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مدینة معاجز الإئمة اثنی عشر و دلائل الحجج علی البشر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750_99655095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180752_99655095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80754_996550957">
            <w:r>
              <w:rPr>
                <w:webHidden/>
                <w:rStyle w:val="IndexLink"/>
                <w:rtl w:val="true"/>
              </w:rPr>
              <w:t>الباب الخامس فی معاجز الإمام أبی جعفر محمد بن علی</w:t>
            </w:r>
            <w:r>
              <w:rPr>
                <w:rStyle w:val="IndexLink"/>
                <w:rtl w:val="true"/>
              </w:rPr>
              <w:tab/>
            </w:r>
            <w:r>
              <w:rPr>
                <w:rStyle w:val="IndexLink"/>
              </w:rPr>
              <w:t>13</w:t>
            </w:r>
          </w:hyperlink>
        </w:p>
        <w:p>
          <w:pPr>
            <w:pStyle w:val="Contents3"/>
            <w:tabs>
              <w:tab w:val="clear" w:pos="8459"/>
              <w:tab w:val="right" w:pos="9026" w:leader="dot"/>
            </w:tabs>
            <w:rPr/>
          </w:pPr>
          <w:hyperlink w:anchor="__RefHeading___Toc1180756_99655095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80758_996550957">
            <w:r>
              <w:rPr>
                <w:webHidden/>
                <w:rStyle w:val="IndexLink"/>
                <w:rtl w:val="true"/>
              </w:rPr>
              <w:t>الأوّل معاجز المولد</w:t>
            </w:r>
            <w:r>
              <w:rPr>
                <w:rStyle w:val="IndexLink"/>
                <w:rtl w:val="true"/>
              </w:rPr>
              <w:tab/>
            </w:r>
            <w:r>
              <w:rPr>
                <w:rStyle w:val="IndexLink"/>
              </w:rPr>
              <w:t>13</w:t>
            </w:r>
          </w:hyperlink>
        </w:p>
        <w:p>
          <w:pPr>
            <w:pStyle w:val="Contents3"/>
            <w:tabs>
              <w:tab w:val="clear" w:pos="8459"/>
              <w:tab w:val="right" w:pos="9026" w:leader="dot"/>
            </w:tabs>
            <w:rPr/>
          </w:pPr>
          <w:hyperlink w:anchor="__RefHeading___Toc1180760_996550957">
            <w:r>
              <w:rPr>
                <w:webHidden/>
                <w:rStyle w:val="IndexLink"/>
                <w:rtl w:val="true"/>
              </w:rPr>
              <w:t>الثانی أنّه باقر العلم،</w:t>
            </w:r>
            <w:r>
              <w:rPr>
                <w:rStyle w:val="IndexLink"/>
                <w:rtl w:val="true"/>
              </w:rPr>
              <w:tab/>
            </w:r>
            <w:r>
              <w:rPr>
                <w:rStyle w:val="IndexLink"/>
              </w:rPr>
              <w:t>13</w:t>
            </w:r>
          </w:hyperlink>
        </w:p>
        <w:p>
          <w:pPr>
            <w:pStyle w:val="Contents3"/>
            <w:tabs>
              <w:tab w:val="clear" w:pos="8459"/>
              <w:tab w:val="right" w:pos="9026" w:leader="dot"/>
            </w:tabs>
            <w:rPr/>
          </w:pPr>
          <w:hyperlink w:anchor="__RefHeading___Toc1180762_996550957">
            <w:r>
              <w:rPr>
                <w:webHidden/>
                <w:rStyle w:val="IndexLink"/>
                <w:rtl w:val="true"/>
              </w:rPr>
              <w:t>الثالث المائدة التی أخرجها من اللبنة</w:t>
            </w:r>
            <w:r>
              <w:rPr>
                <w:rStyle w:val="IndexLink"/>
                <w:rtl w:val="true"/>
              </w:rPr>
              <w:tab/>
            </w:r>
            <w:r>
              <w:rPr>
                <w:rStyle w:val="IndexLink"/>
              </w:rPr>
              <w:t>15</w:t>
            </w:r>
          </w:hyperlink>
        </w:p>
        <w:p>
          <w:pPr>
            <w:pStyle w:val="Contents3"/>
            <w:tabs>
              <w:tab w:val="clear" w:pos="8459"/>
              <w:tab w:val="right" w:pos="9026" w:leader="dot"/>
            </w:tabs>
            <w:rPr/>
          </w:pPr>
          <w:hyperlink w:anchor="__RefHeading___Toc1180764_996550957">
            <w:r>
              <w:rPr>
                <w:webHidden/>
                <w:rStyle w:val="IndexLink"/>
                <w:rtl w:val="true"/>
              </w:rPr>
              <w:t>الرابع إخباره</w:t>
            </w:r>
            <w:r>
              <w:rPr>
                <w:rStyle w:val="IndexLink"/>
                <w:rtl w:val="true"/>
              </w:rPr>
              <w:t>-</w:t>
            </w:r>
            <w:r>
              <w:rPr>
                <w:rStyle w:val="IndexLink"/>
                <w:rtl w:val="true"/>
              </w:rPr>
              <w:t>علیه السلام</w:t>
            </w:r>
            <w:r>
              <w:rPr>
                <w:rStyle w:val="IndexLink"/>
                <w:rtl w:val="true"/>
              </w:rPr>
              <w:t>-</w:t>
            </w:r>
            <w:r>
              <w:rPr>
                <w:rStyle w:val="IndexLink"/>
                <w:rtl w:val="true"/>
              </w:rPr>
              <w:t>أبا جعفر الدوانیقی و أخاه انّ الأمر</w:t>
            </w:r>
            <w:r>
              <w:rPr>
                <w:rStyle w:val="IndexLink"/>
                <w:rtl w:val="true"/>
              </w:rPr>
              <w:tab/>
            </w:r>
            <w:r>
              <w:rPr>
                <w:rStyle w:val="IndexLink"/>
              </w:rPr>
              <w:t>16</w:t>
            </w:r>
          </w:hyperlink>
        </w:p>
        <w:p>
          <w:pPr>
            <w:pStyle w:val="Contents3"/>
            <w:tabs>
              <w:tab w:val="clear" w:pos="8459"/>
              <w:tab w:val="right" w:pos="9026" w:leader="dot"/>
            </w:tabs>
            <w:rPr/>
          </w:pPr>
          <w:hyperlink w:anchor="__RefHeading___Toc1180766_996550957">
            <w:r>
              <w:rPr>
                <w:webHidden/>
                <w:rStyle w:val="IndexLink"/>
                <w:rtl w:val="true"/>
              </w:rPr>
              <w:t>الخامس القضیب الذی یسأله عن أخبار البلدان</w:t>
            </w:r>
            <w:r>
              <w:rPr>
                <w:rStyle w:val="IndexLink"/>
                <w:rtl w:val="true"/>
              </w:rPr>
              <w:tab/>
            </w:r>
            <w:r>
              <w:rPr>
                <w:rStyle w:val="IndexLink"/>
              </w:rPr>
              <w:t>17</w:t>
            </w:r>
          </w:hyperlink>
        </w:p>
        <w:p>
          <w:pPr>
            <w:pStyle w:val="Contents3"/>
            <w:tabs>
              <w:tab w:val="clear" w:pos="8459"/>
              <w:tab w:val="right" w:pos="9026" w:leader="dot"/>
            </w:tabs>
            <w:rPr/>
          </w:pPr>
          <w:hyperlink w:anchor="__RefHeading___Toc1180768_996550957">
            <w:r>
              <w:rPr>
                <w:webHidden/>
                <w:rStyle w:val="IndexLink"/>
                <w:rtl w:val="true"/>
              </w:rPr>
              <w:t>السادس أنّه</w:t>
            </w:r>
            <w:r>
              <w:rPr>
                <w:rStyle w:val="IndexLink"/>
                <w:rtl w:val="true"/>
              </w:rPr>
              <w:t>-</w:t>
            </w:r>
            <w:r>
              <w:rPr>
                <w:rStyle w:val="IndexLink"/>
                <w:rtl w:val="true"/>
              </w:rPr>
              <w:t>علیه السلام</w:t>
            </w:r>
            <w:r>
              <w:rPr>
                <w:rStyle w:val="IndexLink"/>
                <w:rtl w:val="true"/>
              </w:rPr>
              <w:t>-</w:t>
            </w:r>
            <w:r>
              <w:rPr>
                <w:rStyle w:val="IndexLink"/>
                <w:rtl w:val="true"/>
              </w:rPr>
              <w:t>صنع فیلا من طین فرکبه</w:t>
            </w:r>
            <w:r>
              <w:rPr>
                <w:rStyle w:val="IndexLink"/>
                <w:rtl w:val="true"/>
              </w:rPr>
              <w:t>-</w:t>
            </w:r>
            <w:r>
              <w:rPr>
                <w:rStyle w:val="IndexLink"/>
                <w:rtl w:val="true"/>
              </w:rPr>
              <w:t>علیه السلام</w:t>
            </w:r>
            <w:r>
              <w:rPr>
                <w:rStyle w:val="IndexLink"/>
                <w:rtl w:val="true"/>
              </w:rPr>
              <w:t>-</w:t>
            </w:r>
            <w:r>
              <w:rPr>
                <w:rStyle w:val="IndexLink"/>
                <w:rtl w:val="true"/>
              </w:rPr>
              <w:t>فطار</w:t>
            </w:r>
            <w:r>
              <w:rPr>
                <w:rStyle w:val="IndexLink"/>
                <w:rtl w:val="true"/>
              </w:rPr>
              <w:tab/>
            </w:r>
            <w:r>
              <w:rPr>
                <w:rStyle w:val="IndexLink"/>
              </w:rPr>
              <w:t>18</w:t>
            </w:r>
          </w:hyperlink>
        </w:p>
        <w:p>
          <w:pPr>
            <w:pStyle w:val="Contents3"/>
            <w:tabs>
              <w:tab w:val="clear" w:pos="8459"/>
              <w:tab w:val="right" w:pos="9026" w:leader="dot"/>
            </w:tabs>
            <w:rPr/>
          </w:pPr>
          <w:hyperlink w:anchor="__RefHeading___Toc1180770_996550957">
            <w:r>
              <w:rPr>
                <w:webHidden/>
                <w:rStyle w:val="IndexLink"/>
                <w:rtl w:val="true"/>
              </w:rPr>
              <w:t>السابع انه</w:t>
            </w:r>
            <w:r>
              <w:rPr>
                <w:rStyle w:val="IndexLink"/>
                <w:rtl w:val="true"/>
              </w:rPr>
              <w:t>-</w:t>
            </w:r>
            <w:r>
              <w:rPr>
                <w:rStyle w:val="IndexLink"/>
                <w:rtl w:val="true"/>
              </w:rPr>
              <w:t>علیه السلام</w:t>
            </w:r>
            <w:r>
              <w:rPr>
                <w:rStyle w:val="IndexLink"/>
                <w:rtl w:val="true"/>
              </w:rPr>
              <w:t>-</w:t>
            </w:r>
            <w:r>
              <w:rPr>
                <w:rStyle w:val="IndexLink"/>
                <w:rtl w:val="true"/>
              </w:rPr>
              <w:t>یضرب الصخر فینبع منه الماء</w:t>
            </w:r>
            <w:r>
              <w:rPr>
                <w:rStyle w:val="IndexLink"/>
                <w:rtl w:val="true"/>
              </w:rPr>
              <w:tab/>
            </w:r>
            <w:r>
              <w:rPr>
                <w:rStyle w:val="IndexLink"/>
              </w:rPr>
              <w:t>18</w:t>
            </w:r>
          </w:hyperlink>
        </w:p>
        <w:p>
          <w:pPr>
            <w:pStyle w:val="Contents3"/>
            <w:tabs>
              <w:tab w:val="clear" w:pos="8459"/>
              <w:tab w:val="right" w:pos="9026" w:leader="dot"/>
            </w:tabs>
            <w:rPr/>
          </w:pPr>
          <w:hyperlink w:anchor="__RefHeading___Toc1180772_996550957">
            <w:r>
              <w:rPr>
                <w:webHidden/>
                <w:rStyle w:val="IndexLink"/>
                <w:rtl w:val="true"/>
              </w:rPr>
              <w:t>الثامن القصعة التی یضع</w:t>
            </w:r>
            <w:r>
              <w:rPr>
                <w:rStyle w:val="IndexLink"/>
                <w:rtl w:val="true"/>
              </w:rPr>
              <w:t>-</w:t>
            </w:r>
            <w:r>
              <w:rPr>
                <w:rStyle w:val="IndexLink"/>
                <w:rtl w:val="true"/>
              </w:rPr>
              <w:t>علیه السلام</w:t>
            </w:r>
            <w:r>
              <w:rPr>
                <w:rStyle w:val="IndexLink"/>
                <w:rtl w:val="true"/>
              </w:rPr>
              <w:t>-</w:t>
            </w:r>
            <w:r>
              <w:rPr>
                <w:rStyle w:val="IndexLink"/>
                <w:rtl w:val="true"/>
              </w:rPr>
              <w:t>فیها النار فلم تحرق</w:t>
            </w:r>
            <w:r>
              <w:rPr>
                <w:rStyle w:val="IndexLink"/>
                <w:rtl w:val="true"/>
              </w:rPr>
              <w:tab/>
            </w:r>
            <w:r>
              <w:rPr>
                <w:rStyle w:val="IndexLink"/>
              </w:rPr>
              <w:t>19</w:t>
            </w:r>
          </w:hyperlink>
        </w:p>
        <w:p>
          <w:pPr>
            <w:pStyle w:val="Contents3"/>
            <w:tabs>
              <w:tab w:val="clear" w:pos="8459"/>
              <w:tab w:val="right" w:pos="9026" w:leader="dot"/>
            </w:tabs>
            <w:rPr/>
          </w:pPr>
          <w:hyperlink w:anchor="__RefHeading___Toc1180774_996550957">
            <w:r>
              <w:rPr>
                <w:webHidden/>
                <w:rStyle w:val="IndexLink"/>
                <w:rtl w:val="true"/>
              </w:rPr>
              <w:t>التاسع الخاتم الذی یقف به الزورق و أخرج الکیس</w:t>
            </w:r>
            <w:r>
              <w:rPr>
                <w:rStyle w:val="IndexLink"/>
                <w:rtl w:val="true"/>
              </w:rPr>
              <w:tab/>
            </w:r>
            <w:r>
              <w:rPr>
                <w:rStyle w:val="IndexLink"/>
              </w:rPr>
              <w:t>19</w:t>
            </w:r>
          </w:hyperlink>
        </w:p>
        <w:p>
          <w:pPr>
            <w:pStyle w:val="Contents3"/>
            <w:tabs>
              <w:tab w:val="clear" w:pos="8459"/>
              <w:tab w:val="right" w:pos="9026" w:leader="dot"/>
            </w:tabs>
            <w:rPr/>
          </w:pPr>
          <w:hyperlink w:anchor="__RefHeading___Toc1180776_996550957">
            <w:r>
              <w:rPr>
                <w:webHidden/>
                <w:rStyle w:val="IndexLink"/>
                <w:rtl w:val="true"/>
              </w:rPr>
              <w:t>العاشر التفاحة التی أخرجها بین الحجارة</w:t>
            </w:r>
            <w:r>
              <w:rPr>
                <w:rStyle w:val="IndexLink"/>
                <w:rtl w:val="true"/>
              </w:rPr>
              <w:tab/>
            </w:r>
            <w:r>
              <w:rPr>
                <w:rStyle w:val="IndexLink"/>
              </w:rPr>
              <w:t>20</w:t>
            </w:r>
          </w:hyperlink>
        </w:p>
        <w:p>
          <w:pPr>
            <w:pStyle w:val="Contents3"/>
            <w:tabs>
              <w:tab w:val="clear" w:pos="8459"/>
              <w:tab w:val="right" w:pos="9026" w:leader="dot"/>
            </w:tabs>
            <w:rPr/>
          </w:pPr>
          <w:hyperlink w:anchor="__RefHeading___Toc1180778_996550957">
            <w:r>
              <w:rPr>
                <w:webHidden/>
                <w:rStyle w:val="IndexLink"/>
                <w:rtl w:val="true"/>
              </w:rPr>
              <w:t>الحادی عشر النحلة الیابسة التی تساقط منها الرّطب</w:t>
            </w:r>
            <w:r>
              <w:rPr>
                <w:rStyle w:val="IndexLink"/>
                <w:rtl w:val="true"/>
              </w:rPr>
              <w:tab/>
            </w:r>
            <w:r>
              <w:rPr>
                <w:rStyle w:val="IndexLink"/>
              </w:rPr>
              <w:t>21</w:t>
            </w:r>
          </w:hyperlink>
        </w:p>
        <w:p>
          <w:pPr>
            <w:pStyle w:val="Contents3"/>
            <w:tabs>
              <w:tab w:val="clear" w:pos="8459"/>
              <w:tab w:val="right" w:pos="9026" w:leader="dot"/>
            </w:tabs>
            <w:rPr/>
          </w:pPr>
          <w:hyperlink w:anchor="__RefHeading___Toc1180780_996550957">
            <w:r>
              <w:rPr>
                <w:webHidden/>
                <w:rStyle w:val="IndexLink"/>
                <w:rtl w:val="true"/>
              </w:rPr>
              <w:t>الثانی عشر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w:t>
            </w:r>
          </w:hyperlink>
        </w:p>
        <w:p>
          <w:pPr>
            <w:pStyle w:val="Contents3"/>
            <w:tabs>
              <w:tab w:val="clear" w:pos="8459"/>
              <w:tab w:val="right" w:pos="9026" w:leader="dot"/>
            </w:tabs>
            <w:rPr/>
          </w:pPr>
          <w:hyperlink w:anchor="__RefHeading___Toc1180782_996550957">
            <w:r>
              <w:rPr>
                <w:webHidden/>
                <w:rStyle w:val="IndexLink"/>
                <w:rtl w:val="true"/>
              </w:rPr>
              <w:t>الثالث عشر علمه</w:t>
            </w:r>
            <w:r>
              <w:rPr>
                <w:rStyle w:val="IndexLink"/>
                <w:rtl w:val="true"/>
              </w:rPr>
              <w:t>-</w:t>
            </w:r>
            <w:r>
              <w:rPr>
                <w:rStyle w:val="IndexLink"/>
                <w:rtl w:val="true"/>
              </w:rPr>
              <w:t>علیه السلام</w:t>
            </w:r>
            <w:r>
              <w:rPr>
                <w:rStyle w:val="IndexLink"/>
                <w:rtl w:val="true"/>
              </w:rPr>
              <w:t>-</w:t>
            </w:r>
            <w:r>
              <w:rPr>
                <w:rStyle w:val="IndexLink"/>
                <w:rtl w:val="true"/>
              </w:rPr>
              <w:t>منطق الورشان</w:t>
            </w:r>
            <w:r>
              <w:rPr>
                <w:rStyle w:val="IndexLink"/>
                <w:rtl w:val="true"/>
              </w:rPr>
              <w:tab/>
            </w:r>
            <w:r>
              <w:rPr>
                <w:rStyle w:val="IndexLink"/>
              </w:rPr>
              <w:t>23</w:t>
            </w:r>
          </w:hyperlink>
        </w:p>
        <w:p>
          <w:pPr>
            <w:pStyle w:val="Contents3"/>
            <w:tabs>
              <w:tab w:val="clear" w:pos="8459"/>
              <w:tab w:val="right" w:pos="9026" w:leader="dot"/>
            </w:tabs>
            <w:rPr/>
          </w:pPr>
          <w:hyperlink w:anchor="__RefHeading___Toc1180784_996550957">
            <w:r>
              <w:rPr>
                <w:webHidden/>
                <w:rStyle w:val="IndexLink"/>
                <w:rtl w:val="true"/>
              </w:rPr>
              <w:t>الرابع عشر علمه</w:t>
            </w:r>
            <w:r>
              <w:rPr>
                <w:rStyle w:val="IndexLink"/>
                <w:rtl w:val="true"/>
              </w:rPr>
              <w:t>-</w:t>
            </w:r>
            <w:r>
              <w:rPr>
                <w:rStyle w:val="IndexLink"/>
                <w:rtl w:val="true"/>
              </w:rPr>
              <w:t>علیه السلام</w:t>
            </w:r>
            <w:r>
              <w:rPr>
                <w:rStyle w:val="IndexLink"/>
                <w:rtl w:val="true"/>
              </w:rPr>
              <w:t>-</w:t>
            </w:r>
            <w:r>
              <w:rPr>
                <w:rStyle w:val="IndexLink"/>
                <w:rtl w:val="true"/>
              </w:rPr>
              <w:t>بمنطق الطیر و الذئب الذی شکا إلیه</w:t>
            </w:r>
            <w:r>
              <w:rPr>
                <w:rStyle w:val="IndexLink"/>
                <w:rtl w:val="true"/>
              </w:rPr>
              <w:tab/>
            </w:r>
            <w:r>
              <w:rPr>
                <w:rStyle w:val="IndexLink"/>
              </w:rPr>
              <w:t>23</w:t>
            </w:r>
          </w:hyperlink>
        </w:p>
        <w:p>
          <w:pPr>
            <w:pStyle w:val="Contents3"/>
            <w:tabs>
              <w:tab w:val="clear" w:pos="8459"/>
              <w:tab w:val="right" w:pos="9026" w:leader="dot"/>
            </w:tabs>
            <w:rPr/>
          </w:pPr>
          <w:hyperlink w:anchor="__RefHeading___Toc1180786_996550957">
            <w:r>
              <w:rPr>
                <w:webHidden/>
                <w:rStyle w:val="IndexLink"/>
                <w:rtl w:val="true"/>
              </w:rPr>
              <w:t>الخامس عشر علمه</w:t>
            </w:r>
            <w:r>
              <w:rPr>
                <w:rStyle w:val="IndexLink"/>
                <w:rtl w:val="true"/>
              </w:rPr>
              <w:t>-</w:t>
            </w:r>
            <w:r>
              <w:rPr>
                <w:rStyle w:val="IndexLink"/>
                <w:rtl w:val="true"/>
              </w:rPr>
              <w:t>علیه السلام</w:t>
            </w:r>
            <w:r>
              <w:rPr>
                <w:rStyle w:val="IndexLink"/>
                <w:rtl w:val="true"/>
              </w:rPr>
              <w:t>-</w:t>
            </w:r>
            <w:r>
              <w:rPr>
                <w:rStyle w:val="IndexLink"/>
                <w:rtl w:val="true"/>
              </w:rPr>
              <w:t>بمنطق الورشان و زوجته</w:t>
            </w:r>
            <w:r>
              <w:rPr>
                <w:rStyle w:val="IndexLink"/>
                <w:rtl w:val="true"/>
              </w:rPr>
              <w:tab/>
            </w:r>
            <w:r>
              <w:rPr>
                <w:rStyle w:val="IndexLink"/>
              </w:rPr>
              <w:t>25</w:t>
            </w:r>
          </w:hyperlink>
        </w:p>
        <w:p>
          <w:pPr>
            <w:pStyle w:val="Contents3"/>
            <w:tabs>
              <w:tab w:val="clear" w:pos="8459"/>
              <w:tab w:val="right" w:pos="9026" w:leader="dot"/>
            </w:tabs>
            <w:rPr/>
          </w:pPr>
          <w:hyperlink w:anchor="__RefHeading___Toc1180788_996550957">
            <w:r>
              <w:rPr>
                <w:webHidden/>
                <w:rStyle w:val="IndexLink"/>
                <w:rtl w:val="true"/>
              </w:rPr>
              <w:t>السادس عشر علمه</w:t>
            </w:r>
            <w:r>
              <w:rPr>
                <w:rStyle w:val="IndexLink"/>
                <w:rtl w:val="true"/>
              </w:rPr>
              <w:t>-</w:t>
            </w:r>
            <w:r>
              <w:rPr>
                <w:rStyle w:val="IndexLink"/>
                <w:rtl w:val="true"/>
              </w:rPr>
              <w:t>علیه السلام</w:t>
            </w:r>
            <w:r>
              <w:rPr>
                <w:rStyle w:val="IndexLink"/>
                <w:rtl w:val="true"/>
              </w:rPr>
              <w:t>-</w:t>
            </w:r>
            <w:r>
              <w:rPr>
                <w:rStyle w:val="IndexLink"/>
                <w:rtl w:val="true"/>
              </w:rPr>
              <w:t>بمنطق العصافیر</w:t>
            </w:r>
            <w:r>
              <w:rPr>
                <w:rStyle w:val="IndexLink"/>
                <w:rtl w:val="true"/>
              </w:rPr>
              <w:tab/>
            </w:r>
            <w:r>
              <w:rPr>
                <w:rStyle w:val="IndexLink"/>
              </w:rPr>
              <w:t>26</w:t>
            </w:r>
          </w:hyperlink>
        </w:p>
        <w:p>
          <w:pPr>
            <w:pStyle w:val="Contents3"/>
            <w:tabs>
              <w:tab w:val="clear" w:pos="8459"/>
              <w:tab w:val="right" w:pos="9026" w:leader="dot"/>
            </w:tabs>
            <w:rPr/>
          </w:pPr>
          <w:hyperlink w:anchor="__RefHeading___Toc1180790_996550957">
            <w:r>
              <w:rPr>
                <w:webHidden/>
                <w:rStyle w:val="IndexLink"/>
                <w:rtl w:val="true"/>
              </w:rPr>
              <w:t>السابع عشر علمه بمنطق الفاختة</w:t>
            </w:r>
            <w:r>
              <w:rPr>
                <w:rStyle w:val="IndexLink"/>
                <w:rtl w:val="true"/>
              </w:rPr>
              <w:tab/>
            </w:r>
            <w:r>
              <w:rPr>
                <w:rStyle w:val="IndexLink"/>
              </w:rPr>
              <w:t>27</w:t>
            </w:r>
          </w:hyperlink>
        </w:p>
        <w:p>
          <w:pPr>
            <w:pStyle w:val="Contents3"/>
            <w:tabs>
              <w:tab w:val="clear" w:pos="8459"/>
              <w:tab w:val="right" w:pos="9026" w:leader="dot"/>
            </w:tabs>
            <w:rPr/>
          </w:pPr>
          <w:hyperlink w:anchor="__RefHeading___Toc1180792_996550957">
            <w:r>
              <w:rPr>
                <w:webHidden/>
                <w:rStyle w:val="IndexLink"/>
                <w:rtl w:val="true"/>
              </w:rPr>
              <w:t>الثامن عشر علمه</w:t>
            </w:r>
            <w:r>
              <w:rPr>
                <w:rStyle w:val="IndexLink"/>
                <w:rtl w:val="true"/>
              </w:rPr>
              <w:t>-</w:t>
            </w:r>
            <w:r>
              <w:rPr>
                <w:rStyle w:val="IndexLink"/>
                <w:rtl w:val="true"/>
              </w:rPr>
              <w:t>علیه السلام</w:t>
            </w:r>
            <w:r>
              <w:rPr>
                <w:rStyle w:val="IndexLink"/>
                <w:rtl w:val="true"/>
              </w:rPr>
              <w:t>-</w:t>
            </w:r>
            <w:r>
              <w:rPr>
                <w:rStyle w:val="IndexLink"/>
                <w:rtl w:val="true"/>
              </w:rPr>
              <w:t>بمنطق الوزغ</w:t>
            </w:r>
            <w:r>
              <w:rPr>
                <w:rStyle w:val="IndexLink"/>
                <w:rtl w:val="true"/>
              </w:rPr>
              <w:tab/>
            </w:r>
            <w:r>
              <w:rPr>
                <w:rStyle w:val="IndexLink"/>
              </w:rPr>
              <w:t>27</w:t>
            </w:r>
          </w:hyperlink>
        </w:p>
        <w:p>
          <w:pPr>
            <w:pStyle w:val="Contents3"/>
            <w:tabs>
              <w:tab w:val="clear" w:pos="8459"/>
              <w:tab w:val="right" w:pos="9026" w:leader="dot"/>
            </w:tabs>
            <w:rPr/>
          </w:pPr>
          <w:hyperlink w:anchor="__RefHeading___Toc1180794_996550957">
            <w:r>
              <w:rPr>
                <w:webHidden/>
                <w:rStyle w:val="IndexLink"/>
                <w:rtl w:val="true"/>
              </w:rPr>
              <w:t>التاسع عشر رؤیته</w:t>
            </w:r>
            <w:r>
              <w:rPr>
                <w:rStyle w:val="IndexLink"/>
                <w:rtl w:val="true"/>
              </w:rPr>
              <w:t>-</w:t>
            </w:r>
            <w:r>
              <w:rPr>
                <w:rStyle w:val="IndexLink"/>
                <w:rtl w:val="true"/>
              </w:rPr>
              <w:t>علیه السلام</w:t>
            </w:r>
            <w:r>
              <w:rPr>
                <w:rStyle w:val="IndexLink"/>
                <w:rtl w:val="true"/>
              </w:rPr>
              <w:t>-</w:t>
            </w:r>
            <w:r>
              <w:rPr>
                <w:rStyle w:val="IndexLink"/>
                <w:rtl w:val="true"/>
              </w:rPr>
              <w:t>معاویة فی سلسلة</w:t>
            </w:r>
            <w:r>
              <w:rPr>
                <w:rStyle w:val="IndexLink"/>
                <w:rtl w:val="true"/>
              </w:rPr>
              <w:tab/>
            </w:r>
            <w:r>
              <w:rPr>
                <w:rStyle w:val="IndexLink"/>
              </w:rPr>
              <w:t>29</w:t>
            </w:r>
          </w:hyperlink>
        </w:p>
        <w:p>
          <w:pPr>
            <w:pStyle w:val="Contents3"/>
            <w:tabs>
              <w:tab w:val="clear" w:pos="8459"/>
              <w:tab w:val="right" w:pos="9026" w:leader="dot"/>
            </w:tabs>
            <w:rPr/>
          </w:pPr>
          <w:hyperlink w:anchor="__RefHeading___Toc1180796_996550957">
            <w:r>
              <w:rPr>
                <w:webHidden/>
                <w:rStyle w:val="IndexLink"/>
                <w:rtl w:val="true"/>
              </w:rPr>
              <w:t>العشرون رؤیته</w:t>
            </w:r>
            <w:r>
              <w:rPr>
                <w:rStyle w:val="IndexLink"/>
                <w:rtl w:val="true"/>
              </w:rPr>
              <w:t>-</w:t>
            </w:r>
            <w:r>
              <w:rPr>
                <w:rStyle w:val="IndexLink"/>
                <w:rtl w:val="true"/>
              </w:rPr>
              <w:t>علیه السلام</w:t>
            </w:r>
            <w:r>
              <w:rPr>
                <w:rStyle w:val="IndexLink"/>
                <w:rtl w:val="true"/>
              </w:rPr>
              <w:t>-</w:t>
            </w:r>
            <w:r>
              <w:rPr>
                <w:rStyle w:val="IndexLink"/>
                <w:rtl w:val="true"/>
              </w:rPr>
              <w:t>أبا بکر و عمر و رمی الأول بحصاتین</w:t>
            </w:r>
            <w:r>
              <w:rPr>
                <w:rStyle w:val="IndexLink"/>
                <w:rtl w:val="true"/>
              </w:rPr>
              <w:tab/>
            </w:r>
            <w:r>
              <w:rPr>
                <w:rStyle w:val="IndexLink"/>
              </w:rPr>
              <w:t>31</w:t>
            </w:r>
          </w:hyperlink>
        </w:p>
        <w:p>
          <w:pPr>
            <w:pStyle w:val="Contents3"/>
            <w:tabs>
              <w:tab w:val="clear" w:pos="8459"/>
              <w:tab w:val="right" w:pos="9026" w:leader="dot"/>
            </w:tabs>
            <w:rPr/>
          </w:pPr>
          <w:hyperlink w:anchor="__RefHeading___Toc1180798_996550957">
            <w:r>
              <w:rPr>
                <w:webHidden/>
                <w:rStyle w:val="IndexLink"/>
                <w:rtl w:val="true"/>
              </w:rPr>
              <w:t>الحادی و العشرون أنه</w:t>
            </w:r>
            <w:r>
              <w:rPr>
                <w:rStyle w:val="IndexLink"/>
                <w:rtl w:val="true"/>
              </w:rPr>
              <w:t>-</w:t>
            </w:r>
            <w:r>
              <w:rPr>
                <w:rStyle w:val="IndexLink"/>
                <w:rtl w:val="true"/>
              </w:rPr>
              <w:t>علیه السلام</w:t>
            </w:r>
            <w:r>
              <w:rPr>
                <w:rStyle w:val="IndexLink"/>
                <w:rtl w:val="true"/>
              </w:rPr>
              <w:t>-</w:t>
            </w:r>
            <w:r>
              <w:rPr>
                <w:rStyle w:val="IndexLink"/>
                <w:rtl w:val="true"/>
              </w:rPr>
              <w:t>رأی قابیل یعذب</w:t>
            </w:r>
            <w:r>
              <w:rPr>
                <w:rStyle w:val="IndexLink"/>
                <w:rtl w:val="true"/>
              </w:rPr>
              <w:tab/>
            </w:r>
            <w:r>
              <w:rPr>
                <w:rStyle w:val="IndexLink"/>
              </w:rPr>
              <w:t>32</w:t>
            </w:r>
          </w:hyperlink>
        </w:p>
        <w:p>
          <w:pPr>
            <w:pStyle w:val="Contents3"/>
            <w:tabs>
              <w:tab w:val="clear" w:pos="8459"/>
              <w:tab w:val="right" w:pos="9026" w:leader="dot"/>
            </w:tabs>
            <w:rPr/>
          </w:pPr>
          <w:hyperlink w:anchor="__RefHeading___Toc1180800_996550957">
            <w:r>
              <w:rPr>
                <w:webHidden/>
                <w:rStyle w:val="IndexLink"/>
                <w:rtl w:val="true"/>
              </w:rPr>
              <w:t>الثانی و العشرون أنّه</w:t>
            </w:r>
            <w:r>
              <w:rPr>
                <w:rStyle w:val="IndexLink"/>
                <w:rtl w:val="true"/>
              </w:rPr>
              <w:t>-</w:t>
            </w:r>
            <w:r>
              <w:rPr>
                <w:rStyle w:val="IndexLink"/>
                <w:rtl w:val="true"/>
              </w:rPr>
              <w:t>علیه السلام</w:t>
            </w:r>
            <w:r>
              <w:rPr>
                <w:rStyle w:val="IndexLink"/>
                <w:rtl w:val="true"/>
              </w:rPr>
              <w:t>-</w:t>
            </w:r>
            <w:r>
              <w:rPr>
                <w:rStyle w:val="IndexLink"/>
                <w:rtl w:val="true"/>
              </w:rPr>
              <w:t>أتی قوم موسی</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180802_996550957">
            <w:r>
              <w:rPr>
                <w:webHidden/>
                <w:rStyle w:val="IndexLink"/>
                <w:rtl w:val="true"/>
              </w:rPr>
              <w:t>الثالث و العشرون أنه</w:t>
            </w:r>
            <w:r>
              <w:rPr>
                <w:rStyle w:val="IndexLink"/>
                <w:rtl w:val="true"/>
              </w:rPr>
              <w:t>-</w:t>
            </w:r>
            <w:r>
              <w:rPr>
                <w:rStyle w:val="IndexLink"/>
                <w:rtl w:val="true"/>
              </w:rPr>
              <w:t>علیه السلام</w:t>
            </w:r>
            <w:r>
              <w:rPr>
                <w:rStyle w:val="IndexLink"/>
                <w:rtl w:val="true"/>
              </w:rPr>
              <w:t>-</w:t>
            </w:r>
            <w:r>
              <w:rPr>
                <w:rStyle w:val="IndexLink"/>
                <w:rtl w:val="true"/>
              </w:rPr>
              <w:t>و الائمة</w:t>
            </w:r>
            <w:r>
              <w:rPr>
                <w:rStyle w:val="IndexLink"/>
                <w:rtl w:val="true"/>
              </w:rPr>
              <w:t>-</w:t>
            </w:r>
            <w:r>
              <w:rPr>
                <w:rStyle w:val="IndexLink"/>
                <w:rtl w:val="true"/>
              </w:rPr>
              <w:t>علیهم السلام</w:t>
            </w:r>
            <w:r>
              <w:rPr>
                <w:rStyle w:val="IndexLink"/>
                <w:rtl w:val="true"/>
              </w:rPr>
              <w:t>-</w:t>
            </w:r>
            <w:r>
              <w:rPr>
                <w:rStyle w:val="IndexLink"/>
                <w:rtl w:val="true"/>
              </w:rPr>
              <w:t>ما بینهم</w:t>
            </w:r>
            <w:r>
              <w:rPr>
                <w:rStyle w:val="IndexLink"/>
                <w:rtl w:val="true"/>
              </w:rPr>
              <w:tab/>
            </w:r>
            <w:r>
              <w:rPr>
                <w:rStyle w:val="IndexLink"/>
              </w:rPr>
              <w:t>37</w:t>
            </w:r>
          </w:hyperlink>
        </w:p>
        <w:p>
          <w:pPr>
            <w:pStyle w:val="Contents3"/>
            <w:tabs>
              <w:tab w:val="clear" w:pos="8459"/>
              <w:tab w:val="right" w:pos="9026" w:leader="dot"/>
            </w:tabs>
            <w:rPr/>
          </w:pPr>
          <w:hyperlink w:anchor="__RefHeading___Toc1180804_996550957">
            <w:r>
              <w:rPr>
                <w:webHidden/>
                <w:rStyle w:val="IndexLink"/>
                <w:rtl w:val="true"/>
              </w:rPr>
              <w:t>الرابع و العشرون ثلاث البدر التی أخرجت للکمیت و لم یکن</w:t>
            </w:r>
            <w:r>
              <w:rPr>
                <w:rStyle w:val="IndexLink"/>
                <w:rtl w:val="true"/>
              </w:rPr>
              <w:tab/>
            </w:r>
            <w:r>
              <w:rPr>
                <w:rStyle w:val="IndexLink"/>
              </w:rPr>
              <w:t>38</w:t>
            </w:r>
          </w:hyperlink>
        </w:p>
        <w:p>
          <w:pPr>
            <w:pStyle w:val="Contents3"/>
            <w:tabs>
              <w:tab w:val="clear" w:pos="8459"/>
              <w:tab w:val="right" w:pos="9026" w:leader="dot"/>
            </w:tabs>
            <w:rPr/>
          </w:pPr>
          <w:hyperlink w:anchor="__RefHeading___Toc1180806_996550957">
            <w:r>
              <w:rPr>
                <w:webHidden/>
                <w:rStyle w:val="IndexLink"/>
                <w:rtl w:val="true"/>
              </w:rPr>
              <w:t>الخامس و العشرون طاعة الجنّ له</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180808_996550957">
            <w:r>
              <w:rPr>
                <w:webHidden/>
                <w:rStyle w:val="IndexLink"/>
                <w:rtl w:val="true"/>
              </w:rPr>
              <w:t>السادس و العشرون دخول الجن علیه</w:t>
            </w:r>
            <w:r>
              <w:rPr>
                <w:rStyle w:val="IndexLink"/>
                <w:rtl w:val="true"/>
              </w:rPr>
              <w:t>-</w:t>
            </w:r>
            <w:r>
              <w:rPr>
                <w:rStyle w:val="IndexLink"/>
                <w:rtl w:val="true"/>
              </w:rPr>
              <w:t>علیه السلام</w:t>
            </w:r>
            <w:r>
              <w:rPr>
                <w:rStyle w:val="IndexLink"/>
                <w:rtl w:val="true"/>
              </w:rPr>
              <w:t>-</w:t>
            </w:r>
            <w:r>
              <w:rPr>
                <w:rStyle w:val="IndexLink"/>
                <w:rtl w:val="true"/>
              </w:rPr>
              <w:t>تسأله عن</w:t>
            </w:r>
            <w:r>
              <w:rPr>
                <w:rStyle w:val="IndexLink"/>
                <w:rtl w:val="true"/>
              </w:rPr>
              <w:tab/>
            </w:r>
            <w:r>
              <w:rPr>
                <w:rStyle w:val="IndexLink"/>
              </w:rPr>
              <w:t>43</w:t>
            </w:r>
          </w:hyperlink>
        </w:p>
        <w:p>
          <w:pPr>
            <w:pStyle w:val="Contents3"/>
            <w:tabs>
              <w:tab w:val="clear" w:pos="8459"/>
              <w:tab w:val="right" w:pos="9026" w:leader="dot"/>
            </w:tabs>
            <w:rPr/>
          </w:pPr>
          <w:hyperlink w:anchor="__RefHeading___Toc1180810_996550957">
            <w:r>
              <w:rPr>
                <w:webHidden/>
                <w:rStyle w:val="IndexLink"/>
                <w:rtl w:val="true"/>
              </w:rPr>
              <w:t>السابع و العشرون دخول الجنّ علیه</w:t>
            </w:r>
            <w:r>
              <w:rPr>
                <w:rStyle w:val="IndexLink"/>
                <w:rtl w:val="true"/>
              </w:rPr>
              <w:t>-</w:t>
            </w:r>
            <w:r>
              <w:rPr>
                <w:rStyle w:val="IndexLink"/>
                <w:rtl w:val="true"/>
              </w:rPr>
              <w:t>علیه السلام</w:t>
            </w:r>
            <w:r>
              <w:rPr>
                <w:rStyle w:val="IndexLink"/>
                <w:rtl w:val="true"/>
              </w:rPr>
              <w:t>-</w:t>
            </w:r>
            <w:r>
              <w:rPr>
                <w:rStyle w:val="IndexLink"/>
                <w:rtl w:val="true"/>
              </w:rPr>
              <w:t>أشباه الزطّ</w:t>
            </w:r>
            <w:r>
              <w:rPr>
                <w:rStyle w:val="IndexLink"/>
                <w:rtl w:val="true"/>
              </w:rPr>
              <w:tab/>
            </w:r>
            <w:r>
              <w:rPr>
                <w:rStyle w:val="IndexLink"/>
              </w:rPr>
              <w:t>44</w:t>
            </w:r>
          </w:hyperlink>
        </w:p>
        <w:p>
          <w:pPr>
            <w:pStyle w:val="Contents3"/>
            <w:tabs>
              <w:tab w:val="clear" w:pos="8459"/>
              <w:tab w:val="right" w:pos="9026" w:leader="dot"/>
            </w:tabs>
            <w:rPr/>
          </w:pPr>
          <w:hyperlink w:anchor="__RefHeading___Toc1180812_996550957">
            <w:r>
              <w:rPr>
                <w:webHidden/>
                <w:rStyle w:val="IndexLink"/>
                <w:rtl w:val="true"/>
              </w:rPr>
              <w:t>الثامن و العشرون و فد الجنّ الذین دخلوا علیه</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180814_996550957">
            <w:r>
              <w:rPr>
                <w:webHidden/>
                <w:rStyle w:val="IndexLink"/>
                <w:rtl w:val="true"/>
              </w:rPr>
              <w:t>التاسع و العشرون ثمانیة نفر من الجنّ الذین دخلوا علیه</w:t>
            </w:r>
            <w:r>
              <w:rPr>
                <w:rStyle w:val="IndexLink"/>
                <w:rtl w:val="true"/>
              </w:rPr>
              <w:t>-</w:t>
            </w:r>
            <w:r>
              <w:rPr>
                <w:rStyle w:val="IndexLink"/>
                <w:rtl w:val="true"/>
              </w:rPr>
              <w:t>علیه</w:t>
            </w:r>
            <w:r>
              <w:rPr>
                <w:rStyle w:val="IndexLink"/>
                <w:rtl w:val="true"/>
              </w:rPr>
              <w:tab/>
            </w:r>
            <w:r>
              <w:rPr>
                <w:rStyle w:val="IndexLink"/>
              </w:rPr>
              <w:t>45</w:t>
            </w:r>
          </w:hyperlink>
        </w:p>
        <w:p>
          <w:pPr>
            <w:pStyle w:val="Contents3"/>
            <w:tabs>
              <w:tab w:val="clear" w:pos="8459"/>
              <w:tab w:val="right" w:pos="9026" w:leader="dot"/>
            </w:tabs>
            <w:rPr/>
          </w:pPr>
          <w:hyperlink w:anchor="__RefHeading___Toc1180816_996550957">
            <w:r>
              <w:rPr>
                <w:webHidden/>
                <w:rStyle w:val="IndexLink"/>
                <w:rtl w:val="true"/>
              </w:rPr>
              <w:t>الثلاثون اثنا عشر من الجن الذین دخلوا علیه یشبهون الزطّ</w:t>
            </w:r>
            <w:r>
              <w:rPr>
                <w:rStyle w:val="IndexLink"/>
                <w:rtl w:val="true"/>
              </w:rPr>
              <w:tab/>
            </w:r>
            <w:r>
              <w:rPr>
                <w:rStyle w:val="IndexLink"/>
              </w:rPr>
              <w:t>46</w:t>
            </w:r>
          </w:hyperlink>
        </w:p>
        <w:p>
          <w:pPr>
            <w:pStyle w:val="Contents3"/>
            <w:tabs>
              <w:tab w:val="clear" w:pos="8459"/>
              <w:tab w:val="right" w:pos="9026" w:leader="dot"/>
            </w:tabs>
            <w:rPr/>
          </w:pPr>
          <w:hyperlink w:anchor="__RefHeading___Toc1180818_996550957">
            <w:r>
              <w:rPr>
                <w:webHidden/>
                <w:rStyle w:val="IndexLink"/>
                <w:rtl w:val="true"/>
              </w:rPr>
              <w:t>الحادی و الثلاثون طاعة الجنّ</w:t>
            </w:r>
            <w:r>
              <w:rPr>
                <w:rStyle w:val="IndexLink"/>
                <w:rtl w:val="true"/>
              </w:rPr>
              <w:tab/>
            </w:r>
            <w:r>
              <w:rPr>
                <w:rStyle w:val="IndexLink"/>
              </w:rPr>
              <w:t>47</w:t>
            </w:r>
          </w:hyperlink>
        </w:p>
        <w:p>
          <w:pPr>
            <w:pStyle w:val="Contents3"/>
            <w:tabs>
              <w:tab w:val="clear" w:pos="8459"/>
              <w:tab w:val="right" w:pos="9026" w:leader="dot"/>
            </w:tabs>
            <w:rPr/>
          </w:pPr>
          <w:hyperlink w:anchor="__RefHeading___Toc1180820_996550957">
            <w:r>
              <w:rPr>
                <w:webHidden/>
                <w:rStyle w:val="IndexLink"/>
                <w:rtl w:val="true"/>
              </w:rPr>
              <w:t>الثانی و الثلاثون طاعة الجنّ و علمه</w:t>
            </w:r>
            <w:r>
              <w:rPr>
                <w:rStyle w:val="IndexLink"/>
                <w:rtl w:val="true"/>
              </w:rPr>
              <w:t>-</w:t>
            </w:r>
            <w:r>
              <w:rPr>
                <w:rStyle w:val="IndexLink"/>
                <w:rtl w:val="true"/>
              </w:rPr>
              <w:t>علیه السلام</w:t>
            </w:r>
            <w:r>
              <w:rPr>
                <w:rStyle w:val="IndexLink"/>
                <w:rtl w:val="true"/>
              </w:rPr>
              <w:t>-</w:t>
            </w:r>
            <w:r>
              <w:rPr>
                <w:rStyle w:val="IndexLink"/>
                <w:rtl w:val="true"/>
              </w:rPr>
              <w:t>بما یصیر حال</w:t>
            </w:r>
            <w:r>
              <w:rPr>
                <w:rStyle w:val="IndexLink"/>
                <w:rtl w:val="true"/>
              </w:rPr>
              <w:tab/>
            </w:r>
            <w:r>
              <w:rPr>
                <w:rStyle w:val="IndexLink"/>
              </w:rPr>
              <w:t>48</w:t>
            </w:r>
          </w:hyperlink>
        </w:p>
        <w:p>
          <w:pPr>
            <w:pStyle w:val="Contents3"/>
            <w:tabs>
              <w:tab w:val="clear" w:pos="8459"/>
              <w:tab w:val="right" w:pos="9026" w:leader="dot"/>
            </w:tabs>
            <w:rPr/>
          </w:pPr>
          <w:hyperlink w:anchor="__RefHeading___Toc1180822_996550957">
            <w:r>
              <w:rPr>
                <w:webHidden/>
                <w:rStyle w:val="IndexLink"/>
                <w:rtl w:val="true"/>
              </w:rPr>
              <w:t>الثالث و الثلاثون شبه الجنون الذی اعتری جابر من حمله</w:t>
            </w:r>
            <w:r>
              <w:rPr>
                <w:rStyle w:val="IndexLink"/>
                <w:rtl w:val="true"/>
              </w:rPr>
              <w:tab/>
            </w:r>
            <w:r>
              <w:rPr>
                <w:rStyle w:val="IndexLink"/>
              </w:rPr>
              <w:t>52</w:t>
            </w:r>
          </w:hyperlink>
        </w:p>
        <w:p>
          <w:pPr>
            <w:pStyle w:val="Contents3"/>
            <w:tabs>
              <w:tab w:val="clear" w:pos="8459"/>
              <w:tab w:val="right" w:pos="9026" w:leader="dot"/>
            </w:tabs>
            <w:rPr/>
          </w:pPr>
          <w:hyperlink w:anchor="__RefHeading___Toc1180824_996550957">
            <w:r>
              <w:rPr>
                <w:webHidden/>
                <w:rStyle w:val="IndexLink"/>
                <w:rtl w:val="true"/>
              </w:rPr>
              <w:t>الرابع و الثلاثون أنه</w:t>
            </w:r>
            <w:r>
              <w:rPr>
                <w:rStyle w:val="IndexLink"/>
                <w:rtl w:val="true"/>
              </w:rPr>
              <w:t>-</w:t>
            </w:r>
            <w:r>
              <w:rPr>
                <w:rStyle w:val="IndexLink"/>
                <w:rtl w:val="true"/>
              </w:rPr>
              <w:t>علیه السلام</w:t>
            </w:r>
            <w:r>
              <w:rPr>
                <w:rStyle w:val="IndexLink"/>
                <w:rtl w:val="true"/>
              </w:rPr>
              <w:t>-</w:t>
            </w:r>
            <w:r>
              <w:rPr>
                <w:rStyle w:val="IndexLink"/>
                <w:rtl w:val="true"/>
              </w:rPr>
              <w:t>موضع سر اللّه سبحانه و تعالی</w:t>
            </w:r>
            <w:r>
              <w:rPr>
                <w:rStyle w:val="IndexLink"/>
                <w:rtl w:val="true"/>
              </w:rPr>
              <w:tab/>
            </w:r>
            <w:r>
              <w:rPr>
                <w:rStyle w:val="IndexLink"/>
              </w:rPr>
              <w:t>52</w:t>
            </w:r>
          </w:hyperlink>
        </w:p>
        <w:p>
          <w:pPr>
            <w:pStyle w:val="Contents3"/>
            <w:tabs>
              <w:tab w:val="clear" w:pos="8459"/>
              <w:tab w:val="right" w:pos="9026" w:leader="dot"/>
            </w:tabs>
            <w:rPr/>
          </w:pPr>
          <w:hyperlink w:anchor="__RefHeading___Toc1180826_996550957">
            <w:r>
              <w:rPr>
                <w:webHidden/>
                <w:rStyle w:val="IndexLink"/>
                <w:rtl w:val="true"/>
              </w:rPr>
              <w:t>الخامس و الثلاثون ارتداد بصر أبی بصیر</w:t>
            </w:r>
            <w:r>
              <w:rPr>
                <w:rStyle w:val="IndexLink"/>
                <w:rtl w:val="true"/>
              </w:rPr>
              <w:tab/>
            </w:r>
            <w:r>
              <w:rPr>
                <w:rStyle w:val="IndexLink"/>
              </w:rPr>
              <w:t>55</w:t>
            </w:r>
          </w:hyperlink>
        </w:p>
        <w:p>
          <w:pPr>
            <w:pStyle w:val="Contents3"/>
            <w:tabs>
              <w:tab w:val="clear" w:pos="8459"/>
              <w:tab w:val="right" w:pos="9026" w:leader="dot"/>
            </w:tabs>
            <w:rPr/>
          </w:pPr>
          <w:hyperlink w:anchor="__RefHeading___Toc1180828_996550957">
            <w:r>
              <w:rPr>
                <w:webHidden/>
                <w:rStyle w:val="IndexLink"/>
                <w:rtl w:val="true"/>
              </w:rPr>
              <w:t>السادس و الثلاثون ارتداد بصر أبی بصیر بروایة اخری</w:t>
            </w:r>
            <w:r>
              <w:rPr>
                <w:rStyle w:val="IndexLink"/>
                <w:rtl w:val="true"/>
              </w:rPr>
              <w:tab/>
            </w:r>
            <w:r>
              <w:rPr>
                <w:rStyle w:val="IndexLink"/>
              </w:rPr>
              <w:t>59</w:t>
            </w:r>
          </w:hyperlink>
        </w:p>
        <w:p>
          <w:pPr>
            <w:pStyle w:val="Contents3"/>
            <w:tabs>
              <w:tab w:val="clear" w:pos="8459"/>
              <w:tab w:val="right" w:pos="9026" w:leader="dot"/>
            </w:tabs>
            <w:rPr/>
          </w:pPr>
          <w:hyperlink w:anchor="__RefHeading___Toc1180830_996550957">
            <w:r>
              <w:rPr>
                <w:webHidden/>
                <w:rStyle w:val="IndexLink"/>
                <w:rtl w:val="true"/>
              </w:rPr>
              <w:t>السابع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60</w:t>
            </w:r>
          </w:hyperlink>
        </w:p>
        <w:p>
          <w:pPr>
            <w:pStyle w:val="Contents3"/>
            <w:tabs>
              <w:tab w:val="clear" w:pos="8459"/>
              <w:tab w:val="right" w:pos="9026" w:leader="dot"/>
            </w:tabs>
            <w:rPr/>
          </w:pPr>
          <w:hyperlink w:anchor="__RefHeading___Toc1180832_996550957">
            <w:r>
              <w:rPr>
                <w:webHidden/>
                <w:rStyle w:val="IndexLink"/>
                <w:rtl w:val="true"/>
              </w:rPr>
              <w:t>الثامن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 مع أعرابی</w:t>
            </w:r>
            <w:r>
              <w:rPr>
                <w:rStyle w:val="IndexLink"/>
                <w:rtl w:val="true"/>
              </w:rPr>
              <w:tab/>
            </w:r>
            <w:r>
              <w:rPr>
                <w:rStyle w:val="IndexLink"/>
              </w:rPr>
              <w:t>61</w:t>
            </w:r>
          </w:hyperlink>
        </w:p>
        <w:p>
          <w:pPr>
            <w:pStyle w:val="Contents3"/>
            <w:tabs>
              <w:tab w:val="clear" w:pos="8459"/>
              <w:tab w:val="right" w:pos="9026" w:leader="dot"/>
            </w:tabs>
            <w:rPr/>
          </w:pPr>
          <w:hyperlink w:anchor="__RefHeading___Toc1180834_996550957">
            <w:r>
              <w:rPr>
                <w:webHidden/>
                <w:rStyle w:val="IndexLink"/>
                <w:rtl w:val="true"/>
              </w:rPr>
              <w:t>التاسع و الثلاثون مثله</w:t>
            </w:r>
            <w:r>
              <w:rPr>
                <w:rStyle w:val="IndexLink"/>
                <w:rtl w:val="true"/>
              </w:rPr>
              <w:tab/>
            </w:r>
            <w:r>
              <w:rPr>
                <w:rStyle w:val="IndexLink"/>
              </w:rPr>
              <w:t>63</w:t>
            </w:r>
          </w:hyperlink>
        </w:p>
        <w:p>
          <w:pPr>
            <w:pStyle w:val="Contents3"/>
            <w:tabs>
              <w:tab w:val="clear" w:pos="8459"/>
              <w:tab w:val="right" w:pos="9026" w:leader="dot"/>
            </w:tabs>
            <w:rPr/>
          </w:pPr>
          <w:hyperlink w:anchor="__RefHeading___Toc1180836_996550957">
            <w:r>
              <w:rPr>
                <w:webHidden/>
                <w:rStyle w:val="IndexLink"/>
                <w:rtl w:val="true"/>
              </w:rPr>
              <w:t>الأربعون إخباره</w:t>
            </w:r>
            <w:r>
              <w:rPr>
                <w:rStyle w:val="IndexLink"/>
                <w:rtl w:val="true"/>
              </w:rPr>
              <w:t>-</w:t>
            </w:r>
            <w:r>
              <w:rPr>
                <w:rStyle w:val="IndexLink"/>
                <w:rtl w:val="true"/>
              </w:rPr>
              <w:t>علیه السلام</w:t>
            </w:r>
            <w:r>
              <w:rPr>
                <w:rStyle w:val="IndexLink"/>
                <w:rtl w:val="true"/>
              </w:rPr>
              <w:t>-</w:t>
            </w:r>
            <w:r>
              <w:rPr>
                <w:rStyle w:val="IndexLink"/>
                <w:rtl w:val="true"/>
              </w:rPr>
              <w:t>محمد بن مسلم قبل سؤاله له</w:t>
            </w:r>
            <w:r>
              <w:rPr>
                <w:rStyle w:val="IndexLink"/>
                <w:rtl w:val="true"/>
              </w:rPr>
              <w:tab/>
            </w:r>
            <w:r>
              <w:rPr>
                <w:rStyle w:val="IndexLink"/>
              </w:rPr>
              <w:t>65</w:t>
            </w:r>
          </w:hyperlink>
        </w:p>
        <w:p>
          <w:pPr>
            <w:pStyle w:val="Contents3"/>
            <w:tabs>
              <w:tab w:val="clear" w:pos="8459"/>
              <w:tab w:val="right" w:pos="9026" w:leader="dot"/>
            </w:tabs>
            <w:rPr/>
          </w:pPr>
          <w:hyperlink w:anchor="__RefHeading___Toc1180838_996550957">
            <w:r>
              <w:rPr>
                <w:webHidden/>
                <w:rStyle w:val="IndexLink"/>
                <w:rtl w:val="true"/>
              </w:rPr>
              <w:t>الحادی و الأربعون اضطراب قلب قتادة و علمه</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180840_996550957">
            <w:r>
              <w:rPr>
                <w:webHidden/>
                <w:rStyle w:val="IndexLink"/>
                <w:rtl w:val="true"/>
              </w:rPr>
              <w:t>الثانی و الأربعون رؤیا الرجل التی رآها وقت توفی</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180842_996550957">
            <w:r>
              <w:rPr>
                <w:webHidden/>
                <w:rStyle w:val="IndexLink"/>
                <w:rtl w:val="true"/>
              </w:rPr>
              <w:t>الثالث و الأربعون ردّه</w:t>
            </w:r>
            <w:r>
              <w:rPr>
                <w:rStyle w:val="IndexLink"/>
                <w:rtl w:val="true"/>
              </w:rPr>
              <w:t>-</w:t>
            </w:r>
            <w:r>
              <w:rPr>
                <w:rStyle w:val="IndexLink"/>
                <w:rtl w:val="true"/>
              </w:rPr>
              <w:t>علیه السلام</w:t>
            </w:r>
            <w:r>
              <w:rPr>
                <w:rStyle w:val="IndexLink"/>
                <w:rtl w:val="true"/>
              </w:rPr>
              <w:t>-</w:t>
            </w:r>
            <w:r>
              <w:rPr>
                <w:rStyle w:val="IndexLink"/>
                <w:rtl w:val="true"/>
              </w:rPr>
              <w:t>سؤال النصرانی بما یعلمه</w:t>
            </w:r>
            <w:r>
              <w:rPr>
                <w:rStyle w:val="IndexLink"/>
                <w:rtl w:val="true"/>
              </w:rPr>
              <w:tab/>
            </w:r>
            <w:r>
              <w:rPr>
                <w:rStyle w:val="IndexLink"/>
              </w:rPr>
              <w:t>69</w:t>
            </w:r>
          </w:hyperlink>
        </w:p>
        <w:p>
          <w:pPr>
            <w:pStyle w:val="Contents3"/>
            <w:tabs>
              <w:tab w:val="clear" w:pos="8459"/>
              <w:tab w:val="right" w:pos="9026" w:leader="dot"/>
            </w:tabs>
            <w:rPr/>
          </w:pPr>
          <w:hyperlink w:anchor="__RefHeading___Toc1180844_996550957">
            <w:r>
              <w:rPr>
                <w:webHidden/>
                <w:rStyle w:val="IndexLink"/>
                <w:rtl w:val="true"/>
              </w:rPr>
              <w:t>الرابع و الأربعون الریح التی حملت صوته</w:t>
            </w:r>
            <w:r>
              <w:rPr>
                <w:rStyle w:val="IndexLink"/>
                <w:rtl w:val="true"/>
              </w:rPr>
              <w:t>-</w:t>
            </w:r>
            <w:r>
              <w:rPr>
                <w:rStyle w:val="IndexLink"/>
                <w:rtl w:val="true"/>
              </w:rPr>
              <w:t>علیه السلام</w:t>
            </w:r>
            <w:r>
              <w:rPr>
                <w:rStyle w:val="IndexLink"/>
                <w:rtl w:val="true"/>
              </w:rPr>
              <w:t>-</w:t>
            </w:r>
            <w:r>
              <w:rPr>
                <w:rStyle w:val="IndexLink"/>
                <w:rtl w:val="true"/>
              </w:rPr>
              <w:t>و طرحته</w:t>
            </w:r>
            <w:r>
              <w:rPr>
                <w:rStyle w:val="IndexLink"/>
                <w:rtl w:val="true"/>
              </w:rPr>
              <w:tab/>
            </w:r>
            <w:r>
              <w:rPr>
                <w:rStyle w:val="IndexLink"/>
              </w:rPr>
              <w:t>74</w:t>
            </w:r>
          </w:hyperlink>
        </w:p>
        <w:p>
          <w:pPr>
            <w:pStyle w:val="Contents3"/>
            <w:tabs>
              <w:tab w:val="clear" w:pos="8459"/>
              <w:tab w:val="right" w:pos="9026" w:leader="dot"/>
            </w:tabs>
            <w:rPr/>
          </w:pPr>
          <w:hyperlink w:anchor="__RefHeading___Toc1180846_996550957">
            <w:r>
              <w:rPr>
                <w:webHidden/>
                <w:rStyle w:val="IndexLink"/>
                <w:rtl w:val="true"/>
              </w:rPr>
              <w:t>الخامس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بوقت وفاته</w:t>
            </w:r>
            <w:r>
              <w:rPr>
                <w:rStyle w:val="IndexLink"/>
                <w:rtl w:val="true"/>
              </w:rPr>
              <w:tab/>
            </w:r>
            <w:r>
              <w:rPr>
                <w:rStyle w:val="IndexLink"/>
              </w:rPr>
              <w:t>87</w:t>
            </w:r>
          </w:hyperlink>
        </w:p>
        <w:p>
          <w:pPr>
            <w:pStyle w:val="Contents3"/>
            <w:tabs>
              <w:tab w:val="clear" w:pos="8459"/>
              <w:tab w:val="right" w:pos="9026" w:leader="dot"/>
            </w:tabs>
            <w:rPr/>
          </w:pPr>
          <w:hyperlink w:anchor="__RefHeading___Toc1180848_996550957">
            <w:r>
              <w:rPr>
                <w:webHidden/>
                <w:rStyle w:val="IndexLink"/>
                <w:rtl w:val="true"/>
              </w:rPr>
              <w:t>السادس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بما فی نفس السائل قبل</w:t>
            </w:r>
            <w:r>
              <w:rPr>
                <w:rStyle w:val="IndexLink"/>
                <w:rtl w:val="true"/>
              </w:rPr>
              <w:tab/>
            </w:r>
            <w:r>
              <w:rPr>
                <w:rStyle w:val="IndexLink"/>
              </w:rPr>
              <w:t>89</w:t>
            </w:r>
          </w:hyperlink>
        </w:p>
        <w:p>
          <w:pPr>
            <w:pStyle w:val="Contents3"/>
            <w:tabs>
              <w:tab w:val="clear" w:pos="8459"/>
              <w:tab w:val="right" w:pos="9026" w:leader="dot"/>
            </w:tabs>
            <w:rPr/>
          </w:pPr>
          <w:hyperlink w:anchor="__RefHeading___Toc1180850_996550957">
            <w:r>
              <w:rPr>
                <w:webHidden/>
                <w:rStyle w:val="IndexLink"/>
                <w:rtl w:val="true"/>
              </w:rPr>
              <w:t>السابع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زرارة بما فی نفسه</w:t>
            </w:r>
            <w:r>
              <w:rPr>
                <w:rStyle w:val="IndexLink"/>
                <w:rtl w:val="true"/>
              </w:rPr>
              <w:tab/>
            </w:r>
            <w:r>
              <w:rPr>
                <w:rStyle w:val="IndexLink"/>
              </w:rPr>
              <w:t>92</w:t>
            </w:r>
          </w:hyperlink>
        </w:p>
        <w:p>
          <w:pPr>
            <w:pStyle w:val="Contents3"/>
            <w:tabs>
              <w:tab w:val="clear" w:pos="8459"/>
              <w:tab w:val="right" w:pos="9026" w:leader="dot"/>
            </w:tabs>
            <w:rPr/>
          </w:pPr>
          <w:hyperlink w:anchor="__RefHeading___Toc1180852_996550957">
            <w:r>
              <w:rPr>
                <w:webHidden/>
                <w:rStyle w:val="IndexLink"/>
                <w:rtl w:val="true"/>
              </w:rPr>
              <w:t>الثامن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أخاه زیدا أنه یصلب</w:t>
            </w:r>
            <w:r>
              <w:rPr>
                <w:rStyle w:val="IndexLink"/>
                <w:rtl w:val="true"/>
              </w:rPr>
              <w:tab/>
            </w:r>
            <w:r>
              <w:rPr>
                <w:rStyle w:val="IndexLink"/>
              </w:rPr>
              <w:t>94</w:t>
            </w:r>
          </w:hyperlink>
        </w:p>
        <w:p>
          <w:pPr>
            <w:pStyle w:val="Contents3"/>
            <w:tabs>
              <w:tab w:val="clear" w:pos="8459"/>
              <w:tab w:val="right" w:pos="9026" w:leader="dot"/>
            </w:tabs>
            <w:rPr/>
          </w:pPr>
          <w:hyperlink w:anchor="__RefHeading___Toc1180854_996550957">
            <w:r>
              <w:rPr>
                <w:webHidden/>
                <w:rStyle w:val="IndexLink"/>
                <w:rtl w:val="true"/>
              </w:rPr>
              <w:t>التاسع و الأربعون الخاتم الخامس من الکتاب الذی أتی به</w:t>
            </w:r>
            <w:r>
              <w:rPr>
                <w:rStyle w:val="IndexLink"/>
                <w:rtl w:val="true"/>
              </w:rPr>
              <w:tab/>
            </w:r>
            <w:r>
              <w:rPr>
                <w:rStyle w:val="IndexLink"/>
              </w:rPr>
              <w:t>98</w:t>
            </w:r>
          </w:hyperlink>
        </w:p>
        <w:p>
          <w:pPr>
            <w:pStyle w:val="Contents3"/>
            <w:tabs>
              <w:tab w:val="clear" w:pos="8459"/>
              <w:tab w:val="right" w:pos="9026" w:leader="dot"/>
            </w:tabs>
            <w:rPr/>
          </w:pPr>
          <w:hyperlink w:anchor="__RefHeading___Toc1180856_996550957">
            <w:r>
              <w:rPr>
                <w:webHidden/>
                <w:rStyle w:val="IndexLink"/>
                <w:rtl w:val="true"/>
              </w:rPr>
              <w:t>الخمسون إخباره</w:t>
            </w:r>
            <w:r>
              <w:rPr>
                <w:rStyle w:val="IndexLink"/>
                <w:rtl w:val="true"/>
              </w:rPr>
              <w:t>-</w:t>
            </w:r>
            <w:r>
              <w:rPr>
                <w:rStyle w:val="IndexLink"/>
                <w:rtl w:val="true"/>
              </w:rPr>
              <w:t>علیه السلام</w:t>
            </w:r>
            <w:r>
              <w:rPr>
                <w:rStyle w:val="IndexLink"/>
                <w:rtl w:val="true"/>
              </w:rPr>
              <w:t>-</w:t>
            </w:r>
            <w:r>
              <w:rPr>
                <w:rStyle w:val="IndexLink"/>
                <w:rtl w:val="true"/>
              </w:rPr>
              <w:t>أنّ إسماعیل بن عبد اللّه بن جعفر</w:t>
            </w:r>
            <w:r>
              <w:rPr>
                <w:rStyle w:val="IndexLink"/>
                <w:rtl w:val="true"/>
              </w:rPr>
              <w:tab/>
            </w:r>
            <w:r>
              <w:rPr>
                <w:rStyle w:val="IndexLink"/>
              </w:rPr>
              <w:t>101</w:t>
            </w:r>
          </w:hyperlink>
        </w:p>
        <w:p>
          <w:pPr>
            <w:pStyle w:val="Contents3"/>
            <w:tabs>
              <w:tab w:val="clear" w:pos="8459"/>
              <w:tab w:val="right" w:pos="9026" w:leader="dot"/>
            </w:tabs>
            <w:rPr/>
          </w:pPr>
          <w:hyperlink w:anchor="__RefHeading___Toc1180858_996550957">
            <w:r>
              <w:rPr>
                <w:webHidden/>
                <w:rStyle w:val="IndexLink"/>
                <w:rtl w:val="true"/>
              </w:rPr>
              <w:t>الحادی و الخمسون عدد الصرّة التی اشتری بها حمیدة</w:t>
            </w:r>
            <w:r>
              <w:rPr>
                <w:rStyle w:val="IndexLink"/>
                <w:rtl w:val="true"/>
              </w:rPr>
              <w:tab/>
            </w:r>
            <w:r>
              <w:rPr>
                <w:rStyle w:val="IndexLink"/>
              </w:rPr>
              <w:t>102</w:t>
            </w:r>
          </w:hyperlink>
        </w:p>
        <w:p>
          <w:pPr>
            <w:pStyle w:val="Contents3"/>
            <w:tabs>
              <w:tab w:val="clear" w:pos="8459"/>
              <w:tab w:val="right" w:pos="9026" w:leader="dot"/>
            </w:tabs>
            <w:rPr/>
          </w:pPr>
          <w:hyperlink w:anchor="__RefHeading___Toc1180860_996550957">
            <w:r>
              <w:rPr>
                <w:webHidden/>
                <w:rStyle w:val="IndexLink"/>
                <w:rtl w:val="true"/>
              </w:rPr>
              <w:t>الثانی و الخمسون الظلمة التی ظهرت لعمر بن حنظلة حین</w:t>
            </w:r>
            <w:r>
              <w:rPr>
                <w:rStyle w:val="IndexLink"/>
                <w:rtl w:val="true"/>
              </w:rPr>
              <w:tab/>
            </w:r>
            <w:r>
              <w:rPr>
                <w:rStyle w:val="IndexLink"/>
              </w:rPr>
              <w:t>105</w:t>
            </w:r>
          </w:hyperlink>
        </w:p>
        <w:p>
          <w:pPr>
            <w:pStyle w:val="Contents3"/>
            <w:tabs>
              <w:tab w:val="clear" w:pos="8459"/>
              <w:tab w:val="right" w:pos="9026" w:leader="dot"/>
            </w:tabs>
            <w:rPr/>
          </w:pPr>
          <w:hyperlink w:anchor="__RefHeading___Toc1180862_996550957">
            <w:r>
              <w:rPr>
                <w:webHidden/>
                <w:rStyle w:val="IndexLink"/>
                <w:rtl w:val="true"/>
              </w:rPr>
              <w:t>الثالث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نسی زرارة و إخباره به</w:t>
            </w:r>
            <w:r>
              <w:rPr>
                <w:rStyle w:val="IndexLink"/>
                <w:rtl w:val="true"/>
              </w:rPr>
              <w:tab/>
            </w:r>
            <w:r>
              <w:rPr>
                <w:rStyle w:val="IndexLink"/>
              </w:rPr>
              <w:t>106</w:t>
            </w:r>
          </w:hyperlink>
        </w:p>
        <w:p>
          <w:pPr>
            <w:pStyle w:val="Contents3"/>
            <w:tabs>
              <w:tab w:val="clear" w:pos="8459"/>
              <w:tab w:val="right" w:pos="9026" w:leader="dot"/>
            </w:tabs>
            <w:rPr/>
          </w:pPr>
          <w:hyperlink w:anchor="__RefHeading___Toc1180864_996550957">
            <w:r>
              <w:rPr>
                <w:webHidden/>
                <w:rStyle w:val="IndexLink"/>
                <w:rtl w:val="true"/>
              </w:rPr>
              <w:t>الرابع و الخمسون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107</w:t>
            </w:r>
          </w:hyperlink>
        </w:p>
        <w:p>
          <w:pPr>
            <w:pStyle w:val="Contents3"/>
            <w:tabs>
              <w:tab w:val="clear" w:pos="8459"/>
              <w:tab w:val="right" w:pos="9026" w:leader="dot"/>
            </w:tabs>
            <w:rPr/>
          </w:pPr>
          <w:hyperlink w:anchor="__RefHeading___Toc1180866_996550957">
            <w:r>
              <w:rPr>
                <w:webHidden/>
                <w:rStyle w:val="IndexLink"/>
                <w:rtl w:val="true"/>
              </w:rPr>
              <w:t>الخامس و الخمسون ارتداد شعر حبابة الوالبیّة من البیاض الی</w:t>
            </w:r>
            <w:r>
              <w:rPr>
                <w:rStyle w:val="IndexLink"/>
                <w:rtl w:val="true"/>
              </w:rPr>
              <w:tab/>
            </w:r>
            <w:r>
              <w:rPr>
                <w:rStyle w:val="IndexLink"/>
              </w:rPr>
              <w:t>107</w:t>
            </w:r>
          </w:hyperlink>
        </w:p>
        <w:p>
          <w:pPr>
            <w:pStyle w:val="Contents3"/>
            <w:tabs>
              <w:tab w:val="clear" w:pos="8459"/>
              <w:tab w:val="right" w:pos="9026" w:leader="dot"/>
            </w:tabs>
            <w:rPr/>
          </w:pPr>
          <w:hyperlink w:anchor="__RefHeading___Toc1180868_996550957">
            <w:r>
              <w:rPr>
                <w:webHidden/>
                <w:rStyle w:val="IndexLink"/>
                <w:rtl w:val="true"/>
              </w:rPr>
              <w:t>السادس و الخمسون ما أراه</w:t>
            </w:r>
            <w:r>
              <w:rPr>
                <w:rStyle w:val="IndexLink"/>
                <w:rtl w:val="true"/>
              </w:rPr>
              <w:t>-</w:t>
            </w:r>
            <w:r>
              <w:rPr>
                <w:rStyle w:val="IndexLink"/>
                <w:rtl w:val="true"/>
              </w:rPr>
              <w:t>علیه السلام</w:t>
            </w:r>
            <w:r>
              <w:rPr>
                <w:rStyle w:val="IndexLink"/>
                <w:rtl w:val="true"/>
              </w:rPr>
              <w:t>-</w:t>
            </w:r>
            <w:r>
              <w:rPr>
                <w:rStyle w:val="IndexLink"/>
                <w:rtl w:val="true"/>
              </w:rPr>
              <w:t>جابر من ملکوت</w:t>
            </w:r>
            <w:r>
              <w:rPr>
                <w:rStyle w:val="IndexLink"/>
                <w:rtl w:val="true"/>
              </w:rPr>
              <w:tab/>
            </w:r>
            <w:r>
              <w:rPr>
                <w:rStyle w:val="IndexLink"/>
              </w:rPr>
              <w:t>108</w:t>
            </w:r>
          </w:hyperlink>
        </w:p>
        <w:p>
          <w:pPr>
            <w:pStyle w:val="Contents3"/>
            <w:tabs>
              <w:tab w:val="clear" w:pos="8459"/>
              <w:tab w:val="right" w:pos="9026" w:leader="dot"/>
            </w:tabs>
            <w:rPr/>
          </w:pPr>
          <w:hyperlink w:anchor="__RefHeading___Toc1180870_996550957">
            <w:r>
              <w:rPr>
                <w:webHidden/>
                <w:rStyle w:val="IndexLink"/>
                <w:rtl w:val="true"/>
              </w:rPr>
              <w:t>السابع و الخمسون طاعة الجنیّ الذی ظهر بالمسعی</w:t>
            </w:r>
            <w:r>
              <w:rPr>
                <w:rStyle w:val="IndexLink"/>
                <w:rtl w:val="true"/>
              </w:rPr>
              <w:tab/>
            </w:r>
            <w:r>
              <w:rPr>
                <w:rStyle w:val="IndexLink"/>
              </w:rPr>
              <w:t>112</w:t>
            </w:r>
          </w:hyperlink>
        </w:p>
        <w:p>
          <w:pPr>
            <w:pStyle w:val="Contents3"/>
            <w:tabs>
              <w:tab w:val="clear" w:pos="8459"/>
              <w:tab w:val="right" w:pos="9026" w:leader="dot"/>
            </w:tabs>
            <w:rPr/>
          </w:pPr>
          <w:hyperlink w:anchor="__RefHeading___Toc1180872_996550957">
            <w:r>
              <w:rPr>
                <w:webHidden/>
                <w:rStyle w:val="IndexLink"/>
                <w:rtl w:val="true"/>
              </w:rPr>
              <w:t>الثامن و الخمسون إرجاع روح الشامی إلیه بعد موته</w:t>
            </w:r>
            <w:r>
              <w:rPr>
                <w:rStyle w:val="IndexLink"/>
                <w:rtl w:val="true"/>
              </w:rPr>
              <w:tab/>
            </w:r>
            <w:r>
              <w:rPr>
                <w:rStyle w:val="IndexLink"/>
              </w:rPr>
              <w:t>113</w:t>
            </w:r>
          </w:hyperlink>
        </w:p>
        <w:p>
          <w:pPr>
            <w:pStyle w:val="Contents3"/>
            <w:tabs>
              <w:tab w:val="clear" w:pos="8459"/>
              <w:tab w:val="right" w:pos="9026" w:leader="dot"/>
            </w:tabs>
            <w:rPr/>
          </w:pPr>
          <w:hyperlink w:anchor="__RefHeading___Toc1180874_996550957">
            <w:r>
              <w:rPr>
                <w:webHidden/>
                <w:rStyle w:val="IndexLink"/>
                <w:rtl w:val="true"/>
              </w:rPr>
              <w:t>التاسع و الخمسون إخباره</w:t>
            </w:r>
            <w:r>
              <w:rPr>
                <w:rStyle w:val="IndexLink"/>
                <w:rtl w:val="true"/>
              </w:rPr>
              <w:t>-</w:t>
            </w:r>
            <w:r>
              <w:rPr>
                <w:rStyle w:val="IndexLink"/>
                <w:rtl w:val="true"/>
              </w:rPr>
              <w:t>علیه السلام</w:t>
            </w:r>
            <w:r>
              <w:rPr>
                <w:rStyle w:val="IndexLink"/>
                <w:rtl w:val="true"/>
              </w:rPr>
              <w:t>-</w:t>
            </w:r>
            <w:r>
              <w:rPr>
                <w:rStyle w:val="IndexLink"/>
                <w:rtl w:val="true"/>
              </w:rPr>
              <w:t>صالح بن میثم بما نسیه</w:t>
            </w:r>
            <w:r>
              <w:rPr>
                <w:rStyle w:val="IndexLink"/>
                <w:rtl w:val="true"/>
              </w:rPr>
              <w:tab/>
            </w:r>
            <w:r>
              <w:rPr>
                <w:rStyle w:val="IndexLink"/>
              </w:rPr>
              <w:t>116</w:t>
            </w:r>
          </w:hyperlink>
        </w:p>
        <w:p>
          <w:pPr>
            <w:pStyle w:val="Contents3"/>
            <w:tabs>
              <w:tab w:val="clear" w:pos="8459"/>
              <w:tab w:val="right" w:pos="9026" w:leader="dot"/>
            </w:tabs>
            <w:rPr/>
          </w:pPr>
          <w:hyperlink w:anchor="__RefHeading___Toc1180876_996550957">
            <w:r>
              <w:rPr>
                <w:webHidden/>
                <w:rStyle w:val="IndexLink"/>
                <w:rtl w:val="true"/>
              </w:rPr>
              <w:t>الستون إخباره</w:t>
            </w:r>
            <w:r>
              <w:rPr>
                <w:rStyle w:val="IndexLink"/>
                <w:rtl w:val="true"/>
              </w:rPr>
              <w:t>-</w:t>
            </w:r>
            <w:r>
              <w:rPr>
                <w:rStyle w:val="IndexLink"/>
                <w:rtl w:val="true"/>
              </w:rPr>
              <w:t>علیه السلام</w:t>
            </w:r>
            <w:r>
              <w:rPr>
                <w:rStyle w:val="IndexLink"/>
                <w:rtl w:val="true"/>
              </w:rPr>
              <w:t>-</w:t>
            </w:r>
            <w:r>
              <w:rPr>
                <w:rStyle w:val="IndexLink"/>
                <w:rtl w:val="true"/>
              </w:rPr>
              <w:t>أبا بصیر بما قاله للمرأة</w:t>
            </w:r>
            <w:r>
              <w:rPr>
                <w:rStyle w:val="IndexLink"/>
                <w:rtl w:val="true"/>
              </w:rPr>
              <w:tab/>
            </w:r>
            <w:r>
              <w:rPr>
                <w:rStyle w:val="IndexLink"/>
              </w:rPr>
              <w:t>117</w:t>
            </w:r>
          </w:hyperlink>
        </w:p>
        <w:p>
          <w:pPr>
            <w:pStyle w:val="Contents3"/>
            <w:tabs>
              <w:tab w:val="clear" w:pos="8459"/>
              <w:tab w:val="right" w:pos="9026" w:leader="dot"/>
            </w:tabs>
            <w:rPr/>
          </w:pPr>
          <w:hyperlink w:anchor="__RefHeading___Toc1180878_996550957">
            <w:r>
              <w:rPr>
                <w:webHidden/>
                <w:rStyle w:val="IndexLink"/>
                <w:rtl w:val="true"/>
              </w:rPr>
              <w:t>الحادی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بالصّک</w:t>
            </w:r>
            <w:r>
              <w:rPr>
                <w:rStyle w:val="IndexLink"/>
                <w:rtl w:val="true"/>
              </w:rPr>
              <w:tab/>
            </w:r>
            <w:r>
              <w:rPr>
                <w:rStyle w:val="IndexLink"/>
              </w:rPr>
              <w:t>118</w:t>
            </w:r>
          </w:hyperlink>
        </w:p>
        <w:p>
          <w:pPr>
            <w:pStyle w:val="Contents3"/>
            <w:tabs>
              <w:tab w:val="clear" w:pos="8459"/>
              <w:tab w:val="right" w:pos="9026" w:leader="dot"/>
            </w:tabs>
            <w:rPr/>
          </w:pPr>
          <w:hyperlink w:anchor="__RefHeading___Toc1180880_996550957">
            <w:r>
              <w:rPr>
                <w:webHidden/>
                <w:rStyle w:val="IndexLink"/>
                <w:rtl w:val="true"/>
              </w:rPr>
              <w:t>الثانی و الستون علمه</w:t>
            </w:r>
            <w:r>
              <w:rPr>
                <w:rStyle w:val="IndexLink"/>
                <w:rtl w:val="true"/>
              </w:rPr>
              <w:t>-</w:t>
            </w:r>
            <w:r>
              <w:rPr>
                <w:rStyle w:val="IndexLink"/>
                <w:rtl w:val="true"/>
              </w:rPr>
              <w:t>علیه السلام</w:t>
            </w:r>
            <w:r>
              <w:rPr>
                <w:rStyle w:val="IndexLink"/>
                <w:rtl w:val="true"/>
              </w:rPr>
              <w:t>-</w:t>
            </w:r>
            <w:r>
              <w:rPr>
                <w:rStyle w:val="IndexLink"/>
                <w:rtl w:val="true"/>
              </w:rPr>
              <w:t>بالغائب و عدم إحراق النار له</w:t>
            </w:r>
            <w:r>
              <w:rPr>
                <w:rStyle w:val="IndexLink"/>
                <w:rtl w:val="true"/>
              </w:rPr>
              <w:tab/>
            </w:r>
            <w:r>
              <w:rPr>
                <w:rStyle w:val="IndexLink"/>
              </w:rPr>
              <w:t>118</w:t>
            </w:r>
          </w:hyperlink>
        </w:p>
        <w:p>
          <w:pPr>
            <w:pStyle w:val="Contents3"/>
            <w:tabs>
              <w:tab w:val="clear" w:pos="8459"/>
              <w:tab w:val="right" w:pos="9026" w:leader="dot"/>
            </w:tabs>
            <w:rPr/>
          </w:pPr>
          <w:hyperlink w:anchor="__RefHeading___Toc1180882_996550957">
            <w:r>
              <w:rPr>
                <w:webHidden/>
                <w:rStyle w:val="IndexLink"/>
                <w:rtl w:val="true"/>
              </w:rPr>
              <w:t>الثالث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بأنّ دار هشام تهدم</w:t>
            </w:r>
            <w:r>
              <w:rPr>
                <w:rStyle w:val="IndexLink"/>
                <w:rtl w:val="true"/>
              </w:rPr>
              <w:tab/>
            </w:r>
            <w:r>
              <w:rPr>
                <w:rStyle w:val="IndexLink"/>
              </w:rPr>
              <w:t>120</w:t>
            </w:r>
          </w:hyperlink>
        </w:p>
        <w:p>
          <w:pPr>
            <w:pStyle w:val="Contents3"/>
            <w:tabs>
              <w:tab w:val="clear" w:pos="8459"/>
              <w:tab w:val="right" w:pos="9026" w:leader="dot"/>
            </w:tabs>
            <w:rPr/>
          </w:pPr>
          <w:hyperlink w:anchor="__RefHeading___Toc1180884_996550957">
            <w:r>
              <w:rPr>
                <w:webHidden/>
                <w:rStyle w:val="IndexLink"/>
                <w:rtl w:val="true"/>
              </w:rPr>
              <w:t>الرابع و الستون طبعه</w:t>
            </w:r>
            <w:r>
              <w:rPr>
                <w:rStyle w:val="IndexLink"/>
                <w:rtl w:val="true"/>
              </w:rPr>
              <w:t>-</w:t>
            </w:r>
            <w:r>
              <w:rPr>
                <w:rStyle w:val="IndexLink"/>
                <w:rtl w:val="true"/>
              </w:rPr>
              <w:t>علیه السلام</w:t>
            </w:r>
            <w:r>
              <w:rPr>
                <w:rStyle w:val="IndexLink"/>
                <w:rtl w:val="true"/>
              </w:rPr>
              <w:t>-</w:t>
            </w:r>
            <w:r>
              <w:rPr>
                <w:rStyle w:val="IndexLink"/>
                <w:rtl w:val="true"/>
              </w:rPr>
              <w:t>فی حصاة حبابة الوالبیّة</w:t>
            </w:r>
            <w:r>
              <w:rPr>
                <w:rStyle w:val="IndexLink"/>
                <w:rtl w:val="true"/>
              </w:rPr>
              <w:tab/>
            </w:r>
            <w:r>
              <w:rPr>
                <w:rStyle w:val="IndexLink"/>
              </w:rPr>
              <w:t>120</w:t>
            </w:r>
          </w:hyperlink>
        </w:p>
        <w:p>
          <w:pPr>
            <w:pStyle w:val="Contents3"/>
            <w:tabs>
              <w:tab w:val="clear" w:pos="8459"/>
              <w:tab w:val="right" w:pos="9026" w:leader="dot"/>
            </w:tabs>
            <w:rPr/>
          </w:pPr>
          <w:hyperlink w:anchor="__RefHeading___Toc1180886_996550957">
            <w:r>
              <w:rPr>
                <w:webHidden/>
                <w:rStyle w:val="IndexLink"/>
                <w:rtl w:val="true"/>
              </w:rPr>
              <w:t>الخامس و الستون خبر الخیط المعروف</w:t>
            </w:r>
            <w:r>
              <w:rPr>
                <w:rStyle w:val="IndexLink"/>
                <w:rtl w:val="true"/>
              </w:rPr>
              <w:tab/>
            </w:r>
            <w:r>
              <w:rPr>
                <w:rStyle w:val="IndexLink"/>
              </w:rPr>
              <w:t>123</w:t>
            </w:r>
          </w:hyperlink>
        </w:p>
        <w:p>
          <w:pPr>
            <w:pStyle w:val="Contents3"/>
            <w:tabs>
              <w:tab w:val="clear" w:pos="8459"/>
              <w:tab w:val="right" w:pos="9026" w:leader="dot"/>
            </w:tabs>
            <w:rPr/>
          </w:pPr>
          <w:hyperlink w:anchor="__RefHeading___Toc1180888_996550957">
            <w:r>
              <w:rPr>
                <w:webHidden/>
                <w:rStyle w:val="IndexLink"/>
                <w:rtl w:val="true"/>
              </w:rPr>
              <w:t>السادس و الستون الدواء الذی أعطاه</w:t>
            </w:r>
            <w:r>
              <w:rPr>
                <w:rStyle w:val="IndexLink"/>
                <w:rtl w:val="true"/>
              </w:rPr>
              <w:t>-</w:t>
            </w:r>
            <w:r>
              <w:rPr>
                <w:rStyle w:val="IndexLink"/>
                <w:rtl w:val="true"/>
              </w:rPr>
              <w:t>علیه السلام</w:t>
            </w:r>
            <w:r>
              <w:rPr>
                <w:rStyle w:val="IndexLink"/>
                <w:rtl w:val="true"/>
              </w:rPr>
              <w:t>-</w:t>
            </w:r>
            <w:r>
              <w:rPr>
                <w:rStyle w:val="IndexLink"/>
                <w:rtl w:val="true"/>
              </w:rPr>
              <w:t>محمد بن مسلم</w:t>
            </w:r>
            <w:r>
              <w:rPr>
                <w:rStyle w:val="IndexLink"/>
                <w:rtl w:val="true"/>
              </w:rPr>
              <w:tab/>
            </w:r>
            <w:r>
              <w:rPr>
                <w:rStyle w:val="IndexLink"/>
              </w:rPr>
              <w:t>132</w:t>
            </w:r>
          </w:hyperlink>
        </w:p>
        <w:p>
          <w:pPr>
            <w:pStyle w:val="Contents3"/>
            <w:tabs>
              <w:tab w:val="clear" w:pos="8459"/>
              <w:tab w:val="right" w:pos="9026" w:leader="dot"/>
            </w:tabs>
            <w:rPr/>
          </w:pPr>
          <w:hyperlink w:anchor="__RefHeading___Toc1180890_996550957">
            <w:r>
              <w:rPr>
                <w:webHidden/>
                <w:rStyle w:val="IndexLink"/>
                <w:rtl w:val="true"/>
              </w:rPr>
              <w:t>السابع و الستون معرفته</w:t>
            </w:r>
            <w:r>
              <w:rPr>
                <w:rStyle w:val="IndexLink"/>
                <w:rtl w:val="true"/>
              </w:rPr>
              <w:t>-</w:t>
            </w:r>
            <w:r>
              <w:rPr>
                <w:rStyle w:val="IndexLink"/>
                <w:rtl w:val="true"/>
              </w:rPr>
              <w:t>علیه السلام</w:t>
            </w:r>
            <w:r>
              <w:rPr>
                <w:rStyle w:val="IndexLink"/>
                <w:rtl w:val="true"/>
              </w:rPr>
              <w:t>-</w:t>
            </w:r>
            <w:r>
              <w:rPr>
                <w:rStyle w:val="IndexLink"/>
                <w:rtl w:val="true"/>
              </w:rPr>
              <w:t>داء إسحاق الجریری و دوائه</w:t>
            </w:r>
            <w:r>
              <w:rPr>
                <w:rStyle w:val="IndexLink"/>
                <w:rtl w:val="true"/>
              </w:rPr>
              <w:tab/>
            </w:r>
            <w:r>
              <w:rPr>
                <w:rStyle w:val="IndexLink"/>
              </w:rPr>
              <w:t>134</w:t>
            </w:r>
          </w:hyperlink>
        </w:p>
        <w:p>
          <w:pPr>
            <w:pStyle w:val="Contents3"/>
            <w:tabs>
              <w:tab w:val="clear" w:pos="8459"/>
              <w:tab w:val="right" w:pos="9026" w:leader="dot"/>
            </w:tabs>
            <w:rPr/>
          </w:pPr>
          <w:hyperlink w:anchor="__RefHeading___Toc1180892_996550957">
            <w:r>
              <w:rPr>
                <w:webHidden/>
                <w:rStyle w:val="IndexLink"/>
                <w:rtl w:val="true"/>
              </w:rPr>
              <w:t>الثامن و الستون إحیاء میت</w:t>
            </w:r>
            <w:r>
              <w:rPr>
                <w:rStyle w:val="IndexLink"/>
                <w:rtl w:val="true"/>
              </w:rPr>
              <w:tab/>
            </w:r>
            <w:r>
              <w:rPr>
                <w:rStyle w:val="IndexLink"/>
              </w:rPr>
              <w:t>135</w:t>
            </w:r>
          </w:hyperlink>
        </w:p>
        <w:p>
          <w:pPr>
            <w:pStyle w:val="Contents3"/>
            <w:tabs>
              <w:tab w:val="clear" w:pos="8459"/>
              <w:tab w:val="right" w:pos="9026" w:leader="dot"/>
            </w:tabs>
            <w:rPr/>
          </w:pPr>
          <w:hyperlink w:anchor="__RefHeading___Toc1180894_996550957">
            <w:r>
              <w:rPr>
                <w:webHidden/>
                <w:rStyle w:val="IndexLink"/>
                <w:rtl w:val="true"/>
              </w:rPr>
              <w:t>التاسع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عمل میسر مع الجاریة</w:t>
            </w:r>
            <w:r>
              <w:rPr>
                <w:rStyle w:val="IndexLink"/>
                <w:rtl w:val="true"/>
              </w:rPr>
              <w:tab/>
            </w:r>
            <w:r>
              <w:rPr>
                <w:rStyle w:val="IndexLink"/>
              </w:rPr>
              <w:t>136</w:t>
            </w:r>
          </w:hyperlink>
        </w:p>
        <w:p>
          <w:pPr>
            <w:pStyle w:val="Contents3"/>
            <w:tabs>
              <w:tab w:val="clear" w:pos="8459"/>
              <w:tab w:val="right" w:pos="9026" w:leader="dot"/>
            </w:tabs>
            <w:rPr/>
          </w:pPr>
          <w:hyperlink w:anchor="__RefHeading___Toc1180896_996550957">
            <w:r>
              <w:rPr>
                <w:webHidden/>
                <w:rStyle w:val="IndexLink"/>
                <w:rtl w:val="true"/>
              </w:rPr>
              <w:t>السبعون علمه</w:t>
            </w:r>
            <w:r>
              <w:rPr>
                <w:rStyle w:val="IndexLink"/>
                <w:rtl w:val="true"/>
              </w:rPr>
              <w:t>-</w:t>
            </w:r>
            <w:r>
              <w:rPr>
                <w:rStyle w:val="IndexLink"/>
                <w:rtl w:val="true"/>
              </w:rPr>
              <w:t>علیه السلام</w:t>
            </w:r>
            <w:r>
              <w:rPr>
                <w:rStyle w:val="IndexLink"/>
                <w:rtl w:val="true"/>
              </w:rPr>
              <w:t>-</w:t>
            </w:r>
            <w:r>
              <w:rPr>
                <w:rStyle w:val="IndexLink"/>
                <w:rtl w:val="true"/>
              </w:rPr>
              <w:t>بما صنع أبو بصیر مع المرأة</w:t>
            </w:r>
            <w:r>
              <w:rPr>
                <w:rStyle w:val="IndexLink"/>
                <w:rtl w:val="true"/>
              </w:rPr>
              <w:tab/>
            </w:r>
            <w:r>
              <w:rPr>
                <w:rStyle w:val="IndexLink"/>
              </w:rPr>
              <w:t>137</w:t>
            </w:r>
          </w:hyperlink>
        </w:p>
        <w:p>
          <w:pPr>
            <w:pStyle w:val="Contents3"/>
            <w:tabs>
              <w:tab w:val="clear" w:pos="8459"/>
              <w:tab w:val="right" w:pos="9026" w:leader="dot"/>
            </w:tabs>
            <w:rPr/>
          </w:pPr>
          <w:hyperlink w:anchor="__RefHeading___Toc1180898_996550957">
            <w:r>
              <w:rPr>
                <w:webHidden/>
                <w:rStyle w:val="IndexLink"/>
                <w:rtl w:val="true"/>
              </w:rPr>
              <w:t>الحادی و السبعون ارتعاد فرائص عکرمة</w:t>
            </w:r>
            <w:r>
              <w:rPr>
                <w:rStyle w:val="IndexLink"/>
                <w:rtl w:val="true"/>
              </w:rPr>
              <w:tab/>
            </w:r>
            <w:r>
              <w:rPr>
                <w:rStyle w:val="IndexLink"/>
              </w:rPr>
              <w:t>138</w:t>
            </w:r>
          </w:hyperlink>
        </w:p>
        <w:p>
          <w:pPr>
            <w:pStyle w:val="Contents3"/>
            <w:tabs>
              <w:tab w:val="clear" w:pos="8459"/>
              <w:tab w:val="right" w:pos="9026" w:leader="dot"/>
            </w:tabs>
            <w:rPr/>
          </w:pPr>
          <w:hyperlink w:anchor="__RefHeading___Toc1180900_996550957">
            <w:r>
              <w:rPr>
                <w:webHidden/>
                <w:rStyle w:val="IndexLink"/>
                <w:rtl w:val="true"/>
              </w:rPr>
              <w:t>الثانی و السبعون حلّه</w:t>
            </w:r>
            <w:r>
              <w:rPr>
                <w:rStyle w:val="IndexLink"/>
                <w:rtl w:val="true"/>
              </w:rPr>
              <w:t>-</w:t>
            </w:r>
            <w:r>
              <w:rPr>
                <w:rStyle w:val="IndexLink"/>
                <w:rtl w:val="true"/>
              </w:rPr>
              <w:t>علیه السلام</w:t>
            </w:r>
            <w:r>
              <w:rPr>
                <w:rStyle w:val="IndexLink"/>
                <w:rtl w:val="true"/>
              </w:rPr>
              <w:t>-</w:t>
            </w:r>
            <w:r>
              <w:rPr>
                <w:rStyle w:val="IndexLink"/>
                <w:rtl w:val="true"/>
              </w:rPr>
              <w:t>المشکلات</w:t>
            </w:r>
            <w:r>
              <w:rPr>
                <w:rStyle w:val="IndexLink"/>
                <w:rtl w:val="true"/>
              </w:rPr>
              <w:tab/>
            </w:r>
            <w:r>
              <w:rPr>
                <w:rStyle w:val="IndexLink"/>
              </w:rPr>
              <w:t>139</w:t>
            </w:r>
          </w:hyperlink>
        </w:p>
        <w:p>
          <w:pPr>
            <w:pStyle w:val="Contents3"/>
            <w:tabs>
              <w:tab w:val="clear" w:pos="8459"/>
              <w:tab w:val="right" w:pos="9026" w:leader="dot"/>
            </w:tabs>
            <w:rPr/>
          </w:pPr>
          <w:hyperlink w:anchor="__RefHeading___Toc1180902_996550957">
            <w:r>
              <w:rPr>
                <w:webHidden/>
                <w:rStyle w:val="IndexLink"/>
                <w:rtl w:val="true"/>
              </w:rPr>
              <w:t>الثالث و السبعون إحیاء میّت</w:t>
            </w:r>
            <w:r>
              <w:rPr>
                <w:rStyle w:val="IndexLink"/>
                <w:rtl w:val="true"/>
              </w:rPr>
              <w:tab/>
            </w:r>
            <w:r>
              <w:rPr>
                <w:rStyle w:val="IndexLink"/>
              </w:rPr>
              <w:t>140</w:t>
            </w:r>
          </w:hyperlink>
        </w:p>
        <w:p>
          <w:pPr>
            <w:pStyle w:val="Contents3"/>
            <w:tabs>
              <w:tab w:val="clear" w:pos="8459"/>
              <w:tab w:val="right" w:pos="9026" w:leader="dot"/>
            </w:tabs>
            <w:rPr/>
          </w:pPr>
          <w:hyperlink w:anchor="__RefHeading___Toc1180904_996550957">
            <w:r>
              <w:rPr>
                <w:webHidden/>
                <w:rStyle w:val="IndexLink"/>
                <w:rtl w:val="true"/>
              </w:rPr>
              <w:t>الرابع و السبعون إحیاء میّت</w:t>
            </w:r>
            <w:r>
              <w:rPr>
                <w:rStyle w:val="IndexLink"/>
                <w:rtl w:val="true"/>
              </w:rPr>
              <w:tab/>
            </w:r>
            <w:r>
              <w:rPr>
                <w:rStyle w:val="IndexLink"/>
              </w:rPr>
              <w:t>141</w:t>
            </w:r>
          </w:hyperlink>
        </w:p>
        <w:p>
          <w:pPr>
            <w:pStyle w:val="Contents3"/>
            <w:tabs>
              <w:tab w:val="clear" w:pos="8459"/>
              <w:tab w:val="right" w:pos="9026" w:leader="dot"/>
            </w:tabs>
            <w:rPr/>
          </w:pPr>
          <w:hyperlink w:anchor="__RefHeading___Toc1180906_996550957">
            <w:r>
              <w:rPr>
                <w:webHidden/>
                <w:rStyle w:val="IndexLink"/>
                <w:rtl w:val="true"/>
              </w:rPr>
              <w:t>الخامس و السبعون إحیاء میّت</w:t>
            </w:r>
            <w:r>
              <w:rPr>
                <w:rStyle w:val="IndexLink"/>
                <w:rtl w:val="true"/>
              </w:rPr>
              <w:tab/>
            </w:r>
            <w:r>
              <w:rPr>
                <w:rStyle w:val="IndexLink"/>
              </w:rPr>
              <w:t>142</w:t>
            </w:r>
          </w:hyperlink>
        </w:p>
        <w:p>
          <w:pPr>
            <w:pStyle w:val="Contents3"/>
            <w:tabs>
              <w:tab w:val="clear" w:pos="8459"/>
              <w:tab w:val="right" w:pos="9026" w:leader="dot"/>
            </w:tabs>
            <w:rPr/>
          </w:pPr>
          <w:hyperlink w:anchor="__RefHeading___Toc1180908_996550957">
            <w:r>
              <w:rPr>
                <w:webHidden/>
                <w:rStyle w:val="IndexLink"/>
                <w:rtl w:val="true"/>
              </w:rPr>
              <w:t>السادس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146</w:t>
            </w:r>
          </w:hyperlink>
        </w:p>
        <w:p>
          <w:pPr>
            <w:pStyle w:val="Contents3"/>
            <w:tabs>
              <w:tab w:val="clear" w:pos="8459"/>
              <w:tab w:val="right" w:pos="9026" w:leader="dot"/>
            </w:tabs>
            <w:rPr/>
          </w:pPr>
          <w:hyperlink w:anchor="__RefHeading___Toc1180910_996550957">
            <w:r>
              <w:rPr>
                <w:webHidden/>
                <w:rStyle w:val="IndexLink"/>
                <w:rtl w:val="true"/>
              </w:rPr>
              <w:t>السابع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147</w:t>
            </w:r>
          </w:hyperlink>
        </w:p>
        <w:p>
          <w:pPr>
            <w:pStyle w:val="Contents3"/>
            <w:tabs>
              <w:tab w:val="clear" w:pos="8459"/>
              <w:tab w:val="right" w:pos="9026" w:leader="dot"/>
            </w:tabs>
            <w:rPr/>
          </w:pPr>
          <w:hyperlink w:anchor="__RefHeading___Toc1180912_996550957">
            <w:r>
              <w:rPr>
                <w:webHidden/>
                <w:rStyle w:val="IndexLink"/>
                <w:rtl w:val="true"/>
              </w:rPr>
              <w:t>الثامن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154</w:t>
            </w:r>
          </w:hyperlink>
        </w:p>
        <w:p>
          <w:pPr>
            <w:pStyle w:val="Contents3"/>
            <w:tabs>
              <w:tab w:val="clear" w:pos="8459"/>
              <w:tab w:val="right" w:pos="9026" w:leader="dot"/>
            </w:tabs>
            <w:rPr/>
          </w:pPr>
          <w:hyperlink w:anchor="__RefHeading___Toc1180914_996550957">
            <w:r>
              <w:rPr>
                <w:webHidden/>
                <w:rStyle w:val="IndexLink"/>
                <w:rtl w:val="true"/>
              </w:rPr>
              <w:t>التاسع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154</w:t>
            </w:r>
          </w:hyperlink>
        </w:p>
        <w:p>
          <w:pPr>
            <w:pStyle w:val="Contents3"/>
            <w:tabs>
              <w:tab w:val="clear" w:pos="8459"/>
              <w:tab w:val="right" w:pos="9026" w:leader="dot"/>
            </w:tabs>
            <w:rPr/>
          </w:pPr>
          <w:hyperlink w:anchor="__RefHeading___Toc1180916_996550957">
            <w:r>
              <w:rPr>
                <w:webHidden/>
                <w:rStyle w:val="IndexLink"/>
                <w:rtl w:val="true"/>
              </w:rPr>
              <w:t>الثمانون أمره</w:t>
            </w:r>
            <w:r>
              <w:rPr>
                <w:rStyle w:val="IndexLink"/>
                <w:rtl w:val="true"/>
              </w:rPr>
              <w:t>-</w:t>
            </w:r>
            <w:r>
              <w:rPr>
                <w:rStyle w:val="IndexLink"/>
                <w:rtl w:val="true"/>
              </w:rPr>
              <w:t>علیه السلام</w:t>
            </w:r>
            <w:r>
              <w:rPr>
                <w:rStyle w:val="IndexLink"/>
                <w:rtl w:val="true"/>
              </w:rPr>
              <w:t>-</w:t>
            </w:r>
            <w:r>
              <w:rPr>
                <w:rStyle w:val="IndexLink"/>
                <w:rtl w:val="true"/>
              </w:rPr>
              <w:t>مع المخزومی</w:t>
            </w:r>
            <w:r>
              <w:rPr>
                <w:rStyle w:val="IndexLink"/>
                <w:rtl w:val="true"/>
              </w:rPr>
              <w:tab/>
            </w:r>
            <w:r>
              <w:rPr>
                <w:rStyle w:val="IndexLink"/>
              </w:rPr>
              <w:t>155</w:t>
            </w:r>
          </w:hyperlink>
        </w:p>
        <w:p>
          <w:pPr>
            <w:pStyle w:val="Contents3"/>
            <w:tabs>
              <w:tab w:val="clear" w:pos="8459"/>
              <w:tab w:val="right" w:pos="9026" w:leader="dot"/>
            </w:tabs>
            <w:rPr/>
          </w:pPr>
          <w:hyperlink w:anchor="__RefHeading___Toc1180918_996550957">
            <w:r>
              <w:rPr>
                <w:webHidden/>
                <w:rStyle w:val="IndexLink"/>
                <w:rtl w:val="true"/>
              </w:rPr>
              <w:t>الحادی و الثمانون معرفته</w:t>
            </w:r>
            <w:r>
              <w:rPr>
                <w:rStyle w:val="IndexLink"/>
                <w:rtl w:val="true"/>
              </w:rPr>
              <w:t>-</w:t>
            </w:r>
            <w:r>
              <w:rPr>
                <w:rStyle w:val="IndexLink"/>
                <w:rtl w:val="true"/>
              </w:rPr>
              <w:t>علیه السلام</w:t>
            </w:r>
            <w:r>
              <w:rPr>
                <w:rStyle w:val="IndexLink"/>
                <w:rtl w:val="true"/>
              </w:rPr>
              <w:t>-</w:t>
            </w:r>
            <w:r>
              <w:rPr>
                <w:rStyle w:val="IndexLink"/>
                <w:rtl w:val="true"/>
              </w:rPr>
              <w:t>جبرئیل و ملک الموت</w:t>
            </w:r>
            <w:r>
              <w:rPr>
                <w:rStyle w:val="IndexLink"/>
                <w:rtl w:val="true"/>
              </w:rPr>
              <w:tab/>
            </w:r>
            <w:r>
              <w:rPr>
                <w:rStyle w:val="IndexLink"/>
              </w:rPr>
              <w:t>155</w:t>
            </w:r>
          </w:hyperlink>
        </w:p>
        <w:p>
          <w:pPr>
            <w:pStyle w:val="Contents3"/>
            <w:tabs>
              <w:tab w:val="clear" w:pos="8459"/>
              <w:tab w:val="right" w:pos="9026" w:leader="dot"/>
            </w:tabs>
            <w:rPr/>
          </w:pPr>
          <w:hyperlink w:anchor="__RefHeading___Toc1180920_996550957">
            <w:r>
              <w:rPr>
                <w:webHidden/>
                <w:rStyle w:val="IndexLink"/>
                <w:rtl w:val="true"/>
              </w:rPr>
              <w:t>الثانی و الثمانون إنّه</w:t>
            </w:r>
            <w:r>
              <w:rPr>
                <w:rStyle w:val="IndexLink"/>
                <w:rtl w:val="true"/>
              </w:rPr>
              <w:t>-</w:t>
            </w:r>
            <w:r>
              <w:rPr>
                <w:rStyle w:val="IndexLink"/>
                <w:rtl w:val="true"/>
              </w:rPr>
              <w:t>علیه السلام</w:t>
            </w:r>
            <w:r>
              <w:rPr>
                <w:rStyle w:val="IndexLink"/>
                <w:rtl w:val="true"/>
              </w:rPr>
              <w:t>-</w:t>
            </w:r>
            <w:r>
              <w:rPr>
                <w:rStyle w:val="IndexLink"/>
                <w:rtl w:val="true"/>
              </w:rPr>
              <w:t>یعرف من دخل علیه بحقیقة</w:t>
            </w:r>
            <w:r>
              <w:rPr>
                <w:rStyle w:val="IndexLink"/>
                <w:rtl w:val="true"/>
              </w:rPr>
              <w:tab/>
            </w:r>
            <w:r>
              <w:rPr>
                <w:rStyle w:val="IndexLink"/>
              </w:rPr>
              <w:t>158</w:t>
            </w:r>
          </w:hyperlink>
        </w:p>
        <w:p>
          <w:pPr>
            <w:pStyle w:val="Contents3"/>
            <w:tabs>
              <w:tab w:val="clear" w:pos="8459"/>
              <w:tab w:val="right" w:pos="9026" w:leader="dot"/>
            </w:tabs>
            <w:rPr/>
          </w:pPr>
          <w:hyperlink w:anchor="__RefHeading___Toc1180922_996550957">
            <w:r>
              <w:rPr>
                <w:webHidden/>
                <w:rStyle w:val="IndexLink"/>
                <w:rtl w:val="true"/>
              </w:rPr>
              <w:t>الثالث و الثمانون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159</w:t>
            </w:r>
          </w:hyperlink>
        </w:p>
        <w:p>
          <w:pPr>
            <w:pStyle w:val="Contents3"/>
            <w:tabs>
              <w:tab w:val="clear" w:pos="8459"/>
              <w:tab w:val="right" w:pos="9026" w:leader="dot"/>
            </w:tabs>
            <w:rPr/>
          </w:pPr>
          <w:hyperlink w:anchor="__RefHeading___Toc1180924_996550957">
            <w:r>
              <w:rPr>
                <w:webHidden/>
                <w:rStyle w:val="IndexLink"/>
                <w:rtl w:val="true"/>
              </w:rPr>
              <w:t>الرابع و الثمانون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160</w:t>
            </w:r>
          </w:hyperlink>
        </w:p>
        <w:p>
          <w:pPr>
            <w:pStyle w:val="Contents3"/>
            <w:tabs>
              <w:tab w:val="clear" w:pos="8459"/>
              <w:tab w:val="right" w:pos="9026" w:leader="dot"/>
            </w:tabs>
            <w:rPr/>
          </w:pPr>
          <w:hyperlink w:anchor="__RefHeading___Toc1180926_996550957">
            <w:r>
              <w:rPr>
                <w:webHidden/>
                <w:rStyle w:val="IndexLink"/>
                <w:rtl w:val="true"/>
              </w:rPr>
              <w:t>الخامس و الثمانون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160</w:t>
            </w:r>
          </w:hyperlink>
        </w:p>
        <w:p>
          <w:pPr>
            <w:pStyle w:val="Contents3"/>
            <w:tabs>
              <w:tab w:val="clear" w:pos="8459"/>
              <w:tab w:val="right" w:pos="9026" w:leader="dot"/>
            </w:tabs>
            <w:rPr/>
          </w:pPr>
          <w:hyperlink w:anchor="__RefHeading___Toc1180928_996550957">
            <w:r>
              <w:rPr>
                <w:webHidden/>
                <w:rStyle w:val="IndexLink"/>
                <w:rtl w:val="true"/>
              </w:rPr>
              <w:t>السادس و الثمانون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161</w:t>
            </w:r>
          </w:hyperlink>
        </w:p>
        <w:p>
          <w:pPr>
            <w:pStyle w:val="Contents3"/>
            <w:tabs>
              <w:tab w:val="clear" w:pos="8459"/>
              <w:tab w:val="right" w:pos="9026" w:leader="dot"/>
            </w:tabs>
            <w:rPr/>
          </w:pPr>
          <w:hyperlink w:anchor="__RefHeading___Toc1180930_996550957">
            <w:r>
              <w:rPr>
                <w:webHidden/>
                <w:rStyle w:val="IndexLink"/>
                <w:rtl w:val="true"/>
              </w:rPr>
              <w:t>السابع و الثمانون إخباره</w:t>
            </w:r>
            <w:r>
              <w:rPr>
                <w:rStyle w:val="IndexLink"/>
                <w:rtl w:val="true"/>
              </w:rPr>
              <w:t>-</w:t>
            </w:r>
            <w:r>
              <w:rPr>
                <w:rStyle w:val="IndexLink"/>
                <w:rtl w:val="true"/>
              </w:rPr>
              <w:t>علیه السلام</w:t>
            </w:r>
            <w:r>
              <w:rPr>
                <w:rStyle w:val="IndexLink"/>
                <w:rtl w:val="true"/>
              </w:rPr>
              <w:t>-</w:t>
            </w:r>
            <w:r>
              <w:rPr>
                <w:rStyle w:val="IndexLink"/>
                <w:rtl w:val="true"/>
              </w:rPr>
              <w:t>بما فی الضمیر</w:t>
            </w:r>
            <w:r>
              <w:rPr>
                <w:rStyle w:val="IndexLink"/>
                <w:rtl w:val="true"/>
              </w:rPr>
              <w:tab/>
            </w:r>
            <w:r>
              <w:rPr>
                <w:rStyle w:val="IndexLink"/>
              </w:rPr>
              <w:t>164</w:t>
            </w:r>
          </w:hyperlink>
        </w:p>
        <w:p>
          <w:pPr>
            <w:pStyle w:val="Contents3"/>
            <w:tabs>
              <w:tab w:val="clear" w:pos="8459"/>
              <w:tab w:val="right" w:pos="9026" w:leader="dot"/>
            </w:tabs>
            <w:rPr/>
          </w:pPr>
          <w:hyperlink w:anchor="__RefHeading___Toc1180932_996550957">
            <w:r>
              <w:rPr>
                <w:webHidden/>
                <w:rStyle w:val="IndexLink"/>
                <w:rtl w:val="true"/>
              </w:rPr>
              <w:t>الثامن و الثمانون عنده</w:t>
            </w:r>
            <w:r>
              <w:rPr>
                <w:rStyle w:val="IndexLink"/>
                <w:rtl w:val="true"/>
              </w:rPr>
              <w:t>-</w:t>
            </w:r>
            <w:r>
              <w:rPr>
                <w:rStyle w:val="IndexLink"/>
                <w:rtl w:val="true"/>
              </w:rPr>
              <w:t>علیه السلام</w:t>
            </w:r>
            <w:r>
              <w:rPr>
                <w:rStyle w:val="IndexLink"/>
                <w:rtl w:val="true"/>
              </w:rPr>
              <w:t>-</w:t>
            </w:r>
            <w:r>
              <w:rPr>
                <w:rStyle w:val="IndexLink"/>
                <w:rtl w:val="true"/>
              </w:rPr>
              <w:t>صحیفة أسماء الشیعة و أری</w:t>
            </w:r>
            <w:r>
              <w:rPr>
                <w:rStyle w:val="IndexLink"/>
                <w:rtl w:val="true"/>
              </w:rPr>
              <w:tab/>
            </w:r>
            <w:r>
              <w:rPr>
                <w:rStyle w:val="IndexLink"/>
              </w:rPr>
              <w:t>164</w:t>
            </w:r>
          </w:hyperlink>
        </w:p>
        <w:p>
          <w:pPr>
            <w:pStyle w:val="Contents3"/>
            <w:tabs>
              <w:tab w:val="clear" w:pos="8459"/>
              <w:tab w:val="right" w:pos="9026" w:leader="dot"/>
            </w:tabs>
            <w:rPr/>
          </w:pPr>
          <w:hyperlink w:anchor="__RefHeading___Toc1180934_996550957">
            <w:r>
              <w:rPr>
                <w:webHidden/>
                <w:rStyle w:val="IndexLink"/>
                <w:rtl w:val="true"/>
              </w:rPr>
              <w:t>التاسع و الثمانون العنب النازل علیه</w:t>
            </w:r>
            <w:r>
              <w:rPr>
                <w:rStyle w:val="IndexLink"/>
                <w:rtl w:val="true"/>
              </w:rPr>
              <w:t>-</w:t>
            </w:r>
            <w:r>
              <w:rPr>
                <w:rStyle w:val="IndexLink"/>
                <w:rtl w:val="true"/>
              </w:rPr>
              <w:t>علیه السلام</w:t>
            </w:r>
            <w:r>
              <w:rPr>
                <w:rStyle w:val="IndexLink"/>
                <w:rtl w:val="true"/>
              </w:rPr>
              <w:t>-</w:t>
            </w:r>
            <w:r>
              <w:rPr>
                <w:rStyle w:val="IndexLink"/>
                <w:rtl w:val="true"/>
              </w:rPr>
              <w:t>مع الثیاب</w:t>
            </w:r>
            <w:r>
              <w:rPr>
                <w:rStyle w:val="IndexLink"/>
                <w:rtl w:val="true"/>
              </w:rPr>
              <w:tab/>
            </w:r>
            <w:r>
              <w:rPr>
                <w:rStyle w:val="IndexLink"/>
              </w:rPr>
              <w:t>165</w:t>
            </w:r>
          </w:hyperlink>
        </w:p>
        <w:p>
          <w:pPr>
            <w:pStyle w:val="Contents3"/>
            <w:tabs>
              <w:tab w:val="clear" w:pos="8459"/>
              <w:tab w:val="right" w:pos="9026" w:leader="dot"/>
            </w:tabs>
            <w:rPr/>
          </w:pPr>
          <w:hyperlink w:anchor="__RefHeading___Toc1180936_996550957">
            <w:r>
              <w:rPr>
                <w:webHidden/>
                <w:rStyle w:val="IndexLink"/>
                <w:rtl w:val="true"/>
              </w:rPr>
              <w:t>التسعون إخراجه</w:t>
            </w:r>
            <w:r>
              <w:rPr>
                <w:rStyle w:val="IndexLink"/>
                <w:rtl w:val="true"/>
              </w:rPr>
              <w:t>-</w:t>
            </w:r>
            <w:r>
              <w:rPr>
                <w:rStyle w:val="IndexLink"/>
                <w:rtl w:val="true"/>
              </w:rPr>
              <w:t>علیه السلام</w:t>
            </w:r>
            <w:r>
              <w:rPr>
                <w:rStyle w:val="IndexLink"/>
                <w:rtl w:val="true"/>
              </w:rPr>
              <w:t>-</w:t>
            </w:r>
            <w:r>
              <w:rPr>
                <w:rStyle w:val="IndexLink"/>
                <w:rtl w:val="true"/>
              </w:rPr>
              <w:t>درع رسول اللّه</w:t>
            </w:r>
            <w:r>
              <w:rPr>
                <w:rStyle w:val="IndexLink"/>
                <w:rtl w:val="true"/>
              </w:rPr>
              <w:t>-</w:t>
            </w:r>
            <w:r>
              <w:rPr>
                <w:rStyle w:val="IndexLink"/>
                <w:rtl w:val="true"/>
              </w:rPr>
              <w:t>صلّی اللّه علیه و آله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180938_996550957">
            <w:r>
              <w:rPr>
                <w:webHidden/>
                <w:rStyle w:val="IndexLink"/>
                <w:rtl w:val="true"/>
              </w:rPr>
              <w:t>الحادی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169</w:t>
            </w:r>
          </w:hyperlink>
        </w:p>
        <w:p>
          <w:pPr>
            <w:pStyle w:val="Contents3"/>
            <w:tabs>
              <w:tab w:val="clear" w:pos="8459"/>
              <w:tab w:val="right" w:pos="9026" w:leader="dot"/>
            </w:tabs>
            <w:rPr/>
          </w:pPr>
          <w:hyperlink w:anchor="__RefHeading___Toc1180940_996550957">
            <w:r>
              <w:rPr>
                <w:webHidden/>
                <w:rStyle w:val="IndexLink"/>
                <w:rtl w:val="true"/>
              </w:rPr>
              <w:t>الثانی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170</w:t>
            </w:r>
          </w:hyperlink>
        </w:p>
        <w:p>
          <w:pPr>
            <w:pStyle w:val="Contents3"/>
            <w:tabs>
              <w:tab w:val="clear" w:pos="8459"/>
              <w:tab w:val="right" w:pos="9026" w:leader="dot"/>
            </w:tabs>
            <w:rPr/>
          </w:pPr>
          <w:hyperlink w:anchor="__RefHeading___Toc1180942_996550957">
            <w:r>
              <w:rPr>
                <w:webHidden/>
                <w:rStyle w:val="IndexLink"/>
                <w:rtl w:val="true"/>
              </w:rPr>
              <w:t>الثالث و التسعون انطاق السّکینة و الصخرة و الشجرة</w:t>
            </w:r>
            <w:r>
              <w:rPr>
                <w:rStyle w:val="IndexLink"/>
                <w:rtl w:val="true"/>
              </w:rPr>
              <w:tab/>
            </w:r>
            <w:r>
              <w:rPr>
                <w:rStyle w:val="IndexLink"/>
              </w:rPr>
              <w:t>171</w:t>
            </w:r>
          </w:hyperlink>
        </w:p>
        <w:p>
          <w:pPr>
            <w:pStyle w:val="Contents3"/>
            <w:tabs>
              <w:tab w:val="clear" w:pos="8459"/>
              <w:tab w:val="right" w:pos="9026" w:leader="dot"/>
            </w:tabs>
            <w:rPr/>
          </w:pPr>
          <w:hyperlink w:anchor="__RefHeading___Toc1180944_996550957">
            <w:r>
              <w:rPr>
                <w:webHidden/>
                <w:rStyle w:val="IndexLink"/>
                <w:rtl w:val="true"/>
              </w:rPr>
              <w:t>الرابع و التسعون الورشان الذی استجار به</w:t>
            </w:r>
            <w:r>
              <w:rPr>
                <w:rStyle w:val="IndexLink"/>
                <w:rtl w:val="true"/>
              </w:rPr>
              <w:t>-</w:t>
            </w:r>
            <w:r>
              <w:rPr>
                <w:rStyle w:val="IndexLink"/>
                <w:rtl w:val="true"/>
              </w:rPr>
              <w:t>علیه السلام</w:t>
            </w:r>
            <w:r>
              <w:rPr>
                <w:rStyle w:val="IndexLink"/>
                <w:rtl w:val="true"/>
              </w:rPr>
              <w:t>-</w:t>
            </w:r>
            <w:r>
              <w:rPr>
                <w:rStyle w:val="IndexLink"/>
                <w:rtl w:val="true"/>
              </w:rPr>
              <w:t>و العین</w:t>
            </w:r>
            <w:r>
              <w:rPr>
                <w:rStyle w:val="IndexLink"/>
                <w:rtl w:val="true"/>
              </w:rPr>
              <w:tab/>
            </w:r>
            <w:r>
              <w:rPr>
                <w:rStyle w:val="IndexLink"/>
              </w:rPr>
              <w:t>177</w:t>
            </w:r>
          </w:hyperlink>
        </w:p>
        <w:p>
          <w:pPr>
            <w:pStyle w:val="Contents3"/>
            <w:tabs>
              <w:tab w:val="clear" w:pos="8459"/>
              <w:tab w:val="right" w:pos="9026" w:leader="dot"/>
            </w:tabs>
            <w:rPr/>
          </w:pPr>
          <w:hyperlink w:anchor="__RefHeading___Toc1180946_996550957">
            <w:r>
              <w:rPr>
                <w:webHidden/>
                <w:rStyle w:val="IndexLink"/>
                <w:rtl w:val="true"/>
              </w:rPr>
              <w:t>الخامس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178</w:t>
            </w:r>
          </w:hyperlink>
        </w:p>
        <w:p>
          <w:pPr>
            <w:pStyle w:val="Contents3"/>
            <w:tabs>
              <w:tab w:val="clear" w:pos="8459"/>
              <w:tab w:val="right" w:pos="9026" w:leader="dot"/>
            </w:tabs>
            <w:rPr/>
          </w:pPr>
          <w:hyperlink w:anchor="__RefHeading___Toc1180948_996550957">
            <w:r>
              <w:rPr>
                <w:webHidden/>
                <w:rStyle w:val="IndexLink"/>
                <w:rtl w:val="true"/>
              </w:rPr>
              <w:t>السادس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بما فی الضّمیر</w:t>
            </w:r>
            <w:r>
              <w:rPr>
                <w:rStyle w:val="IndexLink"/>
                <w:rtl w:val="true"/>
              </w:rPr>
              <w:tab/>
            </w:r>
            <w:r>
              <w:rPr>
                <w:rStyle w:val="IndexLink"/>
              </w:rPr>
              <w:t>179</w:t>
            </w:r>
          </w:hyperlink>
        </w:p>
        <w:p>
          <w:pPr>
            <w:pStyle w:val="Contents3"/>
            <w:tabs>
              <w:tab w:val="clear" w:pos="8459"/>
              <w:tab w:val="right" w:pos="9026" w:leader="dot"/>
            </w:tabs>
            <w:rPr/>
          </w:pPr>
          <w:hyperlink w:anchor="__RefHeading___Toc1180950_996550957">
            <w:r>
              <w:rPr>
                <w:webHidden/>
                <w:rStyle w:val="IndexLink"/>
                <w:rtl w:val="true"/>
              </w:rPr>
              <w:t>السابع و التسعون البصیر لا یراه و غیر البصیر یراه</w:t>
            </w:r>
            <w:r>
              <w:rPr>
                <w:rStyle w:val="IndexLink"/>
                <w:rtl w:val="true"/>
              </w:rPr>
              <w:tab/>
            </w:r>
            <w:r>
              <w:rPr>
                <w:rStyle w:val="IndexLink"/>
              </w:rPr>
              <w:t>181</w:t>
            </w:r>
          </w:hyperlink>
        </w:p>
        <w:p>
          <w:pPr>
            <w:pStyle w:val="Contents3"/>
            <w:tabs>
              <w:tab w:val="clear" w:pos="8459"/>
              <w:tab w:val="right" w:pos="9026" w:leader="dot"/>
            </w:tabs>
            <w:rPr/>
          </w:pPr>
          <w:hyperlink w:anchor="__RefHeading___Toc1180952_996550957">
            <w:r>
              <w:rPr>
                <w:webHidden/>
                <w:rStyle w:val="IndexLink"/>
                <w:rtl w:val="true"/>
              </w:rPr>
              <w:t>الثامن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182</w:t>
            </w:r>
          </w:hyperlink>
        </w:p>
        <w:p>
          <w:pPr>
            <w:pStyle w:val="Contents3"/>
            <w:tabs>
              <w:tab w:val="clear" w:pos="8459"/>
              <w:tab w:val="right" w:pos="9026" w:leader="dot"/>
            </w:tabs>
            <w:rPr/>
          </w:pPr>
          <w:hyperlink w:anchor="__RefHeading___Toc1180954_996550957">
            <w:r>
              <w:rPr>
                <w:webHidden/>
                <w:rStyle w:val="IndexLink"/>
                <w:rtl w:val="true"/>
              </w:rPr>
              <w:t>التاسع و التسعون إقبال النخلة</w:t>
            </w:r>
            <w:r>
              <w:rPr>
                <w:rStyle w:val="IndexLink"/>
                <w:rtl w:val="true"/>
              </w:rPr>
              <w:tab/>
            </w:r>
            <w:r>
              <w:rPr>
                <w:rStyle w:val="IndexLink"/>
              </w:rPr>
              <w:t>187</w:t>
            </w:r>
          </w:hyperlink>
        </w:p>
        <w:p>
          <w:pPr>
            <w:pStyle w:val="Contents3"/>
            <w:tabs>
              <w:tab w:val="clear" w:pos="8459"/>
              <w:tab w:val="right" w:pos="9026" w:leader="dot"/>
            </w:tabs>
            <w:rPr/>
          </w:pPr>
          <w:hyperlink w:anchor="__RefHeading___Toc1180956_996550957">
            <w:r>
              <w:rPr>
                <w:webHidden/>
                <w:rStyle w:val="IndexLink"/>
                <w:rtl w:val="true"/>
              </w:rPr>
              <w:t>المائة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188</w:t>
            </w:r>
          </w:hyperlink>
        </w:p>
        <w:p>
          <w:pPr>
            <w:pStyle w:val="Contents3"/>
            <w:tabs>
              <w:tab w:val="clear" w:pos="8459"/>
              <w:tab w:val="right" w:pos="9026" w:leader="dot"/>
            </w:tabs>
            <w:rPr/>
          </w:pPr>
          <w:hyperlink w:anchor="__RefHeading___Toc1180958_996550957">
            <w:r>
              <w:rPr>
                <w:webHidden/>
                <w:rStyle w:val="IndexLink"/>
                <w:rtl w:val="true"/>
              </w:rPr>
              <w:t>الحادی و المائة إخباره</w:t>
            </w:r>
            <w:r>
              <w:rPr>
                <w:rStyle w:val="IndexLink"/>
                <w:rtl w:val="true"/>
              </w:rPr>
              <w:t>-</w:t>
            </w:r>
            <w:r>
              <w:rPr>
                <w:rStyle w:val="IndexLink"/>
                <w:rtl w:val="true"/>
              </w:rPr>
              <w:t>علیه السلام</w:t>
            </w:r>
            <w:r>
              <w:rPr>
                <w:rStyle w:val="IndexLink"/>
                <w:rtl w:val="true"/>
              </w:rPr>
              <w:t>-</w:t>
            </w:r>
            <w:r>
              <w:rPr>
                <w:rStyle w:val="IndexLink"/>
                <w:rtl w:val="true"/>
              </w:rPr>
              <w:t>بأنّ الشیخ یموت بأوّل منزل</w:t>
            </w:r>
            <w:r>
              <w:rPr>
                <w:rStyle w:val="IndexLink"/>
                <w:rtl w:val="true"/>
              </w:rPr>
              <w:tab/>
            </w:r>
            <w:r>
              <w:rPr>
                <w:rStyle w:val="IndexLink"/>
              </w:rPr>
              <w:t>189</w:t>
            </w:r>
          </w:hyperlink>
        </w:p>
        <w:p>
          <w:pPr>
            <w:pStyle w:val="Contents3"/>
            <w:tabs>
              <w:tab w:val="clear" w:pos="8459"/>
              <w:tab w:val="right" w:pos="9026" w:leader="dot"/>
            </w:tabs>
            <w:rPr/>
          </w:pPr>
          <w:hyperlink w:anchor="__RefHeading___Toc1180960_996550957">
            <w:r>
              <w:rPr>
                <w:webHidden/>
                <w:rStyle w:val="IndexLink"/>
                <w:rtl w:val="true"/>
              </w:rPr>
              <w:t>الثانی و المائة إخباره</w:t>
            </w:r>
            <w:r>
              <w:rPr>
                <w:rStyle w:val="IndexLink"/>
                <w:rtl w:val="true"/>
              </w:rPr>
              <w:t>-</w:t>
            </w:r>
            <w:r>
              <w:rPr>
                <w:rStyle w:val="IndexLink"/>
                <w:rtl w:val="true"/>
              </w:rPr>
              <w:t>علیه السلام</w:t>
            </w:r>
            <w:r>
              <w:rPr>
                <w:rStyle w:val="IndexLink"/>
                <w:rtl w:val="true"/>
              </w:rPr>
              <w:t>-</w:t>
            </w:r>
            <w:r>
              <w:rPr>
                <w:rStyle w:val="IndexLink"/>
                <w:rtl w:val="true"/>
              </w:rPr>
              <w:t>بما کان</w:t>
            </w:r>
            <w:r>
              <w:rPr>
                <w:rStyle w:val="IndexLink"/>
                <w:rtl w:val="true"/>
              </w:rPr>
              <w:tab/>
            </w:r>
            <w:r>
              <w:rPr>
                <w:rStyle w:val="IndexLink"/>
              </w:rPr>
              <w:t>193</w:t>
            </w:r>
          </w:hyperlink>
        </w:p>
        <w:p>
          <w:pPr>
            <w:pStyle w:val="Contents3"/>
            <w:tabs>
              <w:tab w:val="clear" w:pos="8459"/>
              <w:tab w:val="right" w:pos="9026" w:leader="dot"/>
            </w:tabs>
            <w:rPr/>
          </w:pPr>
          <w:hyperlink w:anchor="__RefHeading___Toc1180962_996550957">
            <w:r>
              <w:rPr>
                <w:webHidden/>
                <w:rStyle w:val="IndexLink"/>
                <w:rtl w:val="true"/>
              </w:rPr>
              <w:t>الثالث و مائة ارتداد بصر أبی بصیر و أراه</w:t>
            </w:r>
            <w:r>
              <w:rPr>
                <w:rStyle w:val="IndexLink"/>
                <w:rtl w:val="true"/>
              </w:rPr>
              <w:t>-</w:t>
            </w:r>
            <w:r>
              <w:rPr>
                <w:rStyle w:val="IndexLink"/>
                <w:rtl w:val="true"/>
              </w:rPr>
              <w:t>علیه السلام</w:t>
            </w:r>
            <w:r>
              <w:rPr>
                <w:rStyle w:val="IndexLink"/>
                <w:rtl w:val="true"/>
              </w:rPr>
              <w:t>-</w:t>
            </w:r>
            <w:r>
              <w:rPr>
                <w:rStyle w:val="IndexLink"/>
                <w:rtl w:val="true"/>
              </w:rPr>
              <w:t>الأئمّة</w:t>
            </w:r>
            <w:r>
              <w:rPr>
                <w:rStyle w:val="IndexLink"/>
                <w:rtl w:val="true"/>
              </w:rPr>
              <w:t>-</w:t>
            </w:r>
            <w:r>
              <w:rPr>
                <w:rStyle w:val="IndexLink"/>
                <w:rtl w:val="true"/>
              </w:rPr>
              <w:t>علیهم</w:t>
            </w:r>
            <w:r>
              <w:rPr>
                <w:rStyle w:val="IndexLink"/>
                <w:rtl w:val="true"/>
              </w:rPr>
              <w:tab/>
            </w:r>
            <w:r>
              <w:rPr>
                <w:rStyle w:val="IndexLink"/>
              </w:rPr>
              <w:t>195</w:t>
            </w:r>
          </w:hyperlink>
        </w:p>
        <w:p>
          <w:pPr>
            <w:pStyle w:val="Contents3"/>
            <w:tabs>
              <w:tab w:val="clear" w:pos="8459"/>
              <w:tab w:val="right" w:pos="9026" w:leader="dot"/>
            </w:tabs>
            <w:rPr/>
          </w:pPr>
          <w:hyperlink w:anchor="__RefHeading___Toc1180964_996550957">
            <w:r>
              <w:rPr>
                <w:webHidden/>
                <w:rStyle w:val="IndexLink"/>
                <w:rtl w:val="true"/>
              </w:rPr>
              <w:t>الرابع و مائة جلوس الخضر إلیه</w:t>
            </w:r>
            <w:r>
              <w:rPr>
                <w:rStyle w:val="IndexLink"/>
                <w:rtl w:val="true"/>
              </w:rPr>
              <w:t>-</w:t>
            </w:r>
            <w:r>
              <w:rPr>
                <w:rStyle w:val="IndexLink"/>
                <w:rtl w:val="true"/>
              </w:rPr>
              <w:t>علیهما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180966_996550957">
            <w:r>
              <w:rPr>
                <w:webHidden/>
                <w:rStyle w:val="IndexLink"/>
                <w:rtl w:val="true"/>
              </w:rPr>
              <w:t>الخامس و مائة جلوس إلیاس</w:t>
            </w:r>
            <w:r>
              <w:rPr>
                <w:rStyle w:val="IndexLink"/>
                <w:rtl w:val="true"/>
              </w:rPr>
              <w:t>-</w:t>
            </w:r>
            <w:r>
              <w:rPr>
                <w:rStyle w:val="IndexLink"/>
                <w:rtl w:val="true"/>
              </w:rPr>
              <w:t>علیه السلام</w:t>
            </w:r>
            <w:r>
              <w:rPr>
                <w:rStyle w:val="IndexLink"/>
                <w:rtl w:val="true"/>
              </w:rPr>
              <w:t>-</w:t>
            </w:r>
            <w:r>
              <w:rPr>
                <w:rStyle w:val="IndexLink"/>
                <w:rtl w:val="true"/>
              </w:rPr>
              <w:t>و إجابته</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180968_996550957">
            <w:r>
              <w:rPr>
                <w:webHidden/>
                <w:rStyle w:val="IndexLink"/>
                <w:rtl w:val="true"/>
              </w:rPr>
              <w:t>السادس و مائة علمه</w:t>
            </w:r>
            <w:r>
              <w:rPr>
                <w:rStyle w:val="IndexLink"/>
                <w:rtl w:val="true"/>
              </w:rPr>
              <w:t>-</w:t>
            </w:r>
            <w:r>
              <w:rPr>
                <w:rStyle w:val="IndexLink"/>
                <w:rtl w:val="true"/>
              </w:rPr>
              <w:t>علیه السلام</w:t>
            </w:r>
            <w:r>
              <w:rPr>
                <w:rStyle w:val="IndexLink"/>
                <w:rtl w:val="true"/>
              </w:rPr>
              <w:t>-</w:t>
            </w:r>
            <w:r>
              <w:rPr>
                <w:rStyle w:val="IndexLink"/>
                <w:rtl w:val="true"/>
              </w:rPr>
              <w:t>بما یقول الوزغ و مسخ بنی امیّة</w:t>
            </w:r>
            <w:r>
              <w:rPr>
                <w:rStyle w:val="IndexLink"/>
                <w:rtl w:val="true"/>
              </w:rPr>
              <w:tab/>
            </w:r>
            <w:r>
              <w:rPr>
                <w:rStyle w:val="IndexLink"/>
              </w:rPr>
              <w:t>200</w:t>
            </w:r>
          </w:hyperlink>
        </w:p>
        <w:p>
          <w:pPr>
            <w:pStyle w:val="Contents3"/>
            <w:tabs>
              <w:tab w:val="clear" w:pos="8459"/>
              <w:tab w:val="right" w:pos="9026" w:leader="dot"/>
            </w:tabs>
            <w:rPr/>
          </w:pPr>
          <w:hyperlink w:anchor="__RefHeading___Toc1180970_996550957">
            <w:r>
              <w:rPr>
                <w:webHidden/>
                <w:rStyle w:val="IndexLink"/>
                <w:rtl w:val="true"/>
              </w:rPr>
              <w:t>السابع و مائة إخباره</w:t>
            </w:r>
            <w:r>
              <w:rPr>
                <w:rStyle w:val="IndexLink"/>
                <w:rtl w:val="true"/>
              </w:rPr>
              <w:t>-</w:t>
            </w:r>
            <w:r>
              <w:rPr>
                <w:rStyle w:val="IndexLink"/>
                <w:rtl w:val="true"/>
              </w:rPr>
              <w:t>علیه السلام</w:t>
            </w:r>
            <w:r>
              <w:rPr>
                <w:rStyle w:val="IndexLink"/>
                <w:rtl w:val="true"/>
              </w:rPr>
              <w:t>-</w:t>
            </w:r>
            <w:r>
              <w:rPr>
                <w:rStyle w:val="IndexLink"/>
                <w:rtl w:val="true"/>
              </w:rPr>
              <w:t>أنّ دولة بنی العباس تزید علی</w:t>
            </w:r>
            <w:r>
              <w:rPr>
                <w:rStyle w:val="IndexLink"/>
                <w:rtl w:val="true"/>
              </w:rPr>
              <w:tab/>
            </w:r>
            <w:r>
              <w:rPr>
                <w:rStyle w:val="IndexLink"/>
              </w:rPr>
              <w:t>202</w:t>
            </w:r>
          </w:hyperlink>
        </w:p>
        <w:p>
          <w:pPr>
            <w:pStyle w:val="Contents3"/>
            <w:tabs>
              <w:tab w:val="clear" w:pos="8459"/>
              <w:tab w:val="right" w:pos="9026" w:leader="dot"/>
            </w:tabs>
            <w:rPr/>
          </w:pPr>
          <w:hyperlink w:anchor="__RefHeading___Toc1180972_996550957">
            <w:r>
              <w:rPr>
                <w:webHidden/>
                <w:rStyle w:val="IndexLink"/>
                <w:rtl w:val="true"/>
              </w:rPr>
              <w:t>الثامن و مائة إخباره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204</w:t>
            </w:r>
          </w:hyperlink>
        </w:p>
        <w:p>
          <w:pPr>
            <w:pStyle w:val="Contents3"/>
            <w:tabs>
              <w:tab w:val="clear" w:pos="8459"/>
              <w:tab w:val="right" w:pos="9026" w:leader="dot"/>
            </w:tabs>
            <w:rPr/>
          </w:pPr>
          <w:hyperlink w:anchor="__RefHeading___Toc1180974_996550957">
            <w:r>
              <w:rPr>
                <w:webHidden/>
                <w:rStyle w:val="IndexLink"/>
                <w:rtl w:val="true"/>
              </w:rPr>
              <w:t>التاسع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205</w:t>
            </w:r>
          </w:hyperlink>
        </w:p>
        <w:p>
          <w:pPr>
            <w:pStyle w:val="Contents3"/>
            <w:tabs>
              <w:tab w:val="clear" w:pos="8459"/>
              <w:tab w:val="right" w:pos="9026" w:leader="dot"/>
            </w:tabs>
            <w:rPr/>
          </w:pPr>
          <w:hyperlink w:anchor="__RefHeading___Toc1180976_996550957">
            <w:r>
              <w:rPr>
                <w:webHidden/>
                <w:rStyle w:val="IndexLink"/>
                <w:rtl w:val="true"/>
              </w:rPr>
              <w:t>العاشر و مائة إخباره</w:t>
            </w:r>
            <w:r>
              <w:rPr>
                <w:rStyle w:val="IndexLink"/>
                <w:rtl w:val="true"/>
              </w:rPr>
              <w:t>-</w:t>
            </w:r>
            <w:r>
              <w:rPr>
                <w:rStyle w:val="IndexLink"/>
                <w:rtl w:val="true"/>
              </w:rPr>
              <w:t>علیه السلام</w:t>
            </w:r>
            <w:r>
              <w:rPr>
                <w:rStyle w:val="IndexLink"/>
                <w:rtl w:val="true"/>
              </w:rPr>
              <w:t>-</w:t>
            </w:r>
            <w:r>
              <w:rPr>
                <w:rStyle w:val="IndexLink"/>
                <w:rtl w:val="true"/>
              </w:rPr>
              <w:t>بأنّ الرضا</w:t>
            </w:r>
            <w:r>
              <w:rPr>
                <w:rStyle w:val="IndexLink"/>
                <w:rtl w:val="true"/>
              </w:rPr>
              <w:t>-</w:t>
            </w:r>
            <w:r>
              <w:rPr>
                <w:rStyle w:val="IndexLink"/>
                <w:rtl w:val="true"/>
              </w:rPr>
              <w:t>علیه السلام</w:t>
            </w:r>
            <w:r>
              <w:rPr>
                <w:rStyle w:val="IndexLink"/>
                <w:rtl w:val="true"/>
              </w:rPr>
              <w:t>-</w:t>
            </w:r>
            <w:r>
              <w:rPr>
                <w:rStyle w:val="IndexLink"/>
                <w:rtl w:val="true"/>
              </w:rPr>
              <w:t>یقتل بالسم</w:t>
            </w:r>
            <w:r>
              <w:rPr>
                <w:rStyle w:val="IndexLink"/>
                <w:rtl w:val="true"/>
              </w:rPr>
              <w:tab/>
            </w:r>
            <w:r>
              <w:rPr>
                <w:rStyle w:val="IndexLink"/>
              </w:rPr>
              <w:t>206</w:t>
            </w:r>
          </w:hyperlink>
        </w:p>
        <w:p>
          <w:pPr>
            <w:pStyle w:val="Contents3"/>
            <w:tabs>
              <w:tab w:val="clear" w:pos="8459"/>
              <w:tab w:val="right" w:pos="9026" w:leader="dot"/>
            </w:tabs>
            <w:rPr/>
          </w:pPr>
          <w:hyperlink w:anchor="__RefHeading___Toc1180978_996550957">
            <w:r>
              <w:rPr>
                <w:webHidden/>
                <w:rStyle w:val="IndexLink"/>
                <w:rtl w:val="true"/>
              </w:rPr>
              <w:t>الحادی عشر و مائة علمه</w:t>
            </w:r>
            <w:r>
              <w:rPr>
                <w:rStyle w:val="IndexLink"/>
                <w:rtl w:val="true"/>
              </w:rPr>
              <w:t>-</w:t>
            </w:r>
            <w:r>
              <w:rPr>
                <w:rStyle w:val="IndexLink"/>
                <w:rtl w:val="true"/>
              </w:rPr>
              <w:t>علیه السلام</w:t>
            </w:r>
            <w:r>
              <w:rPr>
                <w:rStyle w:val="IndexLink"/>
                <w:rtl w:val="true"/>
              </w:rPr>
              <w:t>-</w:t>
            </w:r>
            <w:r>
              <w:rPr>
                <w:rStyle w:val="IndexLink"/>
                <w:rtl w:val="true"/>
              </w:rPr>
              <w:t>منطق الطیر</w:t>
            </w:r>
            <w:r>
              <w:rPr>
                <w:rStyle w:val="IndexLink"/>
                <w:rtl w:val="true"/>
              </w:rPr>
              <w:tab/>
            </w:r>
            <w:r>
              <w:rPr>
                <w:rStyle w:val="IndexLink"/>
              </w:rPr>
              <w:t>206</w:t>
            </w:r>
          </w:hyperlink>
        </w:p>
        <w:p>
          <w:pPr>
            <w:pStyle w:val="Contents3"/>
            <w:tabs>
              <w:tab w:val="clear" w:pos="8459"/>
              <w:tab w:val="right" w:pos="9026" w:leader="dot"/>
            </w:tabs>
            <w:rPr/>
          </w:pPr>
          <w:hyperlink w:anchor="__RefHeading___Toc1180980_996550957">
            <w:r>
              <w:rPr>
                <w:webHidden/>
                <w:rStyle w:val="IndexLink"/>
                <w:rtl w:val="true"/>
              </w:rPr>
              <w:t>الثانی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سام أبرص</w:t>
            </w:r>
            <w:r>
              <w:rPr>
                <w:rStyle w:val="IndexLink"/>
                <w:rtl w:val="true"/>
              </w:rPr>
              <w:tab/>
            </w:r>
            <w:r>
              <w:rPr>
                <w:rStyle w:val="IndexLink"/>
              </w:rPr>
              <w:t>207</w:t>
            </w:r>
          </w:hyperlink>
        </w:p>
        <w:p>
          <w:pPr>
            <w:pStyle w:val="Contents3"/>
            <w:tabs>
              <w:tab w:val="clear" w:pos="8459"/>
              <w:tab w:val="right" w:pos="9026" w:leader="dot"/>
            </w:tabs>
            <w:rPr/>
          </w:pPr>
          <w:hyperlink w:anchor="__RefHeading___Toc1180982_996550957">
            <w:r>
              <w:rPr>
                <w:webHidden/>
                <w:rStyle w:val="IndexLink"/>
                <w:rtl w:val="true"/>
              </w:rPr>
              <w:t>الثالث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208</w:t>
            </w:r>
          </w:hyperlink>
        </w:p>
        <w:p>
          <w:pPr>
            <w:pStyle w:val="Contents3"/>
            <w:tabs>
              <w:tab w:val="clear" w:pos="8459"/>
              <w:tab w:val="right" w:pos="9026" w:leader="dot"/>
            </w:tabs>
            <w:rPr/>
          </w:pPr>
          <w:hyperlink w:anchor="__RefHeading___Toc1180984_996550957">
            <w:r>
              <w:rPr>
                <w:webHidden/>
                <w:rStyle w:val="IndexLink"/>
                <w:rtl w:val="true"/>
              </w:rPr>
              <w:t>الرابع عشر و مائة اسوداد الشعر بعد البیاض و علمه</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1180986_996550957">
            <w:r>
              <w:rPr>
                <w:webHidden/>
                <w:rStyle w:val="IndexLink"/>
                <w:rtl w:val="true"/>
              </w:rPr>
              <w:t>الخامس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213</w:t>
            </w:r>
          </w:hyperlink>
        </w:p>
        <w:p>
          <w:pPr>
            <w:pStyle w:val="Contents3"/>
            <w:tabs>
              <w:tab w:val="clear" w:pos="8459"/>
              <w:tab w:val="right" w:pos="9026" w:leader="dot"/>
            </w:tabs>
            <w:rPr/>
          </w:pPr>
          <w:hyperlink w:anchor="__RefHeading___Toc1180988_996550957">
            <w:r>
              <w:rPr>
                <w:webHidden/>
                <w:rStyle w:val="IndexLink"/>
                <w:rtl w:val="true"/>
              </w:rPr>
              <w:t>السادس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الذئب و العصافیر</w:t>
            </w:r>
            <w:r>
              <w:rPr>
                <w:rStyle w:val="IndexLink"/>
                <w:rtl w:val="true"/>
              </w:rPr>
              <w:tab/>
            </w:r>
            <w:r>
              <w:rPr>
                <w:rStyle w:val="IndexLink"/>
              </w:rPr>
              <w:t>214</w:t>
            </w:r>
          </w:hyperlink>
        </w:p>
        <w:p>
          <w:pPr>
            <w:pStyle w:val="Contents3"/>
            <w:tabs>
              <w:tab w:val="clear" w:pos="8459"/>
              <w:tab w:val="right" w:pos="9026" w:leader="dot"/>
            </w:tabs>
            <w:rPr/>
          </w:pPr>
          <w:hyperlink w:anchor="__RefHeading___Toc1180990_996550957">
            <w:r>
              <w:rPr>
                <w:webHidden/>
                <w:rStyle w:val="IndexLink"/>
                <w:rtl w:val="true"/>
              </w:rPr>
              <w:t>السابع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215</w:t>
            </w:r>
          </w:hyperlink>
        </w:p>
        <w:p>
          <w:pPr>
            <w:pStyle w:val="Contents3"/>
            <w:tabs>
              <w:tab w:val="clear" w:pos="8459"/>
              <w:tab w:val="right" w:pos="9026" w:leader="dot"/>
            </w:tabs>
            <w:rPr/>
          </w:pPr>
          <w:hyperlink w:anchor="__RefHeading___Toc1180992_996550957">
            <w:r>
              <w:rPr>
                <w:webHidden/>
                <w:rStyle w:val="IndexLink"/>
                <w:rtl w:val="true"/>
              </w:rPr>
              <w:t>الثامن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216</w:t>
            </w:r>
          </w:hyperlink>
        </w:p>
        <w:p>
          <w:pPr>
            <w:pStyle w:val="Contents2"/>
            <w:tabs>
              <w:tab w:val="clear" w:pos="8743"/>
              <w:tab w:val="right" w:pos="9026" w:leader="dot"/>
            </w:tabs>
            <w:rPr/>
          </w:pPr>
          <w:hyperlink w:anchor="__RefHeading___Toc1180994_996550957">
            <w:r>
              <w:rPr>
                <w:webHidden/>
                <w:rStyle w:val="IndexLink"/>
                <w:rtl w:val="true"/>
              </w:rPr>
              <w:t>الباب السادس فی معاجز الامام أبی عبد اللّه جعفر بن محمد</w:t>
            </w:r>
            <w:r>
              <w:rPr>
                <w:rStyle w:val="IndexLink"/>
                <w:rtl w:val="true"/>
              </w:rPr>
              <w:tab/>
            </w:r>
            <w:r>
              <w:rPr>
                <w:rStyle w:val="IndexLink"/>
              </w:rPr>
              <w:t>218</w:t>
            </w:r>
          </w:hyperlink>
        </w:p>
        <w:p>
          <w:pPr>
            <w:pStyle w:val="Contents3"/>
            <w:tabs>
              <w:tab w:val="clear" w:pos="8459"/>
              <w:tab w:val="right" w:pos="9026" w:leader="dot"/>
            </w:tabs>
            <w:rPr/>
          </w:pPr>
          <w:hyperlink w:anchor="__RefHeading___Toc1180996_99655095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180998_996550957">
            <w:r>
              <w:rPr>
                <w:webHidden/>
                <w:rStyle w:val="IndexLink"/>
                <w:rtl w:val="true"/>
              </w:rPr>
              <w:t>الأوّل فی معاجز المیلاد</w:t>
            </w:r>
            <w:r>
              <w:rPr>
                <w:rStyle w:val="IndexLink"/>
                <w:rtl w:val="true"/>
              </w:rPr>
              <w:tab/>
            </w:r>
            <w:r>
              <w:rPr>
                <w:rStyle w:val="IndexLink"/>
              </w:rPr>
              <w:t>218</w:t>
            </w:r>
          </w:hyperlink>
        </w:p>
        <w:p>
          <w:pPr>
            <w:pStyle w:val="Contents3"/>
            <w:tabs>
              <w:tab w:val="clear" w:pos="8459"/>
              <w:tab w:val="right" w:pos="9026" w:leader="dot"/>
            </w:tabs>
            <w:rPr/>
          </w:pPr>
          <w:hyperlink w:anchor="__RefHeading___Toc1181000_996550957">
            <w:r>
              <w:rPr>
                <w:webHidden/>
                <w:rStyle w:val="IndexLink"/>
                <w:rtl w:val="true"/>
              </w:rPr>
              <w:t>الثانی تسمیته</w:t>
            </w:r>
            <w:r>
              <w:rPr>
                <w:rStyle w:val="IndexLink"/>
                <w:rtl w:val="true"/>
              </w:rPr>
              <w:t>-</w:t>
            </w:r>
            <w:r>
              <w:rPr>
                <w:rStyle w:val="IndexLink"/>
                <w:rtl w:val="true"/>
              </w:rPr>
              <w:t>علیه السلام</w:t>
            </w:r>
            <w:r>
              <w:rPr>
                <w:rStyle w:val="IndexLink"/>
                <w:rtl w:val="true"/>
              </w:rPr>
              <w:t>-</w:t>
            </w:r>
            <w:r>
              <w:rPr>
                <w:rStyle w:val="IndexLink"/>
                <w:rtl w:val="true"/>
              </w:rPr>
              <w:t>الصادق بنصّ من اللّه و رسوله</w:t>
            </w:r>
            <w:r>
              <w:rPr>
                <w:rStyle w:val="IndexLink"/>
                <w:rtl w:val="true"/>
              </w:rPr>
              <w:t>-</w:t>
            </w:r>
            <w:r>
              <w:rPr>
                <w:rStyle w:val="IndexLink"/>
                <w:rtl w:val="true"/>
              </w:rPr>
              <w:t>صلّی اللّه</w:t>
            </w:r>
            <w:r>
              <w:rPr>
                <w:rStyle w:val="IndexLink"/>
                <w:rtl w:val="true"/>
              </w:rPr>
              <w:tab/>
            </w:r>
            <w:r>
              <w:rPr>
                <w:rStyle w:val="IndexLink"/>
              </w:rPr>
              <w:t>218</w:t>
            </w:r>
          </w:hyperlink>
        </w:p>
        <w:p>
          <w:pPr>
            <w:pStyle w:val="Contents3"/>
            <w:tabs>
              <w:tab w:val="clear" w:pos="8459"/>
              <w:tab w:val="right" w:pos="9026" w:leader="dot"/>
            </w:tabs>
            <w:rPr/>
          </w:pPr>
          <w:hyperlink w:anchor="__RefHeading___Toc1181002_996550957">
            <w:r>
              <w:rPr>
                <w:webHidden/>
                <w:rStyle w:val="IndexLink"/>
                <w:rtl w:val="true"/>
              </w:rPr>
              <w:t>الثالث أنّه</w:t>
            </w:r>
            <w:r>
              <w:rPr>
                <w:rStyle w:val="IndexLink"/>
                <w:rtl w:val="true"/>
              </w:rPr>
              <w:t>-</w:t>
            </w:r>
            <w:r>
              <w:rPr>
                <w:rStyle w:val="IndexLink"/>
                <w:rtl w:val="true"/>
              </w:rPr>
              <w:t>علیه السلام</w:t>
            </w:r>
            <w:r>
              <w:rPr>
                <w:rStyle w:val="IndexLink"/>
                <w:rtl w:val="true"/>
              </w:rPr>
              <w:t>-</w:t>
            </w:r>
            <w:r>
              <w:rPr>
                <w:rStyle w:val="IndexLink"/>
                <w:rtl w:val="true"/>
              </w:rPr>
              <w:t>یخضرّ مرة و یصفرّ اخری إذا قال قال</w:t>
            </w:r>
            <w:r>
              <w:rPr>
                <w:rStyle w:val="IndexLink"/>
                <w:rtl w:val="true"/>
              </w:rPr>
              <w:tab/>
            </w:r>
            <w:r>
              <w:rPr>
                <w:rStyle w:val="IndexLink"/>
              </w:rPr>
              <w:t>219</w:t>
            </w:r>
          </w:hyperlink>
        </w:p>
        <w:p>
          <w:pPr>
            <w:pStyle w:val="Contents3"/>
            <w:tabs>
              <w:tab w:val="clear" w:pos="8459"/>
              <w:tab w:val="right" w:pos="9026" w:leader="dot"/>
            </w:tabs>
            <w:rPr/>
          </w:pPr>
          <w:hyperlink w:anchor="__RefHeading___Toc1181004_996550957">
            <w:r>
              <w:rPr>
                <w:webHidden/>
                <w:rStyle w:val="IndexLink"/>
                <w:rtl w:val="true"/>
              </w:rPr>
              <w:t>الرابع أنّه</w:t>
            </w:r>
            <w:r>
              <w:rPr>
                <w:rStyle w:val="IndexLink"/>
                <w:rtl w:val="true"/>
              </w:rPr>
              <w:t>-</w:t>
            </w:r>
            <w:r>
              <w:rPr>
                <w:rStyle w:val="IndexLink"/>
                <w:rtl w:val="true"/>
              </w:rPr>
              <w:t>علیه السلام</w:t>
            </w:r>
            <w:r>
              <w:rPr>
                <w:rStyle w:val="IndexLink"/>
                <w:rtl w:val="true"/>
              </w:rPr>
              <w:t>-</w:t>
            </w:r>
            <w:r>
              <w:rPr>
                <w:rStyle w:val="IndexLink"/>
                <w:rtl w:val="true"/>
              </w:rPr>
              <w:t>أری أصحابه کأس الملکوت</w:t>
            </w:r>
            <w:r>
              <w:rPr>
                <w:rStyle w:val="IndexLink"/>
                <w:rtl w:val="true"/>
              </w:rPr>
              <w:tab/>
            </w:r>
            <w:r>
              <w:rPr>
                <w:rStyle w:val="IndexLink"/>
              </w:rPr>
              <w:t>220</w:t>
            </w:r>
          </w:hyperlink>
        </w:p>
        <w:p>
          <w:pPr>
            <w:pStyle w:val="Contents3"/>
            <w:tabs>
              <w:tab w:val="clear" w:pos="8459"/>
              <w:tab w:val="right" w:pos="9026" w:leader="dot"/>
            </w:tabs>
            <w:rPr/>
          </w:pPr>
          <w:hyperlink w:anchor="__RefHeading___Toc1181006_996550957">
            <w:r>
              <w:rPr>
                <w:webHidden/>
                <w:rStyle w:val="IndexLink"/>
                <w:rtl w:val="true"/>
              </w:rPr>
              <w:t>الخامس رفعه</w:t>
            </w:r>
            <w:r>
              <w:rPr>
                <w:rStyle w:val="IndexLink"/>
                <w:rtl w:val="true"/>
              </w:rPr>
              <w:t>-</w:t>
            </w:r>
            <w:r>
              <w:rPr>
                <w:rStyle w:val="IndexLink"/>
                <w:rtl w:val="true"/>
              </w:rPr>
              <w:t>علیه السلام</w:t>
            </w:r>
            <w:r>
              <w:rPr>
                <w:rStyle w:val="IndexLink"/>
                <w:rtl w:val="true"/>
              </w:rPr>
              <w:t>-</w:t>
            </w:r>
            <w:r>
              <w:rPr>
                <w:rStyle w:val="IndexLink"/>
                <w:rtl w:val="true"/>
              </w:rPr>
              <w:t>المنارة بیده الیسری و حیطان قبر النبیّ</w:t>
            </w:r>
            <w:r>
              <w:rPr>
                <w:rStyle w:val="IndexLink"/>
                <w:rtl w:val="true"/>
              </w:rPr>
              <w:tab/>
            </w:r>
            <w:r>
              <w:rPr>
                <w:rStyle w:val="IndexLink"/>
              </w:rPr>
              <w:t>221</w:t>
            </w:r>
          </w:hyperlink>
        </w:p>
        <w:p>
          <w:pPr>
            <w:pStyle w:val="Contents3"/>
            <w:tabs>
              <w:tab w:val="clear" w:pos="8459"/>
              <w:tab w:val="right" w:pos="9026" w:leader="dot"/>
            </w:tabs>
            <w:rPr/>
          </w:pPr>
          <w:hyperlink w:anchor="__RefHeading___Toc1181008_996550957">
            <w:r>
              <w:rPr>
                <w:webHidden/>
                <w:rStyle w:val="IndexLink"/>
                <w:rtl w:val="true"/>
              </w:rPr>
              <w:t>السادس إحیاء السمکة المسلوخة و ضرب بیده الأرض فاذا</w:t>
            </w:r>
            <w:r>
              <w:rPr>
                <w:rStyle w:val="IndexLink"/>
                <w:rtl w:val="true"/>
              </w:rPr>
              <w:tab/>
            </w:r>
            <w:r>
              <w:rPr>
                <w:rStyle w:val="IndexLink"/>
              </w:rPr>
              <w:t>221</w:t>
            </w:r>
          </w:hyperlink>
        </w:p>
        <w:p>
          <w:pPr>
            <w:pStyle w:val="Contents3"/>
            <w:tabs>
              <w:tab w:val="clear" w:pos="8459"/>
              <w:tab w:val="right" w:pos="9026" w:leader="dot"/>
            </w:tabs>
            <w:rPr/>
          </w:pPr>
          <w:hyperlink w:anchor="__RefHeading___Toc1181010_996550957">
            <w:r>
              <w:rPr>
                <w:webHidden/>
                <w:rStyle w:val="IndexLink"/>
                <w:rtl w:val="true"/>
              </w:rPr>
              <w:t>السابع أنّه</w:t>
            </w:r>
            <w:r>
              <w:rPr>
                <w:rStyle w:val="IndexLink"/>
                <w:rtl w:val="true"/>
              </w:rPr>
              <w:t>-</w:t>
            </w:r>
            <w:r>
              <w:rPr>
                <w:rStyle w:val="IndexLink"/>
                <w:rtl w:val="true"/>
              </w:rPr>
              <w:t>علیه السلام</w:t>
            </w:r>
            <w:r>
              <w:rPr>
                <w:rStyle w:val="IndexLink"/>
                <w:rtl w:val="true"/>
              </w:rPr>
              <w:t>-</w:t>
            </w:r>
            <w:r>
              <w:rPr>
                <w:rStyle w:val="IndexLink"/>
                <w:rtl w:val="true"/>
              </w:rPr>
              <w:t>هاجت لغضبه ریح سوداء</w:t>
            </w:r>
            <w:r>
              <w:rPr>
                <w:rStyle w:val="IndexLink"/>
                <w:rtl w:val="true"/>
              </w:rPr>
              <w:tab/>
            </w:r>
            <w:r>
              <w:rPr>
                <w:rStyle w:val="IndexLink"/>
              </w:rPr>
              <w:t>222</w:t>
            </w:r>
          </w:hyperlink>
        </w:p>
        <w:p>
          <w:pPr>
            <w:pStyle w:val="Contents3"/>
            <w:tabs>
              <w:tab w:val="clear" w:pos="8459"/>
              <w:tab w:val="right" w:pos="9026" w:leader="dot"/>
            </w:tabs>
            <w:rPr/>
          </w:pPr>
          <w:hyperlink w:anchor="__RefHeading___Toc1181012_996550957">
            <w:r>
              <w:rPr>
                <w:webHidden/>
                <w:rStyle w:val="IndexLink"/>
                <w:rtl w:val="true"/>
              </w:rPr>
              <w:t>الثامن جرّه</w:t>
            </w:r>
            <w:r>
              <w:rPr>
                <w:rStyle w:val="IndexLink"/>
                <w:rtl w:val="true"/>
              </w:rPr>
              <w:t>-</w:t>
            </w:r>
            <w:r>
              <w:rPr>
                <w:rStyle w:val="IndexLink"/>
                <w:rtl w:val="true"/>
              </w:rPr>
              <w:t>علیه السلام</w:t>
            </w:r>
            <w:r>
              <w:rPr>
                <w:rStyle w:val="IndexLink"/>
                <w:rtl w:val="true"/>
              </w:rPr>
              <w:t>-</w:t>
            </w:r>
            <w:r>
              <w:rPr>
                <w:rStyle w:val="IndexLink"/>
                <w:rtl w:val="true"/>
              </w:rPr>
              <w:t>السماء</w:t>
            </w:r>
            <w:r>
              <w:rPr>
                <w:rStyle w:val="IndexLink"/>
                <w:rtl w:val="true"/>
              </w:rPr>
              <w:tab/>
            </w:r>
            <w:r>
              <w:rPr>
                <w:rStyle w:val="IndexLink"/>
              </w:rPr>
              <w:t>222</w:t>
            </w:r>
          </w:hyperlink>
        </w:p>
        <w:p>
          <w:pPr>
            <w:pStyle w:val="Contents3"/>
            <w:tabs>
              <w:tab w:val="clear" w:pos="8459"/>
              <w:tab w:val="right" w:pos="9026" w:leader="dot"/>
            </w:tabs>
            <w:rPr/>
          </w:pPr>
          <w:hyperlink w:anchor="__RefHeading___Toc1181014_996550957">
            <w:r>
              <w:rPr>
                <w:webHidden/>
                <w:rStyle w:val="IndexLink"/>
                <w:rtl w:val="true"/>
              </w:rPr>
              <w:t>التاسع إخراج اللّبن من شاة عجفاء</w:t>
            </w:r>
            <w:r>
              <w:rPr>
                <w:rStyle w:val="IndexLink"/>
                <w:rtl w:val="true"/>
              </w:rPr>
              <w:tab/>
            </w:r>
            <w:r>
              <w:rPr>
                <w:rStyle w:val="IndexLink"/>
              </w:rPr>
              <w:t>223</w:t>
            </w:r>
          </w:hyperlink>
        </w:p>
        <w:p>
          <w:pPr>
            <w:pStyle w:val="Contents3"/>
            <w:tabs>
              <w:tab w:val="clear" w:pos="8459"/>
              <w:tab w:val="right" w:pos="9026" w:leader="dot"/>
            </w:tabs>
            <w:rPr/>
          </w:pPr>
          <w:hyperlink w:anchor="__RefHeading___Toc1181016_996550957">
            <w:r>
              <w:rPr>
                <w:webHidden/>
                <w:rStyle w:val="IndexLink"/>
                <w:rtl w:val="true"/>
              </w:rPr>
              <w:t>العاشر ارتفاعه</w:t>
            </w:r>
            <w:r>
              <w:rPr>
                <w:rStyle w:val="IndexLink"/>
                <w:rtl w:val="true"/>
              </w:rPr>
              <w:t>-</w:t>
            </w:r>
            <w:r>
              <w:rPr>
                <w:rStyle w:val="IndexLink"/>
                <w:rtl w:val="true"/>
              </w:rPr>
              <w:t>علیه السلام</w:t>
            </w:r>
            <w:r>
              <w:rPr>
                <w:rStyle w:val="IndexLink"/>
                <w:rtl w:val="true"/>
              </w:rPr>
              <w:t>-</w:t>
            </w:r>
            <w:r>
              <w:rPr>
                <w:rStyle w:val="IndexLink"/>
                <w:rtl w:val="true"/>
              </w:rPr>
              <w:t>و رجوعه بطبق من رطب و کون رجله</w:t>
            </w:r>
            <w:r>
              <w:rPr>
                <w:rStyle w:val="IndexLink"/>
                <w:rtl w:val="true"/>
              </w:rPr>
              <w:tab/>
            </w:r>
            <w:r>
              <w:rPr>
                <w:rStyle w:val="IndexLink"/>
              </w:rPr>
              <w:t>223</w:t>
            </w:r>
          </w:hyperlink>
        </w:p>
        <w:p>
          <w:pPr>
            <w:pStyle w:val="Contents3"/>
            <w:tabs>
              <w:tab w:val="clear" w:pos="8459"/>
              <w:tab w:val="right" w:pos="9026" w:leader="dot"/>
            </w:tabs>
            <w:rPr/>
          </w:pPr>
          <w:hyperlink w:anchor="__RefHeading___Toc1181018_996550957">
            <w:r>
              <w:rPr>
                <w:webHidden/>
                <w:rStyle w:val="IndexLink"/>
                <w:rtl w:val="true"/>
              </w:rPr>
              <w:t>الحادی عشر إظهار الثلج و العسل و النهر</w:t>
            </w:r>
            <w:r>
              <w:rPr>
                <w:rStyle w:val="IndexLink"/>
                <w:rtl w:val="true"/>
              </w:rPr>
              <w:tab/>
            </w:r>
            <w:r>
              <w:rPr>
                <w:rStyle w:val="IndexLink"/>
              </w:rPr>
              <w:t>224</w:t>
            </w:r>
          </w:hyperlink>
        </w:p>
        <w:p>
          <w:pPr>
            <w:pStyle w:val="Contents3"/>
            <w:tabs>
              <w:tab w:val="clear" w:pos="8459"/>
              <w:tab w:val="right" w:pos="9026" w:leader="dot"/>
            </w:tabs>
            <w:rPr/>
          </w:pPr>
          <w:hyperlink w:anchor="__RefHeading___Toc1181020_996550957">
            <w:r>
              <w:rPr>
                <w:webHidden/>
                <w:rStyle w:val="IndexLink"/>
                <w:rtl w:val="true"/>
              </w:rPr>
              <w:t>الثانی عشر انقلاب الحائط ذهبا و أوراق الاسطوانة</w:t>
            </w:r>
            <w:r>
              <w:rPr>
                <w:rStyle w:val="IndexLink"/>
                <w:rtl w:val="true"/>
              </w:rPr>
              <w:tab/>
            </w:r>
            <w:r>
              <w:rPr>
                <w:rStyle w:val="IndexLink"/>
              </w:rPr>
              <w:t>224</w:t>
            </w:r>
          </w:hyperlink>
        </w:p>
        <w:p>
          <w:pPr>
            <w:pStyle w:val="Contents3"/>
            <w:tabs>
              <w:tab w:val="clear" w:pos="8459"/>
              <w:tab w:val="right" w:pos="9026" w:leader="dot"/>
            </w:tabs>
            <w:rPr/>
          </w:pPr>
          <w:hyperlink w:anchor="__RefHeading___Toc1181022_996550957">
            <w:r>
              <w:rPr>
                <w:webHidden/>
                <w:rStyle w:val="IndexLink"/>
                <w:rtl w:val="true"/>
              </w:rPr>
              <w:t>الثالث عشر إتیانه</w:t>
            </w:r>
            <w:r>
              <w:rPr>
                <w:rStyle w:val="IndexLink"/>
                <w:rtl w:val="true"/>
              </w:rPr>
              <w:t>-</w:t>
            </w:r>
            <w:r>
              <w:rPr>
                <w:rStyle w:val="IndexLink"/>
                <w:rtl w:val="true"/>
              </w:rPr>
              <w:t>علیه السلام</w:t>
            </w:r>
            <w:r>
              <w:rPr>
                <w:rStyle w:val="IndexLink"/>
                <w:rtl w:val="true"/>
              </w:rPr>
              <w:t>-</w:t>
            </w:r>
            <w:r>
              <w:rPr>
                <w:rStyle w:val="IndexLink"/>
                <w:rtl w:val="true"/>
              </w:rPr>
              <w:t>من المدینة الی الغری و یمشی علی</w:t>
            </w:r>
            <w:r>
              <w:rPr>
                <w:rStyle w:val="IndexLink"/>
                <w:rtl w:val="true"/>
              </w:rPr>
              <w:tab/>
            </w:r>
            <w:r>
              <w:rPr>
                <w:rStyle w:val="IndexLink"/>
              </w:rPr>
              <w:t>225</w:t>
            </w:r>
          </w:hyperlink>
        </w:p>
        <w:p>
          <w:pPr>
            <w:pStyle w:val="Contents3"/>
            <w:tabs>
              <w:tab w:val="clear" w:pos="8459"/>
              <w:tab w:val="right" w:pos="9026" w:leader="dot"/>
            </w:tabs>
            <w:rPr/>
          </w:pPr>
          <w:hyperlink w:anchor="__RefHeading___Toc1181024_996550957">
            <w:r>
              <w:rPr>
                <w:webHidden/>
                <w:rStyle w:val="IndexLink"/>
                <w:rtl w:val="true"/>
              </w:rPr>
              <w:t>الرابع عشر استجابة دعائه</w:t>
            </w:r>
            <w:r>
              <w:rPr>
                <w:rStyle w:val="IndexLink"/>
                <w:rtl w:val="true"/>
              </w:rPr>
              <w:t>-</w:t>
            </w:r>
            <w:r>
              <w:rPr>
                <w:rStyle w:val="IndexLink"/>
                <w:rtl w:val="true"/>
              </w:rPr>
              <w:t>علیه السلام</w:t>
            </w:r>
            <w:r>
              <w:rPr>
                <w:rStyle w:val="IndexLink"/>
                <w:rtl w:val="true"/>
              </w:rPr>
              <w:t>-</w:t>
            </w:r>
            <w:r>
              <w:rPr>
                <w:rStyle w:val="IndexLink"/>
                <w:rtl w:val="true"/>
              </w:rPr>
              <w:t>علی داود بن علیّ حین</w:t>
            </w:r>
            <w:r>
              <w:rPr>
                <w:rStyle w:val="IndexLink"/>
                <w:rtl w:val="true"/>
              </w:rPr>
              <w:tab/>
            </w:r>
            <w:r>
              <w:rPr>
                <w:rStyle w:val="IndexLink"/>
              </w:rPr>
              <w:t>225</w:t>
            </w:r>
          </w:hyperlink>
        </w:p>
        <w:p>
          <w:pPr>
            <w:pStyle w:val="Contents3"/>
            <w:tabs>
              <w:tab w:val="clear" w:pos="8459"/>
              <w:tab w:val="right" w:pos="9026" w:leader="dot"/>
            </w:tabs>
            <w:rPr/>
          </w:pPr>
          <w:hyperlink w:anchor="__RefHeading___Toc1181026_996550957">
            <w:r>
              <w:rPr>
                <w:webHidden/>
                <w:rStyle w:val="IndexLink"/>
                <w:rtl w:val="true"/>
              </w:rPr>
              <w:t>الخامس عشر إخباره</w:t>
            </w:r>
            <w:r>
              <w:rPr>
                <w:rStyle w:val="IndexLink"/>
                <w:rtl w:val="true"/>
              </w:rPr>
              <w:t>-</w:t>
            </w:r>
            <w:r>
              <w:rPr>
                <w:rStyle w:val="IndexLink"/>
                <w:rtl w:val="true"/>
              </w:rPr>
              <w:t>علیه السلام</w:t>
            </w:r>
            <w:r>
              <w:rPr>
                <w:rStyle w:val="IndexLink"/>
                <w:rtl w:val="true"/>
              </w:rPr>
              <w:t>-</w:t>
            </w:r>
            <w:r>
              <w:rPr>
                <w:rStyle w:val="IndexLink"/>
                <w:rtl w:val="true"/>
              </w:rPr>
              <w:t>أنّ المعلّی بن خنیس یقتله داود</w:t>
            </w:r>
            <w:r>
              <w:rPr>
                <w:rStyle w:val="IndexLink"/>
                <w:rtl w:val="true"/>
              </w:rPr>
              <w:tab/>
            </w:r>
            <w:r>
              <w:rPr>
                <w:rStyle w:val="IndexLink"/>
              </w:rPr>
              <w:t>233</w:t>
            </w:r>
          </w:hyperlink>
        </w:p>
        <w:p>
          <w:pPr>
            <w:pStyle w:val="Contents3"/>
            <w:tabs>
              <w:tab w:val="clear" w:pos="8459"/>
              <w:tab w:val="right" w:pos="9026" w:leader="dot"/>
            </w:tabs>
            <w:rPr/>
          </w:pPr>
          <w:hyperlink w:anchor="__RefHeading___Toc1181028_996550957">
            <w:r>
              <w:rPr>
                <w:webHidden/>
                <w:rStyle w:val="IndexLink"/>
                <w:rtl w:val="true"/>
              </w:rPr>
              <w:t>السادس عشر أنّه</w:t>
            </w:r>
            <w:r>
              <w:rPr>
                <w:rStyle w:val="IndexLink"/>
                <w:rtl w:val="true"/>
              </w:rPr>
              <w:t>-</w:t>
            </w:r>
            <w:r>
              <w:rPr>
                <w:rStyle w:val="IndexLink"/>
                <w:rtl w:val="true"/>
              </w:rPr>
              <w:t>علیه السلام</w:t>
            </w:r>
            <w:r>
              <w:rPr>
                <w:rStyle w:val="IndexLink"/>
                <w:rtl w:val="true"/>
              </w:rPr>
              <w:t>-</w:t>
            </w:r>
            <w:r>
              <w:rPr>
                <w:rStyle w:val="IndexLink"/>
                <w:rtl w:val="true"/>
              </w:rPr>
              <w:t>و صلّ المعلّی بن خنیس من المدینة</w:t>
            </w:r>
            <w:r>
              <w:rPr>
                <w:rStyle w:val="IndexLink"/>
                <w:rtl w:val="true"/>
              </w:rPr>
              <w:tab/>
            </w:r>
            <w:r>
              <w:rPr>
                <w:rStyle w:val="IndexLink"/>
              </w:rPr>
              <w:t>236</w:t>
            </w:r>
          </w:hyperlink>
        </w:p>
        <w:p>
          <w:pPr>
            <w:pStyle w:val="Contents3"/>
            <w:tabs>
              <w:tab w:val="clear" w:pos="8459"/>
              <w:tab w:val="right" w:pos="9026" w:leader="dot"/>
            </w:tabs>
            <w:rPr/>
          </w:pPr>
          <w:hyperlink w:anchor="__RefHeading___Toc1181030_996550957">
            <w:r>
              <w:rPr>
                <w:webHidden/>
                <w:rStyle w:val="IndexLink"/>
                <w:rtl w:val="true"/>
              </w:rPr>
              <w:t>السابع عشر علمه</w:t>
            </w:r>
            <w:r>
              <w:rPr>
                <w:rStyle w:val="IndexLink"/>
                <w:rtl w:val="true"/>
              </w:rPr>
              <w:t>-</w:t>
            </w:r>
            <w:r>
              <w:rPr>
                <w:rStyle w:val="IndexLink"/>
                <w:rtl w:val="true"/>
              </w:rPr>
              <w:t>علیه السلام</w:t>
            </w:r>
            <w:r>
              <w:rPr>
                <w:rStyle w:val="IndexLink"/>
                <w:rtl w:val="true"/>
              </w:rPr>
              <w:t>-</w:t>
            </w:r>
            <w:r>
              <w:rPr>
                <w:rStyle w:val="IndexLink"/>
                <w:rtl w:val="true"/>
              </w:rPr>
              <w:t>بما أضمر علیه ابن أبی یعفور</w:t>
            </w:r>
            <w:r>
              <w:rPr>
                <w:rStyle w:val="IndexLink"/>
                <w:rtl w:val="true"/>
              </w:rPr>
              <w:tab/>
            </w:r>
            <w:r>
              <w:rPr>
                <w:rStyle w:val="IndexLink"/>
              </w:rPr>
              <w:t>240</w:t>
            </w:r>
          </w:hyperlink>
        </w:p>
        <w:p>
          <w:pPr>
            <w:pStyle w:val="Contents3"/>
            <w:tabs>
              <w:tab w:val="clear" w:pos="8459"/>
              <w:tab w:val="right" w:pos="9026" w:leader="dot"/>
            </w:tabs>
            <w:rPr/>
          </w:pPr>
          <w:hyperlink w:anchor="__RefHeading___Toc1181032_996550957">
            <w:r>
              <w:rPr>
                <w:webHidden/>
                <w:rStyle w:val="IndexLink"/>
                <w:rtl w:val="true"/>
              </w:rPr>
              <w:t>الثامن عشر استکفاؤه</w:t>
            </w:r>
            <w:r>
              <w:rPr>
                <w:rStyle w:val="IndexLink"/>
                <w:rtl w:val="true"/>
              </w:rPr>
              <w:t>-</w:t>
            </w:r>
            <w:r>
              <w:rPr>
                <w:rStyle w:val="IndexLink"/>
                <w:rtl w:val="true"/>
              </w:rPr>
              <w:t>علیه السلام</w:t>
            </w:r>
            <w:r>
              <w:rPr>
                <w:rStyle w:val="IndexLink"/>
                <w:rtl w:val="true"/>
              </w:rPr>
              <w:t>-</w:t>
            </w:r>
            <w:r>
              <w:rPr>
                <w:rStyle w:val="IndexLink"/>
                <w:rtl w:val="true"/>
              </w:rPr>
              <w:t>أبا جعفر المنصور بحیث صار</w:t>
            </w:r>
            <w:r>
              <w:rPr>
                <w:rStyle w:val="IndexLink"/>
                <w:rtl w:val="true"/>
              </w:rPr>
              <w:tab/>
            </w:r>
            <w:r>
              <w:rPr>
                <w:rStyle w:val="IndexLink"/>
              </w:rPr>
              <w:t>241</w:t>
            </w:r>
          </w:hyperlink>
        </w:p>
        <w:p>
          <w:pPr>
            <w:pStyle w:val="Contents3"/>
            <w:tabs>
              <w:tab w:val="clear" w:pos="8459"/>
              <w:tab w:val="right" w:pos="9026" w:leader="dot"/>
            </w:tabs>
            <w:rPr/>
          </w:pPr>
          <w:hyperlink w:anchor="__RefHeading___Toc1181034_996550957">
            <w:r>
              <w:rPr>
                <w:webHidden/>
                <w:rStyle w:val="IndexLink"/>
                <w:rtl w:val="true"/>
              </w:rPr>
              <w:t>التاسع عشر استکفاء المنصور</w:t>
            </w:r>
            <w:r>
              <w:rPr>
                <w:rStyle w:val="IndexLink"/>
                <w:rtl w:val="true"/>
              </w:rPr>
              <w:tab/>
            </w:r>
            <w:r>
              <w:rPr>
                <w:rStyle w:val="IndexLink"/>
              </w:rPr>
              <w:t>244</w:t>
            </w:r>
          </w:hyperlink>
        </w:p>
        <w:p>
          <w:pPr>
            <w:pStyle w:val="Contents3"/>
            <w:tabs>
              <w:tab w:val="clear" w:pos="8459"/>
              <w:tab w:val="right" w:pos="9026" w:leader="dot"/>
            </w:tabs>
            <w:rPr/>
          </w:pPr>
          <w:hyperlink w:anchor="__RefHeading___Toc1181036_996550957">
            <w:r>
              <w:rPr>
                <w:webHidden/>
                <w:rStyle w:val="IndexLink"/>
                <w:rtl w:val="true"/>
              </w:rPr>
              <w:t>العشرون التنّین الذی خرج للمنصور</w:t>
            </w:r>
            <w:r>
              <w:rPr>
                <w:rStyle w:val="IndexLink"/>
                <w:rtl w:val="true"/>
              </w:rPr>
              <w:tab/>
            </w:r>
            <w:r>
              <w:rPr>
                <w:rStyle w:val="IndexLink"/>
              </w:rPr>
              <w:t>247</w:t>
            </w:r>
          </w:hyperlink>
        </w:p>
        <w:p>
          <w:pPr>
            <w:pStyle w:val="Contents3"/>
            <w:tabs>
              <w:tab w:val="clear" w:pos="8459"/>
              <w:tab w:val="right" w:pos="9026" w:leader="dot"/>
            </w:tabs>
            <w:rPr/>
          </w:pPr>
          <w:hyperlink w:anchor="__RefHeading___Toc1181038_996550957">
            <w:r>
              <w:rPr>
                <w:webHidden/>
                <w:rStyle w:val="IndexLink"/>
                <w:rtl w:val="true"/>
              </w:rPr>
              <w:t>الحادی و العشرون التنّین الذی رآه المنصور</w:t>
            </w:r>
            <w:r>
              <w:rPr>
                <w:rStyle w:val="IndexLink"/>
                <w:rtl w:val="true"/>
              </w:rPr>
              <w:tab/>
            </w:r>
            <w:r>
              <w:rPr>
                <w:rStyle w:val="IndexLink"/>
              </w:rPr>
              <w:t>248</w:t>
            </w:r>
          </w:hyperlink>
        </w:p>
        <w:p>
          <w:pPr>
            <w:pStyle w:val="Contents3"/>
            <w:tabs>
              <w:tab w:val="clear" w:pos="8459"/>
              <w:tab w:val="right" w:pos="9026" w:leader="dot"/>
            </w:tabs>
            <w:rPr/>
          </w:pPr>
          <w:hyperlink w:anchor="__RefHeading___Toc1181040_996550957">
            <w:r>
              <w:rPr>
                <w:webHidden/>
                <w:rStyle w:val="IndexLink"/>
                <w:rtl w:val="true"/>
              </w:rPr>
              <w:t>الثانی و العشرون الهیبة التی تعرض للمنصور إذا همّ بقتله</w:t>
            </w:r>
            <w:r>
              <w:rPr>
                <w:rStyle w:val="IndexLink"/>
                <w:rtl w:val="true"/>
              </w:rPr>
              <w:t>-</w:t>
              <w:tab/>
            </w:r>
            <w:r>
              <w:rPr>
                <w:rStyle w:val="IndexLink"/>
              </w:rPr>
              <w:t>251</w:t>
            </w:r>
          </w:hyperlink>
        </w:p>
        <w:p>
          <w:pPr>
            <w:pStyle w:val="Contents3"/>
            <w:tabs>
              <w:tab w:val="clear" w:pos="8459"/>
              <w:tab w:val="right" w:pos="9026" w:leader="dot"/>
            </w:tabs>
            <w:rPr/>
          </w:pPr>
          <w:hyperlink w:anchor="__RefHeading___Toc1181042_996550957">
            <w:r>
              <w:rPr>
                <w:webHidden/>
                <w:rStyle w:val="IndexLink"/>
                <w:rtl w:val="true"/>
              </w:rPr>
              <w:t>الثالث و العشرون إبطاله</w:t>
            </w:r>
            <w:r>
              <w:rPr>
                <w:rStyle w:val="IndexLink"/>
                <w:rtl w:val="true"/>
              </w:rPr>
              <w:t>-</w:t>
            </w:r>
            <w:r>
              <w:rPr>
                <w:rStyle w:val="IndexLink"/>
                <w:rtl w:val="true"/>
              </w:rPr>
              <w:t>علیه السلام</w:t>
            </w:r>
            <w:r>
              <w:rPr>
                <w:rStyle w:val="IndexLink"/>
                <w:rtl w:val="true"/>
              </w:rPr>
              <w:t>-</w:t>
            </w:r>
            <w:r>
              <w:rPr>
                <w:rStyle w:val="IndexLink"/>
                <w:rtl w:val="true"/>
              </w:rPr>
              <w:t>لسحر السحرة بحضرة</w:t>
            </w:r>
            <w:r>
              <w:rPr>
                <w:rStyle w:val="IndexLink"/>
                <w:rtl w:val="true"/>
              </w:rPr>
              <w:tab/>
            </w:r>
            <w:r>
              <w:rPr>
                <w:rStyle w:val="IndexLink"/>
              </w:rPr>
              <w:t>252</w:t>
            </w:r>
          </w:hyperlink>
        </w:p>
        <w:p>
          <w:pPr>
            <w:pStyle w:val="Contents3"/>
            <w:tabs>
              <w:tab w:val="clear" w:pos="8459"/>
              <w:tab w:val="right" w:pos="9026" w:leader="dot"/>
            </w:tabs>
            <w:rPr/>
          </w:pPr>
          <w:hyperlink w:anchor="__RefHeading___Toc1181044_996550957">
            <w:r>
              <w:rPr>
                <w:webHidden/>
                <w:rStyle w:val="IndexLink"/>
                <w:rtl w:val="true"/>
              </w:rPr>
              <w:t>الرابع و العشرون الجزوران اللتان صورتا و نحرهما رسول</w:t>
            </w:r>
            <w:r>
              <w:rPr>
                <w:rStyle w:val="IndexLink"/>
                <w:rtl w:val="true"/>
              </w:rPr>
              <w:tab/>
            </w:r>
            <w:r>
              <w:rPr>
                <w:rStyle w:val="IndexLink"/>
              </w:rPr>
              <w:t>254</w:t>
            </w:r>
          </w:hyperlink>
        </w:p>
        <w:p>
          <w:pPr>
            <w:pStyle w:val="Contents3"/>
            <w:tabs>
              <w:tab w:val="clear" w:pos="8459"/>
              <w:tab w:val="right" w:pos="9026" w:leader="dot"/>
            </w:tabs>
            <w:rPr/>
          </w:pPr>
          <w:hyperlink w:anchor="__RefHeading___Toc1181046_996550957">
            <w:r>
              <w:rPr>
                <w:webHidden/>
                <w:rStyle w:val="IndexLink"/>
                <w:rtl w:val="true"/>
              </w:rPr>
              <w:t>الخامس و العشرون حدیث التنین و السباع</w:t>
            </w:r>
            <w:r>
              <w:rPr>
                <w:rStyle w:val="IndexLink"/>
                <w:rtl w:val="true"/>
              </w:rPr>
              <w:tab/>
            </w:r>
            <w:r>
              <w:rPr>
                <w:rStyle w:val="IndexLink"/>
              </w:rPr>
              <w:t>255</w:t>
            </w:r>
          </w:hyperlink>
        </w:p>
        <w:p>
          <w:pPr>
            <w:pStyle w:val="Contents3"/>
            <w:tabs>
              <w:tab w:val="clear" w:pos="8459"/>
              <w:tab w:val="right" w:pos="9026" w:leader="dot"/>
            </w:tabs>
            <w:rPr/>
          </w:pPr>
          <w:hyperlink w:anchor="__RefHeading___Toc1181048_996550957">
            <w:r>
              <w:rPr>
                <w:webHidden/>
                <w:rStyle w:val="IndexLink"/>
                <w:rtl w:val="true"/>
              </w:rPr>
              <w:t>السادس و العشرون استکفاؤه</w:t>
            </w:r>
            <w:r>
              <w:rPr>
                <w:rStyle w:val="IndexLink"/>
                <w:rtl w:val="true"/>
              </w:rPr>
              <w:t>-</w:t>
            </w:r>
            <w:r>
              <w:rPr>
                <w:rStyle w:val="IndexLink"/>
                <w:rtl w:val="true"/>
              </w:rPr>
              <w:t>علیه السلام</w:t>
            </w:r>
            <w:r>
              <w:rPr>
                <w:rStyle w:val="IndexLink"/>
                <w:rtl w:val="true"/>
              </w:rPr>
              <w:t>-</w:t>
            </w:r>
            <w:r>
              <w:rPr>
                <w:rStyle w:val="IndexLink"/>
                <w:rtl w:val="true"/>
              </w:rPr>
              <w:t>المنصور و إخباره</w:t>
            </w:r>
            <w:r>
              <w:rPr>
                <w:rStyle w:val="IndexLink"/>
                <w:rtl w:val="true"/>
              </w:rPr>
              <w:t>-</w:t>
            </w:r>
            <w:r>
              <w:rPr>
                <w:rStyle w:val="IndexLink"/>
                <w:rtl w:val="true"/>
              </w:rPr>
              <w:t>علیه</w:t>
            </w:r>
            <w:r>
              <w:rPr>
                <w:rStyle w:val="IndexLink"/>
                <w:rtl w:val="true"/>
              </w:rPr>
              <w:tab/>
            </w:r>
            <w:r>
              <w:rPr>
                <w:rStyle w:val="IndexLink"/>
              </w:rPr>
              <w:t>260</w:t>
            </w:r>
          </w:hyperlink>
        </w:p>
        <w:p>
          <w:pPr>
            <w:pStyle w:val="Contents3"/>
            <w:tabs>
              <w:tab w:val="clear" w:pos="8459"/>
              <w:tab w:val="right" w:pos="9026" w:leader="dot"/>
            </w:tabs>
            <w:rPr/>
          </w:pPr>
          <w:hyperlink w:anchor="__RefHeading___Toc1181050_996550957">
            <w:r>
              <w:rPr>
                <w:webHidden/>
                <w:rStyle w:val="IndexLink"/>
                <w:rtl w:val="true"/>
              </w:rPr>
              <w:t>السابع و العشرون استکفاؤه</w:t>
            </w:r>
            <w:r>
              <w:rPr>
                <w:rStyle w:val="IndexLink"/>
                <w:rtl w:val="true"/>
              </w:rPr>
              <w:t>-</w:t>
            </w:r>
            <w:r>
              <w:rPr>
                <w:rStyle w:val="IndexLink"/>
                <w:rtl w:val="true"/>
              </w:rPr>
              <w:t>علیه السلام</w:t>
            </w:r>
            <w:r>
              <w:rPr>
                <w:rStyle w:val="IndexLink"/>
                <w:rtl w:val="true"/>
              </w:rPr>
              <w:t>-</w:t>
            </w:r>
            <w:r>
              <w:rPr>
                <w:rStyle w:val="IndexLink"/>
                <w:rtl w:val="true"/>
              </w:rPr>
              <w:t>المنصور</w:t>
            </w:r>
            <w:r>
              <w:rPr>
                <w:rStyle w:val="IndexLink"/>
                <w:rtl w:val="true"/>
              </w:rPr>
              <w:tab/>
            </w:r>
            <w:r>
              <w:rPr>
                <w:rStyle w:val="IndexLink"/>
              </w:rPr>
              <w:t>261</w:t>
            </w:r>
          </w:hyperlink>
        </w:p>
        <w:p>
          <w:pPr>
            <w:pStyle w:val="Contents3"/>
            <w:tabs>
              <w:tab w:val="clear" w:pos="8459"/>
              <w:tab w:val="right" w:pos="9026" w:leader="dot"/>
            </w:tabs>
            <w:rPr/>
          </w:pPr>
          <w:hyperlink w:anchor="__RefHeading___Toc1181052_996550957">
            <w:r>
              <w:rPr>
                <w:webHidden/>
                <w:rStyle w:val="IndexLink"/>
                <w:rtl w:val="true"/>
              </w:rPr>
              <w:t>الثامن و العشرون استکفاؤه</w:t>
            </w:r>
            <w:r>
              <w:rPr>
                <w:rStyle w:val="IndexLink"/>
                <w:rtl w:val="true"/>
              </w:rPr>
              <w:t>-</w:t>
            </w:r>
            <w:r>
              <w:rPr>
                <w:rStyle w:val="IndexLink"/>
                <w:rtl w:val="true"/>
              </w:rPr>
              <w:t>علیه السلام</w:t>
            </w:r>
            <w:r>
              <w:rPr>
                <w:rStyle w:val="IndexLink"/>
                <w:rtl w:val="true"/>
              </w:rPr>
              <w:t>-</w:t>
            </w:r>
            <w:r>
              <w:rPr>
                <w:rStyle w:val="IndexLink"/>
                <w:rtl w:val="true"/>
              </w:rPr>
              <w:t>المنصور</w:t>
            </w:r>
            <w:r>
              <w:rPr>
                <w:rStyle w:val="IndexLink"/>
                <w:rtl w:val="true"/>
              </w:rPr>
              <w:tab/>
            </w:r>
            <w:r>
              <w:rPr>
                <w:rStyle w:val="IndexLink"/>
              </w:rPr>
              <w:t>263</w:t>
            </w:r>
          </w:hyperlink>
        </w:p>
        <w:p>
          <w:pPr>
            <w:pStyle w:val="Contents3"/>
            <w:tabs>
              <w:tab w:val="clear" w:pos="8459"/>
              <w:tab w:val="right" w:pos="9026" w:leader="dot"/>
            </w:tabs>
            <w:rPr/>
          </w:pPr>
          <w:hyperlink w:anchor="__RefHeading___Toc1181054_996550957">
            <w:r>
              <w:rPr>
                <w:webHidden/>
                <w:rStyle w:val="IndexLink"/>
                <w:rtl w:val="true"/>
              </w:rPr>
              <w:t>التاسع و العشرون علمه</w:t>
            </w:r>
            <w:r>
              <w:rPr>
                <w:rStyle w:val="IndexLink"/>
                <w:rtl w:val="true"/>
              </w:rPr>
              <w:t>-</w:t>
            </w:r>
            <w:r>
              <w:rPr>
                <w:rStyle w:val="IndexLink"/>
                <w:rtl w:val="true"/>
              </w:rPr>
              <w:t>علیه السلام</w:t>
            </w:r>
            <w:r>
              <w:rPr>
                <w:rStyle w:val="IndexLink"/>
                <w:rtl w:val="true"/>
              </w:rPr>
              <w:t>-</w:t>
            </w:r>
            <w:r>
              <w:rPr>
                <w:rStyle w:val="IndexLink"/>
                <w:rtl w:val="true"/>
              </w:rPr>
              <w:t>بما تحمله مرازم من الکتاب</w:t>
            </w:r>
            <w:r>
              <w:rPr>
                <w:rStyle w:val="IndexLink"/>
                <w:rtl w:val="true"/>
              </w:rPr>
              <w:tab/>
            </w:r>
            <w:r>
              <w:rPr>
                <w:rStyle w:val="IndexLink"/>
              </w:rPr>
              <w:t>265</w:t>
            </w:r>
          </w:hyperlink>
        </w:p>
        <w:p>
          <w:pPr>
            <w:pStyle w:val="Contents3"/>
            <w:tabs>
              <w:tab w:val="clear" w:pos="8459"/>
              <w:tab w:val="right" w:pos="9026" w:leader="dot"/>
            </w:tabs>
            <w:rPr/>
          </w:pPr>
          <w:hyperlink w:anchor="__RefHeading___Toc1181056_996550957">
            <w:r>
              <w:rPr>
                <w:webHidden/>
                <w:rStyle w:val="IndexLink"/>
                <w:rtl w:val="true"/>
              </w:rPr>
              <w:t>الثلاثون علمه</w:t>
            </w:r>
            <w:r>
              <w:rPr>
                <w:rStyle w:val="IndexLink"/>
                <w:rtl w:val="true"/>
              </w:rPr>
              <w:t>-</w:t>
            </w:r>
            <w:r>
              <w:rPr>
                <w:rStyle w:val="IndexLink"/>
                <w:rtl w:val="true"/>
              </w:rPr>
              <w:t>علیه السلام</w:t>
            </w:r>
            <w:r>
              <w:rPr>
                <w:rStyle w:val="IndexLink"/>
                <w:rtl w:val="true"/>
              </w:rPr>
              <w:t>-</w:t>
            </w:r>
            <w:r>
              <w:rPr>
                <w:rStyle w:val="IndexLink"/>
                <w:rtl w:val="true"/>
              </w:rPr>
              <w:t>بما وقع بین المنصور و بین ابن مهاجر</w:t>
            </w:r>
            <w:r>
              <w:rPr>
                <w:rStyle w:val="IndexLink"/>
                <w:rtl w:val="true"/>
              </w:rPr>
              <w:tab/>
            </w:r>
            <w:r>
              <w:rPr>
                <w:rStyle w:val="IndexLink"/>
              </w:rPr>
              <w:t>266</w:t>
            </w:r>
          </w:hyperlink>
        </w:p>
        <w:p>
          <w:pPr>
            <w:pStyle w:val="Contents3"/>
            <w:tabs>
              <w:tab w:val="clear" w:pos="8459"/>
              <w:tab w:val="right" w:pos="9026" w:leader="dot"/>
            </w:tabs>
            <w:rPr/>
          </w:pPr>
          <w:hyperlink w:anchor="__RefHeading___Toc1181058_996550957">
            <w:r>
              <w:rPr>
                <w:webHidden/>
                <w:rStyle w:val="IndexLink"/>
                <w:rtl w:val="true"/>
              </w:rPr>
              <w:t>الحادی و الثلاثون الماء الذی خرج له</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1181060_996550957">
            <w:r>
              <w:rPr>
                <w:webHidden/>
                <w:rStyle w:val="IndexLink"/>
                <w:rtl w:val="true"/>
              </w:rPr>
              <w:t>الثانی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الشامیّ کیف سفره</w:t>
            </w:r>
            <w:r>
              <w:rPr>
                <w:rStyle w:val="IndexLink"/>
                <w:rtl w:val="true"/>
              </w:rPr>
              <w:tab/>
            </w:r>
            <w:r>
              <w:rPr>
                <w:rStyle w:val="IndexLink"/>
              </w:rPr>
              <w:t>272</w:t>
            </w:r>
          </w:hyperlink>
        </w:p>
        <w:p>
          <w:pPr>
            <w:pStyle w:val="Contents3"/>
            <w:tabs>
              <w:tab w:val="clear" w:pos="8459"/>
              <w:tab w:val="right" w:pos="9026" w:leader="dot"/>
            </w:tabs>
            <w:rPr/>
          </w:pPr>
          <w:hyperlink w:anchor="__RefHeading___Toc1181062_996550957">
            <w:r>
              <w:rPr>
                <w:webHidden/>
                <w:rStyle w:val="IndexLink"/>
                <w:rtl w:val="true"/>
              </w:rPr>
              <w:t>الثالث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زیدا أنّه یقتل و یصلب</w:t>
            </w:r>
            <w:r>
              <w:rPr>
                <w:rStyle w:val="IndexLink"/>
                <w:rtl w:val="true"/>
              </w:rPr>
              <w:tab/>
            </w:r>
            <w:r>
              <w:rPr>
                <w:rStyle w:val="IndexLink"/>
              </w:rPr>
              <w:t>280</w:t>
            </w:r>
          </w:hyperlink>
        </w:p>
        <w:p>
          <w:pPr>
            <w:pStyle w:val="Contents3"/>
            <w:tabs>
              <w:tab w:val="clear" w:pos="8459"/>
              <w:tab w:val="right" w:pos="9026" w:leader="dot"/>
            </w:tabs>
            <w:rPr/>
          </w:pPr>
          <w:hyperlink w:anchor="__RefHeading___Toc1181064_996550957">
            <w:r>
              <w:rPr>
                <w:webHidden/>
                <w:rStyle w:val="IndexLink"/>
                <w:rtl w:val="true"/>
              </w:rPr>
              <w:t>الرابع و الثلاثون استکفاؤه</w:t>
            </w:r>
            <w:r>
              <w:rPr>
                <w:rStyle w:val="IndexLink"/>
                <w:rtl w:val="true"/>
              </w:rPr>
              <w:t>-</w:t>
            </w:r>
            <w:r>
              <w:rPr>
                <w:rStyle w:val="IndexLink"/>
                <w:rtl w:val="true"/>
              </w:rPr>
              <w:t>علیه السلام</w:t>
            </w:r>
            <w:r>
              <w:rPr>
                <w:rStyle w:val="IndexLink"/>
                <w:rtl w:val="true"/>
              </w:rPr>
              <w:t>-</w:t>
            </w:r>
            <w:r>
              <w:rPr>
                <w:rStyle w:val="IndexLink"/>
                <w:rtl w:val="true"/>
              </w:rPr>
              <w:t>المنصور</w:t>
            </w:r>
            <w:r>
              <w:rPr>
                <w:rStyle w:val="IndexLink"/>
                <w:rtl w:val="true"/>
              </w:rPr>
              <w:tab/>
            </w:r>
            <w:r>
              <w:rPr>
                <w:rStyle w:val="IndexLink"/>
              </w:rPr>
              <w:t>281</w:t>
            </w:r>
          </w:hyperlink>
        </w:p>
        <w:p>
          <w:pPr>
            <w:pStyle w:val="Contents3"/>
            <w:tabs>
              <w:tab w:val="clear" w:pos="8459"/>
              <w:tab w:val="right" w:pos="9026" w:leader="dot"/>
            </w:tabs>
            <w:rPr/>
          </w:pPr>
          <w:hyperlink w:anchor="__RefHeading___Toc1181066_996550957">
            <w:r>
              <w:rPr>
                <w:webHidden/>
                <w:rStyle w:val="IndexLink"/>
                <w:rtl w:val="true"/>
              </w:rPr>
              <w:t>الخامس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283</w:t>
            </w:r>
          </w:hyperlink>
        </w:p>
        <w:p>
          <w:pPr>
            <w:pStyle w:val="Contents3"/>
            <w:tabs>
              <w:tab w:val="clear" w:pos="8459"/>
              <w:tab w:val="right" w:pos="9026" w:leader="dot"/>
            </w:tabs>
            <w:rPr/>
          </w:pPr>
          <w:hyperlink w:anchor="__RefHeading___Toc1181068_996550957">
            <w:r>
              <w:rPr>
                <w:webHidden/>
                <w:rStyle w:val="IndexLink"/>
                <w:rtl w:val="true"/>
              </w:rPr>
              <w:t>السادس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297</w:t>
            </w:r>
          </w:hyperlink>
        </w:p>
        <w:p>
          <w:pPr>
            <w:pStyle w:val="Contents3"/>
            <w:tabs>
              <w:tab w:val="clear" w:pos="8459"/>
              <w:tab w:val="right" w:pos="9026" w:leader="dot"/>
            </w:tabs>
            <w:rPr/>
          </w:pPr>
          <w:hyperlink w:anchor="__RefHeading___Toc1181070_996550957">
            <w:r>
              <w:rPr>
                <w:webHidden/>
                <w:rStyle w:val="IndexLink"/>
                <w:rtl w:val="true"/>
              </w:rPr>
              <w:t>السابع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300</w:t>
            </w:r>
          </w:hyperlink>
        </w:p>
        <w:p>
          <w:pPr>
            <w:pStyle w:val="Contents3"/>
            <w:tabs>
              <w:tab w:val="clear" w:pos="8459"/>
              <w:tab w:val="right" w:pos="9026" w:leader="dot"/>
            </w:tabs>
            <w:rPr/>
          </w:pPr>
          <w:hyperlink w:anchor="__RefHeading___Toc1181072_996550957">
            <w:r>
              <w:rPr>
                <w:webHidden/>
                <w:rStyle w:val="IndexLink"/>
                <w:rtl w:val="true"/>
              </w:rPr>
              <w:t>الثامن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301</w:t>
            </w:r>
          </w:hyperlink>
        </w:p>
        <w:p>
          <w:pPr>
            <w:pStyle w:val="Contents3"/>
            <w:tabs>
              <w:tab w:val="clear" w:pos="8459"/>
              <w:tab w:val="right" w:pos="9026" w:leader="dot"/>
            </w:tabs>
            <w:rPr/>
          </w:pPr>
          <w:hyperlink w:anchor="__RefHeading___Toc1181074_996550957">
            <w:r>
              <w:rPr>
                <w:webHidden/>
                <w:rStyle w:val="IndexLink"/>
                <w:rtl w:val="true"/>
              </w:rPr>
              <w:t>التاسع و الثلاثون النار علیه</w:t>
            </w:r>
            <w:r>
              <w:rPr>
                <w:rStyle w:val="IndexLink"/>
                <w:rtl w:val="true"/>
              </w:rPr>
              <w:t>-</w:t>
            </w:r>
            <w:r>
              <w:rPr>
                <w:rStyle w:val="IndexLink"/>
                <w:rtl w:val="true"/>
              </w:rPr>
              <w:t>علیه السلام</w:t>
            </w:r>
            <w:r>
              <w:rPr>
                <w:rStyle w:val="IndexLink"/>
                <w:rtl w:val="true"/>
              </w:rPr>
              <w:t>-</w:t>
            </w:r>
            <w:r>
              <w:rPr>
                <w:rStyle w:val="IndexLink"/>
                <w:rtl w:val="true"/>
              </w:rPr>
              <w:t>بردا و سلاما</w:t>
            </w:r>
            <w:r>
              <w:rPr>
                <w:rStyle w:val="IndexLink"/>
                <w:rtl w:val="true"/>
              </w:rPr>
              <w:tab/>
            </w:r>
            <w:r>
              <w:rPr>
                <w:rStyle w:val="IndexLink"/>
              </w:rPr>
              <w:t>302</w:t>
            </w:r>
          </w:hyperlink>
        </w:p>
        <w:p>
          <w:pPr>
            <w:pStyle w:val="Contents3"/>
            <w:tabs>
              <w:tab w:val="clear" w:pos="8459"/>
              <w:tab w:val="right" w:pos="9026" w:leader="dot"/>
            </w:tabs>
            <w:rPr/>
          </w:pPr>
          <w:hyperlink w:anchor="__RefHeading___Toc1181076_996550957">
            <w:r>
              <w:rPr>
                <w:webHidden/>
                <w:rStyle w:val="IndexLink"/>
                <w:rtl w:val="true"/>
              </w:rPr>
              <w:t>الاربعون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303</w:t>
            </w:r>
          </w:hyperlink>
        </w:p>
        <w:p>
          <w:pPr>
            <w:pStyle w:val="Contents3"/>
            <w:tabs>
              <w:tab w:val="clear" w:pos="8459"/>
              <w:tab w:val="right" w:pos="9026" w:leader="dot"/>
            </w:tabs>
            <w:rPr/>
          </w:pPr>
          <w:hyperlink w:anchor="__RefHeading___Toc1181078_996550957">
            <w:r>
              <w:rPr>
                <w:webHidden/>
                <w:rStyle w:val="IndexLink"/>
                <w:rtl w:val="true"/>
              </w:rPr>
              <w:t>الحادی و الأربعون سبائک الذهب التی أخرجها من الأرض</w:t>
            </w:r>
            <w:r>
              <w:rPr>
                <w:rStyle w:val="IndexLink"/>
                <w:rtl w:val="true"/>
              </w:rPr>
              <w:tab/>
            </w:r>
            <w:r>
              <w:rPr>
                <w:rStyle w:val="IndexLink"/>
              </w:rPr>
              <w:t>305</w:t>
            </w:r>
          </w:hyperlink>
        </w:p>
        <w:p>
          <w:pPr>
            <w:pStyle w:val="Contents3"/>
            <w:tabs>
              <w:tab w:val="clear" w:pos="8459"/>
              <w:tab w:val="right" w:pos="9026" w:leader="dot"/>
            </w:tabs>
            <w:rPr/>
          </w:pPr>
          <w:hyperlink w:anchor="__RefHeading___Toc1181080_996550957">
            <w:r>
              <w:rPr>
                <w:webHidden/>
                <w:rStyle w:val="IndexLink"/>
                <w:rtl w:val="true"/>
              </w:rPr>
              <w:t>الثانی و الأربعون السفینة التی أخرجها من الأرض و البحر</w:t>
            </w:r>
            <w:r>
              <w:rPr>
                <w:rStyle w:val="IndexLink"/>
                <w:rtl w:val="true"/>
              </w:rPr>
              <w:tab/>
            </w:r>
            <w:r>
              <w:rPr>
                <w:rStyle w:val="IndexLink"/>
              </w:rPr>
              <w:t>309</w:t>
            </w:r>
          </w:hyperlink>
        </w:p>
        <w:p>
          <w:pPr>
            <w:pStyle w:val="Contents3"/>
            <w:tabs>
              <w:tab w:val="clear" w:pos="8459"/>
              <w:tab w:val="right" w:pos="9026" w:leader="dot"/>
            </w:tabs>
            <w:rPr/>
          </w:pPr>
          <w:hyperlink w:anchor="__RefHeading___Toc1181082_996550957">
            <w:r>
              <w:rPr>
                <w:webHidden/>
                <w:rStyle w:val="IndexLink"/>
                <w:rtl w:val="true"/>
              </w:rPr>
              <w:t>الثالث و الأربعون ضمانه</w:t>
            </w:r>
            <w:r>
              <w:rPr>
                <w:rStyle w:val="IndexLink"/>
                <w:rtl w:val="true"/>
              </w:rPr>
              <w:t>-</w:t>
            </w:r>
            <w:r>
              <w:rPr>
                <w:rStyle w:val="IndexLink"/>
                <w:rtl w:val="true"/>
              </w:rPr>
              <w:t>علیه السلام</w:t>
            </w:r>
            <w:r>
              <w:rPr>
                <w:rStyle w:val="IndexLink"/>
                <w:rtl w:val="true"/>
              </w:rPr>
              <w:t>-</w:t>
            </w:r>
            <w:r>
              <w:rPr>
                <w:rStyle w:val="IndexLink"/>
                <w:rtl w:val="true"/>
              </w:rPr>
              <w:t>بالجنّة و اعتراف المضمون</w:t>
            </w:r>
            <w:r>
              <w:rPr>
                <w:rStyle w:val="IndexLink"/>
                <w:rtl w:val="true"/>
              </w:rPr>
              <w:tab/>
            </w:r>
            <w:r>
              <w:rPr>
                <w:rStyle w:val="IndexLink"/>
              </w:rPr>
              <w:t>314</w:t>
            </w:r>
          </w:hyperlink>
        </w:p>
        <w:p>
          <w:pPr>
            <w:pStyle w:val="Contents3"/>
            <w:tabs>
              <w:tab w:val="clear" w:pos="8459"/>
              <w:tab w:val="right" w:pos="9026" w:leader="dot"/>
            </w:tabs>
            <w:rPr/>
          </w:pPr>
          <w:hyperlink w:anchor="__RefHeading___Toc1181084_996550957">
            <w:r>
              <w:rPr>
                <w:webHidden/>
                <w:rStyle w:val="IndexLink"/>
                <w:rtl w:val="true"/>
              </w:rPr>
              <w:t>الرابع و الاربعون استجابة دعائه</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181086_996550957">
            <w:r>
              <w:rPr>
                <w:webHidden/>
                <w:rStyle w:val="IndexLink"/>
                <w:rtl w:val="true"/>
              </w:rPr>
              <w:t>الخامس و الأربعون و فاؤه</w:t>
            </w:r>
            <w:r>
              <w:rPr>
                <w:rStyle w:val="IndexLink"/>
                <w:rtl w:val="true"/>
              </w:rPr>
              <w:t>-</w:t>
            </w:r>
            <w:r>
              <w:rPr>
                <w:rStyle w:val="IndexLink"/>
                <w:rtl w:val="true"/>
              </w:rPr>
              <w:t>علیه السلام</w:t>
            </w:r>
            <w:r>
              <w:rPr>
                <w:rStyle w:val="IndexLink"/>
                <w:rtl w:val="true"/>
              </w:rPr>
              <w:t>-</w:t>
            </w:r>
            <w:r>
              <w:rPr>
                <w:rStyle w:val="IndexLink"/>
                <w:rtl w:val="true"/>
              </w:rPr>
              <w:t>بضمان الجنة و إخباره</w:t>
            </w:r>
            <w:r>
              <w:rPr>
                <w:rStyle w:val="IndexLink"/>
                <w:rtl w:val="true"/>
              </w:rPr>
              <w:tab/>
            </w:r>
            <w:r>
              <w:rPr>
                <w:rStyle w:val="IndexLink"/>
              </w:rPr>
              <w:t>316</w:t>
            </w:r>
          </w:hyperlink>
        </w:p>
        <w:p>
          <w:pPr>
            <w:pStyle w:val="Contents3"/>
            <w:tabs>
              <w:tab w:val="clear" w:pos="8459"/>
              <w:tab w:val="right" w:pos="9026" w:leader="dot"/>
            </w:tabs>
            <w:rPr/>
          </w:pPr>
          <w:hyperlink w:anchor="__RefHeading___Toc1181088_996550957">
            <w:r>
              <w:rPr>
                <w:webHidden/>
                <w:rStyle w:val="IndexLink"/>
                <w:rtl w:val="true"/>
              </w:rPr>
              <w:t>السادس و الاربعون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318</w:t>
            </w:r>
          </w:hyperlink>
        </w:p>
        <w:p>
          <w:pPr>
            <w:pStyle w:val="Contents3"/>
            <w:tabs>
              <w:tab w:val="clear" w:pos="8459"/>
              <w:tab w:val="right" w:pos="9026" w:leader="dot"/>
            </w:tabs>
            <w:rPr/>
          </w:pPr>
          <w:hyperlink w:anchor="__RefHeading___Toc1181090_996550957">
            <w:r>
              <w:rPr>
                <w:webHidden/>
                <w:rStyle w:val="IndexLink"/>
                <w:rtl w:val="true"/>
              </w:rPr>
              <w:t>السابع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319</w:t>
            </w:r>
          </w:hyperlink>
        </w:p>
        <w:p>
          <w:pPr>
            <w:pStyle w:val="Contents3"/>
            <w:tabs>
              <w:tab w:val="clear" w:pos="8459"/>
              <w:tab w:val="right" w:pos="9026" w:leader="dot"/>
            </w:tabs>
            <w:rPr/>
          </w:pPr>
          <w:hyperlink w:anchor="__RefHeading___Toc1181092_996550957">
            <w:r>
              <w:rPr>
                <w:webHidden/>
                <w:rStyle w:val="IndexLink"/>
                <w:rtl w:val="true"/>
              </w:rPr>
              <w:t>الثامن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321</w:t>
            </w:r>
          </w:hyperlink>
        </w:p>
        <w:p>
          <w:pPr>
            <w:pStyle w:val="Contents3"/>
            <w:tabs>
              <w:tab w:val="clear" w:pos="8459"/>
              <w:tab w:val="right" w:pos="9026" w:leader="dot"/>
            </w:tabs>
            <w:rPr/>
          </w:pPr>
          <w:hyperlink w:anchor="__RefHeading___Toc1181094_996550957">
            <w:r>
              <w:rPr>
                <w:webHidden/>
                <w:rStyle w:val="IndexLink"/>
                <w:rtl w:val="true"/>
              </w:rPr>
              <w:t>التاسع و الأربعون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322</w:t>
            </w:r>
          </w:hyperlink>
        </w:p>
        <w:p>
          <w:pPr>
            <w:pStyle w:val="Contents3"/>
            <w:tabs>
              <w:tab w:val="clear" w:pos="8459"/>
              <w:tab w:val="right" w:pos="9026" w:leader="dot"/>
            </w:tabs>
            <w:rPr/>
          </w:pPr>
          <w:hyperlink w:anchor="__RefHeading___Toc1181096_996550957">
            <w:r>
              <w:rPr>
                <w:webHidden/>
                <w:rStyle w:val="IndexLink"/>
                <w:rtl w:val="true"/>
              </w:rPr>
              <w:t>الخمسون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324</w:t>
            </w:r>
          </w:hyperlink>
        </w:p>
        <w:p>
          <w:pPr>
            <w:pStyle w:val="Contents3"/>
            <w:tabs>
              <w:tab w:val="clear" w:pos="8459"/>
              <w:tab w:val="right" w:pos="9026" w:leader="dot"/>
            </w:tabs>
            <w:rPr/>
          </w:pPr>
          <w:hyperlink w:anchor="__RefHeading___Toc1181098_996550957">
            <w:r>
              <w:rPr>
                <w:webHidden/>
                <w:rStyle w:val="IndexLink"/>
                <w:rtl w:val="true"/>
              </w:rPr>
              <w:t>الحادی و الخمسون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326</w:t>
            </w:r>
          </w:hyperlink>
        </w:p>
        <w:p>
          <w:pPr>
            <w:pStyle w:val="Contents3"/>
            <w:tabs>
              <w:tab w:val="clear" w:pos="8459"/>
              <w:tab w:val="right" w:pos="9026" w:leader="dot"/>
            </w:tabs>
            <w:rPr/>
          </w:pPr>
          <w:hyperlink w:anchor="__RefHeading___Toc1181100_996550957">
            <w:r>
              <w:rPr>
                <w:webHidden/>
                <w:rStyle w:val="IndexLink"/>
                <w:rtl w:val="true"/>
              </w:rPr>
              <w:t>الثانی و الخمسون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 و طاعة الجنّ</w:t>
            </w:r>
            <w:r>
              <w:rPr>
                <w:rStyle w:val="IndexLink"/>
                <w:rtl w:val="true"/>
              </w:rPr>
              <w:tab/>
            </w:r>
            <w:r>
              <w:rPr>
                <w:rStyle w:val="IndexLink"/>
              </w:rPr>
              <w:t>328</w:t>
            </w:r>
          </w:hyperlink>
        </w:p>
        <w:p>
          <w:pPr>
            <w:pStyle w:val="Contents3"/>
            <w:tabs>
              <w:tab w:val="clear" w:pos="8459"/>
              <w:tab w:val="right" w:pos="9026" w:leader="dot"/>
            </w:tabs>
            <w:rPr/>
          </w:pPr>
          <w:hyperlink w:anchor="__RefHeading___Toc1181102_996550957">
            <w:r>
              <w:rPr>
                <w:webHidden/>
                <w:rStyle w:val="IndexLink"/>
                <w:rtl w:val="true"/>
              </w:rPr>
              <w:t>الثالث و الخمسون طاعة السبع له</w:t>
            </w:r>
            <w:r>
              <w:rPr>
                <w:rStyle w:val="IndexLink"/>
                <w:rtl w:val="true"/>
              </w:rPr>
              <w:t>-</w:t>
            </w:r>
            <w:r>
              <w:rPr>
                <w:rStyle w:val="IndexLink"/>
                <w:rtl w:val="true"/>
              </w:rPr>
              <w:t>علیه السلام</w:t>
            </w:r>
            <w:r>
              <w:rPr>
                <w:rStyle w:val="IndexLink"/>
                <w:rtl w:val="true"/>
              </w:rPr>
              <w:t>-</w:t>
            </w:r>
            <w:r>
              <w:rPr>
                <w:rStyle w:val="IndexLink"/>
                <w:rtl w:val="true"/>
              </w:rPr>
              <w:t>و إتیانه بالکیس</w:t>
            </w:r>
            <w:r>
              <w:rPr>
                <w:rStyle w:val="IndexLink"/>
                <w:rtl w:val="true"/>
              </w:rPr>
              <w:tab/>
            </w:r>
            <w:r>
              <w:rPr>
                <w:rStyle w:val="IndexLink"/>
              </w:rPr>
              <w:t>330</w:t>
            </w:r>
          </w:hyperlink>
        </w:p>
        <w:p>
          <w:pPr>
            <w:pStyle w:val="Contents3"/>
            <w:tabs>
              <w:tab w:val="clear" w:pos="8459"/>
              <w:tab w:val="right" w:pos="9026" w:leader="dot"/>
            </w:tabs>
            <w:rPr/>
          </w:pPr>
          <w:hyperlink w:anchor="__RefHeading___Toc1181104_996550957">
            <w:r>
              <w:rPr>
                <w:webHidden/>
                <w:rStyle w:val="IndexLink"/>
                <w:rtl w:val="true"/>
              </w:rPr>
              <w:t>الرابع و الخمسون معرفته</w:t>
            </w:r>
            <w:r>
              <w:rPr>
                <w:rStyle w:val="IndexLink"/>
                <w:rtl w:val="true"/>
              </w:rPr>
              <w:t>-</w:t>
            </w:r>
            <w:r>
              <w:rPr>
                <w:rStyle w:val="IndexLink"/>
                <w:rtl w:val="true"/>
              </w:rPr>
              <w:t>علیه السلام</w:t>
            </w:r>
            <w:r>
              <w:rPr>
                <w:rStyle w:val="IndexLink"/>
                <w:rtl w:val="true"/>
              </w:rPr>
              <w:t>-</w:t>
            </w:r>
            <w:r>
              <w:rPr>
                <w:rStyle w:val="IndexLink"/>
                <w:rtl w:val="true"/>
              </w:rPr>
              <w:t>الجنّ</w:t>
            </w:r>
            <w:r>
              <w:rPr>
                <w:rStyle w:val="IndexLink"/>
                <w:rtl w:val="true"/>
              </w:rPr>
              <w:tab/>
            </w:r>
            <w:r>
              <w:rPr>
                <w:rStyle w:val="IndexLink"/>
              </w:rPr>
              <w:t>332</w:t>
            </w:r>
          </w:hyperlink>
        </w:p>
        <w:p>
          <w:pPr>
            <w:pStyle w:val="Contents3"/>
            <w:tabs>
              <w:tab w:val="clear" w:pos="8459"/>
              <w:tab w:val="right" w:pos="9026" w:leader="dot"/>
            </w:tabs>
            <w:rPr/>
          </w:pPr>
          <w:hyperlink w:anchor="__RefHeading___Toc1181106_996550957">
            <w:r>
              <w:rPr>
                <w:webHidden/>
                <w:rStyle w:val="IndexLink"/>
                <w:rtl w:val="true"/>
              </w:rPr>
              <w:t>الخامس و الخمسون طاعة الجنّ</w:t>
            </w:r>
            <w:r>
              <w:rPr>
                <w:rStyle w:val="IndexLink"/>
                <w:rtl w:val="true"/>
              </w:rPr>
              <w:tab/>
            </w:r>
            <w:r>
              <w:rPr>
                <w:rStyle w:val="IndexLink"/>
              </w:rPr>
              <w:t>333</w:t>
            </w:r>
          </w:hyperlink>
        </w:p>
        <w:p>
          <w:pPr>
            <w:pStyle w:val="Contents3"/>
            <w:tabs>
              <w:tab w:val="clear" w:pos="8459"/>
              <w:tab w:val="right" w:pos="9026" w:leader="dot"/>
            </w:tabs>
            <w:rPr/>
          </w:pPr>
          <w:hyperlink w:anchor="__RefHeading___Toc1181108_996550957">
            <w:r>
              <w:rPr>
                <w:webHidden/>
                <w:rStyle w:val="IndexLink"/>
                <w:rtl w:val="true"/>
              </w:rPr>
              <w:t>السادس و الخمسون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334</w:t>
            </w:r>
          </w:hyperlink>
        </w:p>
        <w:p>
          <w:pPr>
            <w:pStyle w:val="Contents3"/>
            <w:tabs>
              <w:tab w:val="clear" w:pos="8459"/>
              <w:tab w:val="right" w:pos="9026" w:leader="dot"/>
            </w:tabs>
            <w:rPr/>
          </w:pPr>
          <w:hyperlink w:anchor="__RefHeading___Toc1181110_996550957">
            <w:r>
              <w:rPr>
                <w:webHidden/>
                <w:rStyle w:val="IndexLink"/>
                <w:rtl w:val="true"/>
              </w:rPr>
              <w:t>السابع و الخمسون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335</w:t>
            </w:r>
          </w:hyperlink>
        </w:p>
        <w:p>
          <w:pPr>
            <w:pStyle w:val="Contents3"/>
            <w:tabs>
              <w:tab w:val="clear" w:pos="8459"/>
              <w:tab w:val="right" w:pos="9026" w:leader="dot"/>
            </w:tabs>
            <w:rPr/>
          </w:pPr>
          <w:hyperlink w:anchor="__RefHeading___Toc1181112_996550957">
            <w:r>
              <w:rPr>
                <w:webHidden/>
                <w:rStyle w:val="IndexLink"/>
                <w:rtl w:val="true"/>
              </w:rPr>
              <w:t>الثامن و الخمسون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336</w:t>
            </w:r>
          </w:hyperlink>
        </w:p>
        <w:p>
          <w:pPr>
            <w:pStyle w:val="Contents3"/>
            <w:tabs>
              <w:tab w:val="clear" w:pos="8459"/>
              <w:tab w:val="right" w:pos="9026" w:leader="dot"/>
            </w:tabs>
            <w:rPr/>
          </w:pPr>
          <w:hyperlink w:anchor="__RefHeading___Toc1181114_996550957">
            <w:r>
              <w:rPr>
                <w:webHidden/>
                <w:rStyle w:val="IndexLink"/>
                <w:rtl w:val="true"/>
              </w:rPr>
              <w:t>التاسع و الخمسون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337</w:t>
            </w:r>
          </w:hyperlink>
        </w:p>
        <w:p>
          <w:pPr>
            <w:pStyle w:val="Contents3"/>
            <w:tabs>
              <w:tab w:val="clear" w:pos="8459"/>
              <w:tab w:val="right" w:pos="9026" w:leader="dot"/>
            </w:tabs>
            <w:rPr/>
          </w:pPr>
          <w:hyperlink w:anchor="__RefHeading___Toc1181116_996550957">
            <w:r>
              <w:rPr>
                <w:webHidden/>
                <w:rStyle w:val="IndexLink"/>
                <w:rtl w:val="true"/>
              </w:rPr>
              <w:t>الستون إنّ عنده</w:t>
            </w:r>
            <w:r>
              <w:rPr>
                <w:rStyle w:val="IndexLink"/>
                <w:rtl w:val="true"/>
              </w:rPr>
              <w:t>-</w:t>
            </w:r>
            <w:r>
              <w:rPr>
                <w:rStyle w:val="IndexLink"/>
                <w:rtl w:val="true"/>
              </w:rPr>
              <w:t>علیه السلام</w:t>
            </w:r>
            <w:r>
              <w:rPr>
                <w:rStyle w:val="IndexLink"/>
                <w:rtl w:val="true"/>
              </w:rPr>
              <w:t>-</w:t>
            </w:r>
            <w:r>
              <w:rPr>
                <w:rStyle w:val="IndexLink"/>
                <w:rtl w:val="true"/>
              </w:rPr>
              <w:t>دیوان الشیعة</w:t>
            </w:r>
            <w:r>
              <w:rPr>
                <w:rStyle w:val="IndexLink"/>
                <w:rtl w:val="true"/>
              </w:rPr>
              <w:tab/>
            </w:r>
            <w:r>
              <w:rPr>
                <w:rStyle w:val="IndexLink"/>
              </w:rPr>
              <w:t>340</w:t>
            </w:r>
          </w:hyperlink>
        </w:p>
        <w:p>
          <w:pPr>
            <w:pStyle w:val="Contents3"/>
            <w:tabs>
              <w:tab w:val="clear" w:pos="8459"/>
              <w:tab w:val="right" w:pos="9026" w:leader="dot"/>
            </w:tabs>
            <w:rPr/>
          </w:pPr>
          <w:hyperlink w:anchor="__RefHeading___Toc1181118_996550957">
            <w:r>
              <w:rPr>
                <w:webHidden/>
                <w:rStyle w:val="IndexLink"/>
                <w:rtl w:val="true"/>
              </w:rPr>
              <w:t>الحادی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342</w:t>
            </w:r>
          </w:hyperlink>
        </w:p>
        <w:p>
          <w:pPr>
            <w:pStyle w:val="Contents3"/>
            <w:tabs>
              <w:tab w:val="clear" w:pos="8459"/>
              <w:tab w:val="right" w:pos="9026" w:leader="dot"/>
            </w:tabs>
            <w:rPr/>
          </w:pPr>
          <w:hyperlink w:anchor="__RefHeading___Toc1181120_996550957">
            <w:r>
              <w:rPr>
                <w:webHidden/>
                <w:rStyle w:val="IndexLink"/>
                <w:rtl w:val="true"/>
              </w:rPr>
              <w:t>الثانی و الستون ردّ الجواب قبل السؤال</w:t>
            </w:r>
            <w:r>
              <w:rPr>
                <w:rStyle w:val="IndexLink"/>
                <w:rtl w:val="true"/>
              </w:rPr>
              <w:tab/>
            </w:r>
            <w:r>
              <w:rPr>
                <w:rStyle w:val="IndexLink"/>
              </w:rPr>
              <w:t>344</w:t>
            </w:r>
          </w:hyperlink>
        </w:p>
        <w:p>
          <w:pPr>
            <w:pStyle w:val="Contents3"/>
            <w:tabs>
              <w:tab w:val="clear" w:pos="8459"/>
              <w:tab w:val="right" w:pos="9026" w:leader="dot"/>
            </w:tabs>
            <w:rPr/>
          </w:pPr>
          <w:hyperlink w:anchor="__RefHeading___Toc1181122_996550957">
            <w:r>
              <w:rPr>
                <w:webHidden/>
                <w:rStyle w:val="IndexLink"/>
                <w:rtl w:val="true"/>
              </w:rPr>
              <w:t>الثالث و الستون ردّ الجواب قبل السؤال</w:t>
            </w:r>
            <w:r>
              <w:rPr>
                <w:rStyle w:val="IndexLink"/>
                <w:rtl w:val="true"/>
              </w:rPr>
              <w:tab/>
            </w:r>
            <w:r>
              <w:rPr>
                <w:rStyle w:val="IndexLink"/>
              </w:rPr>
              <w:t>346</w:t>
            </w:r>
          </w:hyperlink>
        </w:p>
        <w:p>
          <w:pPr>
            <w:pStyle w:val="Contents3"/>
            <w:tabs>
              <w:tab w:val="clear" w:pos="8459"/>
              <w:tab w:val="right" w:pos="9026" w:leader="dot"/>
            </w:tabs>
            <w:rPr/>
          </w:pPr>
          <w:hyperlink w:anchor="__RefHeading___Toc1181124_996550957">
            <w:r>
              <w:rPr>
                <w:webHidden/>
                <w:rStyle w:val="IndexLink"/>
                <w:rtl w:val="true"/>
              </w:rPr>
              <w:t>الرابع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347</w:t>
            </w:r>
          </w:hyperlink>
        </w:p>
        <w:p>
          <w:pPr>
            <w:pStyle w:val="Contents3"/>
            <w:tabs>
              <w:tab w:val="clear" w:pos="8459"/>
              <w:tab w:val="right" w:pos="9026" w:leader="dot"/>
            </w:tabs>
            <w:rPr/>
          </w:pPr>
          <w:hyperlink w:anchor="__RefHeading___Toc1181126_996550957">
            <w:r>
              <w:rPr>
                <w:webHidden/>
                <w:rStyle w:val="IndexLink"/>
                <w:rtl w:val="true"/>
              </w:rPr>
              <w:t>الخامس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 و الجواب عنه</w:t>
            </w:r>
            <w:r>
              <w:rPr>
                <w:rStyle w:val="IndexLink"/>
                <w:rtl w:val="true"/>
              </w:rPr>
              <w:tab/>
            </w:r>
            <w:r>
              <w:rPr>
                <w:rStyle w:val="IndexLink"/>
              </w:rPr>
              <w:t>347</w:t>
            </w:r>
          </w:hyperlink>
        </w:p>
        <w:p>
          <w:pPr>
            <w:pStyle w:val="Contents3"/>
            <w:tabs>
              <w:tab w:val="clear" w:pos="8459"/>
              <w:tab w:val="right" w:pos="9026" w:leader="dot"/>
            </w:tabs>
            <w:rPr/>
          </w:pPr>
          <w:hyperlink w:anchor="__RefHeading___Toc1181128_996550957">
            <w:r>
              <w:rPr>
                <w:webHidden/>
                <w:rStyle w:val="IndexLink"/>
                <w:rtl w:val="true"/>
              </w:rPr>
              <w:t>السادس و الستون إخباره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351</w:t>
            </w:r>
          </w:hyperlink>
        </w:p>
        <w:p>
          <w:pPr>
            <w:pStyle w:val="Contents3"/>
            <w:tabs>
              <w:tab w:val="clear" w:pos="8459"/>
              <w:tab w:val="right" w:pos="9026" w:leader="dot"/>
            </w:tabs>
            <w:rPr/>
          </w:pPr>
          <w:hyperlink w:anchor="__RefHeading___Toc1181130_996550957">
            <w:r>
              <w:rPr>
                <w:webHidden/>
                <w:rStyle w:val="IndexLink"/>
                <w:rtl w:val="true"/>
              </w:rPr>
              <w:t>السابع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351</w:t>
            </w:r>
          </w:hyperlink>
        </w:p>
        <w:p>
          <w:pPr>
            <w:pStyle w:val="Contents3"/>
            <w:tabs>
              <w:tab w:val="clear" w:pos="8459"/>
              <w:tab w:val="right" w:pos="9026" w:leader="dot"/>
            </w:tabs>
            <w:rPr/>
          </w:pPr>
          <w:hyperlink w:anchor="__RefHeading___Toc1181132_996550957">
            <w:r>
              <w:rPr>
                <w:webHidden/>
                <w:rStyle w:val="IndexLink"/>
                <w:rtl w:val="true"/>
              </w:rPr>
              <w:t>الثامن و الستون الجواب قبل السؤال</w:t>
            </w:r>
            <w:r>
              <w:rPr>
                <w:rStyle w:val="IndexLink"/>
                <w:rtl w:val="true"/>
              </w:rPr>
              <w:tab/>
            </w:r>
            <w:r>
              <w:rPr>
                <w:rStyle w:val="IndexLink"/>
              </w:rPr>
              <w:t>352</w:t>
            </w:r>
          </w:hyperlink>
        </w:p>
        <w:p>
          <w:pPr>
            <w:pStyle w:val="Contents3"/>
            <w:tabs>
              <w:tab w:val="clear" w:pos="8459"/>
              <w:tab w:val="right" w:pos="9026" w:leader="dot"/>
            </w:tabs>
            <w:rPr/>
          </w:pPr>
          <w:hyperlink w:anchor="__RefHeading___Toc1181134_996550957">
            <w:r>
              <w:rPr>
                <w:webHidden/>
                <w:rStyle w:val="IndexLink"/>
                <w:rtl w:val="true"/>
              </w:rPr>
              <w:t>التاسع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353</w:t>
            </w:r>
          </w:hyperlink>
        </w:p>
        <w:p>
          <w:pPr>
            <w:pStyle w:val="Contents3"/>
            <w:tabs>
              <w:tab w:val="clear" w:pos="8459"/>
              <w:tab w:val="right" w:pos="9026" w:leader="dot"/>
            </w:tabs>
            <w:rPr/>
          </w:pPr>
          <w:hyperlink w:anchor="__RefHeading___Toc1181136_996550957">
            <w:r>
              <w:rPr>
                <w:webHidden/>
                <w:rStyle w:val="IndexLink"/>
                <w:rtl w:val="true"/>
              </w:rPr>
              <w:t>السبعون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353</w:t>
            </w:r>
          </w:hyperlink>
        </w:p>
        <w:p>
          <w:pPr>
            <w:pStyle w:val="Contents3"/>
            <w:tabs>
              <w:tab w:val="clear" w:pos="8459"/>
              <w:tab w:val="right" w:pos="9026" w:leader="dot"/>
            </w:tabs>
            <w:rPr/>
          </w:pPr>
          <w:hyperlink w:anchor="__RefHeading___Toc1181138_996550957">
            <w:r>
              <w:rPr>
                <w:webHidden/>
                <w:rStyle w:val="IndexLink"/>
                <w:rtl w:val="true"/>
              </w:rPr>
              <w:t>الحادی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354</w:t>
            </w:r>
          </w:hyperlink>
        </w:p>
        <w:p>
          <w:pPr>
            <w:pStyle w:val="Contents3"/>
            <w:tabs>
              <w:tab w:val="clear" w:pos="8459"/>
              <w:tab w:val="right" w:pos="9026" w:leader="dot"/>
            </w:tabs>
            <w:rPr/>
          </w:pPr>
          <w:hyperlink w:anchor="__RefHeading___Toc1181140_996550957">
            <w:r>
              <w:rPr>
                <w:webHidden/>
                <w:rStyle w:val="IndexLink"/>
                <w:rtl w:val="true"/>
              </w:rPr>
              <w:t>الثانی و السبعون علمه</w:t>
            </w:r>
            <w:r>
              <w:rPr>
                <w:rStyle w:val="IndexLink"/>
                <w:rtl w:val="true"/>
              </w:rPr>
              <w:t>-</w:t>
            </w:r>
            <w:r>
              <w:rPr>
                <w:rStyle w:val="IndexLink"/>
                <w:rtl w:val="true"/>
              </w:rPr>
              <w:t>علیه السلام</w:t>
            </w:r>
            <w:r>
              <w:rPr>
                <w:rStyle w:val="IndexLink"/>
                <w:rtl w:val="true"/>
              </w:rPr>
              <w:t>-</w:t>
            </w:r>
            <w:r>
              <w:rPr>
                <w:rStyle w:val="IndexLink"/>
                <w:rtl w:val="true"/>
              </w:rPr>
              <w:t>أنّ أبا بصیر جنب</w:t>
            </w:r>
            <w:r>
              <w:rPr>
                <w:rStyle w:val="IndexLink"/>
                <w:rtl w:val="true"/>
              </w:rPr>
              <w:tab/>
            </w:r>
            <w:r>
              <w:rPr>
                <w:rStyle w:val="IndexLink"/>
              </w:rPr>
              <w:t>355</w:t>
            </w:r>
          </w:hyperlink>
        </w:p>
        <w:p>
          <w:pPr>
            <w:pStyle w:val="Contents3"/>
            <w:tabs>
              <w:tab w:val="clear" w:pos="8459"/>
              <w:tab w:val="right" w:pos="9026" w:leader="dot"/>
            </w:tabs>
            <w:rPr/>
          </w:pPr>
          <w:hyperlink w:anchor="__RefHeading___Toc1181142_996550957">
            <w:r>
              <w:rPr>
                <w:webHidden/>
                <w:rStyle w:val="IndexLink"/>
                <w:rtl w:val="true"/>
              </w:rPr>
              <w:t>الثالث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358</w:t>
            </w:r>
          </w:hyperlink>
        </w:p>
        <w:p>
          <w:pPr>
            <w:pStyle w:val="Contents3"/>
            <w:tabs>
              <w:tab w:val="clear" w:pos="8459"/>
              <w:tab w:val="right" w:pos="9026" w:leader="dot"/>
            </w:tabs>
            <w:rPr/>
          </w:pPr>
          <w:hyperlink w:anchor="__RefHeading___Toc1181144_996550957">
            <w:r>
              <w:rPr>
                <w:webHidden/>
                <w:rStyle w:val="IndexLink"/>
                <w:rtl w:val="true"/>
              </w:rPr>
              <w:t>الرابع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359</w:t>
            </w:r>
          </w:hyperlink>
        </w:p>
        <w:p>
          <w:pPr>
            <w:pStyle w:val="Contents3"/>
            <w:tabs>
              <w:tab w:val="clear" w:pos="8459"/>
              <w:tab w:val="right" w:pos="9026" w:leader="dot"/>
            </w:tabs>
            <w:rPr/>
          </w:pPr>
          <w:hyperlink w:anchor="__RefHeading___Toc1181146_996550957">
            <w:r>
              <w:rPr>
                <w:webHidden/>
                <w:rStyle w:val="IndexLink"/>
                <w:rtl w:val="true"/>
              </w:rPr>
              <w:t>الخامس و السبعون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360</w:t>
            </w:r>
          </w:hyperlink>
        </w:p>
        <w:p>
          <w:pPr>
            <w:pStyle w:val="Contents3"/>
            <w:tabs>
              <w:tab w:val="clear" w:pos="8459"/>
              <w:tab w:val="right" w:pos="9026" w:leader="dot"/>
            </w:tabs>
            <w:rPr/>
          </w:pPr>
          <w:hyperlink w:anchor="__RefHeading___Toc1181148_996550957">
            <w:r>
              <w:rPr>
                <w:webHidden/>
                <w:rStyle w:val="IndexLink"/>
                <w:rtl w:val="true"/>
              </w:rPr>
              <w:t>السادس و السبعون تساقط الرطب من النخلة الخاویة</w:t>
            </w:r>
            <w:r>
              <w:rPr>
                <w:rStyle w:val="IndexLink"/>
                <w:rtl w:val="true"/>
              </w:rPr>
              <w:tab/>
            </w:r>
            <w:r>
              <w:rPr>
                <w:rStyle w:val="IndexLink"/>
              </w:rPr>
              <w:t>362</w:t>
            </w:r>
          </w:hyperlink>
        </w:p>
        <w:p>
          <w:pPr>
            <w:pStyle w:val="Contents3"/>
            <w:tabs>
              <w:tab w:val="clear" w:pos="8459"/>
              <w:tab w:val="right" w:pos="9026" w:leader="dot"/>
            </w:tabs>
            <w:rPr/>
          </w:pPr>
          <w:hyperlink w:anchor="__RefHeading___Toc1181150_996550957">
            <w:r>
              <w:rPr>
                <w:webHidden/>
                <w:rStyle w:val="IndexLink"/>
                <w:rtl w:val="true"/>
              </w:rPr>
              <w:t>السابع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وقع من الرجل لیلة بلخ</w:t>
            </w:r>
            <w:r>
              <w:rPr>
                <w:rStyle w:val="IndexLink"/>
                <w:rtl w:val="true"/>
              </w:rPr>
              <w:tab/>
            </w:r>
            <w:r>
              <w:rPr>
                <w:rStyle w:val="IndexLink"/>
              </w:rPr>
              <w:t>363</w:t>
            </w:r>
          </w:hyperlink>
        </w:p>
        <w:p>
          <w:pPr>
            <w:pStyle w:val="Contents3"/>
            <w:tabs>
              <w:tab w:val="clear" w:pos="8459"/>
              <w:tab w:val="right" w:pos="9026" w:leader="dot"/>
            </w:tabs>
            <w:rPr/>
          </w:pPr>
          <w:hyperlink w:anchor="__RefHeading___Toc1181152_996550957">
            <w:r>
              <w:rPr>
                <w:webHidden/>
                <w:rStyle w:val="IndexLink"/>
                <w:rtl w:val="true"/>
              </w:rPr>
              <w:t>الثامن و السبعون إخراج الرطب من النخلة الیابسة، و مسخ</w:t>
            </w:r>
            <w:r>
              <w:rPr>
                <w:rStyle w:val="IndexLink"/>
                <w:rtl w:val="true"/>
              </w:rPr>
              <w:tab/>
            </w:r>
            <w:r>
              <w:rPr>
                <w:rStyle w:val="IndexLink"/>
              </w:rPr>
              <w:t>366</w:t>
            </w:r>
          </w:hyperlink>
        </w:p>
        <w:p>
          <w:pPr>
            <w:pStyle w:val="Contents3"/>
            <w:tabs>
              <w:tab w:val="clear" w:pos="8459"/>
              <w:tab w:val="right" w:pos="9026" w:leader="dot"/>
            </w:tabs>
            <w:rPr/>
          </w:pPr>
          <w:hyperlink w:anchor="__RefHeading___Toc1181154_996550957">
            <w:r>
              <w:rPr>
                <w:webHidden/>
                <w:rStyle w:val="IndexLink"/>
                <w:rtl w:val="true"/>
              </w:rPr>
              <w:t>التاسع و السبعون علمه</w:t>
            </w:r>
            <w:r>
              <w:rPr>
                <w:rStyle w:val="IndexLink"/>
                <w:rtl w:val="true"/>
              </w:rPr>
              <w:t>-</w:t>
            </w:r>
            <w:r>
              <w:rPr>
                <w:rStyle w:val="IndexLink"/>
                <w:rtl w:val="true"/>
              </w:rPr>
              <w:t>علیه السلام</w:t>
            </w:r>
            <w:r>
              <w:rPr>
                <w:rStyle w:val="IndexLink"/>
                <w:rtl w:val="true"/>
              </w:rPr>
              <w:t>-</w:t>
            </w:r>
            <w:r>
              <w:rPr>
                <w:rStyle w:val="IndexLink"/>
                <w:rtl w:val="true"/>
              </w:rPr>
              <w:t>بعدم کتمان حدیثه</w:t>
            </w:r>
            <w:r>
              <w:rPr>
                <w:rStyle w:val="IndexLink"/>
                <w:rtl w:val="true"/>
              </w:rPr>
              <w:tab/>
            </w:r>
            <w:r>
              <w:rPr>
                <w:rStyle w:val="IndexLink"/>
              </w:rPr>
              <w:t>368</w:t>
            </w:r>
          </w:hyperlink>
        </w:p>
        <w:p>
          <w:pPr>
            <w:pStyle w:val="Contents3"/>
            <w:tabs>
              <w:tab w:val="clear" w:pos="8459"/>
              <w:tab w:val="right" w:pos="9026" w:leader="dot"/>
            </w:tabs>
            <w:rPr/>
          </w:pPr>
          <w:hyperlink w:anchor="__RefHeading___Toc1181156_996550957">
            <w:r>
              <w:rPr>
                <w:webHidden/>
                <w:rStyle w:val="IndexLink"/>
                <w:rtl w:val="true"/>
              </w:rPr>
              <w:t>الثمانون علمه</w:t>
            </w:r>
            <w:r>
              <w:rPr>
                <w:rStyle w:val="IndexLink"/>
                <w:rtl w:val="true"/>
              </w:rPr>
              <w:t>-</w:t>
            </w:r>
            <w:r>
              <w:rPr>
                <w:rStyle w:val="IndexLink"/>
                <w:rtl w:val="true"/>
              </w:rPr>
              <w:t>علیه السلام</w:t>
            </w:r>
            <w:r>
              <w:rPr>
                <w:rStyle w:val="IndexLink"/>
                <w:rtl w:val="true"/>
              </w:rPr>
              <w:t>-</w:t>
            </w:r>
            <w:r>
              <w:rPr>
                <w:rStyle w:val="IndexLink"/>
                <w:rtl w:val="true"/>
              </w:rPr>
              <w:t>أنّه زید بزیادة الأعمار</w:t>
            </w:r>
            <w:r>
              <w:rPr>
                <w:rStyle w:val="IndexLink"/>
                <w:rtl w:val="true"/>
              </w:rPr>
              <w:tab/>
            </w:r>
            <w:r>
              <w:rPr>
                <w:rStyle w:val="IndexLink"/>
              </w:rPr>
              <w:t>369</w:t>
            </w:r>
          </w:hyperlink>
        </w:p>
        <w:p>
          <w:pPr>
            <w:pStyle w:val="Contents3"/>
            <w:tabs>
              <w:tab w:val="clear" w:pos="8459"/>
              <w:tab w:val="right" w:pos="9026" w:leader="dot"/>
            </w:tabs>
            <w:rPr/>
          </w:pPr>
          <w:hyperlink w:anchor="__RefHeading___Toc1181158_996550957">
            <w:r>
              <w:rPr>
                <w:webHidden/>
                <w:rStyle w:val="IndexLink"/>
                <w:rtl w:val="true"/>
              </w:rPr>
              <w:t>الحادی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بانقضاء الآجال</w:t>
            </w:r>
            <w:r>
              <w:rPr>
                <w:rStyle w:val="IndexLink"/>
                <w:rtl w:val="true"/>
              </w:rPr>
              <w:tab/>
            </w:r>
            <w:r>
              <w:rPr>
                <w:rStyle w:val="IndexLink"/>
              </w:rPr>
              <w:t>369</w:t>
            </w:r>
          </w:hyperlink>
        </w:p>
        <w:p>
          <w:pPr>
            <w:pStyle w:val="Contents3"/>
            <w:tabs>
              <w:tab w:val="clear" w:pos="8459"/>
              <w:tab w:val="right" w:pos="9026" w:leader="dot"/>
            </w:tabs>
            <w:rPr/>
          </w:pPr>
          <w:hyperlink w:anchor="__RefHeading___Toc1181160_996550957">
            <w:r>
              <w:rPr>
                <w:webHidden/>
                <w:rStyle w:val="IndexLink"/>
                <w:rtl w:val="true"/>
              </w:rPr>
              <w:t>الثانی و الثمانون أنّه</w:t>
            </w:r>
            <w:r>
              <w:rPr>
                <w:rStyle w:val="IndexLink"/>
                <w:rtl w:val="true"/>
              </w:rPr>
              <w:t>-</w:t>
            </w:r>
            <w:r>
              <w:rPr>
                <w:rStyle w:val="IndexLink"/>
                <w:rtl w:val="true"/>
              </w:rPr>
              <w:t>علیه السلام</w:t>
            </w:r>
            <w:r>
              <w:rPr>
                <w:rStyle w:val="IndexLink"/>
                <w:rtl w:val="true"/>
              </w:rPr>
              <w:t>-</w:t>
            </w:r>
            <w:r>
              <w:rPr>
                <w:rStyle w:val="IndexLink"/>
                <w:rtl w:val="true"/>
              </w:rPr>
              <w:t>أری أبا بصیر إنسانا فی صورة</w:t>
            </w:r>
            <w:r>
              <w:rPr>
                <w:rStyle w:val="IndexLink"/>
                <w:rtl w:val="true"/>
              </w:rPr>
              <w:tab/>
            </w:r>
            <w:r>
              <w:rPr>
                <w:rStyle w:val="IndexLink"/>
              </w:rPr>
              <w:t>371</w:t>
            </w:r>
          </w:hyperlink>
        </w:p>
        <w:p>
          <w:pPr>
            <w:pStyle w:val="Contents3"/>
            <w:tabs>
              <w:tab w:val="clear" w:pos="8459"/>
              <w:tab w:val="right" w:pos="9026" w:leader="dot"/>
            </w:tabs>
            <w:rPr/>
          </w:pPr>
          <w:hyperlink w:anchor="__RefHeading___Toc1181162_996550957">
            <w:r>
              <w:rPr>
                <w:webHidden/>
                <w:rStyle w:val="IndexLink"/>
                <w:rtl w:val="true"/>
              </w:rPr>
              <w:t>الثالث و الثمانون ارتداد بصر أبی بصیر</w:t>
            </w:r>
            <w:r>
              <w:rPr>
                <w:rStyle w:val="IndexLink"/>
                <w:rtl w:val="true"/>
              </w:rPr>
              <w:tab/>
            </w:r>
            <w:r>
              <w:rPr>
                <w:rStyle w:val="IndexLink"/>
              </w:rPr>
              <w:t>372</w:t>
            </w:r>
          </w:hyperlink>
        </w:p>
        <w:p>
          <w:pPr>
            <w:pStyle w:val="Contents3"/>
            <w:tabs>
              <w:tab w:val="clear" w:pos="8459"/>
              <w:tab w:val="right" w:pos="9026" w:leader="dot"/>
            </w:tabs>
            <w:rPr/>
          </w:pPr>
          <w:hyperlink w:anchor="__RefHeading___Toc1181164_996550957">
            <w:r>
              <w:rPr>
                <w:webHidden/>
                <w:rStyle w:val="IndexLink"/>
                <w:rtl w:val="true"/>
              </w:rPr>
              <w:t>الرابع و الثمانون النّواة التی غرسها و اغدقت، و اخراجه</w:t>
            </w:r>
            <w:r>
              <w:rPr>
                <w:rStyle w:val="IndexLink"/>
                <w:rtl w:val="true"/>
              </w:rPr>
              <w:t>-</w:t>
            </w:r>
            <w:r>
              <w:rPr>
                <w:rStyle w:val="IndexLink"/>
                <w:rtl w:val="true"/>
              </w:rPr>
              <w:t>علیه</w:t>
            </w:r>
            <w:r>
              <w:rPr>
                <w:rStyle w:val="IndexLink"/>
                <w:rtl w:val="true"/>
              </w:rPr>
              <w:tab/>
            </w:r>
            <w:r>
              <w:rPr>
                <w:rStyle w:val="IndexLink"/>
              </w:rPr>
              <w:t>374</w:t>
            </w:r>
          </w:hyperlink>
        </w:p>
        <w:p>
          <w:pPr>
            <w:pStyle w:val="Contents3"/>
            <w:tabs>
              <w:tab w:val="clear" w:pos="8459"/>
              <w:tab w:val="right" w:pos="9026" w:leader="dot"/>
            </w:tabs>
            <w:rPr/>
          </w:pPr>
          <w:hyperlink w:anchor="__RefHeading___Toc1181166_996550957">
            <w:r>
              <w:rPr>
                <w:webHidden/>
                <w:rStyle w:val="IndexLink"/>
                <w:rtl w:val="true"/>
              </w:rPr>
              <w:t>الخامس و الثمانون إحیاء میّت</w:t>
            </w:r>
            <w:r>
              <w:rPr>
                <w:rStyle w:val="IndexLink"/>
                <w:rtl w:val="true"/>
              </w:rPr>
              <w:tab/>
            </w:r>
            <w:r>
              <w:rPr>
                <w:rStyle w:val="IndexLink"/>
              </w:rPr>
              <w:t>376</w:t>
            </w:r>
          </w:hyperlink>
        </w:p>
        <w:p>
          <w:pPr>
            <w:pStyle w:val="Contents3"/>
            <w:tabs>
              <w:tab w:val="clear" w:pos="8459"/>
              <w:tab w:val="right" w:pos="9026" w:leader="dot"/>
            </w:tabs>
            <w:rPr/>
          </w:pPr>
          <w:hyperlink w:anchor="__RefHeading___Toc1181168_996550957">
            <w:r>
              <w:rPr>
                <w:webHidden/>
                <w:rStyle w:val="IndexLink"/>
                <w:rtl w:val="true"/>
              </w:rPr>
              <w:t>السادس و الثمانون إحیاء میّت</w:t>
            </w:r>
            <w:r>
              <w:rPr>
                <w:rStyle w:val="IndexLink"/>
                <w:rtl w:val="true"/>
              </w:rPr>
              <w:tab/>
            </w:r>
            <w:r>
              <w:rPr>
                <w:rStyle w:val="IndexLink"/>
              </w:rPr>
              <w:t>377</w:t>
            </w:r>
          </w:hyperlink>
        </w:p>
        <w:p>
          <w:pPr>
            <w:pStyle w:val="Contents3"/>
            <w:tabs>
              <w:tab w:val="clear" w:pos="8459"/>
              <w:tab w:val="right" w:pos="9026" w:leader="dot"/>
            </w:tabs>
            <w:rPr/>
          </w:pPr>
          <w:hyperlink w:anchor="__RefHeading___Toc1181170_996550957">
            <w:r>
              <w:rPr>
                <w:webHidden/>
                <w:rStyle w:val="IndexLink"/>
                <w:rtl w:val="true"/>
              </w:rPr>
              <w:t>السابع و الثمانون إحیاء محمد بن الحنفیّة و اقراره بالإمامة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1181172_996550957">
            <w:r>
              <w:rPr>
                <w:webHidden/>
                <w:rStyle w:val="IndexLink"/>
                <w:rtl w:val="true"/>
              </w:rPr>
              <w:t>الثامن و الثمانون أنّه</w:t>
            </w:r>
            <w:r>
              <w:rPr>
                <w:rStyle w:val="IndexLink"/>
                <w:rtl w:val="true"/>
              </w:rPr>
              <w:t>-</w:t>
            </w:r>
            <w:r>
              <w:rPr>
                <w:rStyle w:val="IndexLink"/>
                <w:rtl w:val="true"/>
              </w:rPr>
              <w:t>علیه السلام</w:t>
            </w:r>
            <w:r>
              <w:rPr>
                <w:rStyle w:val="IndexLink"/>
                <w:rtl w:val="true"/>
              </w:rPr>
              <w:t>-</w:t>
            </w:r>
            <w:r>
              <w:rPr>
                <w:rStyle w:val="IndexLink"/>
                <w:rtl w:val="true"/>
              </w:rPr>
              <w:t>رأی أباه</w:t>
            </w:r>
            <w:r>
              <w:rPr>
                <w:rStyle w:val="IndexLink"/>
                <w:rtl w:val="true"/>
              </w:rPr>
              <w:t>-</w:t>
            </w:r>
            <w:r>
              <w:rPr>
                <w:rStyle w:val="IndexLink"/>
                <w:rtl w:val="true"/>
              </w:rPr>
              <w:t>علیه السلام</w:t>
            </w:r>
            <w:r>
              <w:rPr>
                <w:rStyle w:val="IndexLink"/>
                <w:rtl w:val="true"/>
              </w:rPr>
              <w:t>-</w:t>
            </w:r>
            <w:r>
              <w:rPr>
                <w:rStyle w:val="IndexLink"/>
                <w:rtl w:val="true"/>
              </w:rPr>
              <w:t>بعد الموت</w:t>
            </w:r>
            <w:r>
              <w:rPr>
                <w:rStyle w:val="IndexLink"/>
                <w:rtl w:val="true"/>
              </w:rPr>
              <w:tab/>
            </w:r>
            <w:r>
              <w:rPr>
                <w:rStyle w:val="IndexLink"/>
              </w:rPr>
              <w:t>389</w:t>
            </w:r>
          </w:hyperlink>
        </w:p>
        <w:p>
          <w:pPr>
            <w:pStyle w:val="Contents3"/>
            <w:tabs>
              <w:tab w:val="clear" w:pos="8459"/>
              <w:tab w:val="right" w:pos="9026" w:leader="dot"/>
            </w:tabs>
            <w:rPr/>
          </w:pPr>
          <w:hyperlink w:anchor="__RefHeading___Toc1181174_996550957">
            <w:r>
              <w:rPr>
                <w:webHidden/>
                <w:rStyle w:val="IndexLink"/>
                <w:rtl w:val="true"/>
              </w:rPr>
              <w:t>التاسع و الثمانون إحیاء میّت</w:t>
            </w:r>
            <w:r>
              <w:rPr>
                <w:rStyle w:val="IndexLink"/>
                <w:rtl w:val="true"/>
              </w:rPr>
              <w:tab/>
            </w:r>
            <w:r>
              <w:rPr>
                <w:rStyle w:val="IndexLink"/>
              </w:rPr>
              <w:t>389</w:t>
            </w:r>
          </w:hyperlink>
        </w:p>
        <w:p>
          <w:pPr>
            <w:pStyle w:val="Contents3"/>
            <w:tabs>
              <w:tab w:val="clear" w:pos="8459"/>
              <w:tab w:val="right" w:pos="9026" w:leader="dot"/>
            </w:tabs>
            <w:rPr/>
          </w:pPr>
          <w:hyperlink w:anchor="__RefHeading___Toc1181176_996550957">
            <w:r>
              <w:rPr>
                <w:webHidden/>
                <w:rStyle w:val="IndexLink"/>
                <w:rtl w:val="true"/>
              </w:rPr>
              <w:t>التسعون إحیاء میّت</w:t>
            </w:r>
            <w:r>
              <w:rPr>
                <w:rStyle w:val="IndexLink"/>
                <w:rtl w:val="true"/>
              </w:rPr>
              <w:tab/>
            </w:r>
            <w:r>
              <w:rPr>
                <w:rStyle w:val="IndexLink"/>
              </w:rPr>
              <w:t>390</w:t>
            </w:r>
          </w:hyperlink>
        </w:p>
        <w:p>
          <w:pPr>
            <w:pStyle w:val="Contents3"/>
            <w:tabs>
              <w:tab w:val="clear" w:pos="8459"/>
              <w:tab w:val="right" w:pos="9026" w:leader="dot"/>
            </w:tabs>
            <w:rPr/>
          </w:pPr>
          <w:hyperlink w:anchor="__RefHeading___Toc1181178_996550957">
            <w:r>
              <w:rPr>
                <w:webHidden/>
                <w:rStyle w:val="IndexLink"/>
                <w:rtl w:val="true"/>
              </w:rPr>
              <w:t>الحادی و التسعون طاعة الجنّ و علمه</w:t>
            </w:r>
            <w:r>
              <w:rPr>
                <w:rStyle w:val="IndexLink"/>
                <w:rtl w:val="true"/>
              </w:rPr>
              <w:t>-</w:t>
            </w:r>
            <w:r>
              <w:rPr>
                <w:rStyle w:val="IndexLink"/>
                <w:rtl w:val="true"/>
              </w:rPr>
              <w:t>علیه السلام</w:t>
            </w:r>
            <w:r>
              <w:rPr>
                <w:rStyle w:val="IndexLink"/>
                <w:rtl w:val="true"/>
              </w:rPr>
              <w:t>-</w:t>
            </w:r>
            <w:r>
              <w:rPr>
                <w:rStyle w:val="IndexLink"/>
                <w:rtl w:val="true"/>
              </w:rPr>
              <w:t>بالألف الدیا نار</w:t>
            </w:r>
            <w:r>
              <w:rPr>
                <w:rStyle w:val="IndexLink"/>
                <w:rtl w:val="true"/>
              </w:rPr>
              <w:tab/>
            </w:r>
            <w:r>
              <w:rPr>
                <w:rStyle w:val="IndexLink"/>
              </w:rPr>
              <w:t>393</w:t>
            </w:r>
          </w:hyperlink>
        </w:p>
        <w:p>
          <w:pPr>
            <w:pStyle w:val="Contents3"/>
            <w:tabs>
              <w:tab w:val="clear" w:pos="8459"/>
              <w:tab w:val="right" w:pos="9026" w:leader="dot"/>
            </w:tabs>
            <w:rPr/>
          </w:pPr>
          <w:hyperlink w:anchor="__RefHeading___Toc1181180_996550957">
            <w:r>
              <w:rPr>
                <w:webHidden/>
                <w:rStyle w:val="IndexLink"/>
                <w:rtl w:val="true"/>
              </w:rPr>
              <w:t>الثانی و التسعون طاعة ملک الموت له</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1181182_996550957">
            <w:r>
              <w:rPr>
                <w:webHidden/>
                <w:rStyle w:val="IndexLink"/>
                <w:rtl w:val="true"/>
              </w:rPr>
              <w:t>الثالث و التسعون إحیاء میّت</w:t>
            </w:r>
            <w:r>
              <w:rPr>
                <w:rStyle w:val="IndexLink"/>
                <w:rtl w:val="true"/>
              </w:rPr>
              <w:tab/>
            </w:r>
            <w:r>
              <w:rPr>
                <w:rStyle w:val="IndexLink"/>
              </w:rPr>
              <w:t>398</w:t>
            </w:r>
          </w:hyperlink>
        </w:p>
        <w:p>
          <w:pPr>
            <w:pStyle w:val="Contents3"/>
            <w:tabs>
              <w:tab w:val="clear" w:pos="8459"/>
              <w:tab w:val="right" w:pos="9026" w:leader="dot"/>
            </w:tabs>
            <w:rPr/>
          </w:pPr>
          <w:hyperlink w:anchor="__RefHeading___Toc1181184_996550957">
            <w:r>
              <w:rPr>
                <w:webHidden/>
                <w:rStyle w:val="IndexLink"/>
                <w:rtl w:val="true"/>
              </w:rPr>
              <w:t>الرابع و التسعون إحیاء میّت</w:t>
            </w:r>
            <w:r>
              <w:rPr>
                <w:rStyle w:val="IndexLink"/>
                <w:rtl w:val="true"/>
              </w:rPr>
              <w:tab/>
            </w:r>
            <w:r>
              <w:rPr>
                <w:rStyle w:val="IndexLink"/>
              </w:rPr>
              <w:t>399</w:t>
            </w:r>
          </w:hyperlink>
        </w:p>
        <w:p>
          <w:pPr>
            <w:pStyle w:val="Contents3"/>
            <w:tabs>
              <w:tab w:val="clear" w:pos="8459"/>
              <w:tab w:val="right" w:pos="9026" w:leader="dot"/>
            </w:tabs>
            <w:rPr/>
          </w:pPr>
          <w:hyperlink w:anchor="__RefHeading___Toc1181186_996550957">
            <w:r>
              <w:rPr>
                <w:webHidden/>
                <w:rStyle w:val="IndexLink"/>
                <w:rtl w:val="true"/>
              </w:rPr>
              <w:t>الخامس و التسعون إحیاء الطیور الأربعة المذبوحة</w:t>
            </w:r>
            <w:r>
              <w:rPr>
                <w:rStyle w:val="IndexLink"/>
                <w:rtl w:val="true"/>
              </w:rPr>
              <w:tab/>
            </w:r>
            <w:r>
              <w:rPr>
                <w:rStyle w:val="IndexLink"/>
              </w:rPr>
              <w:t>401</w:t>
            </w:r>
          </w:hyperlink>
        </w:p>
        <w:p>
          <w:pPr>
            <w:pStyle w:val="Contents3"/>
            <w:tabs>
              <w:tab w:val="clear" w:pos="8459"/>
              <w:tab w:val="right" w:pos="9026" w:leader="dot"/>
            </w:tabs>
            <w:rPr/>
          </w:pPr>
          <w:hyperlink w:anchor="__RefHeading___Toc1181188_996550957">
            <w:r>
              <w:rPr>
                <w:webHidden/>
                <w:rStyle w:val="IndexLink"/>
                <w:rtl w:val="true"/>
              </w:rPr>
              <w:t>السادس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 و إحیائه الفروة</w:t>
            </w:r>
            <w:r>
              <w:rPr>
                <w:rStyle w:val="IndexLink"/>
                <w:rtl w:val="true"/>
              </w:rPr>
              <w:tab/>
            </w:r>
            <w:r>
              <w:rPr>
                <w:rStyle w:val="IndexLink"/>
              </w:rPr>
              <w:t>403</w:t>
            </w:r>
          </w:hyperlink>
        </w:p>
        <w:p>
          <w:pPr>
            <w:pStyle w:val="Contents3"/>
            <w:tabs>
              <w:tab w:val="clear" w:pos="8459"/>
              <w:tab w:val="right" w:pos="9026" w:leader="dot"/>
            </w:tabs>
            <w:rPr/>
          </w:pPr>
          <w:hyperlink w:anchor="__RefHeading___Toc1181190_996550957">
            <w:r>
              <w:rPr>
                <w:webHidden/>
                <w:rStyle w:val="IndexLink"/>
                <w:rtl w:val="true"/>
              </w:rPr>
              <w:t>السابع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414</w:t>
            </w:r>
          </w:hyperlink>
        </w:p>
        <w:p>
          <w:pPr>
            <w:pStyle w:val="Contents3"/>
            <w:tabs>
              <w:tab w:val="clear" w:pos="8459"/>
              <w:tab w:val="right" w:pos="9026" w:leader="dot"/>
            </w:tabs>
            <w:rPr/>
          </w:pPr>
          <w:hyperlink w:anchor="__RefHeading___Toc1181192_996550957">
            <w:r>
              <w:rPr>
                <w:webHidden/>
                <w:rStyle w:val="IndexLink"/>
                <w:rtl w:val="true"/>
              </w:rPr>
              <w:t>الثامن و التسعون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415</w:t>
            </w:r>
          </w:hyperlink>
        </w:p>
        <w:p>
          <w:pPr>
            <w:pStyle w:val="Contents3"/>
            <w:tabs>
              <w:tab w:val="clear" w:pos="8459"/>
              <w:tab w:val="right" w:pos="9026" w:leader="dot"/>
            </w:tabs>
            <w:rPr/>
          </w:pPr>
          <w:hyperlink w:anchor="__RefHeading___Toc1181194_996550957">
            <w:r>
              <w:rPr>
                <w:webHidden/>
                <w:rStyle w:val="IndexLink"/>
                <w:rtl w:val="true"/>
              </w:rPr>
              <w:t>التاسع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416</w:t>
            </w:r>
          </w:hyperlink>
        </w:p>
        <w:p>
          <w:pPr>
            <w:pStyle w:val="Contents3"/>
            <w:tabs>
              <w:tab w:val="clear" w:pos="8459"/>
              <w:tab w:val="right" w:pos="9026" w:leader="dot"/>
            </w:tabs>
            <w:rPr/>
          </w:pPr>
          <w:hyperlink w:anchor="__RefHeading___Toc1181196_996550957">
            <w:r>
              <w:rPr>
                <w:webHidden/>
                <w:rStyle w:val="IndexLink"/>
                <w:rtl w:val="true"/>
              </w:rPr>
              <w:t>المائة الجواب قبل السؤال</w:t>
            </w:r>
            <w:r>
              <w:rPr>
                <w:rStyle w:val="IndexLink"/>
                <w:rtl w:val="true"/>
              </w:rPr>
              <w:tab/>
            </w:r>
            <w:r>
              <w:rPr>
                <w:rStyle w:val="IndexLink"/>
              </w:rPr>
              <w:t>417</w:t>
            </w:r>
          </w:hyperlink>
        </w:p>
        <w:p>
          <w:pPr>
            <w:pStyle w:val="Contents3"/>
            <w:tabs>
              <w:tab w:val="clear" w:pos="8459"/>
              <w:tab w:val="right" w:pos="9026" w:leader="dot"/>
            </w:tabs>
            <w:rPr/>
          </w:pPr>
          <w:hyperlink w:anchor="__RefHeading___Toc1181198_996550957">
            <w:r>
              <w:rPr>
                <w:webHidden/>
                <w:rStyle w:val="IndexLink"/>
                <w:rtl w:val="true"/>
              </w:rPr>
              <w:t>الحادی و المائة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418</w:t>
            </w:r>
          </w:hyperlink>
        </w:p>
        <w:p>
          <w:pPr>
            <w:pStyle w:val="Contents3"/>
            <w:tabs>
              <w:tab w:val="clear" w:pos="8459"/>
              <w:tab w:val="right" w:pos="9026" w:leader="dot"/>
            </w:tabs>
            <w:rPr/>
          </w:pPr>
          <w:hyperlink w:anchor="__RefHeading___Toc1181200_996550957">
            <w:r>
              <w:rPr>
                <w:webHidden/>
                <w:rStyle w:val="IndexLink"/>
                <w:rtl w:val="true"/>
              </w:rPr>
              <w:t>الثانی و المائة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419</w:t>
            </w:r>
          </w:hyperlink>
        </w:p>
        <w:p>
          <w:pPr>
            <w:pStyle w:val="Contents3"/>
            <w:tabs>
              <w:tab w:val="clear" w:pos="8459"/>
              <w:tab w:val="right" w:pos="9026" w:leader="dot"/>
            </w:tabs>
            <w:rPr/>
          </w:pPr>
          <w:hyperlink w:anchor="__RefHeading___Toc1181202_996550957">
            <w:r>
              <w:rPr>
                <w:webHidden/>
                <w:rStyle w:val="IndexLink"/>
                <w:rtl w:val="true"/>
              </w:rPr>
              <w:t>الثالث و المائة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421</w:t>
            </w:r>
          </w:hyperlink>
        </w:p>
        <w:p>
          <w:pPr>
            <w:pStyle w:val="Contents3"/>
            <w:tabs>
              <w:tab w:val="clear" w:pos="8459"/>
              <w:tab w:val="right" w:pos="9026" w:leader="dot"/>
            </w:tabs>
            <w:rPr/>
          </w:pPr>
          <w:hyperlink w:anchor="__RefHeading___Toc1181204_996550957">
            <w:r>
              <w:rPr>
                <w:webHidden/>
                <w:rStyle w:val="IndexLink"/>
                <w:rtl w:val="true"/>
              </w:rPr>
              <w:t>الرابع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421</w:t>
            </w:r>
          </w:hyperlink>
        </w:p>
        <w:p>
          <w:pPr>
            <w:pStyle w:val="Contents3"/>
            <w:tabs>
              <w:tab w:val="clear" w:pos="8459"/>
              <w:tab w:val="right" w:pos="9026" w:leader="dot"/>
            </w:tabs>
            <w:rPr/>
          </w:pPr>
          <w:hyperlink w:anchor="__RefHeading___Toc1181206_996550957">
            <w:r>
              <w:rPr>
                <w:webHidden/>
                <w:rStyle w:val="IndexLink"/>
                <w:rtl w:val="true"/>
              </w:rPr>
              <w:t>الخامس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422</w:t>
            </w:r>
          </w:hyperlink>
        </w:p>
        <w:p>
          <w:pPr>
            <w:pStyle w:val="Contents3"/>
            <w:tabs>
              <w:tab w:val="clear" w:pos="8459"/>
              <w:tab w:val="right" w:pos="9026" w:leader="dot"/>
            </w:tabs>
            <w:rPr/>
          </w:pPr>
          <w:hyperlink w:anchor="__RefHeading___Toc1181208_996550957">
            <w:r>
              <w:rPr>
                <w:webHidden/>
                <w:rStyle w:val="IndexLink"/>
                <w:rtl w:val="true"/>
              </w:rPr>
              <w:t>السادس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423</w:t>
            </w:r>
          </w:hyperlink>
        </w:p>
        <w:p>
          <w:pPr>
            <w:pStyle w:val="Contents3"/>
            <w:tabs>
              <w:tab w:val="clear" w:pos="8459"/>
              <w:tab w:val="right" w:pos="9026" w:leader="dot"/>
            </w:tabs>
            <w:rPr/>
          </w:pPr>
          <w:hyperlink w:anchor="__RefHeading___Toc1181210_996550957">
            <w:r>
              <w:rPr>
                <w:webHidden/>
                <w:rStyle w:val="IndexLink"/>
                <w:rtl w:val="true"/>
              </w:rPr>
              <w:t>السابع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424</w:t>
            </w:r>
          </w:hyperlink>
        </w:p>
        <w:p>
          <w:pPr>
            <w:pStyle w:val="Contents3"/>
            <w:tabs>
              <w:tab w:val="clear" w:pos="8459"/>
              <w:tab w:val="right" w:pos="9026" w:leader="dot"/>
            </w:tabs>
            <w:rPr/>
          </w:pPr>
          <w:hyperlink w:anchor="__RefHeading___Toc1181212_996550957">
            <w:r>
              <w:rPr>
                <w:webHidden/>
                <w:rStyle w:val="IndexLink"/>
                <w:rtl w:val="true"/>
              </w:rPr>
              <w:t>الثامن و مائة إحیاء میّت</w:t>
            </w:r>
            <w:r>
              <w:rPr>
                <w:rStyle w:val="IndexLink"/>
                <w:rtl w:val="true"/>
              </w:rPr>
              <w:tab/>
            </w:r>
            <w:r>
              <w:rPr>
                <w:rStyle w:val="IndexLink"/>
              </w:rPr>
              <w:t>424</w:t>
            </w:r>
          </w:hyperlink>
        </w:p>
        <w:p>
          <w:pPr>
            <w:pStyle w:val="Contents3"/>
            <w:tabs>
              <w:tab w:val="clear" w:pos="8459"/>
              <w:tab w:val="right" w:pos="9026" w:leader="dot"/>
            </w:tabs>
            <w:rPr/>
          </w:pPr>
          <w:hyperlink w:anchor="__RefHeading___Toc1181214_996550957">
            <w:r>
              <w:rPr>
                <w:webHidden/>
                <w:rStyle w:val="IndexLink"/>
                <w:rtl w:val="true"/>
              </w:rPr>
              <w:t>التاسع و مائة إلهامه</w:t>
            </w:r>
            <w:r>
              <w:rPr>
                <w:rStyle w:val="IndexLink"/>
                <w:rtl w:val="true"/>
              </w:rPr>
              <w:t>-</w:t>
            </w:r>
            <w:r>
              <w:rPr>
                <w:rStyle w:val="IndexLink"/>
                <w:rtl w:val="true"/>
              </w:rPr>
              <w:t>علیه السلام</w:t>
            </w:r>
            <w:r>
              <w:rPr>
                <w:rStyle w:val="IndexLink"/>
                <w:rtl w:val="true"/>
              </w:rPr>
              <w:t>-</w:t>
            </w:r>
            <w:r>
              <w:rPr>
                <w:rStyle w:val="IndexLink"/>
                <w:rtl w:val="true"/>
              </w:rPr>
              <w:t>العلم</w:t>
            </w:r>
            <w:r>
              <w:rPr>
                <w:rStyle w:val="IndexLink"/>
                <w:rtl w:val="true"/>
              </w:rPr>
              <w:tab/>
            </w:r>
            <w:r>
              <w:rPr>
                <w:rStyle w:val="IndexLink"/>
              </w:rPr>
              <w:t>426</w:t>
            </w:r>
          </w:hyperlink>
        </w:p>
        <w:p>
          <w:pPr>
            <w:pStyle w:val="Contents3"/>
            <w:tabs>
              <w:tab w:val="clear" w:pos="8459"/>
              <w:tab w:val="right" w:pos="9026" w:leader="dot"/>
            </w:tabs>
            <w:rPr/>
          </w:pPr>
          <w:hyperlink w:anchor="__RefHeading___Toc1181216_996550957">
            <w:r>
              <w:rPr>
                <w:webHidden/>
                <w:rStyle w:val="IndexLink"/>
                <w:rtl w:val="true"/>
              </w:rPr>
              <w:t>العاشر و مائة إخراجه</w:t>
            </w:r>
            <w:r>
              <w:rPr>
                <w:rStyle w:val="IndexLink"/>
                <w:rtl w:val="true"/>
              </w:rPr>
              <w:t>-</w:t>
            </w:r>
            <w:r>
              <w:rPr>
                <w:rStyle w:val="IndexLink"/>
                <w:rtl w:val="true"/>
              </w:rPr>
              <w:t>علیه السلام</w:t>
            </w:r>
            <w:r>
              <w:rPr>
                <w:rStyle w:val="IndexLink"/>
                <w:rtl w:val="true"/>
              </w:rPr>
              <w:t>-</w:t>
            </w:r>
            <w:r>
              <w:rPr>
                <w:rStyle w:val="IndexLink"/>
                <w:rtl w:val="true"/>
              </w:rPr>
              <w:t>الحوض</w:t>
            </w:r>
            <w:r>
              <w:rPr>
                <w:rStyle w:val="IndexLink"/>
                <w:rtl w:val="true"/>
              </w:rPr>
              <w:tab/>
            </w:r>
            <w:r>
              <w:rPr>
                <w:rStyle w:val="IndexLink"/>
              </w:rPr>
              <w:t>427</w:t>
            </w:r>
          </w:hyperlink>
        </w:p>
        <w:p>
          <w:pPr>
            <w:pStyle w:val="Contents3"/>
            <w:tabs>
              <w:tab w:val="clear" w:pos="8459"/>
              <w:tab w:val="right" w:pos="9026" w:leader="dot"/>
            </w:tabs>
            <w:rPr/>
          </w:pPr>
          <w:hyperlink w:anchor="__RefHeading___Toc1181218_996550957">
            <w:r>
              <w:rPr>
                <w:webHidden/>
                <w:rStyle w:val="IndexLink"/>
                <w:rtl w:val="true"/>
              </w:rPr>
              <w:t>الحادی عشر و مائة استجابة دعائه</w:t>
            </w:r>
            <w:r>
              <w:rPr>
                <w:rStyle w:val="IndexLink"/>
                <w:rtl w:val="true"/>
              </w:rPr>
              <w:t>-</w:t>
            </w:r>
            <w:r>
              <w:rPr>
                <w:rStyle w:val="IndexLink"/>
                <w:rtl w:val="true"/>
              </w:rPr>
              <w:t>علیه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1181220_996550957">
            <w:r>
              <w:rPr>
                <w:webHidden/>
                <w:rStyle w:val="IndexLink"/>
                <w:rtl w:val="true"/>
              </w:rPr>
              <w:t>الثانی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431</w:t>
            </w:r>
          </w:hyperlink>
        </w:p>
        <w:p>
          <w:pPr>
            <w:pStyle w:val="Contents3"/>
            <w:tabs>
              <w:tab w:val="clear" w:pos="8459"/>
              <w:tab w:val="right" w:pos="9026" w:leader="dot"/>
            </w:tabs>
            <w:rPr/>
          </w:pPr>
          <w:hyperlink w:anchor="__RefHeading___Toc1181222_996550957">
            <w:r>
              <w:rPr>
                <w:webHidden/>
                <w:rStyle w:val="IndexLink"/>
                <w:rtl w:val="true"/>
              </w:rPr>
              <w:t>الثالث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432</w:t>
            </w:r>
          </w:hyperlink>
        </w:p>
        <w:p>
          <w:pPr>
            <w:pStyle w:val="Contents3"/>
            <w:tabs>
              <w:tab w:val="clear" w:pos="8459"/>
              <w:tab w:val="right" w:pos="9026" w:leader="dot"/>
            </w:tabs>
            <w:rPr/>
          </w:pPr>
          <w:hyperlink w:anchor="__RefHeading___Toc1181224_996550957">
            <w:r>
              <w:rPr>
                <w:webHidden/>
                <w:rStyle w:val="IndexLink"/>
                <w:rtl w:val="true"/>
              </w:rPr>
              <w:t>الرابع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433</w:t>
            </w:r>
          </w:hyperlink>
        </w:p>
        <w:p>
          <w:pPr>
            <w:pStyle w:val="Contents3"/>
            <w:tabs>
              <w:tab w:val="clear" w:pos="8459"/>
              <w:tab w:val="right" w:pos="9026" w:leader="dot"/>
            </w:tabs>
            <w:rPr/>
          </w:pPr>
          <w:hyperlink w:anchor="__RefHeading___Toc1181226_996550957">
            <w:r>
              <w:rPr>
                <w:webHidden/>
                <w:rStyle w:val="IndexLink"/>
                <w:rtl w:val="true"/>
              </w:rPr>
              <w:t>الخامس عشر و مائة استجابة دعائه</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1181228_996550957">
            <w:r>
              <w:rPr>
                <w:webHidden/>
                <w:rStyle w:val="IndexLink"/>
                <w:rtl w:val="true"/>
              </w:rPr>
              <w:t>السادس عشر و مائة سلامته</w:t>
            </w:r>
            <w:r>
              <w:rPr>
                <w:rStyle w:val="IndexLink"/>
                <w:rtl w:val="true"/>
              </w:rPr>
              <w:t>-</w:t>
            </w:r>
            <w:r>
              <w:rPr>
                <w:rStyle w:val="IndexLink"/>
                <w:rtl w:val="true"/>
              </w:rPr>
              <w:t>علیه السلام</w:t>
            </w:r>
            <w:r>
              <w:rPr>
                <w:rStyle w:val="IndexLink"/>
                <w:rtl w:val="true"/>
              </w:rPr>
              <w:t>-</w:t>
            </w:r>
            <w:r>
              <w:rPr>
                <w:rStyle w:val="IndexLink"/>
                <w:rtl w:val="true"/>
              </w:rPr>
              <w:t>و ابنه من القتل</w:t>
            </w:r>
            <w:r>
              <w:rPr>
                <w:rStyle w:val="IndexLink"/>
                <w:rtl w:val="true"/>
              </w:rPr>
              <w:tab/>
            </w:r>
            <w:r>
              <w:rPr>
                <w:rStyle w:val="IndexLink"/>
              </w:rPr>
              <w:t>434</w:t>
            </w:r>
          </w:hyperlink>
        </w:p>
        <w:p>
          <w:pPr>
            <w:pStyle w:val="Contents3"/>
            <w:tabs>
              <w:tab w:val="clear" w:pos="8459"/>
              <w:tab w:val="right" w:pos="9026" w:leader="dot"/>
            </w:tabs>
            <w:rPr/>
          </w:pPr>
          <w:hyperlink w:anchor="__RefHeading___Toc1181230_996550957">
            <w:r>
              <w:rPr>
                <w:webHidden/>
                <w:rStyle w:val="IndexLink"/>
                <w:rtl w:val="true"/>
              </w:rPr>
              <w:t>السابع عشر و مائة کلام الذئب</w:t>
            </w:r>
            <w:r>
              <w:rPr>
                <w:rStyle w:val="IndexLink"/>
                <w:rtl w:val="true"/>
              </w:rPr>
              <w:tab/>
            </w:r>
            <w:r>
              <w:rPr>
                <w:rStyle w:val="IndexLink"/>
              </w:rPr>
              <w:t>435</w:t>
            </w:r>
          </w:hyperlink>
        </w:p>
        <w:p>
          <w:pPr>
            <w:pStyle w:val="Contents3"/>
            <w:tabs>
              <w:tab w:val="clear" w:pos="8459"/>
              <w:tab w:val="right" w:pos="9026" w:leader="dot"/>
            </w:tabs>
            <w:rPr/>
          </w:pPr>
          <w:hyperlink w:anchor="__RefHeading___Toc1181232_996550957">
            <w:r>
              <w:rPr>
                <w:webHidden/>
                <w:rStyle w:val="IndexLink"/>
                <w:rtl w:val="true"/>
              </w:rPr>
              <w:t>الثامن عشر و مائة مخاطبة الذئب و مطاوعة الجبال</w:t>
            </w:r>
            <w:r>
              <w:rPr>
                <w:rStyle w:val="IndexLink"/>
                <w:rtl w:val="true"/>
              </w:rPr>
              <w:tab/>
            </w:r>
            <w:r>
              <w:rPr>
                <w:rStyle w:val="IndexLink"/>
              </w:rPr>
              <w:t>438</w:t>
            </w:r>
          </w:hyperlink>
        </w:p>
        <w:p>
          <w:pPr>
            <w:pStyle w:val="Contents3"/>
            <w:tabs>
              <w:tab w:val="clear" w:pos="8459"/>
              <w:tab w:val="right" w:pos="9026" w:leader="dot"/>
            </w:tabs>
            <w:rPr/>
          </w:pPr>
          <w:hyperlink w:anchor="__RefHeading___Toc1181234_996550957">
            <w:r>
              <w:rPr>
                <w:webHidden/>
                <w:rStyle w:val="IndexLink"/>
                <w:rtl w:val="true"/>
              </w:rPr>
              <w:t>التاسع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439</w:t>
            </w:r>
          </w:hyperlink>
        </w:p>
        <w:p>
          <w:pPr>
            <w:pStyle w:val="Contents3"/>
            <w:tabs>
              <w:tab w:val="clear" w:pos="8459"/>
              <w:tab w:val="right" w:pos="9026" w:leader="dot"/>
            </w:tabs>
            <w:rPr/>
          </w:pPr>
          <w:hyperlink w:anchor="__RefHeading___Toc1181236_996550957">
            <w:r>
              <w:rPr>
                <w:webHidden/>
                <w:rStyle w:val="IndexLink"/>
                <w:rtl w:val="true"/>
              </w:rPr>
              <w:t>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440</w:t>
            </w:r>
          </w:hyperlink>
        </w:p>
        <w:p>
          <w:pPr>
            <w:pStyle w:val="Contents3"/>
            <w:tabs>
              <w:tab w:val="clear" w:pos="8459"/>
              <w:tab w:val="right" w:pos="9026" w:leader="dot"/>
            </w:tabs>
            <w:rPr/>
          </w:pPr>
          <w:hyperlink w:anchor="__RefHeading___Toc1181238_996550957">
            <w:r>
              <w:rPr>
                <w:webHidden/>
                <w:rStyle w:val="IndexLink"/>
                <w:rtl w:val="true"/>
              </w:rPr>
              <w:t>الحادی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442</w:t>
            </w:r>
          </w:hyperlink>
        </w:p>
        <w:p>
          <w:pPr>
            <w:pStyle w:val="Contents3"/>
            <w:tabs>
              <w:tab w:val="clear" w:pos="8459"/>
              <w:tab w:val="right" w:pos="9026" w:leader="dot"/>
            </w:tabs>
            <w:rPr/>
          </w:pPr>
          <w:hyperlink w:anchor="__RefHeading___Toc1181240_996550957">
            <w:r>
              <w:rPr>
                <w:webHidden/>
                <w:rStyle w:val="IndexLink"/>
                <w:rtl w:val="true"/>
              </w:rPr>
              <w:t>الثانی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443</w:t>
            </w:r>
          </w:hyperlink>
        </w:p>
        <w:p>
          <w:pPr>
            <w:pStyle w:val="Contents3"/>
            <w:tabs>
              <w:tab w:val="clear" w:pos="8459"/>
              <w:tab w:val="right" w:pos="9026" w:leader="dot"/>
            </w:tabs>
            <w:rPr/>
          </w:pPr>
          <w:hyperlink w:anchor="__RefHeading___Toc1181242_996550957">
            <w:r>
              <w:rPr>
                <w:webHidden/>
                <w:rStyle w:val="IndexLink"/>
                <w:rtl w:val="true"/>
              </w:rPr>
              <w:t>الثالث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444</w:t>
            </w:r>
          </w:hyperlink>
        </w:p>
        <w:p>
          <w:pPr>
            <w:pStyle w:val="Contents3"/>
            <w:tabs>
              <w:tab w:val="clear" w:pos="8459"/>
              <w:tab w:val="right" w:pos="9026" w:leader="dot"/>
            </w:tabs>
            <w:rPr/>
          </w:pPr>
          <w:hyperlink w:anchor="__RefHeading___Toc1181244_996550957">
            <w:r>
              <w:rPr>
                <w:webHidden/>
                <w:rStyle w:val="IndexLink"/>
                <w:rtl w:val="true"/>
              </w:rPr>
              <w:t>الرابع و العشرون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446</w:t>
            </w:r>
          </w:hyperlink>
        </w:p>
        <w:p>
          <w:pPr>
            <w:pStyle w:val="Contents3"/>
            <w:tabs>
              <w:tab w:val="clear" w:pos="8459"/>
              <w:tab w:val="right" w:pos="9026" w:leader="dot"/>
            </w:tabs>
            <w:rPr/>
          </w:pPr>
          <w:hyperlink w:anchor="__RefHeading___Toc1181246_996550957">
            <w:r>
              <w:rPr>
                <w:webHidden/>
                <w:rStyle w:val="IndexLink"/>
                <w:rtl w:val="true"/>
              </w:rPr>
              <w:t>الخامس و العشرون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447</w:t>
            </w:r>
          </w:hyperlink>
        </w:p>
        <w:p>
          <w:pPr>
            <w:pStyle w:val="Contents3"/>
            <w:tabs>
              <w:tab w:val="clear" w:pos="8459"/>
              <w:tab w:val="right" w:pos="9026" w:leader="dot"/>
            </w:tabs>
            <w:rPr/>
          </w:pPr>
          <w:hyperlink w:anchor="__RefHeading___Toc1181248_996550957">
            <w:r>
              <w:rPr>
                <w:webHidden/>
                <w:rStyle w:val="IndexLink"/>
                <w:rtl w:val="true"/>
              </w:rPr>
              <w:t>السادس و العشرون و مائة شمول علمه</w:t>
            </w:r>
            <w:r>
              <w:rPr>
                <w:rStyle w:val="IndexLink"/>
                <w:rtl w:val="true"/>
              </w:rPr>
              <w:t>-</w:t>
            </w:r>
            <w:r>
              <w:rPr>
                <w:rStyle w:val="IndexLink"/>
                <w:rtl w:val="true"/>
              </w:rPr>
              <w:t>علیه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1181250_996550957">
            <w:r>
              <w:rPr>
                <w:webHidden/>
                <w:rStyle w:val="IndexLink"/>
                <w:rtl w:val="true"/>
              </w:rPr>
              <w:t>السابع و العشرون و مائة رکوب الأسد</w:t>
            </w:r>
            <w:r>
              <w:rPr>
                <w:rStyle w:val="IndexLink"/>
                <w:rtl w:val="true"/>
              </w:rPr>
              <w:tab/>
            </w:r>
            <w:r>
              <w:rPr>
                <w:rStyle w:val="IndexLink"/>
              </w:rPr>
              <w:t>449</w:t>
            </w:r>
          </w:hyperlink>
        </w:p>
        <w:p>
          <w:pPr>
            <w:pStyle w:val="Contents3"/>
            <w:tabs>
              <w:tab w:val="clear" w:pos="8459"/>
              <w:tab w:val="right" w:pos="9026" w:leader="dot"/>
            </w:tabs>
            <w:rPr/>
          </w:pPr>
          <w:hyperlink w:anchor="__RefHeading___Toc1181252_996550957">
            <w:r>
              <w:rPr>
                <w:webHidden/>
                <w:rStyle w:val="IndexLink"/>
                <w:rtl w:val="true"/>
              </w:rPr>
              <w:t>الثامن و العشرون و مائة نزول الملائکة علیه</w:t>
            </w:r>
            <w:r>
              <w:rPr>
                <w:rStyle w:val="IndexLink"/>
                <w:rtl w:val="true"/>
              </w:rPr>
              <w:t>-</w:t>
            </w:r>
            <w:r>
              <w:rPr>
                <w:rStyle w:val="IndexLink"/>
                <w:rtl w:val="true"/>
              </w:rPr>
              <w:t>علیه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1181254_996550957">
            <w:r>
              <w:rPr>
                <w:webHidden/>
                <w:rStyle w:val="IndexLink"/>
                <w:rtl w:val="true"/>
              </w:rPr>
              <w:t>التاسع و العشرون و مائة شمول علمه</w:t>
            </w:r>
            <w:r>
              <w:rPr>
                <w:rStyle w:val="IndexLink"/>
                <w:rtl w:val="true"/>
              </w:rPr>
              <w:t>-</w:t>
            </w:r>
            <w:r>
              <w:rPr>
                <w:rStyle w:val="IndexLink"/>
                <w:rtl w:val="true"/>
              </w:rPr>
              <w:t>علیه السلام</w:t>
            </w:r>
            <w:r>
              <w:rPr>
                <w:rStyle w:val="IndexLink"/>
                <w:rtl w:val="true"/>
              </w:rPr>
              <w:t>-</w:t>
              <w:tab/>
            </w:r>
            <w:r>
              <w:rPr>
                <w:rStyle w:val="IndexLink"/>
              </w:rPr>
              <w:t>452</w:t>
            </w:r>
          </w:hyperlink>
        </w:p>
        <w:p>
          <w:pPr>
            <w:pStyle w:val="Contents3"/>
            <w:tabs>
              <w:tab w:val="clear" w:pos="8459"/>
              <w:tab w:val="right" w:pos="9026" w:leader="dot"/>
            </w:tabs>
            <w:rPr/>
          </w:pPr>
          <w:hyperlink w:anchor="__RefHeading___Toc1181256_996550957">
            <w:r>
              <w:rPr>
                <w:webHidden/>
                <w:rStyle w:val="IndexLink"/>
                <w:rtl w:val="true"/>
              </w:rPr>
              <w:t>الثلاثون و مائة غزارة علمه</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1181258_996550957">
            <w:r>
              <w:rPr>
                <w:webHidden/>
                <w:rStyle w:val="IndexLink"/>
                <w:rtl w:val="true"/>
              </w:rPr>
              <w:t>الحادی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453</w:t>
            </w:r>
          </w:hyperlink>
        </w:p>
        <w:p>
          <w:pPr>
            <w:pStyle w:val="Contents3"/>
            <w:tabs>
              <w:tab w:val="clear" w:pos="8459"/>
              <w:tab w:val="right" w:pos="9026" w:leader="dot"/>
            </w:tabs>
            <w:rPr/>
          </w:pPr>
          <w:hyperlink w:anchor="__RefHeading___Toc1181260_996550957">
            <w:r>
              <w:rPr>
                <w:webHidden/>
                <w:rStyle w:val="IndexLink"/>
                <w:rtl w:val="true"/>
              </w:rPr>
              <w:t>الثانی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 و إحیاء میّت</w:t>
            </w:r>
            <w:r>
              <w:rPr>
                <w:rStyle w:val="IndexLink"/>
                <w:rtl w:val="true"/>
              </w:rPr>
              <w:tab/>
            </w:r>
            <w:r>
              <w:rPr>
                <w:rStyle w:val="IndexLink"/>
              </w:rPr>
              <w:t>454</w:t>
            </w:r>
          </w:hyperlink>
        </w:p>
        <w:p>
          <w:pPr>
            <w:pStyle w:val="Contents3"/>
            <w:tabs>
              <w:tab w:val="clear" w:pos="8459"/>
              <w:tab w:val="right" w:pos="9026" w:leader="dot"/>
            </w:tabs>
            <w:rPr/>
          </w:pPr>
          <w:hyperlink w:anchor="__RefHeading___Toc1181262_996550957">
            <w:r>
              <w:rPr>
                <w:webHidden/>
                <w:rStyle w:val="IndexLink"/>
                <w:rtl w:val="true"/>
              </w:rPr>
              <w:t>الثالث و الثلاثون و مائة إنزال المائدة علیه</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1181264_996550957">
            <w:r>
              <w:rPr>
                <w:webHidden/>
                <w:rStyle w:val="IndexLink"/>
                <w:rtl w:val="true"/>
              </w:rPr>
              <w:t>الرابع و الثلاثون و مائة طاعة الجنّ له</w:t>
            </w:r>
            <w:r>
              <w:rPr>
                <w:rStyle w:val="IndexLink"/>
                <w:rtl w:val="true"/>
              </w:rPr>
              <w:t>-</w:t>
            </w:r>
            <w:r>
              <w:rPr>
                <w:rStyle w:val="IndexLink"/>
                <w:rtl w:val="true"/>
              </w:rPr>
              <w:t>علیه السلام</w:t>
            </w:r>
            <w:r>
              <w:rPr>
                <w:rStyle w:val="IndexLink"/>
                <w:rtl w:val="true"/>
              </w:rPr>
              <w:t>-</w:t>
              <w:tab/>
            </w:r>
            <w:r>
              <w:rPr>
                <w:rStyle w:val="IndexLink"/>
              </w:rPr>
              <w:t>458</w:t>
            </w:r>
          </w:hyperlink>
        </w:p>
        <w:p>
          <w:pPr>
            <w:pStyle w:val="Contents3"/>
            <w:tabs>
              <w:tab w:val="clear" w:pos="8459"/>
              <w:tab w:val="right" w:pos="9026" w:leader="dot"/>
            </w:tabs>
            <w:rPr/>
          </w:pPr>
          <w:hyperlink w:anchor="__RefHeading___Toc1181266_996550957">
            <w:r>
              <w:rPr>
                <w:webHidden/>
                <w:rStyle w:val="IndexLink"/>
                <w:rtl w:val="true"/>
              </w:rPr>
              <w:t>الخامس و الثلاثون و مائة إخراج البحر و السفن و الخیم</w:t>
            </w:r>
            <w:r>
              <w:rPr>
                <w:rStyle w:val="IndexLink"/>
                <w:rtl w:val="true"/>
              </w:rPr>
              <w:tab/>
            </w:r>
            <w:r>
              <w:rPr>
                <w:rStyle w:val="IndexLink"/>
              </w:rPr>
              <w:t>459</w:t>
            </w:r>
          </w:hyperlink>
        </w:p>
        <w:p>
          <w:pPr>
            <w:pStyle w:val="Contents3"/>
            <w:tabs>
              <w:tab w:val="clear" w:pos="8459"/>
              <w:tab w:val="right" w:pos="9026" w:leader="dot"/>
            </w:tabs>
            <w:rPr/>
          </w:pPr>
          <w:hyperlink w:anchor="__RefHeading___Toc1181268_996550957">
            <w:r>
              <w:rPr>
                <w:webHidden/>
                <w:rStyle w:val="IndexLink"/>
                <w:rtl w:val="true"/>
              </w:rPr>
              <w:t>السادس و الثلاثون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459</w:t>
            </w:r>
          </w:hyperlink>
        </w:p>
        <w:p>
          <w:pPr>
            <w:pStyle w:val="Contents3"/>
            <w:tabs>
              <w:tab w:val="clear" w:pos="8459"/>
              <w:tab w:val="right" w:pos="9026" w:leader="dot"/>
            </w:tabs>
            <w:rPr/>
          </w:pPr>
          <w:hyperlink w:anchor="__RefHeading___Toc1181270_996550957">
            <w:r>
              <w:rPr>
                <w:webHidden/>
                <w:rStyle w:val="IndexLink"/>
                <w:rtl w:val="true"/>
              </w:rPr>
              <w:t>السابع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460</w:t>
            </w:r>
          </w:hyperlink>
        </w:p>
        <w:p>
          <w:pPr>
            <w:pStyle w:val="Contents3"/>
            <w:tabs>
              <w:tab w:val="clear" w:pos="8459"/>
              <w:tab w:val="right" w:pos="9026" w:leader="dot"/>
            </w:tabs>
            <w:rPr/>
          </w:pPr>
          <w:hyperlink w:anchor="__RefHeading___Toc1181272_996550957">
            <w:r>
              <w:rPr>
                <w:webHidden/>
                <w:rStyle w:val="IndexLink"/>
                <w:rtl w:val="true"/>
              </w:rPr>
              <w:t>الثامن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461</w:t>
            </w:r>
          </w:hyperlink>
        </w:p>
        <w:p>
          <w:pPr>
            <w:pStyle w:val="Contents3"/>
            <w:tabs>
              <w:tab w:val="clear" w:pos="8459"/>
              <w:tab w:val="right" w:pos="9026" w:leader="dot"/>
            </w:tabs>
            <w:rPr/>
          </w:pPr>
          <w:hyperlink w:anchor="__RefHeading___Toc1181274_996550957">
            <w:r>
              <w:rPr>
                <w:webHidden/>
                <w:rStyle w:val="IndexLink"/>
                <w:rtl w:val="true"/>
              </w:rPr>
              <w:t>التاسع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462</w:t>
            </w:r>
          </w:hyperlink>
        </w:p>
        <w:p>
          <w:pPr>
            <w:pStyle w:val="Contents3"/>
            <w:tabs>
              <w:tab w:val="clear" w:pos="8459"/>
              <w:tab w:val="right" w:pos="9026" w:leader="dot"/>
            </w:tabs>
            <w:rPr/>
          </w:pPr>
          <w:hyperlink w:anchor="__RefHeading___Toc1181276_996550957">
            <w:r>
              <w:rPr>
                <w:webHidden/>
                <w:rStyle w:val="IndexLink"/>
                <w:rtl w:val="true"/>
              </w:rPr>
              <w:t>الأربعون و مائة أنّة</w:t>
            </w:r>
            <w:r>
              <w:rPr>
                <w:rStyle w:val="IndexLink"/>
                <w:rtl w:val="true"/>
              </w:rPr>
              <w:t>-</w:t>
            </w:r>
            <w:r>
              <w:rPr>
                <w:rStyle w:val="IndexLink"/>
                <w:rtl w:val="true"/>
              </w:rPr>
              <w:t>علیه السلام</w:t>
            </w:r>
            <w:r>
              <w:rPr>
                <w:rStyle w:val="IndexLink"/>
                <w:rtl w:val="true"/>
              </w:rPr>
              <w:t>-</w:t>
            </w:r>
            <w:r>
              <w:rPr>
                <w:rStyle w:val="IndexLink"/>
                <w:rtl w:val="true"/>
              </w:rPr>
              <w:t>عنده دیوان الشیعة</w:t>
            </w:r>
            <w:r>
              <w:rPr>
                <w:rStyle w:val="IndexLink"/>
                <w:rtl w:val="true"/>
              </w:rPr>
              <w:tab/>
            </w:r>
            <w:r>
              <w:rPr>
                <w:rStyle w:val="IndexLink"/>
              </w:rPr>
              <w:t>462</w:t>
            </w:r>
          </w:hyperlink>
        </w:p>
        <w:p>
          <w:pPr>
            <w:pStyle w:val="Contents3"/>
            <w:tabs>
              <w:tab w:val="clear" w:pos="8459"/>
              <w:tab w:val="right" w:pos="9026" w:leader="dot"/>
            </w:tabs>
            <w:rPr/>
          </w:pPr>
          <w:hyperlink w:anchor="__RefHeading___Toc1181278_996550957">
            <w:r>
              <w:rPr>
                <w:webHidden/>
                <w:rStyle w:val="IndexLink"/>
                <w:rtl w:val="true"/>
              </w:rPr>
              <w:t>الحادی و الأربعون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464</w:t>
            </w:r>
          </w:hyperlink>
        </w:p>
        <w:p>
          <w:pPr>
            <w:pStyle w:val="Contents3"/>
            <w:tabs>
              <w:tab w:val="clear" w:pos="8459"/>
              <w:tab w:val="right" w:pos="9026" w:leader="dot"/>
            </w:tabs>
            <w:rPr/>
          </w:pPr>
          <w:hyperlink w:anchor="__RefHeading___Toc1181280_996550957">
            <w:r>
              <w:rPr>
                <w:webHidden/>
                <w:rStyle w:val="IndexLink"/>
                <w:rtl w:val="true"/>
              </w:rPr>
              <w:t>الثانی و الأربعون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465</w:t>
            </w:r>
          </w:hyperlink>
        </w:p>
        <w:p>
          <w:pPr>
            <w:pStyle w:val="Contents3"/>
            <w:tabs>
              <w:tab w:val="clear" w:pos="8459"/>
              <w:tab w:val="right" w:pos="9026" w:leader="dot"/>
            </w:tabs>
            <w:rPr/>
          </w:pPr>
          <w:hyperlink w:anchor="__RefHeading___Toc1181282_996550957">
            <w:r>
              <w:rPr>
                <w:webHidden/>
                <w:rStyle w:val="IndexLink"/>
                <w:rtl w:val="true"/>
              </w:rPr>
              <w:t>الثالث و الاربعون و مائة إخراج الماء و الرطب من الجذع</w:t>
            </w:r>
            <w:r>
              <w:rPr>
                <w:rStyle w:val="IndexLink"/>
                <w:rtl w:val="true"/>
              </w:rPr>
              <w:tab/>
            </w:r>
            <w:r>
              <w:rPr>
                <w:rStyle w:val="IndexLink"/>
              </w:rPr>
              <w:t>465</w:t>
            </w:r>
          </w:hyperlink>
        </w:p>
        <w:p>
          <w:pPr>
            <w:pStyle w:val="Contents3"/>
            <w:tabs>
              <w:tab w:val="clear" w:pos="8459"/>
              <w:tab w:val="right" w:pos="9026" w:leader="dot"/>
            </w:tabs>
            <w:rPr/>
          </w:pPr>
          <w:hyperlink w:anchor="__RefHeading___Toc1181284_996550957">
            <w:r>
              <w:rPr>
                <w:webHidden/>
                <w:rStyle w:val="IndexLink"/>
                <w:rtl w:val="true"/>
              </w:rPr>
              <w:t>الرابع و الأربعون و مائة استکفاؤه</w:t>
            </w:r>
            <w:r>
              <w:rPr>
                <w:rStyle w:val="IndexLink"/>
                <w:rtl w:val="true"/>
              </w:rPr>
              <w:t>-</w:t>
            </w:r>
            <w:r>
              <w:rPr>
                <w:rStyle w:val="IndexLink"/>
                <w:rtl w:val="true"/>
              </w:rPr>
              <w:t>علیه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1181286_996550957">
            <w:r>
              <w:rPr>
                <w:webHidden/>
                <w:rStyle w:val="IndexLink"/>
                <w:rtl w:val="true"/>
              </w:rPr>
              <w:t>الخامس و الأربعون و مائة معرفته</w:t>
            </w:r>
            <w:r>
              <w:rPr>
                <w:rStyle w:val="IndexLink"/>
                <w:rtl w:val="true"/>
              </w:rPr>
              <w:t>-</w:t>
            </w:r>
            <w:r>
              <w:rPr>
                <w:rStyle w:val="IndexLink"/>
                <w:rtl w:val="true"/>
              </w:rPr>
              <w:t>علیه السلام</w:t>
            </w:r>
            <w:r>
              <w:rPr>
                <w:rStyle w:val="IndexLink"/>
                <w:rtl w:val="true"/>
              </w:rPr>
              <w:t>-</w:t>
            </w:r>
            <w:r>
              <w:rPr>
                <w:rStyle w:val="IndexLink"/>
                <w:rtl w:val="true"/>
              </w:rPr>
              <w:t>بالأنساب</w:t>
            </w:r>
            <w:r>
              <w:rPr>
                <w:rStyle w:val="IndexLink"/>
                <w:rtl w:val="true"/>
              </w:rPr>
              <w:tab/>
            </w:r>
            <w:r>
              <w:rPr>
                <w:rStyle w:val="IndexLink"/>
              </w:rPr>
              <w:t>467</w:t>
            </w:r>
          </w:hyperlink>
        </w:p>
        <w:p>
          <w:pPr>
            <w:pStyle w:val="Contents3"/>
            <w:tabs>
              <w:tab w:val="clear" w:pos="8459"/>
              <w:tab w:val="right" w:pos="9026" w:leader="dot"/>
            </w:tabs>
            <w:rPr/>
          </w:pPr>
          <w:hyperlink w:anchor="__RefHeading___Toc1181288_996550957">
            <w:r>
              <w:rPr>
                <w:webHidden/>
                <w:rStyle w:val="IndexLink"/>
                <w:rtl w:val="true"/>
              </w:rPr>
              <w:t>السادس و الأربعون و مائة طبعه</w:t>
            </w:r>
            <w:r>
              <w:rPr>
                <w:rStyle w:val="IndexLink"/>
                <w:rtl w:val="true"/>
              </w:rPr>
              <w:t>-</w:t>
            </w:r>
            <w:r>
              <w:rPr>
                <w:rStyle w:val="IndexLink"/>
                <w:rtl w:val="true"/>
              </w:rPr>
              <w:t>علیه السلام</w:t>
            </w:r>
            <w:r>
              <w:rPr>
                <w:rStyle w:val="IndexLink"/>
                <w:rtl w:val="true"/>
              </w:rPr>
              <w:t>-</w:t>
            </w:r>
            <w:r>
              <w:rPr>
                <w:rStyle w:val="IndexLink"/>
                <w:rtl w:val="true"/>
              </w:rPr>
              <w:t>فی حصاة حبابة</w:t>
            </w:r>
            <w:r>
              <w:rPr>
                <w:rStyle w:val="IndexLink"/>
                <w:rtl w:val="true"/>
              </w:rPr>
              <w:tab/>
            </w:r>
            <w:r>
              <w:rPr>
                <w:rStyle w:val="IndexLink"/>
              </w:rPr>
              <w:t>471</w:t>
            </w:r>
          </w:hyperlink>
        </w:p>
        <w:p>
          <w:pPr>
            <w:pStyle w:val="Contents3"/>
            <w:tabs>
              <w:tab w:val="clear" w:pos="8459"/>
              <w:tab w:val="right" w:pos="9026" w:leader="dot"/>
            </w:tabs>
            <w:rPr/>
          </w:pPr>
          <w:hyperlink w:anchor="__RefHeading___Toc1181290_996550957">
            <w:r>
              <w:rPr>
                <w:webHidden/>
                <w:rStyle w:val="IndexLink"/>
                <w:rtl w:val="true"/>
              </w:rPr>
              <w:t>السابع و الاربعون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بالرؤیا</w:t>
            </w:r>
            <w:r>
              <w:rPr>
                <w:rStyle w:val="IndexLink"/>
                <w:rtl w:val="true"/>
              </w:rPr>
              <w:tab/>
            </w:r>
            <w:r>
              <w:rPr>
                <w:rStyle w:val="IndexLink"/>
              </w:rPr>
              <w:t>474</w:t>
            </w:r>
          </w:hyperlink>
        </w:p>
        <w:p>
          <w:pPr>
            <w:pStyle w:val="Contents3"/>
            <w:tabs>
              <w:tab w:val="clear" w:pos="8459"/>
              <w:tab w:val="right" w:pos="9026" w:leader="dot"/>
            </w:tabs>
            <w:rPr/>
          </w:pPr>
          <w:hyperlink w:anchor="__RefHeading___Toc1181292_996550957">
            <w:r>
              <w:rPr>
                <w:webHidden/>
                <w:rStyle w:val="IndexLink"/>
                <w:rtl w:val="true"/>
              </w:rPr>
              <w:t>الثامن و الأربعون و مائة الابراء من الوضح</w:t>
            </w:r>
            <w:r>
              <w:rPr>
                <w:rStyle w:val="IndexLink"/>
                <w:rtl w:val="true"/>
              </w:rPr>
              <w:tab/>
            </w:r>
            <w:r>
              <w:rPr>
                <w:rStyle w:val="IndexLink"/>
              </w:rPr>
              <w:t>475</w:t>
            </w:r>
          </w:hyperlink>
        </w:p>
        <w:p>
          <w:pPr>
            <w:pStyle w:val="Contents3"/>
            <w:tabs>
              <w:tab w:val="clear" w:pos="8459"/>
              <w:tab w:val="right" w:pos="9026" w:leader="dot"/>
            </w:tabs>
            <w:rPr/>
          </w:pPr>
          <w:hyperlink w:anchor="__RefHeading___Toc1181294_996550957">
            <w:r>
              <w:rPr>
                <w:webHidden/>
                <w:rStyle w:val="IndexLink"/>
                <w:rtl w:val="true"/>
              </w:rPr>
              <w:t>التاسع و الأربعون و مائة عرض الأعمال علیه</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1181296_996550957">
            <w:r>
              <w:rPr>
                <w:webHidden/>
                <w:rStyle w:val="IndexLink"/>
                <w:rtl w:val="true"/>
              </w:rPr>
              <w:t>الخمسون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477</w:t>
            </w:r>
          </w:hyperlink>
        </w:p>
        <w:p>
          <w:pPr>
            <w:pStyle w:val="Contents3"/>
            <w:tabs>
              <w:tab w:val="clear" w:pos="8459"/>
              <w:tab w:val="right" w:pos="9026" w:leader="dot"/>
            </w:tabs>
            <w:rPr/>
          </w:pPr>
          <w:hyperlink w:anchor="__RefHeading___Toc1181298_996550957">
            <w:r>
              <w:rPr>
                <w:webHidden/>
                <w:rStyle w:val="IndexLink"/>
                <w:rtl w:val="true"/>
              </w:rPr>
              <w:t>الحادی و الخمسون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478</w:t>
            </w:r>
          </w:hyperlink>
        </w:p>
        <w:p>
          <w:pPr>
            <w:pStyle w:val="Contents2"/>
            <w:tabs>
              <w:tab w:val="clear" w:pos="8743"/>
              <w:tab w:val="right" w:pos="9026" w:leader="dot"/>
            </w:tabs>
            <w:rPr/>
          </w:pPr>
          <w:hyperlink w:anchor="__RefHeading___Toc1181300_996550957">
            <w:r>
              <w:rPr>
                <w:webHidden/>
                <w:rStyle w:val="IndexLink"/>
                <w:rtl w:val="true"/>
              </w:rPr>
              <w:t>فهرس الموضوعات</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6_188432"/>
      <w:bookmarkStart w:id="1" w:name="pg17066_188432"/>
      <w:bookmarkEnd w:id="1"/>
    </w:p>
    <w:p>
      <w:pPr>
        <w:pStyle w:val="Heading2"/>
        <w:numPr>
          <w:ilvl w:val="1"/>
          <w:numId w:val="1"/>
        </w:numPr>
        <w:rPr/>
      </w:pPr>
      <w:bookmarkStart w:id="2" w:name="pg17066_188432"/>
      <w:bookmarkStart w:id="3" w:name="__RefHeading___Toc1180750_99655095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الب‍ح‍ران‍ي‌،ه‍اش‍م‌</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اثنی‌عشر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مولائي نیا همداني،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طهراني،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964-91474-6-2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‫‬‭964-91474-9-7‏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ب۳م۴ ۱۳۰۰ی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۱‎۹‎۲‎۰‎۱‎۱‎۰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752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مدینة معاجز الإئمة اثنی‌عشر و دلائل الحجج علی البشر</w:t>
      </w:r>
    </w:p>
    <w:p>
      <w:pPr>
        <w:pStyle w:val="BookText"/>
        <w:rPr/>
      </w:pPr>
      <w:r>
        <w:rPr>
          <w:rFonts w:ascii="IRNazanin" w:hAnsi="IRNazanin" w:eastAsia="IRNazanin"/>
          <w:color w:val="111111"/>
          <w:sz w:val="28"/>
          <w:sz w:val="28"/>
          <w:szCs w:val="28"/>
          <w:rtl w:val="true"/>
          <w:lang w:bidi="fa-IR"/>
        </w:rPr>
        <w:t>تالیف هاشم البحرانی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نیا همدانی،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7066_188436"/>
    </w:p>
    <w:p>
      <w:pPr>
        <w:pStyle w:val="Heading2"/>
        <w:numPr>
          <w:ilvl w:val="1"/>
          <w:numId w:val="1"/>
        </w:numPr>
        <w:rPr/>
      </w:pPr>
      <w:bookmarkStart w:id="8" w:name="__RefHeading___Toc1180754_996550957"/>
      <w:bookmarkStart w:id="9" w:name="_Toc3"/>
      <w:bookmarkEnd w:id="7"/>
      <w:bookmarkEnd w:id="8"/>
      <w:r>
        <w:rPr>
          <w:rtl w:val="true"/>
        </w:rPr>
        <w:t>الباب الخامس فی معاجز الإمام أبی جعفر محمد بن علی</w:t>
      </w:r>
      <w:bookmarkEnd w:id="9"/>
    </w:p>
    <w:p>
      <w:pPr>
        <w:pStyle w:val="Heading3"/>
        <w:numPr>
          <w:ilvl w:val="2"/>
          <w:numId w:val="1"/>
        </w:numPr>
        <w:rPr/>
      </w:pPr>
      <w:bookmarkStart w:id="10" w:name="__RefHeading___Toc1180756_99655095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Heading3"/>
        <w:numPr>
          <w:ilvl w:val="2"/>
          <w:numId w:val="1"/>
        </w:numPr>
        <w:rPr/>
      </w:pPr>
      <w:bookmarkStart w:id="12" w:name="__RefHeading___Toc1180758_996550957"/>
      <w:bookmarkStart w:id="13" w:name="_Toc5"/>
      <w:bookmarkEnd w:id="12"/>
      <w:r>
        <w:rPr>
          <w:rtl w:val="true"/>
        </w:rPr>
        <w:t>الأوّل معاجز المولد</w:t>
      </w:r>
      <w:bookmarkEnd w:id="13"/>
    </w:p>
    <w:p>
      <w:pPr>
        <w:pStyle w:val="BookText"/>
        <w:rPr/>
      </w:pPr>
      <w:r>
        <w:rPr>
          <w:rFonts w:ascii="IRNazanin" w:hAnsi="IRNazanin" w:eastAsia="IRNazanin"/>
          <w:color w:val="111111"/>
          <w:sz w:val="28"/>
          <w:sz w:val="28"/>
          <w:szCs w:val="28"/>
          <w:rtl w:val="true"/>
          <w:lang w:bidi="fa-IR"/>
        </w:rPr>
        <w:t>و قد تقدم فی معاجز مولد أبیه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14" w:name="__RefHeading___Toc1180760_996550957"/>
      <w:bookmarkStart w:id="15" w:name="_Toc6"/>
      <w:bookmarkEnd w:id="14"/>
      <w:r>
        <w:rPr>
          <w:rtl w:val="true"/>
        </w:rPr>
        <w:t>الثانی أنّه باقر العلم،</w:t>
      </w:r>
      <w:bookmarkEnd w:id="15"/>
    </w:p>
    <w:p>
      <w:pPr>
        <w:pStyle w:val="BookText"/>
        <w:rPr/>
      </w:pPr>
      <w:r>
        <w:rPr>
          <w:rFonts w:ascii="IRNazanin" w:hAnsi="IRNazanin" w:eastAsia="IRNazanin"/>
          <w:color w:val="111111"/>
          <w:sz w:val="28"/>
          <w:sz w:val="28"/>
          <w:szCs w:val="28"/>
          <w:rtl w:val="true"/>
          <w:lang w:bidi="fa-IR"/>
        </w:rPr>
        <w:t>و إبلاغ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جابر بن عبد اللّه، و أنّ جابر یعمی، ثمّ یکشف عن بصره فیراه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حسن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عبد المنعم بن نصر</w:t>
      </w:r>
    </w:p>
    <w:p>
      <w:pPr>
        <w:pStyle w:val="BookText"/>
        <w:rPr/>
      </w:pPr>
      <w:r>
        <w:rPr>
          <w:rFonts w:ascii="IRNazanin" w:hAnsi="IRNazanin" w:eastAsia="IRNazanin"/>
          <w:color w:val="111111"/>
          <w:sz w:val="28"/>
          <w:sz w:val="28"/>
          <w:szCs w:val="28"/>
          <w:rtl w:val="true"/>
          <w:lang w:bidi="fa-IR"/>
        </w:rPr>
        <w:t>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شدّاد، عن أبیه شدّاد بن رشید، عن عمرو بن عبد اللّه بن هند الجملی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جابر بن عبد اللّه باب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بالباب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اغیلمة من بنی هاشم قد اجتمعوا، هناک فنظر جابر إلیه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سجیّته، فمن أنت یا 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الحسین، فبکی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اللّه الباقر عن العلم حقّا، ادن منّی بأبی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منه فحلّ جابر ازراره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وضع یده علی صدره فقبّله، و جعل علیه خدّه و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اقرئک عن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و قد أمرنی أن أفعل بک ما فعلت،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تعیش و تبقی حتی تلقی من ولدی من اسمه محمد یبقر العلم بقرا،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تبقی حتی تعمی، ثمّ یکشف لک عن بصرک،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علی أبیک، فدخل أبو جعفر علی أبیه فأخبره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بالباب و قد فعل بی کیت و کیت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ذلک جابر بن عبد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بین ولدان أهلک قال لک ما قال، و فعل بک ما فعل؟ </w:t>
      </w:r>
      <w:bookmarkStart w:id="16" w:name="pg17066_188438"/>
    </w:p>
    <w:p>
      <w:pPr>
        <w:pStyle w:val="BookText"/>
        <w:rPr/>
      </w:pPr>
      <w:bookmarkEnd w:id="1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لم یقصدک بسوء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إنه لم یقصدک فیه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أشاط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طالب محمد بن عیسی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عمن رواه،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بن الحسین بابنه محمد الامام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إلی جابر بن عبد اللّه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 عمّک جابر، فأخذه جابر فقبّل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بین عینیه و ضمّه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أوصانی رسول اللّه و قال لی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یولد لعلی بن الحسین زین العابدین ولد یقال له محمد، فإذا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فاقرأه منّی السلام، و اعلم یا جابر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انّ مقامک بعد رؤیته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جابر بعد أن رآه أیّاما یسیرة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الروایات فی ذلک کثیرة یطول بذکرها الکتاب</w:t>
      </w:r>
      <w:r>
        <w:rPr>
          <w:rFonts w:eastAsia="IRNazanin" w:cs="IRNazanin"/>
          <w:color w:val="111111"/>
          <w:sz w:val="28"/>
          <w:szCs w:val="28"/>
          <w:rtl w:val="true"/>
          <w:lang w:bidi="fa-IR"/>
        </w:rPr>
        <w:t>.</w:t>
      </w:r>
    </w:p>
    <w:p>
      <w:pPr>
        <w:pStyle w:val="Heading3"/>
        <w:numPr>
          <w:ilvl w:val="2"/>
          <w:numId w:val="1"/>
        </w:numPr>
        <w:rPr/>
      </w:pPr>
      <w:bookmarkStart w:id="17" w:name="__RefHeading___Toc1180762_996550957"/>
      <w:bookmarkStart w:id="18" w:name="_Toc7"/>
      <w:bookmarkEnd w:id="17"/>
      <w:r>
        <w:rPr>
          <w:rtl w:val="true"/>
        </w:rPr>
        <w:t>الثالث المائدة التی أخرجها من اللبنة</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bookmarkStart w:id="19" w:name="pg17066_188439"/>
    </w:p>
    <w:p>
      <w:pPr>
        <w:pStyle w:val="BookText"/>
        <w:rPr/>
      </w:pPr>
      <w:bookmarkEnd w:id="19"/>
      <w:r>
        <w:rPr>
          <w:rFonts w:ascii="IRNazanin" w:hAnsi="IRNazanin" w:eastAsia="IRNazanin"/>
          <w:color w:val="111111"/>
          <w:sz w:val="28"/>
          <w:sz w:val="28"/>
          <w:szCs w:val="28"/>
          <w:rtl w:val="true"/>
          <w:lang w:bidi="fa-IR"/>
        </w:rPr>
        <w:t>محمد سفیان، عن أبیه،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ضیفا لمحمد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منزله غیر لبنة، فلمّا حضر العشاء قام فصلّی و صلّیت معه، ثمّ ضرب بیده إلی اللبنة، فأخرج منها مندیلا مثقلا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قندیلا مشعلا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مائدة مستوی علیها کلّ حار و بارد،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أعدّ اللّه للأولیاء، فأکل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أکلت، ثمّ رفعت المائدة فی اللبنة، فخالطنی الشکّ حتی إذا خرج لحاجته قلبت اللبنة فإذا هی لبنة صغیرة، فدخل و علم ما فی قلبی، فأخرج من اللبنة أقداحا و کیزانا و جرّة فیها ماء، فسقانا و شرب هو ثمّ أعاده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موضعه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معی مثل الیهود مع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لم یثقوا به، ثمّ أمر اللبنة أن تنطق، فتکلّمت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180764_996550957"/>
      <w:bookmarkStart w:id="21" w:name="_Toc8"/>
      <w:bookmarkEnd w:id="20"/>
      <w:r>
        <w:rPr>
          <w:rtl w:val="true"/>
        </w:rPr>
        <w:t>الرابع إخباره</w:t>
      </w:r>
      <w:r>
        <w:rPr>
          <w:rtl w:val="true"/>
        </w:rPr>
        <w:t>-</w:t>
      </w:r>
      <w:r>
        <w:rPr>
          <w:rtl w:val="true"/>
        </w:rPr>
        <w:t>علیه السلام</w:t>
      </w:r>
      <w:r>
        <w:rPr>
          <w:rtl w:val="true"/>
        </w:rPr>
        <w:t>-</w:t>
      </w:r>
      <w:r>
        <w:rPr>
          <w:rtl w:val="true"/>
        </w:rPr>
        <w:t>أبا جعفر الدوانیقی و أخاه انّ الأمر</w:t>
      </w:r>
      <w:bookmarkEnd w:id="21"/>
    </w:p>
    <w:p>
      <w:pPr>
        <w:pStyle w:val="BookText"/>
        <w:rPr/>
      </w:pPr>
      <w:r>
        <w:rPr>
          <w:rFonts w:ascii="IRNazanin" w:hAnsi="IRNazanin" w:eastAsia="IRNazanin"/>
          <w:color w:val="111111"/>
          <w:sz w:val="28"/>
          <w:sz w:val="28"/>
          <w:szCs w:val="28"/>
          <w:rtl w:val="true"/>
          <w:lang w:bidi="fa-IR"/>
        </w:rPr>
        <w:t>یصیر إلیهما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وکیع،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هاربا من بنی أمیة أنا و أخی أبو العبّاس فمررنا بمسجد المدینة و محمد بن علیّ الباقر جالس فقال لرجل الی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بهذا الأمر </w:t>
      </w:r>
      <w:bookmarkStart w:id="22" w:name="pg17066_188440"/>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الی هذین، فأتی الرجل فبشّرنا به فملنا إلیه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الذی 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صائر إلیکم عن قریب و لکنکم تسوأن الی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فالویل لکم عن قریب، فما مضت الأیام حتی تملّک أخی و تملّکتها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180766_996550957"/>
      <w:bookmarkStart w:id="24" w:name="_Toc9"/>
      <w:bookmarkEnd w:id="23"/>
      <w:r>
        <w:rPr>
          <w:rtl w:val="true"/>
        </w:rPr>
        <w:t>الخامس القضیب الذی یسأله عن أخبار البلدان</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 فی کتاب الإمامة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العلاء بن محرز </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عرجونة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قضیبا دقیقا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یسأله عن أخبار بلدة بلدة </w:t>
      </w:r>
      <w:r>
        <w:rPr>
          <w:rStyle w:val="FootnoteAnchor"/>
          <w:rtl w:val="true"/>
        </w:rPr>
        <w:footnoteReference w:id="13"/>
      </w:r>
      <w:r>
        <w:rPr>
          <w:rFonts w:ascii="IRNazanin" w:hAnsi="IRNazanin" w:eastAsia="IRNazanin"/>
          <w:color w:val="111111"/>
          <w:sz w:val="28"/>
          <w:sz w:val="28"/>
          <w:szCs w:val="28"/>
          <w:rtl w:val="true"/>
          <w:lang w:bidi="fa-IR"/>
        </w:rPr>
        <w:t>فیجیبه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الماء بمصر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بالموصل کذا و</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وقعت الزلزلة بإرمینیة، و التقی حارث و جویبر </w:t>
      </w:r>
      <w:r>
        <w:rPr>
          <w:rStyle w:val="FootnoteAnchor"/>
          <w:rtl w:val="true"/>
        </w:rPr>
        <w:footnoteReference w:id="15"/>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رأیته یکسرها </w:t>
      </w:r>
      <w:r>
        <w:rPr>
          <w:rStyle w:val="FootnoteAnchor"/>
          <w:rtl w:val="true"/>
        </w:rPr>
        <w:footnoteReference w:id="16"/>
      </w:r>
      <w:r>
        <w:rPr>
          <w:rFonts w:ascii="IRNazanin" w:hAnsi="IRNazanin" w:eastAsia="IRNazanin"/>
          <w:color w:val="111111"/>
          <w:sz w:val="28"/>
          <w:sz w:val="28"/>
          <w:szCs w:val="28"/>
          <w:rtl w:val="true"/>
          <w:lang w:bidi="fa-IR"/>
        </w:rPr>
        <w:t xml:space="preserve">و یرمی بها، فتجتمع فتصیر قضیبا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5" w:name="pg17066_188441"/>
    </w:p>
    <w:p>
      <w:pPr>
        <w:pStyle w:val="Heading3"/>
        <w:numPr>
          <w:ilvl w:val="2"/>
          <w:numId w:val="1"/>
        </w:numPr>
        <w:rPr/>
      </w:pPr>
      <w:bookmarkStart w:id="26" w:name="__RefHeading___Toc1180768_996550957"/>
      <w:bookmarkStart w:id="27" w:name="_Toc10"/>
      <w:bookmarkEnd w:id="25"/>
      <w:bookmarkEnd w:id="26"/>
      <w:r>
        <w:rPr>
          <w:rtl w:val="true"/>
        </w:rPr>
        <w:t>السادس أنّه</w:t>
      </w:r>
      <w:r>
        <w:rPr>
          <w:rtl w:val="true"/>
        </w:rPr>
        <w:t>-</w:t>
      </w:r>
      <w:r>
        <w:rPr>
          <w:rtl w:val="true"/>
        </w:rPr>
        <w:t>علیه السلام</w:t>
      </w:r>
      <w:r>
        <w:rPr>
          <w:rtl w:val="true"/>
        </w:rPr>
        <w:t>-</w:t>
      </w:r>
      <w:r>
        <w:rPr>
          <w:rtl w:val="true"/>
        </w:rPr>
        <w:t>صنع فیلا من طین فرکبه</w:t>
      </w:r>
      <w:r>
        <w:rPr>
          <w:rtl w:val="true"/>
        </w:rPr>
        <w:t>-</w:t>
      </w:r>
      <w:r>
        <w:rPr>
          <w:rtl w:val="true"/>
        </w:rPr>
        <w:t>علیه السلام</w:t>
      </w:r>
      <w:r>
        <w:rPr>
          <w:rtl w:val="true"/>
        </w:rPr>
        <w:t>-</w:t>
      </w:r>
      <w:r>
        <w:rPr>
          <w:rtl w:val="true"/>
        </w:rPr>
        <w:t>فطار</w:t>
      </w:r>
      <w:bookmarkEnd w:id="27"/>
    </w:p>
    <w:p>
      <w:pPr>
        <w:pStyle w:val="BookText"/>
        <w:rPr/>
      </w:pPr>
      <w:r>
        <w:rPr>
          <w:rFonts w:ascii="Amiri" w:hAnsi="Amiri" w:eastAsia="Amiri" w:cs="Amiri"/>
          <w:color w:val="111111"/>
          <w:sz w:val="28"/>
          <w:sz w:val="28"/>
          <w:szCs w:val="28"/>
          <w:rtl w:val="true"/>
          <w:lang w:bidi="ar-SA"/>
        </w:rPr>
        <w:t>به إلی مکّة</w:t>
      </w:r>
    </w:p>
    <w:p>
      <w:pPr>
        <w:pStyle w:val="BookText"/>
        <w:rPr/>
      </w:pPr>
      <w:r>
        <w:rPr>
          <w:rFonts w:eastAsia="IRNazanin" w:cs="IRNazanin"/>
          <w:color w:val="111111"/>
          <w:sz w:val="28"/>
          <w:szCs w:val="28"/>
          <w:lang w:bidi="fa-IR"/>
        </w:rPr>
        <w:t>1422/6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منصور الزیادی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الرمانی، و الظاهر انّ کلاهما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سیر اعلام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12/389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شاذان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مرة بن قبیصة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مولای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صنع فیلا من طین، فرکبه و طار فی الهواء حتی ذهب الی مکة و رجع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 أصدّق ذلک منه حتی رأیت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جابر عنک بکذا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فرکب و حملنی معه إلی مکة و ردّنی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180770_996550957"/>
      <w:bookmarkStart w:id="29" w:name="_Toc11"/>
      <w:bookmarkEnd w:id="28"/>
      <w:r>
        <w:rPr>
          <w:rtl w:val="true"/>
        </w:rPr>
        <w:t>السابع انه</w:t>
      </w:r>
      <w:r>
        <w:rPr>
          <w:rtl w:val="true"/>
        </w:rPr>
        <w:t>-</w:t>
      </w:r>
      <w:r>
        <w:rPr>
          <w:rtl w:val="true"/>
        </w:rPr>
        <w:t>علیه السلام</w:t>
      </w:r>
      <w:r>
        <w:rPr>
          <w:rtl w:val="true"/>
        </w:rPr>
        <w:t>-</w:t>
      </w:r>
      <w:r>
        <w:rPr>
          <w:rtl w:val="true"/>
        </w:rPr>
        <w:t>یضرب الصخر فینبع منه الماء</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حکم بن سعد </w:t>
      </w:r>
      <w:r>
        <w:rPr>
          <w:rStyle w:val="FootnoteAnchor"/>
          <w:rtl w:val="true"/>
        </w:rPr>
        <w:footnoteReference w:id="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0" w:name="pg17066_188442"/>
    </w:p>
    <w:p>
      <w:pPr>
        <w:pStyle w:val="BookText"/>
        <w:rPr/>
      </w:pPr>
      <w:bookmarkEnd w:id="30"/>
      <w:r>
        <w:rPr>
          <w:rFonts w:ascii="IRNazanin" w:hAnsi="IRNazanin" w:eastAsia="IRNazanin"/>
          <w:color w:val="111111"/>
          <w:sz w:val="28"/>
          <w:sz w:val="28"/>
          <w:szCs w:val="28"/>
          <w:rtl w:val="true"/>
          <w:lang w:bidi="fa-IR"/>
        </w:rPr>
        <w:t>لقیت أبا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بیده عصا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الصخر، فینبع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نبعة من عصا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یتعجّبون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180772_996550957"/>
      <w:bookmarkStart w:id="32" w:name="_Toc12"/>
      <w:bookmarkEnd w:id="31"/>
      <w:r>
        <w:rPr>
          <w:rtl w:val="true"/>
        </w:rPr>
        <w:t>الثامن القصعة التی یضع</w:t>
      </w:r>
      <w:r>
        <w:rPr>
          <w:rtl w:val="true"/>
        </w:rPr>
        <w:t>-</w:t>
      </w:r>
      <w:r>
        <w:rPr>
          <w:rtl w:val="true"/>
        </w:rPr>
        <w:t>علیه السلام</w:t>
      </w:r>
      <w:r>
        <w:rPr>
          <w:rtl w:val="true"/>
        </w:rPr>
        <w:t>-</w:t>
      </w:r>
      <w:r>
        <w:rPr>
          <w:rtl w:val="true"/>
        </w:rPr>
        <w:t>فیها النار فلم تحرق</w:t>
      </w:r>
      <w:bookmarkEnd w:id="32"/>
    </w:p>
    <w:p>
      <w:pPr>
        <w:pStyle w:val="BookText"/>
        <w:rPr/>
      </w:pPr>
      <w:r>
        <w:rPr>
          <w:rFonts w:eastAsia="IRNazanin" w:cs="IRNazanin"/>
          <w:color w:val="111111"/>
          <w:sz w:val="28"/>
          <w:szCs w:val="28"/>
          <w:lang w:bidi="fa-IR"/>
        </w:rPr>
        <w:t>1424/8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الحیّ </w:t>
      </w:r>
      <w:r>
        <w:rPr>
          <w:rStyle w:val="FootnoteAnchor"/>
          <w:rtl w:val="true"/>
        </w:rPr>
        <w:footnoteReference w:id="21"/>
      </w:r>
      <w:r>
        <w:rPr>
          <w:rFonts w:ascii="IRNazanin" w:hAnsi="IRNazanin" w:eastAsia="IRNazanin"/>
          <w:color w:val="111111"/>
          <w:sz w:val="28"/>
          <w:sz w:val="28"/>
          <w:szCs w:val="28"/>
          <w:rtl w:val="true"/>
          <w:lang w:bidi="fa-IR"/>
        </w:rPr>
        <w:t>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شهر بن وائل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قصعة من خشب تشتعل فیها النار و لا تحترق القصعة،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التظت الارض فأرفضت تلک النار منها، فقدرت أن القصعة قد احترقت فلم یؤثّر فیها شیء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180774_996550957"/>
      <w:bookmarkStart w:id="34" w:name="_Toc13"/>
      <w:bookmarkEnd w:id="33"/>
      <w:r>
        <w:rPr>
          <w:rtl w:val="true"/>
        </w:rPr>
        <w:t>التاسع الخاتم الذی یقف به الزورق و أخرج الکیس</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w:t>
      </w:r>
      <w:r>
        <w:rPr>
          <w:rStyle w:val="FootnoteAnchor"/>
          <w:rtl w:val="true"/>
        </w:rPr>
        <w:footnoteReference w:id="23"/>
      </w:r>
      <w:r>
        <w:rPr>
          <w:rFonts w:ascii="IRNazanin" w:hAnsi="IRNazanin" w:eastAsia="IRNazanin"/>
          <w:color w:val="111111"/>
          <w:sz w:val="28"/>
          <w:sz w:val="28"/>
          <w:szCs w:val="28"/>
          <w:rtl w:val="true"/>
          <w:lang w:bidi="fa-IR"/>
        </w:rPr>
        <w:t>سفیان، عن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أرکب البحر، فسألت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فأعطانی خاتما فکنت أطرحه فی الزورق إذا </w:t>
      </w:r>
      <w:bookmarkStart w:id="35" w:name="pg17066_188443"/>
    </w:p>
    <w:p>
      <w:pPr>
        <w:pStyle w:val="BookText"/>
        <w:rPr/>
      </w:pPr>
      <w:bookmarkEnd w:id="35"/>
      <w:r>
        <w:rPr>
          <w:rFonts w:ascii="IRNazanin" w:hAnsi="IRNazanin" w:eastAsia="IRNazanin"/>
          <w:color w:val="111111"/>
          <w:sz w:val="28"/>
          <w:sz w:val="28"/>
          <w:szCs w:val="28"/>
          <w:rtl w:val="true"/>
          <w:lang w:bidi="fa-IR"/>
        </w:rPr>
        <w:t>شئت فیقف، و إن شئت 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جئت الدور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اوّله و سکون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مواضع بأرض العراق من نواحی بغداد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 مفصّلا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بها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فسقط لاخ لی کیس فی الدجلة، فألقیت ذلک الخاتم، فخرج و أخرج الکیس بإذن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180776_996550957"/>
      <w:bookmarkStart w:id="37" w:name="_Toc14"/>
      <w:bookmarkEnd w:id="36"/>
      <w:r>
        <w:rPr>
          <w:rtl w:val="true"/>
        </w:rPr>
        <w:t>العاشر التفاحة التی أخرجها بین الحجارة</w:t>
      </w:r>
      <w:bookmarkEnd w:id="37"/>
    </w:p>
    <w:p>
      <w:pPr>
        <w:pStyle w:val="BookText"/>
        <w:rPr/>
      </w:pPr>
      <w:r>
        <w:rPr>
          <w:rFonts w:eastAsia="IRNazanin" w:cs="IRNazanin"/>
          <w:color w:val="111111"/>
          <w:sz w:val="28"/>
          <w:szCs w:val="28"/>
          <w:lang w:bidi="fa-IR"/>
        </w:rPr>
        <w:t>1426/10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عدة من أصحابنا، عن جابر بن یزید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الحیرة، فلما أشرفنا علی کربلاء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هذه روضة من ریاض الجنّة لنا و لشیعتنا، و حفرة من حفر جهنم لأعدائنا، ثم انه التفت إلیّ </w:t>
      </w:r>
      <w:r>
        <w:rPr>
          <w:rStyle w:val="FootnoteAnchor"/>
          <w:rtl w:val="true"/>
        </w:rPr>
        <w:footnoteReference w:id="2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فأدخل یده بین الحجارة فأخرج لی تفّاحة لم أشم قطّ رائحة مثلها، لا 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فاکهة الدنیا، فعلمت أنها من الجنة فأکلتها، فعصمنی من الطعام أربعین یوما لم آکل و لم احدث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8" w:name="pg17066_188444"/>
    </w:p>
    <w:p>
      <w:pPr>
        <w:pStyle w:val="Heading3"/>
        <w:numPr>
          <w:ilvl w:val="2"/>
          <w:numId w:val="1"/>
        </w:numPr>
        <w:rPr/>
      </w:pPr>
      <w:bookmarkStart w:id="39" w:name="__RefHeading___Toc1180778_996550957"/>
      <w:bookmarkStart w:id="40" w:name="_Toc15"/>
      <w:bookmarkEnd w:id="38"/>
      <w:bookmarkEnd w:id="39"/>
      <w:r>
        <w:rPr>
          <w:rtl w:val="true"/>
        </w:rPr>
        <w:t>الحادی عشر النحلة الیابسة التی تساقط منها الرّطب</w:t>
      </w:r>
      <w:bookmarkEnd w:id="40"/>
    </w:p>
    <w:p>
      <w:pPr>
        <w:pStyle w:val="BookText"/>
        <w:rPr/>
      </w:pPr>
      <w:r>
        <w:rPr>
          <w:rFonts w:eastAsia="IRNazanin" w:cs="IRNazanin"/>
          <w:color w:val="111111"/>
          <w:sz w:val="28"/>
          <w:szCs w:val="28"/>
          <w:lang w:bidi="fa-IR"/>
        </w:rPr>
        <w:t>1427/11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موسی بن الحسن، عن احمد بن الحسین، عن أحمد بن إبراهیم، عن خاله علی بن حسان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الرحمن بن کثیر،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 فضرب خباءه،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یمشی حتی أتی نخلة یابسة فحمد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تکلم بکلام لم اسمع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النخلة أطعمینا مما جعله اللّه جلّ ذکره فیک، فتساقط منها رطبا أحمر و أصفر فأکل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معه أبو أمیّة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أمیّة هذه الآیة فینا کالآیة فی مریم إذ هزّت إلیها بجذع النخلة فتساقط علیها رطبا جنیا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ابن شهرآشوب عن عبد الرحمن بن کثیر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180780_996550957"/>
      <w:bookmarkStart w:id="42" w:name="_Toc16"/>
      <w:bookmarkEnd w:id="41"/>
      <w:r>
        <w:rPr>
          <w:rtl w:val="true"/>
        </w:rPr>
        <w:t>الثانی عشر إخباره</w:t>
      </w:r>
      <w:r>
        <w:rPr>
          <w:rtl w:val="true"/>
        </w:rPr>
        <w:t>-</w:t>
      </w:r>
      <w:r>
        <w:rPr>
          <w:rtl w:val="true"/>
        </w:rPr>
        <w:t>علیه السلام</w:t>
      </w:r>
      <w:r>
        <w:rPr>
          <w:rtl w:val="true"/>
        </w:rPr>
        <w:t>-</w:t>
      </w:r>
      <w:r>
        <w:rPr>
          <w:rtl w:val="true"/>
        </w:rPr>
        <w:t>بالغائب</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عن مثنی، 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له ذات یوم، إذ أطرق الی الأرض ینکث فیها ملیّا،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جاءکم رجل یدخل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مدینتکم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أربعة آلاف حتی یسبقونکم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بسیفه ثلاثة أیام، فیقتل مقاتلیکم و تلقون منه ذلاّ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تقدرون أن تدفعوا ذلک، فخذوا حذرکم، و أعلموا أنّ الذی قلت لکم کائن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یلتفت أهل المدینة الی هذا الکلام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یأخذوا حذرهم إلاّ بنو هاشم خاصة، لعلمهم أنّ کلامه حقّ من الله عز و جل؛ فلمّا کان من قابل حمل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 و بنو هاشم فخرجوا من المدینة و أصابوا ما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فأصیبت أهلها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نردّ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شیئا نسمعه أبدا منه، سمعنا ما رأینا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القوم من أهل بیت النبوة ینطقون بالحق ما لم یتعلق أحدکم علی أبی جعفر بکلمة لم یر تأویلها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3" w:name="pg17066_188446"/>
    </w:p>
    <w:p>
      <w:pPr>
        <w:pStyle w:val="Heading3"/>
        <w:numPr>
          <w:ilvl w:val="2"/>
          <w:numId w:val="1"/>
        </w:numPr>
        <w:rPr/>
      </w:pPr>
      <w:bookmarkStart w:id="44" w:name="__RefHeading___Toc1180782_996550957"/>
      <w:bookmarkStart w:id="45" w:name="_Toc17"/>
      <w:bookmarkEnd w:id="43"/>
      <w:bookmarkEnd w:id="44"/>
      <w:r>
        <w:rPr>
          <w:rtl w:val="true"/>
        </w:rPr>
        <w:t>الثالث عشر علمه</w:t>
      </w:r>
      <w:r>
        <w:rPr>
          <w:rtl w:val="true"/>
        </w:rPr>
        <w:t>-</w:t>
      </w:r>
      <w:r>
        <w:rPr>
          <w:rtl w:val="true"/>
        </w:rPr>
        <w:t>علیه السلام</w:t>
      </w:r>
      <w:r>
        <w:rPr>
          <w:rtl w:val="true"/>
        </w:rPr>
        <w:t>-</w:t>
      </w:r>
      <w:r>
        <w:rPr>
          <w:rtl w:val="true"/>
        </w:rPr>
        <w:t>منطق الورشان</w:t>
      </w:r>
      <w:bookmarkEnd w:id="45"/>
    </w:p>
    <w:p>
      <w:pPr>
        <w:pStyle w:val="BookText"/>
        <w:rPr/>
      </w:pPr>
      <w:r>
        <w:rPr>
          <w:rFonts w:eastAsia="IRNazanin" w:cs="IRNazanin"/>
          <w:color w:val="111111"/>
          <w:sz w:val="28"/>
          <w:szCs w:val="28"/>
          <w:lang w:bidi="fa-IR"/>
        </w:rPr>
        <w:t>1429/13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إبراهیم، عن خاله، عن علی ابن حسان، عن عبد الرحمن بن کثیر،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 و معه أبو أمیّة الأنصاری و هو زمیله فی محمله، فنظر الی زوج ورشان فی جانب المحمل معه، فرفع أبو أمیّة یده لینحّیه،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فان هذا الطیر جاء یستخفر بنا أهل البیت، لانّ حیة تؤذیه و تأکل فراخه کل سنة، و قد 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یدفع عنه و قد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180784_996550957"/>
      <w:bookmarkStart w:id="47" w:name="_Toc18"/>
      <w:bookmarkEnd w:id="46"/>
      <w:r>
        <w:rPr>
          <w:rtl w:val="true"/>
        </w:rPr>
        <w:t>الرابع عشر علمه</w:t>
      </w:r>
      <w:r>
        <w:rPr>
          <w:rtl w:val="true"/>
        </w:rPr>
        <w:t>-</w:t>
      </w:r>
      <w:r>
        <w:rPr>
          <w:rtl w:val="true"/>
        </w:rPr>
        <w:t>علیه السلام</w:t>
      </w:r>
      <w:r>
        <w:rPr>
          <w:rtl w:val="true"/>
        </w:rPr>
        <w:t>-</w:t>
      </w:r>
      <w:r>
        <w:rPr>
          <w:rtl w:val="true"/>
        </w:rPr>
        <w:t>بمنطق الطیر و الذئب الذی شکا إلیه</w:t>
      </w:r>
      <w:bookmarkEnd w:id="47"/>
    </w:p>
    <w:p>
      <w:pPr>
        <w:pStyle w:val="BookText"/>
        <w:rPr/>
      </w:pPr>
      <w:r>
        <w:rPr>
          <w:rFonts w:ascii="Amiri" w:hAnsi="Amiri" w:eastAsia="Amiri" w:cs="Amiri"/>
          <w:color w:val="111111"/>
          <w:sz w:val="28"/>
          <w:sz w:val="28"/>
          <w:szCs w:val="28"/>
          <w:rtl w:val="true"/>
          <w:lang w:bidi="ar-SA"/>
        </w:rPr>
        <w:t>عسر ولادة زوجته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الحسین، عن موسی بن سعدان، عن عبد اللّه بن القاسم،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مکة و المدینة نسیر، و أنا علی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هو علی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إذ أقبل ذئب من رأس الجبل حتی انتهی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فحبس له البغلة حتی دنا منه، فوضع یده </w:t>
      </w:r>
    </w:p>
    <w:p>
      <w:pPr>
        <w:pStyle w:val="BookText"/>
        <w:rPr/>
      </w:pPr>
      <w:r>
        <w:rPr>
          <w:rFonts w:ascii="IRNazanin" w:hAnsi="IRNazanin" w:eastAsia="IRNazanin"/>
          <w:color w:val="111111"/>
          <w:sz w:val="28"/>
          <w:sz w:val="28"/>
          <w:szCs w:val="28"/>
          <w:rtl w:val="true"/>
          <w:lang w:bidi="fa-IR"/>
        </w:rPr>
        <w:t>علی قربوس السرج و مدّ عنقه إلیه فأدنی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أذنه منه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فعلت؛ فرجع مهرولا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 عجبا؟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الذئب ذکر لی </w:t>
      </w:r>
      <w:r>
        <w:rPr>
          <w:rStyle w:val="FootnoteAnchor"/>
          <w:rtl w:val="true"/>
        </w:rPr>
        <w:footnoteReference w:id="42"/>
      </w:r>
      <w:r>
        <w:rPr>
          <w:rFonts w:ascii="IRNazanin" w:hAnsi="IRNazanin" w:eastAsia="IRNazanin"/>
          <w:color w:val="111111"/>
          <w:sz w:val="28"/>
          <w:sz w:val="28"/>
          <w:szCs w:val="28"/>
          <w:rtl w:val="true"/>
          <w:lang w:bidi="fa-IR"/>
        </w:rPr>
        <w:t xml:space="preserve">أنّ زوجته فی هذا الجبل، و قد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ولادتها، فادع اللّه عزّ و جلّ أن یخلّصها، و أنّ لا یسلّط نسلی علی شیء من شیعتکم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 اشوب،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موسی بن سعدان، عن عبد اللّه بن القاسم الحضرمیّ، عن هشام بن سالم الجوالیقی،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 بین مکّة و المدینة و أنا أسیر علی حمار لی، و هو علی بلغة له، إذ أقبل ذئب من رأس الجبل و ذکر الحدیث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مسلم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الی المدینة و هو علی بغلة له و أنا علی حمار لی، إذ أقبل ذئب یهوی من رأس الجبل حتی دنا من أبی </w:t>
      </w:r>
      <w:bookmarkStart w:id="48" w:name="pg17066_188448"/>
    </w:p>
    <w:p>
      <w:pPr>
        <w:pStyle w:val="BookText"/>
        <w:rPr/>
      </w:pPr>
      <w:bookmarkEnd w:id="48"/>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فحبس البغل و دنا الذئب حتی وضع یده علی قربوس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تطاول یخاطبه و أصغی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فعلت ما سألت فرجع و هو یهرول و ساق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اخرجه فی البحار</w:t>
      </w:r>
      <w:r>
        <w:rPr>
          <w:rFonts w:eastAsia="IRNazanin" w:cs="IRNazanin"/>
          <w:color w:val="111111"/>
          <w:sz w:val="28"/>
          <w:szCs w:val="28"/>
          <w:rtl w:val="true"/>
          <w:lang w:bidi="fa-IR"/>
        </w:rPr>
        <w:t>:</w:t>
      </w:r>
      <w:r>
        <w:rPr>
          <w:rFonts w:eastAsia="IRNazanin" w:cs="IRNazanin"/>
          <w:color w:val="111111"/>
          <w:sz w:val="28"/>
          <w:szCs w:val="28"/>
          <w:lang w:bidi="fa-IR"/>
        </w:rPr>
        <w:t>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الامامة، و فی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الاختصاص، و فی ج </w:t>
      </w:r>
      <w:r>
        <w:rPr>
          <w:rFonts w:eastAsia="IRNazanin" w:cs="IRNazanin"/>
          <w:color w:val="111111"/>
          <w:sz w:val="28"/>
          <w:szCs w:val="28"/>
          <w:lang w:bidi="fa-IR"/>
        </w:rPr>
        <w:t>46/239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و الاختصاص و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180786_996550957"/>
      <w:bookmarkStart w:id="50" w:name="_Toc19"/>
      <w:bookmarkEnd w:id="49"/>
      <w:r>
        <w:rPr>
          <w:rtl w:val="true"/>
        </w:rPr>
        <w:t>الخامس عشر علمه</w:t>
      </w:r>
      <w:r>
        <w:rPr>
          <w:rtl w:val="true"/>
        </w:rPr>
        <w:t>-</w:t>
      </w:r>
      <w:r>
        <w:rPr>
          <w:rtl w:val="true"/>
        </w:rPr>
        <w:t>علیه السلام</w:t>
      </w:r>
      <w:r>
        <w:rPr>
          <w:rtl w:val="true"/>
        </w:rPr>
        <w:t>-</w:t>
      </w:r>
      <w:r>
        <w:rPr>
          <w:rtl w:val="true"/>
        </w:rPr>
        <w:t>بمنطق الورشان و زوجته</w:t>
      </w:r>
      <w:bookmarkEnd w:id="50"/>
    </w:p>
    <w:p>
      <w:pPr>
        <w:pStyle w:val="BookText"/>
        <w:rPr/>
      </w:pPr>
      <w:r>
        <w:rPr>
          <w:rFonts w:eastAsia="IRNazanin" w:cs="IRNazanin"/>
          <w:color w:val="111111"/>
          <w:sz w:val="28"/>
          <w:szCs w:val="28"/>
          <w:lang w:bidi="fa-IR"/>
        </w:rPr>
        <w:t>1431/15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أحمد، عن محمد بن الحسین، عن محمد بن علی، عن عاصم بن حمید،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یوما إذ وقع زوج ورشان علی الحائط و هدلا هدیلهما </w:t>
      </w:r>
      <w:r>
        <w:rPr>
          <w:rStyle w:val="FootnoteAnchor"/>
          <w:rtl w:val="true"/>
        </w:rPr>
        <w:footnoteReference w:id="45"/>
      </w:r>
      <w:r>
        <w:rPr>
          <w:rFonts w:ascii="IRNazanin" w:hAnsi="IRNazanin" w:eastAsia="IRNazanin"/>
          <w:color w:val="111111"/>
          <w:sz w:val="28"/>
          <w:sz w:val="28"/>
          <w:szCs w:val="28"/>
          <w:rtl w:val="true"/>
          <w:lang w:bidi="fa-IR"/>
        </w:rPr>
        <w:t xml:space="preserve">، فردّ أبو جعفر علیهما کلامهما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نهضا، فلمّا طارا علی الحائط هدل الذکر علی الانثی ساعة</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ثم نهضا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هذا الطیر؟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مسلم کلّ شیء خلقه اللّه من طیر أو بهیمة أو شیء فیه روح فهو أسمع لنا و أطوع من ابن آدم، إنّ هذا الطائر </w:t>
      </w:r>
      <w:r>
        <w:rPr>
          <w:rStyle w:val="FootnoteAnchor"/>
          <w:rtl w:val="true"/>
        </w:rPr>
        <w:footnoteReference w:id="47"/>
      </w:r>
      <w:r>
        <w:rPr>
          <w:rFonts w:ascii="IRNazanin" w:hAnsi="IRNazanin" w:eastAsia="IRNazanin"/>
          <w:color w:val="111111"/>
          <w:sz w:val="28"/>
          <w:sz w:val="28"/>
          <w:szCs w:val="28"/>
          <w:rtl w:val="true"/>
          <w:lang w:bidi="fa-IR"/>
        </w:rPr>
        <w:t xml:space="preserve">ظنّ بامرأته، </w:t>
      </w:r>
      <w:bookmarkStart w:id="51" w:name="pg17066_188449"/>
    </w:p>
    <w:p>
      <w:pPr>
        <w:pStyle w:val="BookText"/>
        <w:rPr/>
      </w:pPr>
      <w:bookmarkEnd w:id="51"/>
      <w:r>
        <w:rPr>
          <w:rFonts w:ascii="IRNazanin" w:hAnsi="IRNazanin" w:eastAsia="IRNazanin"/>
          <w:color w:val="111111"/>
          <w:sz w:val="28"/>
          <w:sz w:val="28"/>
          <w:szCs w:val="28"/>
          <w:rtl w:val="true"/>
          <w:lang w:bidi="fa-IR"/>
        </w:rPr>
        <w:t>فحلفت له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بمحمّد بن علیّ؟ فرضیا بی، فأخبرته أنّه لها ظالم، فصدّقها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وقع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الحائط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هدلا هدیلهما فرد علیهما أبو جعفر کلامهما ساعة و ذکر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یأتی فی المعجزة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هدایة الحضینی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180788_996550957"/>
      <w:bookmarkStart w:id="53" w:name="_Toc20"/>
      <w:bookmarkEnd w:id="52"/>
      <w:r>
        <w:rPr>
          <w:rtl w:val="true"/>
        </w:rPr>
        <w:t>السادس عشر علمه</w:t>
      </w:r>
      <w:r>
        <w:rPr>
          <w:rtl w:val="true"/>
        </w:rPr>
        <w:t>-</w:t>
      </w:r>
      <w:r>
        <w:rPr>
          <w:rtl w:val="true"/>
        </w:rPr>
        <w:t>علیه السلام</w:t>
      </w:r>
      <w:r>
        <w:rPr>
          <w:rtl w:val="true"/>
        </w:rPr>
        <w:t>-</w:t>
      </w:r>
      <w:r>
        <w:rPr>
          <w:rtl w:val="true"/>
        </w:rPr>
        <w:t>بمنطق العصافیر</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المخالفین ما رواه أبو نعیم فی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حمزة الثمالی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ابن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عصافیر تصیح،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w:t>
      </w:r>
      <w:r>
        <w:rPr>
          <w:rStyle w:val="FootnoteAnchor"/>
          <w:rtl w:val="true"/>
        </w:rPr>
        <w:footnoteReference w:id="49"/>
      </w:r>
      <w:r>
        <w:rPr>
          <w:rFonts w:ascii="IRNazanin" w:hAnsi="IRNazanin" w:eastAsia="IRNazanin"/>
          <w:color w:val="111111"/>
          <w:sz w:val="28"/>
          <w:sz w:val="28"/>
          <w:szCs w:val="28"/>
          <w:rtl w:val="true"/>
          <w:lang w:bidi="fa-IR"/>
        </w:rPr>
        <w:t>یا أبا حمزة ما یقلن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یسبّحن اللّه ربهن </w:t>
      </w:r>
      <w:r>
        <w:rPr>
          <w:rStyle w:val="FootnoteAnchor"/>
          <w:rtl w:val="true"/>
        </w:rPr>
        <w:footnoteReference w:id="50"/>
      </w:r>
      <w:r>
        <w:rPr>
          <w:rFonts w:ascii="IRNazanin" w:hAnsi="IRNazanin" w:eastAsia="IRNazanin"/>
          <w:color w:val="111111"/>
          <w:sz w:val="28"/>
          <w:sz w:val="28"/>
          <w:szCs w:val="28"/>
          <w:rtl w:val="true"/>
          <w:lang w:bidi="fa-IR"/>
        </w:rPr>
        <w:t xml:space="preserve">عزّ و جل و یسألن قوت یومهن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4" w:name="pg17066_188450"/>
    </w:p>
    <w:p>
      <w:pPr>
        <w:pStyle w:val="Heading3"/>
        <w:numPr>
          <w:ilvl w:val="2"/>
          <w:numId w:val="1"/>
        </w:numPr>
        <w:rPr/>
      </w:pPr>
      <w:bookmarkStart w:id="55" w:name="__RefHeading___Toc1180790_996550957"/>
      <w:bookmarkStart w:id="56" w:name="_Toc21"/>
      <w:bookmarkEnd w:id="54"/>
      <w:bookmarkEnd w:id="55"/>
      <w:r>
        <w:rPr>
          <w:rtl w:val="true"/>
        </w:rPr>
        <w:t>السابع عشر علمه بمنطق الفاختة</w:t>
      </w:r>
      <w:bookmarkEnd w:id="56"/>
    </w:p>
    <w:p>
      <w:pPr>
        <w:pStyle w:val="BookText"/>
        <w:rPr/>
      </w:pPr>
      <w:r>
        <w:rPr>
          <w:rFonts w:eastAsia="IRNazanin" w:cs="IRNazanin"/>
          <w:color w:val="111111"/>
          <w:sz w:val="28"/>
          <w:szCs w:val="28"/>
          <w:lang w:bidi="fa-IR"/>
        </w:rPr>
        <w:t>1433/17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النظر بن سوید، عن یحیی الحلبی، عن ابن مسکان، عن أبی أحمد، عن شعیب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فسمعت صوت فاختة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صوتا من الفاختة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تقول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فقدتکم فافقدوها قبل أن تفقدکم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180792_996550957"/>
      <w:bookmarkStart w:id="58" w:name="_Toc22"/>
      <w:bookmarkEnd w:id="57"/>
      <w:r>
        <w:rPr>
          <w:rtl w:val="true"/>
        </w:rPr>
        <w:t>الثامن عشر علمه</w:t>
      </w:r>
      <w:r>
        <w:rPr>
          <w:rtl w:val="true"/>
        </w:rPr>
        <w:t>-</w:t>
      </w:r>
      <w:r>
        <w:rPr>
          <w:rtl w:val="true"/>
        </w:rPr>
        <w:t>علیه السلام</w:t>
      </w:r>
      <w:r>
        <w:rPr>
          <w:rtl w:val="true"/>
        </w:rPr>
        <w:t>-</w:t>
      </w:r>
      <w:r>
        <w:rPr>
          <w:rtl w:val="true"/>
        </w:rPr>
        <w:t>بمنطق الوزغ</w:t>
      </w:r>
      <w:bookmarkEnd w:id="58"/>
    </w:p>
    <w:p>
      <w:pPr>
        <w:pStyle w:val="BookText"/>
        <w:rPr/>
      </w:pPr>
      <w:r>
        <w:rPr>
          <w:rFonts w:eastAsia="IRNazanin" w:cs="IRNazanin"/>
          <w:color w:val="111111"/>
          <w:sz w:val="28"/>
          <w:szCs w:val="28"/>
          <w:lang w:bidi="fa-IR"/>
        </w:rPr>
        <w:t>1434/18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الحسین بن سعید، عن الحسن </w:t>
      </w:r>
      <w:r>
        <w:rPr>
          <w:rStyle w:val="FootnoteAnchor"/>
          <w:rtl w:val="true"/>
        </w:rPr>
        <w:footnoteReference w:id="53"/>
      </w:r>
      <w:r>
        <w:rPr>
          <w:rFonts w:ascii="IRNazanin" w:hAnsi="IRNazanin" w:eastAsia="IRNazanin"/>
          <w:color w:val="111111"/>
          <w:sz w:val="28"/>
          <w:sz w:val="28"/>
          <w:szCs w:val="28"/>
          <w:rtl w:val="true"/>
          <w:lang w:bidi="fa-IR"/>
        </w:rPr>
        <w:t>بن علی، عن کرام، عن عبد 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الوزغ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رجس و هو مسخ، فاذا قتلته فاغتسل،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قاعدا فی الحجر و معه رجل یحدثه، فاذا وزغ یولول بلسانه، فقال أبی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الوزغ؟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ذکرت عثمان لأسبّنّ علیّا أبدا حتی تقوم من هاهنا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سعد بن عبد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الحسن بن علی، عن کرام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کرام 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الوزغ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رجس مسخ فاذا قتلته فاغتسل،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قاعدا فی الحجر و معه رجل یحدثه و ساق الحدیث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ذکرت عثمان لاذکرن علیا حتی تقوم من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الحسین بن سعید، عن الحسن بن علی الوشاء، عن کرام بن عمرو الخثعمی، عن عبد اللّه بن طلحة،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قاعدا فی الحجر و معه رجل یحدثه، فاذا هو بوزغ یولول، و ذکر الحدیث الی آخره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شهرآشوب </w:t>
      </w: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الحجّال، عن الحسن بن الحسین اللؤلؤی، عن ابن سنان، عن فضیل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العصابة یحادثه فی شیء من ذکر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وزغ قد قرقر من فوق الحائط،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لتکفن عن ذکر عثمان أو لأسبّنّ علیا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فی الاختصاص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الحجّال، </w:t>
      </w:r>
      <w:bookmarkStart w:id="59" w:name="pg17066_188452"/>
    </w:p>
    <w:p>
      <w:pPr>
        <w:pStyle w:val="BookText"/>
        <w:rPr/>
      </w:pPr>
      <w:bookmarkEnd w:id="59"/>
      <w:r>
        <w:rPr>
          <w:rFonts w:ascii="IRNazanin" w:hAnsi="IRNazanin" w:eastAsia="IRNazanin"/>
          <w:color w:val="111111"/>
          <w:sz w:val="28"/>
          <w:sz w:val="28"/>
          <w:szCs w:val="28"/>
          <w:rtl w:val="true"/>
          <w:lang w:bidi="fa-IR"/>
        </w:rPr>
        <w:t>عن الحسن بن الحسین اللؤلؤی، عن محمد بن سنان، عن فضیل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هذه العصابة و هو یحادثه، و هو فی شیء من ذکر عثمان، و ساق الحدیث الی آخره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عنهما البحار</w:t>
      </w:r>
      <w:r>
        <w:rPr>
          <w:rFonts w:eastAsia="IRNazanin" w:cs="IRNazanin"/>
          <w:color w:val="111111"/>
          <w:sz w:val="28"/>
          <w:szCs w:val="28"/>
          <w:rtl w:val="true"/>
          <w:lang w:bidi="fa-IR"/>
        </w:rPr>
        <w:t>:</w:t>
      </w:r>
      <w:r>
        <w:rPr>
          <w:rFonts w:eastAsia="IRNazanin" w:cs="IRNazanin"/>
          <w:color w:val="111111"/>
          <w:sz w:val="28"/>
          <w:szCs w:val="28"/>
          <w:lang w:bidi="fa-IR"/>
        </w:rPr>
        <w:t>27/267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180794_996550957"/>
      <w:bookmarkStart w:id="61" w:name="_Toc23"/>
      <w:bookmarkEnd w:id="60"/>
      <w:r>
        <w:rPr>
          <w:rtl w:val="true"/>
        </w:rPr>
        <w:t>التاسع عشر رؤیته</w:t>
      </w:r>
      <w:r>
        <w:rPr>
          <w:rtl w:val="true"/>
        </w:rPr>
        <w:t>-</w:t>
      </w:r>
      <w:r>
        <w:rPr>
          <w:rtl w:val="true"/>
        </w:rPr>
        <w:t>علیه السلام</w:t>
      </w:r>
      <w:r>
        <w:rPr>
          <w:rtl w:val="true"/>
        </w:rPr>
        <w:t>-</w:t>
      </w:r>
      <w:r>
        <w:rPr>
          <w:rtl w:val="true"/>
        </w:rPr>
        <w:t>معاویة فی سلسلة</w:t>
      </w:r>
      <w:bookmarkEnd w:id="61"/>
    </w:p>
    <w:p>
      <w:pPr>
        <w:pStyle w:val="BookText"/>
        <w:rPr/>
      </w:pPr>
      <w:r>
        <w:rPr>
          <w:rFonts w:eastAsia="IRNazanin" w:cs="IRNazanin"/>
          <w:color w:val="111111"/>
          <w:sz w:val="28"/>
          <w:szCs w:val="28"/>
          <w:lang w:bidi="fa-IR"/>
        </w:rPr>
        <w:t>1436/20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الحجّال، عن الحسن بن الحسین، عن ابن سنان، عن عبد الملک القمی، عن إدریس أخیه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 أبی متوجهین الی مکّة، و أبی قد تقدّمنی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Style w:val="FootnoteAnchor"/>
          <w:rtl w:val="true"/>
        </w:rPr>
        <w:footnoteReference w:id="57"/>
      </w:r>
      <w:r>
        <w:rPr>
          <w:rFonts w:ascii="IRNazanin" w:hAnsi="IRNazanin" w:eastAsia="IRNazanin"/>
          <w:color w:val="111111"/>
          <w:sz w:val="28"/>
          <w:sz w:val="28"/>
          <w:szCs w:val="28"/>
          <w:rtl w:val="true"/>
          <w:lang w:bidi="fa-IR"/>
        </w:rPr>
        <w:t xml:space="preserve">، إذ جاء رجل فی عنقه سلسلة یجرّها،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علیّ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اسقنی، قال</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فصاح بی أبی لا تسقه لا سقاه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یتبعه حتی جذبه بسلسلته </w:t>
      </w:r>
      <w:r>
        <w:rPr>
          <w:rStyle w:val="FootnoteAnchor"/>
          <w:rtl w:val="true"/>
        </w:rPr>
        <w:footnoteReference w:id="61"/>
      </w:r>
      <w:r>
        <w:rPr>
          <w:rFonts w:ascii="IRNazanin" w:hAnsi="IRNazanin" w:eastAsia="IRNazanin"/>
          <w:color w:val="111111"/>
          <w:sz w:val="28"/>
          <w:sz w:val="28"/>
          <w:szCs w:val="28"/>
          <w:rtl w:val="true"/>
          <w:lang w:bidi="fa-IR"/>
        </w:rPr>
        <w:t>و طرحه فی أسفل درک من النار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الحجّال، عن الحسن بن الحسین اللؤلؤی عن محمد بن سنان، عن عبد الملک بن عبد اللّه القمی، عن أخیه إدریس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و أبی متوجهین الی مکّة، و أبی قد تقدّمنی فی موضع یقال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إذ جاء رجل فی عنقه سلسلة، و ذکر الحدیث الی آخره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اخرجه فی البحار</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الاختصاص، و فی الایقاظ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الهجعة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إبراهیم بن أبی البلاد، عن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بوادی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ضجنان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 ثم قال 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لم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جعلنا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معاویة یجر سلسلة قد أدلی لسانه یسألنی أن أستغفر له و أنّه لیقال ان هذا واد </w:t>
      </w:r>
      <w:r>
        <w:rPr>
          <w:rStyle w:val="FootnoteAnchor"/>
          <w:rtl w:val="true"/>
        </w:rPr>
        <w:footnoteReference w:id="65"/>
      </w:r>
      <w:r>
        <w:rPr>
          <w:rFonts w:ascii="IRNazanin" w:hAnsi="IRNazanin" w:eastAsia="IRNazanin"/>
          <w:color w:val="111111"/>
          <w:sz w:val="28"/>
          <w:sz w:val="28"/>
          <w:szCs w:val="28"/>
          <w:rtl w:val="true"/>
          <w:lang w:bidi="fa-IR"/>
        </w:rPr>
        <w:t>من أودیة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الحسین بن سعید، عن إبراهیم بن أبی البلاد، عن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بضجنان و قال </w:t>
      </w:r>
      <w:r>
        <w:rPr>
          <w:rStyle w:val="FootnoteAnchor"/>
          <w:rtl w:val="true"/>
        </w:rPr>
        <w:footnoteReference w:id="66"/>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لک، و ساق الحدیث الی آخره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عن القاسم بن محمد الجوهری، عن </w:t>
      </w:r>
      <w:bookmarkStart w:id="62" w:name="pg17066_188454"/>
    </w:p>
    <w:p>
      <w:pPr>
        <w:pStyle w:val="BookText"/>
        <w:rPr/>
      </w:pPr>
      <w:bookmarkEnd w:id="62"/>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النبال</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بعسفان فی وادیها أو بضجنان، فنفرت بغلته فاذا رجل فی عنقه سلسلة و طرفها فی ید آخر یجرّها،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لا سقاه اللّه،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الحکم، عن مالک بن عطیة،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أبی فی طریق مکة و نحن علی ناقتین، فلما صرنا بوادی ضجنان خرج علینا رجل فی عنقه سلسلة یسحبها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اسقنی سقاک اللّه، فتبعه رجل آخر فاجتذب السلسلة و قال یا ابن رسول اللّه لا تسقه لا سقاه اللّه فالتفت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عرفت هذا؟ هذا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180796_996550957"/>
      <w:bookmarkStart w:id="64" w:name="_Toc24"/>
      <w:bookmarkEnd w:id="63"/>
      <w:r>
        <w:rPr>
          <w:rtl w:val="true"/>
        </w:rPr>
        <w:t>العشرون رؤیته</w:t>
      </w:r>
      <w:r>
        <w:rPr>
          <w:rtl w:val="true"/>
        </w:rPr>
        <w:t>-</w:t>
      </w:r>
      <w:r>
        <w:rPr>
          <w:rtl w:val="true"/>
        </w:rPr>
        <w:t>علیه السلام</w:t>
      </w:r>
      <w:r>
        <w:rPr>
          <w:rtl w:val="true"/>
        </w:rPr>
        <w:t>-</w:t>
      </w:r>
      <w:r>
        <w:rPr>
          <w:rtl w:val="true"/>
        </w:rPr>
        <w:t>أبا بکر و عمر و رمی الأول بحصاتین</w:t>
      </w:r>
      <w:bookmarkEnd w:id="64"/>
    </w:p>
    <w:p>
      <w:pPr>
        <w:pStyle w:val="BookText"/>
        <w:rPr/>
      </w:pPr>
      <w:r>
        <w:rPr>
          <w:rFonts w:ascii="IRNazanin" w:hAnsi="IRNazanin" w:eastAsia="IRNazanin"/>
          <w:color w:val="111111"/>
          <w:sz w:val="28"/>
          <w:sz w:val="28"/>
          <w:szCs w:val="28"/>
          <w:rtl w:val="true"/>
          <w:lang w:bidi="fa-IR"/>
        </w:rPr>
        <w:t>و الآخر بثلاث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الحسن بن علی الوشاء، عن أبی الصخر أحمد بن عبد الرحیم،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یکون فی جبایة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5" w:name="pg17066_188455"/>
    </w:p>
    <w:p>
      <w:pPr>
        <w:pStyle w:val="BookText"/>
        <w:rPr/>
      </w:pPr>
      <w:bookmarkEnd w:id="65"/>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من أصحابنا علی أبی طاهر عیسی بن عبد اللّه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أنّه من ولد عمر بن علی، و کان نازلا فی دار الصیدیین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 عند العصر، و بین یدیه رکوة من ماء و هو یتمسّح، فسلمنا علیه فرد علینا السلام، ثم 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معکما أحد؟ فقلنا لا، ثمّ التفت یمینا و شمالا هل یری أحدا،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عن جدّی أنّه کان مع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و هو یرمی الجمرات، و انّ ابا جعفر رمی الجمرات فاستتمّها و بقی فی یدیه بقیّة، فعدّ خمس حصیّات، فرمی اثنتین فی ناحیة و ثلاثة فی ناحیة،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جعلت فداک ما هذا، فقد رأیتک صنعت شیئا ما صنعه أحد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رأیتک رمیت بحصاک، ثم رمیت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بخمس بعد ذلک، ثلاثة فی ناحیة و اثنتین فی 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إذا کان کلّ موسم اخرج الفاسقان غضّین طریّین فصلبا هاهنا لا یراهما إلاّ إمام عدل، فرمیت الأول بثنتین و الآخر بثلاث، لأنّ الآخر أخبث من الأول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180798_996550957"/>
      <w:bookmarkStart w:id="67" w:name="_Toc25"/>
      <w:bookmarkEnd w:id="66"/>
      <w:r>
        <w:rPr>
          <w:rtl w:val="true"/>
        </w:rPr>
        <w:t>الحادی و العشرون أنه</w:t>
      </w:r>
      <w:r>
        <w:rPr>
          <w:rtl w:val="true"/>
        </w:rPr>
        <w:t>-</w:t>
      </w:r>
      <w:r>
        <w:rPr>
          <w:rtl w:val="true"/>
        </w:rPr>
        <w:t>علیه السلام</w:t>
      </w:r>
      <w:r>
        <w:rPr>
          <w:rtl w:val="true"/>
        </w:rPr>
        <w:t>-</w:t>
      </w:r>
      <w:r>
        <w:rPr>
          <w:rtl w:val="true"/>
        </w:rPr>
        <w:t>رأی قابیل یعذب</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w:t>
      </w:r>
    </w:p>
    <w:p>
      <w:pPr>
        <w:pStyle w:val="BookText"/>
        <w:rPr/>
      </w:pPr>
      <w:r>
        <w:rPr>
          <w:rFonts w:ascii="IRNazanin" w:hAnsi="IRNazanin" w:eastAsia="IRNazanin"/>
          <w:color w:val="111111"/>
          <w:sz w:val="28"/>
          <w:sz w:val="28"/>
          <w:szCs w:val="28"/>
          <w:rtl w:val="true"/>
          <w:lang w:bidi="fa-IR"/>
        </w:rPr>
        <w:t>عیسی و أحمد بن الحسن بن علی بن فضال، عن الحسن بن علیّ بن فضّال،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بالمدینة رجلا قد أتی المکان الذی به ابن آدم، فرآه معقولا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أی محبوسا، مشدودا بالعقال و هو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 عشرة موکّلین به، یستقبلون به الشمس حیثما دارت فی الصیف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یوقدون حوله النار، فاذا کان الشتاء صبّوا علیه الماء البارد، کلّما هلک رجل من العشرة أخرج أهل القریة رجلا فیجعلونه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لایّ شیء ابتلیت بهذا؟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سألتنی عن مسألة لم </w:t>
      </w:r>
      <w:r>
        <w:rPr>
          <w:rStyle w:val="FootnoteAnchor"/>
          <w:rtl w:val="true"/>
        </w:rPr>
        <w:footnoteReference w:id="76"/>
      </w:r>
      <w:r>
        <w:rPr>
          <w:rFonts w:ascii="IRNazanin" w:hAnsi="IRNazanin" w:eastAsia="IRNazanin"/>
          <w:color w:val="111111"/>
          <w:sz w:val="28"/>
          <w:sz w:val="28"/>
          <w:szCs w:val="28"/>
          <w:rtl w:val="true"/>
          <w:lang w:bidi="fa-IR"/>
        </w:rPr>
        <w:t>یسألنی عنها أحد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لأحمق الناس أو إنّک لأکیس الناس، 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یعذّب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یجمع اللّه علیه عذاب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الآخرة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11/239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عثمان بن عیسی، عن أبی أیّوب،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فی المسجد الحرام، فاذا طاوس فی جانب الحرم یحدث أصحابه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أیّ یوم قتل نصف الناس؟ فأجابه </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ربع الناس یا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ربع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صنع بالقاتل؟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من الغد غدوت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قد لبس ثیابه، و هو قاعد علی الباب ینتظر الغلام أن یسرج له، فاستقبلنی بالحدیث قبل أن أسأله،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بالهند أو من وراء الهند رجل معقول برجل یلبس المسح </w:t>
      </w:r>
      <w:r>
        <w:rPr>
          <w:rStyle w:val="FootnoteAnchor"/>
          <w:rtl w:val="true"/>
        </w:rPr>
        <w:footnoteReference w:id="82"/>
      </w:r>
      <w:r>
        <w:rPr>
          <w:rFonts w:ascii="IRNazanin" w:hAnsi="IRNazanin" w:eastAsia="IRNazanin"/>
          <w:color w:val="111111"/>
          <w:sz w:val="28"/>
          <w:sz w:val="28"/>
          <w:szCs w:val="28"/>
          <w:rtl w:val="true"/>
          <w:lang w:bidi="fa-IR"/>
        </w:rPr>
        <w:t xml:space="preserve">موکّل به عشرة نفر، کلّما مات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أخرج أهل القریة بدله، فالناس یموتون و العشرة لا ینقصون، و یستقبلون بوجهه الشمس حین تطلع و یدیرونه معها حتی تغیب، ثم یصبّون علیه فی البرد الماء البارد و فی الحرّ الماء الحارّ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فمرّ علیه رجل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یا عبد اللّه؟ فرفع رأسه و نظر إلیه،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إمّا أن تکون أحمق الناس و إمّا أن تکون أعقل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لقائم هاهنا منذ قامت الدنیا ما سألنی أحد من أنت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یزعمون أنّه ابن آدم، قال اللّه عزّ و جلّ مِنْ أَجْلِ ذلِکَ کَتَبْنا عَلی بَنِی إِسْرائِیلَ أَنَّهُ مَنْ قَتَلَ نَفْساً بِغَیْرِ نَفْسٍ أَوْ فَسادٍ فِی اَلْأَرْضِ فَکَأَنَّما قَتَلَ اَلنّاسَ جَمِیعاً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الحدیث الأول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w:t>
      </w:r>
      <w:bookmarkStart w:id="68" w:name="pg17066_188458"/>
    </w:p>
    <w:p>
      <w:pPr>
        <w:pStyle w:val="BookText"/>
        <w:rPr/>
      </w:pPr>
      <w:bookmarkEnd w:id="68"/>
      <w:r>
        <w:rPr>
          <w:rFonts w:ascii="IRNazanin" w:hAnsi="IRNazanin" w:eastAsia="IRNazanin"/>
          <w:color w:val="111111"/>
          <w:sz w:val="28"/>
          <w:sz w:val="28"/>
          <w:szCs w:val="28"/>
          <w:rtl w:val="true"/>
          <w:lang w:bidi="fa-IR"/>
        </w:rPr>
        <w:t>محمد، عن الحسن بن علی بن فضال، عن أبیه، عن 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إن شاء اللّه تعالی فی الذی بعده التصریح أنّ صاحب الأمر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9" w:name="__RefHeading___Toc1180800_996550957"/>
      <w:bookmarkStart w:id="70" w:name="_Toc26"/>
      <w:bookmarkEnd w:id="69"/>
      <w:r>
        <w:rPr>
          <w:rtl w:val="true"/>
        </w:rPr>
        <w:t>الثانی و العشرون أنّه</w:t>
      </w:r>
      <w:r>
        <w:rPr>
          <w:rtl w:val="true"/>
        </w:rPr>
        <w:t>-</w:t>
      </w:r>
      <w:r>
        <w:rPr>
          <w:rtl w:val="true"/>
        </w:rPr>
        <w:t>علیه السلام</w:t>
      </w:r>
      <w:r>
        <w:rPr>
          <w:rtl w:val="true"/>
        </w:rPr>
        <w:t>-</w:t>
      </w:r>
      <w:r>
        <w:rPr>
          <w:rtl w:val="true"/>
        </w:rPr>
        <w:t>أتی قوم موسی</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فأصلح بینهم</w:t>
      </w:r>
    </w:p>
    <w:p>
      <w:pPr>
        <w:pStyle w:val="BookText"/>
        <w:rPr/>
      </w:pPr>
      <w:r>
        <w:rPr>
          <w:rFonts w:eastAsia="Amiri" w:cs="Amiri" w:ascii="Amiri" w:hAnsi="Amiri"/>
          <w:color w:val="111111"/>
          <w:sz w:val="28"/>
          <w:szCs w:val="28"/>
          <w:lang w:bidi="ar-SA"/>
        </w:rPr>
        <w:t>1443/27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المفید فی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الحجّال، عن الحسن بن الحسین اللؤلؤی، عن محمد بن سنان،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لأعرف رجلا من أهل المدینة أخذ قبل انطاق الأرض إلی الفئة التی قال اللّه عزّ و جلّ فی کتابه وَ مِنْ قَوْمِ مُوسی أُمَّةٌ یَهْدُونَ بِالْحَقِّ وَ بِهِ یَعْدِلُونَ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لمشاجرة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عیسی، عن أبی عبد اللّه محمد بن خالد البرقی، عن بعض أصحابنا، عن یونس بن یعقوب،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منا أتی قوم موسی فی شیء کان بینهم، فأصلح بینهم، فمرّ برجل معقول، علیه ثیاب مسوح، معه عشرة موکّلین به، یستقبلون به فی الشتاء الشمال و یصبّون </w:t>
      </w:r>
    </w:p>
    <w:p>
      <w:pPr>
        <w:pStyle w:val="BookText"/>
        <w:rPr/>
      </w:pPr>
      <w:r>
        <w:rPr>
          <w:rFonts w:ascii="IRNazanin" w:hAnsi="IRNazanin" w:eastAsia="IRNazanin"/>
          <w:color w:val="111111"/>
          <w:sz w:val="28"/>
          <w:sz w:val="28"/>
          <w:szCs w:val="28"/>
          <w:rtl w:val="true"/>
          <w:lang w:bidi="fa-IR"/>
        </w:rPr>
        <w:t>علیه الماء البارد، و یستقبل به فی الحرّ عین الشمس یدار به معها حیثما دارت، و یوقد حوله النیران، کلّما مات من العشرة واحد أضاف أهل القریة إلیهم آخر، فالناس یموتون و العشرة لا ینقصون،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عالما فما أعرفک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یروون أنّه ابن آدم و یروون أنّه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صاحب هذا الأمر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الکتاب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الحجّال، عن الحسن بن الحسین اللّؤلؤی، عن محمد بن سنان، عن عبد اللّه بن مسکان،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الفضل إنی لأعرف رجلا من أهل المدینة أخذ قبل مطلع الشمس و قبل مغربها الی الفئة التی قال اللّه تعالی وَ مِنْ قَوْمِ مُوسی أُمَّةٌ یَهْدُونَ بِالْحَقِّ وَ بِهِ یَعْدِلُونَ  لمشاجرة کانت فیما بینهم فأصلح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بینهم و رجع و لم یقعد، فمرّ بنطفکم </w:t>
      </w:r>
      <w:r>
        <w:rPr>
          <w:rStyle w:val="FootnoteAnchor"/>
          <w:rtl w:val="true"/>
        </w:rPr>
        <w:footnoteReference w:id="93"/>
      </w:r>
      <w:r>
        <w:rPr>
          <w:rFonts w:ascii="IRNazanin" w:hAnsi="IRNazanin" w:eastAsia="IRNazanin"/>
          <w:color w:val="111111"/>
          <w:sz w:val="28"/>
          <w:sz w:val="28"/>
          <w:szCs w:val="28"/>
          <w:rtl w:val="true"/>
          <w:lang w:bidi="fa-IR"/>
        </w:rPr>
        <w:t xml:space="preserve">فشرب منه و مرّ علی بابک، فدقّ علیک حلقة بابک، ثم رجع الی منزله و لم یقعد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بن عیسی، عن محمد بن عمرو بن سعید الزیّات، عن أبیه، عن عبد اللّه بن مسکان،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لأعرف رجلا </w:t>
      </w:r>
      <w:bookmarkStart w:id="71" w:name="pg17066_188460"/>
    </w:p>
    <w:p>
      <w:pPr>
        <w:pStyle w:val="BookText"/>
        <w:rPr/>
      </w:pPr>
      <w:bookmarkEnd w:id="71"/>
      <w:r>
        <w:rPr>
          <w:rFonts w:ascii="Amiri" w:hAnsi="Amiri" w:eastAsia="Amiri" w:cs="Amiri"/>
          <w:color w:val="111111"/>
          <w:sz w:val="28"/>
          <w:sz w:val="28"/>
          <w:szCs w:val="28"/>
          <w:rtl w:val="true"/>
          <w:lang w:bidi="ar-SA"/>
        </w:rPr>
        <w:t>من أهل المدینة أخذ قبل إنطاق الأرض الی الفئة الّتی قال اللّه فی کتابه وَ مِنْ قَوْمِ مُوسی أُمَّةٌ یَهْدُونَ بِالْحَقِّ وَ بِهِ یَعْدِلُونَ   لمشاجرة کانت فیما بینهم، فأصلح بینهم، و رجع و لم یقعد؛ فمرّ بنطفکم فشرب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مرّ علیک یا أبا الفضل، فقرع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برجل علیه المسوح معقول به عشرة موکّلون، یستقبل به فی الصیف عین الشمس و یوقد حوله النیران، و یدورون به حذاء الشمس حیث دارت، کلّما مات من العشرة واحد أضاف إلیهم أهل القریة واحدا آخر، فالناس یموتون و العشرة لا ینقصون، فمرّ به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فقال له الرجل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عالما فما اعرفک بی و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آدم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180802_996550957"/>
      <w:bookmarkStart w:id="73" w:name="_Toc27"/>
      <w:bookmarkEnd w:id="72"/>
      <w:r>
        <w:rPr>
          <w:rtl w:val="true"/>
        </w:rPr>
        <w:t>الثالث و العشرون أنه</w:t>
      </w:r>
      <w:r>
        <w:rPr>
          <w:rtl w:val="true"/>
        </w:rPr>
        <w:t>-</w:t>
      </w:r>
      <w:r>
        <w:rPr>
          <w:rtl w:val="true"/>
        </w:rPr>
        <w:t>علیه السلام</w:t>
      </w:r>
      <w:r>
        <w:rPr>
          <w:rtl w:val="true"/>
        </w:rPr>
        <w:t>-</w:t>
      </w:r>
      <w:r>
        <w:rPr>
          <w:rtl w:val="true"/>
        </w:rPr>
        <w:t>و الائمة</w:t>
      </w:r>
      <w:r>
        <w:rPr>
          <w:rtl w:val="true"/>
        </w:rPr>
        <w:t>-</w:t>
      </w:r>
      <w:r>
        <w:rPr>
          <w:rtl w:val="true"/>
        </w:rPr>
        <w:t>علیهم السلام</w:t>
      </w:r>
      <w:r>
        <w:rPr>
          <w:rtl w:val="true"/>
        </w:rPr>
        <w:t>-</w:t>
      </w:r>
      <w:r>
        <w:rPr>
          <w:rtl w:val="true"/>
        </w:rPr>
        <w:t>ما بینهم</w:t>
      </w:r>
      <w:bookmarkEnd w:id="73"/>
    </w:p>
    <w:p>
      <w:pPr>
        <w:pStyle w:val="BookText"/>
        <w:rPr/>
      </w:pPr>
      <w:r>
        <w:rPr>
          <w:rFonts w:ascii="IRNazanin" w:hAnsi="IRNazanin" w:eastAsia="IRNazanin"/>
          <w:color w:val="111111"/>
          <w:sz w:val="28"/>
          <w:sz w:val="28"/>
          <w:szCs w:val="28"/>
          <w:rtl w:val="true"/>
          <w:lang w:bidi="fa-IR"/>
        </w:rPr>
        <w:t>و بین کل أرض ترّ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أحمد بن محمد بن أبی نصر، عن محمد بن حمران، عن الأسود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أسود بن سعید إنّ بیننا و بین کلّ أرض ترّا مثل ترّ البناء، فاذا أمرنا فی الأرض بأمر جذبنا </w:t>
      </w:r>
      <w:bookmarkStart w:id="74" w:name="pg17066_188461"/>
    </w:p>
    <w:p>
      <w:pPr>
        <w:pStyle w:val="BookText"/>
        <w:rPr/>
      </w:pPr>
      <w:bookmarkEnd w:id="74"/>
      <w:r>
        <w:rPr>
          <w:rFonts w:ascii="IRNazanin" w:hAnsi="IRNazanin" w:eastAsia="IRNazanin"/>
          <w:color w:val="111111"/>
          <w:sz w:val="28"/>
          <w:sz w:val="28"/>
          <w:szCs w:val="28"/>
          <w:rtl w:val="true"/>
          <w:lang w:bidi="fa-IR"/>
        </w:rPr>
        <w:t xml:space="preserve">ذلک الترّ، فأقبلت الأرض إلینا بقلیبها و أسواقها و دورها حتی تنفذ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ما نؤمر به من أمر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أحمد بن محمد بن أبی نصر، عن محمد بن حمران، عن الأسود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أسود بن سعید إنّ بیننا و بین کلّ أرض ترّا مثل ترّ البناء، فاذا أمرنا فی الأرض بأمر جذبنا ذلک الترّ، فاقبلت الأرض بقلیبها و أسواقها و دورها حتی تنفذ فیها ما نؤمر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اللّه تبارک و تعالی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180804_996550957"/>
      <w:bookmarkStart w:id="76" w:name="_Toc28"/>
      <w:bookmarkEnd w:id="75"/>
      <w:r>
        <w:rPr>
          <w:rtl w:val="true"/>
        </w:rPr>
        <w:t>الرابع و العشرون ثلاث البدر التی أخرجت للکمیت و لم یکن</w:t>
      </w:r>
      <w:bookmarkEnd w:id="76"/>
    </w:p>
    <w:p>
      <w:pPr>
        <w:pStyle w:val="BookText"/>
        <w:rPr/>
      </w:pPr>
      <w:r>
        <w:rPr>
          <w:rFonts w:ascii="IRNazanin" w:hAnsi="IRNazanin" w:eastAsia="IRNazanin"/>
          <w:color w:val="111111"/>
          <w:sz w:val="28"/>
          <w:sz w:val="28"/>
          <w:szCs w:val="28"/>
          <w:rtl w:val="true"/>
          <w:lang w:bidi="fa-IR"/>
        </w:rPr>
        <w:t>فی البیت شیء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أحمد بن سلمة </w:t>
      </w:r>
      <w:r>
        <w:rPr>
          <w:rStyle w:val="FootnoteAnchor"/>
          <w:rtl w:val="true"/>
        </w:rPr>
        <w:footnoteReference w:id="100"/>
      </w:r>
      <w:r>
        <w:rPr>
          <w:rFonts w:ascii="IRNazanin" w:hAnsi="IRNazanin" w:eastAsia="IRNazanin"/>
          <w:color w:val="111111"/>
          <w:sz w:val="28"/>
          <w:sz w:val="28"/>
          <w:szCs w:val="28"/>
          <w:rtl w:val="true"/>
          <w:lang w:bidi="fa-IR"/>
        </w:rPr>
        <w:t>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المثنی، عن أبیه، عن عثمان بن یزید، 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فشکوت إلیه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عندنا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دخل علیه الکمیت،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أن تأذن لی فی أن أنشدک قصیدة؟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فأنشده قصیدة،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ذلک البیت بدرة فادفعها الی الکمیت،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 رأیت أن تأذن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أنشدک أخری؟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فأنشده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أخرج من ذلک البیت بدرة </w:t>
      </w:r>
      <w:r>
        <w:rPr>
          <w:rStyle w:val="FootnoteAnchor"/>
          <w:rtl w:val="true"/>
        </w:rPr>
        <w:footnoteReference w:id="102"/>
      </w:r>
      <w:r>
        <w:rPr>
          <w:rFonts w:ascii="IRNazanin" w:hAnsi="IRNazanin" w:eastAsia="IRNazanin"/>
          <w:color w:val="111111"/>
          <w:sz w:val="28"/>
          <w:sz w:val="28"/>
          <w:szCs w:val="28"/>
          <w:rtl w:val="true"/>
          <w:lang w:bidi="fa-IR"/>
        </w:rPr>
        <w:t>فادفعها الی الکمیت، فأخرج الغلام بدرة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 رأیت أن تأذن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أنشدک ثالثة؟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أنشد فأنشده،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أخرج من ذلک البیت بدرة فادفعها الی الکمیت، فقال له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مدحتکم </w:t>
      </w:r>
      <w:r>
        <w:rPr>
          <w:rStyle w:val="FootnoteAnchor"/>
          <w:rtl w:val="true"/>
        </w:rPr>
        <w:footnoteReference w:id="105"/>
      </w:r>
      <w:r>
        <w:rPr>
          <w:rFonts w:ascii="IRNazanin" w:hAnsi="IRNazanin" w:eastAsia="IRNazanin"/>
          <w:color w:val="111111"/>
          <w:sz w:val="28"/>
          <w:sz w:val="28"/>
          <w:szCs w:val="28"/>
          <w:rtl w:val="true"/>
          <w:lang w:bidi="fa-IR"/>
        </w:rPr>
        <w:t>لغرض من الدنیا أطلبه منکم، و ما أردت بذلک إلاّ صلة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أوجب </w:t>
      </w:r>
      <w:r>
        <w:rPr>
          <w:rStyle w:val="FootnoteAnchor"/>
          <w:rtl w:val="true"/>
        </w:rPr>
        <w:footnoteReference w:id="106"/>
      </w:r>
      <w:r>
        <w:rPr>
          <w:rFonts w:ascii="Amiri" w:hAnsi="Amiri" w:eastAsia="Amiri" w:cs="Amiri"/>
          <w:color w:val="111111"/>
          <w:sz w:val="28"/>
          <w:sz w:val="28"/>
          <w:szCs w:val="28"/>
          <w:rtl w:val="true"/>
          <w:lang w:bidi="ar-SA"/>
        </w:rPr>
        <w:t>اللّه لکم علیّ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ردّها مکانها،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درهم، و أمر للکمیت بثلاثین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قم فادخل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فدخلت البیت فلم أجد فیه شیئا، فخرجت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سترنا عنکم أکثر ممّا أظهرنا لکم، ثمّ أخذ بیدی فادخلنی البیت </w:t>
      </w:r>
    </w:p>
    <w:p>
      <w:pPr>
        <w:pStyle w:val="BookText"/>
        <w:rPr/>
      </w:pPr>
      <w:r>
        <w:rPr>
          <w:rFonts w:ascii="IRNazanin" w:hAnsi="IRNazanin" w:eastAsia="IRNazanin"/>
          <w:color w:val="111111"/>
          <w:sz w:val="28"/>
          <w:sz w:val="28"/>
          <w:szCs w:val="28"/>
          <w:rtl w:val="true"/>
          <w:lang w:bidi="fa-IR"/>
        </w:rPr>
        <w:t>فضرب برجله فاذا شبیه بعنق البعیر قد خرج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أنظر إلی هذا و لا تخبر به أحدا إلاّ ممن تثق به من إخوانک، إنّ اللّه قد أقدرنا علی ما نرید، فلو شئنا أن نسوق الأرض بأزمّتها لسقناها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46/239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بصائر الدرجات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 عن 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أبو جعفر محمد بن جریر الطبری فی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أحمد بن سلمة، عن محمد بن المثنی، عن عثمان بن عیسی، عمن حدّثه،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عندنا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دخل الکمیت بن یزید الشاعر،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 تأذن لی أن أنشدک قصیدة قلتها فیکم؟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فانشده 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لقب متیّم </w:t>
      </w:r>
      <w:r>
        <w:rPr>
          <w:rStyle w:val="FootnoteAnchor"/>
          <w:rtl w:val="true"/>
        </w:rPr>
        <w:footnoteReference w:id="108"/>
      </w:r>
      <w:r>
        <w:rPr>
          <w:rFonts w:ascii="IRNazanin" w:hAnsi="IRNazanin" w:eastAsia="IRNazanin"/>
          <w:color w:val="111111"/>
          <w:sz w:val="28"/>
          <w:sz w:val="28"/>
          <w:szCs w:val="28"/>
          <w:rtl w:val="true"/>
          <w:lang w:bidi="fa-IR"/>
        </w:rPr>
        <w:t>مستهام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ادخل ذلک البیت و أخرج الی الکمیت بدرة و أدفعها إلیه، فأخرجها و وضعها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أن تأذن لی فی اخری؟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 اخری و أمر له ببدرة اخری، فأخرجت له من البیت، ثمّ قال له الثالثة، فأذن له، ثمّ أمر له ببدرة ثالثة فأخرجت 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اللّه ما أنشدک مطلبا لغرض من الدنیا و ما أردت بذلک إلاّ صلة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أوجبه اللّه علیّ من حقّکم، فدعا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ردّ هذه البدرة فی </w:t>
      </w:r>
    </w:p>
    <w:p>
      <w:pPr>
        <w:pStyle w:val="BookText"/>
        <w:rPr/>
      </w:pPr>
      <w:r>
        <w:rPr>
          <w:rFonts w:ascii="IRNazanin" w:hAnsi="IRNazanin" w:eastAsia="IRNazanin"/>
          <w:color w:val="111111"/>
          <w:sz w:val="28"/>
          <w:sz w:val="28"/>
          <w:szCs w:val="28"/>
          <w:rtl w:val="true"/>
          <w:lang w:bidi="fa-IR"/>
        </w:rPr>
        <w:t>مکانها فأخذها الغلام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و أمر للکمیت بثلاثین ألف درهم، و خرج الکمیت؛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قم و ادخل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فلم أجد فیه شیئا، فخرجت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سترنا عنک أکثر مما أظهرنا لک، ثمّ قام فأخذ بیدیّ فأدخلنی البیت فضرب برجله الأرض، فاذا شبه عنق البعیر قد خرج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انظر الی هذا و لا تخبر به إلاّ من تثق به من إخوانک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 بمفاتیح خزائن الأرض و کنوزها، و خیّره من غیر أن ینقصه اللّه ما أعدّ له شیئا، فاختار التواضع لربّه عزّ و جلّ، و نحن نختاره، یا جابر انّ اللّه أقدرنا علی ما نرید من خزائن الأرض، و لو شئنا أن نسوق الأرض بأزمّتها لسقناها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سلمة، عن محمد بن المثنّی، عن أبیه، عن عثمان بن زید،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فشکوت إلیه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ما عندنا درهم فلم ألبث أن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الکمیت، و ساق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7066_188465"/>
    </w:p>
    <w:p>
      <w:pPr>
        <w:pStyle w:val="Heading3"/>
        <w:numPr>
          <w:ilvl w:val="2"/>
          <w:numId w:val="1"/>
        </w:numPr>
        <w:rPr/>
      </w:pPr>
      <w:bookmarkStart w:id="78" w:name="__RefHeading___Toc1180806_996550957"/>
      <w:bookmarkStart w:id="79" w:name="_Toc29"/>
      <w:bookmarkEnd w:id="77"/>
      <w:bookmarkEnd w:id="78"/>
      <w:r>
        <w:rPr>
          <w:rtl w:val="true"/>
        </w:rPr>
        <w:t>الخامس و العشرون طاعة الجنّ له</w:t>
      </w:r>
      <w:r>
        <w:rPr>
          <w:rtl w:val="true"/>
        </w:rPr>
        <w:t>-</w:t>
      </w:r>
      <w:r>
        <w:rPr>
          <w:rtl w:val="true"/>
        </w:rPr>
        <w:t>علیه السلام</w:t>
      </w:r>
      <w:r>
        <w:rPr>
          <w:rtl w:val="true"/>
        </w:rPr>
        <w:t>-</w:t>
      </w:r>
      <w:bookmarkEnd w:id="79"/>
    </w:p>
    <w:p>
      <w:pPr>
        <w:pStyle w:val="BookText"/>
        <w:rPr/>
      </w:pPr>
      <w:r>
        <w:rPr>
          <w:rFonts w:eastAsia="IRNazanin" w:cs="IRNazanin"/>
          <w:color w:val="111111"/>
          <w:sz w:val="28"/>
          <w:szCs w:val="28"/>
          <w:lang w:bidi="fa-IR"/>
        </w:rPr>
        <w:t>1450/34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إبراهیم بن أبی البلاد،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بحوائج له بالمدینة، فخرجت فبینا أنا بین فجّ الروحاء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فجّ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طریق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بدر و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راحلتی إذا إنسان یلوی بثوبه،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ظننت أنه عطشان فناولته الإداوة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بها، و ناولنی کتابا طینه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الی الخاتم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خاتم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عهدک بصاحب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فی الکتاب أشیاء یأمرنی بها؛ ثمّ التفتّ فاذا لیس عندی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أتانی بکتابک و طینه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انّ لنا خدما من الجنّ فاذا أردنا السرعة بعثناهم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أتباعا من الجنّ کما أنّ لنا أتباعا من الأنس، فاذا أردنا أمرا بعثناهم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إبراهیم بن أبی البلاد، عن سدیر الصیر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أبو </w:t>
      </w:r>
      <w:bookmarkStart w:id="80" w:name="pg17066_188466"/>
    </w:p>
    <w:p>
      <w:pPr>
        <w:pStyle w:val="BookText"/>
        <w:rPr/>
      </w:pPr>
      <w:bookmarkEnd w:id="80"/>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 له فی المدینة،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عن إبراهیم ابن أبی البلاد،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بحوائج له بالمدینة، و ذکر الحدیث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63/102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الدلائل، و فی ج </w:t>
      </w:r>
      <w:r>
        <w:rPr>
          <w:rFonts w:eastAsia="IRNazanin" w:cs="IRNazanin"/>
          <w:color w:val="111111"/>
          <w:sz w:val="28"/>
          <w:szCs w:val="28"/>
          <w:lang w:bidi="fa-IR"/>
        </w:rPr>
        <w:t>46/283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180808_996550957"/>
      <w:bookmarkStart w:id="82" w:name="_Toc30"/>
      <w:bookmarkEnd w:id="81"/>
      <w:r>
        <w:rPr>
          <w:rtl w:val="true"/>
        </w:rPr>
        <w:t>السادس و العشرون دخول الجن علیه</w:t>
      </w:r>
      <w:r>
        <w:rPr>
          <w:rtl w:val="true"/>
        </w:rPr>
        <w:t>-</w:t>
      </w:r>
      <w:r>
        <w:rPr>
          <w:rtl w:val="true"/>
        </w:rPr>
        <w:t>علیه السلام</w:t>
      </w:r>
      <w:r>
        <w:rPr>
          <w:rtl w:val="true"/>
        </w:rPr>
        <w:t>-</w:t>
      </w:r>
      <w:r>
        <w:rPr>
          <w:rtl w:val="true"/>
        </w:rPr>
        <w:t>تسأله عن</w:t>
      </w:r>
      <w:bookmarkEnd w:id="82"/>
    </w:p>
    <w:p>
      <w:pPr>
        <w:pStyle w:val="BookText"/>
        <w:rPr/>
      </w:pPr>
      <w:r>
        <w:rPr>
          <w:rFonts w:ascii="IRNazanin" w:hAnsi="IRNazanin" w:eastAsia="IRNazanin"/>
          <w:color w:val="111111"/>
          <w:sz w:val="28"/>
          <w:sz w:val="28"/>
          <w:szCs w:val="28"/>
          <w:rtl w:val="true"/>
          <w:lang w:bidi="fa-IR"/>
        </w:rPr>
        <w:t>معالم دینهم</w:t>
      </w:r>
    </w:p>
    <w:p>
      <w:pPr>
        <w:pStyle w:val="BookText"/>
        <w:rPr/>
      </w:pPr>
      <w:r>
        <w:rPr>
          <w:rFonts w:eastAsia="IRNazanin" w:cs="IRNazanin"/>
          <w:color w:val="111111"/>
          <w:sz w:val="28"/>
          <w:szCs w:val="28"/>
          <w:lang w:bidi="fa-IR"/>
        </w:rPr>
        <w:t>1451/35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محمد بن علیّ، عن یحیی بن مساور،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أتیته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حمیت الشمس علیّ و جعلت أتتبّع الأفیاء، فما لبثت </w:t>
      </w:r>
      <w:r>
        <w:rPr>
          <w:rStyle w:val="FootnoteAnchor"/>
          <w:rtl w:val="true"/>
        </w:rPr>
        <w:footnoteReference w:id="112"/>
      </w:r>
      <w:r>
        <w:rPr>
          <w:rFonts w:ascii="IRNazanin" w:hAnsi="IRNazanin" w:eastAsia="IRNazanin"/>
          <w:color w:val="111111"/>
          <w:sz w:val="28"/>
          <w:sz w:val="28"/>
          <w:szCs w:val="28"/>
          <w:rtl w:val="true"/>
          <w:lang w:bidi="fa-IR"/>
        </w:rPr>
        <w:t>أن خرج علیّ قوم کأنّهم الجراد الصفر، علیهم البتوت قد انتهکتهم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لأنسانی ما کنت فیه من حسن هیئة القوم،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قد شققت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لقد أنسانی ما کنت فیه قوم مرّوا بی لم أر قوما أحسن هیئة منهم فی زیّ رجل واحد، کأنّ ألوانهم الجراد الصفر قد انتهکتهم العبادة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رأیتهم؟ </w:t>
      </w:r>
      <w:bookmarkStart w:id="83" w:name="pg17066_188467"/>
    </w:p>
    <w:p>
      <w:pPr>
        <w:pStyle w:val="BookText"/>
        <w:rPr/>
      </w:pPr>
      <w:bookmarkEnd w:id="8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إخوانکم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یأتونا لیسألونا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معالم دینهم و حلالهم و حرامهم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180810_996550957"/>
      <w:bookmarkStart w:id="85" w:name="_Toc31"/>
      <w:bookmarkEnd w:id="84"/>
      <w:r>
        <w:rPr>
          <w:rtl w:val="true"/>
        </w:rPr>
        <w:t>السابع و العشرون دخول الجنّ علیه</w:t>
      </w:r>
      <w:r>
        <w:rPr>
          <w:rtl w:val="true"/>
        </w:rPr>
        <w:t>-</w:t>
      </w:r>
      <w:r>
        <w:rPr>
          <w:rtl w:val="true"/>
        </w:rPr>
        <w:t>علیه السلام</w:t>
      </w:r>
      <w:r>
        <w:rPr>
          <w:rtl w:val="true"/>
        </w:rPr>
        <w:t>-</w:t>
      </w:r>
      <w:r>
        <w:rPr>
          <w:rtl w:val="true"/>
        </w:rPr>
        <w:t>أشباه الزطّ</w:t>
      </w:r>
      <w:bookmarkEnd w:id="85"/>
    </w:p>
    <w:p>
      <w:pPr>
        <w:pStyle w:val="BookText"/>
        <w:rPr/>
      </w:pPr>
      <w:r>
        <w:rPr>
          <w:rFonts w:eastAsia="IRNazanin" w:cs="IRNazanin"/>
          <w:color w:val="111111"/>
          <w:sz w:val="28"/>
          <w:szCs w:val="28"/>
          <w:lang w:bidi="fa-IR"/>
        </w:rPr>
        <w:t>1452/36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و محمد بن یحیی، عن الحسن بن علیّ الکوفیّ، عن ابن فضال، عن بعض أصحابنا،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الإذن علیه، فاذا رحال إبل علی الباب مصفوفة، و إذا الأصوات قد ارتفعت، ثم خرج قوم معتمون بالعمائم یشبهون الزّطّ،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أبطأ إذنک علیّ الیوم؟ و رأیت قوما خرجوا علیّ معتمّین بالعمائم، فأنکرتهم؟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من أولئک یا سعد؟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إخوانکم من الجنّ یأتونا فیسألونا عن حلالهم و حرامهم و معالم دینهم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180812_996550957"/>
      <w:bookmarkStart w:id="87" w:name="_Toc32"/>
      <w:bookmarkEnd w:id="86"/>
      <w:r>
        <w:rPr>
          <w:rtl w:val="true"/>
        </w:rPr>
        <w:t>الثامن و العشرون و فد الجنّ الذین دخلوا علیه</w:t>
      </w:r>
      <w:r>
        <w:rPr>
          <w:rtl w:val="true"/>
        </w:rPr>
        <w:t>-</w:t>
      </w:r>
      <w:r>
        <w:rPr>
          <w:rtl w:val="true"/>
        </w:rPr>
        <w:t>علیه السلام</w:t>
      </w:r>
      <w:r>
        <w:rPr>
          <w:rtl w:val="true"/>
        </w:rPr>
        <w:t>-</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w:t>
      </w:r>
      <w:bookmarkStart w:id="88" w:name="pg17066_188468"/>
    </w:p>
    <w:p>
      <w:pPr>
        <w:pStyle w:val="BookText"/>
        <w:rPr/>
      </w:pPr>
      <w:bookmarkEnd w:id="88"/>
      <w:r>
        <w:rPr>
          <w:rFonts w:ascii="IRNazanin" w:hAnsi="IRNazanin" w:eastAsia="IRNazanin"/>
          <w:color w:val="111111"/>
          <w:sz w:val="28"/>
          <w:sz w:val="28"/>
          <w:szCs w:val="28"/>
          <w:rtl w:val="true"/>
          <w:lang w:bidi="fa-IR"/>
        </w:rPr>
        <w:t>علیّ بن الحکم، عن مالک بن عطیّة،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أستأذن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عنده قوما اثبت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أی الزم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قلیلا حتی یخرجوا، فخرج قوم أنکرتهم و لم أعرفهم، ثمّ اذن لی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زمان بنی امیّة و سیفهم یقطر دما،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هؤلاء و فد شیعتنا من الجنّ جاءوا یسألوننا عن معالم دینهم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80814_996550957"/>
      <w:bookmarkStart w:id="90" w:name="_Toc33"/>
      <w:bookmarkEnd w:id="89"/>
      <w:r>
        <w:rPr>
          <w:rtl w:val="true"/>
        </w:rPr>
        <w:t>التاسع و العشرون ثمانیة نفر من الجنّ الذین دخلوا علیه</w:t>
      </w:r>
      <w:r>
        <w:rPr>
          <w:rtl w:val="true"/>
        </w:rPr>
        <w:t>-</w:t>
      </w:r>
      <w:r>
        <w:rPr>
          <w:rtl w:val="true"/>
        </w:rPr>
        <w:t>علیه</w:t>
      </w:r>
      <w:bookmarkEnd w:id="90"/>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حدید، عن منصور بن حازم،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جعفر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أصحاب لنا لندخل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فاذا ثمانیة نفر کأنهم من أب و أمّ علیهم ثیاب زرابیّ، و أقبیة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عمائم صفر، دخلوا فما احتبسوا حتی خرجوا، فقال </w:t>
      </w:r>
      <w:r>
        <w:rPr>
          <w:rStyle w:val="FootnoteAnchor"/>
          <w:rtl w:val="true"/>
        </w:rPr>
        <w:footnoteReference w:id="119"/>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رأیتهم؟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إخوانکم من الجنّ أتونا یستفتوننا فی حلالهم و حرامهم کما تأتونا و تستفتونا فی حلالکم و حرامکم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w:t>
      </w:r>
      <w:bookmarkStart w:id="91" w:name="pg17066_188469"/>
    </w:p>
    <w:p>
      <w:pPr>
        <w:pStyle w:val="BookText"/>
        <w:rPr/>
      </w:pPr>
      <w:bookmarkEnd w:id="91"/>
      <w:r>
        <w:rPr>
          <w:rFonts w:ascii="IRNazanin" w:hAnsi="IRNazanin" w:eastAsia="IRNazanin"/>
          <w:color w:val="111111"/>
          <w:sz w:val="28"/>
          <w:sz w:val="28"/>
          <w:szCs w:val="28"/>
          <w:rtl w:val="true"/>
          <w:lang w:bidi="fa-IR"/>
        </w:rPr>
        <w:t xml:space="preserve">الحسن بن فروخ، عن أحمد بن محمد، عن علیّ بن الحکم و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بن حازم،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الاذن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 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فدخلت علیه فاذا علی یمینه نفر کأنهنّ من أب و أم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ثیاب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أقبیه طاقیة و عمائم صفر، و ساق الحدیث، و فی آخره یظهرون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180816_996550957"/>
      <w:bookmarkStart w:id="93" w:name="_Toc34"/>
      <w:bookmarkEnd w:id="92"/>
      <w:r>
        <w:rPr>
          <w:rtl w:val="true"/>
        </w:rPr>
        <w:t>الثلاثون اثنا عشر من الجن الذین دخلوا علیه یشبهون الزطّ</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سنان، عن ابن مسکان،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الإذن علی </w:t>
      </w:r>
      <w:r>
        <w:rPr>
          <w:rStyle w:val="FootnoteAnchor"/>
          <w:rtl w:val="true"/>
        </w:rPr>
        <w:footnoteReference w:id="121"/>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إلیّ لا تعجل فانّ عندی قوما من إخوانکم، فلم ألبث أن خرج علیّ اثنا عشر رجلا یشبهون الزّطّ </w:t>
      </w:r>
      <w:r>
        <w:rPr>
          <w:rStyle w:val="FootnoteAnchor"/>
          <w:rtl w:val="true"/>
        </w:rPr>
        <w:footnoteReference w:id="122"/>
      </w:r>
      <w:r>
        <w:rPr>
          <w:rFonts w:ascii="IRNazanin" w:hAnsi="IRNazanin" w:eastAsia="IRNazanin"/>
          <w:color w:val="111111"/>
          <w:sz w:val="28"/>
          <w:sz w:val="28"/>
          <w:szCs w:val="28"/>
          <w:rtl w:val="true"/>
          <w:lang w:bidi="fa-IR"/>
        </w:rPr>
        <w:t xml:space="preserve">علیهم أقبیة طبقتین </w:t>
      </w:r>
      <w:r>
        <w:rPr>
          <w:rStyle w:val="FootnoteAnchor"/>
          <w:rtl w:val="true"/>
        </w:rPr>
        <w:footnoteReference w:id="123"/>
      </w:r>
      <w:r>
        <w:rPr>
          <w:rFonts w:ascii="IRNazanin" w:hAnsi="IRNazanin" w:eastAsia="IRNazanin"/>
          <w:color w:val="111111"/>
          <w:sz w:val="28"/>
          <w:sz w:val="28"/>
          <w:szCs w:val="28"/>
          <w:rtl w:val="true"/>
          <w:lang w:bidi="fa-IR"/>
        </w:rPr>
        <w:t>و خفاف فسلّموا و مرّوا، و 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24"/>
      </w:r>
      <w:r>
        <w:rPr>
          <w:rFonts w:ascii="IRNazanin" w:hAnsi="IRNazanin" w:eastAsia="IRNazanin"/>
          <w:color w:val="111111"/>
          <w:sz w:val="28"/>
          <w:sz w:val="28"/>
          <w:szCs w:val="28"/>
          <w:rtl w:val="true"/>
          <w:lang w:bidi="fa-IR"/>
        </w:rPr>
        <w:t xml:space="preserve">من هؤلاء جعلت فداک الذین خرجوا من عندک؟ </w:t>
      </w:r>
      <w:bookmarkStart w:id="94" w:name="pg17066_188470"/>
    </w:p>
    <w:p>
      <w:pPr>
        <w:pStyle w:val="BookText"/>
        <w:rPr/>
      </w:pPr>
      <w:bookmarkEnd w:id="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من إخوانکم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 فقلت له و یظهرون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180818_996550957"/>
      <w:bookmarkStart w:id="96" w:name="_Toc35"/>
      <w:bookmarkEnd w:id="95"/>
      <w:r>
        <w:rPr>
          <w:rtl w:val="true"/>
        </w:rPr>
        <w:t>الحادی و الثلاثون طاعة الجنّ</w:t>
      </w:r>
      <w:bookmarkEnd w:id="96"/>
    </w:p>
    <w:p>
      <w:pPr>
        <w:pStyle w:val="BookText"/>
        <w:rPr/>
      </w:pPr>
      <w:r>
        <w:rPr>
          <w:rFonts w:eastAsia="IRNazanin" w:cs="IRNazanin"/>
          <w:color w:val="111111"/>
          <w:sz w:val="28"/>
          <w:szCs w:val="28"/>
          <w:lang w:bidi="fa-IR"/>
        </w:rPr>
        <w:t>1456/40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اخبرنی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أبو الحسین محمد بن هارون، عن أبیه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نهیک أبو العباس النخعی الشیخ الصالح، عن ابن أبی عمیر، عمن أخبره، عن سیف بن عمیرة، عن أبی بکر الحضرمی،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اسری برجل منّا، فمرّ برجل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الرجل الذی</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یعذّب، فاذا هو فی قریة موکّل به سبعة رجال کل یوم، کلّما هلک رجل جعل مکانه رجلا </w:t>
      </w:r>
      <w:r>
        <w:rPr>
          <w:rStyle w:val="FootnoteAnchor"/>
          <w:rtl w:val="true"/>
        </w:rPr>
        <w:footnoteReference w:id="128"/>
      </w:r>
      <w:r>
        <w:rPr>
          <w:rFonts w:ascii="IRNazanin" w:hAnsi="IRNazanin" w:eastAsia="IRNazanin"/>
          <w:color w:val="111111"/>
          <w:sz w:val="28"/>
          <w:sz w:val="28"/>
          <w:szCs w:val="28"/>
          <w:rtl w:val="true"/>
          <w:lang w:bidi="fa-IR"/>
        </w:rPr>
        <w:t xml:space="preserve">، فیستقبلون به عین الشمس حیث دارت، و یصبّون علیه فی الشتاء الماء البارد، و الماء الحارّ فی الصیف، فسأله لما یفعل </w:t>
      </w:r>
      <w:r>
        <w:rPr>
          <w:rStyle w:val="FootnoteAnchor"/>
          <w:rtl w:val="true"/>
        </w:rPr>
        <w:footnoteReference w:id="129"/>
      </w:r>
      <w:r>
        <w:rPr>
          <w:rFonts w:ascii="IRNazanin" w:hAnsi="IRNazanin" w:eastAsia="IRNazanin"/>
          <w:color w:val="111111"/>
          <w:sz w:val="28"/>
          <w:sz w:val="28"/>
          <w:szCs w:val="28"/>
          <w:rtl w:val="true"/>
          <w:lang w:bidi="fa-IR"/>
        </w:rPr>
        <w:t>به هذا؟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لأنک أکیس الناس أو لأنّک أحمق الناس، لا </w:t>
      </w:r>
      <w:bookmarkStart w:id="97" w:name="pg17066_188471"/>
    </w:p>
    <w:p>
      <w:pPr>
        <w:pStyle w:val="BookText"/>
        <w:rPr/>
      </w:pPr>
      <w:bookmarkEnd w:id="97"/>
      <w:r>
        <w:rPr>
          <w:rFonts w:ascii="IRNazanin" w:hAnsi="IRNazanin" w:eastAsia="IRNazanin"/>
          <w:color w:val="111111"/>
          <w:sz w:val="28"/>
          <w:sz w:val="28"/>
          <w:szCs w:val="28"/>
          <w:rtl w:val="true"/>
          <w:lang w:bidi="fa-IR"/>
        </w:rPr>
        <w:t>یزال ما بین الرجل منکم فی السنین ما قال هذا أحد، فخرجت من الفجّ فالتفت فاذا راکب خلفی یوضع و یشیر إلیّ، فظننت أنّ الرجل عطشان فتناولت أداوتی، فاهویت بها إلیه، فناولنی کتابا صغیرا طینه رطب و کتابته رطبة، فاذا فیه إنفاذ بعض ما أمرنی به و نقل شیء الی شیء، فامضیت الذی فی الکتاب، فقلت للرجل متی عهدک؟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احتفظت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البیت اعطینا اعوانا من الجنّ إذا عجّلت بنا الحاجة، بعثنا هم فیها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الاختلافات بین الاصل و المصدر کثیرة و لذا ترکنا الاشارة إلیهما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هذا الحدیث فی النسخة التی أخذ منها هکذا و فی سیاق متنه أجمع تأمل</w:t>
      </w:r>
      <w:r>
        <w:rPr>
          <w:rFonts w:eastAsia="IRNazanin" w:cs="IRNazanin"/>
          <w:color w:val="111111"/>
          <w:sz w:val="28"/>
          <w:szCs w:val="28"/>
          <w:rtl w:val="true"/>
          <w:lang w:bidi="fa-IR"/>
        </w:rPr>
        <w:t>.</w:t>
      </w:r>
    </w:p>
    <w:p>
      <w:pPr>
        <w:pStyle w:val="Heading3"/>
        <w:numPr>
          <w:ilvl w:val="2"/>
          <w:numId w:val="1"/>
        </w:numPr>
        <w:rPr/>
      </w:pPr>
      <w:bookmarkStart w:id="98" w:name="__RefHeading___Toc1180820_996550957"/>
      <w:bookmarkStart w:id="99" w:name="_Toc36"/>
      <w:bookmarkEnd w:id="98"/>
      <w:r>
        <w:rPr>
          <w:rtl w:val="true"/>
        </w:rPr>
        <w:t>الثانی و الثلاثون طاعة الجنّ و علمه</w:t>
      </w:r>
      <w:r>
        <w:rPr>
          <w:rtl w:val="true"/>
        </w:rPr>
        <w:t>-</w:t>
      </w:r>
      <w:r>
        <w:rPr>
          <w:rtl w:val="true"/>
        </w:rPr>
        <w:t>علیه السلام</w:t>
      </w:r>
      <w:r>
        <w:rPr>
          <w:rtl w:val="true"/>
        </w:rPr>
        <w:t>-</w:t>
      </w:r>
      <w:r>
        <w:rPr>
          <w:rtl w:val="true"/>
        </w:rPr>
        <w:t>بما یصیر حال</w:t>
      </w:r>
      <w:bookmarkEnd w:id="99"/>
    </w:p>
    <w:p>
      <w:pPr>
        <w:pStyle w:val="BookText"/>
        <w:rPr/>
      </w:pPr>
      <w:r>
        <w:rPr>
          <w:rFonts w:ascii="IRNazanin" w:hAnsi="IRNazanin" w:eastAsia="IRNazanin"/>
          <w:color w:val="111111"/>
          <w:sz w:val="28"/>
          <w:sz w:val="28"/>
          <w:szCs w:val="28"/>
          <w:rtl w:val="true"/>
          <w:lang w:bidi="fa-IR"/>
        </w:rPr>
        <w:t>جابر إلیه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صالح بن أبی حمّاد، عن محمد بن اورمة، عن أحمد بن النضر،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مزاملا لجابر بن یزید الجعفی، فلمّا أن کنّا بالمدینة دخل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فودّعه، و خرج من عنده و هو مسرور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وردنا الاخیرجة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منزل نعدل من فید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جمعة، فصلینا الزوال، فلمّا نهض بنا البعیر إذا أنا برجل طوال آدم، معه کتاب، </w:t>
      </w:r>
    </w:p>
    <w:p>
      <w:pPr>
        <w:pStyle w:val="BookText"/>
        <w:rPr/>
      </w:pPr>
      <w:r>
        <w:rPr>
          <w:rFonts w:ascii="IRNazanin" w:hAnsi="IRNazanin" w:eastAsia="IRNazanin"/>
          <w:color w:val="111111"/>
          <w:sz w:val="28"/>
          <w:sz w:val="28"/>
          <w:szCs w:val="28"/>
          <w:rtl w:val="true"/>
          <w:lang w:bidi="fa-IR"/>
        </w:rPr>
        <w:t xml:space="preserve">فناوله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جابرا فتناوله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فقبّله و وضعه علی عینیه،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محمد بن علیّ الی جابر بن یزید و علیه طین أسود رطب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بسیّدی؟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 الخاتم فأقبل یقرأه، و یقبض وجهه حتی أتی علی آخره، ثمّ أمسک الکتاب، فما رأیته ضاحکا و لا مسرورا حتی وافی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وافینا الکوفة لیلا بتّ لیلتی، فلمّا أصبحت أتیته إعظاما له، فوجدته قد خرج علیّ و فی عنقه کعاب قد علّقها، و قد رکب قصبته </w:t>
      </w:r>
      <w:r>
        <w:rPr>
          <w:rStyle w:val="FootnoteAnchor"/>
          <w:rtl w:val="true"/>
        </w:rPr>
        <w:footnoteReference w:id="134"/>
      </w:r>
      <w:r>
        <w:rPr>
          <w:rFonts w:ascii="IRNazanin" w:hAnsi="IRNazanin" w:eastAsia="IRNazanin"/>
          <w:color w:val="111111"/>
          <w:sz w:val="28"/>
          <w:sz w:val="28"/>
          <w:szCs w:val="28"/>
          <w:rtl w:val="true"/>
          <w:lang w:bidi="fa-IR"/>
        </w:rPr>
        <w:t>،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أجد منصور بن جمهور  أمیرا غیر مأمور</w:t>
      </w:r>
    </w:p>
    <w:p>
      <w:pPr>
        <w:pStyle w:val="BookText"/>
        <w:rPr/>
      </w:pPr>
      <w:r>
        <w:rPr>
          <w:rFonts w:ascii="IRNazanin" w:hAnsi="IRNazanin" w:eastAsia="IRNazanin"/>
          <w:color w:val="111111"/>
          <w:sz w:val="28"/>
          <w:sz w:val="28"/>
          <w:szCs w:val="28"/>
          <w:rtl w:val="true"/>
          <w:lang w:bidi="fa-IR"/>
        </w:rPr>
        <w:t>و أبیاتا من نحو هذا؛ فنظر فی وجهی و نظرت فی وجهه، فلم یقل لی شیئا و لم أقل له، و أقبلت أبکی لما رأیته، و اجتمع علیّ و علیه الصبیان و الناس، و جاء حتی دخل الرحبة، فأقبل یدور مع الصبیان،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بن یزید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مضت الأیّام حتی ورد کتاب هشام بن عبد الملک الی و إلیه أن انظر رجلا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عنقه، و ابعث إلیّ برأسه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الی جلسائه، و قال </w:t>
      </w:r>
      <w:r>
        <w:rPr>
          <w:rStyle w:val="FootnoteAnchor"/>
          <w:rtl w:val="true"/>
        </w:rPr>
        <w:footnoteReference w:id="13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جابر بن یزید الجعفی؟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کان رجلا له فضل و علم و حدیث، و حجّ فجنّ و هو ذا فی الرحبة مع الصبیان علی القصب یلعب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فاشرف علیه فاذا هو مع الصبیان یلعب علی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تمض الأیّام حتی دخل منصور بن جمهور الکوفة، فصنع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یقول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أحمد بن محمد بن عیسی، عن البرقی، عن أحمد بن النضر الخزّاز،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جابر بن یزید الجعفی الی الحجّ، فلمّا خرجنا الی المدینة ذهب إلی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فودّعه، ثمّ خرجنا فما 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حتی نزلنا الاخیرجة، فلمّا صلّینا الأولی و رحلنا و استوینا علی </w:t>
      </w:r>
      <w:r>
        <w:rPr>
          <w:rStyle w:val="FootnoteAnchor"/>
          <w:rtl w:val="true"/>
        </w:rPr>
        <w:footnoteReference w:id="138"/>
      </w:r>
      <w:r>
        <w:rPr>
          <w:rFonts w:ascii="IRNazanin" w:hAnsi="IRNazanin" w:eastAsia="IRNazanin"/>
          <w:color w:val="111111"/>
          <w:sz w:val="28"/>
          <w:sz w:val="28"/>
          <w:szCs w:val="28"/>
          <w:rtl w:val="true"/>
          <w:lang w:bidi="fa-IR"/>
        </w:rPr>
        <w:t xml:space="preserve">المحمل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طوال آدم شدید الادمة، و معه کتاب طینه رطب من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جابر بن یزید الجعفی، فتناوله جابر و أخذه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بسیّدی قبل الصلاة أو بعد الصلاة؟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الصلاة الساعة قال</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ففکّ الکتاب و أقبل یقرأه و یقطب وجهه فما ضحک و لا تبسم حتی وافینا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قبل </w:t>
      </w:r>
    </w:p>
    <w:p>
      <w:pPr>
        <w:pStyle w:val="BookText"/>
        <w:rPr/>
      </w:pPr>
      <w:r>
        <w:rPr>
          <w:rFonts w:ascii="IRNazanin" w:hAnsi="IRNazanin" w:eastAsia="IRNazanin"/>
          <w:color w:val="111111"/>
          <w:sz w:val="28"/>
          <w:sz w:val="28"/>
          <w:szCs w:val="28"/>
          <w:rtl w:val="true"/>
          <w:lang w:bidi="fa-IR"/>
        </w:rPr>
        <w:t xml:space="preserve">ذلک یضحک و یتبسّم و یحدّث، فلمّا نزلنا الکوفة دخل البیت فابطأ ساعة ثم خرج علینا قد علّق الکتاب فی عنقه، و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فی أزقّة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جمهور أمیر غیر مأمور، و نحو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الکلام و أقبل یدور فی أزقّة الکوفة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ثلاثة أیّام ورد کتاب هشام بن عبد الملک علی یوسف بن عمر بأن أنظر رجلا من جعف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فاضرب عنقه و ابعث إلیّ برأسه فلمّا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الکتاب التفت الی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جابر بن یزید؟ فقد أتانی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أمیر المؤمنین یأمرنی بضرب عنقه و أن أبعث إلیه برأسه؟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هذا رجل علاّمة صاحب حدیث و ورع و زهد و أنّه جنّ و خولط فی عقله </w:t>
      </w:r>
      <w:r>
        <w:rPr>
          <w:rStyle w:val="FootnoteAnchor"/>
          <w:rtl w:val="true"/>
        </w:rPr>
        <w:footnoteReference w:id="142"/>
      </w:r>
      <w:r>
        <w:rPr>
          <w:rFonts w:ascii="IRNazanin" w:hAnsi="IRNazanin" w:eastAsia="IRNazanin"/>
          <w:color w:val="111111"/>
          <w:sz w:val="28"/>
          <w:sz w:val="28"/>
          <w:szCs w:val="28"/>
          <w:rtl w:val="true"/>
          <w:lang w:bidi="fa-IR"/>
        </w:rPr>
        <w:t>و ها هو ذا فی الرحبة یلعب مع الصبیان، فکتب الی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کتبت إلیّ فی أمر هذا الرجل الجعفیّ،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جنّ فکتب إلیه دعه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الأیّام حتی جاء منصور بن جمهور فقتل یوسف بن عمر و صنع ما صنع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00" w:name="pg17066_188475"/>
    </w:p>
    <w:p>
      <w:pPr>
        <w:pStyle w:val="Heading3"/>
        <w:numPr>
          <w:ilvl w:val="2"/>
          <w:numId w:val="1"/>
        </w:numPr>
        <w:rPr/>
      </w:pPr>
      <w:bookmarkStart w:id="101" w:name="__RefHeading___Toc1180822_996550957"/>
      <w:bookmarkStart w:id="102" w:name="_Toc37"/>
      <w:bookmarkEnd w:id="100"/>
      <w:bookmarkEnd w:id="101"/>
      <w:r>
        <w:rPr>
          <w:rtl w:val="true"/>
        </w:rPr>
        <w:t>الثالث و الثلاثون شبه الجنون الذی اعتری جابر من حمله</w:t>
      </w:r>
      <w:bookmarkEnd w:id="102"/>
    </w:p>
    <w:p>
      <w:pPr>
        <w:pStyle w:val="BookText"/>
        <w:rPr/>
      </w:pPr>
      <w:r>
        <w:rPr>
          <w:rFonts w:ascii="IRNazanin" w:hAnsi="IRNazanin" w:eastAsia="IRNazanin"/>
          <w:color w:val="111111"/>
          <w:sz w:val="28"/>
          <w:sz w:val="28"/>
          <w:szCs w:val="28"/>
          <w:rtl w:val="true"/>
          <w:lang w:bidi="fa-IR"/>
        </w:rPr>
        <w:t>سبعین ألف حدیث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عن محمد بن الحسن الصفار، عن محمد بن عیسی، عن إسماعیل بن مهران، عن أبی جمیلة المفضل بن صالح،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ألف حدیث لم احدث بها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و لا احدث بها أحدا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انک حمّلتنی وقرا عظیما بما تحدّثنی </w:t>
      </w:r>
      <w:r>
        <w:rPr>
          <w:rStyle w:val="FootnoteAnchor"/>
          <w:rtl w:val="true"/>
        </w:rPr>
        <w:footnoteReference w:id="146"/>
      </w:r>
      <w:r>
        <w:rPr>
          <w:rFonts w:ascii="IRNazanin" w:hAnsi="IRNazanin" w:eastAsia="IRNazanin"/>
          <w:color w:val="111111"/>
          <w:sz w:val="28"/>
          <w:sz w:val="28"/>
          <w:szCs w:val="28"/>
          <w:rtl w:val="true"/>
          <w:lang w:bidi="fa-IR"/>
        </w:rPr>
        <w:t>به من سرّکم الذی لا احدّث به أحدا، و ربّما جاش فی صدری حتی یأخذنی منه شبیه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فاذا کان ذلک، فاخرج الی الجبّان </w:t>
      </w:r>
      <w:r>
        <w:rPr>
          <w:rStyle w:val="FootnoteAnchor"/>
          <w:rtl w:val="true"/>
        </w:rPr>
        <w:footnoteReference w:id="147"/>
      </w:r>
      <w:r>
        <w:rPr>
          <w:rFonts w:ascii="IRNazanin" w:hAnsi="IRNazanin" w:eastAsia="IRNazanin"/>
          <w:color w:val="111111"/>
          <w:sz w:val="28"/>
          <w:sz w:val="28"/>
          <w:szCs w:val="28"/>
          <w:rtl w:val="true"/>
          <w:lang w:bidi="fa-IR"/>
        </w:rPr>
        <w:t>، فاحفر حفیرة، و دلّ رأسک فیها،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بکذا و کذا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180824_996550957"/>
      <w:bookmarkStart w:id="104" w:name="_Toc38"/>
      <w:bookmarkEnd w:id="103"/>
      <w:r>
        <w:rPr>
          <w:rtl w:val="true"/>
        </w:rPr>
        <w:t>الرابع و الثلاثون أنه</w:t>
      </w:r>
      <w:r>
        <w:rPr>
          <w:rtl w:val="true"/>
        </w:rPr>
        <w:t>-</w:t>
      </w:r>
      <w:r>
        <w:rPr>
          <w:rtl w:val="true"/>
        </w:rPr>
        <w:t>علیه السلام</w:t>
      </w:r>
      <w:r>
        <w:rPr>
          <w:rtl w:val="true"/>
        </w:rPr>
        <w:t>-</w:t>
      </w:r>
      <w:r>
        <w:rPr>
          <w:rtl w:val="true"/>
        </w:rPr>
        <w:t>موضع سر اللّه سبحانه و تعالی</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موسی، عن </w:t>
      </w:r>
    </w:p>
    <w:p>
      <w:pPr>
        <w:pStyle w:val="BookText"/>
        <w:rPr/>
      </w:pPr>
      <w:r>
        <w:rPr>
          <w:rFonts w:ascii="IRNazanin" w:hAnsi="IRNazanin" w:eastAsia="IRNazanin"/>
          <w:color w:val="111111"/>
          <w:sz w:val="28"/>
          <w:sz w:val="28"/>
          <w:szCs w:val="28"/>
          <w:rtl w:val="true"/>
          <w:lang w:bidi="fa-IR"/>
        </w:rPr>
        <w:t>یعقوب بن یزید، عمن رواه، عن عبد الصمد بن بشیر، 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فی مرضه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توفّی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ادن منّی حتی أسرّ إلیک ما أسرّه اللّه إلیّ و ائتمنک علی ما ائتمنی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ففعل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فعله علیّ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فعله الحسن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فعله الحسین بأبی و فعله أبی 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حماد </w:t>
      </w:r>
      <w:r>
        <w:rPr>
          <w:rStyle w:val="FootnoteAnchor"/>
          <w:rtl w:val="true"/>
        </w:rPr>
        <w:footnoteReference w:id="150"/>
      </w:r>
      <w:r>
        <w:rPr>
          <w:rFonts w:ascii="IRNazanin" w:hAnsi="IRNazanin" w:eastAsia="IRNazanin"/>
          <w:color w:val="111111"/>
          <w:sz w:val="28"/>
          <w:sz w:val="28"/>
          <w:szCs w:val="28"/>
          <w:rtl w:val="true"/>
          <w:lang w:bidi="fa-IR"/>
        </w:rPr>
        <w:t>، عن معمّر بن خلاّد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اللّه سرّه الی جبرئیل، و أسرّه جبرئیل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شاء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هاشم، عن محمد بن خالد البرقی، عن محمد بن سنان و غیره </w:t>
      </w:r>
      <w:r>
        <w:rPr>
          <w:rStyle w:val="FootnoteAnchor"/>
          <w:rtl w:val="true"/>
        </w:rPr>
        <w:footnoteReference w:id="152"/>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قدسیا 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أول من آخذ میثاقه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علیّ آخر من أقبض روحه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الدابّة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الناس</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محمّد علیّ أظهره علی جمیع ما أوحیه إلیک، لیس لک أن تکتمه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منه شیئا،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أمرته إلیک، فلیس فیما بینی و بینک سرّ دونه، یا محمد علیّ ما خلقت من حرام و حلال إلاّ و هو علیم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الحسین بن سعید، عن علیّ بن أسباط، عن الحکم بن مسکین،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یعرف الأخیر ما عند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دقیقة تبقی من روحه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علیّ بن أسباط، عن الحکم بن مسکین، عن عبید بن زرارة و جماعة معه قال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الذی بعد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من کان قبله فی آخر دقیقة تبقی من روحه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05" w:name="pg17066_188478"/>
    </w:p>
    <w:p>
      <w:pPr>
        <w:pStyle w:val="BookText"/>
        <w:rPr/>
      </w:pPr>
      <w:bookmarkEnd w:id="105"/>
      <w:r>
        <w:rPr>
          <w:rFonts w:eastAsia="IRNazanin" w:cs="IRNazanin"/>
          <w:color w:val="111111"/>
          <w:sz w:val="28"/>
          <w:szCs w:val="28"/>
          <w:lang w:bidi="fa-IR"/>
        </w:rPr>
        <w:t>1465/49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یعقوب بن یزید، عن علیّ بن أسباط، عن بعض أصحابه،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متی یعرف إمامته و ینتهی الأمر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دقیقة من حیاة الأوّل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27/294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180826_996550957"/>
      <w:bookmarkStart w:id="107" w:name="_Toc39"/>
      <w:bookmarkEnd w:id="106"/>
      <w:r>
        <w:rPr>
          <w:rtl w:val="true"/>
        </w:rPr>
        <w:t>الخامس و الثلاثون ارتداد بصر أبی بصیر</w:t>
      </w:r>
      <w:bookmarkEnd w:id="107"/>
    </w:p>
    <w:p>
      <w:pPr>
        <w:pStyle w:val="BookText"/>
        <w:rPr/>
      </w:pPr>
      <w:r>
        <w:rPr>
          <w:rFonts w:eastAsia="IRNazanin" w:cs="IRNazanin"/>
          <w:color w:val="111111"/>
          <w:sz w:val="28"/>
          <w:szCs w:val="28"/>
          <w:lang w:bidi="fa-IR"/>
        </w:rPr>
        <w:t>1466/50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علی بن الحکم، عن مثنی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الأنبیاء، علم کلّما علموا؟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علی أن تحیوا الموتی و تبرءوا الأکمه و الأبرص؟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باذن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أبا محمّد، فدنوت منه فمسح علی وجهی و علی عینی، فأبصرت الشمس و السماء و الأرض و البیوت و کلّ شیء فی البلد،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 </w:t>
      </w:r>
      <w:r>
        <w:rPr>
          <w:rStyle w:val="FootnoteAnchor"/>
          <w:rtl w:val="true"/>
        </w:rPr>
        <w:footnoteReference w:id="162"/>
      </w:r>
      <w:r>
        <w:rPr>
          <w:rFonts w:ascii="IRNazanin" w:hAnsi="IRNazanin" w:eastAsia="IRNazanin"/>
          <w:color w:val="111111"/>
          <w:sz w:val="28"/>
          <w:sz w:val="28"/>
          <w:szCs w:val="28"/>
          <w:rtl w:val="true"/>
          <w:lang w:bidi="fa-IR"/>
        </w:rPr>
        <w:t xml:space="preserve">أن تکون هذا، و لک ما للناس و علیک ما علیهم یوم القیامة؟ أو تعود کما کنت و لک الجنة خالصا؟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فمسح علی عینی فعدت کما کنت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ابن أبی عمیر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حقّ کما أنّ النهار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عن علی بن الحکم عن مثنی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Style w:val="FootnoteAnchor"/>
          <w:rtl w:val="true"/>
        </w:rPr>
        <w:footnoteReference w:id="164"/>
      </w:r>
      <w:r>
        <w:rPr>
          <w:rFonts w:ascii="IRNazanin" w:hAnsi="IRNazanin" w:eastAsia="IRNazanin"/>
          <w:color w:val="111111"/>
          <w:sz w:val="28"/>
          <w:sz w:val="28"/>
          <w:szCs w:val="28"/>
          <w:rtl w:val="true"/>
          <w:lang w:bidi="fa-IR"/>
        </w:rPr>
        <w:t>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الأنبیاء علم کلّما علموا؟</w:t>
      </w:r>
    </w:p>
    <w:p>
      <w:p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تقدرون علی أن تحیوا الموتی و تبرءوا الأکمه و الأبرص؟</w:t>
      </w:r>
    </w:p>
    <w:p>
      <w:p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باذن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با محمّد فمسح یده علی عینی و وجهی فابصرت الشمس و السماء و الأرض و البیوت و کلّ شیء فی الدار،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أ تحبّ أن تکون هکذا و لک ما للناس و علیک ما علیهم یوم القیامة؟ أو تعود کما کنت و لک الجنّة خالصا؟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عینی فعدت کما کنت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ابن أبی عمیر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هذا حقّ کما أنّ النهار حق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اعلام الوری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الکشی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اخرجه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اثبات الوصیة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الحکم، عن مثنّی الحناط،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الأنبیاء علی ما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علی أن تحیوا الموتی و تبرءوا الأکمه و الأبرص؟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ادن منّی یا با محمد </w:t>
      </w:r>
      <w:r>
        <w:rPr>
          <w:rStyle w:val="FootnoteAnchor"/>
          <w:rtl w:val="true"/>
        </w:rPr>
        <w:footnoteReference w:id="169"/>
      </w:r>
      <w:r>
        <w:rPr>
          <w:rFonts w:ascii="IRNazanin" w:hAnsi="IRNazanin" w:eastAsia="IRNazanin"/>
          <w:color w:val="111111"/>
          <w:sz w:val="28"/>
          <w:sz w:val="28"/>
          <w:szCs w:val="28"/>
          <w:rtl w:val="true"/>
          <w:lang w:bidi="fa-IR"/>
        </w:rPr>
        <w:t xml:space="preserve">فمسح یده علی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وجهی</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فابصرت الشمس و السماء و الأرض و البیوت و کلّ شیء فی الدار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 أن تکون علی هذا و لک ما للناس و علیک ما علیهم یوم القیامة؟ أو تعود کما کنت و لک الجنة خالصة؟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أعود کما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یده علی عینی فعدت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الأسدی مولاهم ولد مکفوفا، رأی الدنیا مرّتین، مسح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تری فقال</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أری کوّة فی البیت و قد أرانیها أبوک من قبل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الحدیث الأوّل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المثنّی بن الولید،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لمّا ذهب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وارث الأنبیاء علم کلّما 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أن تحیوا الموتی و تبرءوا الأکمه و الأبرص و ذکر الحدیث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ابی بصیر الی منزل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 فی </w:t>
      </w:r>
      <w:bookmarkStart w:id="108" w:name="pg17066_188482"/>
    </w:p>
    <w:p>
      <w:pPr>
        <w:pStyle w:val="BookText"/>
        <w:rPr/>
      </w:pPr>
      <w:bookmarkEnd w:id="108"/>
      <w:r>
        <w:rPr>
          <w:rFonts w:ascii="IRNazanin" w:hAnsi="IRNazanin" w:eastAsia="IRNazanin"/>
          <w:color w:val="111111"/>
          <w:sz w:val="28"/>
          <w:sz w:val="28"/>
          <w:szCs w:val="28"/>
          <w:rtl w:val="true"/>
          <w:lang w:bidi="fa-IR"/>
        </w:rPr>
        <w:t xml:space="preserve">البیت 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من السقف</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علمک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أرانیها أبو جعفر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180828_996550957"/>
      <w:bookmarkStart w:id="110" w:name="_Toc40"/>
      <w:bookmarkEnd w:id="109"/>
      <w:r>
        <w:rPr>
          <w:rtl w:val="true"/>
        </w:rPr>
        <w:t>السادس و الثلاثون ارتداد بصر أبی بصیر بروایة اخری</w:t>
      </w:r>
      <w:bookmarkEnd w:id="110"/>
    </w:p>
    <w:p>
      <w:pPr>
        <w:pStyle w:val="BookText"/>
        <w:rPr/>
      </w:pPr>
      <w:r>
        <w:rPr>
          <w:rFonts w:eastAsia="IRNazanin" w:cs="IRNazanin"/>
          <w:color w:val="111111"/>
          <w:sz w:val="28"/>
          <w:szCs w:val="28"/>
          <w:lang w:bidi="fa-IR"/>
        </w:rPr>
        <w:t>1471/55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للباقر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أکثر الحجیج و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الضجیج</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أکثر الضجیج و أقل الحجیج، أ تحب أن تعلم صدق ما أقوله و تراه عیانا؟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علی عینیه و دعا بدعوات فعاد بصیرا قال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أبا بصیر الی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اکثر الناس قردة و خنازیر و المؤمن بینهم کالکوکب اللامع فی الظلماء،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مولای ما أقل الحجیج و أکثر الضجیج، ثم دعا بدعوات فعاد ضریرا، فقال ابو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بخلنا علیک یا أبا بصیر، و إن کان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ظلمک</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إنما أخار لک و خشینا فتنة الناس بنا، و أن یجهلوا فضل اللّه </w:t>
      </w:r>
      <w:bookmarkStart w:id="111" w:name="pg17066_188483"/>
    </w:p>
    <w:p>
      <w:pPr>
        <w:pStyle w:val="BookText"/>
        <w:rPr/>
      </w:pPr>
      <w:bookmarkEnd w:id="111"/>
      <w:r>
        <w:rPr>
          <w:rFonts w:ascii="IRNazanin" w:hAnsi="IRNazanin" w:eastAsia="IRNazanin"/>
          <w:color w:val="111111"/>
          <w:sz w:val="28"/>
          <w:sz w:val="28"/>
          <w:szCs w:val="28"/>
          <w:rtl w:val="true"/>
          <w:lang w:bidi="fa-IR"/>
        </w:rPr>
        <w:t xml:space="preserve">علینا و یجعلونا أربابا من دون اللّه، و نحن له عبید لا نستکبر عن عبادته، و لا نسأم من طاعته، و نحن له مسلمون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أخرجه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عیون المعجزات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180830_996550957"/>
      <w:bookmarkStart w:id="113" w:name="_Toc41"/>
      <w:bookmarkEnd w:id="112"/>
      <w:r>
        <w:rPr>
          <w:rtl w:val="true"/>
        </w:rPr>
        <w:t>السابع و الثلاثون إخباره</w:t>
      </w:r>
      <w:r>
        <w:rPr>
          <w:rtl w:val="true"/>
        </w:rPr>
        <w:t>-</w:t>
      </w:r>
      <w:r>
        <w:rPr>
          <w:rtl w:val="true"/>
        </w:rPr>
        <w:t>علیه السلام</w:t>
      </w:r>
      <w:r>
        <w:rPr>
          <w:rtl w:val="true"/>
        </w:rPr>
        <w:t>-</w:t>
      </w:r>
      <w:r>
        <w:rPr>
          <w:rtl w:val="true"/>
        </w:rPr>
        <w:t>بالغائب</w:t>
      </w:r>
      <w:bookmarkEnd w:id="113"/>
    </w:p>
    <w:p>
      <w:pPr>
        <w:pStyle w:val="BookText"/>
        <w:rPr/>
      </w:pPr>
      <w:r>
        <w:rPr>
          <w:rFonts w:eastAsia="IRNazanin" w:cs="IRNazanin"/>
          <w:color w:val="111111"/>
          <w:sz w:val="28"/>
          <w:szCs w:val="28"/>
          <w:lang w:bidi="fa-IR"/>
        </w:rPr>
        <w:t>1472/56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الحسن بن فروخ، عن عاصم بن حمید، عن محمد بن مسلم بن ریاح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لرجل من أهل إفریقیة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راشد؟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 یقرئک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خروجک بیومین،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مرض و لا کانت به علّة،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من غیر علّة أکثر،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کان الرجل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ولیا و محبّا من أهل إفریقیة،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و اللّه لئن کنتم ترون انا لیس معکم أعین ناظرة و أسماع سامعة لبئس ما رأیتم، و اللّه ما خفی من غاب، فأحضروا لی جمیلا و عوّدوا ألسنتکم الخیر، و کونوا من أهله تعرفوا به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4" w:name="pg17066_188484"/>
    </w:p>
    <w:p>
      <w:pPr>
        <w:pStyle w:val="BookText"/>
        <w:rPr/>
      </w:pPr>
      <w:bookmarkEnd w:id="114"/>
      <w:r>
        <w:rPr>
          <w:rFonts w:eastAsia="IRNazanin" w:cs="IRNazanin"/>
          <w:color w:val="111111"/>
          <w:sz w:val="28"/>
          <w:szCs w:val="28"/>
          <w:lang w:bidi="fa-IR"/>
        </w:rPr>
        <w:t>1473/57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الحنّاط،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هو یقول لرجل من أهل إفریقیة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حیّا صالحا یقرئک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کان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بیومین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لرجل من أهل إفریقیة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حال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 یقرئک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خروجک 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180832_996550957"/>
      <w:bookmarkStart w:id="116" w:name="_Toc42"/>
      <w:bookmarkEnd w:id="115"/>
      <w:r>
        <w:rPr>
          <w:rtl w:val="true"/>
        </w:rPr>
        <w:t>الثامن و الثلاثون إخباره</w:t>
      </w:r>
      <w:r>
        <w:rPr>
          <w:rtl w:val="true"/>
        </w:rPr>
        <w:t>-</w:t>
      </w:r>
      <w:r>
        <w:rPr>
          <w:rtl w:val="true"/>
        </w:rPr>
        <w:t>علیه السلام</w:t>
      </w:r>
      <w:r>
        <w:rPr>
          <w:rtl w:val="true"/>
        </w:rPr>
        <w:t>-</w:t>
      </w:r>
      <w:r>
        <w:rPr>
          <w:rtl w:val="true"/>
        </w:rPr>
        <w:t>بالغائب مع أعرابی</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علی الوشاء، عن عبد الصمد بن بشیر، عن عطیّة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مسجد رسول اللّه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أقبل أعرابیّ علی لقوح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باعیانها، الواحدة لقوح، و هی الحلوب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فعلّقه، ثمّ دخل فضرب ببصره یمینا و شمالا کأنّه طائر العقل، فهتف به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یسمعه، فأخذ کفّا من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فحصبه، فاقبل الأعرابی حتی نزل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أوسع من ذلک، فمن أین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الدنیا و ما خلفی من شیء، أقبلت من الأحقاف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الأحقاف؟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أحقاف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فما مررت به فی طریقک؟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مررت بکذا؟</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مررت بکذا؟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یزل یقول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بکذا، و یقول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مررت بکذا؟ الی أن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بشجرة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الرقاق؟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الأعرابیّ علی رجلیه، ثم صفق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رجلا أعلم بالبلاد منک، أ وطئتها؟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أعرابی و لکنّها عندی فی کتاب، یا أعرابی إنّ من ورائکم لوادیا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البرهوت، تسکنه البوم و الهامّ، تعذّب فیه أرواح </w:t>
      </w:r>
      <w:bookmarkStart w:id="117" w:name="pg17066_188486"/>
    </w:p>
    <w:p>
      <w:pPr>
        <w:pStyle w:val="BookText"/>
        <w:rPr/>
      </w:pPr>
      <w:bookmarkEnd w:id="117"/>
      <w:r>
        <w:rPr>
          <w:rFonts w:ascii="IRNazanin" w:hAnsi="IRNazanin" w:eastAsia="IRNazanin"/>
          <w:color w:val="111111"/>
          <w:sz w:val="28"/>
          <w:sz w:val="28"/>
          <w:szCs w:val="28"/>
          <w:rtl w:val="true"/>
          <w:lang w:bidi="fa-IR"/>
        </w:rPr>
        <w:t xml:space="preserve">المشرکین الی یوم القیامة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 بما انّ الاختلاف بین الأصل و البحار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کثیر و لذا ترکت الاشارة إلیه و اثبت فی المتن ما 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180834_996550957"/>
      <w:bookmarkStart w:id="119" w:name="_Toc43"/>
      <w:bookmarkEnd w:id="118"/>
      <w:r>
        <w:rPr>
          <w:rtl w:val="true"/>
        </w:rPr>
        <w:t>التاسع و الثلاثون مثله</w:t>
      </w:r>
      <w:bookmarkEnd w:id="119"/>
    </w:p>
    <w:p>
      <w:pPr>
        <w:pStyle w:val="BookText"/>
        <w:rPr/>
      </w:pPr>
      <w:r>
        <w:rPr>
          <w:rFonts w:eastAsia="IRNazanin" w:cs="IRNazanin"/>
          <w:color w:val="111111"/>
          <w:sz w:val="28"/>
          <w:szCs w:val="28"/>
          <w:lang w:bidi="fa-IR"/>
        </w:rPr>
        <w:t>1476/60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أحمد بن محمد بن أبی نصر، عن عبد الکریم بن عمرو،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حتی قام علی باب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یتوسّم الناس </w:t>
      </w:r>
      <w:r>
        <w:rPr>
          <w:rStyle w:val="FootnoteAnchor"/>
          <w:rtl w:val="true"/>
        </w:rPr>
        <w:footnoteReference w:id="195"/>
      </w:r>
      <w:r>
        <w:rPr>
          <w:rFonts w:ascii="IRNazanin" w:hAnsi="IRNazanin" w:eastAsia="IRNazanin"/>
          <w:color w:val="111111"/>
          <w:sz w:val="28"/>
          <w:sz w:val="28"/>
          <w:szCs w:val="28"/>
          <w:rtl w:val="true"/>
          <w:lang w:bidi="fa-IR"/>
        </w:rPr>
        <w:t>، فرأی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فعقل ناقته، و دخل و جثی علی رکبتیه، و علیه شملة،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أعرابیّ؟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أقصی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6"/>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أوسع من ذلک فمن أین جئت؟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من الأحقاف،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الأحقاف</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أحقاف عاد؟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أ فرأیت ثمّة سدرة إذا مرّ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استظلوا بفیئها؟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بذلک؟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فی کتاب، و أیّ شیء رأیت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وادیا مظلما فیه الهام و البوم لا یبصر قعره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تدری ما ذلک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202"/>
      </w:r>
      <w:r>
        <w:rPr>
          <w:rFonts w:ascii="IRNazanin" w:hAnsi="IRNazanin" w:eastAsia="IRNazanin"/>
          <w:color w:val="111111"/>
          <w:sz w:val="28"/>
          <w:sz w:val="28"/>
          <w:szCs w:val="28"/>
          <w:rtl w:val="true"/>
          <w:lang w:bidi="fa-IR"/>
        </w:rPr>
        <w:t>برهوت فیه نسمة کلّ کافر،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بلغت؟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قوما جلوسا فی منازلهم لیس لهم طعام و لا شراب إلاّ ألبان أغنامهم، فهو طعامهم و شرابهم؛ ثمّ نظر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فقال له جلساؤه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جعلنا اللّه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قابیل، یعذّب بحرّ الشمس و زمهریر البرد، ثمّ جاءه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جعفرا؟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الاعرابی</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الذی یسأل عنه؟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أعجب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یخبرنا عن أهل السماء و لا یعلم </w:t>
      </w:r>
      <w:r>
        <w:rPr>
          <w:rStyle w:val="FootnoteAnchor"/>
          <w:rtl w:val="true"/>
        </w:rPr>
        <w:footnoteReference w:id="207"/>
      </w:r>
      <w:r>
        <w:rPr>
          <w:rFonts w:ascii="IRNazanin" w:hAnsi="IRNazanin" w:eastAsia="IRNazanin"/>
          <w:color w:val="111111"/>
          <w:sz w:val="28"/>
          <w:sz w:val="28"/>
          <w:szCs w:val="28"/>
          <w:rtl w:val="true"/>
          <w:lang w:bidi="fa-IR"/>
        </w:rPr>
        <w:t xml:space="preserve">أین ابنه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0" w:name="pg17066_188488"/>
    </w:p>
    <w:p>
      <w:pPr>
        <w:pStyle w:val="Heading3"/>
        <w:numPr>
          <w:ilvl w:val="2"/>
          <w:numId w:val="1"/>
        </w:numPr>
        <w:rPr/>
      </w:pPr>
      <w:bookmarkStart w:id="121" w:name="__RefHeading___Toc1180836_996550957"/>
      <w:bookmarkStart w:id="122" w:name="_Toc44"/>
      <w:bookmarkEnd w:id="120"/>
      <w:bookmarkEnd w:id="121"/>
      <w:r>
        <w:rPr>
          <w:rtl w:val="true"/>
        </w:rPr>
        <w:t>الأربعون إخباره</w:t>
      </w:r>
      <w:r>
        <w:rPr>
          <w:rtl w:val="true"/>
        </w:rPr>
        <w:t>-</w:t>
      </w:r>
      <w:r>
        <w:rPr>
          <w:rtl w:val="true"/>
        </w:rPr>
        <w:t>علیه السلام</w:t>
      </w:r>
      <w:r>
        <w:rPr>
          <w:rtl w:val="true"/>
        </w:rPr>
        <w:t>-</w:t>
      </w:r>
      <w:r>
        <w:rPr>
          <w:rtl w:val="true"/>
        </w:rPr>
        <w:t>محمد بن مسلم قبل سؤاله له</w:t>
      </w:r>
      <w:bookmarkEnd w:id="122"/>
    </w:p>
    <w:p>
      <w:pPr>
        <w:pStyle w:val="BookText"/>
        <w:rPr/>
      </w:pPr>
      <w:r>
        <w:rPr>
          <w:rFonts w:eastAsia="IRNazanin" w:cs="IRNazanin"/>
          <w:color w:val="111111"/>
          <w:sz w:val="28"/>
          <w:szCs w:val="28"/>
          <w:lang w:bidi="fa-IR"/>
        </w:rPr>
        <w:t>1477/61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بالاسناد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جعفر علیه السلام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طاوس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متی قتل نصف الناس؟ فسمع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ربع الناس، إنما هو 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آدم و حوا و قابیل و هابیل،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فغدوت علیه فی منزله و قد لبس ثیابه، و اسرج له، فنادانی </w:t>
      </w:r>
      <w:r>
        <w:rPr>
          <w:rStyle w:val="FootnoteAnchor"/>
          <w:rtl w:val="true"/>
        </w:rPr>
        <w:footnoteReference w:id="210"/>
      </w:r>
      <w:r>
        <w:rPr>
          <w:rFonts w:ascii="IRNazanin" w:hAnsi="IRNazanin" w:eastAsia="IRNazanin"/>
          <w:color w:val="111111"/>
          <w:sz w:val="28"/>
          <w:sz w:val="28"/>
          <w:szCs w:val="28"/>
          <w:rtl w:val="true"/>
          <w:lang w:bidi="fa-IR"/>
        </w:rPr>
        <w:t>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انّ فی الهند أو ببلق الهند رجلا یلبس المسوح مغلولة یده الی عنقه موکّل به عشرة رهط </w:t>
      </w:r>
      <w:r>
        <w:rPr>
          <w:rStyle w:val="FootnoteAnchor"/>
          <w:rtl w:val="true"/>
        </w:rPr>
        <w:footnoteReference w:id="211"/>
      </w:r>
      <w:r>
        <w:rPr>
          <w:rFonts w:ascii="IRNazanin" w:hAnsi="IRNazanin" w:eastAsia="IRNazanin"/>
          <w:color w:val="111111"/>
          <w:sz w:val="28"/>
          <w:sz w:val="28"/>
          <w:szCs w:val="28"/>
          <w:rtl w:val="true"/>
          <w:lang w:bidi="fa-IR"/>
        </w:rPr>
        <w:t>، یفنی الناس و لا یفنون، کلّما ذهب واحد جعل مکانه واحد، یدور مع الشمس، حیث ما دارت، یعذّب بحرّ الشمس و زمهریر البرد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جعلت فداک؟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ذاک قابیل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23" w:name="pg17066_188489"/>
    </w:p>
    <w:p>
      <w:pPr>
        <w:pStyle w:val="Heading3"/>
        <w:numPr>
          <w:ilvl w:val="2"/>
          <w:numId w:val="1"/>
        </w:numPr>
        <w:rPr/>
      </w:pPr>
      <w:bookmarkStart w:id="124" w:name="__RefHeading___Toc1180838_996550957"/>
      <w:bookmarkStart w:id="125" w:name="_Toc45"/>
      <w:bookmarkEnd w:id="123"/>
      <w:bookmarkEnd w:id="124"/>
      <w:r>
        <w:rPr>
          <w:rtl w:val="true"/>
        </w:rPr>
        <w:t>الحادی و الأربعون اضطراب قلب قتادة و علمه</w:t>
      </w:r>
      <w:r>
        <w:rPr>
          <w:rtl w:val="true"/>
        </w:rPr>
        <w:t>-</w:t>
      </w:r>
      <w:r>
        <w:rPr>
          <w:rtl w:val="true"/>
        </w:rPr>
        <w:t>علیه السلام</w:t>
      </w:r>
      <w:r>
        <w:rPr>
          <w:rtl w:val="true"/>
        </w:rPr>
        <w:t>-</w:t>
      </w:r>
      <w:bookmarkEnd w:id="125"/>
    </w:p>
    <w:p>
      <w:pPr>
        <w:pStyle w:val="BookText"/>
        <w:rPr/>
      </w:pPr>
      <w:r>
        <w:rPr>
          <w:rFonts w:ascii="IRNazanin" w:hAnsi="IRNazanin" w:eastAsia="IRNazanin"/>
          <w:color w:val="111111"/>
          <w:sz w:val="28"/>
          <w:sz w:val="28"/>
          <w:szCs w:val="28"/>
          <w:rtl w:val="true"/>
          <w:lang w:bidi="fa-IR"/>
        </w:rPr>
        <w:t>برجوع مسائله الأربعین إلی مسألة الجبن</w:t>
      </w:r>
    </w:p>
    <w:p>
      <w:pPr>
        <w:pStyle w:val="BookText"/>
        <w:rPr/>
      </w:pPr>
      <w:r>
        <w:rPr>
          <w:rFonts w:eastAsia="IRNazanin" w:cs="IRNazanin"/>
          <w:color w:val="111111"/>
          <w:sz w:val="28"/>
          <w:szCs w:val="28"/>
          <w:lang w:bidi="fa-IR"/>
        </w:rPr>
        <w:t>1478/62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خالد، عن محمد بن علی، عن محمد بن الفضیل،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مسجد رسول اللّه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أقبل رجل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 اللّه؟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حاجتک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أربعین مسألة أسأله عنها، فما کان من حقّ أخذته و ما کان من باطل ترکته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ما بین الحقّ 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إلیه إذا کنت تعرف ما بین الحق و الباطل؟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قوم ما تطاقون، إذا رأیت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فاخبرنی، فما انقطع کلامه </w:t>
      </w:r>
      <w:r>
        <w:rPr>
          <w:rStyle w:val="FootnoteAnchor"/>
          <w:rtl w:val="true"/>
        </w:rPr>
        <w:footnoteReference w:id="215"/>
      </w:r>
      <w:r>
        <w:rPr>
          <w:rFonts w:ascii="IRNazanin" w:hAnsi="IRNazanin" w:eastAsia="IRNazanin"/>
          <w:color w:val="111111"/>
          <w:sz w:val="28"/>
          <w:sz w:val="28"/>
          <w:szCs w:val="28"/>
          <w:rtl w:val="true"/>
          <w:lang w:bidi="fa-IR"/>
        </w:rPr>
        <w:t>حتی أقبل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أهل خراسان و غیرهم یسألونه عن مناسک الحج، فمضی حتی جلس مجلسه، و جلس الرجل قریبا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حیث أسمع الکلام، و حوله عالم من الناس، فلمّا قضی حوائجهم و انصرفوا، التفت الی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فقیه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یا قتادة انّ اللّه عزّ و جلّ خلق خلقا من خلقه فجعلهم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حججا علی خلقه، فهم أوتاد فی أرضه، قوّام بأمره، نجباء فی علمه، اصطفاهم قبل خلقه، أظلّة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یمین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قتادة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لقد جلست بین یدی الفقهاء و قدّام ابن عباس، فما اضطرب قلبی قدّام واحد منهم ما اضطرب قدّامک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یحک أ تدری </w:t>
      </w:r>
      <w:r>
        <w:rPr>
          <w:rStyle w:val="FootnoteAnchor"/>
          <w:rtl w:val="true"/>
        </w:rPr>
        <w:footnoteReference w:id="219"/>
      </w:r>
      <w:r>
        <w:rPr>
          <w:rFonts w:ascii="Amiri" w:hAnsi="Amiri" w:eastAsia="Amiri" w:cs="Amiri"/>
          <w:color w:val="111111"/>
          <w:sz w:val="28"/>
          <w:sz w:val="28"/>
          <w:szCs w:val="28"/>
          <w:rtl w:val="true"/>
          <w:lang w:bidi="ar-SA"/>
        </w:rPr>
        <w:t xml:space="preserve">أین أنت؟ أنت بین یدی بُیُوتٍ أَذِنَ اَللّهُ أَنْ تُرْفَعَ وَ یُذْکَرَ فِیهَا اِسْمُهُ یُسَبِّحُ لَهُ فِیها بِالْغُدُوِّ وَ اَلْآصالِ رِجالٌ لا تُلْهِیهِمْ تِجارَةٌ وَ لا بَیْعٌ عَنْ ذِکْرِ اَللّهِ وَ إِقامِ اَلصَّلاةِ وَ إِیتاءِ اَلزَّکاةِ  </w:t>
      </w:r>
      <w:r>
        <w:rPr>
          <w:rStyle w:val="FootnoteAnchor"/>
          <w:rtl w:val="true"/>
        </w:rPr>
        <w:footnoteReference w:id="220"/>
      </w:r>
      <w:r>
        <w:rPr>
          <w:rFonts w:ascii="IRNazanin" w:hAnsi="IRNazanin" w:eastAsia="IRNazanin"/>
          <w:color w:val="111111"/>
          <w:sz w:val="28"/>
          <w:sz w:val="28"/>
          <w:szCs w:val="28"/>
          <w:rtl w:val="true"/>
          <w:lang w:bidi="fa-IR"/>
        </w:rPr>
        <w:t>فانت ثمّ، و نحن أولئک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جعلنی اللّه فداک و اللّه ما هی بیوت حجارة و لا طین؛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الجبن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مسائلک إلی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فیه إنفحة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المیت قال لیس بها بأس، إنّ الإنفحة لیس لها عروق، و لا فیها دم و لا لها عظم، إنّما تخرج من بین فرث و دم؛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 الإنفحة بمنزلة دجاجة میتة اخرجت منها بیضة، فهل تؤکل تلک البیضة؟</w:t>
      </w:r>
    </w:p>
    <w:p>
      <w:pPr>
        <w:pStyle w:val="BookText"/>
        <w:rPr/>
      </w:pP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آمر بأکلها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المیتة،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حضنت تلک البیضة فخرجت منها دجاجة أ تأکلها؟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حرّم علیک البیض و حلّل علیک </w:t>
      </w:r>
      <w:r>
        <w:rPr>
          <w:rStyle w:val="FootnoteAnchor"/>
          <w:rtl w:val="true"/>
        </w:rPr>
        <w:footnoteReference w:id="224"/>
      </w:r>
      <w:r>
        <w:rPr>
          <w:rFonts w:ascii="Amiri" w:hAnsi="Amiri" w:eastAsia="Amiri" w:cs="Amiri"/>
          <w:color w:val="111111"/>
          <w:sz w:val="28"/>
          <w:sz w:val="28"/>
          <w:szCs w:val="28"/>
          <w:rtl w:val="true"/>
          <w:lang w:bidi="ar-SA"/>
        </w:rPr>
        <w:t>الدجاجة؟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الإنفحة مثل البیضة، فاشتر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من أسواق المسلمین من أیدی المصلّین، و لا تسأل عنه إلاّ أن یأتیک من یخبرک عنه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26" w:name="pg17066_188492"/>
    </w:p>
    <w:p>
      <w:pPr>
        <w:pStyle w:val="Heading3"/>
        <w:numPr>
          <w:ilvl w:val="2"/>
          <w:numId w:val="1"/>
        </w:numPr>
        <w:rPr/>
      </w:pPr>
      <w:bookmarkStart w:id="127" w:name="__RefHeading___Toc1180840_996550957"/>
      <w:bookmarkStart w:id="128" w:name="_Toc46"/>
      <w:bookmarkEnd w:id="126"/>
      <w:bookmarkEnd w:id="127"/>
      <w:r>
        <w:rPr>
          <w:rtl w:val="true"/>
        </w:rPr>
        <w:t>الثانی و الأربعون رؤیا الرجل التی رآها وقت توفی</w:t>
      </w:r>
      <w:r>
        <w:rPr>
          <w:rtl w:val="true"/>
        </w:rPr>
        <w:t>-</w:t>
      </w:r>
      <w:r>
        <w:rPr>
          <w:rtl w:val="true"/>
        </w:rPr>
        <w:t>علیه السلام</w:t>
      </w:r>
      <w:r>
        <w:rPr>
          <w:rtl w:val="true"/>
        </w:rPr>
        <w:t>-</w:t>
      </w:r>
      <w:bookmarkEnd w:id="128"/>
    </w:p>
    <w:p>
      <w:pPr>
        <w:pStyle w:val="BookText"/>
        <w:rPr/>
      </w:pPr>
      <w:r>
        <w:rPr>
          <w:rFonts w:eastAsia="IRNazanin" w:cs="IRNazanin"/>
          <w:color w:val="111111"/>
          <w:sz w:val="28"/>
          <w:szCs w:val="28"/>
          <w:lang w:bidi="fa-IR"/>
        </w:rPr>
        <w:t>1479/63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أحمد بن محمد بن أبی نصر،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علی أمیال من المدینة، فرأی فی منامه،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فصلّ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الملائکة تغسّله بالبقیع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الرجل فوجد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180842_996550957"/>
      <w:bookmarkStart w:id="130" w:name="_Toc47"/>
      <w:bookmarkEnd w:id="129"/>
      <w:r>
        <w:rPr>
          <w:rtl w:val="true"/>
        </w:rPr>
        <w:t>الثالث و الأربعون ردّه</w:t>
      </w:r>
      <w:r>
        <w:rPr>
          <w:rtl w:val="true"/>
        </w:rPr>
        <w:t>-</w:t>
      </w:r>
      <w:r>
        <w:rPr>
          <w:rtl w:val="true"/>
        </w:rPr>
        <w:t>علیه السلام</w:t>
      </w:r>
      <w:r>
        <w:rPr>
          <w:rtl w:val="true"/>
        </w:rPr>
        <w:t>-</w:t>
      </w:r>
      <w:r>
        <w:rPr>
          <w:rtl w:val="true"/>
        </w:rPr>
        <w:t>سؤال النصرانی بما یعلمه</w:t>
      </w:r>
      <w:bookmarkEnd w:id="130"/>
    </w:p>
    <w:p>
      <w:pPr>
        <w:pStyle w:val="BookText"/>
        <w:rPr/>
      </w:pPr>
      <w:r>
        <w:rPr>
          <w:rFonts w:ascii="IRNazanin" w:hAnsi="IRNazanin" w:eastAsia="IRNazanin"/>
          <w:color w:val="111111"/>
          <w:sz w:val="28"/>
          <w:sz w:val="28"/>
          <w:szCs w:val="28"/>
          <w:rtl w:val="true"/>
          <w:lang w:bidi="fa-IR"/>
        </w:rPr>
        <w:t>النصرانی</w:t>
      </w:r>
    </w:p>
    <w:p>
      <w:pPr>
        <w:pStyle w:val="BookText"/>
        <w:rPr/>
      </w:pPr>
      <w:r>
        <w:rPr>
          <w:rFonts w:eastAsia="IRNazanin" w:cs="IRNazanin"/>
          <w:color w:val="111111"/>
          <w:sz w:val="28"/>
          <w:szCs w:val="28"/>
          <w:lang w:bidi="fa-IR"/>
        </w:rPr>
        <w:t>1480/64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خالد البرقی، عن الحسن بن علیّ بن فضال، عن بعض أصحابنا،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بالشام و أنا متوجّه الی بعض خلفاء بنی امیّة، فاذا قوم فی جانبی،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عالم لنا لم نر مثله، </w:t>
      </w:r>
    </w:p>
    <w:p>
      <w:pPr>
        <w:pStyle w:val="BookText"/>
        <w:rPr/>
      </w:pPr>
      <w:r>
        <w:rPr>
          <w:rFonts w:ascii="IRNazanin" w:hAnsi="IRNazanin" w:eastAsia="IRNazanin"/>
          <w:color w:val="111111"/>
          <w:sz w:val="28"/>
          <w:sz w:val="28"/>
          <w:szCs w:val="28"/>
          <w:rtl w:val="true"/>
          <w:lang w:bidi="fa-IR"/>
        </w:rPr>
        <w:t>یخبرنا بمصلحة شأننا،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فاتّبعتهم حتی دخلوا لهواء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زمانه، موضعه،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ملهی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 اقامتهم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عظیما فیه بشر کثیر، فلم ألبث أن خرج شیخ کبیر متوکّیا علی رجلین قد سقط حاجباه علی عینیه، قد شدّ حاجبیه حتی بدت عیناه، فنظر إلیّ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أمنّا أنت أم من الامّة المرحومة؟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الامّة المرحومة، فقال أمن علمائهم أم من جهّالهم؟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علمائهم و لا من جهّالهم،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الذین تزعمون أنّکم تذهبون الی الجنّة فتأکلون و تشربون و لا تحدثون؟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 علی هذا برهانا، قلت الجنین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بطن امّه من طعامها و یشرب من شرابها و لا یحدث، قال أ 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إنّک لست من علمائهم؟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جهّالهم،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ساعة لیست من النهار و لا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ساعة من طلوع الفجر الی طلوع الشمس لا تعدّ من لیلنا و لا من نهارنا، و فیها تفیق مرضانا، فنظر إلیّ النصرانیّ متعجّبا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قلت إنّک لست من علمائهم؟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لأسألنّک عن مسألة ترتطم فیها ارتطاما کالثور فی الوحل، أخبرنی عن رجلین ولدا فی ساعة واحدة و ماتا فی ساعة واحدة عاش أحدهما خمسین و مائة سنة و عاش الآخر خمسین سنة،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هما عزیر و عزرة عاش هذا خمسین، ثمّ أماته اللّه مائة عام ثم بعثه،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یوما او بعض یوم و عاش هذا خمسین و مائة عام، ثمّ ماتا جمیعا، فقال النصرانیّ غضبا و اللّه لا اکلّمکم کلمة و لا رأیتم لی وجها اثنا عشر شهرا إذ ادخلتم هذا علیّ و قام </w:t>
      </w:r>
    </w:p>
    <w:p>
      <w:pPr>
        <w:pStyle w:val="BookText"/>
        <w:rPr/>
      </w:pPr>
      <w:r>
        <w:rPr>
          <w:rFonts w:ascii="IRNazanin" w:hAnsi="IRNazanin" w:eastAsia="IRNazanin"/>
          <w:color w:val="111111"/>
          <w:sz w:val="28"/>
          <w:sz w:val="28"/>
          <w:szCs w:val="28"/>
          <w:rtl w:val="true"/>
          <w:lang w:bidi="fa-IR"/>
        </w:rPr>
        <w:t xml:space="preserve">فخرجت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الاختلاف بین الاصل و المصدر کثیر و لذا ترکت الاشارة الی الاختلافات و اثبت ما هو الصحیح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إسماعیل، عن أبان بن عمر بن عبد اللّه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هشام بن عبد الملک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الی الشام، فأنزله معه </w:t>
      </w:r>
      <w:r>
        <w:rPr>
          <w:rStyle w:val="FootnoteAnchor"/>
          <w:rtl w:val="true"/>
        </w:rPr>
        <w:footnoteReference w:id="230"/>
      </w:r>
      <w:r>
        <w:rPr>
          <w:rFonts w:ascii="IRNazanin" w:hAnsi="IRNazanin" w:eastAsia="IRNazanin"/>
          <w:color w:val="111111"/>
          <w:sz w:val="28"/>
          <w:sz w:val="28"/>
          <w:szCs w:val="28"/>
          <w:rtl w:val="true"/>
          <w:lang w:bidi="fa-IR"/>
        </w:rPr>
        <w:t>، فکان یقعد مع الناس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قاعد و عنده جماعة من الناس یسألونه، إذ نظر الی النصاری یدخلون فی جبل هناک،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w:t>
      </w:r>
      <w:r>
        <w:rPr>
          <w:rStyle w:val="FootnoteAnchor"/>
          <w:rtl w:val="true"/>
        </w:rPr>
        <w:footnoteReference w:id="231"/>
      </w:r>
      <w:r>
        <w:rPr>
          <w:rFonts w:ascii="IRNazanin" w:hAnsi="IRNazanin" w:eastAsia="IRNazanin"/>
          <w:color w:val="111111"/>
          <w:sz w:val="28"/>
          <w:sz w:val="28"/>
          <w:szCs w:val="28"/>
          <w:rtl w:val="true"/>
          <w:lang w:bidi="fa-IR"/>
        </w:rPr>
        <w:t>ألهم عید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بن رسول اللّه، و لکنّهم یأتون عالما لهم فی هذا الجبل فی کلّ سنة فی هذا الیوم، فیخرجونه و یسألونه عمّا یریدون و عما یکون فی 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أعلم الناس قد أدرک أصحاب الحواریّین من أصحاب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Style w:val="FootnoteAnchor"/>
          <w:rtl w:val="true"/>
        </w:rPr>
        <w:footnoteReference w:id="232"/>
      </w:r>
      <w:r>
        <w:rPr>
          <w:rFonts w:ascii="IRNazanin" w:hAnsi="IRNazanin" w:eastAsia="IRNazanin"/>
          <w:color w:val="111111"/>
          <w:sz w:val="28"/>
          <w:sz w:val="28"/>
          <w:szCs w:val="28"/>
          <w:rtl w:val="true"/>
          <w:lang w:bidi="fa-IR"/>
        </w:rPr>
        <w:t>إلیک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بثوبه، و مضی هو و أصحابه، فاختلطوا بالناس حتی أتوا الجبل، فقعد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النصاری هو و أصحابه، و أخرج النصاری بساطا، ثمّ وضعوا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الوسائد، ثمّ </w:t>
      </w:r>
    </w:p>
    <w:p>
      <w:pPr>
        <w:pStyle w:val="BookText"/>
        <w:rPr/>
      </w:pPr>
      <w:r>
        <w:rPr>
          <w:rFonts w:ascii="IRNazanin" w:hAnsi="IRNazanin" w:eastAsia="IRNazanin"/>
          <w:color w:val="111111"/>
          <w:sz w:val="28"/>
          <w:sz w:val="28"/>
          <w:szCs w:val="28"/>
          <w:rtl w:val="true"/>
          <w:lang w:bidi="fa-IR"/>
        </w:rPr>
        <w:t xml:space="preserve">دخلوا فأخرجوه، ثم ربطوا عینیه، فقلب عینیه کأنّهما عینا أفعی، ثم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أمنّا أنت، أم من الامة المرحومة؟</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الامّة المرحومة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علمائهم أنت أم من جهلائهم؟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جهلائهم، 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أم تسألنی؟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رجل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سلنی إنّ هذا لملیء بالمسائل،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أخبرنی عن ساعة ما هی من اللیل و لا من النهار أیّ ساعة هی؟</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5"/>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الفجر الی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من ساعات اللیل و لا من ساعات النهار فمن أیّ الساعات هی؟</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ساعات الجنّة، و فیها تفیق مرضانا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أو </w:t>
      </w:r>
      <w:r>
        <w:rPr>
          <w:rStyle w:val="FootnoteAnchor"/>
          <w:rtl w:val="true"/>
        </w:rPr>
        <w:footnoteReference w:id="236"/>
      </w:r>
      <w:r>
        <w:rPr>
          <w:rFonts w:ascii="IRNazanin" w:hAnsi="IRNazanin" w:eastAsia="IRNazanin"/>
          <w:color w:val="111111"/>
          <w:sz w:val="28"/>
          <w:sz w:val="28"/>
          <w:szCs w:val="28"/>
          <w:rtl w:val="true"/>
          <w:lang w:bidi="fa-IR"/>
        </w:rPr>
        <w:t>تسألنی؟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یا معشر النصاری، إنّ هذا لملیء بالمسائل، أخبرنی عن أهل الجنّة کیف صاروا یأکلون و لا یتغوّطون أعطنی مثلهم فی الدنیا؟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الجنین فی بطن امّه یأکل ممّا تأکل </w:t>
      </w:r>
    </w:p>
    <w:p>
      <w:pPr>
        <w:pStyle w:val="BookText"/>
        <w:rPr/>
      </w:pPr>
      <w:r>
        <w:rPr>
          <w:rFonts w:ascii="IRNazanin" w:hAnsi="IRNazanin" w:eastAsia="IRNazanin"/>
          <w:color w:val="111111"/>
          <w:sz w:val="28"/>
          <w:sz w:val="28"/>
          <w:szCs w:val="28"/>
          <w:rtl w:val="true"/>
          <w:lang w:bidi="fa-IR"/>
        </w:rPr>
        <w:t>امّه، و لا یتغوّط، 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علمائهم؟</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من جهلائهم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و اللّه لأسألنّه عن مسألة یرتطم فیها کما یرتطم الحمار فی 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قال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دنا من امرأته فحملت باثنین حملتهما جمیعا فی ساعة واحدة و ولدتهما فی ساعة واحدة و ماتا فی ساعة واحدة و دفنا فی قبر واحد عاش أحدهما مائة و خمسین سنة و عاش الآخر خمسین سنة، من هما؟</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و عزرة، کان حمل </w:t>
      </w:r>
      <w:r>
        <w:rPr>
          <w:rStyle w:val="FootnoteAnchor"/>
          <w:rtl w:val="true"/>
        </w:rPr>
        <w:footnoteReference w:id="240"/>
      </w:r>
      <w:r>
        <w:rPr>
          <w:rFonts w:ascii="IRNazanin" w:hAnsi="IRNazanin" w:eastAsia="IRNazanin"/>
          <w:color w:val="111111"/>
          <w:sz w:val="28"/>
          <w:sz w:val="28"/>
          <w:szCs w:val="28"/>
          <w:rtl w:val="true"/>
          <w:lang w:bidi="fa-IR"/>
        </w:rPr>
        <w:t xml:space="preserve">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علی ما وصفت، و وضعتهما علی ما و صفت و عاش عزرة و عزیر </w:t>
      </w:r>
      <w:r>
        <w:rPr>
          <w:rStyle w:val="FootnoteAnchor"/>
          <w:rtl w:val="true"/>
        </w:rPr>
        <w:footnoteReference w:id="242"/>
      </w:r>
      <w:r>
        <w:rPr>
          <w:rFonts w:ascii="IRNazanin" w:hAnsi="IRNazanin" w:eastAsia="IRNazanin"/>
          <w:color w:val="111111"/>
          <w:sz w:val="28"/>
          <w:sz w:val="28"/>
          <w:szCs w:val="28"/>
          <w:rtl w:val="true"/>
          <w:lang w:bidi="fa-IR"/>
        </w:rPr>
        <w:t xml:space="preserve">کذا و کذا سنة، ثم أمات اللّه تبارک و تعالی عزیرا مائة سنة، ثم بعث فعاش </w:t>
      </w:r>
      <w:r>
        <w:rPr>
          <w:rStyle w:val="FootnoteAnchor"/>
          <w:rtl w:val="true"/>
        </w:rPr>
        <w:footnoteReference w:id="243"/>
      </w:r>
      <w:r>
        <w:rPr>
          <w:rFonts w:ascii="IRNazanin" w:hAnsi="IRNazanin" w:eastAsia="IRNazanin"/>
          <w:color w:val="111111"/>
          <w:sz w:val="28"/>
          <w:sz w:val="28"/>
          <w:szCs w:val="28"/>
          <w:rtl w:val="true"/>
          <w:lang w:bidi="fa-IR"/>
        </w:rPr>
        <w:t>مع عزرة هذه الخمسین السنة، و ماتا کلاهما فی ساعة واحدة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بعینی قطّ رجلا أعلم من هذا الرجل، لا تسألونی عن حرف و هذا بالشام، ردّونی</w:t>
      </w:r>
      <w:r>
        <w:rPr>
          <w:rFonts w:eastAsia="IRNazanin" w:cs="IRNazanin"/>
          <w:color w:val="111111"/>
          <w:sz w:val="28"/>
          <w:szCs w:val="28"/>
          <w:rtl w:val="true"/>
          <w:lang w:bidi="fa-IR"/>
        </w:rPr>
        <w:t xml:space="preserve">. </w:t>
      </w:r>
      <w:bookmarkStart w:id="131" w:name="pg17066_188497"/>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فردّوه الی کهفه، و رجع النصاری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ذلک ذکر فیما یلیه</w:t>
      </w:r>
      <w:r>
        <w:rPr>
          <w:rFonts w:eastAsia="IRNazanin" w:cs="IRNazanin"/>
          <w:color w:val="111111"/>
          <w:sz w:val="28"/>
          <w:szCs w:val="28"/>
          <w:rtl w:val="true"/>
          <w:lang w:bidi="fa-IR"/>
        </w:rPr>
        <w:t>.</w:t>
      </w:r>
    </w:p>
    <w:p>
      <w:pPr>
        <w:pStyle w:val="Heading3"/>
        <w:numPr>
          <w:ilvl w:val="2"/>
          <w:numId w:val="1"/>
        </w:numPr>
        <w:rPr/>
      </w:pPr>
      <w:bookmarkStart w:id="132" w:name="__RefHeading___Toc1180844_996550957"/>
      <w:bookmarkStart w:id="133" w:name="_Toc48"/>
      <w:bookmarkEnd w:id="132"/>
      <w:r>
        <w:rPr>
          <w:rtl w:val="true"/>
        </w:rPr>
        <w:t>الرابع و الأربعون الریح التی حملت صوته</w:t>
      </w:r>
      <w:r>
        <w:rPr>
          <w:rtl w:val="true"/>
        </w:rPr>
        <w:t>-</w:t>
      </w:r>
      <w:r>
        <w:rPr>
          <w:rtl w:val="true"/>
        </w:rPr>
        <w:t>علیه السلام</w:t>
      </w:r>
      <w:r>
        <w:rPr>
          <w:rtl w:val="true"/>
        </w:rPr>
        <w:t>-</w:t>
      </w:r>
      <w:r>
        <w:rPr>
          <w:rtl w:val="true"/>
        </w:rPr>
        <w:t>و طرحته</w:t>
      </w:r>
      <w:bookmarkEnd w:id="133"/>
    </w:p>
    <w:p>
      <w:pPr>
        <w:pStyle w:val="BookText"/>
        <w:rPr/>
      </w:pPr>
      <w:r>
        <w:rPr>
          <w:rFonts w:ascii="IRNazanin" w:hAnsi="IRNazanin" w:eastAsia="IRNazanin"/>
          <w:color w:val="111111"/>
          <w:sz w:val="28"/>
          <w:sz w:val="28"/>
          <w:szCs w:val="28"/>
          <w:rtl w:val="true"/>
          <w:lang w:bidi="fa-IR"/>
        </w:rPr>
        <w:t>فی أسماع الرجال و النساء و موقفه موقف شعیب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ابن معاذ الرضوی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لوط بن یحیی الأزدی، عن عمارة بن زید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الملک بن مروان سنة من السنین، و کان قد حج فی تلک السنة محمد بن علی الباقر و ابنه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45"/>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کلامه</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الحمد للّه الذی بعث محمّدا بالحقّ نبیا و أکرمنا به، فنحن صفوة اللّه علی خلقه و خیرته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خلفاؤه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فالسعید من اتبعنا و الشقیّ من عادانا و خالفنا، 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یتولاّنا و یوالی اعدائنا، و من یلیهم من جلسائهم </w:t>
      </w:r>
    </w:p>
    <w:p>
      <w:pPr>
        <w:pStyle w:val="BookText"/>
        <w:rPr/>
      </w:pPr>
      <w:r>
        <w:rPr>
          <w:rFonts w:ascii="IRNazanin" w:hAnsi="IRNazanin" w:eastAsia="IRNazanin"/>
          <w:color w:val="111111"/>
          <w:sz w:val="28"/>
          <w:sz w:val="28"/>
          <w:szCs w:val="28"/>
          <w:rtl w:val="true"/>
          <w:lang w:bidi="fa-IR"/>
        </w:rPr>
        <w:t>و أصحابهم أعداء دیننا فهو لم یسمع کلام ربّنا و لم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مسلمة أخاه بما سمع، فلم یعرض لنا حتی انصرف الی دمشق و انصرفنا الی المدینة، فأنفذ بریدا الی عامل المدینة بإشخاص أبی و إشخاصی معه، فاشخصنا إلیه، فلمّا وردنا دمشق حجبنا ثلاثة أیّام، ثمّ أذن لنا فی الیوم الرابع، فدخلنا و إذا هو قد قعد علی سریر الملک، و جنده و خاصته وقوف علی أرجلهم سماطین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السماطان من النخل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مستحلّین، و قد نصب البرجاس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حذاءه و أشیاخ قومه یرمون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أبی و أنا خلفه، ما زال یستدنینا منه حتی حاذیناه و جلسنا قلیلا، فقال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إرم مع أشیاخ قومک الغرض، فانّما أراد أن یهتک بأبی، و ظن أنه یقصر و یخطئ و لا یصیب إذا رمی، فیشفی منه بذلک،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کبرت عن الرمی، فان رأیت أن تعفینی،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من أعزّنا بدینه و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أومأ الی شیخ من بنی امیّة أن أعطه قوسک، فتناول أبی عند ذلک قوس الشیخ، ثم تناول منه سهما فوضعه فی کبد القوس، ثم انتزع و رمی وسط الغرض فنصبه فیه، ثمّ رمی فیه الثانیة، فشق فواق </w:t>
      </w:r>
      <w:r>
        <w:rPr>
          <w:rStyle w:val="FootnoteAnchor"/>
          <w:rtl w:val="true"/>
        </w:rPr>
        <w:footnoteReference w:id="249"/>
      </w:r>
      <w:r>
        <w:rPr>
          <w:rFonts w:ascii="IRNazanin" w:hAnsi="IRNazanin" w:eastAsia="IRNazanin"/>
          <w:color w:val="111111"/>
          <w:sz w:val="28"/>
          <w:sz w:val="28"/>
          <w:szCs w:val="28"/>
          <w:rtl w:val="true"/>
          <w:lang w:bidi="fa-IR"/>
        </w:rPr>
        <w:t>سهمه الی نصله، ثم تابع الرمی حتی شقّ تسعة أسهم بعضها فی جوف بعض، و هشام یضطرب فی مجلسه، فلم یتمالک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یا أبا 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أنت أرمی العرب و العجم، هلاّ زعمت أنّک کبرت عن الرمی؟ ثم أدرکته الندامة علی ما قال، و کان هشام لم یکنّ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یخاطبه بکنیته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 قبل أبی و لا بعده فی خلافته، فهمّ به، و أطرق إلی الارض إطراقة یرتوی فیه رأیا، و أبی واقف بحذائه مواجها له، و أنا وراء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وقوفنا بین یدیه غضب أبی و همّ به، و کان أبی إذا غضب نظر الی السماء نظر غضبان، یتبیّن الناظر الغضب فی وجهه؛ فلمّا نظر هشام الی ذلک من أبی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اصعد فصعد أبی الی السریر و أنا أتبعه، فلمّا دنا من هشام قام إلیه فاعتنقه و أقعده عن یمینه، ثمّ اعتنقنی و أقعدنی عن یمین أبی، ثمّ أقبل علی أبی بوجهه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لا تزال العرب و العجم یسودها قریش ما دام فیهم مثلک، و 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الرمی؟ و فی کم تعلّمته؟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أهل المدینة یتعاطونه، فتعاطیته أیّام حداثتی، ثم ترکته، فلمّا أراد أمیر المؤمنین منّی ذلک عدت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هذا الرمی قطّ مذ عقلت، و ما ظننت أنّ فی الأرض أحدا یرمی مثل هذا الرمی، أین رمی جعفر من رمیک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نتوارث الکمال و التمام الذین أنزلهما اللّه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251"/>
      </w:r>
      <w:r>
        <w:rPr>
          <w:rFonts w:ascii="IRNazanin" w:hAnsi="IRNazanin" w:eastAsia="IRNazanin"/>
          <w:color w:val="111111"/>
          <w:sz w:val="28"/>
          <w:sz w:val="28"/>
          <w:szCs w:val="28"/>
          <w:rtl w:val="true"/>
          <w:lang w:bidi="fa-IR"/>
        </w:rPr>
        <w:t>و الأرض لا تخلو ممّن یکمّل هذه الامور التی یقصر عنها غیرنا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من أبی انقلبت عینه الیمنی، فاحولّت و احمرّ وجهه، و کان ذلک علامة غضبه إذا غضب، ثمّ أطرق هنیئة ثم رفع رأسه،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بنو عبد مناف نسبنا و نسبکم واحد؟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کذلک، و لکنّ اللّه عزّ و جلّ اختصّنا من مکنون سرّه و خالص علمه بما لم یخصّ أحدا به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تعالی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شجرة بنی عبد مناف الی الناس کافّة أبیضها و أسودها و أحمرها؟ من أین ورثتم ما لیس لغیرکم؟ و رسول اللّه مبعوث الی الناس کافّة، و ذلک قول اللّه عزّ و جلّ قُلْ یا أَیُّهَا اَلنّاسُ إِنِّی رَسُولُ اَللّهِ إِلَیْکُمْ جَمِیعاً اَلَّذِی لَهُ مُلْکُ اَلسَّماواتِ وَ اَلْأَرْضِ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 الآیة، فمن أین ورّثتم هذا العلم و لیس بعد محمد نبی و لا أنتم أنبیاء؟</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تبارک و تعالی لنبیّه لا تُحَرِّکْ بِهِ لِسانَکَ لِتَعْجَلَ بِهِ  </w:t>
      </w:r>
      <w:r>
        <w:rPr>
          <w:rStyle w:val="FootnoteAnchor"/>
          <w:rtl w:val="true"/>
        </w:rPr>
        <w:footnoteReference w:id="253"/>
      </w:r>
      <w:r>
        <w:rPr>
          <w:rFonts w:ascii="IRNazanin" w:hAnsi="IRNazanin" w:eastAsia="IRNazanin"/>
          <w:color w:val="111111"/>
          <w:sz w:val="28"/>
          <w:sz w:val="28"/>
          <w:szCs w:val="28"/>
          <w:rtl w:val="true"/>
          <w:lang w:bidi="fa-IR"/>
        </w:rPr>
        <w:t>فالذی أبداه فهو للناس کافّة، و الذی لم یحرّک به لسانه لغیرنا أمره اللّه أن یخصّنا به دون غیرنا، فلذلک کان یناجی به أخاه علیّا من دون أصحابه، و أنزل اللّه بذلک قرآنا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Style w:val="FootnoteAnchor"/>
          <w:rtl w:val="true"/>
        </w:rPr>
        <w:footnoteReference w:id="254"/>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یجعلها اذنک یا علیّ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من العلم، یفتح من کلّ باب ألف باب</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هذا الحدیث مشهور، و فی کتب الفریقین مذکور، راجع ملحقات الإحقاق</w:t>
      </w:r>
      <w:r>
        <w:rPr>
          <w:rFonts w:eastAsia="IRNazanin" w:cs="IRNazanin"/>
          <w:color w:val="111111"/>
          <w:sz w:val="28"/>
          <w:szCs w:val="28"/>
          <w:rtl w:val="true"/>
          <w:lang w:bidi="fa-IR"/>
        </w:rPr>
        <w:t>:</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مکنون سرّه بما یخصّ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الخلق علیه، فکما خصّ اللّه نبیّه خصّ نبیّه أخاه علیّا من مکنون سرّه و علمه بما لم یخصّ به أحدا من قومه، حتی صار إلینا، فتوارثناه من دون أهلنا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یدّعی علم الغیب، و اللّه لم یطّلع علی غیبه أحدا فکیف ادّعی ذلک؟ و من أین؟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أنزل علی نبیّه کتابا بیّن فیه ما کان و ما یکون الی یوم القیامة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256"/>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257"/>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258"/>
      </w:r>
      <w:r>
        <w:rPr>
          <w:rFonts w:ascii="Amiri" w:hAnsi="Amiri" w:eastAsia="Amiri" w:cs="Amiri"/>
          <w:color w:val="111111"/>
          <w:sz w:val="28"/>
          <w:sz w:val="28"/>
          <w:szCs w:val="28"/>
          <w:rtl w:val="true"/>
          <w:lang w:bidi="ar-SA"/>
        </w:rPr>
        <w:t xml:space="preserve">و فی قوله وَ ما مِنْ غائِبَةٍ فِی اَلسَّماءِ وَ اَلْأَرْضِ إِلاّ فِی کِتابٍ مُبِینٍ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اللّه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یبقی فی غیبه و سرّه و مکنون علمه شیئا إلاّ یناجی به علیّا، فأمره أن یؤلّف القرآن من بعده، و یتولّی غسله و تکفینه و تحنیطه من دون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علی أصحابی و أهلی أن ینظروا الی عورتی غیر أخی علیّ، فإنه منّی </w:t>
      </w:r>
    </w:p>
    <w:p>
      <w:pPr>
        <w:pStyle w:val="BookText"/>
        <w:rPr/>
      </w:pPr>
      <w:r>
        <w:rPr>
          <w:rFonts w:ascii="IRNazanin" w:hAnsi="IRNazanin" w:eastAsia="IRNazanin"/>
          <w:color w:val="111111"/>
          <w:sz w:val="28"/>
          <w:sz w:val="28"/>
          <w:szCs w:val="28"/>
          <w:rtl w:val="true"/>
          <w:lang w:bidi="fa-IR"/>
        </w:rPr>
        <w:t>و أنا منه، له ما لی و علیه ما علیّ، و هو قاضی دینی و منجز 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یقاتل علی تأویل القرآن کما قاتلت علی تنزیله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راجع فی ذلک ملحقات الإحقاق</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عند أحد تأویل القرآن بکماله و تمامه إلاّ عند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هو قاضیکم؛ و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یشهد له عمر، و یجحده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هشام 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 أهلی و عیالی مستوحشین لخروجی،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آنس اللّه وحشتهم برجوعک إلیهم، و لا تقم أکثر من یومک، فاعتنقه أبی و دعا له و ودّعه و فعلت أنا کفعل أبی؛ ثم نهض و نهضت معه، و خرجنا الی بابه و اذا میدان ببابه، و فی آخر المیدان اناس قعود، عدد کثیر، قال أبی من هؤلاء؟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القسیسون و الاحبار و الرهبان، و هذا عالم لهم یقعد إلیهم فی کلّ سنة یوما واحدا لیستفتونه فیفتیهم، فلفّ أبی عند ذلک رأسه بفاضل ردائه، و فعلت انا فعل أبی، فاقبل نحوهم حتی قعد نحوهم و قعدت وراء أبی، و رفع ذلک الخبر الی هشام، فأمر بعض غلمانه أن یحضر الموضع فینظر ما یصنع أبی، فاقبل و أقبل عدد من المسلمین، فأحاطوا بنا، و أقبل عالم النصاری، و قد شدّ حاجبیه بحریرة </w:t>
      </w:r>
    </w:p>
    <w:p>
      <w:pPr>
        <w:pStyle w:val="BookText"/>
        <w:rPr/>
      </w:pPr>
      <w:r>
        <w:rPr>
          <w:rFonts w:ascii="IRNazanin" w:hAnsi="IRNazanin" w:eastAsia="IRNazanin"/>
          <w:color w:val="111111"/>
          <w:sz w:val="28"/>
          <w:sz w:val="28"/>
          <w:szCs w:val="28"/>
          <w:rtl w:val="true"/>
          <w:lang w:bidi="fa-IR"/>
        </w:rPr>
        <w:t>صفراء حتی توسطنا، فقام إلیه جمیع القسّیسین و الرهبان مسلّمین علیه، فجاء الی صدر المجلس فقعد فیه، و أحاط به أصحابه، و أبی و أنا بینهم، فأدار نظره ثمّ قال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أمنّا أم من هذه الامّة المرحومة،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هذه الامّة المرحومة، فقال من أین أنت؟ من علمائها أم من جهّالها؟ فقال له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من جهّالها فاضطرب اضطرابا شدیدا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ادّعیتم أنّ أهل الجنّة یطعمون و یشربون و لا یحدثون و لا یبولون، و ما الدلیل فیما تدّعونه من شاهد لا یجهل؟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تدّعی من شاهد لا یجهل، الجنین فی بطن امّه یطعم و لا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النصرانیّ اضطرابا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زعمت أنّک لست من علمائها؟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لست من جهّالها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هشام یسمعون ذلک،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ادّعیتم أنّ فاکهة الجنة أبدا غضّة طریّة؟ موجودة غیر معدومة عند جمیع أهل الجنة لا تنقطع؟ و ما الدلیل فیما ما تدّعونه من شاهد لا یجهل؟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ندّعی أنّ قرآننا أبدا غضّ طریّ موجود غیر معدوم عند جمیع أهل الدنیا، لا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اضطرابا شدیدا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زعمت أنّک لست من علمائها؟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جهّالها،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اخری؟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w:t>
      </w:r>
    </w:p>
    <w:p>
      <w:pPr>
        <w:pStyle w:val="BookText"/>
        <w:rPr/>
      </w:pPr>
      <w:r>
        <w:rPr>
          <w:rFonts w:ascii="IRNazanin" w:hAnsi="IRNazanin" w:eastAsia="IRNazanin"/>
          <w:color w:val="111111"/>
          <w:sz w:val="28"/>
          <w:sz w:val="28"/>
          <w:szCs w:val="28"/>
          <w:rtl w:val="true"/>
          <w:lang w:bidi="fa-IR"/>
        </w:rPr>
        <w:t>ساعة من ساعات الدنیا لیست من ساعات اللیل و لا من ساعات النهار؟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الساعة التی بین طلوع الفجر الی طلوع الشمس، یهدأ فیها المبتلی، و یرقد فیها الساهر، و یفیق فیها المغمی علیه، جعلها اللّه فی الدنیا رغبة للراغبین، و فی الآخرة للعاملین لها، و جعلها دلیلا واضحا و حجّة بالغة علی الجاحدین المتکبرین التارکین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النصرانیّ صیحة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مسألة واحدة، و اللّه لأسألنّک عن مسألة لا تهتدی الی الجواب عنها، فقال له أبی سل، فانّک حانث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حنث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 فیها و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یمینک،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مولودین ولدا فی یوم واحد و ماتا فی یوم واحد، عمر أحدهما خمسون و مائة سنة و الآخر خمسون سنة فی دار الدنیا؟</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عزیز و عزرة ولدا فی یوم واحد، فلمّا بلغا مبلغ الرجال خمسة و عشرین عاما مرّ عزیر علی حماره راکبا علی قریة بانطاکیة </w:t>
      </w:r>
      <w:r>
        <w:rPr>
          <w:rStyle w:val="FootnoteAnchor"/>
          <w:rtl w:val="true"/>
        </w:rPr>
        <w:footnoteReference w:id="262"/>
      </w:r>
      <w:r>
        <w:rPr>
          <w:rFonts w:ascii="IRNazanin" w:hAnsi="IRNazanin" w:eastAsia="IRNazanin"/>
          <w:color w:val="111111"/>
          <w:sz w:val="28"/>
          <w:sz w:val="28"/>
          <w:szCs w:val="28"/>
          <w:rtl w:val="true"/>
          <w:lang w:bidi="fa-IR"/>
        </w:rPr>
        <w:t>، و هی خاویة علی عروشها،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یحیی هذه اللّه بعد موتها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قد کان اصطفاه و هداه، فلمّا قال ذلک القول غضب اللّه علیه و أماته مائة عام سخطا علیه بما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بعثه علی حماره بعینه و طعامه و شرابه، فعاد الی داره، و عزرة أخوه لا یعرفه فاستضافه، فاضافه، و بعث الی ولد عزرة و ولد ولده و قد شاخوا، و عزیر شابّ فی سنّ ابن خمس و عشرین سنة فلم یزل عزیر </w:t>
      </w:r>
    </w:p>
    <w:p>
      <w:pPr>
        <w:pStyle w:val="BookText"/>
        <w:rPr/>
      </w:pPr>
      <w:r>
        <w:rPr>
          <w:rFonts w:ascii="IRNazanin" w:hAnsi="IRNazanin" w:eastAsia="IRNazanin"/>
          <w:color w:val="111111"/>
          <w:sz w:val="28"/>
          <w:sz w:val="28"/>
          <w:szCs w:val="28"/>
          <w:rtl w:val="true"/>
          <w:lang w:bidi="fa-IR"/>
        </w:rPr>
        <w:t>یذکّر أخاه و ولده و قد شاخوا، و هم یذکرون ما یذکّرهم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أعلمک بأمر قد مضت علیه السنون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له عزرة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 کبیر ابن مائة و خمسة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شابّا فی سنّ خمس و عشرین سنة أعلم بما کان بینی و بین أخی عزیر أیّام شبابی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أهل السماء أنت أم من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عزیر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عزیر، سخط اللّه علیّ بقول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اصطفانی و هدانی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فأماتنی مائة سنة، ثمّ بعثنی لیزدادوا بذلک یقینا إنّ اللّه علی کلّ شیء قدیر، و ها هو حماری و طعامی و شرابی الذی خرجت به من عندکم أعاده اللّه تعالی لی کما کان فعند ذلک أیقنوا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فأعاشه اللّه بینهم خمس و عشرین سنة، ثمّ قبضه اللّه و أخاه فی یوم واحد، فنهض عالم النصاری عند ذلک قائما، و قام النصاری علی أرجلهم، فقال لهم عالمهم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جئتمونی بأعلم منّی و أقعدتموه معکم حتی یهتکنی و یفضحنی، و اعلم المسلمین بأنّ لهم من أحاط بعلومنا و عنده ما لیس عندنا، لا و اللّه و لا کلّمتکم من رأسی کلمة واحدة و لا قعدت لکم إن عشت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فتفرّقوا، و أبی قاعد مکانه و أنا معه، و رفع ذلک الخبر الی هشام بن عبد الملک، فلمّا تفرّق الناس نهض أبی و انصرف الی المنزل الذی کنّا فیه، فوافانا رسول هشام بالجائزة، و أمرنا أن ننصرف الی المدینة من ساعتنا و لا نبقی، لانّ الناس ماجوا و خاضوا فیما جری بین أبی و عالم النصاری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فرکبنا دوابّنا منصرفین، و قد سبقنا برید من عند هشام الی عامله </w:t>
      </w:r>
    </w:p>
    <w:p>
      <w:pPr>
        <w:pStyle w:val="BookText"/>
        <w:rPr/>
      </w:pPr>
      <w:r>
        <w:rPr>
          <w:rFonts w:ascii="IRNazanin" w:hAnsi="IRNazanin" w:eastAsia="IRNazanin"/>
          <w:color w:val="111111"/>
          <w:sz w:val="28"/>
          <w:sz w:val="28"/>
          <w:szCs w:val="28"/>
          <w:rtl w:val="true"/>
          <w:lang w:bidi="fa-IR"/>
        </w:rPr>
        <w:t>بمدین علی طریقنا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له إنّ ابنی أبی تراب الساحرین محمد بن علیّ و ابنه جعفر بن محمد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الکذاب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یظهران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وردا علیّ، فلمّا صرفتهما إلی المدینة ما لا الی القسّیسین و الرهبان من کفّار النصاری، و أظهر لهما دینهما، و مرقا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مرق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الإسلام إلی الکفر دین النصاری، و تقرّبا إلیهم بالنصرانیّة، فکرهت أن أنکل بهما لقرابتهما، فاذا قرأت کتابی هذا فلیناد فی الناس برئت الذمّة ممّن یشاریهما أو یبایعهما أو یصافحهما أو یسلّم علیهما، فانّهما قد ارتدّا عن الاسلام، و رأی أمیر المؤمنین أن یقتلهما و دوابّهما و غلمانهما و من معهما أشرّ 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البرید الی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شارفنا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أبی غلمانه لیرتادوا منزلا </w:t>
      </w:r>
      <w:r>
        <w:rPr>
          <w:rStyle w:val="FootnoteAnchor"/>
          <w:rtl w:val="true"/>
        </w:rPr>
        <w:footnoteReference w:id="265"/>
      </w:r>
      <w:r>
        <w:rPr>
          <w:rFonts w:ascii="IRNazanin" w:hAnsi="IRNazanin" w:eastAsia="IRNazanin"/>
          <w:color w:val="111111"/>
          <w:sz w:val="28"/>
          <w:sz w:val="28"/>
          <w:szCs w:val="28"/>
          <w:rtl w:val="true"/>
          <w:lang w:bidi="fa-IR"/>
        </w:rPr>
        <w:t>و یشترون لدوابّنا علفا و لنا طعاما، فلما قرب غلماننا من باب المدینة أغلقوا الباب فی وجوهنا و شتمونا، و ذکروا بالشتم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 لکم عندنا و لا شری و لا بیع یا کفّار یا مشرکین یا مرتدّین یا کذّابین یا شرّ الخلائق أجمعین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غلماننا علی الباب حتی انتهینا إلیهم، فکلّمهم أبی و لیّن لهم القول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لا تغلطوا، فلسنا کما بلغکم و لا نحن کما تقولون، فاسمعونا، فقال لهم أبی فهبنا کما تقولون، افتحوا لنا الباب و شارونا و بایعونا کما تشارون و تبایعون الیهود و النصاری و المجوس،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أشرّ من الیهود و النصاری 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یؤدّون الجزیة و أنت لا تؤدّون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لنا الباب و أنزلونا و خذوا منّا الجزیة کما تأخذون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نفتح و لا کرامة لکم حتی تموتوا علی ظهور دوابکم جیاعا نیاعا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للجوع، و النائع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للجائع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دعوا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قوح جیاع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نیاع، و زعم بعضهم أنّ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و النائع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تموت دوابّکم تحتکم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فوعظهم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فازدادوا عتوا و نشوزا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فثنی أبی رجله عن سرجه،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 یا جعفر لا تبرح، ثم صعد الجبل المطلّ علی 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مدین ینظرون إلیه ما یصنع، فلمّا صار فی أعلاه استقبل بوجهه المدینة وحده، ثمّ وضع إصبعیه فی أذنیه، ثم نادی بأعلی صوته وَ إِلی مَدْیَنَ أَخاهُمْ شُعَیْباً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267"/>
      </w:r>
      <w:r>
        <w:rPr>
          <w:rFonts w:ascii="IRNazanin" w:hAnsi="IRNazanin" w:eastAsia="IRNazanin"/>
          <w:color w:val="111111"/>
          <w:sz w:val="28"/>
          <w:sz w:val="28"/>
          <w:szCs w:val="28"/>
          <w:rtl w:val="true"/>
          <w:lang w:bidi="fa-IR"/>
        </w:rPr>
        <w:t>نحن و اللّه بقیة اللّه فی أرضه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تعالی ریحا سوداء مظلمة، فهبّت و احتملت صوت أبی، فطرحته فی أسماع الرجال و النساء و الصبیان، فما بقی أحد من الرجال و النساء و الصبیان إلاّ صعد السطوح، و أبی مشرف علیهم؛ و صعد فیمن صعد شیخ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السنّ، فنظر الی أبی علی الجبل،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یا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وقف الموقف الذی وقف فیه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دعا علی قومه، فان أنتم لم تفتحوا له الباب و لم </w:t>
      </w:r>
    </w:p>
    <w:p>
      <w:pPr>
        <w:pStyle w:val="BookText"/>
        <w:rPr/>
      </w:pPr>
      <w:r>
        <w:rPr>
          <w:rFonts w:ascii="IRNazanin" w:hAnsi="IRNazanin" w:eastAsia="IRNazanin"/>
          <w:color w:val="111111"/>
          <w:sz w:val="28"/>
          <w:sz w:val="28"/>
          <w:szCs w:val="28"/>
          <w:rtl w:val="true"/>
          <w:lang w:bidi="fa-IR"/>
        </w:rPr>
        <w:t>تنزلوهم جاءکم من اللّه العذاب، و إنی أخاف علیکم، و قد أعذر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ففزعوا و فتحوا لنا الباب و أنزلونا، و کتب العامل بجمیع ذلک إلی هشام، فارتحلنا من مدین إلی المدینة فی الیوم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هشام الی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بأن یأخذ الشیخ فیطمره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طمره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أو 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فتطمره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الی عامل مدینة الرسول أن یحتال فی سمّ أبی فی طعام أو شراب، فمضی هشام و لم یتهیّأ له فی شیء 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الحسین بن محمد، عن معلّی ابن محمد، عن علیّ بن أسباط، عن صالح بن حمزة، عن أبیه،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الشام، الی هشام بن عبد الملک، و صار ببابه، قال لأصحابه، و من کان بحضرته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قد و بخت محمد بن علیّ ثم رأیتمونی قد سکتّ فلیقبل علیه کلّ رجل منکم فلیوبّخه؛ ثم أمر أن یؤذن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بیده السلام علیکم، فعمّ جمیعا بالسلام، ثم جلس فازداد هشام علیه حنقا </w:t>
      </w:r>
      <w:r>
        <w:rPr>
          <w:rStyle w:val="FootnoteAnchor"/>
          <w:rtl w:val="true"/>
        </w:rPr>
        <w:footnoteReference w:id="269"/>
      </w:r>
      <w:r>
        <w:rPr>
          <w:rFonts w:ascii="IRNazanin" w:hAnsi="IRNazanin" w:eastAsia="IRNazanin"/>
          <w:color w:val="111111"/>
          <w:sz w:val="28"/>
          <w:sz w:val="28"/>
          <w:szCs w:val="28"/>
          <w:rtl w:val="true"/>
          <w:lang w:bidi="fa-IR"/>
        </w:rPr>
        <w:t>بترکه السلام علیه بالخلاقة، و جلوسه بغیر إذن، فاقبل یوبّخه و یقول فیما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علیّ لا یزال الرجل منکم قد شقّ عصی المسلمین، و دعی إلی نفسه، و زعم أنّه الامام سفها و قلّة </w:t>
      </w:r>
    </w:p>
    <w:p>
      <w:pPr>
        <w:pStyle w:val="BookText"/>
        <w:rPr/>
      </w:pPr>
      <w:r>
        <w:rPr>
          <w:rFonts w:ascii="IRNazanin" w:hAnsi="IRNazanin" w:eastAsia="IRNazanin"/>
          <w:color w:val="111111"/>
          <w:sz w:val="28"/>
          <w:sz w:val="28"/>
          <w:szCs w:val="28"/>
          <w:rtl w:val="true"/>
          <w:lang w:bidi="fa-IR"/>
        </w:rPr>
        <w:t>علم؛ و وبّخه بما أراد أن یوبّخه، فلمّا سکت أقبل علیه القوم رجل بعد رجل، یوبّخه حتی انقضی آخرهم، فلما سکت القوم،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أین تذهبون، و أین یراد بکم، بنا هدی اللّه أوّلکم، و بنا یختم آخرکم، فان یکن لکم ملک معجّل فانّ لنا ملکا مؤجّلا، و لیس بعد ملکنا ملک، لأنّا أهل العاقبة، یقول اللّه عز و جل وَ اَلْعاقِبَةُ لِلْمُتَّقِینَ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به الی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إلی الحبس تکلّم، فلم یبق فی الحبس رجل إلاّ ترشّفه </w:t>
      </w:r>
      <w:r>
        <w:rPr>
          <w:rStyle w:val="FootnoteAnchor"/>
          <w:rtl w:val="true"/>
        </w:rPr>
        <w:footnoteReference w:id="271"/>
      </w:r>
      <w:r>
        <w:rPr>
          <w:rFonts w:ascii="IRNazanin" w:hAnsi="IRNazanin" w:eastAsia="IRNazanin"/>
          <w:color w:val="111111"/>
          <w:sz w:val="28"/>
          <w:sz w:val="28"/>
          <w:szCs w:val="28"/>
          <w:rtl w:val="true"/>
          <w:lang w:bidi="fa-IR"/>
        </w:rPr>
        <w:t>و حنّ علیه، فجاء صاحب الحبس الی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خائف علیک من أهل الشام أن یحولوا بینک و بین مجلسک هذا، ثم أخبره بخبره، فأمر به، فحمل علی البرید هو و أصحابه، لیردّوا الی المدینة، و أمر أن لا یخرج لهم الأسواق، و حال بینهم و بین الطعام و الشراب، فساروا ثلاثا لا یجدون طعاما و لا شرابا، حتی انتهوا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 باب المدینة دونهم، فشکی أصحابه الجوع و العطش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جبلا یشرف علیهم، فقال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المدینة الظالم أهلها، أنا بقیّة اللّه،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w:t>
      </w:r>
      <w:bookmarkStart w:id="134" w:name="pg17066_188510"/>
    </w:p>
    <w:p>
      <w:pPr>
        <w:pStyle w:val="BookText"/>
        <w:rPr/>
      </w:pPr>
      <w:bookmarkEnd w:id="134"/>
      <w:r>
        <w:rPr>
          <w:rFonts w:ascii="Amiri" w:hAnsi="Amiri" w:eastAsia="Amiri" w:cs="Amiri"/>
          <w:color w:val="111111"/>
          <w:sz w:val="28"/>
          <w:sz w:val="28"/>
          <w:szCs w:val="28"/>
          <w:rtl w:val="true"/>
          <w:lang w:bidi="ar-SA"/>
        </w:rPr>
        <w:t xml:space="preserve">مُؤْمِنِینَ وَ ما أَنَا عَلَیْکُمْ بِحَفِیظٍ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شیخ کبیر،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شعیب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لئن لم تخرجوا الی هذا الرجل بالأسواق لتؤخذنّ من فوقکم و من تحت أرجلکم، فصدّقونی فی هذه المرّة، و أطیعونی، و کذّبونی فیما تستأنفون، فانّی ناصح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فبادروا فأخرجوا إلی محمد بن علی و أصحابه بالأسواق، فبلغ هشام بن عبد الملک خبر الشیخ، فبعث إلیه فحمله فلم یدر ما صنع به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مؤلّف هذا الکتاب لعل إشخاص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مرّتین لیلتام اسلوب آخر الحدیث الأول و هذا الحدیث؛ فتأمل</w:t>
      </w:r>
      <w:r>
        <w:rPr>
          <w:rFonts w:eastAsia="IRNazanin" w:cs="IRNazanin"/>
          <w:color w:val="111111"/>
          <w:sz w:val="28"/>
          <w:szCs w:val="28"/>
          <w:rtl w:val="true"/>
          <w:lang w:bidi="fa-IR"/>
        </w:rPr>
        <w:t>.</w:t>
      </w:r>
    </w:p>
    <w:p>
      <w:pPr>
        <w:pStyle w:val="Heading3"/>
        <w:numPr>
          <w:ilvl w:val="2"/>
          <w:numId w:val="1"/>
        </w:numPr>
        <w:rPr/>
      </w:pPr>
      <w:bookmarkStart w:id="135" w:name="__RefHeading___Toc1180846_996550957"/>
      <w:bookmarkStart w:id="136" w:name="_Toc49"/>
      <w:bookmarkEnd w:id="135"/>
      <w:r>
        <w:rPr>
          <w:rtl w:val="true"/>
        </w:rPr>
        <w:t>الخامس و الأربعون علمه</w:t>
      </w:r>
      <w:r>
        <w:rPr>
          <w:rtl w:val="true"/>
        </w:rPr>
        <w:t>-</w:t>
      </w:r>
      <w:r>
        <w:rPr>
          <w:rtl w:val="true"/>
        </w:rPr>
        <w:t>علیه السلام</w:t>
      </w:r>
      <w:r>
        <w:rPr>
          <w:rtl w:val="true"/>
        </w:rPr>
        <w:t>-</w:t>
      </w:r>
      <w:r>
        <w:rPr>
          <w:rtl w:val="true"/>
        </w:rPr>
        <w:t>بوقت وفاته</w:t>
      </w:r>
      <w:bookmarkEnd w:id="136"/>
    </w:p>
    <w:p>
      <w:pPr>
        <w:pStyle w:val="BookText"/>
        <w:rPr/>
      </w:pPr>
      <w:r>
        <w:rPr>
          <w:rFonts w:eastAsia="IRNazanin" w:cs="IRNazanin"/>
          <w:color w:val="111111"/>
          <w:sz w:val="28"/>
          <w:szCs w:val="28"/>
          <w:lang w:bidi="fa-IR"/>
        </w:rPr>
        <w:t>1484/68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و إبراهیم بن هاشم، عن محمد بن أبی عمیر،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مرضا شدیدا فخفنا </w:t>
      </w:r>
      <w:r>
        <w:rPr>
          <w:rStyle w:val="FootnoteAnchor"/>
          <w:rtl w:val="true"/>
        </w:rPr>
        <w:footnoteReference w:id="274"/>
      </w:r>
      <w:r>
        <w:rPr>
          <w:rFonts w:ascii="IRNazanin" w:hAnsi="IRNazanin" w:eastAsia="IRNazanin"/>
          <w:color w:val="111111"/>
          <w:sz w:val="28"/>
          <w:sz w:val="28"/>
          <w:szCs w:val="28"/>
          <w:rtl w:val="true"/>
          <w:lang w:bidi="fa-IR"/>
        </w:rPr>
        <w:t>علیه، فقال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 من مرضی هذا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w:t>
      </w:r>
      <w:r>
        <w:rPr>
          <w:rStyle w:val="FootnoteAnchor"/>
          <w:rtl w:val="true"/>
        </w:rPr>
        <w:footnoteReference w:id="275"/>
      </w:r>
      <w:r>
        <w:rPr>
          <w:rFonts w:ascii="IRNazanin" w:hAnsi="IRNazanin" w:eastAsia="IRNazanin"/>
          <w:color w:val="111111"/>
          <w:sz w:val="28"/>
          <w:sz w:val="28"/>
          <w:szCs w:val="28"/>
          <w:rtl w:val="true"/>
          <w:lang w:bidi="fa-IR"/>
        </w:rPr>
        <w:t>ما شاء اللّه، ثم اعتلّ علّة خفیفة فجعل یوصینا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 علیّ نفرا من أهل المدینة، حتی اشهدهم، فقلت یا أبتا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لیس علیک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الذی جاءنی و أخبرنی أنّی لست بمیّت فی مرضی ذلک هو الذی أخبرنی أنّی میت فی مرضی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عبد الجبّار،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مرض مرضا شدیدا حتی خفنا علیه، فبکی بعض أصحابنا عند رأسه، 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Style w:val="FootnoteAnchor"/>
          <w:rtl w:val="true"/>
        </w:rPr>
        <w:footnoteReference w:id="277"/>
      </w:r>
      <w:r>
        <w:rPr>
          <w:rFonts w:ascii="IRNazanin" w:hAnsi="IRNazanin" w:eastAsia="IRNazanin"/>
          <w:color w:val="111111"/>
          <w:sz w:val="28"/>
          <w:sz w:val="28"/>
          <w:szCs w:val="28"/>
          <w:rtl w:val="true"/>
          <w:lang w:bidi="fa-IR"/>
        </w:rPr>
        <w:t xml:space="preserve">لست بمیّت من وجعی فبرأ </w:t>
      </w:r>
      <w:r>
        <w:rPr>
          <w:rStyle w:val="FootnoteAnchor"/>
          <w:rtl w:val="true"/>
        </w:rPr>
        <w:footnoteReference w:id="278"/>
      </w:r>
      <w:r>
        <w:rPr>
          <w:rFonts w:ascii="IRNazanin" w:hAnsi="IRNazanin" w:eastAsia="IRNazanin"/>
          <w:color w:val="111111"/>
          <w:sz w:val="28"/>
          <w:sz w:val="28"/>
          <w:szCs w:val="28"/>
          <w:rtl w:val="true"/>
          <w:lang w:bidi="fa-IR"/>
        </w:rPr>
        <w:t xml:space="preserve">فمکث ما شاء اللّه أن یمکث، فبینا هو صحیح لیس به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اللذین أتیانی فی شکایتی التی قمت منها </w:t>
      </w:r>
      <w:r>
        <w:rPr>
          <w:rStyle w:val="FootnoteAnchor"/>
          <w:rtl w:val="true"/>
        </w:rPr>
        <w:footnoteReference w:id="280"/>
      </w:r>
      <w:r>
        <w:rPr>
          <w:rFonts w:ascii="IRNazanin" w:hAnsi="IRNazanin" w:eastAsia="IRNazanin"/>
          <w:color w:val="111111"/>
          <w:sz w:val="28"/>
          <w:sz w:val="28"/>
          <w:szCs w:val="28"/>
          <w:rtl w:val="true"/>
          <w:lang w:bidi="fa-IR"/>
        </w:rPr>
        <w:t xml:space="preserve">أتیانی و خبّرانی </w:t>
      </w:r>
      <w:r>
        <w:rPr>
          <w:rStyle w:val="FootnoteAnchor"/>
          <w:rtl w:val="true"/>
        </w:rPr>
        <w:footnoteReference w:id="281"/>
      </w:r>
      <w:r>
        <w:rPr>
          <w:rFonts w:ascii="Amiri" w:hAnsi="Amiri" w:eastAsia="Amiri" w:cs="Amiri"/>
          <w:color w:val="111111"/>
          <w:sz w:val="28"/>
          <w:sz w:val="28"/>
          <w:szCs w:val="28"/>
          <w:rtl w:val="true"/>
          <w:lang w:bidi="ar-SA"/>
        </w:rPr>
        <w:t xml:space="preserve">أنی میّت من </w:t>
      </w:r>
      <w:r>
        <w:rPr>
          <w:rStyle w:val="FootnoteAnchor"/>
          <w:rtl w:val="true"/>
        </w:rPr>
        <w:footnoteReference w:id="282"/>
      </w:r>
      <w:r>
        <w:rPr>
          <w:rFonts w:ascii="IRNazanin" w:hAnsi="IRNazanin" w:eastAsia="IRNazanin"/>
          <w:color w:val="111111"/>
          <w:sz w:val="28"/>
          <w:sz w:val="28"/>
          <w:szCs w:val="28"/>
          <w:rtl w:val="true"/>
          <w:lang w:bidi="fa-IR"/>
        </w:rPr>
        <w:t xml:space="preserve">وجعی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یوم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الیوم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37" w:name="pg17066_188512"/>
    </w:p>
    <w:p>
      <w:pPr>
        <w:pStyle w:val="BookText"/>
        <w:rPr/>
      </w:pPr>
      <w:bookmarkEnd w:id="137"/>
      <w:r>
        <w:rPr>
          <w:rFonts w:eastAsia="IRNazanin" w:cs="IRNazanin"/>
          <w:color w:val="111111"/>
          <w:sz w:val="28"/>
          <w:szCs w:val="28"/>
          <w:lang w:bidi="fa-IR"/>
        </w:rPr>
        <w:t>1486/70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الوشاء، عن أحمد بن عائذ، عن أبی خدیجة،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فی الیوم الذی قبض فیه، فأوصانی بأشیاء فی غسله و فی کفنه و فی دخوله قبره،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رأیتک منذ اشتکیت أحسن منک الیوم، ما رأیت علیک أثر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 ما 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 وراء الجدار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عجّل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قد تقدم مع تخریجاته فی المعجزة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الحسن بن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حماد بن عثمان،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بقی من أجلی خمس سنین فحسبت فما زاد و لا نقص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38" w:name="__RefHeading___Toc1180848_996550957"/>
      <w:bookmarkStart w:id="139" w:name="_Toc50"/>
      <w:bookmarkEnd w:id="138"/>
      <w:r>
        <w:rPr>
          <w:rtl w:val="true"/>
        </w:rPr>
        <w:t>السادس و الأربعون إخباره</w:t>
      </w:r>
      <w:r>
        <w:rPr>
          <w:rtl w:val="true"/>
        </w:rPr>
        <w:t>-</w:t>
      </w:r>
      <w:r>
        <w:rPr>
          <w:rtl w:val="true"/>
        </w:rPr>
        <w:t>علیه السلام</w:t>
      </w:r>
      <w:r>
        <w:rPr>
          <w:rtl w:val="true"/>
        </w:rPr>
        <w:t>-</w:t>
      </w:r>
      <w:r>
        <w:rPr>
          <w:rtl w:val="true"/>
        </w:rPr>
        <w:t>بما فی نفس السائل قبل</w:t>
      </w:r>
      <w:bookmarkEnd w:id="139"/>
    </w:p>
    <w:p>
      <w:pPr>
        <w:pStyle w:val="BookText"/>
        <w:rPr/>
      </w:pPr>
      <w:r>
        <w:rPr>
          <w:rFonts w:ascii="IRNazanin" w:hAnsi="IRNazanin" w:eastAsia="IRNazanin"/>
          <w:color w:val="111111"/>
          <w:sz w:val="28"/>
          <w:sz w:val="28"/>
          <w:szCs w:val="28"/>
          <w:rtl w:val="true"/>
          <w:lang w:bidi="fa-IR"/>
        </w:rPr>
        <w:t>سؤاله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عبد اللّه، عن </w:t>
      </w:r>
    </w:p>
    <w:p>
      <w:pPr>
        <w:pStyle w:val="BookText"/>
        <w:rPr/>
      </w:pPr>
      <w:r>
        <w:rPr>
          <w:rFonts w:ascii="IRNazanin" w:hAnsi="IRNazanin" w:eastAsia="IRNazanin"/>
          <w:color w:val="111111"/>
          <w:sz w:val="28"/>
          <w:sz w:val="28"/>
          <w:szCs w:val="28"/>
          <w:rtl w:val="true"/>
          <w:lang w:bidi="fa-IR"/>
        </w:rPr>
        <w:t>إبراهیم بن إسحاق، عن محمد بن سلیمان الدیلمی،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اللّه بن قیس الماصر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المیّت لم یغسّل غسل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فلقی بعض الشیعة،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لکم یا معشر الشیعة تولّیتم </w:t>
      </w:r>
      <w:r>
        <w:rPr>
          <w:rStyle w:val="FootnoteAnchor"/>
          <w:rtl w:val="true"/>
        </w:rPr>
        <w:footnoteReference w:id="289"/>
      </w:r>
      <w:r>
        <w:rPr>
          <w:rFonts w:ascii="IRNazanin" w:hAnsi="IRNazanin" w:eastAsia="IRNazanin"/>
          <w:color w:val="111111"/>
          <w:sz w:val="28"/>
          <w:sz w:val="28"/>
          <w:szCs w:val="28"/>
          <w:rtl w:val="true"/>
          <w:lang w:bidi="fa-IR"/>
        </w:rPr>
        <w:t xml:space="preserve">هذا الرجل، و أطعتموه، و لو </w:t>
      </w:r>
      <w:r>
        <w:rPr>
          <w:rStyle w:val="FootnoteAnchor"/>
          <w:rtl w:val="true"/>
        </w:rPr>
        <w:footnoteReference w:id="290"/>
      </w:r>
      <w:r>
        <w:rPr>
          <w:rFonts w:ascii="IRNazanin" w:hAnsi="IRNazanin" w:eastAsia="IRNazanin"/>
          <w:color w:val="111111"/>
          <w:sz w:val="28"/>
          <w:sz w:val="28"/>
          <w:szCs w:val="28"/>
          <w:rtl w:val="true"/>
          <w:lang w:bidi="fa-IR"/>
        </w:rPr>
        <w:t>دعاکم الی عبادته لأجبتموه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سألته عن مسألة فما کان عنده فیها شیء، فلمّا کان من قابل دخل علیه أیضا، فسأله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قیس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الی الشیعة فاصحبهم، و اظهر عندهم مولاتک إیّاهم، و لعنتی و التبرّی منّی، فاذا کان وقت الحجّ، فأتنی حتی أدفع إلیک ما تحجّ به، و أسألهم أن یدخلوک علی محمد بن علیّ، فاذا صرت إلیه، فاسأله عن المیت لم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الجنابة؟ فانطلق الرجل الی الشیعة، فکان معهم الی وقت الموسم، فنظر الی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فقبله بقبول، و کتم ابن قیس أمره مخافة أن یحرم الحج</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وقت الحجّ أتاه فأعطاه حجّة، و خرج فلمّا صار بالمدینة،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فی المنزل حتی نذکرک له، و نسأله لیأذن لک؛ فلمّا صاروا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صاحبکم؟ ما </w:t>
      </w:r>
    </w:p>
    <w:p>
      <w:pPr>
        <w:pStyle w:val="BookText"/>
        <w:rPr/>
      </w:pPr>
      <w:r>
        <w:rPr>
          <w:rFonts w:ascii="IRNazanin" w:hAnsi="IRNazanin" w:eastAsia="IRNazanin"/>
          <w:color w:val="111111"/>
          <w:sz w:val="28"/>
          <w:sz w:val="28"/>
          <w:szCs w:val="28"/>
          <w:rtl w:val="true"/>
          <w:lang w:bidi="fa-IR"/>
        </w:rPr>
        <w:t>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نعلم ما یوافقک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بعض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یأتیه به؛ فلما دخل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کیف رأیت ما أنت فیه الیوم ممّا کنت فیه قبل؟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لم أکن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أما إنّ عبادتک یومئذ کانت أخفّ علیک من عبادتک الیوم، لأنّ الحقّ ثقیل، و الشیطان موکّل بشیعتنا، لأنّ سائر الناس قد کفّوه أنفسهم </w:t>
      </w:r>
      <w:r>
        <w:rPr>
          <w:rStyle w:val="FootnoteAnchor"/>
          <w:rtl w:val="true"/>
        </w:rPr>
        <w:footnoteReference w:id="294"/>
      </w:r>
      <w:r>
        <w:rPr>
          <w:rFonts w:ascii="IRNazanin" w:hAnsi="IRNazanin" w:eastAsia="IRNazanin"/>
          <w:color w:val="111111"/>
          <w:sz w:val="28"/>
          <w:sz w:val="28"/>
          <w:szCs w:val="28"/>
          <w:rtl w:val="true"/>
          <w:lang w:bidi="fa-IR"/>
        </w:rPr>
        <w:t>، إنی سأخبرک بما قال لک ابن قیس الماصر قبل أن تسألنی عنه، و أصیّر الأمر فی تعریفه إیّاه إلیک، إن شئت أخبرته، و إن شئت لم تخبره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 و جلّ خلق خلاّقین </w:t>
      </w:r>
      <w:r>
        <w:rPr>
          <w:rStyle w:val="FootnoteAnchor"/>
          <w:rtl w:val="true"/>
        </w:rPr>
        <w:footnoteReference w:id="295"/>
      </w:r>
      <w:r>
        <w:rPr>
          <w:rFonts w:ascii="Amiri" w:hAnsi="Amiri" w:eastAsia="Amiri" w:cs="Amiri"/>
          <w:color w:val="111111"/>
          <w:sz w:val="28"/>
          <w:sz w:val="28"/>
          <w:szCs w:val="28"/>
          <w:rtl w:val="true"/>
          <w:lang w:bidi="ar-SA"/>
        </w:rPr>
        <w:t>فاذا أراد أن یخلق خلقا أمرهم، فأخذوا من التربة التی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Style w:val="FootnoteAnchor"/>
          <w:rtl w:val="true"/>
        </w:rPr>
        <w:footnoteReference w:id="296"/>
      </w:r>
      <w:r>
        <w:rPr>
          <w:rFonts w:ascii="IRNazanin" w:hAnsi="IRNazanin" w:eastAsia="IRNazanin"/>
          <w:color w:val="111111"/>
          <w:sz w:val="28"/>
          <w:sz w:val="28"/>
          <w:szCs w:val="28"/>
          <w:rtl w:val="true"/>
          <w:lang w:bidi="fa-IR"/>
        </w:rPr>
        <w:t xml:space="preserve">فعجن النطفة بتلک التربة التی یخلق منها بعد أن أسکنها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الرحم أربعین لیلة، فاذا تمّت له </w:t>
      </w:r>
      <w:r>
        <w:rPr>
          <w:rStyle w:val="FootnoteAnchor"/>
          <w:rtl w:val="true"/>
        </w:rPr>
        <w:footnoteReference w:id="298"/>
      </w:r>
      <w:r>
        <w:rPr>
          <w:rFonts w:ascii="IRNazanin" w:hAnsi="IRNazanin" w:eastAsia="IRNazanin"/>
          <w:color w:val="111111"/>
          <w:sz w:val="28"/>
          <w:sz w:val="28"/>
          <w:szCs w:val="28"/>
          <w:rtl w:val="true"/>
          <w:lang w:bidi="fa-IR"/>
        </w:rPr>
        <w:t>أربعة أشهر،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نخلق</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ما ذا؟ فیأمرهم بما یرید من ذکر أو أنثی، أبیض أو </w:t>
      </w:r>
      <w:bookmarkStart w:id="140" w:name="pg17066_188515"/>
    </w:p>
    <w:p>
      <w:pPr>
        <w:pStyle w:val="BookText"/>
        <w:rPr/>
      </w:pPr>
      <w:bookmarkEnd w:id="140"/>
      <w:r>
        <w:rPr>
          <w:rFonts w:ascii="IRNazanin" w:hAnsi="IRNazanin" w:eastAsia="IRNazanin"/>
          <w:color w:val="111111"/>
          <w:sz w:val="28"/>
          <w:sz w:val="28"/>
          <w:szCs w:val="28"/>
          <w:rtl w:val="true"/>
          <w:lang w:bidi="fa-IR"/>
        </w:rPr>
        <w:t>أسود، فاذا خرجت الروح من البدن خرجت هذه النطفة بعینها منه، کائنا ما کان، صغیرا أو کبیرا، ذکرا أو أنثی، فلذلک یغسّل المیّت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باللّه، لا اخبر ابن قیس الماصر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ذاک إلیک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الهداة</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منه فی البحار</w:t>
      </w:r>
      <w:r>
        <w:rPr>
          <w:rFonts w:eastAsia="IRNazanin" w:cs="IRNazanin"/>
          <w:color w:val="111111"/>
          <w:sz w:val="28"/>
          <w:szCs w:val="28"/>
          <w:rtl w:val="true"/>
          <w:lang w:bidi="fa-IR"/>
        </w:rPr>
        <w:t>:</w:t>
      </w:r>
      <w:r>
        <w:rPr>
          <w:rFonts w:eastAsia="IRNazanin" w:cs="IRNazanin"/>
          <w:color w:val="111111"/>
          <w:sz w:val="28"/>
          <w:szCs w:val="28"/>
          <w:lang w:bidi="fa-IR"/>
        </w:rPr>
        <w:t>60/337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180850_996550957"/>
      <w:bookmarkStart w:id="142" w:name="_Toc51"/>
      <w:bookmarkEnd w:id="141"/>
      <w:r>
        <w:rPr>
          <w:rtl w:val="true"/>
        </w:rPr>
        <w:t>السابع و الأربعون إخباره</w:t>
      </w:r>
      <w:r>
        <w:rPr>
          <w:rtl w:val="true"/>
        </w:rPr>
        <w:t>-</w:t>
      </w:r>
      <w:r>
        <w:rPr>
          <w:rtl w:val="true"/>
        </w:rPr>
        <w:t>علیه السلام</w:t>
      </w:r>
      <w:r>
        <w:rPr>
          <w:rtl w:val="true"/>
        </w:rPr>
        <w:t>-</w:t>
      </w:r>
      <w:r>
        <w:rPr>
          <w:rtl w:val="true"/>
        </w:rPr>
        <w:t>زرارة بما فی نفسه</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ابن أبی عمیر و محمد بن عیسی، عن یونس جمیعا، عن عمر بن اذینة،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قال فیه إلاّ برأیه إلاّ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فما قال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فالقنی حتی اقرئکه فی کتاب،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حدّثنی فان حدّثنی </w:t>
      </w:r>
      <w:r>
        <w:rPr>
          <w:rStyle w:val="FootnoteAnchor"/>
          <w:rtl w:val="true"/>
        </w:rPr>
        <w:footnoteReference w:id="301"/>
      </w:r>
      <w:r>
        <w:rPr>
          <w:rFonts w:ascii="IRNazanin" w:hAnsi="IRNazanin" w:eastAsia="IRNazanin"/>
          <w:color w:val="111111"/>
          <w:sz w:val="28"/>
          <w:sz w:val="28"/>
          <w:szCs w:val="28"/>
          <w:rtl w:val="true"/>
          <w:lang w:bidi="fa-IR"/>
        </w:rPr>
        <w:t>أحبّ إلیّ من أن تقرئنیه فی کتاب، فقال 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ما أقول لک إذا کان غدا فألقینی حتی أقرئک </w:t>
      </w:r>
      <w:r>
        <w:rPr>
          <w:rStyle w:val="FootnoteAnchor"/>
          <w:rtl w:val="true"/>
        </w:rPr>
        <w:footnoteReference w:id="302"/>
      </w:r>
      <w:r>
        <w:rPr>
          <w:rFonts w:ascii="IRNazanin" w:hAnsi="IRNazanin" w:eastAsia="IRNazanin"/>
          <w:color w:val="111111"/>
          <w:sz w:val="28"/>
          <w:sz w:val="28"/>
          <w:szCs w:val="28"/>
          <w:rtl w:val="true"/>
          <w:lang w:bidi="fa-IR"/>
        </w:rPr>
        <w:t xml:space="preserve">فی کتاب، فأتیته من الغد بعد الظهر و کانت ساعتی التی کنت أخلو به فیها بین الظهر و العصر، و کنت أکره أن أسأله إلاّ خالیا خشیة أن یفتینی من أجل من یحضرنی </w:t>
      </w:r>
      <w:r>
        <w:rPr>
          <w:rStyle w:val="FootnoteAnchor"/>
          <w:rtl w:val="true"/>
        </w:rPr>
        <w:footnoteReference w:id="303"/>
      </w:r>
      <w:r>
        <w:rPr>
          <w:rFonts w:ascii="Amiri" w:hAnsi="Amiri" w:eastAsia="Amiri" w:cs="Amiri"/>
          <w:color w:val="111111"/>
          <w:sz w:val="28"/>
          <w:sz w:val="28"/>
          <w:szCs w:val="28"/>
          <w:rtl w:val="true"/>
          <w:lang w:bidi="ar-SA"/>
        </w:rPr>
        <w:t>بالتقیّة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دخلت علیه أقبل علی ابنه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زرارة صحیفة الفرائض، ثمّ قام لینام، فبقیت أنا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فقام فاخرج إلیّ صحیفة مثل فخذ البعیر،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اقرئکها حتی تجعل لی اللّه علیک، ألاّ تحدّث بما تقرأ فیها أحدا أبدا حتی آذن لک،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یأذن لک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و لم تضیّق علیّ و لم یأمرک أبوک بذلک؟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أنت بناظر فیها إلاّ علی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لک، و کنت رجلا عالما بالفرائض و الوصایا، بصیرا بها، حاسبا لها، ألبث الزمان أطلب شیئا یلقی علیّ من الفرائض و الوصایا لا أعلمه فلا أقدر علیه، فلما ألقی إلیّ طرف الصحیفة إذا کتاب غلیظ یعرف أنّه من کتب الأوّلین، فنظرت فیها فإذا فیها خلاف ما بأیدی الناس من الصلة و الأمر بالمعروف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فیه إختلاف، و إذا عامّته کذلک، فقرأته حتی أتیت علی آخره، بخبث نفس و قلّة تحفّظ و استقام </w:t>
      </w:r>
      <w:r>
        <w:rPr>
          <w:rStyle w:val="FootnoteAnchor"/>
          <w:rtl w:val="true"/>
        </w:rPr>
        <w:footnoteReference w:id="306"/>
      </w:r>
      <w:r>
        <w:rPr>
          <w:rFonts w:ascii="IRNazanin" w:hAnsi="IRNazanin" w:eastAsia="IRNazanin"/>
          <w:color w:val="111111"/>
          <w:sz w:val="28"/>
          <w:sz w:val="28"/>
          <w:szCs w:val="28"/>
          <w:rtl w:val="true"/>
          <w:lang w:bidi="fa-IR"/>
        </w:rPr>
        <w:t>رأی،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أقرؤه؟ باطل حتی أتیت علی آخره، ثمّ أدرجتها و دفعتها إلیه، فلمّا أصبحت لقیت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 صحیفة الفرائض؟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ما قرأت؟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لیس بشیء هو خلاف ما الناس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رأیت و اللّه یا زرارة هو الحقّ الذی </w:t>
      </w:r>
      <w:bookmarkStart w:id="143" w:name="pg17066_188517"/>
    </w:p>
    <w:p>
      <w:pPr>
        <w:pStyle w:val="BookText"/>
        <w:rPr/>
      </w:pPr>
      <w:bookmarkEnd w:id="143"/>
      <w:r>
        <w:rPr>
          <w:rFonts w:ascii="IRNazanin" w:hAnsi="IRNazanin" w:eastAsia="IRNazanin"/>
          <w:color w:val="111111"/>
          <w:sz w:val="28"/>
          <w:sz w:val="28"/>
          <w:szCs w:val="28"/>
          <w:rtl w:val="true"/>
          <w:lang w:bidi="fa-IR"/>
        </w:rPr>
        <w:t>رأیت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فأتانی الشیطان فوسوس فی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یدریه إنّه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قبل أن أنطلق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 تشکّن ودّ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شککت، و کیف لا أدری أنّه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قد حدّثنی أبی، عن جدّی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کیف جعلنی اللّه فداک؟ و ندمت علی ما فاتنی من الکتاب و لو کنت قرأته و أنا أعرفه لرجوت ان لا یفوتنی منه حرف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قطعة منه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180852_996550957"/>
      <w:bookmarkStart w:id="145" w:name="_Toc52"/>
      <w:bookmarkEnd w:id="144"/>
      <w:r>
        <w:rPr>
          <w:rtl w:val="true"/>
        </w:rPr>
        <w:t>الثامن و الأربعون إخباره</w:t>
      </w:r>
      <w:r>
        <w:rPr>
          <w:rtl w:val="true"/>
        </w:rPr>
        <w:t>-</w:t>
      </w:r>
      <w:r>
        <w:rPr>
          <w:rtl w:val="true"/>
        </w:rPr>
        <w:t>علیه السلام</w:t>
      </w:r>
      <w:r>
        <w:rPr>
          <w:rtl w:val="true"/>
        </w:rPr>
        <w:t>-</w:t>
      </w:r>
      <w:r>
        <w:rPr>
          <w:rtl w:val="true"/>
        </w:rPr>
        <w:t>أخاه زیدا أنه یصلب</w:t>
      </w:r>
      <w:bookmarkEnd w:id="145"/>
    </w:p>
    <w:p>
      <w:pPr>
        <w:pStyle w:val="BookText"/>
        <w:rPr/>
      </w:pPr>
      <w:r>
        <w:rPr>
          <w:rFonts w:ascii="IRNazanin" w:hAnsi="IRNazanin" w:eastAsia="IRNazanin"/>
          <w:color w:val="111111"/>
          <w:sz w:val="28"/>
          <w:sz w:val="28"/>
          <w:szCs w:val="28"/>
          <w:rtl w:val="true"/>
          <w:lang w:bidi="fa-IR"/>
        </w:rPr>
        <w:t>بالکناسة</w:t>
      </w:r>
    </w:p>
    <w:p>
      <w:pPr>
        <w:pStyle w:val="BookText"/>
        <w:rPr/>
      </w:pPr>
      <w:r>
        <w:rPr>
          <w:rFonts w:eastAsia="IRNazanin" w:cs="IRNazanin"/>
          <w:color w:val="111111"/>
          <w:sz w:val="28"/>
          <w:szCs w:val="28"/>
          <w:lang w:bidi="fa-IR"/>
        </w:rPr>
        <w:t>1490/74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الحسین بن سعید، عن الحسین بن الجارود، عن موسی بن بکر ابن داب، عمن حدّثه،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کتب من أهل الکوفة یدعونه فیها الی أنفسهم و یخبرونه باجتماعهم، و یأمرونه بالخروج،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الکتب ابتداء منهم أو جواب ما کتبت به إلیهم و دعوتهم إلیه؟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 لمعرفتهم بحقنا و بقرابتنا من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یجدون فی کتاب اللّه عزّ و جلّ من وجوب مودّتنا و فرض طاعتنا، و لما نحن فیه من الضیق و الضنک و البلاء،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الطاعة مفروضة من اللّه عزّ و جلّ و سنة أمضاها فی الأوّلین، و کذلک یحلّ بها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یجریها، بدل یحلّ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الآخرین، و الطاعة لواحد منّا و المودّة للجمیع، و أمر اللّه یجری لأولیائه بحکم موصول، و قضاء مفصول، و حتم مقضی، و قدر مقدور و أجل مسمّی لوقت معلوم، وَ لا یَسْتَخِفَّنَّکَ اَلَّذِینَ لا یُوقِنُونَ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إِنَّهُمْ لَنْ یُغْنُوا عَنْکَ مِنَ اَللّهِ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فلا تعجل فان اللّه لا یعجل لعجلة العباد، و لا تسبقنّ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فتعجلک البلیّة فتصرعک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زید عن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الامام منّا من جلس فی بیته و أرخی ستره و ثبّط عن الجهاد، و لکنّ الامام منّا من منع حوزته، و جاهد فی سبیل اللّه حقّ جهاده، و دفع عن رعیته، و ذبّ عن حریمه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یا أخی من نفسک شیئا ممّا نسبتها إلیه، فتجیء علیه بشاهد من کتاب اللّه أو حجّة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تضرب به مثلا فانّ اللّه عزّ و جلّ أحلّ حلالا و حرّم حراما و فرض فرائض و ضرب أمثالا و سنّ سننا، و لم یجعل الامام القائم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شبهة فیما فرض له من الطاعة أن یسبقه بأمر قبل محلّه، أو </w:t>
      </w:r>
    </w:p>
    <w:p>
      <w:pPr>
        <w:pStyle w:val="BookText"/>
        <w:rPr/>
      </w:pPr>
      <w:r>
        <w:rPr>
          <w:rFonts w:ascii="IRNazanin" w:hAnsi="IRNazanin" w:eastAsia="IRNazanin"/>
          <w:color w:val="111111"/>
          <w:sz w:val="28"/>
          <w:sz w:val="28"/>
          <w:szCs w:val="28"/>
          <w:rtl w:val="true"/>
          <w:lang w:bidi="fa-IR"/>
        </w:rPr>
        <w:t>یجاهد فیه قبل حلوله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عزّ و جلّ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اَلصَّیْدَ وَ أَنْتُمْ حُرُمٌ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فقتل الصید أعظم أم قتل النفس التی حرّم اللّه؟ و جعل لکلّ شیء محلا،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 وَ لاَ اَلشَّهْرَ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فجعل الشهور عدّة معلومة فجعل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حرما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 وَ اِعْلَمُوا أَنَّکُمْ غَیْرُ مُعْجِزِی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Style w:val="FootnoteAnchor"/>
          <w:rtl w:val="true"/>
        </w:rPr>
        <w:footnoteReference w:id="312"/>
      </w:r>
      <w:r>
        <w:rPr>
          <w:rFonts w:ascii="Amiri" w:hAnsi="Amiri" w:eastAsia="Amiri" w:cs="Amiri"/>
          <w:color w:val="111111"/>
          <w:sz w:val="28"/>
          <w:sz w:val="28"/>
          <w:szCs w:val="28"/>
          <w:rtl w:val="true"/>
          <w:lang w:bidi="ar-SA"/>
        </w:rPr>
        <w:t>فجعل لذلک محلاّ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اَلنِّکاحِ حَتّی یَبْلُغَ اَلْکِتابُ أَجَلَهُ  </w:t>
      </w:r>
      <w:r>
        <w:rPr>
          <w:rStyle w:val="FootnoteAnchor"/>
          <w:rtl w:val="true"/>
        </w:rPr>
        <w:footnoteReference w:id="313"/>
      </w:r>
      <w:r>
        <w:rPr>
          <w:rFonts w:ascii="IRNazanin" w:hAnsi="IRNazanin" w:eastAsia="IRNazanin"/>
          <w:color w:val="111111"/>
          <w:sz w:val="28"/>
          <w:sz w:val="28"/>
          <w:szCs w:val="28"/>
          <w:rtl w:val="true"/>
          <w:lang w:bidi="fa-IR"/>
        </w:rPr>
        <w:t xml:space="preserve">فجعل 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 و لکلّ أجل کتابا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کنت علی بیّنة من ربّک، و یقین من امرک، و تبیان من شأنک فشأنک، و إلاّ فلا ترومنّ أمرا أنت منه فی شکّ و شبهة، و لا تتعاط زوال ملک لم ینقص </w:t>
      </w:r>
      <w:r>
        <w:rPr>
          <w:rStyle w:val="FootnoteAnchor"/>
          <w:rtl w:val="true"/>
        </w:rPr>
        <w:footnoteReference w:id="315"/>
      </w:r>
      <w:r>
        <w:rPr>
          <w:rFonts w:ascii="IRNazanin" w:hAnsi="IRNazanin" w:eastAsia="IRNazanin"/>
          <w:color w:val="111111"/>
          <w:sz w:val="28"/>
          <w:sz w:val="28"/>
          <w:szCs w:val="28"/>
          <w:rtl w:val="true"/>
          <w:lang w:bidi="fa-IR"/>
        </w:rPr>
        <w:t xml:space="preserve">اکله و لم ینقطع مداه، و لم یبلغ الکتاب أجله، فلو قد </w:t>
      </w:r>
    </w:p>
    <w:p>
      <w:pPr>
        <w:pStyle w:val="BookText"/>
        <w:rPr/>
      </w:pPr>
      <w:r>
        <w:rPr>
          <w:rFonts w:ascii="IRNazanin" w:hAnsi="IRNazanin" w:eastAsia="IRNazanin"/>
          <w:color w:val="111111"/>
          <w:sz w:val="28"/>
          <w:sz w:val="28"/>
          <w:szCs w:val="28"/>
          <w:rtl w:val="true"/>
          <w:lang w:bidi="fa-IR"/>
        </w:rPr>
        <w:t>بلغ مداه و انقطع اکله، و بلغ الکتاب أجله لانقطع الفصل و تتابع النظام، و لأعقب اللّه فی التابع و المتبوع الذلّ و الصغار، أعوذ باللّه من إمام ضلّ عن وقته، فکان التابع فیه أعلم من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ترید یا أخی أن تحیی ملّة قوم قد کفروا بآیات اللّه و عصوا رسوله و اتّبعوا أهوائهم بغیر هدی من اللّه، و ادّعوا الخلافة بلا برهان من اللّه، و لا عهد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یا أخی أن تکون غدا المصلوب بالکناسة، ثم ارفضّت عیناه و سالت دموعه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بیننا و بین من هتک سترنا و جحد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حقّنا و أفشی سرّنا و نسبنا الی غیر جدّنا و قال فینا ما لم نقله فی أنفسنا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w:t>
      </w:r>
      <w:r>
        <w:rPr>
          <w:rStyle w:val="FootnoteAnchor"/>
          <w:rtl w:val="true"/>
        </w:rPr>
        <w:footnoteReference w:id="317"/>
      </w:r>
      <w:r>
        <w:rPr>
          <w:rFonts w:ascii="IRNazanin" w:hAnsi="IRNazanin" w:eastAsia="IRNazanin"/>
          <w:color w:val="111111"/>
          <w:sz w:val="28"/>
          <w:sz w:val="28"/>
          <w:szCs w:val="28"/>
          <w:rtl w:val="true"/>
          <w:lang w:bidi="fa-IR"/>
        </w:rPr>
        <w:t>بن عبد اللّه بن سعید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الأشعث بن محمد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عمرو </w:t>
      </w:r>
      <w:r>
        <w:rPr>
          <w:rStyle w:val="FootnoteAnchor"/>
          <w:rtl w:val="true"/>
        </w:rPr>
        <w:footnoteReference w:id="318"/>
      </w:r>
      <w:r>
        <w:rPr>
          <w:rFonts w:ascii="IRNazanin" w:hAnsi="IRNazanin" w:eastAsia="IRNazanin"/>
          <w:color w:val="111111"/>
          <w:sz w:val="28"/>
          <w:sz w:val="28"/>
          <w:szCs w:val="28"/>
          <w:rtl w:val="true"/>
          <w:lang w:bidi="fa-IR"/>
        </w:rPr>
        <w:t>، عن أبیه،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زید أخوه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محمد بن علیّ یده علی کتفی زید،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صفتک</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ستقتل</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یا أبا الحسن </w:t>
      </w:r>
      <w:r>
        <w:rPr>
          <w:rStyle w:val="FootnoteAnchor"/>
          <w:rtl w:val="true"/>
        </w:rPr>
        <w:footnoteReference w:id="321"/>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46" w:name="pg17066_188521"/>
    </w:p>
    <w:p>
      <w:pPr>
        <w:pStyle w:val="Heading3"/>
        <w:numPr>
          <w:ilvl w:val="2"/>
          <w:numId w:val="1"/>
        </w:numPr>
        <w:rPr/>
      </w:pPr>
      <w:bookmarkStart w:id="147" w:name="__RefHeading___Toc1180854_996550957"/>
      <w:bookmarkStart w:id="148" w:name="_Toc53"/>
      <w:bookmarkEnd w:id="146"/>
      <w:bookmarkEnd w:id="147"/>
      <w:r>
        <w:rPr>
          <w:rtl w:val="true"/>
        </w:rPr>
        <w:t>التاسع و الأربعون الخاتم الخامس من الکتاب الذی أتی به</w:t>
      </w:r>
      <w:bookmarkEnd w:id="148"/>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و الحسین بن محمد، عن جعفر بن محمد، عن علیّ بن الحسین بن علیّ، عن إسماعیل ابن مهران، عن أبی جمیلة، عن معاذ بن کثیر،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نزلت من السماء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لم ینزل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مختوم إلاّ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وصیتک فی أمّتک عند أهل بیتک،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بیتی یا 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منهم و ذرّیته، لیرثک علم النبوّة کما ورثه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ذرّیتک من صلبه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3"/>
      </w:r>
      <w:r>
        <w:rPr>
          <w:rFonts w:ascii="IRNazanin" w:hAnsi="IRNazanin" w:eastAsia="IRNazanin"/>
          <w:color w:val="111111"/>
          <w:sz w:val="28"/>
          <w:sz w:val="28"/>
          <w:szCs w:val="28"/>
          <w:rtl w:val="true"/>
          <w:lang w:bidi="fa-IR"/>
        </w:rPr>
        <w:t>و کان علیها خواتیم،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الخاتم الأوّل و مضی لما فیها </w:t>
      </w:r>
      <w:r>
        <w:rPr>
          <w:rStyle w:val="FootnoteAnchor"/>
          <w:rtl w:val="true"/>
        </w:rPr>
        <w:footnoteReference w:id="324"/>
      </w:r>
      <w:r>
        <w:rPr>
          <w:rFonts w:ascii="IRNazanin" w:hAnsi="IRNazanin" w:eastAsia="IRNazanin"/>
          <w:color w:val="111111"/>
          <w:sz w:val="28"/>
          <w:sz w:val="28"/>
          <w:szCs w:val="28"/>
          <w:rtl w:val="true"/>
          <w:lang w:bidi="fa-IR"/>
        </w:rPr>
        <w:t>، ثمّ فتح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الثانی و مضی لما أمر به فیها، فلمّا توفّی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فتح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الثالث فوجد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فاقتل و تقتل و اخرج باقوام للشهادة، لا شهادة لهم إلاّ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مضی دفعها الی علیّ بن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 ففتح الخاتم الرابع فوجد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اصمت و اطرق لما حجب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توفّی و مضی دفعها الی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الخاتم الخامس فوجد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کتاب اللّه و صدّق أباک و ورّث ابنک، و اصطنع الامّة، و قم بحقّ اللّه عزّ و جلّ، و قل الحقّ فی الخوف و الأمن، و لا تخش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ثم دفعها الی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إلاّ أن تذهب یا معاذ فتروی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رزقک من آبائک هذه المنزلة أن یرزقک من عقبک مثلها قبل الممات،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یا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بیده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326"/>
      </w:r>
      <w:r>
        <w:rPr>
          <w:rFonts w:ascii="IRNazanin" w:hAnsi="IRNazanin" w:eastAsia="IRNazanin"/>
          <w:color w:val="111111"/>
          <w:sz w:val="28"/>
          <w:sz w:val="28"/>
          <w:szCs w:val="28"/>
          <w:rtl w:val="true"/>
          <w:lang w:bidi="fa-IR"/>
        </w:rPr>
        <w:t>بن محمد و محمد بن یحیی، عن محمد بن الحسین، عن أحمد بن محمد، عن أبی الحسن الکنانی، عن جعفر بن نجیح الکندی، عن محمد بن أحمد بن عبید اللّه العمری، عن أبیه، عن جدّه،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أنزل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وصیّتک إلی </w:t>
      </w:r>
    </w:p>
    <w:p>
      <w:pPr>
        <w:pStyle w:val="BookText"/>
        <w:rPr/>
      </w:pPr>
      <w:r>
        <w:rPr>
          <w:rFonts w:ascii="Amiri" w:hAnsi="Amiri" w:eastAsia="Amiri" w:cs="Amiri"/>
          <w:color w:val="111111"/>
          <w:sz w:val="28"/>
          <w:sz w:val="28"/>
          <w:szCs w:val="28"/>
          <w:rtl w:val="true"/>
          <w:lang w:bidi="ar-SA"/>
        </w:rPr>
        <w:t xml:space="preserve">النجبة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النجبة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 و فتح الجیم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مبالغة فی النجیب، أو بفتح النون جمع ناجب بمعنی نجیب و هو الکریم الحسیب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النجبة یا 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علی الکتاب خواتیم من ذهب، فدفعه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أن یفکّ خاتما منه و یعمل بما فیه، ثمّ فکّ </w:t>
      </w:r>
      <w:r>
        <w:rPr>
          <w:rStyle w:val="FootnoteAnchor"/>
          <w:rtl w:val="true"/>
        </w:rPr>
        <w:footnoteReference w:id="328"/>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 و عمل بما فیه، ثمّ دفعه الی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 خاتما و عمل بما فیه، ثمّ دفعه 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بقوم الی الشهادة، فلا شهادة لهم إلاّ معک، و اشر نفسک للّه عزّ و جلّ،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الی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اطرق و اصمت و الزم منزلک و اعبد ربّک حتی یأتیک الیقین،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دفعه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محمد بن علیّ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 أفتهم و لا تخافنّ إلاّ اللّه عزّ و جلّ، فانّه لا سبیل لأحد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دفعه الی ابنه جعفر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الناس و أفتهم و انشر علوم أهل بیتک و صدّق آبائک الصّالحین، و لا تخافنّ إلاّ اللّه عزّ و جلّ و أنت فی حرز و 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دفعه الی ابنه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یدفعه موسی الی الذی </w:t>
      </w:r>
      <w:bookmarkStart w:id="149" w:name="pg17066_188524"/>
    </w:p>
    <w:p>
      <w:pPr>
        <w:pStyle w:val="BookText"/>
        <w:rPr/>
      </w:pPr>
      <w:bookmarkEnd w:id="149"/>
      <w:r>
        <w:rPr>
          <w:rFonts w:ascii="IRNazanin" w:hAnsi="IRNazanin" w:eastAsia="IRNazanin"/>
          <w:color w:val="111111"/>
          <w:sz w:val="28"/>
          <w:sz w:val="28"/>
          <w:szCs w:val="28"/>
          <w:rtl w:val="true"/>
          <w:lang w:bidi="fa-IR"/>
        </w:rPr>
        <w:t>بعده، ثم کذلک إلی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الجواهر السنیة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أمالی الصدوق</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فی البحار</w:t>
      </w:r>
      <w:r>
        <w:rPr>
          <w:rFonts w:eastAsia="IRNazanin" w:cs="IRNazanin"/>
          <w:color w:val="111111"/>
          <w:sz w:val="28"/>
          <w:szCs w:val="28"/>
          <w:rtl w:val="true"/>
          <w:lang w:bidi="fa-IR"/>
        </w:rPr>
        <w:t>:</w:t>
      </w:r>
      <w:r>
        <w:rPr>
          <w:rFonts w:eastAsia="IRNazanin" w:cs="IRNazanin"/>
          <w:color w:val="111111"/>
          <w:sz w:val="28"/>
          <w:szCs w:val="28"/>
          <w:lang w:bidi="fa-IR"/>
        </w:rPr>
        <w:t>36/192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 و أمالی الطوسی، و أورده فی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180856_996550957"/>
      <w:bookmarkStart w:id="151" w:name="_Toc54"/>
      <w:bookmarkEnd w:id="150"/>
      <w:r>
        <w:rPr>
          <w:rtl w:val="true"/>
        </w:rPr>
        <w:t>الخمسون إخباره</w:t>
      </w:r>
      <w:r>
        <w:rPr>
          <w:rtl w:val="true"/>
        </w:rPr>
        <w:t>-</w:t>
      </w:r>
      <w:r>
        <w:rPr>
          <w:rtl w:val="true"/>
        </w:rPr>
        <w:t>علیه السلام</w:t>
      </w:r>
      <w:r>
        <w:rPr>
          <w:rtl w:val="true"/>
        </w:rPr>
        <w:t>-</w:t>
      </w:r>
      <w:r>
        <w:rPr>
          <w:rtl w:val="true"/>
        </w:rPr>
        <w:t>أنّ إسماعیل بن عبد اللّه بن جعفر</w:t>
      </w:r>
      <w:bookmarkEnd w:id="151"/>
    </w:p>
    <w:p>
      <w:pPr>
        <w:pStyle w:val="BookText"/>
        <w:rPr/>
      </w:pPr>
      <w:r>
        <w:rPr>
          <w:rFonts w:ascii="IRNazanin" w:hAnsi="IRNazanin" w:eastAsia="IRNazanin"/>
          <w:color w:val="111111"/>
          <w:sz w:val="28"/>
          <w:sz w:val="28"/>
          <w:szCs w:val="28"/>
          <w:rtl w:val="true"/>
          <w:lang w:bidi="fa-IR"/>
        </w:rPr>
        <w:t>یقتل</w:t>
      </w:r>
    </w:p>
    <w:p>
      <w:pPr>
        <w:pStyle w:val="BookText"/>
        <w:rPr/>
      </w:pPr>
      <w:r>
        <w:rPr>
          <w:rFonts w:eastAsia="IRNazanin" w:cs="IRNazanin"/>
          <w:color w:val="111111"/>
          <w:sz w:val="28"/>
          <w:szCs w:val="28"/>
          <w:lang w:bidi="fa-IR"/>
        </w:rPr>
        <w:t>1494/78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محمد بن حسان، عن محمد بن زنجویه، عن عبد اللّه بن الحکم الأرمنی، عن عبد اللّه ابن إبراهیم بن محمد الجعفریّ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جعفر</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هل تذکر یوما أتیت أباک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حلّتان صفراوان، فأدام النظر إلیّ ثمّ بکی </w:t>
      </w:r>
      <w:r>
        <w:rPr>
          <w:rStyle w:val="FootnoteAnchor"/>
          <w:rtl w:val="true"/>
        </w:rPr>
        <w:footnoteReference w:id="336"/>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یبکینی إنّک تقتل عند کبر سنّک ضیاعا، لا ینتطح فی دمک عنزان،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Style w:val="FootnoteAnchor"/>
          <w:rtl w:val="true"/>
        </w:rPr>
        <w:footnoteReference w:id="337"/>
      </w:r>
      <w:r>
        <w:rPr>
          <w:rFonts w:ascii="IRNazanin" w:hAnsi="IRNazanin" w:eastAsia="IRNazanin"/>
          <w:color w:val="111111"/>
          <w:sz w:val="28"/>
          <w:sz w:val="28"/>
          <w:szCs w:val="28"/>
          <w:rtl w:val="true"/>
          <w:lang w:bidi="fa-IR"/>
        </w:rPr>
        <w:t>ذاک؟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دعیت إلی البیت </w:t>
      </w:r>
      <w:r>
        <w:rPr>
          <w:rStyle w:val="FootnoteAnchor"/>
          <w:rtl w:val="true"/>
        </w:rPr>
        <w:footnoteReference w:id="338"/>
      </w:r>
      <w:r>
        <w:rPr>
          <w:rFonts w:ascii="IRNazanin" w:hAnsi="IRNazanin" w:eastAsia="IRNazanin"/>
          <w:color w:val="111111"/>
          <w:sz w:val="28"/>
          <w:sz w:val="28"/>
          <w:szCs w:val="28"/>
          <w:rtl w:val="true"/>
          <w:lang w:bidi="fa-IR"/>
        </w:rPr>
        <w:t xml:space="preserve">فأبیته، و إذا نظرت الی الأحوال </w:t>
      </w:r>
      <w:r>
        <w:rPr>
          <w:rStyle w:val="FootnoteAnchor"/>
          <w:rtl w:val="true"/>
        </w:rPr>
        <w:footnoteReference w:id="339"/>
      </w:r>
      <w:bookmarkStart w:id="152" w:name="pg17066_188525"/>
    </w:p>
    <w:p>
      <w:pPr>
        <w:pStyle w:val="BookText"/>
        <w:rPr/>
      </w:pPr>
      <w:bookmarkEnd w:id="152"/>
      <w:r>
        <w:rPr>
          <w:rFonts w:ascii="IRNazanin" w:hAnsi="IRNazanin" w:eastAsia="IRNazanin"/>
          <w:color w:val="111111"/>
          <w:sz w:val="28"/>
          <w:sz w:val="28"/>
          <w:szCs w:val="28"/>
          <w:rtl w:val="true"/>
          <w:lang w:bidi="fa-IR"/>
        </w:rPr>
        <w:t xml:space="preserve">مشئوم قومه یتمنّی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 الحسن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یدعو الی نفسه، قد تسمّی بغیر اسمه، فاحدث عهدک و اکتب وصیّتک، فانّک مقتول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یومک أو من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هذا و ربّ الکعبة لا یصوم من شهر رمضان إلاّ أقلّه، فاستودعک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یا أبا الحسن و أعظم اللّه أجرنا فیک و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الخلافة علی من خلّفت و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 ردّ جعفر إلی الحبس،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أمسینا حتی دخل علیه بنو أخیه بنو معاویة بن عبد اللّه بن جعفر فتوطّؤوه حتی قتلوه، و بعث محمد بن عبد اللّه الی جعفر فخلّی سبیله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180858_996550957"/>
      <w:bookmarkStart w:id="154" w:name="_Toc55"/>
      <w:bookmarkEnd w:id="153"/>
      <w:r>
        <w:rPr>
          <w:rtl w:val="true"/>
        </w:rPr>
        <w:t>الحادی و الخمسون عدد الصرّة التی اشتری بها حمیدة</w:t>
      </w:r>
      <w:bookmarkEnd w:id="15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الأشعری عن معلّی بن محمد، عن علیّ بن السندی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 الرحمن،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عکّاشة بن محصن الأسدی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عنده، فقدم إلیه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حبّة یأکله الشیخ الکبیر و الصبیّ الصغیر، و ثلاثة و أربعا یأکله </w:t>
      </w:r>
    </w:p>
    <w:p>
      <w:pPr>
        <w:pStyle w:val="BookText"/>
        <w:rPr/>
      </w:pPr>
      <w:r>
        <w:rPr>
          <w:rFonts w:ascii="IRNazanin" w:hAnsi="IRNazanin" w:eastAsia="IRNazanin"/>
          <w:color w:val="111111"/>
          <w:sz w:val="28"/>
          <w:sz w:val="28"/>
          <w:szCs w:val="28"/>
          <w:rtl w:val="true"/>
          <w:lang w:bidi="fa-IR"/>
        </w:rPr>
        <w:t>من یظن أنه لا یشبع، و کله حبّتین حبتین فانّه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لا تزوّج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التزویج؟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یدیه صرّة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إنّه سیجیء نخّاس من أهل بربر فینزل دار میمون، فنشتری له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فیشتری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الصرّة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لذلک ما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یوما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عن النخّاس الذی ذکرته لکم قد قدم؟ فاذهبوا فاشتروا بهذه الصرّة منه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کان عندی إلاّ جاریتین مریضیتین إحداهما أمثل من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تبیعنا هذه المتماثلة </w:t>
      </w:r>
      <w:r>
        <w:rPr>
          <w:rStyle w:val="FootnoteAnchor"/>
          <w:rtl w:val="true"/>
        </w:rPr>
        <w:footnoteReference w:id="3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أحسن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نشتریها منک بهذه الصّرة ما بلغت و لا ندری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 رجل أبیض الرأس و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و زنوا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تفکّوا، فإنّها إن نقصت حبة من السبعین دینارا لم أبایعکم،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فدنونا و فککنا الخاتم و وزنّا الدنانیر، فاذا هی </w:t>
      </w:r>
    </w:p>
    <w:p>
      <w:pPr>
        <w:pStyle w:val="BookText"/>
        <w:rPr/>
      </w:pPr>
      <w:r>
        <w:rPr>
          <w:rFonts w:ascii="IRNazanin" w:hAnsi="IRNazanin" w:eastAsia="IRNazanin"/>
          <w:color w:val="111111"/>
          <w:sz w:val="28"/>
          <w:sz w:val="28"/>
          <w:szCs w:val="28"/>
          <w:rtl w:val="true"/>
          <w:lang w:bidi="fa-IR"/>
        </w:rPr>
        <w:t>سبعون دینارا لا تزید و لا تنقص، فأخذنا الجاریة، فأدخلناها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فحمد اللّه و أثنی علیه،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 أخبرینی عنک،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لا یقع فی أیدی النخّاسین شیء إلاّ أفسدوه؟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یجیئنی فیقعد منّی مقعد الرجل من المرأة، فیسلّط اللّه علیه رجلا أبیض الرأس و اللّحیة، فلا یزال یلطمه حتی یقوم عنّی، ففعل بی مرارا و فعل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خذها إلیک فولدت خیر أهل الأرض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إن شاء اللّه تعالی معنی هذا الحدیث فی أوّل معاجز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جعفر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عمّار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الشلمغانی رفعه الی جابر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المغرب معه </w:t>
      </w:r>
      <w:bookmarkStart w:id="155" w:name="pg17066_188528"/>
    </w:p>
    <w:p>
      <w:pPr>
        <w:pStyle w:val="BookText"/>
        <w:rPr/>
      </w:pPr>
      <w:bookmarkEnd w:id="155"/>
      <w:r>
        <w:rPr>
          <w:rFonts w:ascii="IRNazanin" w:hAnsi="IRNazanin" w:eastAsia="IRNazanin"/>
          <w:color w:val="111111"/>
          <w:sz w:val="28"/>
          <w:sz w:val="28"/>
          <w:szCs w:val="28"/>
          <w:rtl w:val="true"/>
          <w:lang w:bidi="fa-IR"/>
        </w:rPr>
        <w:t xml:space="preserve">رقیق قد وصف لی صفته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بدل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معه و أمرنی بابتیاعها بصرّة دفعها إلیّ، و ساق حدیثه الی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180860_996550957"/>
      <w:bookmarkStart w:id="157" w:name="_Toc56"/>
      <w:bookmarkEnd w:id="156"/>
      <w:r>
        <w:rPr>
          <w:rtl w:val="true"/>
        </w:rPr>
        <w:t>الثانی و الخمسون الظلمة التی ظهرت لعمر بن حنظلة حین</w:t>
      </w:r>
      <w:bookmarkEnd w:id="157"/>
    </w:p>
    <w:p>
      <w:pPr>
        <w:pStyle w:val="BookText"/>
        <w:rPr/>
      </w:pPr>
      <w:r>
        <w:rPr>
          <w:rFonts w:ascii="IRNazanin" w:hAnsi="IRNazanin" w:eastAsia="IRNazanin"/>
          <w:color w:val="111111"/>
          <w:sz w:val="28"/>
          <w:sz w:val="28"/>
          <w:szCs w:val="28"/>
          <w:rtl w:val="true"/>
          <w:lang w:bidi="fa-IR"/>
        </w:rPr>
        <w:t>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 الاسم الأعظم</w:t>
      </w:r>
    </w:p>
    <w:p>
      <w:pPr>
        <w:pStyle w:val="BookText"/>
        <w:rPr/>
      </w:pPr>
      <w:r>
        <w:rPr>
          <w:rFonts w:eastAsia="IRNazanin" w:cs="IRNazanin"/>
          <w:color w:val="111111"/>
          <w:sz w:val="28"/>
          <w:szCs w:val="28"/>
          <w:lang w:bidi="fa-IR"/>
        </w:rPr>
        <w:t>1496/80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عبد اللّه، عن الحسن بن علیّ بن فضال، عن داود بن أبی یزید، عن بعض أصحابنا،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 أنّ لی عندک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لی إلیک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الاسم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تطیقه؟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r>
        <w:rPr>
          <w:rStyle w:val="FootnoteAnchor"/>
          <w:rtl w:val="true"/>
        </w:rPr>
        <w:footnoteReference w:id="353"/>
      </w:r>
      <w:r>
        <w:rPr>
          <w:rFonts w:ascii="IRNazanin" w:hAnsi="IRNazanin" w:eastAsia="IRNazanin"/>
          <w:color w:val="111111"/>
          <w:sz w:val="28"/>
          <w:sz w:val="28"/>
          <w:szCs w:val="28"/>
          <w:rtl w:val="true"/>
          <w:lang w:bidi="fa-IR"/>
        </w:rPr>
        <w:t>فوضع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 الأرض فاظلم البیت فأرعدت فرائض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اعلّمک؟ </w:t>
      </w:r>
      <w:bookmarkStart w:id="158" w:name="pg17066_188529"/>
    </w:p>
    <w:p>
      <w:pPr>
        <w:pStyle w:val="BookText"/>
        <w:rPr/>
      </w:pPr>
      <w:bookmarkEnd w:id="1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فرفع یده فرجع البیت کما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180862_996550957"/>
      <w:bookmarkStart w:id="160" w:name="_Toc57"/>
      <w:bookmarkEnd w:id="159"/>
      <w:r>
        <w:rPr>
          <w:rtl w:val="true"/>
        </w:rPr>
        <w:t>الثالث و الخمسون علمه</w:t>
      </w:r>
      <w:r>
        <w:rPr>
          <w:rtl w:val="true"/>
        </w:rPr>
        <w:t>-</w:t>
      </w:r>
      <w:r>
        <w:rPr>
          <w:rtl w:val="true"/>
        </w:rPr>
        <w:t>علیه السلام</w:t>
      </w:r>
      <w:r>
        <w:rPr>
          <w:rtl w:val="true"/>
        </w:rPr>
        <w:t>-</w:t>
      </w:r>
      <w:r>
        <w:rPr>
          <w:rtl w:val="true"/>
        </w:rPr>
        <w:t>بما نسی زرارة و إخباره به</w:t>
      </w:r>
      <w:bookmarkEnd w:id="160"/>
    </w:p>
    <w:p>
      <w:pPr>
        <w:pStyle w:val="BookText"/>
        <w:rPr/>
      </w:pPr>
      <w:r>
        <w:rPr>
          <w:rFonts w:eastAsia="IRNazanin" w:cs="IRNazanin"/>
          <w:color w:val="111111"/>
          <w:sz w:val="28"/>
          <w:szCs w:val="28"/>
          <w:lang w:bidi="fa-IR"/>
        </w:rPr>
        <w:t>1497/81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الحسن بن علی الوشّاء،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بنی إسرائیل یا زرارة و لا حرج،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فی حدیث الشیعة ما هو أعجب من أحادیثهم،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 </w:t>
      </w:r>
      <w:r>
        <w:rPr>
          <w:rStyle w:val="FootnoteAnchor"/>
          <w:rtl w:val="true"/>
        </w:rPr>
        <w:footnoteReference w:id="355"/>
      </w:r>
      <w:r>
        <w:rPr>
          <w:rFonts w:ascii="IRNazanin" w:hAnsi="IRNazanin" w:eastAsia="IRNazanin"/>
          <w:color w:val="111111"/>
          <w:sz w:val="28"/>
          <w:sz w:val="28"/>
          <w:szCs w:val="28"/>
          <w:rtl w:val="true"/>
          <w:lang w:bidi="fa-IR"/>
        </w:rPr>
        <w:t>شیء هو یا زرارة؟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فاختلس فی </w:t>
      </w:r>
      <w:r>
        <w:rPr>
          <w:rStyle w:val="FootnoteAnchor"/>
          <w:rtl w:val="true"/>
        </w:rPr>
        <w:footnoteReference w:id="357"/>
      </w:r>
      <w:r>
        <w:rPr>
          <w:rFonts w:ascii="IRNazanin" w:hAnsi="IRNazanin" w:eastAsia="IRNazanin"/>
          <w:color w:val="111111"/>
          <w:sz w:val="28"/>
          <w:sz w:val="28"/>
          <w:szCs w:val="28"/>
          <w:rtl w:val="true"/>
          <w:lang w:bidi="fa-IR"/>
        </w:rPr>
        <w:t>قلبی فمکثت ساعة لا أذکر ما أرید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ترید التقیّة؟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358"/>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فانّها حقّ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61" w:name="pg17066_188530"/>
    </w:p>
    <w:p>
      <w:pPr>
        <w:pStyle w:val="Heading3"/>
        <w:numPr>
          <w:ilvl w:val="2"/>
          <w:numId w:val="1"/>
        </w:numPr>
        <w:rPr/>
      </w:pPr>
      <w:bookmarkStart w:id="162" w:name="__RefHeading___Toc1180864_996550957"/>
      <w:bookmarkStart w:id="163" w:name="_Toc58"/>
      <w:bookmarkEnd w:id="161"/>
      <w:bookmarkEnd w:id="162"/>
      <w:r>
        <w:rPr>
          <w:rtl w:val="true"/>
        </w:rPr>
        <w:t>الرابع و الخمسون علمه</w:t>
      </w:r>
      <w:r>
        <w:rPr>
          <w:rtl w:val="true"/>
        </w:rPr>
        <w:t>-</w:t>
      </w:r>
      <w:r>
        <w:rPr>
          <w:rtl w:val="true"/>
        </w:rPr>
        <w:t>علیه السلام</w:t>
      </w:r>
      <w:r>
        <w:rPr>
          <w:rtl w:val="true"/>
        </w:rPr>
        <w:t>-</w:t>
      </w:r>
      <w:r>
        <w:rPr>
          <w:rtl w:val="true"/>
        </w:rPr>
        <w:t>بالغائب</w:t>
      </w:r>
      <w:bookmarkEnd w:id="163"/>
    </w:p>
    <w:p>
      <w:pPr>
        <w:pStyle w:val="BookText"/>
        <w:rPr/>
      </w:pPr>
      <w:r>
        <w:rPr>
          <w:rFonts w:eastAsia="IRNazanin" w:cs="IRNazanin"/>
          <w:color w:val="111111"/>
          <w:sz w:val="28"/>
          <w:szCs w:val="28"/>
          <w:lang w:bidi="fa-IR"/>
        </w:rPr>
        <w:t>1498/82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یزید، عن الحسن بن علی الوشاء، عن عبد اللّه، عن موسی بن بکر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بکیر،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بن بکر، و ما اثبتناه 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بمکّة، فقدمت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قدّمتها إلاّ شوقا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فأصبانی تلک اللیلة مطر و برد شدید، فانتهیت إلی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أطرقه هذه الساعة و أنتظر حتی أصبح، فانّی لأفکّر فی ذلک، إذ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افتحی الباب لابن عطاء فقد أصابه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برد و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و فتحت الباب، فدخلت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180866_996550957"/>
      <w:bookmarkStart w:id="165" w:name="_Toc59"/>
      <w:bookmarkEnd w:id="164"/>
      <w:r>
        <w:rPr>
          <w:rtl w:val="true"/>
        </w:rPr>
        <w:t>الخامس و الخمسون ارتداد شعر حبابة الوالبیّة من البیاض الی</w:t>
      </w:r>
      <w:bookmarkEnd w:id="165"/>
    </w:p>
    <w:p>
      <w:pPr>
        <w:pStyle w:val="BookText"/>
        <w:rPr/>
      </w:pPr>
      <w:r>
        <w:rPr>
          <w:rFonts w:ascii="IRNazanin" w:hAnsi="IRNazanin" w:eastAsia="IRNazanin"/>
          <w:color w:val="111111"/>
          <w:sz w:val="28"/>
          <w:sz w:val="28"/>
          <w:szCs w:val="28"/>
          <w:rtl w:val="true"/>
          <w:lang w:bidi="fa-IR"/>
        </w:rPr>
        <w:t>السواد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هاشم، عن علیّ بن معبد،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حبابة الوالبیّة علی أبی جعفر محمد </w:t>
      </w:r>
      <w:bookmarkStart w:id="166" w:name="pg17066_188531"/>
    </w:p>
    <w:p>
      <w:pPr>
        <w:pStyle w:val="BookText"/>
        <w:rPr/>
      </w:pPr>
      <w:bookmarkEnd w:id="166"/>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ما الذی أبطاک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بیاض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فی مفرق رأسی کثرت لی </w:t>
      </w:r>
      <w:r>
        <w:rPr>
          <w:rStyle w:val="FootnoteAnchor"/>
          <w:rtl w:val="true"/>
        </w:rPr>
        <w:footnoteReference w:id="366"/>
      </w:r>
      <w:r>
        <w:rPr>
          <w:rFonts w:ascii="IRNazanin" w:hAnsi="IRNazanin" w:eastAsia="IRNazanin"/>
          <w:color w:val="111111"/>
          <w:sz w:val="28"/>
          <w:sz w:val="28"/>
          <w:szCs w:val="28"/>
          <w:rtl w:val="true"/>
          <w:lang w:bidi="fa-IR"/>
        </w:rPr>
        <w:t>همومی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حبابة أرینیه قالت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فوضع یده فی مفرق رأسی،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لها بالمرآة، فاتیت بالمرآة فنظرت،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مفرق رأسی قد اسودّ، فسررت بذلک و سرّ أبو جعفر لسروری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أورده فی کشف الغمّة</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الخرائج</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نحوه فی المعجزة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هدایة الحضینی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180868_996550957"/>
      <w:bookmarkStart w:id="168" w:name="_Toc60"/>
      <w:bookmarkEnd w:id="167"/>
      <w:r>
        <w:rPr>
          <w:rtl w:val="true"/>
        </w:rPr>
        <w:t>السادس و الخمسون ما أراه</w:t>
      </w:r>
      <w:r>
        <w:rPr>
          <w:rtl w:val="true"/>
        </w:rPr>
        <w:t>-</w:t>
      </w:r>
      <w:r>
        <w:rPr>
          <w:rtl w:val="true"/>
        </w:rPr>
        <w:t>علیه السلام</w:t>
      </w:r>
      <w:r>
        <w:rPr>
          <w:rtl w:val="true"/>
        </w:rPr>
        <w:t>-</w:t>
      </w:r>
      <w:r>
        <w:rPr>
          <w:rtl w:val="true"/>
        </w:rPr>
        <w:t>جابر من ملکوت</w:t>
      </w:r>
      <w:bookmarkEnd w:id="168"/>
    </w:p>
    <w:p>
      <w:pPr>
        <w:pStyle w:val="BookText"/>
        <w:rPr/>
      </w:pPr>
      <w:r>
        <w:rPr>
          <w:rFonts w:ascii="IRNazanin" w:hAnsi="IRNazanin" w:eastAsia="IRNazanin"/>
          <w:color w:val="111111"/>
          <w:sz w:val="28"/>
          <w:sz w:val="28"/>
          <w:szCs w:val="28"/>
          <w:rtl w:val="true"/>
          <w:lang w:bidi="fa-IR"/>
        </w:rPr>
        <w:t>السموات و الأرض</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بن سلمة، عن محمد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عن عثمان بن یزید </w:t>
      </w:r>
      <w:r>
        <w:rPr>
          <w:rStyle w:val="FootnoteAnchor"/>
          <w:rtl w:val="true"/>
        </w:rPr>
        <w:footnoteReference w:id="371"/>
      </w:r>
      <w:r>
        <w:rPr>
          <w:rFonts w:ascii="IRNazanin" w:hAnsi="IRNazanin" w:eastAsia="IRNazanin"/>
          <w:color w:val="111111"/>
          <w:sz w:val="28"/>
          <w:sz w:val="28"/>
          <w:szCs w:val="28"/>
          <w:rtl w:val="true"/>
          <w:lang w:bidi="fa-IR"/>
        </w:rPr>
        <w:t>،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مطرقا الی الأرض، فرفع یده الی فوق،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ارفع رأسک، فرفعت رأسی و نظرت الی السقف قد انفجر حتی خلص بصری و ثقب ساطع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حار بصری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رأی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السموات و الأرض هکذا؛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ارفع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فرفعت رأسی، فاذا السقف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ثمّ أخذ بیدی و قام، و أخرجنی من البیت الذی کنت فیه و أدخلنی بیتا آخر، فخلع ثیابه التی کانت علیه، و لبس ثیابا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عینیک </w:t>
      </w:r>
      <w:r>
        <w:rPr>
          <w:rStyle w:val="FootnoteAnchor"/>
          <w:rtl w:val="true"/>
        </w:rPr>
        <w:footnoteReference w:id="379"/>
      </w:r>
      <w:r>
        <w:rPr>
          <w:rFonts w:ascii="IRNazanin" w:hAnsi="IRNazanin" w:eastAsia="IRNazanin"/>
          <w:color w:val="111111"/>
          <w:sz w:val="28"/>
          <w:sz w:val="28"/>
          <w:szCs w:val="28"/>
          <w:rtl w:val="true"/>
          <w:lang w:bidi="fa-IR"/>
        </w:rPr>
        <w:t>، فلبثت ساعة،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الظلمة التی سلکها ذو القرنین، فقلت 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 أ تأذن لی أن أفتح عینیّ؟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فإنّک لا تری شیئا، ففتحت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فاذا أنا فی ظلمة لا أبصر فیها موضع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قلیلا و وقف،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واقف علی عین الحیاة التی شرب منها </w:t>
      </w:r>
      <w:r>
        <w:rPr>
          <w:rStyle w:val="FootnoteAnchor"/>
          <w:rtl w:val="true"/>
        </w:rPr>
        <w:footnoteReference w:id="383"/>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و شربت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خرجنا من ذلک العالم الی عالم آخر، فسلکناه </w:t>
      </w:r>
      <w:r>
        <w:rPr>
          <w:rStyle w:val="FootnoteAnchor"/>
          <w:rtl w:val="true"/>
        </w:rPr>
        <w:footnoteReference w:id="385"/>
      </w:r>
      <w:r>
        <w:rPr>
          <w:rFonts w:ascii="IRNazanin" w:hAnsi="IRNazanin" w:eastAsia="IRNazanin"/>
          <w:color w:val="111111"/>
          <w:sz w:val="28"/>
          <w:sz w:val="28"/>
          <w:szCs w:val="28"/>
          <w:rtl w:val="true"/>
          <w:lang w:bidi="fa-IR"/>
        </w:rPr>
        <w:t xml:space="preserve">فرأینا کهیئة عالمنا فی بنیانه </w:t>
      </w:r>
      <w:r>
        <w:rPr>
          <w:rStyle w:val="FootnoteAnchor"/>
          <w:rtl w:val="true"/>
        </w:rPr>
        <w:footnoteReference w:id="386"/>
      </w:r>
      <w:r>
        <w:rPr>
          <w:rFonts w:ascii="IRNazanin" w:hAnsi="IRNazanin" w:eastAsia="IRNazanin"/>
          <w:color w:val="111111"/>
          <w:sz w:val="28"/>
          <w:sz w:val="28"/>
          <w:szCs w:val="28"/>
          <w:rtl w:val="true"/>
          <w:lang w:bidi="fa-IR"/>
        </w:rPr>
        <w:t>و مساکنه و أهله، ثمّ خرجنا إلی عالم ثالث کهیئة الأوّل و الثانی حتی وردنا خمسة 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ملکوت الأرض، و لم یرها إبراهیم و إنّما رأی ملکوت السموات، و هی اثنا عشر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کهیئة ما رأیت، کلّما مضی منّا إمام سکن إحدی هذه العوالم حتی یکون آخرهم القائم فی عالمنا الذی نحن ساکنوه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بصرک، فغضضت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w:t>
      </w:r>
    </w:p>
    <w:p>
      <w:pPr>
        <w:pStyle w:val="BookText"/>
        <w:rPr/>
      </w:pP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نحن فی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خرجنا منه، فنزع تلک الثیاب و لبس الثیاب التی کانت علیه، و عدلنا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 مجلسنا،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مضی من النهار؟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الحدیث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أحمد ابن سلمة اللؤلؤی، عن محمد بن المثنی، عن أبیه، عن عثمان بن زید، 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مطرقا إلی الأرض، فرفع یده إلی فوق،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رأسک، فرفعت رأسی، فنظرت الی السقف قد انفرج حتی خلص بصری إلی نور ساطع، و حار بصری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إبراهیم ملکوت السموات و الأرض هکذا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فاطرقت،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رأسی فاذا السقف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ثمّ أخذ بیدی، و ساق </w:t>
      </w:r>
      <w:bookmarkStart w:id="169" w:name="pg17066_188535"/>
    </w:p>
    <w:p>
      <w:pPr>
        <w:pStyle w:val="BookText"/>
        <w:rPr/>
      </w:pPr>
      <w:bookmarkEnd w:id="169"/>
      <w:r>
        <w:rPr>
          <w:rFonts w:ascii="IRNazanin" w:hAnsi="IRNazanin" w:eastAsia="IRNazanin"/>
          <w:color w:val="111111"/>
          <w:sz w:val="28"/>
          <w:sz w:val="28"/>
          <w:szCs w:val="28"/>
          <w:rtl w:val="true"/>
          <w:lang w:bidi="fa-IR"/>
        </w:rPr>
        <w:t xml:space="preserve">الحدیث بعینه إلاّ أنّه لم یذکر و شرب و شربت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عنهما البحار</w:t>
      </w:r>
      <w:r>
        <w:rPr>
          <w:rFonts w:eastAsia="IRNazanin" w:cs="IRNazanin"/>
          <w:color w:val="111111"/>
          <w:sz w:val="28"/>
          <w:szCs w:val="28"/>
          <w:rtl w:val="true"/>
          <w:lang w:bidi="fa-IR"/>
        </w:rPr>
        <w:t>:</w:t>
      </w:r>
      <w:r>
        <w:rPr>
          <w:rFonts w:eastAsia="IRNazanin" w:cs="IRNazanin"/>
          <w:color w:val="111111"/>
          <w:sz w:val="28"/>
          <w:szCs w:val="28"/>
          <w:lang w:bidi="fa-IR"/>
        </w:rPr>
        <w:t>46/280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57/327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19/161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و عن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46/268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180870_996550957"/>
      <w:bookmarkStart w:id="171" w:name="_Toc61"/>
      <w:bookmarkEnd w:id="170"/>
      <w:r>
        <w:rPr>
          <w:rtl w:val="true"/>
        </w:rPr>
        <w:t>السابع و الخمسون طاعة الجنیّ الذی ظهر بالمسعی</w:t>
      </w:r>
      <w:bookmarkEnd w:id="171"/>
    </w:p>
    <w:p>
      <w:pPr>
        <w:pStyle w:val="BookText"/>
        <w:rPr/>
      </w:pPr>
      <w:r>
        <w:rPr>
          <w:rFonts w:eastAsia="IRNazanin" w:cs="IRNazanin"/>
          <w:color w:val="111111"/>
          <w:sz w:val="28"/>
          <w:szCs w:val="28"/>
          <w:lang w:bidi="fa-IR"/>
        </w:rPr>
        <w:t>1501/85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 اللّه ابنی محمد بن عیسی و محمد بن الحسین بن أبی الخطاب، عن الحسن بن محبوب، عن علیّ بن رئاب،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لفی عمرة اعتمرتها،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فی الحجر جالس، إذ نظرت الی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اقبل</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المسعی</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حتی دنا من الحجر، فطاف بالبیت اسبوعا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أنّه أتی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علی ذنبه فصلّی رکعتین و ذلک عند زوال الشمس، فبصر به عطاء و أناس من أصحابه، فأتونی فقالوا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جعفر أ ما رأیت هذا الجانّ؟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 ما صنع،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إلیه و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محمّد بن علیّ إنّ البیت </w:t>
      </w:r>
      <w:bookmarkStart w:id="172" w:name="pg17066_188536"/>
    </w:p>
    <w:p>
      <w:pPr>
        <w:pStyle w:val="BookText"/>
        <w:rPr/>
      </w:pPr>
      <w:bookmarkEnd w:id="172"/>
      <w:r>
        <w:rPr>
          <w:rFonts w:ascii="IRNazanin" w:hAnsi="IRNazanin" w:eastAsia="IRNazanin"/>
          <w:color w:val="111111"/>
          <w:sz w:val="28"/>
          <w:sz w:val="28"/>
          <w:szCs w:val="28"/>
          <w:rtl w:val="true"/>
          <w:lang w:bidi="fa-IR"/>
        </w:rPr>
        <w:t xml:space="preserve">یحضره أعبد و سودان، و هذه ساعة خلوته منهم، و قد قضیت نسکک و نحن نتخوّف علیک منهم، فلو خفّفت فانطلقت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یأتوا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فکدم کدمة من حصی </w:t>
      </w:r>
      <w:r>
        <w:rPr>
          <w:rStyle w:val="FootnoteAnchor"/>
          <w:rtl w:val="true"/>
        </w:rPr>
        <w:footnoteReference w:id="403"/>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ثم وضع ذنبه علیها، ثم تمثل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الحدیث 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أتی المقام فقام علی ذنبه فصلّی رکعتین، و ساق الحدیث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180872_996550957"/>
      <w:bookmarkStart w:id="174" w:name="_Toc62"/>
      <w:bookmarkEnd w:id="173"/>
      <w:r>
        <w:rPr>
          <w:rtl w:val="true"/>
        </w:rPr>
        <w:t>الثامن و الخمسون إرجاع روح الشامی إلیه بعد موته</w:t>
      </w:r>
      <w:bookmarkEnd w:id="1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الشیخ المفید أبو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السعید الوالد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قرأ علیّ أبو القاسم بن شبل بن أسد الوکیل و أنا أسمع فی منزله ببغداد فی الربض بباب محول فی صفر سنة عشر و أربعمائة حدثنا ظفر بن حمدون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بن أحمد بن شداد البادرائی أبو منصور بادرائی فی شهر ربیع الآخر سنة سبع و أربعین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اسحاق النهاوندی </w:t>
      </w:r>
    </w:p>
    <w:p>
      <w:pPr>
        <w:pStyle w:val="BookText"/>
        <w:rPr/>
      </w:pPr>
      <w:r>
        <w:rPr>
          <w:rFonts w:ascii="IRNazanin" w:hAnsi="IRNazanin" w:eastAsia="IRNazanin"/>
          <w:color w:val="111111"/>
          <w:sz w:val="28"/>
          <w:sz w:val="28"/>
          <w:szCs w:val="28"/>
          <w:rtl w:val="true"/>
          <w:lang w:bidi="fa-IR"/>
        </w:rPr>
        <w:t>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سلیمان،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رجل من أهل الشام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أضاف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من اشتباهات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مرکزه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الی مجلس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أنّی إنّما أغشی مجلسک حبّا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منّی لک، و لا أقول إنّ أحدا فی الأرض أبغض إلیّ منکم أهل البیت، و أعلم أنّ طاعة اللّه و طاعة رسوله و طاعة أمیر المؤمنین فی بغضکم، و لکن أراک رجلا فصیحا، لک أدب و حسن لفظ، و إنّما اختلافی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إلیک لحسن أدبک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تخفی علی اللّه خافیة، فلم یلبث الشامی إلاّ قلیلا حتی مرض و اشتدّ وجعه، فلمّا ثقل دعا ولیّه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مددت علیّ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النعش</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فائت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سله أن یصلّی علیّ</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و اعلمه أنّی أنا الذی أمرتک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فی نصف اللیل ظنّوا أنّه قد برد، و 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أصبح الناس خرج ولیّه الی المسجد، فلمّا أن صلّی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صلّی عقّب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جعفر إنّ فلانا الشامی قد هلک، و هو یسألک أن تصلّی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بلاد الشام بلاد صرد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الحجاز بلاد حرّ و لحمها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شدید، فانطلق فلا تعجلنّ علی صاحبک حتی آتیکم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مجلسه فأخذ وضوء، ثمّ عاد فصلّی رکعتین، ثمّ مدّ یده تلقاء وجهه ما شاء اللّه، ثم خرّ ساجدا حتی طلعت الشمس، ثمّ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إلی منزل الشامی، فدخل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فأجابه، ثمّ أجلسه و أسنده، ثمّ أتی </w:t>
      </w:r>
      <w:r>
        <w:rPr>
          <w:rStyle w:val="FootnoteAnchor"/>
          <w:rtl w:val="true"/>
        </w:rPr>
        <w:footnoteReference w:id="413"/>
      </w:r>
      <w:r>
        <w:rPr>
          <w:rFonts w:ascii="IRNazanin" w:hAnsi="IRNazanin" w:eastAsia="IRNazanin"/>
          <w:color w:val="111111"/>
          <w:sz w:val="28"/>
          <w:sz w:val="28"/>
          <w:szCs w:val="28"/>
          <w:rtl w:val="true"/>
          <w:lang w:bidi="fa-IR"/>
        </w:rPr>
        <w:t>له بسویق فسقاه و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املئوا جوفه، و برّدوا صدره بالطعام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حتّی عوفی الشامی فأتی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فأخلاه، ثمّ قال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حجّة اللّه علی خلقه، و بابه الذی یؤتی منه، فمن أتی من غیرک خاب و خسر و ضلّ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عهدت بروحی، و عاینت بعینی، فلم یتفاجأنی إلاّ و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أسمعه باذنی ینادی، و ما أنا بالنائم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علیه روحه، فقد سألنا ذلک محمد بن علیّ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إنّ اللّه یحبّ العبد و یبغض عمله، و یبغض العبد و یحبّ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بعد ذلک من أصحاب أبی </w:t>
      </w:r>
      <w:bookmarkStart w:id="175" w:name="pg17066_188539"/>
    </w:p>
    <w:p>
      <w:pPr>
        <w:pStyle w:val="BookText"/>
        <w:rPr/>
      </w:pPr>
      <w:bookmarkEnd w:id="175"/>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80874_996550957"/>
      <w:bookmarkStart w:id="177" w:name="_Toc63"/>
      <w:bookmarkEnd w:id="176"/>
      <w:r>
        <w:rPr>
          <w:rtl w:val="true"/>
        </w:rPr>
        <w:t>التاسع و الخمسون إخباره</w:t>
      </w:r>
      <w:r>
        <w:rPr>
          <w:rtl w:val="true"/>
        </w:rPr>
        <w:t>-</w:t>
      </w:r>
      <w:r>
        <w:rPr>
          <w:rtl w:val="true"/>
        </w:rPr>
        <w:t>علیه السلام</w:t>
      </w:r>
      <w:r>
        <w:rPr>
          <w:rtl w:val="true"/>
        </w:rPr>
        <w:t>-</w:t>
      </w:r>
      <w:r>
        <w:rPr>
          <w:rtl w:val="true"/>
        </w:rPr>
        <w:t>صالح بن میثم بما نسیه</w:t>
      </w:r>
      <w:bookmarkEnd w:id="177"/>
    </w:p>
    <w:p>
      <w:pPr>
        <w:pStyle w:val="BookText"/>
        <w:rPr/>
      </w:pPr>
      <w:r>
        <w:rPr>
          <w:rFonts w:eastAsia="IRNazanin" w:cs="IRNazanin"/>
          <w:color w:val="111111"/>
          <w:sz w:val="28"/>
          <w:szCs w:val="28"/>
          <w:lang w:bidi="fa-IR"/>
        </w:rPr>
        <w:t>1503/87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فی تفسیره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عبید 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w:t>
      </w:r>
      <w:r>
        <w:rPr>
          <w:rStyle w:val="FootnoteAnchor"/>
          <w:rtl w:val="true"/>
        </w:rPr>
        <w:footnoteReference w:id="418"/>
      </w:r>
      <w:r>
        <w:rPr>
          <w:rFonts w:ascii="IRNazanin" w:hAnsi="IRNazanin" w:eastAsia="IRNazanin"/>
          <w:color w:val="111111"/>
          <w:sz w:val="28"/>
          <w:sz w:val="28"/>
          <w:szCs w:val="28"/>
          <w:rtl w:val="true"/>
          <w:lang w:bidi="fa-IR"/>
        </w:rPr>
        <w:t>بن هشام، عن أبان، عن عبد الرحمن بن سیابة، عن صالح بن میثم،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 لیس قد سمعت الحدیث من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أبی و أنا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أصبت؟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أخطأت رددتنی عن الخطأ؟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شرطک؟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أصبت سکتّ و ان أخطأت رددتنی عن الخطأ قال</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هذا أهون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أزعم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قال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و اللّه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إِنَّ اَلَّذِی فَرَضَ عَلَیْکَ اَلْقُرْآنَ لَرادُّکَ إِلی مَعادٍ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178" w:name="pg17066_188540"/>
    </w:p>
    <w:p>
      <w:pPr>
        <w:pStyle w:val="BookText"/>
        <w:rPr/>
      </w:pPr>
      <w:bookmarkEnd w:id="1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جعلتها فیما ارید أن أسألک عنها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اخبرک بما هو أعظم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 ما أَرْسَلْناکَ إِلاّ کَافَّةً لِلنّاسِ بَشِیراً وَ نَذِیراً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لا 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إلاّ و نودی فیها بشهادة أن لا إله إلاّ اللّه و أنّ محمدا رسول اللّه، و أشار بیده الی آفاق الأرض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180876_996550957"/>
      <w:bookmarkStart w:id="180" w:name="_Toc64"/>
      <w:bookmarkEnd w:id="179"/>
      <w:r>
        <w:rPr>
          <w:rtl w:val="true"/>
        </w:rPr>
        <w:t>الستون إخباره</w:t>
      </w:r>
      <w:r>
        <w:rPr>
          <w:rtl w:val="true"/>
        </w:rPr>
        <w:t>-</w:t>
      </w:r>
      <w:r>
        <w:rPr>
          <w:rtl w:val="true"/>
        </w:rPr>
        <w:t>علیه السلام</w:t>
      </w:r>
      <w:r>
        <w:rPr>
          <w:rtl w:val="true"/>
        </w:rPr>
        <w:t>-</w:t>
      </w:r>
      <w:r>
        <w:rPr>
          <w:rtl w:val="true"/>
        </w:rPr>
        <w:t>أبا بصیر بما قاله للمرأة</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الحسن، عن حماد بن عیسی، عن الحسین </w:t>
      </w:r>
      <w:r>
        <w:rPr>
          <w:rStyle w:val="FootnoteAnchor"/>
          <w:rtl w:val="true"/>
        </w:rPr>
        <w:footnoteReference w:id="429"/>
      </w:r>
      <w:r>
        <w:rPr>
          <w:rFonts w:ascii="IRNazanin" w:hAnsi="IRNazanin" w:eastAsia="IRNazanin"/>
          <w:color w:val="111111"/>
          <w:sz w:val="28"/>
          <w:sz w:val="28"/>
          <w:szCs w:val="28"/>
          <w:rtl w:val="true"/>
          <w:lang w:bidi="fa-IR"/>
        </w:rPr>
        <w:t>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اقرئ امرأة و اعلّمها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 فمازحتها بشیء، فقدمت </w:t>
      </w:r>
      <w:r>
        <w:rPr>
          <w:rStyle w:val="FootnoteAnchor"/>
          <w:rtl w:val="true"/>
        </w:rPr>
        <w:footnoteReference w:id="431"/>
      </w:r>
      <w:r>
        <w:rPr>
          <w:rFonts w:ascii="IRNazanin" w:hAnsi="IRNazanin" w:eastAsia="IRNazanin"/>
          <w:color w:val="111111"/>
          <w:sz w:val="28"/>
          <w:sz w:val="28"/>
          <w:szCs w:val="28"/>
          <w:rtl w:val="true"/>
          <w:lang w:bidi="fa-IR"/>
        </w:rPr>
        <w:t>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أیّ شیء قلت للمرأة؟ فقلت بیدی علی وجهی اغطّیه</w:t>
      </w:r>
      <w:r>
        <w:rPr>
          <w:rFonts w:eastAsia="IRNazanin" w:cs="IRNazanin"/>
          <w:color w:val="111111"/>
          <w:sz w:val="28"/>
          <w:szCs w:val="28"/>
          <w:rtl w:val="true"/>
          <w:lang w:bidi="fa-IR"/>
        </w:rPr>
        <w:t xml:space="preserve">. </w:t>
      </w:r>
      <w:bookmarkStart w:id="181" w:name="pg17066_188541"/>
    </w:p>
    <w:p>
      <w:pPr>
        <w:pStyle w:val="BookText"/>
        <w:rPr/>
      </w:pPr>
      <w:bookmarkEnd w:id="181"/>
      <w:r>
        <w:rPr>
          <w:rFonts w:ascii="IRNazanin" w:hAnsi="IRNazanin" w:eastAsia="IRNazanin"/>
          <w:color w:val="111111"/>
          <w:sz w:val="28"/>
          <w:sz w:val="28"/>
          <w:szCs w:val="28"/>
          <w:rtl w:val="true"/>
          <w:lang w:bidi="fa-IR"/>
        </w:rPr>
        <w:t xml:space="preserve">قال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فی المصدر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اغطیه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 تعد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180878_996550957"/>
      <w:bookmarkStart w:id="183" w:name="_Toc65"/>
      <w:bookmarkEnd w:id="182"/>
      <w:r>
        <w:rPr>
          <w:rtl w:val="true"/>
        </w:rPr>
        <w:t>الحادی و الستون إخباره</w:t>
      </w:r>
      <w:r>
        <w:rPr>
          <w:rtl w:val="true"/>
        </w:rPr>
        <w:t>-</w:t>
      </w:r>
      <w:r>
        <w:rPr>
          <w:rtl w:val="true"/>
        </w:rPr>
        <w:t>علیه السلام</w:t>
      </w:r>
      <w:r>
        <w:rPr>
          <w:rtl w:val="true"/>
        </w:rPr>
        <w:t>-</w:t>
      </w:r>
      <w:r>
        <w:rPr>
          <w:rtl w:val="true"/>
        </w:rPr>
        <w:t>بالصّک</w:t>
      </w:r>
      <w:bookmarkEnd w:id="183"/>
    </w:p>
    <w:p>
      <w:pPr>
        <w:pStyle w:val="BookText"/>
        <w:rPr/>
      </w:pPr>
      <w:r>
        <w:rPr>
          <w:rFonts w:eastAsia="IRNazanin" w:cs="IRNazanin"/>
          <w:color w:val="111111"/>
          <w:sz w:val="28"/>
          <w:szCs w:val="28"/>
          <w:lang w:bidi="fa-IR"/>
        </w:rPr>
        <w:t>1505/89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حمّاد بن عیسی، عن الحسین بن المختار،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بعض أصحاب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صکّا، و أشهدت شهودا علی الکتاب فی غیر أیّام الحجّ، ثمّ إنی خرجت إلی المدینة؛ فاستأذنت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ما فعل الصّک؟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جعلت فداک إنّ فلانا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تراه أبدا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180880_996550957"/>
      <w:bookmarkStart w:id="185" w:name="_Toc66"/>
      <w:bookmarkEnd w:id="184"/>
      <w:r>
        <w:rPr>
          <w:rtl w:val="true"/>
        </w:rPr>
        <w:t>الثانی و الستون علمه</w:t>
      </w:r>
      <w:r>
        <w:rPr>
          <w:rtl w:val="true"/>
        </w:rPr>
        <w:t>-</w:t>
      </w:r>
      <w:r>
        <w:rPr>
          <w:rtl w:val="true"/>
        </w:rPr>
        <w:t>علیه السلام</w:t>
      </w:r>
      <w:r>
        <w:rPr>
          <w:rtl w:val="true"/>
        </w:rPr>
        <w:t>-</w:t>
      </w:r>
      <w:r>
        <w:rPr>
          <w:rtl w:val="true"/>
        </w:rPr>
        <w:t>بالغائب و عدم إحراق النار له</w:t>
      </w:r>
      <w:bookmarkEnd w:id="1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w:t>
      </w:r>
    </w:p>
    <w:p>
      <w:pPr>
        <w:pStyle w:val="BookText"/>
        <w:rPr/>
      </w:pPr>
      <w:r>
        <w:rPr>
          <w:rFonts w:ascii="IRNazanin" w:hAnsi="IRNazanin" w:eastAsia="IRNazanin"/>
          <w:color w:val="111111"/>
          <w:sz w:val="28"/>
          <w:sz w:val="28"/>
          <w:szCs w:val="28"/>
          <w:rtl w:val="true"/>
          <w:lang w:bidi="fa-IR"/>
        </w:rPr>
        <w:t>سعید بن عقدة، عن یحیی بن زکریّا، عن الحسن بن محبوب الزراد، عن محمد بن سنان، عن المفضّل بن عمر الجعفی،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بعبد اللّه بن الحسن، فلمّا رآنی سبّنی و سبّ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أبصر بی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مررت بعبد اللّه بن حسن فسبّک و سبّنی؟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و دعوت اللّه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داخل یدخل علیک هو، فاذا هو قد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قال له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تدّعی ما تدّعی؟</w:t>
      </w:r>
    </w:p>
    <w:p>
      <w:pPr>
        <w:pStyle w:val="BookText"/>
        <w:rPr/>
      </w:pPr>
      <w:r>
        <w:rPr>
          <w:rFonts w:ascii="IRNazanin" w:hAnsi="IRNazanin" w:eastAsia="IRNazanin"/>
          <w:color w:val="111111"/>
          <w:sz w:val="28"/>
          <w:sz w:val="28"/>
          <w:szCs w:val="28"/>
          <w:rtl w:val="true"/>
          <w:lang w:bidi="fa-IR"/>
        </w:rPr>
        <w:t>قال له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قد أکثرت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فی الدار 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بحطب کثیر و ألقه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أضرمه نارا،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ادخلها و اخرج منها إن کنت صادقا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أنت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دخلها، فلم یزل یدوسها برجله و یدور فیها حتی جعلها رمادا، ثمّ خرج فجاء و جلس و جعل یمسح العرق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قبّحک اللّه، فما أقرب ما یحلّ بک کما حلّ بمروان بن الحکم و بولده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86" w:name="pg17066_188543"/>
    </w:p>
    <w:p>
      <w:pPr>
        <w:pStyle w:val="Heading3"/>
        <w:numPr>
          <w:ilvl w:val="2"/>
          <w:numId w:val="1"/>
        </w:numPr>
        <w:rPr/>
      </w:pPr>
      <w:bookmarkStart w:id="187" w:name="__RefHeading___Toc1180882_996550957"/>
      <w:bookmarkStart w:id="188" w:name="_Toc67"/>
      <w:bookmarkEnd w:id="186"/>
      <w:bookmarkEnd w:id="187"/>
      <w:r>
        <w:rPr>
          <w:rtl w:val="true"/>
        </w:rPr>
        <w:t>الثالث و الستون إخباره</w:t>
      </w:r>
      <w:r>
        <w:rPr>
          <w:rtl w:val="true"/>
        </w:rPr>
        <w:t>-</w:t>
      </w:r>
      <w:r>
        <w:rPr>
          <w:rtl w:val="true"/>
        </w:rPr>
        <w:t>علیه السلام</w:t>
      </w:r>
      <w:r>
        <w:rPr>
          <w:rtl w:val="true"/>
        </w:rPr>
        <w:t>-</w:t>
      </w:r>
      <w:r>
        <w:rPr>
          <w:rtl w:val="true"/>
        </w:rPr>
        <w:t>بأنّ دار هشام تهدم</w:t>
      </w:r>
      <w:bookmarkEnd w:id="188"/>
    </w:p>
    <w:p>
      <w:pPr>
        <w:pStyle w:val="BookText"/>
        <w:rPr/>
      </w:pPr>
      <w:r>
        <w:rPr>
          <w:rFonts w:eastAsia="IRNazanin" w:cs="IRNazanin"/>
          <w:color w:val="111111"/>
          <w:sz w:val="28"/>
          <w:szCs w:val="28"/>
          <w:lang w:bidi="fa-IR"/>
        </w:rPr>
        <w:t>1507/91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فروخ، عن عبد اللّه بن الحجّال، عن ثعلبة، عن أبی حازم یزید غلام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فنظر الی دار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 علی أحجار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لتهدمنّ، أما و اللّه لتبدونّ أحجار الزیت، أما و اللّه إنّه لموضع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هذا منه و تعجّبت،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یهدم هذه الدار؟ و هشام بناها و هو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مات هشام بعث الولید من یهدمها، فهدمها </w:t>
      </w:r>
      <w:r>
        <w:rPr>
          <w:rStyle w:val="FootnoteAnchor"/>
          <w:rtl w:val="true"/>
        </w:rPr>
        <w:footnoteReference w:id="439"/>
      </w:r>
      <w:r>
        <w:rPr>
          <w:rFonts w:ascii="IRNazanin" w:hAnsi="IRNazanin" w:eastAsia="IRNazanin"/>
          <w:color w:val="111111"/>
          <w:sz w:val="28"/>
          <w:sz w:val="28"/>
          <w:szCs w:val="28"/>
          <w:rtl w:val="true"/>
          <w:lang w:bidi="fa-IR"/>
        </w:rPr>
        <w:t xml:space="preserve">و نقلها حتی بدرت </w:t>
      </w:r>
      <w:r>
        <w:rPr>
          <w:rStyle w:val="FootnoteAnchor"/>
          <w:rtl w:val="true"/>
        </w:rPr>
        <w:footnoteReference w:id="440"/>
      </w:r>
      <w:r>
        <w:rPr>
          <w:rFonts w:ascii="IRNazanin" w:hAnsi="IRNazanin" w:eastAsia="IRNazanin"/>
          <w:color w:val="111111"/>
          <w:sz w:val="28"/>
          <w:sz w:val="28"/>
          <w:szCs w:val="28"/>
          <w:rtl w:val="true"/>
          <w:lang w:bidi="fa-IR"/>
        </w:rPr>
        <w:t xml:space="preserve">أحجار الزیت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180884_996550957"/>
      <w:bookmarkStart w:id="190" w:name="_Toc68"/>
      <w:bookmarkEnd w:id="189"/>
      <w:r>
        <w:rPr>
          <w:rtl w:val="true"/>
        </w:rPr>
        <w:t>الرابع و الستون طبعه</w:t>
      </w:r>
      <w:r>
        <w:rPr>
          <w:rtl w:val="true"/>
        </w:rPr>
        <w:t>-</w:t>
      </w:r>
      <w:r>
        <w:rPr>
          <w:rtl w:val="true"/>
        </w:rPr>
        <w:t>علیه السلام</w:t>
      </w:r>
      <w:r>
        <w:rPr>
          <w:rtl w:val="true"/>
        </w:rPr>
        <w:t>-</w:t>
      </w:r>
      <w:r>
        <w:rPr>
          <w:rtl w:val="true"/>
        </w:rPr>
        <w:t>فی حصاة حبابة الوالبیّة</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أبی علی </w:t>
      </w:r>
    </w:p>
    <w:p>
      <w:pPr>
        <w:pStyle w:val="BookText"/>
        <w:rPr/>
      </w:pPr>
      <w:r>
        <w:rPr>
          <w:rFonts w:ascii="IRNazanin" w:hAnsi="IRNazanin" w:eastAsia="IRNazanin"/>
          <w:color w:val="111111"/>
          <w:sz w:val="28"/>
          <w:sz w:val="28"/>
          <w:szCs w:val="28"/>
          <w:rtl w:val="true"/>
          <w:lang w:bidi="fa-IR"/>
        </w:rPr>
        <w:t xml:space="preserve">محمد بن إسماعیل بن موسی بن جعفر، عن أحمد بن القاسم العجلی، عن أحمد بن یحیی المعروف بکرد، عن محمد بن خداهی،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ابن ایّوب،</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هاشم، عن عبد الکریم بن عمر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درّة لها سبّابتان، یضرب بها بیّاعی الجرّی و المارماهی و الزمار،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اسرائیل و جند بنی مروان، فقام إلیه فرات بن احنف،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جند بنی مروان؟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حلقوا اللّحی و فتلوا الشوارب، فمسخوا فلم أر ناطقا احسن نطقا منه، ثمّ اتّبعته، فلم أزل أقفو أثره حتی قعد فی رحبة المسجد،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الإمامة یرحمک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الی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مدّع الإمامة، فقدر أن یطبع کما رأیت، فاعلمی أنّه إمام مفترض الطاعة، و الامام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الی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حبابة الوالبیّة،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قالت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فأعطیته، 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 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بی الکبر إلی أن رعشت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أعد یومئذ مائة و ثلاث عشرة سنة، فرأیته راکعا و ساجدا و مشغولا بالعبادة، فیئست من الدلالة، فأومأ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 کم 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 أمّا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 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 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 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عاشت حبابة بعد ذلک تسعة أشهر علی ما ذکره محمد بن هشام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91" w:name="pg17066_188546"/>
    </w:p>
    <w:p>
      <w:pPr>
        <w:pStyle w:val="Heading3"/>
        <w:numPr>
          <w:ilvl w:val="2"/>
          <w:numId w:val="1"/>
        </w:numPr>
        <w:rPr/>
      </w:pPr>
      <w:bookmarkStart w:id="192" w:name="__RefHeading___Toc1180886_996550957"/>
      <w:bookmarkStart w:id="193" w:name="_Toc69"/>
      <w:bookmarkEnd w:id="191"/>
      <w:bookmarkEnd w:id="192"/>
      <w:r>
        <w:rPr>
          <w:rtl w:val="true"/>
        </w:rPr>
        <w:t>الخامس و الستون خبر الخیط المعروف</w:t>
      </w:r>
      <w:bookmarkEnd w:id="193"/>
    </w:p>
    <w:p>
      <w:pPr>
        <w:pStyle w:val="BookText"/>
        <w:rPr/>
      </w:pPr>
      <w:r>
        <w:rPr>
          <w:rFonts w:eastAsia="IRNazanin" w:cs="IRNazanin"/>
          <w:color w:val="111111"/>
          <w:sz w:val="28"/>
          <w:szCs w:val="28"/>
          <w:lang w:bidi="fa-IR"/>
        </w:rPr>
        <w:t>1509/93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السیّد المرتضی فی عیون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الشیخ أبو محمد بن الحسن بن محمد بن نصر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الحدیث برجاله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جعفر البرسی مرفوعا الی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أفضت الخلاقة الی بنی امیّة، سفکوا فی أیّامهم الدم الحرام، و لعنوا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منابرهم ألف شهر، و اغتالوا شیعته فی البلدان و قتلوهم و استأصلوا شأفتهم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أمالتهم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ذلک علماء السوء رغبة فی حطام الدنیا، و صارت محنتهم علی الشیعة 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یلعنه قتلوه، فلمّا فشا ذلک فی الشیعة و کثر و طال، اشتکت الشیعة الی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أجلونا عن البلدان، و أفنونا بالقتل الذریع، و قد أعلنوا 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البلدان 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منبره، و لا ینکر علیهم منکر و لا یغیّر علیهم مغیّر، فان أنکر واحد منّا علی لعنه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ترابیّ، و رفع ذلک الی سلطانهم، و کتب إلیه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تراب بخیر، ضرب و حبس</w:t>
      </w:r>
    </w:p>
    <w:p>
      <w:pPr>
        <w:pStyle w:val="BookText"/>
        <w:rPr/>
      </w:pPr>
      <w:r>
        <w:rPr>
          <w:rFonts w:ascii="Amiri" w:hAnsi="Amiri" w:eastAsia="Amiri" w:cs="Amiri"/>
          <w:color w:val="111111"/>
          <w:sz w:val="28"/>
          <w:sz w:val="28"/>
          <w:szCs w:val="28"/>
          <w:rtl w:val="true"/>
          <w:lang w:bidi="ar-SA"/>
        </w:rPr>
        <w:t>ثمّ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أمهلت عبادک حتی ظنّوا أنّک أهملتهم، و هذا کلّه بعینک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 بعلمک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 لا یغلب قضاؤک و لا یردّ تدبیر محتوم أمرک، فهو کیف شئت و أنّی شئت لما أنت أعلم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بابنه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فاغد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الخیط الذی نزل به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فحرّکه تحریکا لیّنا، و لا تحرّکه تحریکا شدیدا فیهلکوا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من قوله لا أدری ما أقول، فلمّا کان من الغد جئته، و کان قد طال علیّ لیلی حرصا لأنظر ما یکون من أمر الخیط، فبینما أنا بالباب إذ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فردّ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یا جابر و لم تکن تأتینا فی هذا الوقت؟</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 خذ الخیط الذی أتی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 الی مسجد جدّک و حرّکه تحریکا لیّنا و لا تحرّکه تحریکا شدیدا فتهلک الناس جمیعا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لو لا الوقت المعلوم و الأجل المحتوم و القدر المقدور، لخسفت بهذا الخلق المنکوس فی طرفة عین </w:t>
      </w:r>
    </w:p>
    <w:p>
      <w:pPr>
        <w:pStyle w:val="BookText"/>
        <w:rPr/>
      </w:pPr>
      <w:r>
        <w:rPr>
          <w:rFonts w:ascii="IRNazanin" w:hAnsi="IRNazanin" w:eastAsia="IRNazanin"/>
          <w:color w:val="111111"/>
          <w:sz w:val="28"/>
          <w:sz w:val="28"/>
          <w:szCs w:val="28"/>
          <w:rtl w:val="true"/>
          <w:lang w:bidi="fa-IR"/>
        </w:rPr>
        <w:t>بل فی لحظة، و لکنّا عباد مکرمون لا نسبقه بالقول و بأمره نعمل یا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و لم تفعل بهم هذا؟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بالأمس و الشیعة تشکو الی أبی ما یلقون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الملاعین؟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أمرنی أن ارعبهم لعلّهم ینتهون، و کنت احبّ أن تهلک طائفة منهم و یطهّر اللّه البلاد و العباد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سیّدی و مولای کیف ترعبهم و هم أکثر من أن یحصوا؟</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لاریک قدرة من قدرة اللّه تعالی الّتی أخصّنا </w:t>
      </w:r>
      <w:r>
        <w:rPr>
          <w:rStyle w:val="FootnoteAnchor"/>
          <w:rtl w:val="true"/>
        </w:rPr>
        <w:footnoteReference w:id="451"/>
      </w:r>
      <w:r>
        <w:rPr>
          <w:rFonts w:ascii="IRNazanin" w:hAnsi="IRNazanin" w:eastAsia="IRNazanin"/>
          <w:color w:val="111111"/>
          <w:sz w:val="28"/>
          <w:sz w:val="28"/>
          <w:szCs w:val="28"/>
          <w:rtl w:val="true"/>
          <w:lang w:bidi="fa-IR"/>
        </w:rPr>
        <w:t>بها، و ما منّ به علینا من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معه الی المسجد فصلّی رکعتین ثمّ وضع خدّه فی التراب و تکلّم بکلام، ثمّ رفع رأسه و أخرج من کمّه خیطا دقیقا فاح </w:t>
      </w:r>
      <w:r>
        <w:rPr>
          <w:rStyle w:val="FootnoteAnchor"/>
          <w:rtl w:val="true"/>
        </w:rPr>
        <w:footnoteReference w:id="452"/>
      </w:r>
      <w:r>
        <w:rPr>
          <w:rFonts w:ascii="IRNazanin" w:hAnsi="IRNazanin" w:eastAsia="IRNazanin"/>
          <w:color w:val="111111"/>
          <w:sz w:val="28"/>
          <w:sz w:val="28"/>
          <w:szCs w:val="28"/>
          <w:rtl w:val="true"/>
          <w:lang w:bidi="fa-IR"/>
        </w:rPr>
        <w:t>منه رائحة المسک، فکان فی المنظر أدقّ من سمّ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جابر إلیک طرف الخیط و امض رویدا، و إیّاک أن تحرّکه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طرف الخیط و مشیت رویدا،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یا </w:t>
      </w:r>
    </w:p>
    <w:p>
      <w:pPr>
        <w:pStyle w:val="BookText"/>
        <w:rPr/>
      </w:pPr>
      <w:r>
        <w:rPr>
          <w:rFonts w:ascii="IRNazanin" w:hAnsi="IRNazanin" w:eastAsia="IRNazanin"/>
          <w:color w:val="111111"/>
          <w:sz w:val="28"/>
          <w:sz w:val="28"/>
          <w:szCs w:val="28"/>
          <w:rtl w:val="true"/>
          <w:lang w:bidi="fa-IR"/>
        </w:rPr>
        <w:t>جابر فوقفت، ثمّ حرّک الخیط تحریکا خفیفا ما ظننت أنّه حرّکه من لینه، ثمّ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طرف الخیط فناولته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به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اخرج فانظر ما حال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المسجد و إذا الناس فی صیاح واحد و الصائحة من کلّ جانب، فاذا بالمدینة قد تزلزلت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زلزلة شدیدة و أخذتهم الرجفة و الهدمة، و قد خرّبت أکثر دور المدینة، و هلک منها أکثر من ثلاثین ألفا رجالا و نساء دون الولدان، و إذا الناس فی صیاح و بکاء و عویل،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 خربت دار فلان و خرب أهلها، و رأیت الناس فزعین إلی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هدمة عظیمة،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زلزلة، و بعضهم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لا نخسف </w:t>
      </w:r>
      <w:r>
        <w:rPr>
          <w:rStyle w:val="FootnoteAnchor"/>
          <w:rtl w:val="true"/>
        </w:rPr>
        <w:footnoteReference w:id="454"/>
      </w:r>
      <w:r>
        <w:rPr>
          <w:rFonts w:ascii="IRNazanin" w:hAnsi="IRNazanin" w:eastAsia="IRNazanin"/>
          <w:color w:val="111111"/>
          <w:sz w:val="28"/>
          <w:sz w:val="28"/>
          <w:szCs w:val="28"/>
          <w:rtl w:val="true"/>
          <w:lang w:bidi="fa-IR"/>
        </w:rPr>
        <w:t xml:space="preserve">و قد ترکنا الأمر بالمعروف و النهی عن المنکر، و ظهر </w:t>
      </w:r>
      <w:r>
        <w:rPr>
          <w:rStyle w:val="FootnoteAnchor"/>
          <w:rtl w:val="true"/>
        </w:rPr>
        <w:footnoteReference w:id="455"/>
      </w:r>
      <w:r>
        <w:rPr>
          <w:rFonts w:ascii="IRNazanin" w:hAnsi="IRNazanin" w:eastAsia="IRNazanin"/>
          <w:color w:val="111111"/>
          <w:sz w:val="28"/>
          <w:sz w:val="28"/>
          <w:szCs w:val="28"/>
          <w:rtl w:val="true"/>
          <w:lang w:bidi="fa-IR"/>
        </w:rPr>
        <w:t>فینا الفسق و الفجور، و ظلم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لیتزلزل </w:t>
      </w:r>
      <w:r>
        <w:rPr>
          <w:rStyle w:val="FootnoteAnchor"/>
          <w:rtl w:val="true"/>
        </w:rPr>
        <w:footnoteReference w:id="456"/>
      </w:r>
      <w:r>
        <w:rPr>
          <w:rFonts w:ascii="IRNazanin" w:hAnsi="IRNazanin" w:eastAsia="IRNazanin"/>
          <w:color w:val="111111"/>
          <w:sz w:val="28"/>
          <w:sz w:val="28"/>
          <w:szCs w:val="28"/>
          <w:rtl w:val="true"/>
          <w:lang w:bidi="fa-IR"/>
        </w:rPr>
        <w:t>بنا أشدّ من هذا و أعظم أو نصلح من أنفسنا ما أفسدنا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أنظر الی الناس حیاری یبکون، فأبکانی بکاؤهم، و هم لا یدرون من أین أتوا، فانصرفت إلی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حفّ به الناس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 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بنا؟ فادع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افزعوا الی الصلاة و الدعاء و الصدقة، ثمّ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 و سار بی،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ما حال الناس؟</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 یا ابن رسول اللّه، خرّبت الدور و المساکن، و هلک الناس، و رأیتهم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رأیتهم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رحمتهم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رحمهم اللّه، أما إنّه قد بقیت </w:t>
      </w:r>
      <w:r>
        <w:rPr>
          <w:rStyle w:val="FootnoteAnchor"/>
          <w:rtl w:val="true"/>
        </w:rPr>
        <w:footnoteReference w:id="460"/>
      </w:r>
      <w:r>
        <w:rPr>
          <w:rFonts w:ascii="IRNazanin" w:hAnsi="IRNazanin" w:eastAsia="IRNazanin"/>
          <w:color w:val="111111"/>
          <w:sz w:val="28"/>
          <w:sz w:val="28"/>
          <w:szCs w:val="28"/>
          <w:rtl w:val="true"/>
          <w:lang w:bidi="fa-IR"/>
        </w:rPr>
        <w:t xml:space="preserve">علیک بقیة، و لو لا ذلک لم ترحم </w:t>
      </w:r>
      <w:r>
        <w:rPr>
          <w:rStyle w:val="FootnoteAnchor"/>
          <w:rtl w:val="true"/>
        </w:rPr>
        <w:footnoteReference w:id="461"/>
      </w:r>
      <w:r>
        <w:rPr>
          <w:rFonts w:ascii="IRNazanin" w:hAnsi="IRNazanin" w:eastAsia="IRNazanin"/>
          <w:color w:val="111111"/>
          <w:sz w:val="28"/>
          <w:sz w:val="28"/>
          <w:szCs w:val="28"/>
          <w:rtl w:val="true"/>
          <w:lang w:bidi="fa-IR"/>
        </w:rPr>
        <w:t>أعدائنا و أعداء أولیائنا،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بعدا</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للقوم الظالمین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لا مخالفة </w:t>
      </w:r>
      <w:r>
        <w:rPr>
          <w:rStyle w:val="FootnoteAnchor"/>
          <w:rtl w:val="true"/>
        </w:rPr>
        <w:footnoteReference w:id="463"/>
      </w:r>
      <w:r>
        <w:rPr>
          <w:rFonts w:ascii="IRNazanin" w:hAnsi="IRNazanin" w:eastAsia="IRNazanin"/>
          <w:color w:val="111111"/>
          <w:sz w:val="28"/>
          <w:sz w:val="28"/>
          <w:szCs w:val="28"/>
          <w:rtl w:val="true"/>
          <w:lang w:bidi="fa-IR"/>
        </w:rPr>
        <w:t xml:space="preserve">والدی لزدت فی التحریک و أهلکتهم أجمعین، فما أنزلونا و أولیائنا من أعدائنا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هذه المنزلة غیرهم، و جعلت أعلاها أسفلها، و کان لا یبقی فیها دار و لا جدار، و لکنّی أمرنی مولای أن احرّک </w:t>
      </w:r>
      <w:r>
        <w:rPr>
          <w:rStyle w:val="FootnoteAnchor"/>
          <w:rtl w:val="true"/>
        </w:rPr>
        <w:footnoteReference w:id="465"/>
      </w:r>
      <w:r>
        <w:rPr>
          <w:rFonts w:ascii="IRNazanin" w:hAnsi="IRNazanin" w:eastAsia="IRNazanin"/>
          <w:color w:val="111111"/>
          <w:sz w:val="28"/>
          <w:sz w:val="28"/>
          <w:szCs w:val="28"/>
          <w:rtl w:val="true"/>
          <w:lang w:bidi="fa-IR"/>
        </w:rPr>
        <w:t>تحریکا ساکنا، ثم 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المنارة و أنا أراه و الناس لا یرونه فمدّ یده و أدارها حول المنارة، فزلزلت المدینة زلزلة خفیفة و تهدّمت دور، ثمّ تلا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w:t>
      </w:r>
    </w:p>
    <w:p>
      <w:pPr>
        <w:pStyle w:val="BookText"/>
        <w:rPr/>
      </w:pPr>
      <w:r>
        <w:rPr>
          <w:rFonts w:ascii="Amiri" w:hAnsi="Amiri" w:eastAsia="Amiri" w:cs="Amiri"/>
          <w:color w:val="111111"/>
          <w:sz w:val="28"/>
          <w:sz w:val="28"/>
          <w:szCs w:val="28"/>
          <w:rtl w:val="true"/>
          <w:lang w:bidi="ar-SA"/>
        </w:rPr>
        <w:t xml:space="preserve">بِبَغْیِهِمْ    وَ هَلْ نُجازِی إِلاَّ اَلْکَفُورَ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تلا أیضا فَلَمّا جاءَ أَمْرُنا جَعَلْنا عالِیَها سافِلَها  </w:t>
      </w:r>
      <w:r>
        <w:rPr>
          <w:rStyle w:val="FootnoteAnchor"/>
          <w:rtl w:val="true"/>
        </w:rPr>
        <w:footnoteReference w:id="467"/>
      </w:r>
      <w:r>
        <w:rPr>
          <w:rFonts w:ascii="Amiri" w:hAnsi="Amiri" w:eastAsia="Amiri" w:cs="Amiri"/>
          <w:color w:val="111111"/>
          <w:sz w:val="28"/>
          <w:sz w:val="28"/>
          <w:szCs w:val="28"/>
          <w:rtl w:val="true"/>
          <w:lang w:bidi="ar-SA"/>
        </w:rPr>
        <w:t xml:space="preserve">و تلا فَخَرَّ عَلَیْهِمُ اَلسَّقْفُ مِنْ فَوْقِهِمْ وَ أَتاهُمُ اَلْعَذابُ مِنْ حَیْثُ لا یَشْعُرُونَ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العواتق من خدور هنّ فی الزلزلة الثانیة یبکین و یتضرّعن منکشفات لا یلتفت إلیهنّ أحد، فلمّا نظر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تحیّر العواتق رقّ لهنّ، فوضع الخیط فی کمّه فسکنت الزلزلة، ثم نزل عن المنارة و الناس لا یرونه، و أخذ بیدی حتی خرجنا من المسجد، فمررنا بحدّاد اجتمع الناس بباب حانوته و الحدّاد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سمعتم الهمهمة فی الهدم؟</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همهمة کثیرة، فقال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اللّه کلام کثیر إلاّ أنّا لم نقف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هذا لما طغوا و بغوا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الخیط الذی فیه العجب؟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مما ترک آل موسی و آل هارون تحمله الملائکة</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ینصبه </w:t>
      </w:r>
      <w:r>
        <w:rPr>
          <w:rStyle w:val="FootnoteAnchor"/>
          <w:rtl w:val="true"/>
        </w:rPr>
        <w:footnoteReference w:id="470"/>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ویحک یا جابر إنّا من اللّه تعالی بمکان و منزلة رفیعة، فلو لا نحن لم یخلق اللّه تعالی سماء و لا أرضا و لا جنة و لا </w:t>
      </w:r>
    </w:p>
    <w:p>
      <w:pPr>
        <w:pStyle w:val="BookText"/>
        <w:rPr/>
      </w:pPr>
      <w:r>
        <w:rPr>
          <w:rFonts w:ascii="Amiri" w:hAnsi="Amiri" w:eastAsia="Amiri" w:cs="Amiri"/>
          <w:color w:val="111111"/>
          <w:sz w:val="28"/>
          <w:sz w:val="28"/>
          <w:szCs w:val="28"/>
          <w:rtl w:val="true"/>
          <w:lang w:bidi="ar-SA"/>
        </w:rPr>
        <w:t xml:space="preserve">نارا و لا شمسا و لا قمرا و لا جنّة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یا جابر لا یقاس بنا أحد، یا جابر،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انقذکم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بنا نعشکم و بنا هداکم، 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دللناکم </w:t>
      </w:r>
      <w:r>
        <w:rPr>
          <w:rStyle w:val="FootnoteAnchor"/>
          <w:rtl w:val="true"/>
        </w:rPr>
        <w:footnoteReference w:id="473"/>
      </w:r>
      <w:r>
        <w:rPr>
          <w:rFonts w:ascii="IRNazanin" w:hAnsi="IRNazanin" w:eastAsia="IRNazanin"/>
          <w:color w:val="111111"/>
          <w:sz w:val="28"/>
          <w:sz w:val="28"/>
          <w:szCs w:val="28"/>
          <w:rtl w:val="true"/>
          <w:lang w:bidi="fa-IR"/>
        </w:rPr>
        <w:t xml:space="preserve">علی ربکم، فقفوا عند أمرنا و نهینا، و لا تردّوا علینا ما أوردنا علیکم، فانّا بنعم اللّه أجلّ و أعظم من أن یردّ علینا و جمیع ما یرد علیکم منّا فافهموه </w:t>
      </w:r>
      <w:r>
        <w:rPr>
          <w:rStyle w:val="FootnoteAnchor"/>
          <w:rtl w:val="true"/>
        </w:rPr>
        <w:footnoteReference w:id="474"/>
      </w:r>
      <w:r>
        <w:rPr>
          <w:rFonts w:ascii="IRNazanin" w:hAnsi="IRNazanin" w:eastAsia="IRNazanin"/>
          <w:color w:val="111111"/>
          <w:sz w:val="28"/>
          <w:sz w:val="28"/>
          <w:szCs w:val="28"/>
          <w:rtl w:val="true"/>
          <w:lang w:bidi="fa-IR"/>
        </w:rPr>
        <w:t xml:space="preserve">فاحمدوا اللّه علیه، و ما جهلتموه فاتّکلوه </w:t>
      </w:r>
      <w:r>
        <w:rPr>
          <w:rStyle w:val="FootnoteAnchor"/>
          <w:rtl w:val="true"/>
        </w:rPr>
        <w:footnoteReference w:id="475"/>
      </w:r>
      <w:r>
        <w:rPr>
          <w:rFonts w:ascii="IRNazanin" w:hAnsi="IRNazanin" w:eastAsia="IRNazanin"/>
          <w:color w:val="111111"/>
          <w:sz w:val="28"/>
          <w:sz w:val="28"/>
          <w:szCs w:val="28"/>
          <w:rtl w:val="true"/>
          <w:lang w:bidi="fa-IR"/>
        </w:rPr>
        <w:t>إلینا،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أئمّتنا أعلم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استقبله أمیر المدینة المقیم بها من قبل بنی امیّة قد نکب و نکب حوالیه حرمته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تقرّبوا به الی اللّه تعالی، و تضرّعوا إلیه و أظهروا التوبة و الإنابة، 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یصرف عنکم العذاب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الأمیر بالباقر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 نحوه،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ما تری ما نزل بامّة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هلکوا و فنوا،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 حتی نسأله أن یخرج معنا الی المسجد فنتقرّب إلی اللّه تعالی، فیرفع عن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إن شاء اللّه تعالی، و لکن أصحلوا من أنفسکم، و علیکم بالتوبة و النزوع عمّا أنتم علیه، فانّه لا یأمن مکر اللّه إلاّ القوم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بأجمعنا و هو یصلّی، فانتظرنا حتی انفتل و أقبل علینا، ثمّ قال لی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کدت أن تهلک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اللّه یا سیّدی ما شعرت بتحریکه حین حرّکه،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لو شعرت بتحریکه ما بقی علینا </w:t>
      </w:r>
      <w:r>
        <w:rPr>
          <w:rStyle w:val="FootnoteAnchor"/>
          <w:rtl w:val="true"/>
        </w:rPr>
        <w:footnoteReference w:id="479"/>
      </w:r>
      <w:r>
        <w:rPr>
          <w:rFonts w:ascii="IRNazanin" w:hAnsi="IRNazanin" w:eastAsia="IRNazanin"/>
          <w:color w:val="111111"/>
          <w:sz w:val="28"/>
          <w:sz w:val="28"/>
          <w:szCs w:val="28"/>
          <w:rtl w:val="true"/>
          <w:lang w:bidi="fa-IR"/>
        </w:rPr>
        <w:t>نافخ نار، فما خبر الناس،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ممّا </w:t>
      </w:r>
      <w:r>
        <w:rPr>
          <w:rStyle w:val="FootnoteAnchor"/>
          <w:rtl w:val="true"/>
        </w:rPr>
        <w:footnoteReference w:id="480"/>
      </w:r>
      <w:r>
        <w:rPr>
          <w:rFonts w:ascii="IRNazanin" w:hAnsi="IRNazanin" w:eastAsia="IRNazanin"/>
          <w:color w:val="111111"/>
          <w:sz w:val="28"/>
          <w:sz w:val="28"/>
          <w:szCs w:val="28"/>
          <w:rtl w:val="true"/>
          <w:lang w:bidi="fa-IR"/>
        </w:rPr>
        <w:t>استحلّوا منّا محارم اللّه، و انتهکوا من حرمتنا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 سلطانهم بالباب، قد سئلنا أن نسألک أن تحضر المسجد حتی یجتمع </w:t>
      </w:r>
      <w:r>
        <w:rPr>
          <w:rStyle w:val="FootnoteAnchor"/>
          <w:rtl w:val="true"/>
        </w:rPr>
        <w:footnoteReference w:id="481"/>
      </w:r>
      <w:r>
        <w:rPr>
          <w:rFonts w:ascii="Amiri" w:hAnsi="Amiri" w:eastAsia="Amiri" w:cs="Amiri"/>
          <w:color w:val="111111"/>
          <w:sz w:val="28"/>
          <w:sz w:val="28"/>
          <w:szCs w:val="28"/>
          <w:rtl w:val="true"/>
          <w:lang w:bidi="ar-SA"/>
        </w:rPr>
        <w:t xml:space="preserve">الناس إلیک، فیدعون اللّه و یتضرّعون إلیه و یسألونه الاقالة، فتبسّم، ثمّ تلا أَ وَ لَمْ تَکُ تَأْتِیکُمْ رُسُلُکُمْ بِالْبَیِّناتِ قالُوا بَلی قالُوا فَادْعُوا وَ ما دُعاءُ اَلْکافِرِینَ إِلاّ فِی ضَلالٍ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العجب أنّهم لا یدرون من أین أتوا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ثمّ تلا فَالْیَوْمَ نَنْساهُمْ کَما نَسُوا لِقاءَ یَوْمِهِمْ </w:t>
      </w:r>
    </w:p>
    <w:p>
      <w:pPr>
        <w:pStyle w:val="BookText"/>
        <w:rPr/>
      </w:pPr>
      <w:r>
        <w:rPr>
          <w:rFonts w:ascii="Amiri" w:hAnsi="Amiri" w:eastAsia="Amiri" w:cs="Amiri"/>
          <w:color w:val="111111"/>
          <w:sz w:val="28"/>
          <w:sz w:val="28"/>
          <w:szCs w:val="28"/>
          <w:rtl w:val="true"/>
          <w:lang w:bidi="ar-SA"/>
        </w:rPr>
        <w:t xml:space="preserve">هذا وَ ما کانُوا بِآیاتِنا یَجْحَدُونَ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 اللّه یا جابر آیاتنا، و هذه و اللّه أحدها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هی ممّا 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تعالی فی کتابه بَلْ نَقْذِفُ بِالْحَقِّ عَلَی اَلْباطِلِ فَیَدْمَغُهُ فَإِذا هُوَ زاهِقٌ وَ لَکُمُ اَلْوَیْلُ مِمّا تَصِفُونَ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ما ظنّک بقوم أماتوا سنّتنا و ضیّعوا عهدنا، و والوا أعدائنا، و انتهکوا حرمتنا، و ظلمونا حقّنا، و غصبونا إرثنا، و أعانوا الظالمین علینا، و أحیوا سنّتهم، و ساروا سیرة الفاسقین الکافرین فی فساد الدین و إطفاء نور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بمعرفتکم و عرّفنی فضلکم و ألهمنی طاعتکم و وفّقنی لموالاة أولیائکم و معاداة أعدائکم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 تدری ما المعرفة؟ فسکت جابر، فأورد علیه، الخبر بطوله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أوردت أنا المعجز الذی أظهره من هذا الخبر فقط، اذ لیس کلّ کتاب یحتمل شرح الأشیاء بحقائقها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شهر اشوب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94" w:name="pg17066_188555"/>
    </w:p>
    <w:p>
      <w:pPr>
        <w:pStyle w:val="Heading3"/>
        <w:numPr>
          <w:ilvl w:val="2"/>
          <w:numId w:val="1"/>
        </w:numPr>
        <w:rPr/>
      </w:pPr>
      <w:bookmarkStart w:id="195" w:name="__RefHeading___Toc1180888_996550957"/>
      <w:bookmarkStart w:id="196" w:name="_Toc70"/>
      <w:bookmarkEnd w:id="194"/>
      <w:bookmarkEnd w:id="195"/>
      <w:r>
        <w:rPr>
          <w:rtl w:val="true"/>
        </w:rPr>
        <w:t>السادس و الستون الدواء الذی أعطاه</w:t>
      </w:r>
      <w:r>
        <w:rPr>
          <w:rtl w:val="true"/>
        </w:rPr>
        <w:t>-</w:t>
      </w:r>
      <w:r>
        <w:rPr>
          <w:rtl w:val="true"/>
        </w:rPr>
        <w:t>علیه السلام</w:t>
      </w:r>
      <w:r>
        <w:rPr>
          <w:rtl w:val="true"/>
        </w:rPr>
        <w:t>-</w:t>
      </w:r>
      <w:r>
        <w:rPr>
          <w:rtl w:val="true"/>
        </w:rPr>
        <w:t>محمد بن مسلم</w:t>
      </w:r>
      <w:bookmarkEnd w:id="196"/>
    </w:p>
    <w:p>
      <w:pPr>
        <w:pStyle w:val="BookText"/>
        <w:rPr/>
      </w:pPr>
      <w:r>
        <w:rPr>
          <w:rFonts w:ascii="IRNazanin" w:hAnsi="IRNazanin" w:eastAsia="IRNazanin"/>
          <w:color w:val="111111"/>
          <w:sz w:val="28"/>
          <w:sz w:val="28"/>
          <w:szCs w:val="28"/>
          <w:rtl w:val="true"/>
          <w:lang w:bidi="fa-IR"/>
        </w:rPr>
        <w:t>فبرئ فی الحال کأنما نشط من عقال</w:t>
      </w:r>
    </w:p>
    <w:p>
      <w:pPr>
        <w:pStyle w:val="BookText"/>
        <w:rPr/>
      </w:pPr>
      <w:r>
        <w:rPr>
          <w:rFonts w:eastAsia="IRNazanin" w:cs="IRNazanin"/>
          <w:color w:val="111111"/>
          <w:sz w:val="28"/>
          <w:szCs w:val="28"/>
          <w:lang w:bidi="fa-IR"/>
        </w:rPr>
        <w:t>1510/94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عن علیّ بن محمد بن سالم، عن محمد بن خالد، عن عبد اللّه بن حماد البصری</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عبد الرحمن الأصم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مدلج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المدینة، و أنا وجع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وجع فارسل إلیّ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مغطی بمندیل، فناولنیه الغلام،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فانه قد أمرنی ألاّ أبرح حتی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فتناولته، فاذا رائحة المسک منه، و إذا شراب طیّب الطعم بارد، فلمّا شربته 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مولای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شربت فتعاله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ففکّرت فیما قال لی، و لا </w:t>
      </w:r>
      <w:r>
        <w:rPr>
          <w:rStyle w:val="FootnoteAnchor"/>
          <w:rtl w:val="true"/>
        </w:rPr>
        <w:footnoteReference w:id="489"/>
      </w:r>
      <w:r>
        <w:rPr>
          <w:rFonts w:ascii="IRNazanin" w:hAnsi="IRNazanin" w:eastAsia="IRNazanin"/>
          <w:color w:val="111111"/>
          <w:sz w:val="28"/>
          <w:sz w:val="28"/>
          <w:szCs w:val="28"/>
          <w:rtl w:val="true"/>
          <w:lang w:bidi="fa-IR"/>
        </w:rPr>
        <w:t>أقدر علی النهوض قبل ذلک علی رجلی، فلمّا استقرّ الشراب فی جوفی فکأنّما انشطت من عقال، فاتیت بابه، فاستأذنت علیه، فصوّت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الجسم، أدخل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فدخلت علیه و أنا باک، فسلّمت علیه و قبّلت یده و رأسه،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یبکیک یا محمد؟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أبکی علی اغترابی، و بعد شقّتی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قلّة القدرة علی المقام عندک أنظر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قلّة القدرة فکذلک جعل اللّه أولیائنا و أهل مودّتنا، و جعل البلاء إلیهم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 من الغربة، فانّ المؤمن فی هذه الدنیا لغریب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فی هذا الخلق منکوس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یخرج من هذه الدار الی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بعد الشّقة، فلک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بأرض نائیة عنّا 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 من حبّک قربنا و النظر إلینا، و أنّک لا تقدر علی ذلک، و اللّه یعلم ما فی قلبک، و جزاءک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إلیه بشراب مع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أمرنی ألاّ أرجع حتی تشربه، فاذا شربته فأته، ففکّر محمد فیما قال، و هو لا یقدر علی النهوض، فلمّا شرب و استقرّ الشراب فی جوفه، صار کأنّما انشط من عقال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 الحدیث، و فی آخره و أمّا ما ذکرت من حبّک قربنا، و النظر إلینا، و أنّک لا تقدر علی ذلک، فلک ما فی قلبک و جزاءک علیه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97" w:name="pg17066_188557"/>
    </w:p>
    <w:p>
      <w:pPr>
        <w:pStyle w:val="Heading3"/>
        <w:numPr>
          <w:ilvl w:val="2"/>
          <w:numId w:val="1"/>
        </w:numPr>
        <w:rPr/>
      </w:pPr>
      <w:bookmarkStart w:id="198" w:name="__RefHeading___Toc1180890_996550957"/>
      <w:bookmarkStart w:id="199" w:name="_Toc71"/>
      <w:bookmarkEnd w:id="197"/>
      <w:bookmarkEnd w:id="198"/>
      <w:r>
        <w:rPr>
          <w:rtl w:val="true"/>
        </w:rPr>
        <w:t>السابع و الستون معرفته</w:t>
      </w:r>
      <w:r>
        <w:rPr>
          <w:rtl w:val="true"/>
        </w:rPr>
        <w:t>-</w:t>
      </w:r>
      <w:r>
        <w:rPr>
          <w:rtl w:val="true"/>
        </w:rPr>
        <w:t>علیه السلام</w:t>
      </w:r>
      <w:r>
        <w:rPr>
          <w:rtl w:val="true"/>
        </w:rPr>
        <w:t>-</w:t>
      </w:r>
      <w:r>
        <w:rPr>
          <w:rtl w:val="true"/>
        </w:rPr>
        <w:t>داء إسحاق الجریری و دوائه</w:t>
      </w:r>
      <w:bookmarkEnd w:id="199"/>
    </w:p>
    <w:p>
      <w:pPr>
        <w:pStyle w:val="BookText"/>
        <w:rPr/>
      </w:pPr>
      <w:r>
        <w:rPr>
          <w:rFonts w:ascii="IRNazanin" w:hAnsi="IRNazanin" w:eastAsia="IRNazanin"/>
          <w:color w:val="111111"/>
          <w:sz w:val="28"/>
          <w:sz w:val="28"/>
          <w:szCs w:val="28"/>
          <w:rtl w:val="true"/>
          <w:lang w:bidi="fa-IR"/>
        </w:rPr>
        <w:t>و صحته</w:t>
      </w:r>
    </w:p>
    <w:p>
      <w:pPr>
        <w:pStyle w:val="BookText"/>
        <w:rPr/>
      </w:pPr>
      <w:r>
        <w:rPr>
          <w:rFonts w:eastAsia="IRNazanin" w:cs="IRNazanin"/>
          <w:color w:val="111111"/>
          <w:sz w:val="28"/>
          <w:szCs w:val="28"/>
          <w:lang w:bidi="fa-IR"/>
        </w:rPr>
        <w:t>1511/95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بسطام فی 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عبد الرحمن بن أبی نجران، عن أبی محمّد الثمالی، عن إسحاق الجریری،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جریری، أری لونک قد فقع </w:t>
      </w:r>
      <w:r>
        <w:rPr>
          <w:rStyle w:val="FootnoteAnchor"/>
          <w:rtl w:val="true"/>
        </w:rPr>
        <w:footnoteReference w:id="493"/>
      </w:r>
      <w:r>
        <w:rPr>
          <w:rFonts w:ascii="IRNazanin" w:hAnsi="IRNazanin" w:eastAsia="IRNazanin"/>
          <w:color w:val="111111"/>
          <w:sz w:val="28"/>
          <w:sz w:val="28"/>
          <w:szCs w:val="28"/>
          <w:rtl w:val="true"/>
          <w:lang w:bidi="fa-IR"/>
        </w:rPr>
        <w:t>أبک بواسیر؟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و أسأل اللّه عزّ و جلّ أن لا یحرمنی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 </w:t>
      </w:r>
      <w:r>
        <w:rPr>
          <w:rStyle w:val="FootnoteAnchor"/>
          <w:rtl w:val="true"/>
        </w:rPr>
        <w:footnoteReference w:id="494"/>
      </w:r>
      <w:r>
        <w:rPr>
          <w:rFonts w:ascii="IRNazanin" w:hAnsi="IRNazanin" w:eastAsia="IRNazanin"/>
          <w:color w:val="111111"/>
          <w:sz w:val="28"/>
          <w:sz w:val="28"/>
          <w:szCs w:val="28"/>
          <w:rtl w:val="true"/>
          <w:lang w:bidi="fa-IR"/>
        </w:rPr>
        <w:t>لک دواء؟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 اللّه لقد عالجته بألف و أکثر من </w:t>
      </w:r>
      <w:r>
        <w:rPr>
          <w:rStyle w:val="FootnoteAnchor"/>
          <w:rtl w:val="true"/>
        </w:rPr>
        <w:footnoteReference w:id="495"/>
      </w:r>
      <w:r>
        <w:rPr>
          <w:rFonts w:ascii="IRNazanin" w:hAnsi="IRNazanin" w:eastAsia="IRNazanin"/>
          <w:color w:val="111111"/>
          <w:sz w:val="28"/>
          <w:sz w:val="28"/>
          <w:szCs w:val="28"/>
          <w:rtl w:val="true"/>
          <w:lang w:bidi="fa-IR"/>
        </w:rPr>
        <w:t>دواء، فما انتفعت بشیء من ذلک، و أنّ بواسیری تشخب دما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یا جریری، فأنا </w:t>
      </w:r>
      <w:r>
        <w:rPr>
          <w:rStyle w:val="FootnoteAnchor"/>
          <w:rtl w:val="true"/>
        </w:rPr>
        <w:footnoteReference w:id="496"/>
      </w:r>
      <w:r>
        <w:rPr>
          <w:rFonts w:ascii="IRNazanin" w:hAnsi="IRNazanin" w:eastAsia="IRNazanin"/>
          <w:color w:val="111111"/>
          <w:sz w:val="28"/>
          <w:sz w:val="28"/>
          <w:szCs w:val="28"/>
          <w:rtl w:val="true"/>
          <w:lang w:bidi="fa-IR"/>
        </w:rPr>
        <w:t>طبیب الأطبّاء، و رأس العلماء و رأس الحکماء، و معدن الفقهاء، و سیّد أولاد الأنبیاء علی وجه الأرض</w:t>
      </w:r>
      <w:r>
        <w:rPr>
          <w:rFonts w:eastAsia="IRNazanin" w:cs="IRNazanin"/>
          <w:color w:val="111111"/>
          <w:sz w:val="28"/>
          <w:szCs w:val="28"/>
          <w:rtl w:val="true"/>
          <w:lang w:bidi="fa-IR"/>
        </w:rPr>
        <w:t xml:space="preserve">. </w:t>
      </w:r>
      <w:bookmarkStart w:id="200" w:name="pg17066_188558"/>
    </w:p>
    <w:p>
      <w:pPr>
        <w:pStyle w:val="BookText"/>
        <w:rPr/>
      </w:pPr>
      <w:bookmarkEnd w:id="20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بواسیرک اناث تشخب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فذکرنی علی الدواء و استعملته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اللّه الذی لا إله إلاّ هو ما فعلته إلا مرّة واحدة حتی برأ ما کان بی، فما أحسست بعد ذلک بدم و لا 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من قابل،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إسحاق قد برئت و الحمد للّه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180892_996550957"/>
      <w:bookmarkStart w:id="202" w:name="_Toc72"/>
      <w:bookmarkEnd w:id="201"/>
      <w:r>
        <w:rPr>
          <w:rtl w:val="true"/>
        </w:rPr>
        <w:t>الثامن و الستون إحیاء میت</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بن یزید الجعفی،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معه من </w:t>
      </w:r>
      <w:r>
        <w:rPr>
          <w:rStyle w:val="FootnoteAnchor"/>
          <w:rtl w:val="true"/>
        </w:rPr>
        <w:footnoteReference w:id="500"/>
      </w:r>
      <w:r>
        <w:rPr>
          <w:rFonts w:ascii="IRNazanin" w:hAnsi="IRNazanin" w:eastAsia="IRNazanin"/>
          <w:color w:val="111111"/>
          <w:sz w:val="28"/>
          <w:sz w:val="28"/>
          <w:szCs w:val="28"/>
          <w:rtl w:val="true"/>
          <w:lang w:bidi="fa-IR"/>
        </w:rPr>
        <w:t xml:space="preserve">مکّة فی عدّة من أصحابنا فبینا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نسیر و نحن معه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إذ وقف علی رجل قد نفق حماره و بیده رحله،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اللّه أن یحیی لی حماری فقد قطع بی، قال </w:t>
      </w:r>
      <w:r>
        <w:rPr>
          <w:rStyle w:val="FootnoteAnchor"/>
          <w:rtl w:val="true"/>
        </w:rPr>
        <w:footnoteReference w:id="502"/>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شفتیه بما لم یسمعه أحد منه، فاذا نحن بالحمار، و قد انتفض فأخذه صاحبه، </w:t>
      </w:r>
      <w:bookmarkStart w:id="203" w:name="pg17066_188559"/>
    </w:p>
    <w:p>
      <w:pPr>
        <w:pStyle w:val="BookText"/>
        <w:rPr/>
      </w:pPr>
      <w:bookmarkEnd w:id="203"/>
      <w:r>
        <w:rPr>
          <w:rFonts w:ascii="IRNazanin" w:hAnsi="IRNazanin" w:eastAsia="IRNazanin"/>
          <w:color w:val="111111"/>
          <w:sz w:val="28"/>
          <w:sz w:val="28"/>
          <w:szCs w:val="28"/>
          <w:rtl w:val="true"/>
          <w:lang w:bidi="fa-IR"/>
        </w:rPr>
        <w:t xml:space="preserve">و حمل علیه رحله، و سار معنا حتی دخل مکّة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اثبات الهداة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180894_996550957"/>
      <w:bookmarkStart w:id="205" w:name="_Toc73"/>
      <w:bookmarkEnd w:id="204"/>
      <w:r>
        <w:rPr>
          <w:rtl w:val="true"/>
        </w:rPr>
        <w:t>التاسع و الستون علمه</w:t>
      </w:r>
      <w:r>
        <w:rPr>
          <w:rtl w:val="true"/>
        </w:rPr>
        <w:t>-</w:t>
      </w:r>
      <w:r>
        <w:rPr>
          <w:rtl w:val="true"/>
        </w:rPr>
        <w:t>علیه السلام</w:t>
      </w:r>
      <w:r>
        <w:rPr>
          <w:rtl w:val="true"/>
        </w:rPr>
        <w:t>-</w:t>
      </w:r>
      <w:r>
        <w:rPr>
          <w:rtl w:val="true"/>
        </w:rPr>
        <w:t>بما عمل میسر مع الجاریة</w:t>
      </w:r>
      <w:bookmarkEnd w:id="205"/>
    </w:p>
    <w:p>
      <w:pPr>
        <w:pStyle w:val="BookText"/>
        <w:rPr/>
      </w:pPr>
      <w:r>
        <w:rPr>
          <w:rFonts w:eastAsia="IRNazanin" w:cs="IRNazanin"/>
          <w:color w:val="111111"/>
          <w:sz w:val="28"/>
          <w:szCs w:val="28"/>
          <w:lang w:bidi="fa-IR"/>
        </w:rPr>
        <w:t>1513/97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دلالات الحسن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حمزة، عن بعض أصحابه، عن میسّر بیّاع الزطّی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علی باب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فطرقته، فخرجت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جاریة خماسیّة، فوضعت یدی علی یدیها </w:t>
      </w:r>
      <w:r>
        <w:rPr>
          <w:rStyle w:val="FootnoteAnchor"/>
          <w:rtl w:val="true"/>
        </w:rPr>
        <w:footnoteReference w:id="506"/>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قولی لمولاک هذا میسر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من أقصی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لا أبا 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یا میسر، لو کانت هذه الجدران </w:t>
      </w:r>
      <w:r>
        <w:rPr>
          <w:rStyle w:val="FootnoteAnchor"/>
          <w:rtl w:val="true"/>
        </w:rPr>
        <w:footnoteReference w:id="508"/>
      </w:r>
      <w:r>
        <w:rPr>
          <w:rFonts w:ascii="IRNazanin" w:hAnsi="IRNazanin" w:eastAsia="IRNazanin"/>
          <w:color w:val="111111"/>
          <w:sz w:val="28"/>
          <w:sz w:val="28"/>
          <w:szCs w:val="28"/>
          <w:rtl w:val="true"/>
          <w:lang w:bidi="fa-IR"/>
        </w:rPr>
        <w:t>تحجب أبصارنا کمّا تحجب عنکم أبصارکم، لکنّا و أنتم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اللّه ما أردت إلاّ لأزداد بذلک ایمانا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میسّر بیّاع الثیاب الزطیّة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قمت علی باب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فطرقته، فخرجت إلیّ جاریة خماسیّة، فوضعت یدی علی رأسها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لمولاک هذا میسّر </w:t>
      </w:r>
      <w:bookmarkStart w:id="206" w:name="pg17066_188560"/>
    </w:p>
    <w:p>
      <w:pPr>
        <w:pStyle w:val="BookText"/>
        <w:rPr/>
      </w:pPr>
      <w:bookmarkEnd w:id="206"/>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من أقصی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لا أبا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میسر لو کانت هذه الجدران تحجب أبصارنا عمّا تحجب عنه أبصارکم، لکنّا نحن و أنتم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أردت إلاّ لأزداد بذلک ایمانا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180896_996550957"/>
      <w:bookmarkStart w:id="208" w:name="_Toc74"/>
      <w:bookmarkEnd w:id="207"/>
      <w:r>
        <w:rPr>
          <w:rtl w:val="true"/>
        </w:rPr>
        <w:t>السبعون علمه</w:t>
      </w:r>
      <w:r>
        <w:rPr>
          <w:rtl w:val="true"/>
        </w:rPr>
        <w:t>-</w:t>
      </w:r>
      <w:r>
        <w:rPr>
          <w:rtl w:val="true"/>
        </w:rPr>
        <w:t>علیه السلام</w:t>
      </w:r>
      <w:r>
        <w:rPr>
          <w:rtl w:val="true"/>
        </w:rPr>
        <w:t>-</w:t>
      </w:r>
      <w:r>
        <w:rPr>
          <w:rtl w:val="true"/>
        </w:rPr>
        <w:t>بما صنع أبو بصیر مع المرأة</w:t>
      </w:r>
      <w:bookmarkEnd w:id="208"/>
    </w:p>
    <w:p>
      <w:pPr>
        <w:pStyle w:val="BookText"/>
        <w:rPr/>
      </w:pPr>
      <w:r>
        <w:rPr>
          <w:rFonts w:eastAsia="IRNazanin" w:cs="IRNazanin"/>
          <w:color w:val="111111"/>
          <w:sz w:val="28"/>
          <w:szCs w:val="28"/>
          <w:lang w:bidi="fa-IR"/>
        </w:rPr>
        <w:t>1515/99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اقرئ امرأة القرآن، و أعلّمها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فمازحتها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أیّ شیء قلت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غطّیت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حفص بن البختری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أبلغها السلام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نفسک من أبی بصیر</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فأخبرتها</w:t>
      </w:r>
      <w:r>
        <w:rPr>
          <w:rFonts w:eastAsia="IRNazanin" w:cs="IRNazanin"/>
          <w:color w:val="111111"/>
          <w:sz w:val="28"/>
          <w:szCs w:val="28"/>
          <w:rtl w:val="true"/>
          <w:lang w:bidi="fa-IR"/>
        </w:rPr>
        <w:t xml:space="preserve">. </w:t>
      </w:r>
      <w:bookmarkStart w:id="209" w:name="pg17066_188561"/>
    </w:p>
    <w:p>
      <w:pPr>
        <w:pStyle w:val="BookText"/>
        <w:rPr/>
      </w:pPr>
      <w:bookmarkEnd w:id="209"/>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لک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فحلفت لها، فزوّجت نفسها منّی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180898_996550957"/>
      <w:bookmarkStart w:id="211" w:name="_Toc75"/>
      <w:bookmarkEnd w:id="210"/>
      <w:r>
        <w:rPr>
          <w:rtl w:val="true"/>
        </w:rPr>
        <w:t>الحادی و السبعون ارتعاد فرائص عکرمة</w:t>
      </w:r>
      <w:bookmarkEnd w:id="211"/>
    </w:p>
    <w:p>
      <w:pPr>
        <w:pStyle w:val="BookText"/>
        <w:rPr/>
      </w:pPr>
      <w:r>
        <w:rPr>
          <w:rFonts w:eastAsia="IRNazanin" w:cs="IRNazanin"/>
          <w:color w:val="111111"/>
          <w:sz w:val="28"/>
          <w:szCs w:val="28"/>
          <w:lang w:bidi="fa-IR"/>
        </w:rPr>
        <w:t>1516/100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السنة التی حجّ فیها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عبد الملک </w:t>
      </w:r>
      <w:r>
        <w:rPr>
          <w:rStyle w:val="FootnoteAnchor"/>
          <w:rtl w:val="true"/>
        </w:rPr>
        <w:footnoteReference w:id="514"/>
      </w:r>
      <w:r>
        <w:rPr>
          <w:rFonts w:ascii="IRNazanin" w:hAnsi="IRNazanin" w:eastAsia="IRNazanin"/>
          <w:color w:val="111111"/>
          <w:sz w:val="28"/>
          <w:sz w:val="28"/>
          <w:szCs w:val="28"/>
          <w:rtl w:val="true"/>
          <w:lang w:bidi="fa-IR"/>
        </w:rPr>
        <w:t xml:space="preserve">أقبل الناس ینثالون </w:t>
      </w:r>
      <w:r>
        <w:rPr>
          <w:rStyle w:val="FootnoteAnchor"/>
          <w:rtl w:val="true"/>
        </w:rPr>
        <w:footnoteReference w:id="515"/>
      </w:r>
      <w:r>
        <w:rPr>
          <w:rFonts w:ascii="IRNazanin" w:hAnsi="IRNazanin" w:eastAsia="IRNazanin"/>
          <w:color w:val="111111"/>
          <w:sz w:val="28"/>
          <w:sz w:val="28"/>
          <w:szCs w:val="28"/>
          <w:rtl w:val="true"/>
          <w:lang w:bidi="fa-IR"/>
        </w:rPr>
        <w:t>علیه، 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سیماء زهرة العلم؟ لاجرّبنّه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مثل بین یدیه ارتعدت فرائصه، و اسقط فی یدی </w:t>
      </w:r>
      <w:r>
        <w:rPr>
          <w:rStyle w:val="FootnoteAnchor"/>
          <w:rtl w:val="true"/>
        </w:rPr>
        <w:footnoteReference w:id="517"/>
      </w:r>
      <w:r>
        <w:rPr>
          <w:rFonts w:ascii="IRNazanin" w:hAnsi="IRNazanin" w:eastAsia="IRNazanin"/>
          <w:color w:val="111111"/>
          <w:sz w:val="28"/>
          <w:sz w:val="28"/>
          <w:szCs w:val="28"/>
          <w:rtl w:val="true"/>
          <w:lang w:bidi="fa-IR"/>
        </w:rPr>
        <w:t>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جلست مجالس کثیرة بین یدی ابن عبّاس و غیره، فما أدرکنی ما أدرکنی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عبید أهل الشام، إنّک بین 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أذن اللّه أن ترفع و یذکر فیها اسمه</w:t>
      </w:r>
      <w:r>
        <w:rPr>
          <w:rFonts w:eastAsia="IRNazanin" w:cs="IRNazanin"/>
          <w:color w:val="111111"/>
          <w:sz w:val="28"/>
          <w:szCs w:val="28"/>
          <w:rtl w:val="true"/>
          <w:lang w:bidi="fa-IR"/>
        </w:rPr>
        <w:t xml:space="preserve">» </w:t>
      </w:r>
      <w:r>
        <w:rPr>
          <w:rStyle w:val="FootnoteAnchor"/>
          <w:rtl w:val="true"/>
        </w:rPr>
        <w:footnoteReference w:id="519"/>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12" w:name="pg17066_188562"/>
    </w:p>
    <w:p>
      <w:pPr>
        <w:pStyle w:val="Heading3"/>
        <w:numPr>
          <w:ilvl w:val="2"/>
          <w:numId w:val="1"/>
        </w:numPr>
        <w:rPr/>
      </w:pPr>
      <w:bookmarkStart w:id="213" w:name="__RefHeading___Toc1180900_996550957"/>
      <w:bookmarkStart w:id="214" w:name="_Toc76"/>
      <w:bookmarkEnd w:id="212"/>
      <w:bookmarkEnd w:id="213"/>
      <w:r>
        <w:rPr>
          <w:rtl w:val="true"/>
        </w:rPr>
        <w:t>الثانی و السبعون حلّه</w:t>
      </w:r>
      <w:r>
        <w:rPr>
          <w:rtl w:val="true"/>
        </w:rPr>
        <w:t>-</w:t>
      </w:r>
      <w:r>
        <w:rPr>
          <w:rtl w:val="true"/>
        </w:rPr>
        <w:t>علیه السلام</w:t>
      </w:r>
      <w:r>
        <w:rPr>
          <w:rtl w:val="true"/>
        </w:rPr>
        <w:t>-</w:t>
      </w:r>
      <w:r>
        <w:rPr>
          <w:rtl w:val="true"/>
        </w:rPr>
        <w:t>المشکلات</w:t>
      </w:r>
      <w:bookmarkEnd w:id="214"/>
    </w:p>
    <w:p>
      <w:pPr>
        <w:pStyle w:val="BookText"/>
        <w:rPr/>
      </w:pPr>
      <w:r>
        <w:rPr>
          <w:rFonts w:eastAsia="IRNazanin" w:cs="IRNazanin"/>
          <w:color w:val="111111"/>
          <w:sz w:val="28"/>
          <w:szCs w:val="28"/>
          <w:lang w:bidi="fa-IR"/>
        </w:rPr>
        <w:t>1517/101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بمکّة أصیلا بالملتزم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بین الباب و الحجر، علی صعدة من الأرض، و قد حزم وسطه علی المنبر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بعمامة خزّ، و الغزالة تخال عن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الجبال کالعمائم علی قمم الرجال، و قد صاعد کفّه و طرفه نحو السماء و یدعو؛ فلمّا انثال الناس علیه یستفتونه عن المعضلات، و یستفتحون أبواب المشکلات فلم یرم حتی أفتاهم فی ألف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یرید رحله، و مناد ینادی بصوت صهل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النور الأبلج المسرج و النسیم الأرج </w:t>
      </w:r>
      <w:r>
        <w:rPr>
          <w:rStyle w:val="FootnoteAnchor"/>
          <w:rtl w:val="true"/>
        </w:rPr>
        <w:footnoteReference w:id="523"/>
      </w:r>
      <w:r>
        <w:rPr>
          <w:rFonts w:ascii="IRNazanin" w:hAnsi="IRNazanin" w:eastAsia="IRNazanin"/>
          <w:color w:val="111111"/>
          <w:sz w:val="28"/>
          <w:sz w:val="28"/>
          <w:szCs w:val="28"/>
          <w:rtl w:val="true"/>
          <w:lang w:bidi="fa-IR"/>
        </w:rPr>
        <w:t xml:space="preserve">، و الحقّ المرج </w:t>
      </w:r>
      <w:r>
        <w:rPr>
          <w:rStyle w:val="FootnoteAnchor"/>
          <w:rtl w:val="true"/>
        </w:rPr>
        <w:footnoteReference w:id="524"/>
      </w:r>
      <w:r>
        <w:rPr>
          <w:rFonts w:ascii="IRNazanin" w:hAnsi="IRNazanin" w:eastAsia="IRNazanin"/>
          <w:color w:val="111111"/>
          <w:sz w:val="28"/>
          <w:sz w:val="28"/>
          <w:szCs w:val="28"/>
          <w:rtl w:val="true"/>
          <w:lang w:bidi="fa-IR"/>
        </w:rPr>
        <w:t>و آخرون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العلم، الناطق عن الفهم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أبی بصیر ألا إنّ هذا باقر علم الرسل، و هذا مبیّن السّبل، </w:t>
      </w:r>
      <w:bookmarkStart w:id="215" w:name="pg17066_188563"/>
    </w:p>
    <w:p>
      <w:pPr>
        <w:pStyle w:val="BookText"/>
        <w:rPr/>
      </w:pPr>
      <w:bookmarkEnd w:id="215"/>
      <w:r>
        <w:rPr>
          <w:rFonts w:ascii="IRNazanin" w:hAnsi="IRNazanin" w:eastAsia="IRNazanin"/>
          <w:color w:val="111111"/>
          <w:sz w:val="28"/>
          <w:sz w:val="28"/>
          <w:szCs w:val="28"/>
          <w:rtl w:val="true"/>
          <w:lang w:bidi="fa-IR"/>
        </w:rPr>
        <w:t xml:space="preserve">هذا خیر من وشح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أصلاب أصحاب السفینة، هذا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 العذراء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الزهراء، هذا بقیّة اللّه فی أرضه، هذا ناموس الدهر، هذا ابن محمّد و خدیجة و علیّ و فاطمة، هذا منار الدّین القائمة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180902_996550957"/>
      <w:bookmarkStart w:id="217" w:name="_Toc77"/>
      <w:bookmarkEnd w:id="216"/>
      <w:r>
        <w:rPr>
          <w:rtl w:val="true"/>
        </w:rPr>
        <w:t>الثالث و السبعون إحیاء میّت</w:t>
      </w:r>
      <w:bookmarkEnd w:id="217"/>
    </w:p>
    <w:p>
      <w:pPr>
        <w:pStyle w:val="BookText"/>
        <w:rPr/>
      </w:pPr>
      <w:r>
        <w:rPr>
          <w:rFonts w:eastAsia="IRNazanin" w:cs="IRNazanin"/>
          <w:color w:val="111111"/>
          <w:sz w:val="28"/>
          <w:szCs w:val="28"/>
          <w:lang w:bidi="fa-IR"/>
        </w:rPr>
        <w:t>1518/102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w:t>
      </w:r>
      <w:r>
        <w:rPr>
          <w:rStyle w:val="FootnoteAnchor"/>
          <w:rtl w:val="true"/>
        </w:rPr>
        <w:footnoteReference w:id="526"/>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من مکّة الی </w:t>
      </w:r>
      <w:r>
        <w:rPr>
          <w:rStyle w:val="FootnoteAnchor"/>
          <w:rtl w:val="true"/>
        </w:rPr>
        <w:footnoteReference w:id="527"/>
      </w:r>
      <w:r>
        <w:rPr>
          <w:rFonts w:ascii="IRNazanin" w:hAnsi="IRNazanin" w:eastAsia="IRNazanin"/>
          <w:color w:val="111111"/>
          <w:sz w:val="28"/>
          <w:sz w:val="28"/>
          <w:szCs w:val="28"/>
          <w:rtl w:val="true"/>
          <w:lang w:bidi="fa-IR"/>
        </w:rPr>
        <w:t>المدینة إذ انتهی الی جماعة علی الطریق، فاذا رجل منهم قد نفق حماره، و تبدّد متاعه، و هو یبکی، فلمّا رأی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 حماری،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منقطعا، فأدعو اللّه ان یحیی لی حماری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فدعا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 اللّه تعالی له حماره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ابن شهرآشوب فی المناقب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18" w:name="pg17066_188564"/>
    </w:p>
    <w:p>
      <w:pPr>
        <w:pStyle w:val="Heading3"/>
        <w:numPr>
          <w:ilvl w:val="2"/>
          <w:numId w:val="1"/>
        </w:numPr>
        <w:rPr/>
      </w:pPr>
      <w:bookmarkStart w:id="219" w:name="__RefHeading___Toc1180904_996550957"/>
      <w:bookmarkStart w:id="220" w:name="_Toc78"/>
      <w:bookmarkEnd w:id="218"/>
      <w:bookmarkEnd w:id="219"/>
      <w:r>
        <w:rPr>
          <w:rtl w:val="true"/>
        </w:rPr>
        <w:t>الرابع و السبعون إحیاء میّت</w:t>
      </w:r>
      <w:bookmarkEnd w:id="220"/>
    </w:p>
    <w:p>
      <w:pPr>
        <w:pStyle w:val="BookText"/>
        <w:rPr/>
      </w:pPr>
      <w:r>
        <w:rPr>
          <w:rFonts w:eastAsia="IRNazanin" w:cs="IRNazanin"/>
          <w:color w:val="111111"/>
          <w:sz w:val="28"/>
          <w:szCs w:val="28"/>
          <w:lang w:bidi="fa-IR"/>
        </w:rPr>
        <w:t>1519/103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لم نجده فی مناقب ابن شهرآشوب،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وجدناه فی الثاقب فی المناقب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سمعت شیخی أبا جعفر محمد بن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الشوهانی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 و هو یقرأ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کتابه، و قد ذهب عنّی اسم الراوی، أنّ فتی من أهل الشام کان یکثر الجلوس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أجلس إلیک حبّا لک، و إنمّا أجلس إلیک لفصاحتک و فضلک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یقل شیئا، ثمّ 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ذلک بأیّام، فسأل عنه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فدخل علیه إنسان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الذی کان یکثر الجلوس إلیک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أوصی</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إلیک أن تصلّی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غسلتموه فدعوه علی السریر و لا تکسوه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آتیکم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ثمّ قام فتطهّر، و صلّی رکعتین، و دعا، و سجد بعده فأطال السجود، ثمّ قام فلبس نعلیه </w:t>
      </w:r>
      <w:r>
        <w:rPr>
          <w:rStyle w:val="FootnoteAnchor"/>
          <w:rtl w:val="true"/>
        </w:rPr>
        <w:footnoteReference w:id="536"/>
      </w:r>
      <w:r>
        <w:rPr>
          <w:rFonts w:ascii="IRNazanin" w:hAnsi="IRNazanin" w:eastAsia="IRNazanin"/>
          <w:color w:val="111111"/>
          <w:sz w:val="28"/>
          <w:sz w:val="28"/>
          <w:szCs w:val="28"/>
          <w:rtl w:val="true"/>
          <w:lang w:bidi="fa-IR"/>
        </w:rPr>
        <w:t xml:space="preserve">، </w:t>
      </w:r>
      <w:bookmarkStart w:id="221" w:name="pg17066_188565"/>
    </w:p>
    <w:p>
      <w:pPr>
        <w:pStyle w:val="BookText"/>
        <w:rPr/>
      </w:pPr>
      <w:bookmarkEnd w:id="221"/>
      <w:r>
        <w:rPr>
          <w:rFonts w:ascii="IRNazanin" w:hAnsi="IRNazanin" w:eastAsia="IRNazanin"/>
          <w:color w:val="111111"/>
          <w:sz w:val="28"/>
          <w:sz w:val="28"/>
          <w:szCs w:val="28"/>
          <w:rtl w:val="true"/>
          <w:lang w:bidi="fa-IR"/>
        </w:rPr>
        <w:t>و تردّی برداء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إلیه</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و دخل البیت الذی یغسّل فیه و هو علی سریره، و قد فرغ من غسله ناداه باسمه،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فأجابه و لبّاه، و رفع رأسه و جلس،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بشربة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قبض روحی بلا شکّ منّی، و إنّی لمّا قبضت سمعت صوتا ما سمعت قطّ أطیب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إلیه روحه، فانّ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180906_996550957"/>
      <w:bookmarkStart w:id="223" w:name="_Toc79"/>
      <w:bookmarkEnd w:id="222"/>
      <w:r>
        <w:rPr>
          <w:rtl w:val="true"/>
        </w:rPr>
        <w:t>الخامس و السبعون إحیاء میّت</w:t>
      </w:r>
      <w:bookmarkEnd w:id="2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1520/104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الشام لم 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أتولاّکم أهل البیت، و أبرأ من عدوّکم، و أنّ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یتولّی بنی امیّة و یفضلهم علیکم، و کنت أبغضه علی ذلک، و یبغضنی علی حبّکم، و یحرمنی ماله، و یجفونی فی حیاته و بعد وفاته، و قد کان له مال کثیر، و لم یکن له ولد غیری، و کان مسکنه بالرملة </w:t>
      </w:r>
      <w:r>
        <w:rPr>
          <w:rStyle w:val="FootnoteAnchor"/>
          <w:rtl w:val="true"/>
        </w:rPr>
        <w:footnoteReference w:id="538"/>
      </w:r>
      <w:r>
        <w:rPr>
          <w:rFonts w:ascii="IRNazanin" w:hAnsi="IRNazanin" w:eastAsia="IRNazanin"/>
          <w:color w:val="111111"/>
          <w:sz w:val="28"/>
          <w:sz w:val="28"/>
          <w:szCs w:val="28"/>
          <w:rtl w:val="true"/>
          <w:lang w:bidi="fa-IR"/>
        </w:rPr>
        <w:t xml:space="preserve">، و کان له کنیسة یخلو فیها </w:t>
      </w:r>
      <w:r>
        <w:rPr>
          <w:rStyle w:val="FootnoteAnchor"/>
          <w:rtl w:val="true"/>
        </w:rPr>
        <w:footnoteReference w:id="539"/>
      </w:r>
      <w:r>
        <w:rPr>
          <w:rFonts w:ascii="IRNazanin" w:hAnsi="IRNazanin" w:eastAsia="IRNazanin"/>
          <w:color w:val="111111"/>
          <w:sz w:val="28"/>
          <w:sz w:val="28"/>
          <w:szCs w:val="28"/>
          <w:rtl w:val="true"/>
          <w:lang w:bidi="fa-IR"/>
        </w:rPr>
        <w:t xml:space="preserve">بنفسه، فلمّا مات طلبت ماله فی کلّ موضع فلم أظفر به، و لست أشکّ أنّه دفنه فی موضع و أخذه منّی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لا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فتحبّ أن تراه و تسأله أین موضع ماله؟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فانّی فقیر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أبو جعفر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رقّ أبیض، ثمّ ختمه بخاتمه،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 البقیع حتی تتوسّطه، ثم تنادی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درجان </w:t>
      </w:r>
      <w:r>
        <w:rPr>
          <w:rStyle w:val="FootnoteAnchor"/>
          <w:rtl w:val="true"/>
        </w:rPr>
        <w:footnoteReference w:id="542"/>
      </w:r>
      <w:r>
        <w:rPr>
          <w:rFonts w:ascii="IRNazanin" w:hAnsi="IRNazanin" w:eastAsia="IRNazanin"/>
          <w:color w:val="111111"/>
          <w:sz w:val="28"/>
          <w:sz w:val="28"/>
          <w:szCs w:val="28"/>
          <w:rtl w:val="true"/>
          <w:lang w:bidi="fa-IR"/>
        </w:rPr>
        <w:t xml:space="preserve">فانّه سیأتیک رجل معتمّ، فادفع إلیه کتابی </w:t>
      </w:r>
      <w:r>
        <w:rPr>
          <w:rStyle w:val="FootnoteAnchor"/>
          <w:rtl w:val="true"/>
        </w:rPr>
        <w:footnoteReference w:id="543"/>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محمد بن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اسأله عمّا بدا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أنطلق، فلمّا کان من الیوم الغد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متعمدا لأنظر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حال الرجل، فاذا هو علی باب أبی جعفر ینتظر حتی أذن له، فدخلنا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أعلم حیث یجعل رسالته و عند من یضع علمه، قد انطلقت بکتابک اللیلة حتی توسطت البقیع، فنادیت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درجان فأتانی رجل معتمّ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درجان فما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و</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هذا کتابه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برسول حجّة اللّه علی خلقه، و أخذ الکتاب و قرأه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تری أباک؟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تبرح من موضعک حتی آتیک به، فانّه بضجنان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بناحیة تهامة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3/453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فانطلق فلم یلبث إلاّ قلیلا حتی أتانی رجل أسود فی عنقه حبل أسود،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و غیّره اللّهب، و دخان الجحیم، و جرع الحمیم، و العذاب الألیم،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غیّرک عن صورتک؟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أتولّی بنی امیّة و أفضّلهم علی أهل البیت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فعذّبنی اللّه علی ذلک، و إنّک تتولّی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کنت أبغضک علی ذلک، و حرمتک مالی، و زویته عنک، و أنا الیوم علی ذلک من النادمین، فانطلق الی کنیستی </w:t>
      </w:r>
      <w:r>
        <w:rPr>
          <w:rStyle w:val="FootnoteAnchor"/>
          <w:rtl w:val="true"/>
        </w:rPr>
        <w:footnoteReference w:id="550"/>
      </w:r>
      <w:r>
        <w:rPr>
          <w:rFonts w:ascii="IRNazanin" w:hAnsi="IRNazanin" w:eastAsia="IRNazanin"/>
          <w:color w:val="111111"/>
          <w:sz w:val="28"/>
          <w:sz w:val="28"/>
          <w:szCs w:val="28"/>
          <w:rtl w:val="true"/>
          <w:lang w:bidi="fa-IR"/>
        </w:rPr>
        <w:t>و احتفر تحت الزیتونة و خذ المال و هو مائة و خمسون ألفا، فأدفع الی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ألفا، و لک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منطلق حتی آتی بالمال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حال الحول 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 </w:t>
      </w:r>
      <w:r>
        <w:rPr>
          <w:rStyle w:val="FootnoteAnchor"/>
          <w:rtl w:val="true"/>
        </w:rPr>
        <w:footnoteReference w:id="551"/>
      </w:r>
      <w:r>
        <w:rPr>
          <w:rFonts w:ascii="IRNazanin" w:hAnsi="IRNazanin" w:eastAsia="IRNazanin"/>
          <w:color w:val="111111"/>
          <w:sz w:val="28"/>
          <w:sz w:val="28"/>
          <w:szCs w:val="28"/>
          <w:rtl w:val="true"/>
          <w:lang w:bidi="fa-IR"/>
        </w:rPr>
        <w:t xml:space="preserve">بالخمسین ألفا، قضیت منها دینا کان علینا </w:t>
      </w:r>
      <w:r>
        <w:rPr>
          <w:rStyle w:val="FootnoteAnchor"/>
          <w:rtl w:val="true"/>
        </w:rPr>
        <w:footnoteReference w:id="552"/>
      </w:r>
      <w:r>
        <w:rPr>
          <w:rFonts w:ascii="IRNazanin" w:hAnsi="IRNazanin" w:eastAsia="IRNazanin"/>
          <w:color w:val="111111"/>
          <w:sz w:val="28"/>
          <w:sz w:val="28"/>
          <w:szCs w:val="28"/>
          <w:rtl w:val="true"/>
          <w:lang w:bidi="fa-IR"/>
        </w:rPr>
        <w:t xml:space="preserve">و ابتعت منها أرضا، و وصلت منها أهل الحاجة من أهل بیتی،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من المصدر، و فیه سینفع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ذلک ینفع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المیت النادم علی ما فرط من حبّنا، و ضیّع من حقّنا بما أدخل علیّ من الرفق و السرور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ابن الفارسی فی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عیینة و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موحدا أتی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 من </w:t>
      </w:r>
      <w:r>
        <w:rPr>
          <w:rStyle w:val="FootnoteAnchor"/>
          <w:rtl w:val="true"/>
        </w:rPr>
        <w:footnoteReference w:id="554"/>
      </w:r>
      <w:r>
        <w:rPr>
          <w:rFonts w:ascii="IRNazanin" w:hAnsi="IRNazanin" w:eastAsia="IRNazanin"/>
          <w:color w:val="111111"/>
          <w:sz w:val="28"/>
          <w:sz w:val="28"/>
          <w:szCs w:val="28"/>
          <w:rtl w:val="true"/>
          <w:lang w:bidi="fa-IR"/>
        </w:rPr>
        <w:t>أبیه و نصبه و فسقه، و أنّه أخفی ماله عند موته؛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فتحبّ أن تراه و تسأله عن ماله؟</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انّی لمحتاج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الفارسی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مسکنه بالرملة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جنة</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یخلو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لفسقه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آخر الحدیث فأنا الیوم علی ذلک من النادمین، فانطلق الی جنتی </w:t>
      </w:r>
      <w:r>
        <w:rPr>
          <w:rStyle w:val="FootnoteAnchor"/>
          <w:rtl w:val="true"/>
        </w:rPr>
        <w:footnoteReference w:id="557"/>
      </w:r>
      <w:r>
        <w:rPr>
          <w:rFonts w:ascii="IRNazanin" w:hAnsi="IRNazanin" w:eastAsia="IRNazanin"/>
          <w:color w:val="111111"/>
          <w:sz w:val="28"/>
          <w:sz w:val="28"/>
          <w:szCs w:val="28"/>
          <w:rtl w:val="true"/>
          <w:lang w:bidi="fa-IR"/>
        </w:rPr>
        <w:t>فاحتفر تحت الزیتونة فخذ المال، و هو مائة و خمسون ألفا، فادفع الی محمد بن علیّ خمسین ألفا و لک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منطلق حتی آتی بالمال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الحول، 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w:t>
      </w:r>
      <w:bookmarkStart w:id="224" w:name="pg17066_188569"/>
    </w:p>
    <w:p>
      <w:pPr>
        <w:pStyle w:val="BookText"/>
        <w:rPr/>
      </w:pPr>
      <w:bookmarkEnd w:id="224"/>
      <w:r>
        <w:rPr>
          <w:rFonts w:ascii="IRNazanin" w:hAnsi="IRNazanin" w:eastAsia="IRNazanin"/>
          <w:color w:val="111111"/>
          <w:sz w:val="28"/>
          <w:sz w:val="28"/>
          <w:szCs w:val="28"/>
          <w:rtl w:val="true"/>
          <w:lang w:bidi="fa-IR"/>
        </w:rPr>
        <w:t>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بخمسین ألفا و ذکر الحدیث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شهرآشوب و ابن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أتانی برجل أسود فی عنقه حبل أسود مدلع لسانه یلهث و علیه سربال أسود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الشام و ذکر الحدیث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180908_996550957"/>
      <w:bookmarkStart w:id="226" w:name="_Toc80"/>
      <w:bookmarkEnd w:id="225"/>
      <w:r>
        <w:rPr>
          <w:rtl w:val="true"/>
        </w:rPr>
        <w:t>السادس و السبعون إخباره</w:t>
      </w:r>
      <w:r>
        <w:rPr>
          <w:rtl w:val="true"/>
        </w:rPr>
        <w:t>-</w:t>
      </w:r>
      <w:r>
        <w:rPr>
          <w:rtl w:val="true"/>
        </w:rPr>
        <w:t>علیه السلام</w:t>
      </w:r>
      <w:r>
        <w:rPr>
          <w:rtl w:val="true"/>
        </w:rPr>
        <w:t>-</w:t>
      </w:r>
      <w:r>
        <w:rPr>
          <w:rtl w:val="true"/>
        </w:rPr>
        <w:t>بالغائب</w:t>
      </w:r>
      <w:bookmarkEnd w:id="226"/>
    </w:p>
    <w:p>
      <w:pPr>
        <w:pStyle w:val="BookText"/>
        <w:rPr/>
      </w:pPr>
      <w:r>
        <w:rPr>
          <w:rFonts w:eastAsia="IRNazanin" w:cs="IRNazanin"/>
          <w:color w:val="111111"/>
          <w:sz w:val="28"/>
          <w:szCs w:val="28"/>
          <w:lang w:bidi="fa-IR"/>
        </w:rPr>
        <w:t>1521/105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بمجلس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فضّلنی محمد بن علیّ؟ ثمّ أتیت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بصر بی ضحک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اقعد، فانّ أوّل داخل یدخل علیک فی هذا الباب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أرمق ببصری نحو الباب و أنا مصدّق لما قال سیّدی، إذ أقبل یسحب أذیاله،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فضّلنی محمد بن علی إنّ محمّدا و علیّا ولداه، و قد ولدانی؟ </w:t>
      </w:r>
      <w:r>
        <w:rPr>
          <w:rFonts w:eastAsia="IRNazanin" w:cs="IRNazanin"/>
          <w:color w:val="111111"/>
          <w:sz w:val="28"/>
          <w:szCs w:val="28"/>
          <w:rtl w:val="true"/>
          <w:lang w:bidi="fa-IR"/>
        </w:rPr>
        <w:t xml:space="preserve">! </w:t>
      </w:r>
      <w:bookmarkStart w:id="227" w:name="pg17066_188570"/>
    </w:p>
    <w:p>
      <w:pPr>
        <w:pStyle w:val="BookText"/>
        <w:rPr/>
      </w:pPr>
      <w:bookmarkEnd w:id="227"/>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احفر حفیرة و املأها حطبا جزلا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الحطب الیابس، أو الغلیظ العظیم منه، و الکثیر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اضرمها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فلمّا أن رأی النار قد صارت جمرا، أقبل علیه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حیث تری فادخلها لن تضرّک، فقطع بالرجل،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xml:space="preserve">» </w:t>
      </w:r>
      <w:r>
        <w:rPr>
          <w:rStyle w:val="FootnoteAnchor"/>
          <w:rtl w:val="true"/>
        </w:rPr>
        <w:footnoteReference w:id="563"/>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80910_996550957"/>
      <w:bookmarkStart w:id="229" w:name="_Toc81"/>
      <w:bookmarkEnd w:id="228"/>
      <w:r>
        <w:rPr>
          <w:rtl w:val="true"/>
        </w:rPr>
        <w:t>السابع و السبعون إخباره</w:t>
      </w:r>
      <w:r>
        <w:rPr>
          <w:rtl w:val="true"/>
        </w:rPr>
        <w:t>-</w:t>
      </w:r>
      <w:r>
        <w:rPr>
          <w:rtl w:val="true"/>
        </w:rPr>
        <w:t>علیه السلام</w:t>
      </w:r>
      <w:r>
        <w:rPr>
          <w:rtl w:val="true"/>
        </w:rPr>
        <w:t>-</w:t>
      </w:r>
      <w:r>
        <w:rPr>
          <w:rtl w:val="true"/>
        </w:rPr>
        <w:t>بالغائب</w:t>
      </w:r>
      <w:bookmarkEnd w:id="229"/>
    </w:p>
    <w:p>
      <w:pPr>
        <w:pStyle w:val="BookText"/>
        <w:rPr/>
      </w:pPr>
      <w:r>
        <w:rPr>
          <w:rFonts w:eastAsia="IRNazanin" w:cs="IRNazanin"/>
          <w:color w:val="111111"/>
          <w:sz w:val="28"/>
          <w:szCs w:val="28"/>
          <w:lang w:bidi="fa-IR"/>
        </w:rPr>
        <w:t>1522/106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عاصم،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إلی حائط له</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کنت أنا و سلیمان بن خالد معه، فما سرنا إلاّ قلیلا، فاستقبلنا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سارقان خذوهما، فاخذناهما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استوثقوا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ذلک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رأسه، فانّک تجد فی أعلاه کهفا، فادخله، و صر الی وسطه، فاستخرج ما فیه، و ادفعه الی هذا الغلام یحمله بین یدیک، فانّ فیه لرجل سرقة، و لاخر سرقة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w:t>
      </w:r>
      <w:r>
        <w:rPr>
          <w:rStyle w:val="FootnoteAnchor"/>
          <w:rtl w:val="true"/>
        </w:rPr>
        <w:footnoteReference w:id="566"/>
      </w:r>
      <w:r>
        <w:rPr>
          <w:rFonts w:ascii="IRNazanin" w:hAnsi="IRNazanin" w:eastAsia="IRNazanin"/>
          <w:color w:val="111111"/>
          <w:sz w:val="28"/>
          <w:sz w:val="28"/>
          <w:szCs w:val="28"/>
          <w:rtl w:val="true"/>
          <w:lang w:bidi="fa-IR"/>
        </w:rPr>
        <w:t xml:space="preserve">و استخرج عیبتین و حملها علی ظهر الغلام، فأتی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لرجل حاضر، و هناک عیبة اخری </w:t>
      </w:r>
    </w:p>
    <w:p>
      <w:pPr>
        <w:pStyle w:val="BookText"/>
        <w:rPr/>
      </w:pPr>
      <w:r>
        <w:rPr>
          <w:rFonts w:ascii="IRNazanin" w:hAnsi="IRNazanin" w:eastAsia="IRNazanin"/>
          <w:color w:val="111111"/>
          <w:sz w:val="28"/>
          <w:sz w:val="28"/>
          <w:szCs w:val="28"/>
          <w:rtl w:val="true"/>
          <w:lang w:bidi="fa-IR"/>
        </w:rPr>
        <w:t xml:space="preserve">لرجل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سیظهر فیما</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بدل ما بین القوسین،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استخرج العیبة الاخری من موضع آخر من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العیبتین ادّعی علی قوم، و أباد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الوالی أن یعاقبهم، فقال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العیبتین إلی صاحبهما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قطع السارقین،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قطعنا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بحقّ، و الحمد للّه الذی جعل إجراء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قطعی و توبتی علی ید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سبقتک یدک التی قطعت الی الجنّة بعشرین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الرجل عشرین سنة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لبثنا إلاّ ثلاثة أیّام حتی حضر صاحب العیبة الاخری، فجاء الی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بما فی عیبتک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بختمک؟ فیها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و ألف أخری لغیرک، و فیها من الثیاب کذا و کذا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أخبرتنی بصاحب الألف دینار من هو؟ و ما اسمه؟ و ابن من </w:t>
      </w:r>
      <w:r>
        <w:rPr>
          <w:rStyle w:val="FootnoteAnchor"/>
          <w:rtl w:val="true"/>
        </w:rPr>
        <w:footnoteReference w:id="571"/>
      </w:r>
      <w:r>
        <w:rPr>
          <w:rFonts w:ascii="IRNazanin" w:hAnsi="IRNazanin" w:eastAsia="IRNazanin"/>
          <w:color w:val="111111"/>
          <w:sz w:val="28"/>
          <w:sz w:val="28"/>
          <w:szCs w:val="28"/>
          <w:rtl w:val="true"/>
          <w:lang w:bidi="fa-IR"/>
        </w:rPr>
        <w:t>هو؟ علمت أنّک الامام المنصوص علیه المفترض الطاعة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بن عبد الرحمن، و هو صالح کثیر الصدقة، کثیر الصلاة، و هو الآن علی الباب ینتظرک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بربری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الذی لا إله إلاّ هو، و أنّ محمدا عبده و رسوله و أنّک الامام المفترض الطاعة و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1523/107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Style w:val="FootnoteAnchor"/>
          <w:rtl w:val="true"/>
        </w:rPr>
        <w:footnoteReference w:id="573"/>
      </w:r>
      <w:r>
        <w:rPr>
          <w:rFonts w:ascii="IRNazanin" w:hAnsi="IRNazanin" w:eastAsia="IRNazanin"/>
          <w:color w:val="111111"/>
          <w:sz w:val="28"/>
          <w:sz w:val="28"/>
          <w:szCs w:val="28"/>
          <w:rtl w:val="true"/>
          <w:lang w:bidi="fa-IR"/>
        </w:rPr>
        <w:t>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سلیمان بن خالد الی حائط من حیطان المدینة، فما سرنا إلاّ قلیلا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الساعة یستقبل </w:t>
      </w:r>
      <w:r>
        <w:rPr>
          <w:rStyle w:val="FootnoteAnchor"/>
          <w:rtl w:val="true"/>
        </w:rPr>
        <w:footnoteReference w:id="574"/>
      </w:r>
      <w:r>
        <w:rPr>
          <w:rFonts w:ascii="Amiri" w:hAnsi="Amiri" w:eastAsia="Amiri" w:cs="Amiri"/>
          <w:color w:val="111111"/>
          <w:sz w:val="28"/>
          <w:sz w:val="28"/>
          <w:szCs w:val="28"/>
          <w:rtl w:val="true"/>
          <w:lang w:bidi="ar-SA"/>
        </w:rPr>
        <w:t xml:space="preserve">رجلان قد سرقا سرقة و صرا </w:t>
      </w:r>
      <w:r>
        <w:rPr>
          <w:rStyle w:val="FootnoteAnchor"/>
          <w:rtl w:val="true"/>
        </w:rPr>
        <w:footnoteReference w:id="575"/>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سرنا إلاّ قلیلا حتی استقبلنا الرجلان،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فاخذا حتی أتی بهما الی بین یدیه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سرقتما؟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باللّه ما سرقنا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لئن لم تخرجا ما سرقتما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الی الموضع الذی وضعتما فیه سرقتکما</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و لأبعثنّ به الی صاحبکما </w:t>
      </w:r>
      <w:r>
        <w:rPr>
          <w:rStyle w:val="FootnoteAnchor"/>
          <w:rtl w:val="true"/>
        </w:rPr>
        <w:footnoteReference w:id="578"/>
      </w:r>
      <w:r>
        <w:rPr>
          <w:rFonts w:ascii="IRNazanin" w:hAnsi="IRNazanin" w:eastAsia="IRNazanin"/>
          <w:color w:val="111111"/>
          <w:sz w:val="28"/>
          <w:sz w:val="28"/>
          <w:szCs w:val="28"/>
          <w:rtl w:val="true"/>
          <w:lang w:bidi="fa-IR"/>
        </w:rPr>
        <w:t>الذی سرقتما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فأبیا أن یریا </w:t>
      </w:r>
      <w:r>
        <w:rPr>
          <w:rStyle w:val="FootnoteAnchor"/>
          <w:rtl w:val="true"/>
        </w:rPr>
        <w:footnoteReference w:id="579"/>
      </w:r>
      <w:r>
        <w:rPr>
          <w:rFonts w:ascii="IRNazanin" w:hAnsi="IRNazanin" w:eastAsia="IRNazanin"/>
          <w:color w:val="111111"/>
          <w:sz w:val="28"/>
          <w:sz w:val="28"/>
          <w:szCs w:val="28"/>
          <w:rtl w:val="true"/>
          <w:lang w:bidi="fa-IR"/>
        </w:rPr>
        <w:t>الذی سرقاه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أوثقوهما، و انطلق أنت یا سلیمان الی ذلک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الی ناحیة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فاصعد أنت و هؤلاء الغلمان معک، فانّ فی قلّة الجبل کهفا فاستخرجوا ما فیه و ائتنی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الی الجبل و صعدت الی الکهف فاستخرجنا منه عیبتین محشوتین حتی دخلت بهما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لتری غدا العجب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أصبحنا أخذ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بأیدینا و دخلنا معه الی </w:t>
      </w:r>
      <w:r>
        <w:rPr>
          <w:rStyle w:val="FootnoteAnchor"/>
          <w:rtl w:val="true"/>
        </w:rPr>
        <w:footnoteReference w:id="581"/>
      </w:r>
      <w:r>
        <w:rPr>
          <w:rFonts w:ascii="IRNazanin" w:hAnsi="IRNazanin" w:eastAsia="IRNazanin"/>
          <w:color w:val="111111"/>
          <w:sz w:val="28"/>
          <w:sz w:val="28"/>
          <w:szCs w:val="28"/>
          <w:rtl w:val="true"/>
          <w:lang w:bidi="fa-IR"/>
        </w:rPr>
        <w:t xml:space="preserve">و الی المدینة، و قد جاء </w:t>
      </w:r>
      <w:r>
        <w:rPr>
          <w:rStyle w:val="FootnoteAnchor"/>
          <w:rtl w:val="true"/>
        </w:rPr>
        <w:footnoteReference w:id="582"/>
      </w:r>
      <w:r>
        <w:rPr>
          <w:rFonts w:ascii="IRNazanin" w:hAnsi="IRNazanin" w:eastAsia="IRNazanin"/>
          <w:color w:val="111111"/>
          <w:sz w:val="28"/>
          <w:sz w:val="28"/>
          <w:szCs w:val="28"/>
          <w:rtl w:val="true"/>
          <w:lang w:bidi="fa-IR"/>
        </w:rPr>
        <w:t>المسروق منه برجال براء،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الوالی أن یعاقب القوم،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لیسوا سرّاقة إنّ السارقین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عیبة فیها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ما لم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تکذب؟ فما أنت أعلم بما ذهب 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الوالی أن یبطش به، فکفّه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ائتنی بعیبة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بها، ثمّ قال للوالی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ادّعی فوق هذا فهو کاذب مبطل، و عندی عیبة اخری لرجل آخر، و هو یأتیک الی أیّام، و هو من أهل بربر، فاذا أتاک فارشده إلیّ، و أما هذان السارقان فانّی لست ببارح حتی تقطعهما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فأتی بهما، فقال أحدهما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تقطعنا و لم نقر علی أنفسنا؟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ویلکما، یشهد علیکما من لو </w:t>
      </w:r>
    </w:p>
    <w:p>
      <w:pPr>
        <w:pStyle w:val="BookText"/>
        <w:rPr/>
      </w:pPr>
      <w:r>
        <w:rPr>
          <w:rFonts w:ascii="IRNazanin" w:hAnsi="IRNazanin" w:eastAsia="IRNazanin"/>
          <w:color w:val="111111"/>
          <w:sz w:val="28"/>
          <w:sz w:val="28"/>
          <w:szCs w:val="28"/>
          <w:rtl w:val="true"/>
          <w:lang w:bidi="fa-IR"/>
        </w:rPr>
        <w:t>شهد علی أهل المدینة لأجزت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قطعهما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لقد شهدت بحقّ، و ما یسرّنی،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أجری توبتی علی ید غیرک، و أنّ لی بناء خارج المدینة، و إنّی لأعلم أنّکم أهل بیت النبوّة و 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خیر و الی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 الی الوالی و الی جماعة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سبق یده بدنه الی الجنّة بعشرین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سلیمان بن خالد لأبی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و رأیت دلالة أعجب من هذه؟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العجب فی العیبة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إلاّ ثلاثة حتی أتی البربریّ الی الوالی، فأخبره بقصّة عیبته، فأرشده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فقال له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أخبرک بما فی عیبتک قبل أن تخبرنی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فقال له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أخبرتنی بما فیها علمت أنّک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فرض اللّه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و ألف دینار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لغیرک، و من الثیاب کذا و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الرجل الذی له ألف دینار؟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ابن عبد الرحمن، و هو علی الباب ینتظر یرانی أخبر </w:t>
      </w:r>
      <w:r>
        <w:rPr>
          <w:rStyle w:val="FootnoteAnchor"/>
          <w:rtl w:val="true"/>
        </w:rPr>
        <w:footnoteReference w:id="588"/>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و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و أشهد أنّکم أهل بیت الرحمة الذین أذهب اللّه عنکم الرجس و طهّرکم تطهیرا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اقتباس من 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هدیت فخذ و اشکر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حججت بعد ذلک بعشر سنین، فکنت أری الأقطع من اصحاب أبی جعفر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1524/108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رکب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فسأله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 الامام ما فی یومه؟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و الذی بعث محمّدا بالنبوّة، و اصطفاه بالرسالة، إنّه لیعلم ما فی یومه، و ما فی شهره، و ما فی سنته، ثمّ قال بعد 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الساعة یستقبلک رجلان قد سرقا سرقة قد أصرا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فاستقبلنا 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سرقتما؟ فحلفا له باللّه أنّهما ما سرقا،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أنتما لم تخرجا ما سرقتما لأبعثنّ الی الموضع الذی وضعتما فیه سرقتکما، و لأبعثنّ الی صاحبکما الذی سرقتما منه حتی یجیء یأخذکما، و یرفعکما الی و الی المدینة، ثمّ أمر غلمانه أن یستوثقوا منهما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أنت یا سلیمان الی ذلک الجبل فاصعد أنت و هؤلاء </w:t>
      </w:r>
    </w:p>
    <w:p>
      <w:pPr>
        <w:pStyle w:val="BookText"/>
        <w:rPr/>
      </w:pPr>
      <w:r>
        <w:rPr>
          <w:rFonts w:ascii="IRNazanin" w:hAnsi="IRNazanin" w:eastAsia="IRNazanin"/>
          <w:color w:val="111111"/>
          <w:sz w:val="28"/>
          <w:sz w:val="28"/>
          <w:szCs w:val="28"/>
          <w:rtl w:val="true"/>
          <w:lang w:bidi="fa-IR"/>
        </w:rPr>
        <w:t xml:space="preserve">الغلمان، فانّ فی قلّة الجبل کهفا فادخل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بنفسک حتی تستخرج ما فیه و تدفعه الی 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فانّ فیه سرقة لرجل آخر و سوف یأتی، فانطلقت و استخرجت عیبتین و أتیت بهما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 الی المدینة و قد اخذ جماعة بالسرقة،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براء و لیسوا هم بسرّاقة عندی،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منک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کذا، فادّعی ما لم یذهب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بما ذهب منّی؟ فأمر له بالعیبة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عیبة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هو یأتیک الی أیّام و هو رجل من بربر فاذا أتاک فارشده إلیّ فانّ عیبته عندی، و أمّا هذان السارقان فلست ببارح من هاهنا حتی تقطعهما،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أبا جعفر لقد قطعتنی بحقّ، ثم جاء البربری الی الوالی بعد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فأرسله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اخبرک بما فی عیبتک؟ فقال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أخبرتنی علمت أنّک إمام فرض اللّه طاعتک،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لک، و ألف دینار لغیرک، و من الثیاب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الرجل الذی له 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w:t>
      </w:r>
      <w:bookmarkStart w:id="230" w:name="pg17066_188577"/>
    </w:p>
    <w:p>
      <w:pPr>
        <w:pStyle w:val="BookText"/>
        <w:rPr/>
      </w:pPr>
      <w:bookmarkEnd w:id="230"/>
      <w:r>
        <w:rPr>
          <w:rFonts w:ascii="IRNazanin" w:hAnsi="IRNazanin" w:eastAsia="IRNazanin"/>
          <w:color w:val="111111"/>
          <w:sz w:val="28"/>
          <w:sz w:val="28"/>
          <w:szCs w:val="28"/>
          <w:rtl w:val="true"/>
          <w:lang w:bidi="fa-IR"/>
        </w:rPr>
        <w:t>الرحمن و هو بالباب ینتظرک، فقال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و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أنّکم أهل بیت الرحمة الذین أذهب اللّه عنکم الرجس و طهّرکم تطهیرا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180912_996550957"/>
      <w:bookmarkStart w:id="232" w:name="_Toc82"/>
      <w:bookmarkEnd w:id="231"/>
      <w:r>
        <w:rPr>
          <w:rtl w:val="true"/>
        </w:rPr>
        <w:t>الثامن و السبعون إخباره</w:t>
      </w:r>
      <w:r>
        <w:rPr>
          <w:rtl w:val="true"/>
        </w:rPr>
        <w:t>-</w:t>
      </w:r>
      <w:r>
        <w:rPr>
          <w:rtl w:val="true"/>
        </w:rPr>
        <w:t>علیه السلام</w:t>
      </w:r>
      <w:r>
        <w:rPr>
          <w:rtl w:val="true"/>
        </w:rPr>
        <w:t>-</w:t>
      </w:r>
      <w:r>
        <w:rPr>
          <w:rtl w:val="true"/>
        </w:rPr>
        <w:t>بالغائب</w:t>
      </w:r>
      <w:bookmarkEnd w:id="232"/>
    </w:p>
    <w:p>
      <w:pPr>
        <w:pStyle w:val="BookText"/>
        <w:rPr/>
      </w:pPr>
      <w:r>
        <w:rPr>
          <w:rFonts w:eastAsia="IRNazanin" w:cs="IRNazanin"/>
          <w:color w:val="111111"/>
          <w:sz w:val="28"/>
          <w:szCs w:val="28"/>
          <w:lang w:bidi="fa-IR"/>
        </w:rPr>
        <w:t>1525/109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فی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أشخصنی هشام بن عبد الملک، فدخلت علیه و بنو أمیّة حوله،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التراب خلقنا و إلیه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یدنینی حتی أجلسنی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جعفر الذّی تقتل بنی أمیّة؟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عمّنا أبو العبّاس بن محمد بن علیّ بن عبد اللّه بن العباس،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حویت </w:t>
      </w:r>
      <w:r>
        <w:rPr>
          <w:rStyle w:val="FootnoteAnchor"/>
          <w:rtl w:val="true"/>
        </w:rPr>
        <w:footnoteReference w:id="598"/>
      </w:r>
      <w:r>
        <w:rPr>
          <w:rFonts w:ascii="IRNazanin" w:hAnsi="IRNazanin" w:eastAsia="IRNazanin"/>
          <w:color w:val="111111"/>
          <w:sz w:val="28"/>
          <w:sz w:val="28"/>
          <w:szCs w:val="28"/>
          <w:rtl w:val="true"/>
          <w:lang w:bidi="fa-IR"/>
        </w:rPr>
        <w:t>علیک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و ما هی ببعیدة، الخبر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180914_996550957"/>
      <w:bookmarkStart w:id="234" w:name="_Toc83"/>
      <w:bookmarkEnd w:id="233"/>
      <w:r>
        <w:rPr>
          <w:rtl w:val="true"/>
        </w:rPr>
        <w:t>التاسع و السبعون إخباره</w:t>
      </w:r>
      <w:r>
        <w:rPr>
          <w:rtl w:val="true"/>
        </w:rPr>
        <w:t>-</w:t>
      </w:r>
      <w:r>
        <w:rPr>
          <w:rtl w:val="true"/>
        </w:rPr>
        <w:t>علیه السلام</w:t>
      </w:r>
      <w:r>
        <w:rPr>
          <w:rtl w:val="true"/>
        </w:rPr>
        <w:t>-</w:t>
      </w:r>
      <w:r>
        <w:rPr>
          <w:rtl w:val="true"/>
        </w:rPr>
        <w:t>بالغائب</w:t>
      </w:r>
      <w:bookmarkEnd w:id="2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w:t>
      </w:r>
      <w:bookmarkStart w:id="235" w:name="pg17066_188578"/>
    </w:p>
    <w:p>
      <w:pPr>
        <w:pStyle w:val="BookText"/>
        <w:rPr/>
      </w:pPr>
      <w:bookmarkEnd w:id="235"/>
      <w:r>
        <w:rPr>
          <w:rFonts w:ascii="IRNazanin" w:hAnsi="IRNazanin" w:eastAsia="IRNazanin"/>
          <w:color w:val="111111"/>
          <w:sz w:val="28"/>
          <w:sz w:val="28"/>
          <w:szCs w:val="28"/>
          <w:rtl w:val="true"/>
          <w:lang w:bidi="fa-IR"/>
        </w:rPr>
        <w:t>سلطان بنی امیّة حتی یسقط حائط مسجدنا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شهرآشوب فی کتاب المناقب فی معجزات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180916_996550957"/>
      <w:bookmarkStart w:id="237" w:name="_Toc84"/>
      <w:bookmarkEnd w:id="236"/>
      <w:r>
        <w:rPr>
          <w:rtl w:val="true"/>
        </w:rPr>
        <w:t>الثمانون أمره</w:t>
      </w:r>
      <w:r>
        <w:rPr>
          <w:rtl w:val="true"/>
        </w:rPr>
        <w:t>-</w:t>
      </w:r>
      <w:r>
        <w:rPr>
          <w:rtl w:val="true"/>
        </w:rPr>
        <w:t>علیه السلام</w:t>
      </w:r>
      <w:r>
        <w:rPr>
          <w:rtl w:val="true"/>
        </w:rPr>
        <w:t>-</w:t>
      </w:r>
      <w:r>
        <w:rPr>
          <w:rtl w:val="true"/>
        </w:rPr>
        <w:t>مع المخزومی</w:t>
      </w:r>
      <w:bookmarkEnd w:id="237"/>
    </w:p>
    <w:p>
      <w:pPr>
        <w:pStyle w:val="BookText"/>
        <w:rPr/>
      </w:pPr>
      <w:r>
        <w:rPr>
          <w:rFonts w:eastAsia="IRNazanin" w:cs="IRNazanin"/>
          <w:color w:val="111111"/>
          <w:sz w:val="28"/>
          <w:szCs w:val="28"/>
          <w:lang w:bidi="fa-IR"/>
        </w:rPr>
        <w:t>1527/111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الکمیت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و عنده رجل من بنی مخزوم، فانشدته شعری فیهم، فکلّما أنشدته قصیدة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البیت حتی أخرج خمسین ألف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إنّی ما قلت فیکم لغرض </w:t>
      </w:r>
      <w:r>
        <w:rPr>
          <w:rStyle w:val="FootnoteAnchor"/>
          <w:rtl w:val="true"/>
        </w:rPr>
        <w:footnoteReference w:id="602"/>
      </w:r>
      <w:r>
        <w:rPr>
          <w:rFonts w:ascii="IRNazanin" w:hAnsi="IRNazanin" w:eastAsia="IRNazanin"/>
          <w:color w:val="111111"/>
          <w:sz w:val="28"/>
          <w:sz w:val="28"/>
          <w:szCs w:val="28"/>
          <w:rtl w:val="true"/>
          <w:lang w:bidi="fa-IR"/>
        </w:rPr>
        <w:t>الدنیا و أبیت،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أعد هذا المال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عشرة ألاف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عندی، و اعطیت الکمیت خمسین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إنّی لأعلم أنّک الصادق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ادخل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المخزومی، فلم یجد شیئا، فهذا دلیل علی الکنوز مغطّیة لهم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180918_996550957"/>
      <w:bookmarkStart w:id="239" w:name="_Toc85"/>
      <w:bookmarkEnd w:id="238"/>
      <w:r>
        <w:rPr>
          <w:rtl w:val="true"/>
        </w:rPr>
        <w:t>الحادی و الثمانون معرفته</w:t>
      </w:r>
      <w:r>
        <w:rPr>
          <w:rtl w:val="true"/>
        </w:rPr>
        <w:t>-</w:t>
      </w:r>
      <w:r>
        <w:rPr>
          <w:rtl w:val="true"/>
        </w:rPr>
        <w:t>علیه السلام</w:t>
      </w:r>
      <w:r>
        <w:rPr>
          <w:rtl w:val="true"/>
        </w:rPr>
        <w:t>-</w:t>
      </w:r>
      <w:r>
        <w:rPr>
          <w:rtl w:val="true"/>
        </w:rPr>
        <w:t>جبرئیل و ملک الموت</w:t>
      </w:r>
      <w:bookmarkEnd w:id="23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1528/112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مع أبی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ضیعة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فلمّا دخلها صلّی رکعتین،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صلیت مع أبی الفجر ذات یوم، فجلس أبی یسبّح اللّه، فبینما هو یسبّح إذ أقبل شیخ طوال أبیض الرأس و اللحیة، فسلّم علی أبی و إذا شابّ مقبل فی أثره، فجاء الی الشیخ و سلّم علی أبی، و أخذ بید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فانّک لم تؤمر بهذا؛ فلمّا ذهبا من عند أبی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من هذا الشیخ، و هذا الشاب؟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و هذا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1529/113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الحسن بن علیّ، عن جعفر بن عمر، عن أبان،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بالعریض</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فجاء یمشی حتی دخل مسجدا کان یتعبّد فیه أبوه و هو یصلّی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أ تری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أبی قائم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إذ جاءه شیخ یمشی حسن السمت فجلس، فبینا هو جالس إذ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أدم حسن الوجه فالتمسه </w:t>
      </w:r>
      <w:r>
        <w:rPr>
          <w:rStyle w:val="FootnoteAnchor"/>
          <w:rtl w:val="true"/>
        </w:rPr>
        <w:footnoteReference w:id="612"/>
      </w:r>
      <w:r>
        <w:rPr>
          <w:rFonts w:ascii="IRNazanin" w:hAnsi="IRNazanin" w:eastAsia="IRNazanin"/>
          <w:color w:val="111111"/>
          <w:sz w:val="28"/>
          <w:sz w:val="28"/>
          <w:szCs w:val="28"/>
          <w:rtl w:val="true"/>
          <w:lang w:bidi="fa-IR"/>
        </w:rPr>
        <w:t>، فقال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یجلسک فلیس بهذا امرت؟ فقاما یتساوقان </w:t>
      </w:r>
      <w:r>
        <w:rPr>
          <w:rStyle w:val="FootnoteAnchor"/>
          <w:rtl w:val="true"/>
        </w:rPr>
        <w:footnoteReference w:id="613"/>
      </w:r>
      <w:r>
        <w:rPr>
          <w:rFonts w:ascii="IRNazanin" w:hAnsi="IRNazanin" w:eastAsia="IRNazanin"/>
          <w:color w:val="111111"/>
          <w:sz w:val="28"/>
          <w:sz w:val="28"/>
          <w:szCs w:val="28"/>
          <w:rtl w:val="true"/>
          <w:lang w:bidi="fa-IR"/>
        </w:rPr>
        <w:t>فانطلقا و تواریا عنّی، فلم أر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هل رأیت الشیخ و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فمن الشیخ؟ و من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ملک الموت، و الذی جاء جبرئیل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1530/114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فضالة، عن أبان،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أبی فی داره مع جاریة له، إذ أقبل رجل قاطب بوجهه، فلمّا رأیت علمته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ملک الموت، فاستقبله رجل آخر طلق الوجه و حسن البشر،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لیس بهذا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فبینما أنا احدّث الجاریة باعجب </w:t>
      </w:r>
      <w:r>
        <w:rPr>
          <w:rStyle w:val="FootnoteAnchor"/>
          <w:rtl w:val="true"/>
        </w:rPr>
        <w:footnoteReference w:id="619"/>
      </w:r>
      <w:r>
        <w:rPr>
          <w:rFonts w:ascii="IRNazanin" w:hAnsi="IRNazanin" w:eastAsia="IRNazanin"/>
          <w:color w:val="111111"/>
          <w:sz w:val="28"/>
          <w:sz w:val="28"/>
          <w:szCs w:val="28"/>
          <w:rtl w:val="true"/>
          <w:lang w:bidi="fa-IR"/>
        </w:rPr>
        <w:t>ممّا رأیت اذ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فکسرت البیت الذی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فیه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ما رأی، فلیتنی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هدمت من الدار إنّی</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لم أکسره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الحکم، عن أبان بن عثمان،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أبی فی بیت فی الدار مع جاریة له، إذ أقبل رجل قاطب وجهه مقابل، فلمّا رأیته </w:t>
      </w:r>
      <w:bookmarkStart w:id="240" w:name="pg17066_188581"/>
    </w:p>
    <w:p>
      <w:pPr>
        <w:pStyle w:val="BookText"/>
        <w:rPr/>
      </w:pPr>
      <w:bookmarkEnd w:id="240"/>
      <w:r>
        <w:rPr>
          <w:rFonts w:ascii="IRNazanin" w:hAnsi="IRNazanin" w:eastAsia="IRNazanin"/>
          <w:color w:val="111111"/>
          <w:sz w:val="28"/>
          <w:sz w:val="28"/>
          <w:szCs w:val="28"/>
          <w:rtl w:val="true"/>
          <w:lang w:bidi="fa-IR"/>
        </w:rPr>
        <w:t>عرفته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رجل آخر وجهه أحسن بشرا،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بهذا أمرت،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أحدّث الجاریة فاعجبها ممّا رأیت إذ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 ذلک البیت الذی رأی فیه أبی ما رأی، فلیت ما هدیت من الدار إنّی لم أکسره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لم نجده فی البصائر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البحث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180920_996550957"/>
      <w:bookmarkStart w:id="242" w:name="_Toc86"/>
      <w:bookmarkEnd w:id="241"/>
      <w:r>
        <w:rPr>
          <w:rtl w:val="true"/>
        </w:rPr>
        <w:t>الثانی و الثمانون إنّه</w:t>
      </w:r>
      <w:r>
        <w:rPr>
          <w:rtl w:val="true"/>
        </w:rPr>
        <w:t>-</w:t>
      </w:r>
      <w:r>
        <w:rPr>
          <w:rtl w:val="true"/>
        </w:rPr>
        <w:t>علیه السلام</w:t>
      </w:r>
      <w:r>
        <w:rPr>
          <w:rtl w:val="true"/>
        </w:rPr>
        <w:t>-</w:t>
      </w:r>
      <w:r>
        <w:rPr>
          <w:rtl w:val="true"/>
        </w:rPr>
        <w:t>یعرف من دخل علیه بحقیقة</w:t>
      </w:r>
      <w:bookmarkEnd w:id="242"/>
    </w:p>
    <w:p>
      <w:pPr>
        <w:pStyle w:val="BookText"/>
        <w:rPr/>
      </w:pPr>
      <w:r>
        <w:rPr>
          <w:rFonts w:ascii="IRNazanin" w:hAnsi="IRNazanin" w:eastAsia="IRNazanin"/>
          <w:color w:val="111111"/>
          <w:sz w:val="28"/>
          <w:sz w:val="28"/>
          <w:szCs w:val="28"/>
          <w:rtl w:val="true"/>
          <w:lang w:bidi="fa-IR"/>
        </w:rPr>
        <w:t>الایمان و حقیقة النفاق</w:t>
      </w:r>
    </w:p>
    <w:p>
      <w:pPr>
        <w:pStyle w:val="BookText"/>
        <w:rPr/>
      </w:pPr>
      <w:r>
        <w:rPr>
          <w:rFonts w:eastAsia="IRNazanin" w:cs="IRNazanin"/>
          <w:color w:val="111111"/>
          <w:sz w:val="28"/>
          <w:szCs w:val="28"/>
          <w:lang w:bidi="fa-IR"/>
        </w:rPr>
        <w:t>1532/116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الحسین، عن الحسین بن سعید، عن عمر بن میمون، عن عمار بن هارون </w:t>
      </w:r>
      <w:r>
        <w:rPr>
          <w:rStyle w:val="FootnoteAnchor"/>
          <w:rtl w:val="true"/>
        </w:rPr>
        <w:footnoteReference w:id="624"/>
      </w:r>
      <w:r>
        <w:rPr>
          <w:rFonts w:ascii="IRNazanin" w:hAnsi="IRNazanin" w:eastAsia="IRNazanin"/>
          <w:color w:val="111111"/>
          <w:sz w:val="28"/>
          <w:sz w:val="28"/>
          <w:szCs w:val="28"/>
          <w:rtl w:val="true"/>
          <w:lang w:bidi="fa-IR"/>
        </w:rPr>
        <w:t>،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لنعرف الرجل إذا رأیناه بحقیقة الایمان و بحقیقة النفاق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1533/117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Style w:val="FootnoteAnchor"/>
          <w:rtl w:val="true"/>
        </w:rPr>
        <w:footnoteReference w:id="627"/>
      </w:r>
      <w:r>
        <w:rPr>
          <w:rFonts w:ascii="IRNazanin" w:hAnsi="IRNazanin" w:eastAsia="IRNazanin"/>
          <w:color w:val="111111"/>
          <w:sz w:val="28"/>
          <w:sz w:val="28"/>
          <w:szCs w:val="28"/>
          <w:rtl w:val="true"/>
          <w:lang w:bidi="fa-IR"/>
        </w:rPr>
        <w:t>بن حمّاد الکوفی، عن أخیه، عن نصر بن مزاحم، عن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میثاق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من صلب آدم، فنعرف بذلک حبّ </w:t>
      </w:r>
      <w:bookmarkStart w:id="243" w:name="pg17066_188582"/>
    </w:p>
    <w:p>
      <w:pPr>
        <w:pStyle w:val="BookText"/>
        <w:rPr/>
      </w:pPr>
      <w:bookmarkEnd w:id="243"/>
      <w:r>
        <w:rPr>
          <w:rFonts w:ascii="IRNazanin" w:hAnsi="IRNazanin" w:eastAsia="IRNazanin"/>
          <w:color w:val="111111"/>
          <w:sz w:val="28"/>
          <w:sz w:val="28"/>
          <w:szCs w:val="28"/>
          <w:rtl w:val="true"/>
          <w:lang w:bidi="fa-IR"/>
        </w:rPr>
        <w:t xml:space="preserve">المحبّ و إن أظهر خلاف ذلک بسبیله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کذا فی المصدر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نعرف بغض المبغض و إن أظهر حبّنا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180922_996550957"/>
      <w:bookmarkStart w:id="245" w:name="_Toc87"/>
      <w:bookmarkEnd w:id="244"/>
      <w:r>
        <w:rPr>
          <w:rtl w:val="true"/>
        </w:rPr>
        <w:t>الثالث و الثمانون إخباره</w:t>
      </w:r>
      <w:r>
        <w:rPr>
          <w:rtl w:val="true"/>
        </w:rPr>
        <w:t>-</w:t>
      </w:r>
      <w:r>
        <w:rPr>
          <w:rtl w:val="true"/>
        </w:rPr>
        <w:t>علیه السلام</w:t>
      </w:r>
      <w:r>
        <w:rPr>
          <w:rtl w:val="true"/>
        </w:rPr>
        <w:t>-</w:t>
      </w:r>
      <w:r>
        <w:rPr>
          <w:rtl w:val="true"/>
        </w:rPr>
        <w:t>بالغائب</w:t>
      </w:r>
      <w:bookmarkEnd w:id="245"/>
    </w:p>
    <w:p>
      <w:pPr>
        <w:pStyle w:val="BookText"/>
        <w:rPr/>
      </w:pPr>
      <w:r>
        <w:rPr>
          <w:rFonts w:eastAsia="IRNazanin" w:cs="IRNazanin"/>
          <w:color w:val="111111"/>
          <w:sz w:val="28"/>
          <w:szCs w:val="28"/>
          <w:lang w:bidi="fa-IR"/>
        </w:rPr>
        <w:t>1534/118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إذ دخل علیه أبو الدوانیق، و داود بن علیّ و سلیمان بن خالد </w:t>
      </w:r>
      <w:r>
        <w:rPr>
          <w:rStyle w:val="FootnoteAnchor"/>
          <w:rtl w:val="true"/>
        </w:rPr>
        <w:footnoteReference w:id="630"/>
      </w:r>
      <w:r>
        <w:rPr>
          <w:rFonts w:ascii="IRNazanin" w:hAnsi="IRNazanin" w:eastAsia="IRNazanin"/>
          <w:color w:val="111111"/>
          <w:sz w:val="28"/>
          <w:sz w:val="28"/>
          <w:szCs w:val="28"/>
          <w:rtl w:val="true"/>
          <w:lang w:bidi="fa-IR"/>
        </w:rPr>
        <w:t>حتی قعدوا فی جانب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Style w:val="FootnoteAnchor"/>
          <w:rtl w:val="true"/>
        </w:rPr>
        <w:footnoteReference w:id="631"/>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جعفر، فأقبل إلیه داود بن علیّ و سلیمان بن خالد،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جبّارکم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أن یأتینی؟ فعذّروه عنده،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داود أما لا تذهب الأیّام حتی یلیها و یطأ الرّجل </w:t>
      </w:r>
      <w:r>
        <w:rPr>
          <w:rStyle w:val="FootnoteAnchor"/>
          <w:rtl w:val="true"/>
        </w:rPr>
        <w:footnoteReference w:id="633"/>
      </w:r>
      <w:r>
        <w:rPr>
          <w:rFonts w:ascii="IRNazanin" w:hAnsi="IRNazanin" w:eastAsia="IRNazanin"/>
          <w:color w:val="111111"/>
          <w:sz w:val="28"/>
          <w:sz w:val="28"/>
          <w:szCs w:val="28"/>
          <w:rtl w:val="true"/>
          <w:lang w:bidi="fa-IR"/>
        </w:rPr>
        <w:t xml:space="preserve">عقبه، و یملک شرقها و غربها، و لتذلّن </w:t>
      </w:r>
      <w:r>
        <w:rPr>
          <w:rStyle w:val="FootnoteAnchor"/>
          <w:rtl w:val="true"/>
        </w:rPr>
        <w:footnoteReference w:id="634"/>
      </w:r>
      <w:r>
        <w:rPr>
          <w:rFonts w:ascii="IRNazanin" w:hAnsi="IRNazanin" w:eastAsia="IRNazanin"/>
          <w:color w:val="111111"/>
          <w:sz w:val="28"/>
          <w:sz w:val="28"/>
          <w:szCs w:val="28"/>
          <w:rtl w:val="true"/>
          <w:lang w:bidi="fa-IR"/>
        </w:rPr>
        <w:t>له الرّجال، و تذلّ رقابها،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اللّه لیتلقّفها </w:t>
      </w:r>
      <w:r>
        <w:rPr>
          <w:rStyle w:val="FootnoteAnchor"/>
          <w:rtl w:val="true"/>
        </w:rPr>
        <w:footnoteReference w:id="635"/>
      </w:r>
      <w:r>
        <w:rPr>
          <w:rFonts w:ascii="IRNazanin" w:hAnsi="IRNazanin" w:eastAsia="IRNazanin"/>
          <w:color w:val="111111"/>
          <w:sz w:val="28"/>
          <w:sz w:val="28"/>
          <w:szCs w:val="28"/>
          <w:rtl w:val="true"/>
          <w:lang w:bidi="fa-IR"/>
        </w:rPr>
        <w:t>الصبیان منکم کما تتلقف الکرة، فانطلقا فأخبرا أبا جعفر بالذی سمعا من محمد بن علیّ فبشّراه بذلک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ولیا دعا سلیمان بن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بن خالد إنّهم لا </w:t>
      </w:r>
      <w:bookmarkStart w:id="246" w:name="pg17066_188583"/>
    </w:p>
    <w:p>
      <w:pPr>
        <w:pStyle w:val="BookText"/>
        <w:rPr/>
      </w:pPr>
      <w:bookmarkEnd w:id="246"/>
      <w:r>
        <w:rPr>
          <w:rFonts w:ascii="IRNazanin" w:hAnsi="IRNazanin" w:eastAsia="IRNazanin"/>
          <w:color w:val="111111"/>
          <w:sz w:val="28"/>
          <w:sz w:val="28"/>
          <w:szCs w:val="28"/>
          <w:rtl w:val="true"/>
          <w:lang w:bidi="fa-IR"/>
        </w:rPr>
        <w:t>یزالون فی فسحة من ملکهم ما لم یصیبوا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أصابوا ذلک الدم فبطنها خیر لهم من ظهرها، فجاء أبو الدوانیق إلیه و سأله عن مقالهما، فصدّقهما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کما قال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180924_996550957"/>
      <w:bookmarkStart w:id="248" w:name="_Toc88"/>
      <w:bookmarkEnd w:id="247"/>
      <w:r>
        <w:rPr>
          <w:rtl w:val="true"/>
        </w:rPr>
        <w:t>الرابع و الثمانون إخباره</w:t>
      </w:r>
      <w:r>
        <w:rPr>
          <w:rtl w:val="true"/>
        </w:rPr>
        <w:t>-</w:t>
      </w:r>
      <w:r>
        <w:rPr>
          <w:rtl w:val="true"/>
        </w:rPr>
        <w:t>علیه السلام</w:t>
      </w:r>
      <w:r>
        <w:rPr>
          <w:rtl w:val="true"/>
        </w:rPr>
        <w:t>-</w:t>
      </w:r>
      <w:r>
        <w:rPr>
          <w:rtl w:val="true"/>
        </w:rPr>
        <w:t>بالغائب</w:t>
      </w:r>
      <w:bookmarkEnd w:id="248"/>
    </w:p>
    <w:p>
      <w:pPr>
        <w:pStyle w:val="BookText"/>
        <w:rPr/>
      </w:pPr>
      <w:r>
        <w:rPr>
          <w:rFonts w:eastAsia="IRNazanin" w:cs="IRNazanin"/>
          <w:color w:val="111111"/>
          <w:sz w:val="28"/>
          <w:szCs w:val="28"/>
          <w:lang w:bidi="fa-IR"/>
        </w:rPr>
        <w:t>1535/119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عاصم الحنّاط، عن محمد بن مسلم انّه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مسلم وقع بینک و بین زمیلک بالرّبذة حتی عیّرک بنا و بحبّنا و بمعرفتنا؟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Style w:val="FootnoteAnchor"/>
          <w:rtl w:val="true"/>
        </w:rPr>
        <w:footnoteReference w:id="637"/>
      </w:r>
      <w:r>
        <w:rPr>
          <w:rFonts w:ascii="IRNazanin" w:hAnsi="IRNazanin" w:eastAsia="IRNazanin"/>
          <w:color w:val="111111"/>
          <w:sz w:val="28"/>
          <w:sz w:val="28"/>
          <w:szCs w:val="28"/>
          <w:rtl w:val="true"/>
          <w:lang w:bidi="fa-IR"/>
        </w:rPr>
        <w:t>و اللّه جعلت فداک، لقد کان ذلک، فمن یخبرکم بمثل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مسلم إنّ لنا خدّاما من الجنّ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لنا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أطوع لنا منکم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80926_996550957"/>
      <w:bookmarkStart w:id="250" w:name="_Toc89"/>
      <w:bookmarkEnd w:id="249"/>
      <w:r>
        <w:rPr>
          <w:rtl w:val="true"/>
        </w:rPr>
        <w:t>الخامس و الثمانون إخباره</w:t>
      </w:r>
      <w:r>
        <w:rPr>
          <w:rtl w:val="true"/>
        </w:rPr>
        <w:t>-</w:t>
      </w:r>
      <w:r>
        <w:rPr>
          <w:rtl w:val="true"/>
        </w:rPr>
        <w:t>علیه السلام</w:t>
      </w:r>
      <w:r>
        <w:rPr>
          <w:rtl w:val="true"/>
        </w:rPr>
        <w:t>-</w:t>
      </w:r>
      <w:r>
        <w:rPr>
          <w:rtl w:val="true"/>
        </w:rPr>
        <w:t>بالغائب</w:t>
      </w:r>
      <w:bookmarkEnd w:id="250"/>
    </w:p>
    <w:p>
      <w:pPr>
        <w:pStyle w:val="BookText"/>
        <w:rPr/>
      </w:pPr>
      <w:r>
        <w:rPr>
          <w:rFonts w:eastAsia="IRNazanin" w:cs="IRNazanin"/>
          <w:color w:val="111111"/>
          <w:sz w:val="28"/>
          <w:szCs w:val="28"/>
          <w:lang w:bidi="fa-IR"/>
        </w:rPr>
        <w:t>1536/120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أطرق أبو جعفر الی الأرض ینکث </w:t>
      </w:r>
      <w:r>
        <w:rPr>
          <w:rStyle w:val="FootnoteAnchor"/>
          <w:rtl w:val="true"/>
        </w:rPr>
        <w:footnoteReference w:id="640"/>
      </w:r>
      <w:r>
        <w:rPr>
          <w:rFonts w:ascii="IRNazanin" w:hAnsi="IRNazanin" w:eastAsia="IRNazanin"/>
          <w:color w:val="111111"/>
          <w:sz w:val="28"/>
          <w:sz w:val="28"/>
          <w:szCs w:val="28"/>
          <w:rtl w:val="true"/>
          <w:lang w:bidi="fa-IR"/>
        </w:rPr>
        <w:t>فیها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رفع رأسه، فقال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أنتم یا قوم إذ جاءکم رجل فدخل علیکم مدینتکم هذه فی أربعة آلاف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یستعرضکم بسیفه ثلاثة أیام، فیقتل </w:t>
      </w:r>
      <w:bookmarkStart w:id="251" w:name="pg17066_188584"/>
    </w:p>
    <w:p>
      <w:pPr>
        <w:pStyle w:val="BookText"/>
        <w:rPr/>
      </w:pPr>
      <w:bookmarkEnd w:id="251"/>
      <w:r>
        <w:rPr>
          <w:rFonts w:ascii="IRNazanin" w:hAnsi="IRNazanin" w:eastAsia="IRNazanin"/>
          <w:color w:val="111111"/>
          <w:sz w:val="28"/>
          <w:sz w:val="28"/>
          <w:szCs w:val="28"/>
          <w:rtl w:val="true"/>
          <w:lang w:bidi="fa-IR"/>
        </w:rPr>
        <w:t>مقاتلیکم و تلقون منه بلاء لا تقدرون أن تدفعوه بأیدیکم، و ذلک یکون فی قابل فخذوا حذرکم، و اعلموا أنّه ما قلت لکم کائن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یأخذ أحد حذره من أهل المدینة إلاّ بنو هاشم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قابل تحمّل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بعیاله أجمعین و 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 من</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وردوا جبارة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جبارة تصحیف جابرة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جبرت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بعدّة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الجابرة و المجبورة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4/116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المجبورة و جابرة اسمان لطیبة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المدینة، فکان کما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180928_996550957"/>
      <w:bookmarkStart w:id="253" w:name="_Toc90"/>
      <w:bookmarkEnd w:id="252"/>
      <w:r>
        <w:rPr>
          <w:rtl w:val="true"/>
        </w:rPr>
        <w:t>السادس و الثمانون إخباره</w:t>
      </w:r>
      <w:r>
        <w:rPr>
          <w:rtl w:val="true"/>
        </w:rPr>
        <w:t>-</w:t>
      </w:r>
      <w:r>
        <w:rPr>
          <w:rtl w:val="true"/>
        </w:rPr>
        <w:t>علیه السلام</w:t>
      </w:r>
      <w:r>
        <w:rPr>
          <w:rtl w:val="true"/>
        </w:rPr>
        <w:t>-</w:t>
      </w:r>
      <w:r>
        <w:rPr>
          <w:rtl w:val="true"/>
        </w:rPr>
        <w:t>بالغائب</w:t>
      </w:r>
      <w:bookmarkEnd w:id="253"/>
    </w:p>
    <w:p>
      <w:pPr>
        <w:pStyle w:val="BookText"/>
        <w:rPr/>
      </w:pPr>
      <w:r>
        <w:rPr>
          <w:rFonts w:eastAsia="IRNazanin" w:cs="IRNazanin"/>
          <w:color w:val="111111"/>
          <w:sz w:val="28"/>
          <w:szCs w:val="28"/>
          <w:lang w:bidi="fa-IR"/>
        </w:rPr>
        <w:t>1537/121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مشمعل الأسدی،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أبوک بعد ما خرجت و جئت إلی جرجان،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قتله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فبکی الرجل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ممّا أصبت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فانّک لا تدری ما صنع اللّه بهم، قد صاروا إلی الجنّة، و الجنّة خیر لهما ممّا کانا فیه، فقال له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جعلت فداک، انّی خلّفت ابنی و جعا شدید الوجع، و لم تسألنی عنه کما سألتنی عن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برأ، و قد زوّجه عمّه بنته، و أنت تقدم، و قد ولد له غلام، و اسمه علیّ، و هو لنا شیعة، و أمّا ابنک فلیس لنا شیعة، بل هو لنا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القوسین 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w:t>
      </w:r>
      <w:r>
        <w:rPr>
          <w:rStyle w:val="FootnoteAnchor"/>
          <w:rtl w:val="true"/>
        </w:rPr>
        <w:footnoteReference w:id="645"/>
      </w:r>
      <w:r>
        <w:rPr>
          <w:rFonts w:ascii="IRNazanin" w:hAnsi="IRNazanin" w:eastAsia="IRNazanin"/>
          <w:color w:val="111111"/>
          <w:sz w:val="28"/>
          <w:sz w:val="28"/>
          <w:szCs w:val="28"/>
          <w:rtl w:val="true"/>
          <w:lang w:bidi="fa-IR"/>
        </w:rPr>
        <w:t xml:space="preserve">مات أبوک بعد ما خرجت حیث سرت </w:t>
      </w:r>
      <w:r>
        <w:rPr>
          <w:rStyle w:val="FootnoteAnchor"/>
          <w:rtl w:val="true"/>
        </w:rPr>
        <w:footnoteReference w:id="646"/>
      </w:r>
      <w:r>
        <w:rPr>
          <w:rFonts w:ascii="IRNazanin" w:hAnsi="IRNazanin" w:eastAsia="IRNazanin"/>
          <w:color w:val="111111"/>
          <w:sz w:val="28"/>
          <w:sz w:val="28"/>
          <w:szCs w:val="28"/>
          <w:rtl w:val="true"/>
          <w:lang w:bidi="fa-IR"/>
        </w:rPr>
        <w:t>إلی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قتله جار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کذا فی ساعة کذا فبکی الرجل، و قال إنّا للّه و إنّا إلیه راجعون ممّا </w:t>
      </w:r>
      <w:r>
        <w:rPr>
          <w:rStyle w:val="FootnoteAnchor"/>
          <w:rtl w:val="true"/>
        </w:rPr>
        <w:footnoteReference w:id="647"/>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فقد صارا </w:t>
      </w:r>
      <w:r>
        <w:rPr>
          <w:rStyle w:val="FootnoteAnchor"/>
          <w:rtl w:val="true"/>
        </w:rPr>
        <w:footnoteReference w:id="648"/>
      </w:r>
      <w:r>
        <w:rPr>
          <w:rFonts w:ascii="IRNazanin" w:hAnsi="IRNazanin" w:eastAsia="IRNazanin"/>
          <w:color w:val="111111"/>
          <w:sz w:val="28"/>
          <w:sz w:val="28"/>
          <w:szCs w:val="28"/>
          <w:rtl w:val="true"/>
          <w:lang w:bidi="fa-IR"/>
        </w:rPr>
        <w:t xml:space="preserve">الی الجنّة، و الجنة خیر لهما ممّا کانا </w:t>
      </w:r>
      <w:r>
        <w:rPr>
          <w:rStyle w:val="FootnoteAnchor"/>
          <w:rtl w:val="true"/>
        </w:rPr>
        <w:footnoteReference w:id="649"/>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 ابنی وجعا شدید الوجع، و لم تسألنی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برأ، و قد زوّجه عمّه ابنته و أنت تقدم علیه، و قد ولد له غلام و اسمه علیّ و هو لنا شیعة، و أمّا ابنک فلیس لنا شیعة، بل هو لنا عدوّ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حیلة؟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w:t>
      </w:r>
    </w:p>
    <w:p>
      <w:pPr>
        <w:pStyle w:val="BookText"/>
        <w:rPr/>
      </w:pPr>
      <w:r>
        <w:rPr>
          <w:rFonts w:ascii="IRNazanin" w:hAnsi="IRNazanin" w:eastAsia="IRNazanin"/>
          <w:color w:val="111111"/>
          <w:sz w:val="28"/>
          <w:sz w:val="28"/>
          <w:szCs w:val="28"/>
          <w:rtl w:val="true"/>
          <w:lang w:bidi="fa-IR"/>
        </w:rPr>
        <w:t xml:space="preserve">من عنده و هو وقیذ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عدوّا و هو یکفیه، و فی البحار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عدوّ و هو وقید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البطیء الثقیل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 من خراسان و هو لنا شیعة و 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لرجل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أبوک؟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ابنک فلیس لنا شیعة، و هو لنا عدوّ، فلا یغرّنّک عبادته و خشوعه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المشمعل الأسدی،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653"/>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أبوک بعد ما خرجت حین صرت الی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قال خلّفته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قتلته جاریته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خرجت</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یوم کذا و کذا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فبکی الرجل و 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ما اصبت به؟ و ساق الحدیث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تقدم، و قد ولد له غلام و اسمه علیّ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254" w:name="pg17066_188587"/>
    </w:p>
    <w:p>
      <w:pPr>
        <w:pStyle w:val="Heading3"/>
        <w:numPr>
          <w:ilvl w:val="2"/>
          <w:numId w:val="1"/>
        </w:numPr>
        <w:rPr/>
      </w:pPr>
      <w:bookmarkStart w:id="255" w:name="__RefHeading___Toc1180930_996550957"/>
      <w:bookmarkStart w:id="256" w:name="_Toc91"/>
      <w:bookmarkEnd w:id="254"/>
      <w:bookmarkEnd w:id="255"/>
      <w:r>
        <w:rPr>
          <w:rtl w:val="true"/>
        </w:rPr>
        <w:t>السابع و الثمانون إخباره</w:t>
      </w:r>
      <w:r>
        <w:rPr>
          <w:rtl w:val="true"/>
        </w:rPr>
        <w:t>-</w:t>
      </w:r>
      <w:r>
        <w:rPr>
          <w:rtl w:val="true"/>
        </w:rPr>
        <w:t>علیه السلام</w:t>
      </w:r>
      <w:r>
        <w:rPr>
          <w:rtl w:val="true"/>
        </w:rPr>
        <w:t>-</w:t>
      </w:r>
      <w:r>
        <w:rPr>
          <w:rtl w:val="true"/>
        </w:rPr>
        <w:t>بما فی الضمیر</w:t>
      </w:r>
      <w:bookmarkEnd w:id="256"/>
    </w:p>
    <w:p>
      <w:pPr>
        <w:pStyle w:val="BookText"/>
        <w:rPr/>
      </w:pPr>
      <w:r>
        <w:rPr>
          <w:rFonts w:eastAsia="IRNazanin" w:cs="IRNazanin"/>
          <w:color w:val="111111"/>
          <w:sz w:val="28"/>
          <w:szCs w:val="28"/>
          <w:lang w:bidi="fa-IR"/>
        </w:rPr>
        <w:t>1538/122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الناس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سألوا علامة، فاخبرهم بأسمائهم و أخبرهم عمّا أرادوا یسألونه عنه؛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أردتم أن تسألوا عن هذه الآیة من کتاب اللّه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Style w:val="FootnoteAnchor"/>
          <w:rtl w:val="true"/>
        </w:rPr>
        <w:footnoteReference w:id="658"/>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هذه الآیة اردنا ان نسألک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الشجرة التی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و نحن نعطی شیعتنا ما نشاء من أمر علمنا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180932_996550957"/>
      <w:bookmarkStart w:id="258" w:name="_Toc92"/>
      <w:bookmarkEnd w:id="257"/>
      <w:r>
        <w:rPr>
          <w:rtl w:val="true"/>
        </w:rPr>
        <w:t>الثامن و الثمانون عنده</w:t>
      </w:r>
      <w:r>
        <w:rPr>
          <w:rtl w:val="true"/>
        </w:rPr>
        <w:t>-</w:t>
      </w:r>
      <w:r>
        <w:rPr>
          <w:rtl w:val="true"/>
        </w:rPr>
        <w:t>علیه السلام</w:t>
      </w:r>
      <w:r>
        <w:rPr>
          <w:rtl w:val="true"/>
        </w:rPr>
        <w:t>-</w:t>
      </w:r>
      <w:r>
        <w:rPr>
          <w:rtl w:val="true"/>
        </w:rPr>
        <w:t>صحیفة أسماء الشیعة و أری</w:t>
      </w:r>
      <w:bookmarkEnd w:id="258"/>
    </w:p>
    <w:p>
      <w:pPr>
        <w:pStyle w:val="BookText"/>
        <w:rPr/>
      </w:pPr>
      <w:r>
        <w:rPr>
          <w:rFonts w:ascii="IRNazanin" w:hAnsi="IRNazanin" w:eastAsia="IRNazanin"/>
          <w:color w:val="111111"/>
          <w:sz w:val="28"/>
          <w:sz w:val="28"/>
          <w:szCs w:val="28"/>
          <w:rtl w:val="true"/>
          <w:lang w:bidi="fa-IR"/>
        </w:rPr>
        <w:t>علیّ بن أبی حمزة اسمه و أسماء أولاده الذین لم یلدوا بعد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و أبی 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موعدا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 أنا و أبو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بالمصباح،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بالسفط الذی فی موضع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259" w:name="pg17066_188588"/>
    </w:p>
    <w:p>
      <w:pPr>
        <w:pStyle w:val="BookText"/>
        <w:rPr/>
      </w:pPr>
      <w:bookmarkEnd w:id="25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بسفط هندیّ أو سندیّ، ففضّ خاتمه، ثمّ أخرج منه صحیفة صفراء،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یدرجها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أعلاها، و نشرها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أسفلها، حتی إذا بلغ ثلثها أو ربعها نظر إلیّ، فارتعدت فرائصی، حتی خفت علی نفسی؛ فلمّا نظر إلیّ فی تلک الحال وضع یده علی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بأس،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و اسم أبی و أسماء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لا أنّ لک عندی ما لیس لغیرک ما اطّلعتک علی هذا، اما إنّهم سیزدادون </w:t>
      </w:r>
      <w:r>
        <w:rPr>
          <w:rStyle w:val="FootnoteAnchor"/>
          <w:rtl w:val="true"/>
        </w:rPr>
        <w:footnoteReference w:id="663"/>
      </w:r>
      <w:r>
        <w:rPr>
          <w:rFonts w:ascii="IRNazanin" w:hAnsi="IRNazanin" w:eastAsia="IRNazanin"/>
          <w:color w:val="111111"/>
          <w:sz w:val="28"/>
          <w:sz w:val="28"/>
          <w:szCs w:val="28"/>
          <w:rtl w:val="true"/>
          <w:lang w:bidi="fa-IR"/>
        </w:rPr>
        <w:t>علی عدد 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عشرین سنة، ثمّ ولد لی الأولاد بعدد ما رأیت بعینی فی تلک الصحیفة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80934_996550957"/>
      <w:bookmarkStart w:id="261" w:name="_Toc93"/>
      <w:bookmarkEnd w:id="260"/>
      <w:r>
        <w:rPr>
          <w:rtl w:val="true"/>
        </w:rPr>
        <w:t>التاسع و الثمانون العنب النازل علیه</w:t>
      </w:r>
      <w:r>
        <w:rPr>
          <w:rtl w:val="true"/>
        </w:rPr>
        <w:t>-</w:t>
      </w:r>
      <w:r>
        <w:rPr>
          <w:rtl w:val="true"/>
        </w:rPr>
        <w:t>علیه السلام</w:t>
      </w:r>
      <w:r>
        <w:rPr>
          <w:rtl w:val="true"/>
        </w:rPr>
        <w:t>-</w:t>
      </w:r>
      <w:r>
        <w:rPr>
          <w:rtl w:val="true"/>
        </w:rPr>
        <w:t>مع الثیاب</w:t>
      </w:r>
      <w:bookmarkEnd w:id="2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1540/124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جبل أبی قبیس أدعو، فرأیت رجلا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و قال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العنب فارزقنیه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غمامة اظلّته، و دنت من </w:t>
      </w:r>
    </w:p>
    <w:p>
      <w:pPr>
        <w:pStyle w:val="BookText"/>
        <w:rPr/>
      </w:pPr>
      <w:r>
        <w:rPr>
          <w:rFonts w:ascii="IRNazanin" w:hAnsi="IRNazanin" w:eastAsia="IRNazanin"/>
          <w:color w:val="111111"/>
          <w:sz w:val="28"/>
          <w:sz w:val="28"/>
          <w:szCs w:val="28"/>
          <w:rtl w:val="true"/>
          <w:lang w:bidi="fa-IR"/>
        </w:rPr>
        <w:t>رأسه، فرفع یده إلیها، فأخذ منها سلّة من عنب، و وضعها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یده بعد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عریان فاکسنی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فدنت الغمامة منه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یده، 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فأخذ منها شیئا ملفوفا فی ثوب، ثمّ جلس یأکل العنب، و ما ذلک فی زمان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فمددت یدی الی السّلة و تناولت حبّات، فنظر إلیّ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 فی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تدعو و أنا أؤمّن علی دعائک، و الدّاعی و المؤمّن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أکلت معه، فلمّا اکتفینا ارتفعت السّلة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الثوب فلا أحتاج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حتی 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فاتّزر بأحدهما و ارتدی بالآخر علیه، و طواه و رفعه بکفّه،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نزل عن أبی قبیس، فلمّا وصل قریبا من الصفا استقبله انسان فاعطاه،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عنه</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قلت لبعض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262" w:name="pg17066_188590"/>
    </w:p>
    <w:p>
      <w:pPr>
        <w:pStyle w:val="Heading3"/>
        <w:numPr>
          <w:ilvl w:val="2"/>
          <w:numId w:val="1"/>
        </w:numPr>
        <w:rPr/>
      </w:pPr>
      <w:bookmarkStart w:id="263" w:name="__RefHeading___Toc1180936_996550957"/>
      <w:bookmarkStart w:id="264" w:name="_Toc94"/>
      <w:bookmarkEnd w:id="262"/>
      <w:bookmarkEnd w:id="263"/>
      <w:r>
        <w:rPr>
          <w:rtl w:val="true"/>
        </w:rPr>
        <w:t>التسعون إخراجه</w:t>
      </w:r>
      <w:r>
        <w:rPr>
          <w:rtl w:val="true"/>
        </w:rPr>
        <w:t>-</w:t>
      </w:r>
      <w:r>
        <w:rPr>
          <w:rtl w:val="true"/>
        </w:rPr>
        <w:t>علیه السلام</w:t>
      </w:r>
      <w:r>
        <w:rPr>
          <w:rtl w:val="true"/>
        </w:rPr>
        <w:t>-</w:t>
      </w:r>
      <w:r>
        <w:rPr>
          <w:rtl w:val="true"/>
        </w:rPr>
        <w:t>درع رسول اللّه</w:t>
      </w:r>
      <w:r>
        <w:rPr>
          <w:rtl w:val="true"/>
        </w:rPr>
        <w:t>-</w:t>
      </w:r>
      <w:r>
        <w:rPr>
          <w:rtl w:val="true"/>
        </w:rPr>
        <w:t>صلّی اللّه علیه و آله</w:t>
      </w:r>
      <w:r>
        <w:rPr>
          <w:rtl w:val="true"/>
        </w:rPr>
        <w:t>-</w:t>
      </w:r>
      <w:bookmarkEnd w:id="264"/>
    </w:p>
    <w:p>
      <w:pPr>
        <w:pStyle w:val="BookText"/>
        <w:rPr/>
      </w:pPr>
      <w:r>
        <w:rPr>
          <w:rFonts w:ascii="IRNazanin" w:hAnsi="IRNazanin" w:eastAsia="IRNazanin"/>
          <w:color w:val="111111"/>
          <w:sz w:val="28"/>
          <w:sz w:val="28"/>
          <w:szCs w:val="28"/>
          <w:rtl w:val="true"/>
          <w:lang w:bidi="fa-IR"/>
        </w:rPr>
        <w:t>و العمامة و العصا من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عبد اللّه بن علیّ بن عبد اللّه بن الحسن یدّعی أنّه إمام، إذ أتی و فد من خراسان اثنان و سبعون رجلا معهم المال و الجوهر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لنا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منهم الأمر فیمن هو؟ فأتاهم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عبد اللّه بن علیّ بن</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عبد اللّه بن الحسن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أجیبوا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إلیه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دلالة الإمامة </w:t>
      </w:r>
      <w:r>
        <w:rPr>
          <w:rStyle w:val="FootnoteAnchor"/>
          <w:rtl w:val="true"/>
        </w:rPr>
        <w:footnoteReference w:id="6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خاتمه و عصاه و عمامته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علیّ بصندوق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بصندوق ما بین غلامین فوضع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استخرج درعا فلبسها، و عمامة فتعمّم بها و عصا فتوکّأ علیها ثمّ خطب، فنظر بعضهم الی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نوافیک غدا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إلی باب عبد اللّه، فقم علی طرف الدکان فسیخرج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سبعون رجلا من وفد خراسان، 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واحد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باسمه و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علی طرف الدکان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فسمّیت کلّ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باسمه و اسم أبیه و أمه، فتعجّبوا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معی فأدخلتهم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أین یذهب بکم؟ أوصیاء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علی اللّه من أن یعرف من أمّتهم </w:t>
      </w:r>
      <w:r>
        <w:rPr>
          <w:rStyle w:val="FootnoteAnchor"/>
          <w:rtl w:val="true"/>
        </w:rPr>
        <w:footnoteReference w:id="686"/>
      </w:r>
      <w:r>
        <w:rPr>
          <w:rFonts w:ascii="IRNazanin" w:hAnsi="IRNazanin" w:eastAsia="IRNazanin"/>
          <w:color w:val="111111"/>
          <w:sz w:val="28"/>
          <w:sz w:val="28"/>
          <w:szCs w:val="28"/>
          <w:rtl w:val="true"/>
          <w:lang w:bidi="fa-IR"/>
        </w:rPr>
        <w:t>أین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ائتنی بخاتمی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بخاتم فصّه عقیق، فوضعه أمامه و حرّک شفتیه، فأخذ الخاتم فنفضه، فسقط منه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العمامة و العصا، فلبس الدرع، و تعمّم بالعمامة، و أخذ العصا بیده، ثمّ انتفض فیها نفضة فتقلّص الدرع، ثمّ انتفض ثانیة فجرّها ذراعا أو أکثر، ثمّ نزع العمامة فوضعها بین یدیه، و الدرع و العصا، ثمّ حرّک شفتیه بکلمات، فعاد </w:t>
      </w:r>
      <w:r>
        <w:rPr>
          <w:rStyle w:val="FootnoteAnchor"/>
          <w:rtl w:val="true"/>
        </w:rPr>
        <w:footnoteReference w:id="687"/>
      </w:r>
      <w:r>
        <w:rPr>
          <w:rFonts w:ascii="IRNazanin" w:hAnsi="IRNazanin" w:eastAsia="IRNazanin"/>
          <w:color w:val="111111"/>
          <w:sz w:val="28"/>
          <w:sz w:val="28"/>
          <w:szCs w:val="28"/>
          <w:rtl w:val="true"/>
          <w:lang w:bidi="fa-IR"/>
        </w:rPr>
        <w:t>الدرع فی الخاتم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أهل خراسان،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عمّنا</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عنده درع </w:t>
      </w:r>
      <w:bookmarkStart w:id="265" w:name="pg17066_188592"/>
    </w:p>
    <w:p>
      <w:pPr>
        <w:pStyle w:val="BookText"/>
        <w:rPr/>
      </w:pPr>
      <w:bookmarkEnd w:id="265"/>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العمامة و العصا فی صندوق و یکون عندنا فی صندوق فما فضلنا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خراسان ما من إمام إلاّ و تحت یده کنوز قارون، أمّا المال الذی آخذه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الذی نأخذه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منکم محبّة لکم، و تطهیرا لرؤوسکم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فاداروا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المال، و خرجوا من عنده مقرّین بامامته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180938_996550957"/>
      <w:bookmarkStart w:id="267" w:name="_Toc95"/>
      <w:bookmarkEnd w:id="266"/>
      <w:r>
        <w:rPr>
          <w:rtl w:val="true"/>
        </w:rPr>
        <w:t>الحادی و التسعون إخباره</w:t>
      </w:r>
      <w:r>
        <w:rPr>
          <w:rtl w:val="true"/>
        </w:rPr>
        <w:t>-</w:t>
      </w:r>
      <w:r>
        <w:rPr>
          <w:rtl w:val="true"/>
        </w:rPr>
        <w:t>علیه السلام</w:t>
      </w:r>
      <w:r>
        <w:rPr>
          <w:rtl w:val="true"/>
        </w:rPr>
        <w:t>-</w:t>
      </w:r>
      <w:r>
        <w:rPr>
          <w:rtl w:val="true"/>
        </w:rPr>
        <w:t>بالغائب</w:t>
      </w:r>
      <w:bookmarkEnd w:id="267"/>
    </w:p>
    <w:p>
      <w:pPr>
        <w:pStyle w:val="BookText"/>
        <w:rPr/>
      </w:pPr>
      <w:r>
        <w:rPr>
          <w:rFonts w:eastAsia="IRNazanin" w:cs="IRNazanin"/>
          <w:color w:val="111111"/>
          <w:sz w:val="28"/>
          <w:szCs w:val="28"/>
          <w:lang w:bidi="fa-IR"/>
        </w:rPr>
        <w:t>1542/126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علیّ بن درّاع </w:t>
      </w:r>
      <w:r>
        <w:rPr>
          <w:rStyle w:val="FootnoteAnchor"/>
          <w:rtl w:val="true"/>
        </w:rPr>
        <w:footnoteReference w:id="690"/>
      </w:r>
      <w:r>
        <w:rPr>
          <w:rFonts w:ascii="IRNazanin" w:hAnsi="IRNazanin" w:eastAsia="IRNazanin"/>
          <w:color w:val="111111"/>
          <w:sz w:val="28"/>
          <w:sz w:val="28"/>
          <w:szCs w:val="28"/>
          <w:rtl w:val="true"/>
          <w:lang w:bidi="fa-IR"/>
        </w:rPr>
        <w:t>وردت المدینة، و 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علیّ بن درّاع </w:t>
      </w:r>
      <w:r>
        <w:rPr>
          <w:rStyle w:val="FootnoteAnchor"/>
          <w:rtl w:val="true"/>
        </w:rPr>
        <w:footnoteReference w:id="691"/>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رحمه 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احدّثکم </w:t>
      </w:r>
      <w:r>
        <w:rPr>
          <w:rStyle w:val="FootnoteAnchor"/>
          <w:rtl w:val="true"/>
        </w:rPr>
        <w:footnoteReference w:id="692"/>
      </w:r>
      <w:r>
        <w:rPr>
          <w:rFonts w:ascii="IRNazanin" w:hAnsi="IRNazanin" w:eastAsia="IRNazanin"/>
          <w:color w:val="111111"/>
          <w:sz w:val="28"/>
          <w:sz w:val="28"/>
          <w:szCs w:val="28"/>
          <w:rtl w:val="true"/>
          <w:lang w:bidi="fa-IR"/>
        </w:rPr>
        <w:t>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یدع شیئا ممّا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علیّ، فقلت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کان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مذ حدّثنی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 لا خرج منّی الی أحد حتی أتیتک، فمن أین علمت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فخذی،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هیهات، الآن </w:t>
      </w:r>
      <w:bookmarkStart w:id="268" w:name="pg17066_188593"/>
    </w:p>
    <w:p>
      <w:pPr>
        <w:pStyle w:val="BookText"/>
        <w:rPr/>
      </w:pPr>
      <w:bookmarkEnd w:id="268"/>
      <w:r>
        <w:rPr>
          <w:rFonts w:ascii="IRNazanin" w:hAnsi="IRNazanin" w:eastAsia="IRNazanin"/>
          <w:color w:val="111111"/>
          <w:sz w:val="28"/>
          <w:sz w:val="28"/>
          <w:szCs w:val="28"/>
          <w:rtl w:val="true"/>
          <w:lang w:bidi="fa-IR"/>
        </w:rPr>
        <w:t xml:space="preserve">أسلمت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180940_996550957"/>
      <w:bookmarkStart w:id="270" w:name="_Toc96"/>
      <w:bookmarkEnd w:id="269"/>
      <w:r>
        <w:rPr>
          <w:rtl w:val="true"/>
        </w:rPr>
        <w:t>الثانی و التسعون إخباره</w:t>
      </w:r>
      <w:r>
        <w:rPr>
          <w:rtl w:val="true"/>
        </w:rPr>
        <w:t>-</w:t>
      </w:r>
      <w:r>
        <w:rPr>
          <w:rtl w:val="true"/>
        </w:rPr>
        <w:t>علیه السلام</w:t>
      </w:r>
      <w:r>
        <w:rPr>
          <w:rtl w:val="true"/>
        </w:rPr>
        <w:t>-</w:t>
      </w:r>
      <w:r>
        <w:rPr>
          <w:rtl w:val="true"/>
        </w:rPr>
        <w:t>بالغائب</w:t>
      </w:r>
      <w:bookmarkEnd w:id="270"/>
    </w:p>
    <w:p>
      <w:pPr>
        <w:pStyle w:val="BookText"/>
        <w:rPr/>
      </w:pPr>
      <w:r>
        <w:rPr>
          <w:rFonts w:eastAsia="IRNazanin" w:cs="IRNazanin"/>
          <w:color w:val="111111"/>
          <w:sz w:val="28"/>
          <w:szCs w:val="28"/>
          <w:lang w:bidi="fa-IR"/>
        </w:rPr>
        <w:t>1543/127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عمر النخعی</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أصحابنا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عبد اللّه بن معاویة بفارس، فبینا </w:t>
      </w:r>
      <w:r>
        <w:rPr>
          <w:rStyle w:val="FootnoteAnchor"/>
          <w:rtl w:val="true"/>
        </w:rPr>
        <w:footnoteReference w:id="699"/>
      </w:r>
      <w:r>
        <w:rPr>
          <w:rFonts w:ascii="IRNazanin" w:hAnsi="IRNazanin" w:eastAsia="IRNazanin"/>
          <w:color w:val="111111"/>
          <w:sz w:val="28"/>
          <w:sz w:val="28"/>
          <w:szCs w:val="28"/>
          <w:rtl w:val="true"/>
          <w:lang w:bidi="fa-IR"/>
        </w:rPr>
        <w:t>نحن نتحدّث فتحدّثوا و أنا ساکت، فقال عبد اللّه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ساکت لا تتکلّم؟ فو اللّه إنّی لعارف برأیک و إنّک لعلی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سأحدّثک بما رأت عینای </w:t>
      </w:r>
      <w:r>
        <w:rPr>
          <w:rStyle w:val="FootnoteAnchor"/>
          <w:rtl w:val="true"/>
        </w:rPr>
        <w:footnoteReference w:id="700"/>
      </w:r>
      <w:r>
        <w:rPr>
          <w:rFonts w:ascii="IRNazanin" w:hAnsi="IRNazanin" w:eastAsia="IRNazanin"/>
          <w:color w:val="111111"/>
          <w:sz w:val="28"/>
          <w:sz w:val="28"/>
          <w:szCs w:val="28"/>
          <w:rtl w:val="true"/>
          <w:lang w:bidi="fa-IR"/>
        </w:rPr>
        <w:t>و سمعت أذنای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بالمدینة رجل من آل مروان و إنّه أرسل إلیّ ذات یوم، فأتیته و ما عنده أحد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معاویة إنّما دعوتکم لیقینی </w:t>
      </w:r>
      <w:r>
        <w:rPr>
          <w:rStyle w:val="FootnoteAnchor"/>
          <w:rtl w:val="true"/>
        </w:rPr>
        <w:footnoteReference w:id="701"/>
      </w:r>
      <w:r>
        <w:rPr>
          <w:rFonts w:ascii="Amiri" w:hAnsi="Amiri" w:eastAsia="Amiri" w:cs="Amiri"/>
          <w:color w:val="111111"/>
          <w:sz w:val="28"/>
          <w:sz w:val="28"/>
          <w:szCs w:val="28"/>
          <w:rtl w:val="true"/>
          <w:lang w:bidi="ar-SA"/>
        </w:rPr>
        <w:t xml:space="preserve">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قد علمت أنّه لا یبلّغ عنّی أحد غیرک، و قد أحببت أن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عمّیک</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الأحمقین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 زید بن علیّ، و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لتکفّا عمّا یبلغنی عنکما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لیترکانی</w:t>
      </w:r>
      <w:r>
        <w:rPr>
          <w:rFonts w:eastAsia="IRNazanin" w:cs="IRNazanin"/>
          <w:color w:val="111111"/>
          <w:sz w:val="28"/>
          <w:szCs w:val="28"/>
          <w:rtl w:val="true"/>
          <w:lang w:bidi="fa-IR"/>
        </w:rPr>
        <w:t xml:space="preserve">] </w:t>
      </w:r>
      <w:r>
        <w:rPr>
          <w:rStyle w:val="FootnoteAnchor"/>
          <w:rtl w:val="true"/>
        </w:rPr>
        <w:footnoteReference w:id="704"/>
      </w:r>
      <w:bookmarkStart w:id="271" w:name="pg17066_188594"/>
    </w:p>
    <w:p>
      <w:pPr>
        <w:pStyle w:val="BookText"/>
        <w:rPr/>
      </w:pPr>
      <w:bookmarkEnd w:id="271"/>
      <w:r>
        <w:rPr>
          <w:rFonts w:ascii="IRNazanin" w:hAnsi="IRNazanin" w:eastAsia="IRNazanin"/>
          <w:color w:val="111111"/>
          <w:sz w:val="28"/>
          <w:sz w:val="28"/>
          <w:szCs w:val="28"/>
          <w:rtl w:val="true"/>
          <w:lang w:bidi="fa-IR"/>
        </w:rPr>
        <w:t>فخرجت من عنده متوجّها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فاستقبلنی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یرید المسجد، فلمّا دنوت منه تبسّم ضاحکا،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بعث إلیک هذا الطاغی فخلا 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عمّیک الأحمقین، و 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بمقالته کأنّه کان حاضرا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80942_996550957"/>
      <w:bookmarkStart w:id="273" w:name="_Toc97"/>
      <w:bookmarkEnd w:id="272"/>
      <w:r>
        <w:rPr>
          <w:rtl w:val="true"/>
        </w:rPr>
        <w:t>الثالث و التسعون انطاق السّکینة و الصخرة و الشجرة</w:t>
      </w:r>
      <w:bookmarkEnd w:id="273"/>
    </w:p>
    <w:p>
      <w:pPr>
        <w:pStyle w:val="BookText"/>
        <w:rPr/>
      </w:pPr>
      <w:r>
        <w:rPr>
          <w:rFonts w:eastAsia="IRNazanin" w:cs="IRNazanin"/>
          <w:color w:val="111111"/>
          <w:sz w:val="28"/>
          <w:szCs w:val="28"/>
          <w:lang w:bidi="fa-IR"/>
        </w:rPr>
        <w:t>1544/128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و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یرویه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الحسن یخاصم أبی فی میراث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ولد الحسن و أولی بذلک منک، لأنّی من ولد الأکبر، فقاسمنی میراث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ادفعه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أبی فخاصمه الی القاضی فکان یختلف معه الی القاضی، فبینما هم کذلک ذات یوم فی خصومتهم، إذ قال زید بن الحسن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ابن السندیّة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لخصومة تذکر فیها الامّهات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لا کلّمتک بالفصیح من رأسی أبدا حتی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حلفت بیمینی ثقة بک، و علمت أنّک لا تکرهنی و لا تخیّبنی </w:t>
      </w:r>
      <w:r>
        <w:rPr>
          <w:rStyle w:val="FootnoteAnchor"/>
          <w:rtl w:val="true"/>
        </w:rPr>
        <w:footnoteReference w:id="707"/>
      </w:r>
      <w:r>
        <w:rPr>
          <w:rFonts w:ascii="IRNazanin" w:hAnsi="IRNazanin" w:eastAsia="IRNazanin"/>
          <w:color w:val="111111"/>
          <w:sz w:val="28"/>
          <w:sz w:val="28"/>
          <w:szCs w:val="28"/>
          <w:rtl w:val="true"/>
          <w:lang w:bidi="fa-IR"/>
        </w:rPr>
        <w:t xml:space="preserve">، حلفت ألاّ أکلّم زید بن الحسن، و لا اخاصمه، </w:t>
      </w:r>
    </w:p>
    <w:p>
      <w:pPr>
        <w:pStyle w:val="BookText"/>
        <w:rPr/>
      </w:pPr>
      <w:r>
        <w:rPr>
          <w:rFonts w:ascii="IRNazanin" w:hAnsi="IRNazanin" w:eastAsia="IRNazanin"/>
          <w:color w:val="111111"/>
          <w:sz w:val="28"/>
          <w:sz w:val="28"/>
          <w:szCs w:val="28"/>
          <w:rtl w:val="true"/>
          <w:lang w:bidi="fa-IR"/>
        </w:rPr>
        <w:t>و ذکر ما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أعفاه أبی، و اغتنمها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غتمّها، و فی الثاقب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خصومتی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علی فاعتّبه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أوذیه فیعتدی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 علی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أخرجه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إنّ معک لسکّینة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أخفیتها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إن نطقت هذه السّکینة التی تسترها </w:t>
      </w:r>
      <w:r>
        <w:rPr>
          <w:rStyle w:val="FootnoteAnchor"/>
          <w:rtl w:val="true"/>
        </w:rPr>
        <w:footnoteReference w:id="711"/>
      </w:r>
      <w:r>
        <w:rPr>
          <w:rFonts w:ascii="IRNazanin" w:hAnsi="IRNazanin" w:eastAsia="IRNazanin"/>
          <w:color w:val="111111"/>
          <w:sz w:val="28"/>
          <w:sz w:val="28"/>
          <w:szCs w:val="28"/>
          <w:rtl w:val="true"/>
          <w:lang w:bidi="fa-IR"/>
        </w:rPr>
        <w:t>منّی، فشهدت أنّی أولی بالحقّ منک أ فتکفّ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السّکینة انطقی 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السّکینة من ید زید بن الحسن علی الأرض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أنت ظالم، و محمد بن علیّ أحقّ منک و أولی، و إن </w:t>
      </w:r>
      <w:r>
        <w:rPr>
          <w:rStyle w:val="FootnoteAnchor"/>
          <w:rtl w:val="true"/>
        </w:rPr>
        <w:footnoteReference w:id="712"/>
      </w:r>
      <w:r>
        <w:rPr>
          <w:rFonts w:ascii="Amiri" w:hAnsi="Amiri" w:eastAsia="Amiri" w:cs="Amiri"/>
          <w:color w:val="111111"/>
          <w:sz w:val="28"/>
          <w:sz w:val="28"/>
          <w:szCs w:val="28"/>
          <w:rtl w:val="true"/>
          <w:lang w:bidi="ar-SA"/>
        </w:rPr>
        <w:t>لم تکفّ لألینّ قتلک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زید مغشیّا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فأخذه بیده فأقامه،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إن نطقت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الصخرة التی نحن علیها 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حلف له </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من المصدرین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فرجفت الصّخرة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 یلی زید حتی کادت أن تنفلق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لم ترجف ممّا یلی أبی،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زید أنت ظالم، و محمّد أولی بالأمر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عنه و إلاّ ولّیت قتلک</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فخرّ زید مغشیّا علیه، فأخذ أبی بیده و أقامه،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زید أ رأیت إن نطقت هذه الشجرة أ تکفّ؟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أبی الشجرة، فأقبلت </w:t>
      </w:r>
      <w:r>
        <w:rPr>
          <w:rStyle w:val="FootnoteAnchor"/>
          <w:rtl w:val="true"/>
        </w:rPr>
        <w:footnoteReference w:id="717"/>
      </w:r>
      <w:r>
        <w:rPr>
          <w:rFonts w:ascii="Amiri" w:hAnsi="Amiri" w:eastAsia="Amiri" w:cs="Amiri"/>
          <w:color w:val="111111"/>
          <w:sz w:val="28"/>
          <w:sz w:val="28"/>
          <w:szCs w:val="28"/>
          <w:rtl w:val="true"/>
          <w:lang w:bidi="ar-SA"/>
        </w:rPr>
        <w:t>تخدّ الأرض حتی أظلّتهم،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زید أنت ظالم و محمّد أحقّ بالأمر منک، فکفّ عنه و إلاّ قتلتک </w:t>
      </w:r>
      <w:r>
        <w:rPr>
          <w:rStyle w:val="FootnoteAnchor"/>
          <w:rtl w:val="true"/>
        </w:rPr>
        <w:footnoteReference w:id="718"/>
      </w:r>
      <w:r>
        <w:rPr>
          <w:rFonts w:ascii="IRNazanin" w:hAnsi="IRNazanin" w:eastAsia="IRNazanin"/>
          <w:color w:val="111111"/>
          <w:sz w:val="28"/>
          <w:sz w:val="28"/>
          <w:szCs w:val="28"/>
          <w:rtl w:val="true"/>
          <w:lang w:bidi="fa-IR"/>
        </w:rPr>
        <w:t xml:space="preserve">فغشی علی زید، فأخذ أبی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أ رأیت هذا</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و انصرفت الشجرة الی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زید أن لا یعرض </w:t>
      </w:r>
      <w:r>
        <w:rPr>
          <w:rStyle w:val="FootnoteAnchor"/>
          <w:rtl w:val="true"/>
        </w:rPr>
        <w:footnoteReference w:id="720"/>
      </w:r>
      <w:r>
        <w:rPr>
          <w:rFonts w:ascii="IRNazanin" w:hAnsi="IRNazanin" w:eastAsia="IRNazanin"/>
          <w:color w:val="111111"/>
          <w:sz w:val="28"/>
          <w:sz w:val="28"/>
          <w:szCs w:val="28"/>
          <w:rtl w:val="true"/>
          <w:lang w:bidi="fa-IR"/>
        </w:rPr>
        <w:t xml:space="preserve">لأبی و لا یخاصمه، و انصرف، و خرج زید من یومه قصد </w:t>
      </w:r>
      <w:r>
        <w:rPr>
          <w:rStyle w:val="FootnoteAnchor"/>
          <w:rtl w:val="true"/>
        </w:rPr>
        <w:footnoteReference w:id="721"/>
      </w:r>
      <w:r>
        <w:rPr>
          <w:rFonts w:ascii="IRNazanin" w:hAnsi="IRNazanin" w:eastAsia="IRNazanin"/>
          <w:color w:val="111111"/>
          <w:sz w:val="28"/>
          <w:sz w:val="28"/>
          <w:szCs w:val="28"/>
          <w:rtl w:val="true"/>
          <w:lang w:bidi="fa-IR"/>
        </w:rPr>
        <w:t xml:space="preserve">عبد الملک ابن مروان فدخل علیه،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عند ساحر کذّاب لا یحلّ لک ترکه، و قصّ علیه ما رأی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عبد الملک الی عامل المدینة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إلیّ محمّد بن </w:t>
      </w:r>
    </w:p>
    <w:p>
      <w:pPr>
        <w:pStyle w:val="BookText"/>
        <w:rPr/>
      </w:pPr>
      <w:r>
        <w:rPr>
          <w:rFonts w:ascii="IRNazanin" w:hAnsi="IRNazanin" w:eastAsia="IRNazanin"/>
          <w:color w:val="111111"/>
          <w:sz w:val="28"/>
          <w:sz w:val="28"/>
          <w:szCs w:val="28"/>
          <w:rtl w:val="true"/>
          <w:lang w:bidi="fa-IR"/>
        </w:rPr>
        <w:t>علیّ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رأیتک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فی الثاقب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ولّیتک قتله قتلته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العامل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لیس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خلافا علیک یا أمیر المؤمنین، و لا أردّ أمرک، و لکن رأیت أن أراجعک فی الکتاب نصیحة لک، و شفقة علیک، و إنّ الرجل الذی أردته لیس الیوم علی وجه الأرض أعفّ منه، و لا أزهد و لا أورع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 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لیقرأ</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فی محرابه، فتجتمع الطیر و السباع تعجّبا لصوته، و إنّ قراءته کشبه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داود، و إنّه من أعلم الناس و أرقّهم </w:t>
      </w:r>
      <w:r>
        <w:rPr>
          <w:rStyle w:val="FootnoteAnchor"/>
          <w:rtl w:val="true"/>
        </w:rPr>
        <w:footnoteReference w:id="732"/>
      </w:r>
      <w:r>
        <w:rPr>
          <w:rFonts w:ascii="IRNazanin" w:hAnsi="IRNazanin" w:eastAsia="IRNazanin"/>
          <w:color w:val="111111"/>
          <w:sz w:val="28"/>
          <w:sz w:val="28"/>
          <w:szCs w:val="28"/>
          <w:rtl w:val="true"/>
          <w:lang w:bidi="fa-IR"/>
        </w:rPr>
        <w:t xml:space="preserve">و أشدّهم اجتهادا و عبادة، و کرهت لأمیر المؤمنین التعرض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لا یغیّر ما بقوم حتی یغیّروا ما بأنفسهم</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ورد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الملک</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سرّ بما أنهی إلیه الوالی و علم أنّه قد نصحه، فدعا بزید بن الحسن فاقرأه الکتاب، قال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و أرضاه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أمرا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عنده سلاح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سیفه و درعه و خاتمه و عصاه و ترکته، فاکتب إلیه فیه، فإن هو لم یبعث به فقد وجدت الی قتله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الملک الی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إلی أبی جعفر محمّد بن علیّ ألف ألف درهم و لیعطیک ما عنده من میراث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العامل منزل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أقرأه الکتاب،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أجّلنی أیّاما؟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فهیّأ أبی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شیء</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ثم حمله و دفعه الی العامل، فبعث به الی عبد الملک، فسرّ به سرورا شدیدا، فأرسل الی زید فعرضه </w:t>
      </w:r>
      <w:r>
        <w:rPr>
          <w:rStyle w:val="FootnoteAnchor"/>
          <w:rtl w:val="true"/>
        </w:rPr>
        <w:footnoteReference w:id="738"/>
      </w:r>
      <w:r>
        <w:rPr>
          <w:rFonts w:ascii="IRNazanin" w:hAnsi="IRNazanin" w:eastAsia="IRNazanin"/>
          <w:color w:val="111111"/>
          <w:sz w:val="28"/>
          <w:sz w:val="28"/>
          <w:szCs w:val="28"/>
          <w:rtl w:val="true"/>
          <w:lang w:bidi="fa-IR"/>
        </w:rPr>
        <w:t>علیه، فقال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بعث إلیک من متاع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بقلیل و لا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الملک الی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أخذت ما لنا، و لم ترسل لنا </w:t>
      </w:r>
      <w:r>
        <w:rPr>
          <w:rStyle w:val="FootnoteAnchor"/>
          <w:rtl w:val="true"/>
        </w:rPr>
        <w:footnoteReference w:id="739"/>
      </w:r>
      <w:r>
        <w:rPr>
          <w:rFonts w:ascii="IRNazanin" w:hAnsi="IRNazanin" w:eastAsia="IRNazanin"/>
          <w:color w:val="111111"/>
          <w:sz w:val="28"/>
          <w:sz w:val="28"/>
          <w:szCs w:val="28"/>
          <w:rtl w:val="true"/>
          <w:lang w:bidi="fa-IR"/>
        </w:rPr>
        <w:t>بما طلبنا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بعثت إلیک بما قد رأیت، و إن شئت کان </w:t>
      </w:r>
      <w:r>
        <w:rPr>
          <w:rStyle w:val="FootnoteAnchor"/>
          <w:rtl w:val="true"/>
        </w:rPr>
        <w:footnoteReference w:id="740"/>
      </w:r>
      <w:r>
        <w:rPr>
          <w:rFonts w:ascii="IRNazanin" w:hAnsi="IRNazanin" w:eastAsia="IRNazanin"/>
          <w:color w:val="111111"/>
          <w:sz w:val="28"/>
          <w:sz w:val="28"/>
          <w:szCs w:val="28"/>
          <w:rtl w:val="true"/>
          <w:lang w:bidi="fa-IR"/>
        </w:rPr>
        <w:t xml:space="preserve">ما طلبت و إن شئت لم یکن، فصدّقه عبد الملک و جمیع </w:t>
      </w:r>
      <w:r>
        <w:rPr>
          <w:rStyle w:val="FootnoteAnchor"/>
          <w:rtl w:val="true"/>
        </w:rPr>
        <w:footnoteReference w:id="741"/>
      </w:r>
      <w:r>
        <w:rPr>
          <w:rFonts w:ascii="IRNazanin" w:hAnsi="IRNazanin" w:eastAsia="IRNazanin"/>
          <w:color w:val="111111"/>
          <w:sz w:val="28"/>
          <w:sz w:val="28"/>
          <w:szCs w:val="28"/>
          <w:rtl w:val="true"/>
          <w:lang w:bidi="fa-IR"/>
        </w:rPr>
        <w:t>أهل الشام،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أتیت به، ثم أخذ زیدا و قیّده و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لا أنی لا ارید أن أبتلی بدم أحد منکم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إلیک بابن عمّک فاحسن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عنه و کساه، ثمّ إنّ زیدا ذهب إلی سرج فسمّه، ثمّ أتی به إلی أبی فناشده إلاّ رکبت هذا السرج</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یا زید، ما أعظم ما أتانی </w:t>
      </w:r>
      <w:r>
        <w:rPr>
          <w:rStyle w:val="FootnoteAnchor"/>
          <w:rtl w:val="true"/>
        </w:rPr>
        <w:footnoteReference w:id="745"/>
      </w:r>
      <w:r>
        <w:rPr>
          <w:rFonts w:ascii="IRNazanin" w:hAnsi="IRNazanin" w:eastAsia="IRNazanin"/>
          <w:color w:val="111111"/>
          <w:sz w:val="28"/>
          <w:sz w:val="28"/>
          <w:szCs w:val="28"/>
          <w:rtl w:val="true"/>
          <w:lang w:bidi="fa-IR"/>
        </w:rPr>
        <w:t xml:space="preserve">به، و ما یجری علی یدیک، إنّی لأعرف الشجرة التی نتجت </w:t>
      </w:r>
      <w:r>
        <w:rPr>
          <w:rStyle w:val="FootnoteAnchor"/>
          <w:rtl w:val="true"/>
        </w:rPr>
        <w:footnoteReference w:id="746"/>
      </w:r>
      <w:r>
        <w:rPr>
          <w:rFonts w:ascii="IRNazanin" w:hAnsi="IRNazanin" w:eastAsia="IRNazanin"/>
          <w:color w:val="111111"/>
          <w:sz w:val="28"/>
          <w:sz w:val="28"/>
          <w:szCs w:val="28"/>
          <w:rtl w:val="true"/>
          <w:lang w:bidi="fa-IR"/>
        </w:rPr>
        <w:t xml:space="preserve">منها، و لکن هکذا قدّر فویل لمن أجری اللّه علی یده </w:t>
      </w:r>
      <w:r>
        <w:rPr>
          <w:rStyle w:val="FootnoteAnchor"/>
          <w:rtl w:val="true"/>
        </w:rPr>
        <w:footnoteReference w:id="747"/>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فأسرج له، فرکب أبی 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متورّما، فأمر بأکفان له و کان فیها ثوب أبیض أحرم 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 فی أکفانی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ثلاثا، ثم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 و ذلک السرج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زید بن الحسن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أیّاما، فعرض له داء، فلم یزل یتخبّط به و یهذی </w:t>
      </w:r>
      <w:r>
        <w:rPr>
          <w:rStyle w:val="FootnoteAnchor"/>
          <w:rtl w:val="true"/>
        </w:rPr>
        <w:footnoteReference w:id="750"/>
      </w:r>
      <w:r>
        <w:rPr>
          <w:rFonts w:ascii="IRNazanin" w:hAnsi="IRNazanin" w:eastAsia="IRNazanin"/>
          <w:color w:val="111111"/>
          <w:sz w:val="28"/>
          <w:sz w:val="28"/>
          <w:szCs w:val="28"/>
          <w:rtl w:val="true"/>
          <w:lang w:bidi="fa-IR"/>
        </w:rPr>
        <w:t xml:space="preserve">و ترک الصّلاة حتی مات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274" w:name="pg17066_188600"/>
    </w:p>
    <w:p>
      <w:pPr>
        <w:pStyle w:val="Heading3"/>
        <w:numPr>
          <w:ilvl w:val="2"/>
          <w:numId w:val="1"/>
        </w:numPr>
        <w:rPr/>
      </w:pPr>
      <w:bookmarkStart w:id="275" w:name="__RefHeading___Toc1180944_996550957"/>
      <w:bookmarkStart w:id="276" w:name="_Toc98"/>
      <w:bookmarkEnd w:id="274"/>
      <w:bookmarkEnd w:id="275"/>
      <w:r>
        <w:rPr>
          <w:rtl w:val="true"/>
        </w:rPr>
        <w:t>الرابع و التسعون الورشان الذی استجار به</w:t>
      </w:r>
      <w:r>
        <w:rPr>
          <w:rtl w:val="true"/>
        </w:rPr>
        <w:t>-</w:t>
      </w:r>
      <w:r>
        <w:rPr>
          <w:rtl w:val="true"/>
        </w:rPr>
        <w:t>علیه السلام</w:t>
      </w:r>
      <w:r>
        <w:rPr>
          <w:rtl w:val="true"/>
        </w:rPr>
        <w:t>-</w:t>
      </w:r>
      <w:r>
        <w:rPr>
          <w:rtl w:val="true"/>
        </w:rPr>
        <w:t>و العین</w:t>
      </w:r>
      <w:bookmarkEnd w:id="276"/>
    </w:p>
    <w:p>
      <w:pPr>
        <w:pStyle w:val="BookText"/>
        <w:rPr/>
      </w:pPr>
      <w:r>
        <w:rPr>
          <w:rFonts w:ascii="IRNazanin" w:hAnsi="IRNazanin" w:eastAsia="IRNazanin"/>
          <w:color w:val="111111"/>
          <w:sz w:val="28"/>
          <w:sz w:val="28"/>
          <w:szCs w:val="28"/>
          <w:rtl w:val="true"/>
          <w:lang w:bidi="fa-IR"/>
        </w:rPr>
        <w:t>التی نبعت و النخلة الیابسة التی أینعت</w:t>
      </w:r>
    </w:p>
    <w:p>
      <w:pPr>
        <w:pStyle w:val="BookText"/>
        <w:rPr/>
      </w:pPr>
      <w:r>
        <w:rPr>
          <w:rFonts w:eastAsia="IRNazanin" w:cs="IRNazanin"/>
          <w:color w:val="111111"/>
          <w:sz w:val="28"/>
          <w:szCs w:val="28"/>
          <w:lang w:bidi="fa-IR"/>
        </w:rPr>
        <w:t>1545/129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و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الحجّ و أنا زمیله، إذ أقبل ورشان فوقع علی عضادة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فی الخرائج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محمله فترنّم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فذهبت لآخذه فصاح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یا جابر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استجار 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شکا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إلیّ إنّه یفرّخ فی هذا الجبل منذ ثلاث سنین، و أنّ حیّة تأتیه فتأکل فراخه، فسألنی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أدعو اللّه علیها لیقتلها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قد قتلها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سرنا حتّی إذا کان وقت </w:t>
      </w:r>
      <w:r>
        <w:rPr>
          <w:rStyle w:val="FootnoteAnchor"/>
          <w:rtl w:val="true"/>
        </w:rPr>
        <w:footnoteReference w:id="753"/>
      </w:r>
      <w:r>
        <w:rPr>
          <w:rFonts w:ascii="IRNazanin" w:hAnsi="IRNazanin" w:eastAsia="IRNazanin"/>
          <w:color w:val="111111"/>
          <w:sz w:val="28"/>
          <w:sz w:val="28"/>
          <w:szCs w:val="28"/>
          <w:rtl w:val="true"/>
          <w:lang w:bidi="fa-IR"/>
        </w:rPr>
        <w:t>السحر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فأخذت بخطام </w:t>
      </w:r>
      <w:r>
        <w:rPr>
          <w:rStyle w:val="FootnoteAnchor"/>
          <w:rtl w:val="true"/>
        </w:rPr>
        <w:footnoteReference w:id="754"/>
      </w:r>
      <w:r>
        <w:rPr>
          <w:rFonts w:ascii="IRNazanin" w:hAnsi="IRNazanin" w:eastAsia="IRNazanin"/>
          <w:color w:val="111111"/>
          <w:sz w:val="28"/>
          <w:sz w:val="28"/>
          <w:szCs w:val="28"/>
          <w:rtl w:val="true"/>
          <w:lang w:bidi="fa-IR"/>
        </w:rPr>
        <w:t xml:space="preserve">الجمل، و نزل فتنحّی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یمنة</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عن الطریق، ثمّ عمد الی روضة من الأرض ذات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فکشف الرمل یمنة و یسرة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و طهّرنا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بدا حجر مربع </w:t>
      </w:r>
      <w:r>
        <w:rPr>
          <w:rStyle w:val="FootnoteAnchor"/>
          <w:rtl w:val="true"/>
        </w:rPr>
        <w:footnoteReference w:id="757"/>
      </w:r>
      <w:r>
        <w:rPr>
          <w:rFonts w:ascii="IRNazanin" w:hAnsi="IRNazanin" w:eastAsia="IRNazanin"/>
          <w:color w:val="111111"/>
          <w:sz w:val="28"/>
          <w:sz w:val="28"/>
          <w:szCs w:val="28"/>
          <w:rtl w:val="true"/>
          <w:lang w:bidi="fa-IR"/>
        </w:rPr>
        <w:t xml:space="preserve">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bookmarkStart w:id="277" w:name="pg17066_188601"/>
    </w:p>
    <w:p>
      <w:pPr>
        <w:pStyle w:val="BookText"/>
        <w:rPr/>
      </w:pPr>
      <w:bookmarkEnd w:id="277"/>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من الخرائج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فاقتلعه، فنبع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عین ماء صاف فتوضّینا و شربنا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ارتحلنا فأصبحنا دون قریات </w:t>
      </w:r>
      <w:r>
        <w:rPr>
          <w:rStyle w:val="FootnoteAnchor"/>
          <w:rtl w:val="true"/>
        </w:rPr>
        <w:footnoteReference w:id="759"/>
      </w:r>
      <w:r>
        <w:rPr>
          <w:rFonts w:ascii="IRNazanin" w:hAnsi="IRNazanin" w:eastAsia="IRNazanin"/>
          <w:color w:val="111111"/>
          <w:sz w:val="28"/>
          <w:sz w:val="28"/>
          <w:szCs w:val="28"/>
          <w:rtl w:val="true"/>
          <w:lang w:bidi="fa-IR"/>
        </w:rPr>
        <w:t>و نخل، فعمد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نخلة یابسة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فدنا منها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النخلة أطعمینا ممّا خلق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النخلة تنحنی حتی جعلنا نتناول من ثمرها و نأکل، و إذا 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ساحرا کالیوم،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أعرابیّ لا تکذبنّ علینا أهل البیت، فإنّه لیس منّا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کاهن</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 و لکن علّمنا أسماء من أسماء اللّه تعالی نسأل بها فنعطی،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ندعو</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فنجاب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180946_996550957"/>
      <w:bookmarkStart w:id="279" w:name="_Toc99"/>
      <w:bookmarkEnd w:id="278"/>
      <w:r>
        <w:rPr>
          <w:rtl w:val="true"/>
        </w:rPr>
        <w:t>الخامس و التسعون إخباره</w:t>
      </w:r>
      <w:r>
        <w:rPr>
          <w:rtl w:val="true"/>
        </w:rPr>
        <w:t>-</w:t>
      </w:r>
      <w:r>
        <w:rPr>
          <w:rtl w:val="true"/>
        </w:rPr>
        <w:t>علیه السلام</w:t>
      </w:r>
      <w:r>
        <w:rPr>
          <w:rtl w:val="true"/>
        </w:rPr>
        <w:t>-</w:t>
      </w:r>
      <w:r>
        <w:rPr>
          <w:rtl w:val="true"/>
        </w:rPr>
        <w:t>بالغائب</w:t>
      </w:r>
      <w:bookmarkEnd w:id="279"/>
    </w:p>
    <w:p>
      <w:pPr>
        <w:pStyle w:val="BookText"/>
        <w:rPr/>
      </w:pPr>
      <w:r>
        <w:rPr>
          <w:rFonts w:eastAsia="IRNazanin" w:cs="IRNazanin"/>
          <w:color w:val="111111"/>
          <w:sz w:val="28"/>
          <w:szCs w:val="28"/>
          <w:lang w:bidi="fa-IR"/>
        </w:rPr>
        <w:t>1546/130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معاویة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سأحدّثکم بما سمعته اذنای، و رأته عینای من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علی المدینة رجل من آل مروان، و انّه أرسل إلیّ یوما فأتیته و ما عنده أحد من الناس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معاویة إنّما دعوتک لثقتی بک، و إنّی قد علمت أنّه لا </w:t>
      </w:r>
      <w:bookmarkStart w:id="280" w:name="pg17066_188602"/>
    </w:p>
    <w:p>
      <w:pPr>
        <w:pStyle w:val="BookText"/>
        <w:rPr/>
      </w:pPr>
      <w:bookmarkEnd w:id="280"/>
      <w:r>
        <w:rPr>
          <w:rFonts w:ascii="IRNazanin" w:hAnsi="IRNazanin" w:eastAsia="IRNazanin"/>
          <w:color w:val="111111"/>
          <w:sz w:val="28"/>
          <w:sz w:val="28"/>
          <w:szCs w:val="28"/>
          <w:rtl w:val="true"/>
          <w:lang w:bidi="fa-IR"/>
        </w:rPr>
        <w:t>یبلّغ عنّی غیرک، فأحببت أن تلقی عمّیک محمّد بن علیّ، و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لتکفّان عمّا یبلغنی عنکما، أو لتنکران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متوجّها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فاستقبلته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عمیّک الأحمقین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متوجّها إلی المسجد، فلمّا دنوت منه تبسّم ضاحکا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إلیک هذا الطاغیة و دعاک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ألق عمّیک و 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بمقالته کأنّه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 قد کفینا أمره بغد </w:t>
      </w:r>
      <w:r>
        <w:rPr>
          <w:rStyle w:val="FootnoteAnchor"/>
          <w:rtl w:val="true"/>
        </w:rPr>
        <w:footnoteReference w:id="765"/>
      </w:r>
      <w:r>
        <w:rPr>
          <w:rFonts w:ascii="IRNazanin" w:hAnsi="IRNazanin" w:eastAsia="IRNazanin"/>
          <w:color w:val="111111"/>
          <w:sz w:val="28"/>
          <w:sz w:val="28"/>
          <w:szCs w:val="28"/>
          <w:rtl w:val="true"/>
          <w:lang w:bidi="fa-IR"/>
        </w:rPr>
        <w:t>، فانّه معزول و منفیّ الی بلاد مصر و اللّه ما أنا بساحر و لا کاهن، و لکنّی اتیت و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أتی علیه الیوم الثانی حتی ورد علیه عزله و نفیه الی مصر، و ولّی المدینة غیره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180948_996550957"/>
      <w:bookmarkStart w:id="282" w:name="_Toc100"/>
      <w:bookmarkEnd w:id="281"/>
      <w:r>
        <w:rPr>
          <w:rtl w:val="true"/>
        </w:rPr>
        <w:t>السادس و التسعون إخباره</w:t>
      </w:r>
      <w:r>
        <w:rPr>
          <w:rtl w:val="true"/>
        </w:rPr>
        <w:t>-</w:t>
      </w:r>
      <w:r>
        <w:rPr>
          <w:rtl w:val="true"/>
        </w:rPr>
        <w:t>علیه السلام</w:t>
      </w:r>
      <w:r>
        <w:rPr>
          <w:rtl w:val="true"/>
        </w:rPr>
        <w:t>-</w:t>
      </w:r>
      <w:r>
        <w:rPr>
          <w:rtl w:val="true"/>
        </w:rPr>
        <w:t>بما فی الضّمیر</w:t>
      </w:r>
      <w:bookmarkEnd w:id="28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1547/131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ناس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عظیم، إذا دخلتم علیه فوقّروه و عظّموه و آمنوا بما جاء به من شیء، و علیه أن یهداکم، و فیه خصلة إذا دخلتم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لم یقدر أحد أن یملأ عینه منه </w:t>
      </w:r>
    </w:p>
    <w:p>
      <w:pPr>
        <w:pStyle w:val="BookText"/>
        <w:rPr/>
      </w:pPr>
      <w:r>
        <w:rPr>
          <w:rFonts w:ascii="IRNazanin" w:hAnsi="IRNazanin" w:eastAsia="IRNazanin"/>
          <w:color w:val="111111"/>
          <w:sz w:val="28"/>
          <w:sz w:val="28"/>
          <w:szCs w:val="28"/>
          <w:rtl w:val="true"/>
          <w:lang w:bidi="fa-IR"/>
        </w:rPr>
        <w:t>إجلالا و هیبة،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و کذلک یکون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ساعة یراهم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لک شیعة؟</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بعلامة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اخبرکم بأسمائکم و أسماء آبائکم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قبائلکم؟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و اخبرکم عمّا أردتم أن تسألوا عنه هی قوله تعالی کَشَجَرَةٍ طَیِّبَةٍ أَصْلُها ثابِتٌ وَ فَرْعُها فِی اَلسَّماءِ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الشجرة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فِی اَلسَّماءِ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نحن نعطی شیعتنا ما نشاء من العلم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یقنعکم؟ قلنا بدون هذا نقنع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بیّاع السابری،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ناس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الامام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عظیم، و ساق </w:t>
      </w:r>
      <w:bookmarkStart w:id="283" w:name="pg17066_188604"/>
    </w:p>
    <w:p>
      <w:pPr>
        <w:pStyle w:val="BookText"/>
        <w:rPr/>
      </w:pPr>
      <w:bookmarkEnd w:id="283"/>
      <w:r>
        <w:rPr>
          <w:rFonts w:ascii="IRNazanin" w:hAnsi="IRNazanin" w:eastAsia="IRNazanin"/>
          <w:color w:val="111111"/>
          <w:sz w:val="28"/>
          <w:sz w:val="28"/>
          <w:szCs w:val="28"/>
          <w:rtl w:val="true"/>
          <w:lang w:bidi="fa-IR"/>
        </w:rPr>
        <w:t xml:space="preserve">الحدیث الی آخره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اخرجه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46/244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180950_996550957"/>
      <w:bookmarkStart w:id="285" w:name="_Toc101"/>
      <w:bookmarkEnd w:id="284"/>
      <w:r>
        <w:rPr>
          <w:rtl w:val="true"/>
        </w:rPr>
        <w:t>السابع و التسعون البصیر لا یراه و غیر البصیر یراه</w:t>
      </w:r>
      <w:bookmarkEnd w:id="285"/>
    </w:p>
    <w:p>
      <w:pPr>
        <w:pStyle w:val="BookText"/>
        <w:rPr/>
      </w:pPr>
      <w:r>
        <w:rPr>
          <w:rStyle w:val="FootnoteAnchor"/>
          <w:rtl w:val="true"/>
        </w:rPr>
        <w:footnoteReference w:id="777"/>
      </w:r>
      <w:r>
        <w:rPr>
          <w:rFonts w:eastAsia="IRNazanin" w:cs="IRNazanin"/>
          <w:color w:val="111111"/>
          <w:sz w:val="28"/>
          <w:szCs w:val="28"/>
          <w:rtl w:val="true"/>
          <w:lang w:bidi="fa-IR"/>
        </w:rPr>
        <w:t xml:space="preserve"> </w:t>
      </w:r>
      <w:r>
        <w:rPr>
          <w:rFonts w:eastAsia="IRNazanin" w:cs="IRNazanin"/>
          <w:color w:val="111111"/>
          <w:sz w:val="28"/>
          <w:szCs w:val="28"/>
          <w:lang w:bidi="fa-IR"/>
        </w:rPr>
        <w:t>1548/132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یدخلون و یخرجون،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یروننی؟ فکلّ من لقیته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w:t>
      </w:r>
      <w:r>
        <w:rPr>
          <w:rStyle w:val="FootnoteAnchor"/>
          <w:rtl w:val="true"/>
        </w:rPr>
        <w:footnoteReference w:id="779"/>
      </w:r>
      <w:r>
        <w:rPr>
          <w:rFonts w:ascii="IRNazanin" w:hAnsi="IRNazanin" w:eastAsia="IRNazanin"/>
          <w:color w:val="111111"/>
          <w:sz w:val="28"/>
          <w:sz w:val="28"/>
          <w:szCs w:val="28"/>
          <w:rtl w:val="true"/>
          <w:lang w:bidi="fa-IR"/>
        </w:rPr>
        <w:t>أبا جعفر؟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أبو هارون المکفوف،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هو قائم؟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أعلم و هو نور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سمعته یقول لرجل من أهل الافریقیّة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حیّا صالحا یقرئک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بیومین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مرض،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به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یموت من یموت من مرض 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لنا موال و محبّ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286" w:name="pg17066_188605"/>
    </w:p>
    <w:p>
      <w:pPr>
        <w:pStyle w:val="BookText"/>
        <w:rPr/>
      </w:pPr>
      <w:bookmarkEnd w:id="28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ترون إنه لیس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ترون أن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معکم أعین ناظرة و أسماع سامعة لبئس ما رأیتم، و اللّه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یخفی علینا شیء من أعمالکم، فاحضرونا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عوّدوا أنفسکم الخیر، و کونوا من أهله تعرفوا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فانّی بهذا آمر ولدی و شیعتی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180952_996550957"/>
      <w:bookmarkStart w:id="288" w:name="_Toc102"/>
      <w:bookmarkEnd w:id="287"/>
      <w:r>
        <w:rPr>
          <w:rtl w:val="true"/>
        </w:rPr>
        <w:t>الثامن و التسعون إخباره</w:t>
      </w:r>
      <w:r>
        <w:rPr>
          <w:rtl w:val="true"/>
        </w:rPr>
        <w:t>-</w:t>
      </w:r>
      <w:r>
        <w:rPr>
          <w:rtl w:val="true"/>
        </w:rPr>
        <w:t>علیه السلام</w:t>
      </w:r>
      <w:r>
        <w:rPr>
          <w:rtl w:val="true"/>
        </w:rPr>
        <w:t>-</w:t>
      </w:r>
      <w:r>
        <w:rPr>
          <w:rtl w:val="true"/>
        </w:rPr>
        <w:t>بالغائب</w:t>
      </w:r>
      <w:bookmarkEnd w:id="288"/>
    </w:p>
    <w:p>
      <w:pPr>
        <w:pStyle w:val="BookText"/>
        <w:rPr/>
      </w:pPr>
      <w:r>
        <w:rPr>
          <w:rFonts w:eastAsia="IRNazanin" w:cs="IRNazanin"/>
          <w:color w:val="111111"/>
          <w:sz w:val="28"/>
          <w:szCs w:val="28"/>
          <w:lang w:bidi="fa-IR"/>
        </w:rPr>
        <w:t>1549/133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الرضا،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جماعة من الشیعة و فیهم جابر بن یزید،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 أبوک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بامامة الأوّل و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بسبیّهم </w:t>
      </w:r>
      <w:r>
        <w:rPr>
          <w:rStyle w:val="FootnoteAnchor"/>
          <w:rtl w:val="true"/>
        </w:rPr>
        <w:footnoteReference w:id="784"/>
      </w:r>
      <w:r>
        <w:rPr>
          <w:rFonts w:ascii="IRNazanin" w:hAnsi="IRNazanin" w:eastAsia="IRNazanin"/>
          <w:color w:val="111111"/>
          <w:sz w:val="28"/>
          <w:sz w:val="28"/>
          <w:szCs w:val="28"/>
          <w:rtl w:val="true"/>
          <w:lang w:bidi="fa-IR"/>
        </w:rPr>
        <w:t>خولة الحنفیة إذا لم یرض بامامتهم؟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جابر بن یزید إلی جابر بن عبد اللّه الأنصاری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منزله و طرقت علیه الباب، فنادانی جابر بن عبد اللّه الأنصاری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یا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علم جابر الأنصاری أنّی جابر بن یزید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یعرف الدلائل إلاّ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لأسألنّه إذا خرج إلیّ،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أنّی جابر بن یزید، و أنا علی الباب و أنت داخل الدار؟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Style w:val="FootnoteAnchor"/>
          <w:rtl w:val="true"/>
        </w:rPr>
        <w:footnoteReference w:id="786"/>
      </w:r>
      <w:r>
        <w:rPr>
          <w:rFonts w:ascii="IRNazanin" w:hAnsi="IRNazanin" w:eastAsia="IRNazanin"/>
          <w:color w:val="111111"/>
          <w:sz w:val="28"/>
          <w:sz w:val="28"/>
          <w:szCs w:val="28"/>
          <w:rtl w:val="true"/>
          <w:lang w:bidi="fa-IR"/>
        </w:rPr>
        <w:t>مولای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البارحة إنّک تسأل </w:t>
      </w:r>
      <w:r>
        <w:rPr>
          <w:rStyle w:val="FootnoteAnchor"/>
          <w:rtl w:val="true"/>
        </w:rPr>
        <w:footnoteReference w:id="787"/>
      </w:r>
      <w:r>
        <w:rPr>
          <w:rFonts w:ascii="IRNazanin" w:hAnsi="IRNazanin" w:eastAsia="IRNazanin"/>
          <w:color w:val="111111"/>
          <w:sz w:val="28"/>
          <w:sz w:val="28"/>
          <w:szCs w:val="28"/>
          <w:rtl w:val="true"/>
          <w:lang w:bidi="fa-IR"/>
        </w:rPr>
        <w:t xml:space="preserve">عن الحنفیّة فی هذا الیوم، و أنا أنعته لک </w:t>
      </w:r>
      <w:r>
        <w:rPr>
          <w:rStyle w:val="FootnoteAnchor"/>
          <w:rtl w:val="true"/>
        </w:rPr>
        <w:footnoteReference w:id="788"/>
      </w:r>
      <w:r>
        <w:rPr>
          <w:rFonts w:ascii="IRNazanin" w:hAnsi="IRNazanin" w:eastAsia="IRNazanin"/>
          <w:color w:val="111111"/>
          <w:sz w:val="28"/>
          <w:sz w:val="28"/>
          <w:szCs w:val="28"/>
          <w:rtl w:val="true"/>
          <w:lang w:bidi="fa-IR"/>
        </w:rPr>
        <w:t xml:space="preserve">یا جابر فی بکرة 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و</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جمیعا حتی أتینا المسجد، فلمّا بصر مولای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نظر إلینا 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 الشیخ لتسألوه </w:t>
      </w:r>
      <w:r>
        <w:rPr>
          <w:rStyle w:val="FootnoteAnchor"/>
          <w:rtl w:val="true"/>
        </w:rPr>
        <w:footnoteReference w:id="790"/>
      </w:r>
      <w:r>
        <w:rPr>
          <w:rFonts w:ascii="IRNazanin" w:hAnsi="IRNazanin" w:eastAsia="IRNazanin"/>
          <w:color w:val="111111"/>
          <w:sz w:val="28"/>
          <w:sz w:val="28"/>
          <w:szCs w:val="28"/>
          <w:rtl w:val="true"/>
          <w:lang w:bidi="fa-IR"/>
        </w:rPr>
        <w:t xml:space="preserve">ینبّئکم بما سمع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هل کان راض </w:t>
      </w:r>
      <w:r>
        <w:rPr>
          <w:rStyle w:val="FootnoteAnchor"/>
          <w:rtl w:val="true"/>
        </w:rPr>
        <w:footnoteReference w:id="792"/>
      </w:r>
      <w:r>
        <w:rPr>
          <w:rFonts w:ascii="IRNazanin" w:hAnsi="IRNazanin" w:eastAsia="IRNazanin"/>
          <w:color w:val="111111"/>
          <w:sz w:val="28"/>
          <w:sz w:val="28"/>
          <w:szCs w:val="28"/>
          <w:rtl w:val="true"/>
          <w:lang w:bidi="fa-IR"/>
        </w:rPr>
        <w:t>إمامک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بامامة من 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بسبیّهم </w:t>
      </w:r>
      <w:r>
        <w:rPr>
          <w:rStyle w:val="FootnoteAnchor"/>
          <w:rtl w:val="true"/>
        </w:rPr>
        <w:footnoteReference w:id="793"/>
      </w:r>
      <w:r>
        <w:rPr>
          <w:rFonts w:ascii="IRNazanin" w:hAnsi="IRNazanin" w:eastAsia="IRNazanin"/>
          <w:color w:val="111111"/>
          <w:sz w:val="28"/>
          <w:sz w:val="28"/>
          <w:szCs w:val="28"/>
          <w:rtl w:val="true"/>
          <w:lang w:bidi="fa-IR"/>
        </w:rPr>
        <w:t xml:space="preserve">إذ لم یرض بامامتهم؟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ظننت أنی أموت و لا أسأل عن هذا إذ سألتمونی، فاسمعوا 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للسبی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قد ادخلت الحنفیّة فیمن ادخل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نظرت إلی جمیع الناس، عدلت الی تربة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فرنّت رنّة و زفرت زفرة و أعلنت بالبکاء و النحیب، ثمّ نادت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رسول اللّه صلّی اللّه علیک و علی 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هؤلاء أمّتک سبتنا </w:t>
      </w:r>
      <w:r>
        <w:rPr>
          <w:rStyle w:val="FootnoteAnchor"/>
          <w:rtl w:val="true"/>
        </w:rPr>
        <w:footnoteReference w:id="796"/>
      </w:r>
      <w:r>
        <w:rPr>
          <w:rFonts w:ascii="IRNazanin" w:hAnsi="IRNazanin" w:eastAsia="IRNazanin"/>
          <w:color w:val="111111"/>
          <w:sz w:val="28"/>
          <w:sz w:val="28"/>
          <w:szCs w:val="28"/>
          <w:rtl w:val="true"/>
          <w:lang w:bidi="fa-IR"/>
        </w:rPr>
        <w:t xml:space="preserve">سبی النوب و الدیلم، و اللّه ما کان لنا إلیهم من ذنب إلاّ المیل إلی أهل بیتک، فحوّلت </w:t>
      </w:r>
      <w:r>
        <w:rPr>
          <w:rStyle w:val="FootnoteAnchor"/>
          <w:rtl w:val="true"/>
        </w:rPr>
        <w:footnoteReference w:id="797"/>
      </w:r>
      <w:r>
        <w:rPr>
          <w:rFonts w:ascii="IRNazanin" w:hAnsi="IRNazanin" w:eastAsia="IRNazanin"/>
          <w:color w:val="111111"/>
          <w:sz w:val="28"/>
          <w:sz w:val="28"/>
          <w:szCs w:val="28"/>
          <w:rtl w:val="true"/>
          <w:lang w:bidi="fa-IR"/>
        </w:rPr>
        <w:t xml:space="preserve">الحسنة سیّئة، و السّیئة حسنة، فسبتنا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انقطعت </w:t>
      </w:r>
      <w:r>
        <w:rPr>
          <w:rStyle w:val="FootnoteAnchor"/>
          <w:rtl w:val="true"/>
        </w:rPr>
        <w:footnoteReference w:id="799"/>
      </w:r>
      <w:r>
        <w:rPr>
          <w:rFonts w:ascii="IRNazanin" w:hAnsi="IRNazanin" w:eastAsia="IRNazanin"/>
          <w:color w:val="111111"/>
          <w:sz w:val="28"/>
          <w:sz w:val="28"/>
          <w:szCs w:val="28"/>
          <w:rtl w:val="true"/>
          <w:lang w:bidi="fa-IR"/>
        </w:rPr>
        <w:t>إلی الناس،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سبیتمونا، و قد أقررنا بشهادة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منعتمونا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الرجال منعوکم فما بال النسوان؟ فسکت المتکلّم کأنّما القم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خالد بن عفان و طلحة فی التزویج إلیها و رمیا </w:t>
      </w:r>
      <w:r>
        <w:rPr>
          <w:rStyle w:val="FootnoteAnchor"/>
          <w:rtl w:val="true"/>
        </w:rPr>
        <w:footnoteReference w:id="800"/>
      </w:r>
      <w:r>
        <w:rPr>
          <w:rFonts w:ascii="IRNazanin" w:hAnsi="IRNazanin" w:eastAsia="IRNazanin"/>
          <w:color w:val="111111"/>
          <w:sz w:val="28"/>
          <w:sz w:val="28"/>
          <w:szCs w:val="28"/>
          <w:rtl w:val="true"/>
          <w:lang w:bidi="fa-IR"/>
        </w:rPr>
        <w:t>ثوبین،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بعریانة </w:t>
      </w:r>
    </w:p>
    <w:p>
      <w:pPr>
        <w:pStyle w:val="BookText"/>
        <w:rPr/>
      </w:pPr>
      <w:r>
        <w:rPr>
          <w:rFonts w:ascii="IRNazanin" w:hAnsi="IRNazanin" w:eastAsia="IRNazanin"/>
          <w:color w:val="111111"/>
          <w:sz w:val="28"/>
          <w:sz w:val="28"/>
          <w:szCs w:val="28"/>
          <w:rtl w:val="true"/>
          <w:lang w:bidi="fa-IR"/>
        </w:rPr>
        <w:t>فتکسونی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لها إنّهما یریدان أن یتزایدا علیک فأیّهما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کذا فی المصدر، و فی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إنّما نرید أن نتزاید علیک فانّما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علی صاحبه أخذک من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و اللّه لا یکون ذلک أبدا، و لا یملکنی و لا یکون لی ببعل </w:t>
      </w:r>
      <w:r>
        <w:rPr>
          <w:rStyle w:val="FootnoteAnchor"/>
          <w:rtl w:val="true"/>
        </w:rPr>
        <w:footnoteReference w:id="802"/>
      </w:r>
      <w:r>
        <w:rPr>
          <w:rFonts w:ascii="IRNazanin" w:hAnsi="IRNazanin" w:eastAsia="IRNazanin"/>
          <w:color w:val="111111"/>
          <w:sz w:val="28"/>
          <w:sz w:val="28"/>
          <w:szCs w:val="28"/>
          <w:rtl w:val="true"/>
          <w:lang w:bidi="fa-IR"/>
        </w:rPr>
        <w:t>إلاّ من یخبرنی بالکلام الذی قلته ساعة خرجت من بطن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الناس ینظر بعضهم إلی بعض، و ورد علیهم من ذلک الکلام ما أبهر عقولهم و أخرس ألسنتهم، و بقی القوم فی دهشة من أمرها،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ینظر بعضکم الی بعض؟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لقولها الذی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الأمر الذی احصر أفهامکم إنّ </w:t>
      </w:r>
      <w:r>
        <w:rPr>
          <w:rStyle w:val="FootnoteAnchor"/>
          <w:rtl w:val="true"/>
        </w:rPr>
        <w:footnoteReference w:id="803"/>
      </w:r>
      <w:r>
        <w:rPr>
          <w:rFonts w:ascii="IRNazanin" w:hAnsi="IRNazanin" w:eastAsia="IRNazanin"/>
          <w:color w:val="111111"/>
          <w:sz w:val="28"/>
          <w:sz w:val="28"/>
          <w:szCs w:val="28"/>
          <w:rtl w:val="true"/>
          <w:lang w:bidi="fa-IR"/>
        </w:rPr>
        <w:t xml:space="preserve">جاریة من سادات قومها و لم یکن لها عادة بما لقیت و رأت، فلا شکّ أنّها داخلها 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ما لا تحصیل 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بکلامک غیر مرمی و اللّه ما داخلنی فزع و لا جزع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قلت إلاّ حقّا، و لا نطقت الاّ صدقا </w:t>
      </w:r>
      <w:r>
        <w:rPr>
          <w:rStyle w:val="FootnoteAnchor"/>
          <w:rtl w:val="true"/>
        </w:rPr>
        <w:footnoteReference w:id="805"/>
      </w:r>
      <w:r>
        <w:rPr>
          <w:rFonts w:ascii="IRNazanin" w:hAnsi="IRNazanin" w:eastAsia="IRNazanin"/>
          <w:color w:val="111111"/>
          <w:sz w:val="28"/>
          <w:sz w:val="28"/>
          <w:szCs w:val="28"/>
          <w:rtl w:val="true"/>
          <w:lang w:bidi="fa-IR"/>
        </w:rPr>
        <w:t xml:space="preserve">، و لا بدّ أن یکون کذلک و حقّ صاحب هذه البنیّة ما کذبت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کذّبت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ثمّ سکتت و أخذ خالد و طلحة ثوبیهما، و هی قد جلست ناحیة من القوم، فدخل </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له حالها،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صادقة فیما قالت،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لیس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 و قصّتها کیت و کیت فی حال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تکلّمت به فی حال خروجها من بطن امّها هو کذا و کذا، و کلّ ذلک مکتوب علی لوح معها، فرمت باللّوح إلیهم لمّا سمعت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فقرؤوه، فکان علی ما حکی علیّ بن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حرفا و 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أبا الحسن بارک اللّه 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اخذها </w:t>
      </w:r>
      <w:r>
        <w:rPr>
          <w:rStyle w:val="FootnoteAnchor"/>
          <w:rtl w:val="true"/>
        </w:rPr>
        <w:footnoteReference w:id="809"/>
      </w:r>
      <w:r>
        <w:rPr>
          <w:rFonts w:ascii="IRNazanin" w:hAnsi="IRNazanin" w:eastAsia="IRNazanin"/>
          <w:color w:val="111111"/>
          <w:sz w:val="28"/>
          <w:sz w:val="28"/>
          <w:szCs w:val="28"/>
          <w:rtl w:val="true"/>
          <w:lang w:bidi="fa-IR"/>
        </w:rPr>
        <w:t>هنا منّة علی أمیر المؤمنین، بل للّه المنّة و لرسوله و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ما أخذها إلاّ لمعجزه الباهر و علمه القاهر و فضله الذی یعجز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کلّ ذی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المقداد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قد أوضح اللّه لهم طریق الهدایة فترکوه، و أخذوا طریق العمی؟ و ما من یوم إلاّ و تبیّن لهم فیه دلائل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 لمن یعاند الحقّ، و ما من وقت إلاّ و ینظر إلی بیانه،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قد بیّن لکم فضل أهل الفضل؛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 تمنّ علی أهل الحقّ بحقوقهم </w:t>
      </w:r>
      <w:r>
        <w:rPr>
          <w:rStyle w:val="FootnoteAnchor"/>
          <w:rtl w:val="true"/>
        </w:rPr>
        <w:footnoteReference w:id="813"/>
      </w:r>
      <w:r>
        <w:rPr>
          <w:rFonts w:ascii="IRNazanin" w:hAnsi="IRNazanin" w:eastAsia="IRNazanin"/>
          <w:color w:val="111111"/>
          <w:sz w:val="28"/>
          <w:sz w:val="28"/>
          <w:szCs w:val="28"/>
          <w:rtl w:val="true"/>
          <w:lang w:bidi="fa-IR"/>
        </w:rPr>
        <w:t xml:space="preserve">و هم بما فی یدیک أحقّ </w:t>
      </w:r>
      <w:bookmarkStart w:id="289" w:name="pg17066_188610"/>
    </w:p>
    <w:p>
      <w:pPr>
        <w:pStyle w:val="BookText"/>
        <w:rPr/>
      </w:pPr>
      <w:bookmarkEnd w:id="289"/>
      <w:r>
        <w:rPr>
          <w:rFonts w:ascii="IRNazanin" w:hAnsi="IRNazanin" w:eastAsia="IRNazanin"/>
          <w:color w:val="111111"/>
          <w:sz w:val="28"/>
          <w:sz w:val="28"/>
          <w:szCs w:val="28"/>
          <w:rtl w:val="true"/>
          <w:lang w:bidi="fa-IR"/>
        </w:rPr>
        <w:t xml:space="preserve">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اناشدکم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 ما سلّمنا علی أمیر المؤمنین هذا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w:t>
      </w:r>
    </w:p>
    <w:p>
      <w:pPr>
        <w:pStyle w:val="BookText"/>
        <w:rPr/>
      </w:pPr>
      <w:r>
        <w:rPr>
          <w:rFonts w:ascii="IRNazanin" w:hAnsi="IRNazanin" w:eastAsia="IRNazanin"/>
          <w:color w:val="111111"/>
          <w:sz w:val="28"/>
          <w:sz w:val="28"/>
          <w:szCs w:val="28"/>
          <w:rtl w:val="true"/>
          <w:lang w:bidi="fa-IR"/>
        </w:rPr>
        <w:t xml:space="preserve">فزجره عمر </w:t>
      </w:r>
      <w:r>
        <w:rPr>
          <w:rStyle w:val="FootnoteAnchor"/>
          <w:rtl w:val="true"/>
        </w:rPr>
        <w:footnoteReference w:id="815"/>
      </w:r>
      <w:r>
        <w:rPr>
          <w:rFonts w:ascii="IRNazanin" w:hAnsi="IRNazanin" w:eastAsia="IRNazanin"/>
          <w:color w:val="111111"/>
          <w:sz w:val="28"/>
          <w:sz w:val="28"/>
          <w:szCs w:val="28"/>
          <w:rtl w:val="true"/>
          <w:lang w:bidi="fa-IR"/>
        </w:rPr>
        <w:t>عن الکلام، و قام أبو بکر؛ فبعث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الی دار أسماء بنت عمیس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خذی هذه المرأة أکرمی </w:t>
      </w:r>
      <w:r>
        <w:rPr>
          <w:rStyle w:val="FootnoteAnchor"/>
          <w:rtl w:val="true"/>
        </w:rPr>
        <w:footnoteReference w:id="817"/>
      </w:r>
      <w:r>
        <w:rPr>
          <w:rFonts w:ascii="IRNazanin" w:hAnsi="IRNazanin" w:eastAsia="IRNazanin"/>
          <w:color w:val="111111"/>
          <w:sz w:val="28"/>
          <w:sz w:val="28"/>
          <w:szCs w:val="28"/>
          <w:rtl w:val="true"/>
          <w:lang w:bidi="fa-IR"/>
        </w:rPr>
        <w:t xml:space="preserve">مثواها، فلم تزل خولة عند أسماء بنت عمیس حتی </w:t>
      </w:r>
      <w:r>
        <w:rPr>
          <w:rStyle w:val="FootnoteAnchor"/>
          <w:rtl w:val="true"/>
        </w:rPr>
        <w:footnoteReference w:id="818"/>
      </w:r>
      <w:r>
        <w:rPr>
          <w:rFonts w:ascii="IRNazanin" w:hAnsi="IRNazanin" w:eastAsia="IRNazanin"/>
          <w:color w:val="111111"/>
          <w:sz w:val="28"/>
          <w:sz w:val="28"/>
          <w:szCs w:val="28"/>
          <w:rtl w:val="true"/>
          <w:lang w:bidi="fa-IR"/>
        </w:rPr>
        <w:t xml:space="preserve">قدم أخوها و تزوّجها </w:t>
      </w:r>
      <w:r>
        <w:rPr>
          <w:rStyle w:val="FootnoteAnchor"/>
          <w:rtl w:val="true"/>
        </w:rPr>
        <w:footnoteReference w:id="819"/>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الدلیل علی علم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فساد ما یورده القوم من سبیهم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بها نکاحا، فقالت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ابن عبد اللّه أنقذک اللّه من حرّ النار کما انقذتنا من حرارة الشّک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180954_996550957"/>
      <w:bookmarkStart w:id="291" w:name="_Toc103"/>
      <w:bookmarkEnd w:id="290"/>
      <w:r>
        <w:rPr>
          <w:rtl w:val="true"/>
        </w:rPr>
        <w:t>التاسع و التسعون إقبال النخلة</w:t>
      </w:r>
      <w:bookmarkEnd w:id="2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1550/134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اللّه؟ فصرف وجهه، فسألته عنه ثلاثا</w:t>
      </w:r>
      <w:r>
        <w:rPr>
          <w:rFonts w:eastAsia="IRNazanin" w:cs="IRNazanin"/>
          <w:color w:val="111111"/>
          <w:sz w:val="28"/>
          <w:szCs w:val="28"/>
          <w:rtl w:val="true"/>
          <w:lang w:bidi="fa-IR"/>
        </w:rPr>
        <w:t xml:space="preserve">. </w:t>
      </w:r>
      <w:bookmarkStart w:id="292" w:name="pg17066_188611"/>
    </w:p>
    <w:p>
      <w:pPr>
        <w:pStyle w:val="BookText"/>
        <w:rPr/>
      </w:pPr>
      <w:bookmarkEnd w:id="29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المؤمن علی اللّه أن لو قال لتلک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النخلة التی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تحرّکت مقبلة، فأشار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اعنک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180956_996550957"/>
      <w:bookmarkStart w:id="294" w:name="_Toc104"/>
      <w:bookmarkEnd w:id="293"/>
      <w:r>
        <w:rPr>
          <w:rtl w:val="true"/>
        </w:rPr>
        <w:t>المائة إخباره</w:t>
      </w:r>
      <w:r>
        <w:rPr>
          <w:rtl w:val="true"/>
        </w:rPr>
        <w:t>-</w:t>
      </w:r>
      <w:r>
        <w:rPr>
          <w:rtl w:val="true"/>
        </w:rPr>
        <w:t>علیه السلام</w:t>
      </w:r>
      <w:r>
        <w:rPr>
          <w:rtl w:val="true"/>
        </w:rPr>
        <w:t>-</w:t>
      </w:r>
      <w:r>
        <w:rPr>
          <w:rtl w:val="true"/>
        </w:rPr>
        <w:t>بالغائب</w:t>
      </w:r>
      <w:bookmarkEnd w:id="294"/>
    </w:p>
    <w:p>
      <w:pPr>
        <w:pStyle w:val="BookText"/>
        <w:rPr/>
      </w:pPr>
      <w:r>
        <w:rPr>
          <w:rFonts w:eastAsia="IRNazanin" w:cs="IRNazanin"/>
          <w:color w:val="111111"/>
          <w:sz w:val="28"/>
          <w:szCs w:val="28"/>
          <w:lang w:bidi="fa-IR"/>
        </w:rPr>
        <w:t>1551/135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ثوبان ممصّران</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متکئا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مولی 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لیلینّ هذا الغلام، فیظهر العدل، و یعیش أربع سنین، ثمّ یموت فیبکی علیه أهل الارض، و یلعنه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لیس ذکرت عدله و إنصافه؟ قال</w:t>
      </w:r>
      <w:r>
        <w:rPr>
          <w:rFonts w:eastAsia="IRNazanin" w:cs="IRNazanin"/>
          <w:color w:val="111111"/>
          <w:sz w:val="28"/>
          <w:szCs w:val="28"/>
          <w:rtl w:val="true"/>
          <w:lang w:bidi="fa-IR"/>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یجلس </w:t>
      </w:r>
      <w:bookmarkStart w:id="295" w:name="pg17066_188612"/>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لا حقّ له فیه، ثمّ ملک و أظهر العدل جهده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180958_996550957"/>
      <w:bookmarkStart w:id="297" w:name="_Toc105"/>
      <w:bookmarkEnd w:id="296"/>
      <w:r>
        <w:rPr>
          <w:rtl w:val="true"/>
        </w:rPr>
        <w:t>الحادی و المائة إخباره</w:t>
      </w:r>
      <w:r>
        <w:rPr>
          <w:rtl w:val="true"/>
        </w:rPr>
        <w:t>-</w:t>
      </w:r>
      <w:r>
        <w:rPr>
          <w:rtl w:val="true"/>
        </w:rPr>
        <w:t>علیه السلام</w:t>
      </w:r>
      <w:r>
        <w:rPr>
          <w:rtl w:val="true"/>
        </w:rPr>
        <w:t>-</w:t>
      </w:r>
      <w:r>
        <w:rPr>
          <w:rtl w:val="true"/>
        </w:rPr>
        <w:t>بأنّ الشیخ یموت بأوّل منزل</w:t>
      </w:r>
      <w:bookmarkEnd w:id="297"/>
    </w:p>
    <w:p>
      <w:pPr>
        <w:pStyle w:val="BookText"/>
        <w:rPr/>
      </w:pPr>
      <w:r>
        <w:rPr>
          <w:rFonts w:eastAsia="IRNazanin" w:cs="IRNazanin"/>
          <w:color w:val="111111"/>
          <w:sz w:val="28"/>
          <w:szCs w:val="28"/>
          <w:lang w:bidi="fa-IR"/>
        </w:rPr>
        <w:t>1552/136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الملک بن مروان کتب إلی عامله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 هشام بن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وجّه إلیّ محمد بن علیّ، فخرج أبی و اخرجنی معه، فمضینا حتی أتینا مدینة </w:t>
      </w:r>
      <w:r>
        <w:rPr>
          <w:rStyle w:val="FootnoteAnchor"/>
          <w:rtl w:val="true"/>
        </w:rPr>
        <w:footnoteReference w:id="828"/>
      </w:r>
      <w:r>
        <w:rPr>
          <w:rFonts w:ascii="IRNazanin" w:hAnsi="IRNazanin" w:eastAsia="IRNazanin"/>
          <w:color w:val="111111"/>
          <w:sz w:val="28"/>
          <w:sz w:val="28"/>
          <w:szCs w:val="28"/>
          <w:rtl w:val="true"/>
          <w:lang w:bidi="fa-IR"/>
        </w:rPr>
        <w:t xml:space="preserve">شعیب، فاذا نحن بدیر عظیم البنیان و علی بابه أقوام، علیهم ثیاب صوف حسنة </w:t>
      </w:r>
      <w:r>
        <w:rPr>
          <w:rStyle w:val="FootnoteAnchor"/>
          <w:rtl w:val="true"/>
        </w:rPr>
        <w:footnoteReference w:id="829"/>
      </w:r>
      <w:r>
        <w:rPr>
          <w:rFonts w:ascii="IRNazanin" w:hAnsi="IRNazanin" w:eastAsia="IRNazanin"/>
          <w:color w:val="111111"/>
          <w:sz w:val="28"/>
          <w:sz w:val="28"/>
          <w:szCs w:val="28"/>
          <w:rtl w:val="true"/>
          <w:lang w:bidi="fa-IR"/>
        </w:rPr>
        <w:t xml:space="preserve">فألبسنی والدی و لبس ثیابا حسنة </w:t>
      </w:r>
      <w:r>
        <w:rPr>
          <w:rStyle w:val="FootnoteAnchor"/>
          <w:rtl w:val="true"/>
        </w:rPr>
        <w:footnoteReference w:id="830"/>
      </w:r>
      <w:r>
        <w:rPr>
          <w:rFonts w:ascii="IRNazanin" w:hAnsi="IRNazanin" w:eastAsia="IRNazanin"/>
          <w:color w:val="111111"/>
          <w:sz w:val="28"/>
          <w:sz w:val="28"/>
          <w:szCs w:val="28"/>
          <w:rtl w:val="true"/>
          <w:lang w:bidi="fa-IR"/>
        </w:rPr>
        <w:t>، و أخذ بیدی حتی جئنا و جلسنا عند القوم، فدخلنا مع القوم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شیخا قد سقط حاجباه علی عینیه من الکبر، فنظر إلینا، فقال 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منّا أم من هذه الامّة المرحومة؟ قال أبی</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بل من هذه الامّة المرحومة، قال من علمائها أم من جهّالها؟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علمائها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قال له سل ما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أهل الجنّة إذا دخلوها و أکلوا من نعیمها هل ینقص من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نظیره؟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التوراة و الإنجیل و الزبور و الفرقان یؤخذ منها و لا ینقص منها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هل یحتاجون الی البول و الغائط؟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نظیر ذلک؟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الجنین فی بطن امّه یأکل و یشرب و لا یبول و لا یتغوّط؟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و سأل عن مسائل کثیرة فأجاب أبی عنها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تو أمین ولدا فی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و ماتا فی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عاش أحدهما مائة و خمسین سنة و عاش الآخر خمسین سنة من کانا؟ و کیف قصّتهما؟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هما عزیر و عزرة، أکرم اللّه عزیرا بالنبوّة عشرین سنة، و أماته مائة سنة، ثمّ أحیاه فعاش بعدها </w:t>
      </w:r>
      <w:r>
        <w:rPr>
          <w:rStyle w:val="FootnoteAnchor"/>
          <w:rtl w:val="true"/>
        </w:rPr>
        <w:footnoteReference w:id="838"/>
      </w:r>
      <w:r>
        <w:rPr>
          <w:rFonts w:ascii="IRNazanin" w:hAnsi="IRNazanin" w:eastAsia="IRNazanin"/>
          <w:color w:val="111111"/>
          <w:sz w:val="28"/>
          <w:sz w:val="28"/>
          <w:szCs w:val="28"/>
          <w:rtl w:val="true"/>
          <w:lang w:bidi="fa-IR"/>
        </w:rPr>
        <w:t>ثلاثین سنة، و ماتا فی ساعة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الشیخ مغشیّا علیه، فقام أبی، و خرجنا من الدیر، فخرج إلینا جماعة من الدّیر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بشیخکم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شیخکم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حاجة، فان کان له عندنا حاجة فلیقصدنا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ثمّ جاءوا به، و اجلس بین یدی أبی،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ابن 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امّک؟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إلیا بالعبرانیّة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شبّر أم شبیر؟ قال أبی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و أنّ جدک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ارتحلنا حتی أتینا عبد الملک و دخلنا علیه </w:t>
      </w:r>
      <w:r>
        <w:rPr>
          <w:rStyle w:val="FootnoteAnchor"/>
          <w:rtl w:val="true"/>
        </w:rPr>
        <w:footnoteReference w:id="843"/>
      </w:r>
      <w:r>
        <w:rPr>
          <w:rFonts w:ascii="IRNazanin" w:hAnsi="IRNazanin" w:eastAsia="IRNazanin"/>
          <w:color w:val="111111"/>
          <w:sz w:val="28"/>
          <w:sz w:val="28"/>
          <w:szCs w:val="28"/>
          <w:rtl w:val="true"/>
          <w:lang w:bidi="fa-IR"/>
        </w:rPr>
        <w:t>فنزل من سریره فاستقبل 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لی مسألة لم یعرفها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إذا قتلت هذه الامّة إمامها المفروض طاعته علیهم أیّ عبرة یریهم اللّه تعالی فی ذلک الیوم؟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لا یرفعون حجرا إلاّ و یرون تحته دما عبیطا، فقبّل عبد الملک رأس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فی یوم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قتل فیه أبوک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باب أبی مروان حجر عظیم، فأمر أن یرفعوه فرأینا تحته دما عبیطا یغلی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حوض کبیر فی بستانی و کان حافّتاه حجارة سوداء، فأمرت أن ترفع و توضع مکانها حجارة بیض، و کان فی ذلک الیوم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فرأیت دما عبیطا یغلی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تقیم عندنا و لک من الکرامة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تشاء أم ترجع؟</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أرجع إلی قبر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بالانصراف، فبعث قبل خروجنا بریدا یأمر أهل کلّ منزل أن لا یطعمونا و لا یمکّنونا من النزول فی بلد حتی نموت جوعا، فکلّما بلغنا منزلا طردونا و فنی زادنا حتی أتینا مدین شعیب، و قد اغلق بابه، فصعد أبی جبلا هناک مطلا علی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مکانا مرتفعا علیه</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وَ یا قَوْمِ أَوْفُوا اَلْمِکْیالَ وَ اَلْمِیزانَ بِالْقِسْطِ وَ لا تَبْخَسُوا اَلنّاسَ أَشْیاءَهُمْ وَ لا تَعْثَوْا فِی اَلْأَرْضِ مُفْسِدِینَ بَقِیَّتُ اَللّهِ خَیْرٌ لَکُمْ إِنْ کُنْتُمْ مُؤْمِنِینَ   </w:t>
      </w:r>
      <w:r>
        <w:rPr>
          <w:rStyle w:val="FootnoteAnchor"/>
          <w:rtl w:val="true"/>
        </w:rPr>
        <w:footnoteReference w:id="847"/>
      </w:r>
      <w:r>
        <w:rPr>
          <w:rFonts w:ascii="IRNazanin" w:hAnsi="IRNazanin" w:eastAsia="IRNazanin"/>
          <w:color w:val="111111"/>
          <w:sz w:val="28"/>
          <w:sz w:val="28"/>
          <w:szCs w:val="28"/>
          <w:rtl w:val="true"/>
          <w:lang w:bidi="fa-IR"/>
        </w:rPr>
        <w:t xml:space="preserve">ثم رفع صوته و قال أنّا </w:t>
      </w:r>
      <w:r>
        <w:rPr>
          <w:rStyle w:val="FootnoteAnchor"/>
          <w:rtl w:val="true"/>
        </w:rPr>
        <w:footnoteReference w:id="848"/>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bookmarkStart w:id="298" w:name="pg17066_188616"/>
    </w:p>
    <w:p>
      <w:pPr>
        <w:pStyle w:val="BookText"/>
        <w:rPr/>
      </w:pPr>
      <w:bookmarkEnd w:id="298"/>
      <w:r>
        <w:rPr>
          <w:rFonts w:ascii="IRNazanin" w:hAnsi="IRNazanin" w:eastAsia="IRNazanin"/>
          <w:color w:val="111111"/>
          <w:sz w:val="28"/>
          <w:sz w:val="28"/>
          <w:szCs w:val="28"/>
          <w:rtl w:val="true"/>
          <w:lang w:bidi="fa-IR"/>
        </w:rPr>
        <w:t xml:space="preserve">فاخبر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بقدومنا و أحوالنا، فحملوه إلی أبی و أحضر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الطعام کثیر، فأحسن ضیافتنا، فأمر الوالی بتقیید الشیخ فقیّدوه لیحملوه الی عبد الملک لأنّه خالف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و بکیت، 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من عبد الملک بالشیخ، و لا یصل إلیه، فانّه یتوفّی فی أوّل منزل ینزله، و ارتحلنا حتی رجعنا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المدینة بجهده </w:t>
      </w:r>
      <w:r>
        <w:rPr>
          <w:rStyle w:val="FootnoteAnchor"/>
          <w:rtl w:val="true"/>
        </w:rPr>
        <w:footnoteReference w:id="851"/>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180960_996550957"/>
      <w:bookmarkStart w:id="300" w:name="_Toc106"/>
      <w:bookmarkEnd w:id="299"/>
      <w:r>
        <w:rPr>
          <w:rtl w:val="true"/>
        </w:rPr>
        <w:t>الثانی و المائة إخباره</w:t>
      </w:r>
      <w:r>
        <w:rPr>
          <w:rtl w:val="true"/>
        </w:rPr>
        <w:t>-</w:t>
      </w:r>
      <w:r>
        <w:rPr>
          <w:rtl w:val="true"/>
        </w:rPr>
        <w:t>علیه السلام</w:t>
      </w:r>
      <w:r>
        <w:rPr>
          <w:rtl w:val="true"/>
        </w:rPr>
        <w:t>-</w:t>
      </w:r>
      <w:r>
        <w:rPr>
          <w:rtl w:val="true"/>
        </w:rPr>
        <w:t>بما کان</w:t>
      </w:r>
      <w:bookmarkEnd w:id="300"/>
    </w:p>
    <w:p>
      <w:pPr>
        <w:pStyle w:val="BookText"/>
        <w:rPr/>
      </w:pPr>
      <w:r>
        <w:rPr>
          <w:rFonts w:eastAsia="IRNazanin" w:cs="IRNazanin"/>
          <w:color w:val="111111"/>
          <w:sz w:val="28"/>
          <w:szCs w:val="28"/>
          <w:lang w:bidi="fa-IR"/>
        </w:rPr>
        <w:t>1553/137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درّاج عند الموت إنّه دخل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استعملنی علی بعض أعماله فأصبت مالا فذهب بعضه و أکلت و أعطیت بعضا، و أحبّ </w:t>
      </w:r>
      <w:r>
        <w:rPr>
          <w:rStyle w:val="FootnoteAnchor"/>
          <w:rtl w:val="true"/>
        </w:rPr>
        <w:footnoteReference w:id="853"/>
      </w:r>
      <w:r>
        <w:rPr>
          <w:rFonts w:ascii="IRNazanin" w:hAnsi="IRNazanin" w:eastAsia="IRNazanin"/>
          <w:color w:val="111111"/>
          <w:sz w:val="28"/>
          <w:sz w:val="28"/>
          <w:szCs w:val="28"/>
          <w:rtl w:val="true"/>
          <w:lang w:bidi="fa-IR"/>
        </w:rPr>
        <w:t>أن تجعلنی فی حلّ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 فی حلّ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فلانا حدّثنی أنّه سأل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یقطعه أرضا فی الرحبة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أصنع بک ما هو 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لک الجنّة علیّ و علی آبائی، فهل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 آبائک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ضمن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هو بهذا ثمّ مات و ما حدّثت بهذا أحدا، ثمّ خرجت و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المدینة، فدخلت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رحمه اللّه</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 کذا و کذا، و لم یدع شیئا ممّا حدّثنی علیّ إلاّ و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و اللّه ما کان عندی حین حدّثنی بهذا أحد و لا خرج من </w:t>
      </w:r>
      <w:r>
        <w:rPr>
          <w:rStyle w:val="FootnoteAnchor"/>
          <w:rtl w:val="true"/>
        </w:rPr>
        <w:footnoteReference w:id="858"/>
      </w:r>
      <w:r>
        <w:rPr>
          <w:rFonts w:ascii="IRNazanin" w:hAnsi="IRNazanin" w:eastAsia="IRNazanin"/>
          <w:color w:val="111111"/>
          <w:sz w:val="28"/>
          <w:sz w:val="28"/>
          <w:szCs w:val="28"/>
          <w:rtl w:val="true"/>
          <w:lang w:bidi="fa-IR"/>
        </w:rPr>
        <w:t xml:space="preserve">فمی إلی أحد، فمن أین علمت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 فخذی بیده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اسکت الآن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301" w:name="pg17066_188618"/>
    </w:p>
    <w:p>
      <w:pPr>
        <w:pStyle w:val="Heading3"/>
        <w:numPr>
          <w:ilvl w:val="2"/>
          <w:numId w:val="1"/>
        </w:numPr>
        <w:rPr/>
      </w:pPr>
      <w:bookmarkStart w:id="302" w:name="__RefHeading___Toc1180962_996550957"/>
      <w:bookmarkStart w:id="303" w:name="_Toc107"/>
      <w:bookmarkEnd w:id="301"/>
      <w:bookmarkEnd w:id="302"/>
      <w:r>
        <w:rPr>
          <w:rtl w:val="true"/>
        </w:rPr>
        <w:t>الثالث و مائة ارتداد بصر أبی بصیر و أراه</w:t>
      </w:r>
      <w:r>
        <w:rPr>
          <w:rtl w:val="true"/>
        </w:rPr>
        <w:t>-</w:t>
      </w:r>
      <w:r>
        <w:rPr>
          <w:rtl w:val="true"/>
        </w:rPr>
        <w:t>علیه السلام</w:t>
      </w:r>
      <w:r>
        <w:rPr>
          <w:rtl w:val="true"/>
        </w:rPr>
        <w:t>-</w:t>
      </w:r>
      <w:r>
        <w:rPr>
          <w:rtl w:val="true"/>
        </w:rPr>
        <w:t>الأئمّة</w:t>
      </w:r>
      <w:r>
        <w:rPr>
          <w:rtl w:val="true"/>
        </w:rPr>
        <w:t>-</w:t>
      </w:r>
      <w:r>
        <w:rPr>
          <w:rtl w:val="true"/>
        </w:rPr>
        <w:t>علیهم</w:t>
      </w:r>
      <w:bookmarkEnd w:id="30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 الخلق الممسوخ</w:t>
      </w:r>
    </w:p>
    <w:p>
      <w:pPr>
        <w:pStyle w:val="BookText"/>
        <w:rPr/>
      </w:pPr>
      <w:r>
        <w:rPr>
          <w:rFonts w:eastAsia="IRNazanin" w:cs="IRNazanin"/>
          <w:color w:val="111111"/>
          <w:sz w:val="28"/>
          <w:szCs w:val="28"/>
          <w:lang w:bidi="fa-IR"/>
        </w:rPr>
        <w:t>1554/138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سلیمان داود بن عبد اللّه، عن سهل بن زیاد، عن عثمان بن عیسی، عن الحسن بن علی بن أبی حمزة،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مولاک و من شیعتک، ضعیف ضریر، فاضمن 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أضمن لک الجنة</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اعطیک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أو لأعطیک علامة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أن تجمعهما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احبّ، فما زاد أن مسح علی بصری، فأبصرت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عنده، 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مدّ بصرک، فانظر 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فو اللّه ما أبصرت إلا کلبا و خنزیرا و قردا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الخلق الممسوخ؟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تری،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السواد الأعظم، و لو کشف الغطاء للناس ما نظر الشیعة الی من خالفهم إلاّ فی هذه الصور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أحببت ترکتک علی حالک هکذا</w:t>
      </w:r>
      <w:bookmarkStart w:id="304" w:name="pg17066_188619"/>
    </w:p>
    <w:p>
      <w:pPr>
        <w:pStyle w:val="BookText"/>
        <w:rPr/>
      </w:pPr>
      <w:bookmarkEnd w:id="304"/>
      <w:r>
        <w:rPr>
          <w:rFonts w:ascii="IRNazanin" w:hAnsi="IRNazanin" w:eastAsia="IRNazanin"/>
          <w:color w:val="111111"/>
          <w:sz w:val="28"/>
          <w:sz w:val="28"/>
          <w:szCs w:val="28"/>
          <w:rtl w:val="true"/>
          <w:lang w:bidi="fa-IR"/>
        </w:rPr>
        <w:t xml:space="preserve">فحسابک علی اللّه، و إن أحببت ضمنت لک علی اللّه الجنّة، و رددتک إلی حالک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النظر إلی هذا الخلق المنکوس، 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للجنة عوض، فمسح یده علی عینی، فرجعت کما 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180964_996550957"/>
      <w:bookmarkStart w:id="306" w:name="_Toc108"/>
      <w:bookmarkEnd w:id="305"/>
      <w:r>
        <w:rPr>
          <w:rtl w:val="true"/>
        </w:rPr>
        <w:t>الرابع و مائة جلوس الخضر إلیه</w:t>
      </w:r>
      <w:r>
        <w:rPr>
          <w:rtl w:val="true"/>
        </w:rPr>
        <w:t>-</w:t>
      </w:r>
      <w:r>
        <w:rPr>
          <w:rtl w:val="true"/>
        </w:rPr>
        <w:t>علیهما السلام</w:t>
      </w:r>
      <w:r>
        <w:rPr>
          <w:rtl w:val="true"/>
        </w:rPr>
        <w:t>-</w:t>
      </w:r>
      <w:bookmarkEnd w:id="306"/>
    </w:p>
    <w:p>
      <w:pPr>
        <w:pStyle w:val="BookText"/>
        <w:rPr/>
      </w:pPr>
      <w:r>
        <w:rPr>
          <w:rFonts w:eastAsia="IRNazanin" w:cs="IRNazanin"/>
          <w:color w:val="111111"/>
          <w:sz w:val="28"/>
          <w:szCs w:val="28"/>
          <w:lang w:bidi="fa-IR"/>
        </w:rPr>
        <w:t>1555/139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مروان،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بالبیت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أقبل رجل طوال جعشم </w:t>
      </w:r>
      <w:r>
        <w:rPr>
          <w:rStyle w:val="FootnoteAnchor"/>
          <w:rtl w:val="true"/>
        </w:rPr>
        <w:footnoteReference w:id="863"/>
      </w:r>
      <w:r>
        <w:rPr>
          <w:rFonts w:ascii="IRNazanin" w:hAnsi="IRNazanin" w:eastAsia="IRNazanin"/>
          <w:color w:val="111111"/>
          <w:sz w:val="28"/>
          <w:sz w:val="28"/>
          <w:szCs w:val="28"/>
          <w:rtl w:val="true"/>
          <w:lang w:bidi="fa-IR"/>
        </w:rPr>
        <w:t>متعمّم بعمامة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أبی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أردت أن أسألک عنها </w:t>
      </w:r>
      <w:r>
        <w:rPr>
          <w:rStyle w:val="FootnoteAnchor"/>
          <w:rtl w:val="true"/>
        </w:rPr>
        <w:footnoteReference w:id="865"/>
      </w:r>
      <w:r>
        <w:rPr>
          <w:rFonts w:ascii="IRNazanin" w:hAnsi="IRNazanin" w:eastAsia="IRNazanin"/>
          <w:color w:val="111111"/>
          <w:sz w:val="28"/>
          <w:sz w:val="28"/>
          <w:szCs w:val="28"/>
          <w:rtl w:val="true"/>
          <w:lang w:bidi="fa-IR"/>
        </w:rPr>
        <w:t>ما بقی أحد یعلمها إلاّ رجل أو رجلان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أبی الطواف دخل الحجر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یا جعفر، ثمّ أقبل علی الرجل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غریب؟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فاخبرنی عن هذا </w:t>
      </w:r>
    </w:p>
    <w:p>
      <w:pPr>
        <w:pStyle w:val="BookText"/>
        <w:rPr/>
      </w:pPr>
      <w:r>
        <w:rPr>
          <w:rFonts w:ascii="IRNazanin" w:hAnsi="IRNazanin" w:eastAsia="IRNazanin"/>
          <w:color w:val="111111"/>
          <w:sz w:val="28"/>
          <w:sz w:val="28"/>
          <w:szCs w:val="28"/>
          <w:rtl w:val="true"/>
          <w:lang w:bidi="fa-IR"/>
        </w:rPr>
        <w:t>الطواف کیف کان؟ و لم کان؟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قالُوا أَ تَجْعَلُ فِیها مَنْ یُفْسِدُ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 آخر الآیة کان ذلک من یعصی منهم، فاحتجب عنهم سبع سنین فلاذوا بالعرش یلوذون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ذو المعارج لبّیک، حتی تاب علیهم، فلمّا أصاب آدم الذنب طاف بالبیت حتی قبل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ن وَ اَلْقَلَمِ وَ ما یَسْطُرُونَ  </w:t>
      </w:r>
      <w:r>
        <w:rPr>
          <w:rStyle w:val="FootnoteAnchor"/>
          <w:rtl w:val="true"/>
        </w:rPr>
        <w:footnoteReference w:id="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نهر فی الجنة أشدّ بیاضا من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القلم فجری بما هو کائن و ما یکون، فهو من بین یدیه موضوع ما شاء منه زاد فیه و ما شاء نقص منه و ما شاء کان و ما لا یشأ 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w:t>
      </w:r>
      <w:r>
        <w:rPr>
          <w:rStyle w:val="FootnoteAnchor"/>
          <w:rtl w:val="true"/>
        </w:rPr>
        <w:footnoteReference w:id="868"/>
      </w:r>
      <w:r>
        <w:rPr>
          <w:rFonts w:ascii="IRNazanin" w:hAnsi="IRNazanin" w:eastAsia="IRNazanin"/>
          <w:color w:val="111111"/>
          <w:sz w:val="28"/>
          <w:sz w:val="28"/>
          <w:szCs w:val="28"/>
          <w:rtl w:val="true"/>
          <w:lang w:bidi="fa-IR"/>
        </w:rPr>
        <w:t xml:space="preserve">أبی من </w:t>
      </w:r>
      <w:r>
        <w:rPr>
          <w:rStyle w:val="FootnoteAnchor"/>
          <w:rtl w:val="true"/>
        </w:rPr>
        <w:footnoteReference w:id="86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مَعْلُومٌ  </w:t>
      </w:r>
      <w:r>
        <w:rPr>
          <w:rStyle w:val="FootnoteAnchor"/>
          <w:rtl w:val="true"/>
        </w:rPr>
        <w:footnoteReference w:id="870"/>
      </w:r>
      <w:r>
        <w:rPr>
          <w:rFonts w:ascii="IRNazanin" w:hAnsi="IRNazanin" w:eastAsia="IRNazanin"/>
          <w:color w:val="111111"/>
          <w:sz w:val="28"/>
          <w:sz w:val="28"/>
          <w:szCs w:val="28"/>
          <w:rtl w:val="true"/>
          <w:lang w:bidi="fa-IR"/>
        </w:rPr>
        <w:t>ما هذا الحقّ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یخرجه الرجل من ماله لیس من الزکاة </w:t>
      </w:r>
    </w:p>
    <w:p>
      <w:pPr>
        <w:pStyle w:val="BookText"/>
        <w:rPr/>
      </w:pPr>
      <w:r>
        <w:rPr>
          <w:rFonts w:ascii="IRNazanin" w:hAnsi="IRNazanin" w:eastAsia="IRNazanin"/>
          <w:color w:val="111111"/>
          <w:sz w:val="28"/>
          <w:sz w:val="28"/>
          <w:szCs w:val="28"/>
          <w:rtl w:val="true"/>
          <w:lang w:bidi="fa-IR"/>
        </w:rPr>
        <w:t>فیکون للنائبة و الصّلة،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فطلبته فلم أجده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1556/140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فی الحجر فبینا هو قائم یصلّی إذ أتاه رجل فجلس إلیه فلمّا انصرف 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ثلاثة أشیاء لا یعلمها إلاّ أنت و رجل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شیء کان سبب الطواف بهذا البیت؟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أمر الملائکة أن یسجدوا لادم ردّت الملائکة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وَ یَسْفِکُ اَلدِّماءَ وَ نَحْنُ نُسَبِّحُ بِحَمْدِکَ وَ نُقَدِّسُ لَکَ قالَ إِنِّی أَعْلَمُ ما لا تَعْلَمُونَ  </w:t>
      </w:r>
      <w:r>
        <w:rPr>
          <w:rStyle w:val="FootnoteAnchor"/>
          <w:rtl w:val="true"/>
        </w:rPr>
        <w:footnoteReference w:id="873"/>
      </w:r>
      <w:r>
        <w:rPr>
          <w:rFonts w:ascii="IRNazanin" w:hAnsi="IRNazanin" w:eastAsia="IRNazanin"/>
          <w:color w:val="111111"/>
          <w:sz w:val="28"/>
          <w:sz w:val="28"/>
          <w:szCs w:val="28"/>
          <w:rtl w:val="true"/>
          <w:lang w:bidi="fa-IR"/>
        </w:rPr>
        <w:t>فغضب علیهم ثم سألوه التوبة، فأمرهم أن یطّوّفوا بالضّراح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فمکثوا به یطوفون به سبع سنین یستغفرون اللّه ممّا قالوا، ثمّ تاب علیهم من بعد ذلک و رضی عنهم، فکان هذا أصل الطواف، ثمّ جعل اللّه البیت الحرام حذاء الضّراح توبة لمن أذنب من بنی آدم و طهورا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المسألتین نحو الحدیث الأوّل، ثمّ قال </w:t>
      </w:r>
      <w:r>
        <w:rPr>
          <w:rStyle w:val="FootnoteAnchor"/>
          <w:rtl w:val="true"/>
        </w:rPr>
        <w:footnoteReference w:id="874"/>
      </w:r>
      <w:r>
        <w:rPr>
          <w:rFonts w:ascii="IRNazanin" w:hAnsi="IRNazanin" w:eastAsia="IRNazanin"/>
          <w:color w:val="111111"/>
          <w:sz w:val="28"/>
          <w:sz w:val="28"/>
          <w:szCs w:val="28"/>
          <w:rtl w:val="true"/>
          <w:lang w:bidi="fa-IR"/>
        </w:rPr>
        <w:t xml:space="preserve">الرجل </w:t>
      </w:r>
      <w:bookmarkStart w:id="307" w:name="pg17066_188622"/>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یا أبت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180966_996550957"/>
      <w:bookmarkStart w:id="309" w:name="_Toc109"/>
      <w:bookmarkEnd w:id="308"/>
      <w:r>
        <w:rPr>
          <w:rtl w:val="true"/>
        </w:rPr>
        <w:t>الخامس و مائة جلوس إلیاس</w:t>
      </w:r>
      <w:r>
        <w:rPr>
          <w:rtl w:val="true"/>
        </w:rPr>
        <w:t>-</w:t>
      </w:r>
      <w:r>
        <w:rPr>
          <w:rtl w:val="true"/>
        </w:rPr>
        <w:t>علیه السلام</w:t>
      </w:r>
      <w:r>
        <w:rPr>
          <w:rtl w:val="true"/>
        </w:rPr>
        <w:t>-</w:t>
      </w:r>
      <w:r>
        <w:rPr>
          <w:rtl w:val="true"/>
        </w:rPr>
        <w:t>و إجابته</w:t>
      </w:r>
      <w:r>
        <w:rPr>
          <w:rtl w:val="true"/>
        </w:rPr>
        <w:t>-</w:t>
      </w:r>
      <w:r>
        <w:rPr>
          <w:rtl w:val="true"/>
        </w:rPr>
        <w:t>علیه السلام</w:t>
      </w:r>
      <w:r>
        <w:rPr>
          <w:rtl w:val="true"/>
        </w:rPr>
        <w:t>-</w:t>
      </w:r>
      <w:bookmarkEnd w:id="309"/>
    </w:p>
    <w:p>
      <w:pPr>
        <w:pStyle w:val="BookText"/>
        <w:rPr/>
      </w:pPr>
      <w:r>
        <w:rPr>
          <w:rFonts w:ascii="IRNazanin" w:hAnsi="IRNazanin" w:eastAsia="IRNazanin"/>
          <w:color w:val="111111"/>
          <w:sz w:val="28"/>
          <w:sz w:val="28"/>
          <w:szCs w:val="28"/>
          <w:rtl w:val="true"/>
          <w:lang w:bidi="fa-IR"/>
        </w:rPr>
        <w:t>إلیاس بما أراد أن یسأله عنه قبل سؤاله</w:t>
      </w:r>
    </w:p>
    <w:p>
      <w:pPr>
        <w:pStyle w:val="BookText"/>
        <w:rPr/>
      </w:pPr>
      <w:r>
        <w:rPr>
          <w:rFonts w:eastAsia="IRNazanin" w:cs="IRNazanin"/>
          <w:color w:val="111111"/>
          <w:sz w:val="28"/>
          <w:szCs w:val="28"/>
          <w:lang w:bidi="fa-IR"/>
        </w:rPr>
        <w:t>1557/141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عبد اللّه و محمد بن الحسن، عن سهل بن زیاد و محمد بن یحیی، عن أحمد بن محمد جمیعا، عن الحسن بن العباس بن الحریش، عن 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یطوف بالکعبة إذا رجل معتجر </w:t>
      </w:r>
      <w:r>
        <w:rPr>
          <w:rStyle w:val="FootnoteAnchor"/>
          <w:rtl w:val="true"/>
        </w:rPr>
        <w:footnoteReference w:id="877"/>
      </w:r>
      <w:r>
        <w:rPr>
          <w:rFonts w:ascii="IRNazanin" w:hAnsi="IRNazanin" w:eastAsia="IRNazanin"/>
          <w:color w:val="111111"/>
          <w:sz w:val="28"/>
          <w:sz w:val="28"/>
          <w:szCs w:val="28"/>
          <w:rtl w:val="true"/>
          <w:lang w:bidi="fa-IR"/>
        </w:rPr>
        <w:t>قد قیّض له، فقطع علیه اسبوعه حتی أدخله الی دار جنب الصفا، فأرسل إلیّ فکنّا ثلاثة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مرحبا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وضع یده علی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یا أمین اللّه بعد آبائه، یا أبا جعفر إن شئت فاخبرنی و إن شئت فأخبرتک و إن شئت سلنی و إن شئت سألتک، و إن شئت فاصدقنی و إن شئت صدّقتک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اشاء</w:t>
      </w:r>
      <w:r>
        <w:rPr>
          <w:rFonts w:eastAsia="IRNazanin" w:cs="IRNazanin"/>
          <w:color w:val="111111"/>
          <w:sz w:val="28"/>
          <w:szCs w:val="28"/>
          <w:rtl w:val="true"/>
          <w:lang w:bidi="fa-IR"/>
        </w:rPr>
        <w:t xml:space="preserve">. </w:t>
      </w:r>
      <w:bookmarkStart w:id="310" w:name="pg17066_188623"/>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 أن ینطق لسانک عند مسألتی بأمر تضمر لی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من فی قلبه علمان یخالف أحدهما صاحبه، و إنّ اللّه عزّ و جلّ أبی أن یکون له علم فیه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مسألتی و قد فسّرت طرفا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اعتجاره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إلیاس، ما سألتک عن أمرک و بی منه جهالة غیر أنّی أحببت أن یکون هذا الحدیث قوّة لأصحابک، و سأخبرک بآیة أنت تعرفها إن خاصموک بها لجّوا،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أخبرتک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 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أنّکم أصحاب الحکم الذی لا اختلاف فیه ثم قام الرجل و ذهب فلم أره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شرح الحدیث بطوله ذکرته فی کتاب البرهان فی تفسیر القرآن </w:t>
      </w:r>
      <w:r>
        <w:rPr>
          <w:rStyle w:val="FootnoteAnchor"/>
          <w:rtl w:val="true"/>
        </w:rPr>
        <w:footnoteReference w:id="881"/>
      </w:r>
      <w:r>
        <w:rPr>
          <w:rFonts w:ascii="IRNazanin" w:hAnsi="IRNazanin" w:eastAsia="IRNazanin"/>
          <w:color w:val="111111"/>
          <w:sz w:val="28"/>
          <w:sz w:val="28"/>
          <w:szCs w:val="28"/>
          <w:rtl w:val="true"/>
          <w:lang w:bidi="fa-IR"/>
        </w:rPr>
        <w:t>و فی کتاب الهادی فی تفسیر القرآن من أراده وقف علیه من هناک، و فی تفسیر إنّا أنزلناه من الکافی لمحمد بن یعقوب و هو حدیث حسن شاف فی معناه</w:t>
      </w:r>
      <w:r>
        <w:rPr>
          <w:rFonts w:eastAsia="IRNazanin" w:cs="IRNazanin"/>
          <w:color w:val="111111"/>
          <w:sz w:val="28"/>
          <w:szCs w:val="28"/>
          <w:rtl w:val="true"/>
          <w:lang w:bidi="fa-IR"/>
        </w:rPr>
        <w:t>.</w:t>
      </w:r>
    </w:p>
    <w:p>
      <w:pPr>
        <w:pStyle w:val="Heading3"/>
        <w:numPr>
          <w:ilvl w:val="2"/>
          <w:numId w:val="1"/>
        </w:numPr>
        <w:rPr/>
      </w:pPr>
      <w:bookmarkStart w:id="311" w:name="__RefHeading___Toc1180968_996550957"/>
      <w:bookmarkStart w:id="312" w:name="_Toc110"/>
      <w:bookmarkEnd w:id="311"/>
      <w:r>
        <w:rPr>
          <w:rtl w:val="true"/>
        </w:rPr>
        <w:t>السادس و مائة علمه</w:t>
      </w:r>
      <w:r>
        <w:rPr>
          <w:rtl w:val="true"/>
        </w:rPr>
        <w:t>-</w:t>
      </w:r>
      <w:r>
        <w:rPr>
          <w:rtl w:val="true"/>
        </w:rPr>
        <w:t>علیه السلام</w:t>
      </w:r>
      <w:r>
        <w:rPr>
          <w:rtl w:val="true"/>
        </w:rPr>
        <w:t>-</w:t>
      </w:r>
      <w:r>
        <w:rPr>
          <w:rtl w:val="true"/>
        </w:rPr>
        <w:t>بما یقول الوزغ و مسخ بنی امیّة</w:t>
      </w:r>
      <w:bookmarkEnd w:id="312"/>
    </w:p>
    <w:p>
      <w:pPr>
        <w:pStyle w:val="BookText"/>
        <w:rPr/>
      </w:pPr>
      <w:r>
        <w:rPr>
          <w:rFonts w:ascii="IRNazanin" w:hAnsi="IRNazanin" w:eastAsia="IRNazanin"/>
          <w:color w:val="111111"/>
          <w:sz w:val="28"/>
          <w:sz w:val="28"/>
          <w:szCs w:val="28"/>
          <w:rtl w:val="true"/>
          <w:lang w:bidi="fa-IR"/>
        </w:rPr>
        <w:t>وزغا اذا ماتوا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1558/142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صالح بن </w:t>
      </w:r>
    </w:p>
    <w:p>
      <w:pPr>
        <w:pStyle w:val="BookText"/>
        <w:rPr/>
      </w:pPr>
      <w:r>
        <w:rPr>
          <w:rFonts w:ascii="IRNazanin" w:hAnsi="IRNazanin" w:eastAsia="IRNazanin"/>
          <w:color w:val="111111"/>
          <w:sz w:val="28"/>
          <w:sz w:val="28"/>
          <w:szCs w:val="28"/>
          <w:rtl w:val="true"/>
          <w:lang w:bidi="fa-IR"/>
        </w:rPr>
        <w:t>أبی حماد، عن الوشاء، عن کرام، عن عبد 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الوزغ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هو مسخ کلّه، فاذا قتلته فاغتسل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قاعدا فی الحجر و معه رجل یحدّثه، فاذا هو بوزغ یولول بلسانه، فقال أبی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الوزغ؟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علم لی فیما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ذکرتم عثمان بشتیمة لأشتمنّ علیّا حتی تقوموا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یموت من بنی أمیّة میّت إلاّ مسخ وزغا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الملک بن مروان لمّا نزل به الموت مسخ وزغا فذهب من بین یدی من کان عنده، و کان عنده ولده، فلمّا أن فقد </w:t>
      </w:r>
      <w:r>
        <w:rPr>
          <w:rStyle w:val="FootnoteAnchor"/>
          <w:rtl w:val="true"/>
        </w:rPr>
        <w:footnoteReference w:id="883"/>
      </w:r>
      <w:r>
        <w:rPr>
          <w:rFonts w:ascii="IRNazanin" w:hAnsi="IRNazanin" w:eastAsia="IRNazanin"/>
          <w:color w:val="111111"/>
          <w:sz w:val="28"/>
          <w:sz w:val="28"/>
          <w:szCs w:val="28"/>
          <w:rtl w:val="true"/>
          <w:lang w:bidi="fa-IR"/>
        </w:rPr>
        <w:t>عظم ذلک علیهم فلم یدروا کیف یصنعون، ثم اجتمع أمرهم علی أن یأخذوا جذعا فیصنعوه کهیئة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ذلک و ألبسوا الجذع درعا جدیدا </w:t>
      </w:r>
      <w:r>
        <w:rPr>
          <w:rStyle w:val="FootnoteAnchor"/>
          <w:rtl w:val="true"/>
        </w:rPr>
        <w:footnoteReference w:id="884"/>
      </w:r>
      <w:r>
        <w:rPr>
          <w:rFonts w:ascii="IRNazanin" w:hAnsi="IRNazanin" w:eastAsia="IRNazanin"/>
          <w:color w:val="111111"/>
          <w:sz w:val="28"/>
          <w:sz w:val="28"/>
          <w:szCs w:val="28"/>
          <w:rtl w:val="true"/>
          <w:lang w:bidi="fa-IR"/>
        </w:rPr>
        <w:t xml:space="preserve">، ثمّ لفّوه فی الأکفان و لم یطّلع علیه أحد من الناس إلاّ أنا و ولده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313" w:name="pg17066_188625"/>
    </w:p>
    <w:p>
      <w:pPr>
        <w:pStyle w:val="Heading3"/>
        <w:numPr>
          <w:ilvl w:val="2"/>
          <w:numId w:val="1"/>
        </w:numPr>
        <w:rPr/>
      </w:pPr>
      <w:bookmarkStart w:id="314" w:name="__RefHeading___Toc1180970_996550957"/>
      <w:bookmarkStart w:id="315" w:name="_Toc111"/>
      <w:bookmarkEnd w:id="313"/>
      <w:bookmarkEnd w:id="314"/>
      <w:r>
        <w:rPr>
          <w:rtl w:val="true"/>
        </w:rPr>
        <w:t>السابع و مائة إخباره</w:t>
      </w:r>
      <w:r>
        <w:rPr>
          <w:rtl w:val="true"/>
        </w:rPr>
        <w:t>-</w:t>
      </w:r>
      <w:r>
        <w:rPr>
          <w:rtl w:val="true"/>
        </w:rPr>
        <w:t>علیه السلام</w:t>
      </w:r>
      <w:r>
        <w:rPr>
          <w:rtl w:val="true"/>
        </w:rPr>
        <w:t>-</w:t>
      </w:r>
      <w:r>
        <w:rPr>
          <w:rtl w:val="true"/>
        </w:rPr>
        <w:t>أنّ دولة بنی العباس تزید علی</w:t>
      </w:r>
      <w:bookmarkEnd w:id="315"/>
    </w:p>
    <w:p>
      <w:pPr>
        <w:pStyle w:val="BookText"/>
        <w:rPr/>
      </w:pPr>
      <w:r>
        <w:rPr>
          <w:rFonts w:ascii="IRNazanin" w:hAnsi="IRNazanin" w:eastAsia="IRNazanin"/>
          <w:color w:val="111111"/>
          <w:sz w:val="28"/>
          <w:sz w:val="28"/>
          <w:szCs w:val="28"/>
          <w:rtl w:val="true"/>
          <w:lang w:bidi="fa-IR"/>
        </w:rPr>
        <w:t>دولة بنی امیّة</w:t>
      </w:r>
    </w:p>
    <w:p>
      <w:pPr>
        <w:pStyle w:val="BookText"/>
        <w:rPr/>
      </w:pPr>
      <w:r>
        <w:rPr>
          <w:rFonts w:eastAsia="IRNazanin" w:cs="IRNazanin"/>
          <w:color w:val="111111"/>
          <w:sz w:val="28"/>
          <w:szCs w:val="28"/>
          <w:lang w:bidi="fa-IR"/>
        </w:rPr>
        <w:t>1559/143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ابن محبوب،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فی المسجد، إذ أقبل داود بن علیّ و سلیمان بن مخالد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کذا فی بقیّة موارد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عبد اللّه بن محمد أبو الدوانیق فقعدوا ناحیة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المسجد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علیّ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داود بن علیّ و سلیمان بن مخالد و قعد أبو الدوانیق مکانه حتی سلّموا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جبّارکم من أن یأتینی؟ فعذّروه عنده، فقال عند ذلک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 لا تذهب اللیالی و الأیّام حتی یملک ما بین قطریها، ثمّ لیطأنّ الرجل </w:t>
      </w:r>
      <w:r>
        <w:rPr>
          <w:rStyle w:val="FootnoteAnchor"/>
          <w:rtl w:val="true"/>
        </w:rPr>
        <w:footnoteReference w:id="887"/>
      </w:r>
      <w:r>
        <w:rPr>
          <w:rFonts w:ascii="IRNazanin" w:hAnsi="IRNazanin" w:eastAsia="IRNazanin"/>
          <w:color w:val="111111"/>
          <w:sz w:val="28"/>
          <w:sz w:val="28"/>
          <w:szCs w:val="28"/>
          <w:rtl w:val="true"/>
          <w:lang w:bidi="fa-IR"/>
        </w:rPr>
        <w:t xml:space="preserve">عقبه، ثمّ لتذلنّ له رقاب الرجال و </w:t>
      </w:r>
      <w:r>
        <w:rPr>
          <w:rStyle w:val="FootnoteAnchor"/>
          <w:rtl w:val="true"/>
        </w:rPr>
        <w:footnoteReference w:id="888"/>
      </w:r>
      <w:r>
        <w:rPr>
          <w:rFonts w:ascii="IRNazanin" w:hAnsi="IRNazanin" w:eastAsia="IRNazanin"/>
          <w:color w:val="111111"/>
          <w:sz w:val="28"/>
          <w:sz w:val="28"/>
          <w:szCs w:val="28"/>
          <w:rtl w:val="true"/>
          <w:lang w:bidi="fa-IR"/>
        </w:rPr>
        <w:t>لیملکنّ ملکا شدیدا، 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ملکنا قبل ملککم؟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داود، إنّ ملککم قبل ملکنا و سلطانکم قبل سلطاننا،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من مدّة؟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داود و اللّه لا یملک بنو امیّة یوما إلاّ ملکتم مثلیه، و لا سنة إلاّ ملکتم مثلیها، و لتلقفنها </w:t>
      </w:r>
      <w:r>
        <w:rPr>
          <w:rStyle w:val="FootnoteAnchor"/>
          <w:rtl w:val="true"/>
        </w:rPr>
        <w:footnoteReference w:id="890"/>
      </w:r>
      <w:r>
        <w:rPr>
          <w:rFonts w:ascii="IRNazanin" w:hAnsi="IRNazanin" w:eastAsia="IRNazanin"/>
          <w:color w:val="111111"/>
          <w:sz w:val="28"/>
          <w:sz w:val="28"/>
          <w:szCs w:val="28"/>
          <w:rtl w:val="true"/>
          <w:lang w:bidi="fa-IR"/>
        </w:rPr>
        <w:t>الصبیان منکم کما تلقف الصبیان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داود بن علیّ من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 یرید أن یخبر أبا الدوانیق بذلک، فلمّا نهضا جمیعا هو و سلیمان بن مخالد ناداه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بن مخالد لا یزال القوم فی فسحة من ملکهم، ما لم یصیبوا منّا دما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الی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أصابوا ذلک الدم فبطن الأرض خیر لهم من ظهرها، فیومئذ لا یکون لهم فی الأرض ناصر و لا فی السماء عاذر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 سلیمان بن مخالد فأخبر أبا الدوانیق، فجاء أبو الدوانیق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ثمّ أخبره بما قال له داود بن علیّ و سلیمان بن مخالد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جعفر دولتکم قبل دولتنا و سلطانکم قبل سلطاننا، سلطانکم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عسر لا یسر فیه، و له مدة طویلة، و اللّه لا یملک بنو أمیّة یوما إلاّ ملکتم مثلیه و لا سنة إلاّ ملکتم مثلیها، و لیتلقفنها </w:t>
      </w:r>
      <w:r>
        <w:rPr>
          <w:rStyle w:val="FootnoteAnchor"/>
          <w:rtl w:val="true"/>
        </w:rPr>
        <w:footnoteReference w:id="892"/>
      </w:r>
      <w:r>
        <w:rPr>
          <w:rFonts w:ascii="IRNazanin" w:hAnsi="IRNazanin" w:eastAsia="IRNazanin"/>
          <w:color w:val="111111"/>
          <w:sz w:val="28"/>
          <w:sz w:val="28"/>
          <w:szCs w:val="28"/>
          <w:rtl w:val="true"/>
          <w:lang w:bidi="fa-IR"/>
        </w:rPr>
        <w:t xml:space="preserve">صبیان منکم فضلا عن رجالکم، کما تتلقف الصبیان الکرة </w:t>
      </w:r>
      <w:bookmarkStart w:id="316" w:name="pg17066_188627"/>
    </w:p>
    <w:p>
      <w:pPr>
        <w:pStyle w:val="BookText"/>
        <w:rPr/>
      </w:pPr>
      <w:bookmarkEnd w:id="316"/>
      <w:r>
        <w:rPr>
          <w:rFonts w:ascii="IRNazanin" w:hAnsi="IRNazanin" w:eastAsia="IRNazanin"/>
          <w:color w:val="111111"/>
          <w:sz w:val="28"/>
          <w:sz w:val="28"/>
          <w:szCs w:val="28"/>
          <w:rtl w:val="true"/>
          <w:lang w:bidi="fa-IR"/>
        </w:rPr>
        <w:t>أ فهمت؟</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فی عنفوان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عنفوان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و الفاء أی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ترغدون فیه، 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تصیبوا منّا دما حراما، فاذا أصبتم ذلک الدم غضب اللّه عزّ و جلّ علیکم، فذهب بملککم و سلطانکم، و ذهب بریحکم، و 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علیکم عبدا من عبیده أعور، و لیس بأعور، من آل أبی سفیان، یکون استئصالکم علی یدیه و أیدی أصحابه، ثم قطع 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180972_996550957"/>
      <w:bookmarkStart w:id="318" w:name="_Toc112"/>
      <w:bookmarkEnd w:id="317"/>
      <w:r>
        <w:rPr>
          <w:rtl w:val="true"/>
        </w:rPr>
        <w:t>الثامن و مائة إخباره</w:t>
      </w:r>
      <w:r>
        <w:rPr>
          <w:rtl w:val="true"/>
        </w:rPr>
        <w:t>-</w:t>
      </w:r>
      <w:r>
        <w:rPr>
          <w:rtl w:val="true"/>
        </w:rPr>
        <w:t>علیه السلام</w:t>
      </w:r>
      <w:r>
        <w:rPr>
          <w:rtl w:val="true"/>
        </w:rPr>
        <w:t>-</w:t>
      </w:r>
      <w:r>
        <w:rPr>
          <w:rtl w:val="true"/>
        </w:rPr>
        <w:t>بما فی النفس</w:t>
      </w:r>
      <w:bookmarkEnd w:id="31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1560/144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طاهر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الشجاعی، عن محمد بن الحسین، عن صفوان بن یحیی، عن حمزة بن الطیّار، عن أبیه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علیه، فلم یأذن لی، و أذن لغیری، فرجعت إلی منزلی و أنا مغموم، فطرحت نفسی علی سریری </w:t>
      </w:r>
      <w:r>
        <w:rPr>
          <w:rStyle w:val="FootnoteAnchor"/>
          <w:rtl w:val="true"/>
        </w:rPr>
        <w:footnoteReference w:id="895"/>
      </w:r>
      <w:r>
        <w:rPr>
          <w:rFonts w:ascii="IRNazanin" w:hAnsi="IRNazanin" w:eastAsia="IRNazanin"/>
          <w:color w:val="111111"/>
          <w:sz w:val="28"/>
          <w:sz w:val="28"/>
          <w:szCs w:val="28"/>
          <w:rtl w:val="true"/>
          <w:lang w:bidi="fa-IR"/>
        </w:rPr>
        <w:t xml:space="preserve">فی الدار و ذهب عنّی النوم، فجعلت افکّر و أقول أ لیس المرجئة تقول کذا و القدریّة تقول کذا و الحروریّة تقول کذا و الزیدیّة تقول کذا، فیفسد </w:t>
      </w:r>
      <w:r>
        <w:rPr>
          <w:rStyle w:val="FootnoteAnchor"/>
          <w:rtl w:val="true"/>
        </w:rPr>
        <w:footnoteReference w:id="896"/>
      </w:r>
      <w:r>
        <w:rPr>
          <w:rFonts w:ascii="IRNazanin" w:hAnsi="IRNazanin" w:eastAsia="IRNazanin"/>
          <w:color w:val="111111"/>
          <w:sz w:val="28"/>
          <w:sz w:val="28"/>
          <w:szCs w:val="28"/>
          <w:rtl w:val="true"/>
          <w:lang w:bidi="fa-IR"/>
        </w:rPr>
        <w:t xml:space="preserve">علیهم قولهم، </w:t>
      </w:r>
      <w:bookmarkStart w:id="319" w:name="pg17066_188628"/>
    </w:p>
    <w:p>
      <w:pPr>
        <w:pStyle w:val="BookText"/>
        <w:rPr/>
      </w:pPr>
      <w:bookmarkEnd w:id="319"/>
      <w:r>
        <w:rPr>
          <w:rFonts w:ascii="IRNazanin" w:hAnsi="IRNazanin" w:eastAsia="IRNazanin"/>
          <w:color w:val="111111"/>
          <w:sz w:val="28"/>
          <w:sz w:val="28"/>
          <w:szCs w:val="28"/>
          <w:rtl w:val="true"/>
          <w:lang w:bidi="fa-IR"/>
        </w:rPr>
        <w:t xml:space="preserve">و أنا افکّر فی هذا حتی نادی المنادی، فاذا الباب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أنا ذا، فاذا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Style w:val="FootnoteAnchor"/>
          <w:rtl w:val="true"/>
        </w:rPr>
        <w:footnoteReference w:id="898"/>
      </w:r>
      <w:r>
        <w:rPr>
          <w:rFonts w:ascii="IRNazanin" w:hAnsi="IRNazanin" w:eastAsia="IRNazanin"/>
          <w:color w:val="111111"/>
          <w:sz w:val="28"/>
          <w:sz w:val="28"/>
          <w:szCs w:val="28"/>
          <w:rtl w:val="true"/>
          <w:lang w:bidi="fa-IR"/>
        </w:rPr>
        <w:t>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 فأخذت ثیابی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و مضیت معه، فدخلت علیه،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إلی المرجئة و لا إلی القدریّة و لا إلی الحروریّة و لا إلی الزیدیّة، و لکن إلینا، إنّما حجبتک لکذا و کذا، فقبلت و قلت به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180974_996550957"/>
      <w:bookmarkStart w:id="321" w:name="_Toc113"/>
      <w:bookmarkEnd w:id="320"/>
      <w:r>
        <w:rPr>
          <w:rtl w:val="true"/>
        </w:rPr>
        <w:t>التاسع و مائة علمه</w:t>
      </w:r>
      <w:r>
        <w:rPr>
          <w:rtl w:val="true"/>
        </w:rPr>
        <w:t>-</w:t>
      </w:r>
      <w:r>
        <w:rPr>
          <w:rtl w:val="true"/>
        </w:rPr>
        <w:t>علیه السلام</w:t>
      </w:r>
      <w:r>
        <w:rPr>
          <w:rtl w:val="true"/>
        </w:rPr>
        <w:t>-</w:t>
      </w:r>
      <w:r>
        <w:rPr>
          <w:rtl w:val="true"/>
        </w:rPr>
        <w:t>بالغائب</w:t>
      </w:r>
      <w:bookmarkEnd w:id="321"/>
    </w:p>
    <w:p>
      <w:pPr>
        <w:pStyle w:val="BookText"/>
        <w:rPr/>
      </w:pPr>
      <w:r>
        <w:rPr>
          <w:rFonts w:eastAsia="IRNazanin" w:cs="IRNazanin"/>
          <w:color w:val="111111"/>
          <w:sz w:val="28"/>
          <w:szCs w:val="28"/>
          <w:lang w:bidi="fa-IR"/>
        </w:rPr>
        <w:t>1561/145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أیّوب بن نوح، عن صفوان ابن یحیی، عن عاصم بن حمید، عن سلام بن سعید الجمحی، عن أسلم مولی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سیظهر و یقتل فی حال مضیعة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أسلم لا تحدّث بهذا الحدیث أحدا فإنّه عندک أمانة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معروف بن خربوذ و أخذت علیه مثل ما أخذ علیّ، فسأله معروف عن ذلک، فالتفت الی أسلم،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أخذت علیه مثل الذی أخذته علیّ</w:t>
      </w:r>
      <w:r>
        <w:rPr>
          <w:rFonts w:eastAsia="IRNazanin" w:cs="IRNazanin"/>
          <w:color w:val="111111"/>
          <w:sz w:val="28"/>
          <w:szCs w:val="28"/>
          <w:rtl w:val="true"/>
          <w:lang w:bidi="fa-IR"/>
        </w:rPr>
        <w:t xml:space="preserve">. </w:t>
      </w:r>
      <w:bookmarkStart w:id="322" w:name="pg17066_188629"/>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الناس کلّهم لنا شیعة لکان ثلاثة أرباعهم شکّاکا و الربع الآخر أحمق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حدیث مقتل محمد بن عبد اللّه بن حسن فیما تقدم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180976_996550957"/>
      <w:bookmarkStart w:id="324" w:name="_Toc114"/>
      <w:bookmarkEnd w:id="323"/>
      <w:r>
        <w:rPr>
          <w:rtl w:val="true"/>
        </w:rPr>
        <w:t>العاشر و مائة إخباره</w:t>
      </w:r>
      <w:r>
        <w:rPr>
          <w:rtl w:val="true"/>
        </w:rPr>
        <w:t>-</w:t>
      </w:r>
      <w:r>
        <w:rPr>
          <w:rtl w:val="true"/>
        </w:rPr>
        <w:t>علیه السلام</w:t>
      </w:r>
      <w:r>
        <w:rPr>
          <w:rtl w:val="true"/>
        </w:rPr>
        <w:t>-</w:t>
      </w:r>
      <w:r>
        <w:rPr>
          <w:rtl w:val="true"/>
        </w:rPr>
        <w:t>بأنّ الرضا</w:t>
      </w:r>
      <w:r>
        <w:rPr>
          <w:rtl w:val="true"/>
        </w:rPr>
        <w:t>-</w:t>
      </w:r>
      <w:r>
        <w:rPr>
          <w:rtl w:val="true"/>
        </w:rPr>
        <w:t>علیه السلام</w:t>
      </w:r>
      <w:r>
        <w:rPr>
          <w:rtl w:val="true"/>
        </w:rPr>
        <w:t>-</w:t>
      </w:r>
      <w:r>
        <w:rPr>
          <w:rtl w:val="true"/>
        </w:rPr>
        <w:t>یقتل بالسم</w:t>
      </w:r>
      <w:bookmarkEnd w:id="324"/>
    </w:p>
    <w:p>
      <w:pPr>
        <w:pStyle w:val="BookText"/>
        <w:rPr/>
      </w:pPr>
      <w:r>
        <w:rPr>
          <w:rFonts w:ascii="IRNazanin" w:hAnsi="IRNazanin" w:eastAsia="IRNazanin"/>
          <w:color w:val="111111"/>
          <w:sz w:val="28"/>
          <w:sz w:val="28"/>
          <w:szCs w:val="28"/>
          <w:rtl w:val="true"/>
          <w:lang w:bidi="fa-IR"/>
        </w:rPr>
        <w:t>و یدفن فی طوس</w:t>
      </w:r>
    </w:p>
    <w:p>
      <w:pPr>
        <w:pStyle w:val="BookText"/>
        <w:rPr/>
      </w:pPr>
      <w:r>
        <w:rPr>
          <w:rFonts w:eastAsia="IRNazanin" w:cs="IRNazanin"/>
          <w:color w:val="111111"/>
          <w:sz w:val="28"/>
          <w:szCs w:val="28"/>
          <w:lang w:bidi="fa-IR"/>
        </w:rPr>
        <w:t>1562/146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 موسی اسمه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فیدفن فی أرض طوس و هی من خراسان، یقتل فیها بالسمّ، فیدفن فیها غریبا، فمن زاره عارفا بحقّه أعطاه اللّه عزّ و جلّ أجر من أنفق من قبل الفتح و قاتل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180978_996550957"/>
      <w:bookmarkStart w:id="326" w:name="_Toc115"/>
      <w:bookmarkEnd w:id="325"/>
      <w:r>
        <w:rPr>
          <w:rtl w:val="true"/>
        </w:rPr>
        <w:t>الحادی عشر و مائة علمه</w:t>
      </w:r>
      <w:r>
        <w:rPr>
          <w:rtl w:val="true"/>
        </w:rPr>
        <w:t>-</w:t>
      </w:r>
      <w:r>
        <w:rPr>
          <w:rtl w:val="true"/>
        </w:rPr>
        <w:t>علیه السلام</w:t>
      </w:r>
      <w:r>
        <w:rPr>
          <w:rtl w:val="true"/>
        </w:rPr>
        <w:t>-</w:t>
      </w:r>
      <w:r>
        <w:rPr>
          <w:rtl w:val="true"/>
        </w:rPr>
        <w:t>منطق الطیر</w:t>
      </w:r>
      <w:bookmarkEnd w:id="32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1563/147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حمدان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مسلم الثقفی،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ذات </w:t>
      </w:r>
      <w:bookmarkStart w:id="327" w:name="pg17066_188630"/>
    </w:p>
    <w:p>
      <w:pPr>
        <w:pStyle w:val="BookText"/>
        <w:rPr/>
      </w:pPr>
      <w:bookmarkEnd w:id="327"/>
      <w:r>
        <w:rPr>
          <w:rFonts w:ascii="IRNazanin" w:hAnsi="IRNazanin" w:eastAsia="IRNazanin"/>
          <w:color w:val="111111"/>
          <w:sz w:val="28"/>
          <w:sz w:val="28"/>
          <w:szCs w:val="28"/>
          <w:rtl w:val="true"/>
          <w:lang w:bidi="fa-IR"/>
        </w:rPr>
        <w:t xml:space="preserve">یوم، إذ وقع علیه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ورشانان و هدلا هدیلهما،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فلمّا طارا علی الحائط هدل الذکر علی الانثی، فرد علیه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هدیلا لا تعرفه الناس، ثم نهضا،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الطائر؟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مسلم کل شیء خلقه اللّه من بهیمة أو طائر و ما فیه الروح أسمع لنا و أطوع من بنی آدم، إنّ هذا الورشان أتانی و شکا لی من زوجته و قد کان ظنّ منها </w:t>
      </w:r>
      <w:r>
        <w:rPr>
          <w:rStyle w:val="FootnoteAnchor"/>
          <w:rtl w:val="true"/>
        </w:rPr>
        <w:footnoteReference w:id="907"/>
      </w:r>
      <w:r>
        <w:rPr>
          <w:rFonts w:ascii="IRNazanin" w:hAnsi="IRNazanin" w:eastAsia="IRNazanin"/>
          <w:color w:val="111111"/>
          <w:sz w:val="28"/>
          <w:sz w:val="28"/>
          <w:szCs w:val="28"/>
          <w:rtl w:val="true"/>
          <w:lang w:bidi="fa-IR"/>
        </w:rPr>
        <w:t>ظنّ سوء، فحلفت له فلم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علیّ، فقالت </w:t>
      </w:r>
      <w:r>
        <w:rPr>
          <w:rStyle w:val="FootnoteAnchor"/>
          <w:rtl w:val="true"/>
        </w:rPr>
        <w:footnoteReference w:id="908"/>
      </w:r>
      <w:r>
        <w:rPr>
          <w:rFonts w:ascii="IRNazanin" w:hAnsi="IRNazanin" w:eastAsia="IRNazanin"/>
          <w:color w:val="111111"/>
          <w:sz w:val="28"/>
          <w:sz w:val="28"/>
          <w:szCs w:val="28"/>
          <w:rtl w:val="true"/>
          <w:lang w:bidi="fa-IR"/>
        </w:rPr>
        <w:t xml:space="preserve">رضیت، فأقبلا إلیّ فأخبرانی بقصتهما فسألتها </w:t>
      </w:r>
      <w:r>
        <w:rPr>
          <w:rStyle w:val="FootnoteAnchor"/>
          <w:rtl w:val="true"/>
        </w:rPr>
        <w:footnoteReference w:id="909"/>
      </w:r>
      <w:r>
        <w:rPr>
          <w:rFonts w:ascii="IRNazanin" w:hAnsi="IRNazanin" w:eastAsia="IRNazanin"/>
          <w:color w:val="111111"/>
          <w:sz w:val="28"/>
          <w:sz w:val="28"/>
          <w:szCs w:val="28"/>
          <w:rtl w:val="true"/>
          <w:lang w:bidi="fa-IR"/>
        </w:rPr>
        <w:t xml:space="preserve">عما ذکر، فحلفت لی بالولایة أنها ما خانته، فصدقتها فنهیته عن تهمة زوجته و أعلمته أنه ظالم لها، فانه لیس من بهیمة و لا طائر یحلف بولایتنا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أبر إلاّ بنی آدم، فانّه حلاّف مهین لا یعرفنا حقّ معرفتنا إذا حلف بحقّنا کاذبا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180980_996550957"/>
      <w:bookmarkStart w:id="329" w:name="_Toc116"/>
      <w:bookmarkEnd w:id="328"/>
      <w:r>
        <w:rPr>
          <w:rtl w:val="true"/>
        </w:rPr>
        <w:t>الثانی عشر و مائة علمه</w:t>
      </w:r>
      <w:r>
        <w:rPr>
          <w:rtl w:val="true"/>
        </w:rPr>
        <w:t>-</w:t>
      </w:r>
      <w:r>
        <w:rPr>
          <w:rtl w:val="true"/>
        </w:rPr>
        <w:t>علیه السلام</w:t>
      </w:r>
      <w:r>
        <w:rPr>
          <w:rtl w:val="true"/>
        </w:rPr>
        <w:t>-</w:t>
      </w:r>
      <w:r>
        <w:rPr>
          <w:rtl w:val="true"/>
        </w:rPr>
        <w:t>بمنطق سام أبرص</w:t>
      </w:r>
      <w:bookmarkEnd w:id="3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1564/148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bookmarkStart w:id="330" w:name="pg17066_188631"/>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أبرص علی حائط البیت، و هو یتوضّأ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من یدری ما یقول هذا المسخ؟ فقلنا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أدری ما یقول،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شتمتم عثمان لأشتمنّ خلیفتکم،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أقبل علی هذا الوزغ فاقتله، فانّه مسخ و هو لنا عدو،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هذا الوزغ ممن یبغضکم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لو </w:t>
      </w:r>
      <w:r>
        <w:rPr>
          <w:rStyle w:val="FootnoteAnchor"/>
          <w:rtl w:val="true"/>
        </w:rPr>
        <w:footnoteReference w:id="913"/>
      </w:r>
      <w:r>
        <w:rPr>
          <w:rFonts w:ascii="IRNazanin" w:hAnsi="IRNazanin" w:eastAsia="IRNazanin"/>
          <w:color w:val="111111"/>
          <w:sz w:val="28"/>
          <w:sz w:val="28"/>
          <w:szCs w:val="28"/>
          <w:rtl w:val="true"/>
          <w:lang w:bidi="fa-IR"/>
        </w:rPr>
        <w:t>تدری ما کان هذا الوزغ قبل ان یمسخ فی هذه الصورة؟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w:t>
      </w:r>
      <w:r>
        <w:rPr>
          <w:rStyle w:val="FootnoteAnchor"/>
          <w:rtl w:val="true"/>
        </w:rPr>
        <w:footnoteReference w:id="914"/>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من بنی إسرائیل جبّارا یقتل الأنبیاء، فمسخه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کما تری، فهو لنا عدو لأنّا أولاد الأنبیاء فأمر بقتله، ثمّ قال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عاد مؤمنا مریضا ثم یصبح و یمشی </w:t>
      </w:r>
      <w:r>
        <w:rPr>
          <w:rStyle w:val="FootnoteAnchor"/>
          <w:rtl w:val="true"/>
        </w:rPr>
        <w:footnoteReference w:id="917"/>
      </w:r>
      <w:r>
        <w:rPr>
          <w:rFonts w:ascii="IRNazanin" w:hAnsi="IRNazanin" w:eastAsia="IRNazanin"/>
          <w:color w:val="111111"/>
          <w:sz w:val="28"/>
          <w:sz w:val="28"/>
          <w:szCs w:val="28"/>
          <w:rtl w:val="true"/>
          <w:lang w:bidi="fa-IR"/>
        </w:rPr>
        <w:t xml:space="preserve">علی أثر جنازة امرئ مؤمن و قتل سام أبرص فی یومه ذلک أوجب اللّه له الجنّة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180982_996550957"/>
      <w:bookmarkStart w:id="332" w:name="_Toc117"/>
      <w:bookmarkEnd w:id="331"/>
      <w:r>
        <w:rPr>
          <w:rtl w:val="true"/>
        </w:rPr>
        <w:t>الثالث عشر و مائة علمه</w:t>
      </w:r>
      <w:r>
        <w:rPr>
          <w:rtl w:val="true"/>
        </w:rPr>
        <w:t>-</w:t>
      </w:r>
      <w:r>
        <w:rPr>
          <w:rtl w:val="true"/>
        </w:rPr>
        <w:t>علیه السلام</w:t>
      </w:r>
      <w:r>
        <w:rPr>
          <w:rtl w:val="true"/>
        </w:rPr>
        <w:t>-</w:t>
      </w:r>
      <w:r>
        <w:rPr>
          <w:rtl w:val="true"/>
        </w:rPr>
        <w:t>بما یکون</w:t>
      </w:r>
      <w:bookmarkEnd w:id="3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1565/149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w:t>
      </w:r>
    </w:p>
    <w:p>
      <w:pPr>
        <w:pStyle w:val="BookText"/>
        <w:rPr/>
      </w:pPr>
      <w:r>
        <w:rPr>
          <w:rFonts w:ascii="IRNazanin" w:hAnsi="IRNazanin" w:eastAsia="IRNazanin"/>
          <w:color w:val="111111"/>
          <w:sz w:val="28"/>
          <w:sz w:val="28"/>
          <w:szCs w:val="28"/>
          <w:rtl w:val="true"/>
          <w:lang w:bidi="fa-IR"/>
        </w:rPr>
        <w:t>أنا و مرازم و أبو یحیی و عبد اللّه بن بشار، فلمّا صرنا بمکّة أتینا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مضرب أبیه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فدخلنا علیه فاذا بین یدیه مکتل فیه رطب، فأقبل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المکتل</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 کفّا و یناول کلّ واحد منا، فبینا نحن کذلک إذ أقبل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علینا أبو عبد اللّه جعفر ابن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متورّد الوجنتین یشبه الخجل، فلمّا نظر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یا أبة،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عند بنات عمّی فاقبلنّ علیّ یعذلنّی و یلمنّی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یقلن</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مالک لا تتزوّج واحدة منّا؟ فو اللّه لو سألت أعظم من فینا قدرا أن تخدمنک </w:t>
      </w:r>
      <w:r>
        <w:rPr>
          <w:rStyle w:val="FootnoteAnchor"/>
          <w:rtl w:val="true"/>
        </w:rPr>
        <w:footnoteReference w:id="922"/>
      </w:r>
      <w:r>
        <w:rPr>
          <w:rFonts w:ascii="IRNazanin" w:hAnsi="IRNazanin" w:eastAsia="IRNazanin"/>
          <w:color w:val="111111"/>
          <w:sz w:val="28"/>
          <w:sz w:val="28"/>
          <w:szCs w:val="28"/>
          <w:rtl w:val="true"/>
          <w:lang w:bidi="fa-IR"/>
        </w:rPr>
        <w:t>نفسها لفعلنا، و لکنا نظنّ أنّک مأفون، فأقبلنا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نسأله و نکلّمه أن یزوجه، و ظننّا أنّه یصنع فی ذلک شیئا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لیس هذا أوان ذلک، و لکن إذا کان عام قابل یقبل نخّاس من الیمن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و عشرین رأسا، و فیهم واحدة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له و هو لها یقبل، و قد فاته الحجّ ثم </w:t>
      </w:r>
    </w:p>
    <w:p>
      <w:pPr>
        <w:pStyle w:val="BookText"/>
        <w:rPr/>
      </w:pPr>
      <w:r>
        <w:rPr>
          <w:rFonts w:ascii="IRNazanin" w:hAnsi="IRNazanin" w:eastAsia="IRNazanin"/>
          <w:color w:val="111111"/>
          <w:sz w:val="28"/>
          <w:sz w:val="28"/>
          <w:szCs w:val="28"/>
          <w:rtl w:val="true"/>
          <w:lang w:bidi="fa-IR"/>
        </w:rPr>
        <w:t>رفع الحصیر الذی کان تحته، فأخرج صرّة صفراء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ثمنها و هی مائة و ستّون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بأجمعنا</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لنقیمنّ حتی نری هذا الحدیث، فأقمنا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الوقت الذی وصفه لنا أقبلنا ننظر نحو الطریق إلی الیمن، فبینا نحن کذلک إذ 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إبل علیها المحامل، فدنونا منها فسلّمنا علی صاحبها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الیمن،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تجارتک؟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و عشرون رأسا، فاقبلنا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عرفنا الموضع الذی نزل فیه، فأتینا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فأخبرناه بقدومه، فدعا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أعطاه الصرّة،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اعترض، فخرجنا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انتهینا إلی المجلس، و عرض علیه الجواری، فکلّما أقبلت جاریة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Style w:val="FootnoteAnchor"/>
          <w:rtl w:val="true"/>
        </w:rPr>
        <w:footnoteReference w:id="929"/>
      </w:r>
      <w:r>
        <w:rPr>
          <w:rFonts w:ascii="IRNazanin" w:hAnsi="IRNazanin" w:eastAsia="IRNazanin"/>
          <w:color w:val="111111"/>
          <w:sz w:val="28"/>
          <w:sz w:val="28"/>
          <w:szCs w:val="28"/>
          <w:rtl w:val="true"/>
          <w:lang w:bidi="fa-IR"/>
        </w:rPr>
        <w:t>هذه حتی عرض علیه إحدی و عشرین رأسا،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عندی جاریة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غیر ما قد رأیتم، فرجعنا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فأخبرناه بالذی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له و هو لها مریضة ملفوفة مع </w:t>
      </w:r>
    </w:p>
    <w:p>
      <w:pPr>
        <w:pStyle w:val="BookText"/>
        <w:rPr/>
      </w:pPr>
      <w:r>
        <w:rPr>
          <w:rFonts w:ascii="IRNazanin" w:hAnsi="IRNazanin" w:eastAsia="IRNazanin"/>
          <w:color w:val="111111"/>
          <w:sz w:val="28"/>
          <w:sz w:val="28"/>
          <w:szCs w:val="28"/>
          <w:rtl w:val="true"/>
          <w:lang w:bidi="fa-IR"/>
        </w:rPr>
        <w:t>اخری فی عبائه، و قد ماتت إحداهنّ، فأتیناه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هل معک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مریضة؟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باخذ من جواری أبصر منّی بها،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ادعها فناداها یا حمیدة، فأقبلت علینا جاریة صفراء کأنّها قضیب ذهب موعوکة، فلمّا نظر إلیها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بکم؟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دینار، فأخرج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الصرّة من 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التاجر وثب مسرعا حتی أخذها من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بعت و اللّه هذه الجاریة فی </w:t>
      </w:r>
      <w:r>
        <w:rPr>
          <w:rStyle w:val="FootnoteAnchor"/>
          <w:rtl w:val="true"/>
        </w:rPr>
        <w:footnoteReference w:id="932"/>
      </w:r>
      <w:r>
        <w:rPr>
          <w:rFonts w:ascii="IRNazanin" w:hAnsi="IRNazanin" w:eastAsia="IRNazanin"/>
          <w:color w:val="111111"/>
          <w:sz w:val="28"/>
          <w:sz w:val="28"/>
          <w:szCs w:val="28"/>
          <w:rtl w:val="true"/>
          <w:lang w:bidi="fa-IR"/>
        </w:rPr>
        <w:t xml:space="preserve">لیلة ملکتها من رجل أتانی بستّین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فی</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صرة صفراء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بیدها، ثمّ خرجنا فلم نجاوز الباب حتی سکن عنها الألم و الحمی، ثم أتینا بها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إلیها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قال من نبیّک؟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إمامک؟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وطئک أحد؟ قالت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ما زلت منذ عقلت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مع شیخ یحفظنی حتی صرت فی ملک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333" w:name="pg17066_188635"/>
    </w:p>
    <w:p>
      <w:pPr>
        <w:pStyle w:val="BookText"/>
        <w:rPr/>
      </w:pPr>
      <w:bookmarkEnd w:id="33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فیها،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فرجها و بطنها، فوطئها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موسی بالأبواء مختونا مسرورا، فجلس فی وقت ولادته یحدثها من ساعة ولادته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180984_996550957"/>
      <w:bookmarkStart w:id="335" w:name="_Toc118"/>
      <w:bookmarkEnd w:id="334"/>
      <w:r>
        <w:rPr>
          <w:rtl w:val="true"/>
        </w:rPr>
        <w:t>الرابع عشر و مائة اسوداد الشعر بعد البیاض و علمه</w:t>
      </w:r>
      <w:r>
        <w:rPr>
          <w:rtl w:val="true"/>
        </w:rPr>
        <w:t>-</w:t>
      </w:r>
      <w:r>
        <w:rPr>
          <w:rtl w:val="true"/>
        </w:rPr>
        <w:t>علیه السلام</w:t>
      </w:r>
      <w:r>
        <w:rPr>
          <w:rtl w:val="true"/>
        </w:rPr>
        <w:t>-</w:t>
      </w:r>
      <w:bookmarkEnd w:id="335"/>
    </w:p>
    <w:p>
      <w:pPr>
        <w:pStyle w:val="BookText"/>
        <w:rPr/>
      </w:pPr>
      <w:r>
        <w:rPr>
          <w:rFonts w:ascii="IRNazanin" w:hAnsi="IRNazanin" w:eastAsia="IRNazanin"/>
          <w:color w:val="111111"/>
          <w:sz w:val="28"/>
          <w:sz w:val="28"/>
          <w:szCs w:val="28"/>
          <w:rtl w:val="true"/>
          <w:lang w:bidi="fa-IR"/>
        </w:rPr>
        <w:t>بما فی النفس و الجواب عنه من حبابة</w:t>
      </w:r>
    </w:p>
    <w:p>
      <w:pPr>
        <w:pStyle w:val="BookText"/>
        <w:rPr/>
      </w:pPr>
      <w:r>
        <w:rPr>
          <w:rFonts w:eastAsia="IRNazanin" w:cs="IRNazanin"/>
          <w:color w:val="111111"/>
          <w:sz w:val="28"/>
          <w:szCs w:val="28"/>
          <w:lang w:bidi="fa-IR"/>
        </w:rPr>
        <w:t>1566/150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حبابة الوالبیّة علی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بیاض قد ظهر فی مفرقی کثرت منه همومی،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یا حبابة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فأرته إیّاه، فوضع کفّه </w:t>
      </w:r>
      <w:r>
        <w:rPr>
          <w:rStyle w:val="FootnoteAnchor"/>
          <w:rtl w:val="true"/>
        </w:rPr>
        <w:footnoteReference w:id="938"/>
      </w:r>
      <w:r>
        <w:rPr>
          <w:rFonts w:ascii="IRNazanin" w:hAnsi="IRNazanin" w:eastAsia="IRNazanin"/>
          <w:color w:val="111111"/>
          <w:sz w:val="28"/>
          <w:sz w:val="28"/>
          <w:szCs w:val="28"/>
          <w:rtl w:val="true"/>
          <w:lang w:bidi="fa-IR"/>
        </w:rPr>
        <w:t xml:space="preserve">علی البیاض ثم قال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اعطوها المرآة لتنظر إلیه، فنظرت فی المرآة، فاذا البیاض قد اسودّ و ذهب البیاض، ففرحت و سرّت، فسرّ بسرورها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آنست منه السرور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کنتم فی الاظلة؟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عمّا یعنیک، قالت</w:t>
      </w:r>
      <w:r>
        <w:rPr>
          <w:rFonts w:eastAsia="IRNazanin" w:cs="IRNazanin"/>
          <w:color w:val="111111"/>
          <w:sz w:val="28"/>
          <w:szCs w:val="28"/>
          <w:rtl w:val="true"/>
          <w:lang w:bidi="fa-IR"/>
        </w:rPr>
        <w:t xml:space="preserve">: </w:t>
      </w:r>
      <w:bookmarkStart w:id="336" w:name="pg17066_188636"/>
    </w:p>
    <w:p>
      <w:pPr>
        <w:pStyle w:val="BookText"/>
        <w:rPr/>
      </w:pPr>
      <w:bookmarkEnd w:id="336"/>
      <w:r>
        <w:rPr>
          <w:rFonts w:ascii="IRNazanin" w:hAnsi="IRNazanin" w:eastAsia="IRNazanin"/>
          <w:color w:val="111111"/>
          <w:sz w:val="28"/>
          <w:sz w:val="28"/>
          <w:szCs w:val="28"/>
          <w:rtl w:val="true"/>
          <w:lang w:bidi="fa-IR"/>
        </w:rPr>
        <w:t>هذا یعنینی،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نورا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نسبّح اللّه ربّ العالمین قبل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خلق اللّه خلقه سبّحنا فسبحوا بتسبیحنا و کبّرنا فکبّروا بتکبیرنا و هللنا فهلّلوا بتهلیلنا، و لم یکن قبلنا تسبیح و لا تکبیر و لا تهلیل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80986_996550957"/>
      <w:bookmarkStart w:id="338" w:name="_Toc119"/>
      <w:bookmarkEnd w:id="337"/>
      <w:r>
        <w:rPr>
          <w:rtl w:val="true"/>
        </w:rPr>
        <w:t>الخامس عشر و مائة علمه</w:t>
      </w:r>
      <w:r>
        <w:rPr>
          <w:rtl w:val="true"/>
        </w:rPr>
        <w:t>-</w:t>
      </w:r>
      <w:r>
        <w:rPr>
          <w:rtl w:val="true"/>
        </w:rPr>
        <w:t>علیه السلام</w:t>
      </w:r>
      <w:r>
        <w:rPr>
          <w:rtl w:val="true"/>
        </w:rPr>
        <w:t>-</w:t>
      </w:r>
      <w:r>
        <w:rPr>
          <w:rtl w:val="true"/>
        </w:rPr>
        <w:t>بمنطق الطیر</w:t>
      </w:r>
      <w:bookmarkEnd w:id="338"/>
    </w:p>
    <w:p>
      <w:pPr>
        <w:pStyle w:val="BookText"/>
        <w:rPr/>
      </w:pPr>
      <w:r>
        <w:rPr>
          <w:rFonts w:eastAsia="IRNazanin" w:cs="IRNazanin"/>
          <w:color w:val="111111"/>
          <w:sz w:val="28"/>
          <w:szCs w:val="28"/>
          <w:lang w:bidi="fa-IR"/>
        </w:rPr>
        <w:t>1567/151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بین یدیه حمام یهدر علی أنثائه، فضحکت،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ممّ تضحک؟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هذا الطائر کیف یهدر علی أنثائه و یطردها الی وکرها؟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 فهمت ما یقول لانثائه لعجبت؟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نبّأنی بما یقول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سکنی و عرسی، و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علی وجه الارض أکرم علیّ منک بعد هذا الجالس، و ما منای إلاّ أن یرزقنی اللّه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فطنا یتوالی محمّدا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لا ابالی بما أصیر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946"/>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339" w:name="pg17066_188637"/>
    </w:p>
    <w:p>
      <w:pPr>
        <w:pStyle w:val="Heading3"/>
        <w:numPr>
          <w:ilvl w:val="2"/>
          <w:numId w:val="1"/>
        </w:numPr>
        <w:rPr/>
      </w:pPr>
      <w:bookmarkStart w:id="340" w:name="__RefHeading___Toc1180988_996550957"/>
      <w:bookmarkStart w:id="341" w:name="_Toc120"/>
      <w:bookmarkEnd w:id="339"/>
      <w:bookmarkEnd w:id="340"/>
      <w:r>
        <w:rPr>
          <w:rtl w:val="true"/>
        </w:rPr>
        <w:t>السادس عشر و مائة علمه</w:t>
      </w:r>
      <w:r>
        <w:rPr>
          <w:rtl w:val="true"/>
        </w:rPr>
        <w:t>-</w:t>
      </w:r>
      <w:r>
        <w:rPr>
          <w:rtl w:val="true"/>
        </w:rPr>
        <w:t>علیه السلام</w:t>
      </w:r>
      <w:r>
        <w:rPr>
          <w:rtl w:val="true"/>
        </w:rPr>
        <w:t>-</w:t>
      </w:r>
      <w:r>
        <w:rPr>
          <w:rtl w:val="true"/>
        </w:rPr>
        <w:t>بمنطق الذئب و العصافیر</w:t>
      </w:r>
      <w:bookmarkEnd w:id="341"/>
    </w:p>
    <w:p>
      <w:pPr>
        <w:pStyle w:val="BookText"/>
        <w:rPr/>
      </w:pPr>
      <w:r>
        <w:rPr>
          <w:rFonts w:ascii="IRNazanin" w:hAnsi="IRNazanin" w:eastAsia="IRNazanin"/>
          <w:color w:val="111111"/>
          <w:sz w:val="28"/>
          <w:sz w:val="28"/>
          <w:szCs w:val="28"/>
          <w:rtl w:val="true"/>
          <w:lang w:bidi="fa-IR"/>
        </w:rPr>
        <w:t>و القنابر</w:t>
      </w:r>
    </w:p>
    <w:p>
      <w:pPr>
        <w:pStyle w:val="BookText"/>
        <w:rPr/>
      </w:pPr>
      <w:r>
        <w:rPr>
          <w:rFonts w:eastAsia="IRNazanin" w:cs="IRNazanin"/>
          <w:color w:val="111111"/>
          <w:sz w:val="28"/>
          <w:szCs w:val="28"/>
          <w:lang w:bidi="fa-IR"/>
        </w:rPr>
        <w:t>1568/152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الی المدینة و هو علی بغل له و أنا علی حمار له، إذ أقبل ذئب یهوی من رأس الجبل حتی دنا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البغل و دنا الذئب حتی وضع یده علی قربوس السرج و تطاول یخاطبه، و أصغی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فعلت ما سألت، فرجع و هو یهرول،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شأن هذا الذئب سارّک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زوجتی فی ذلک الجبل و قد تعسّرت علیها الولادة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فادع اللّه أن یخلّصها و لا یسلّط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نسلی علی أموال شیعتک، ففعلت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فی قاع مجدب یتوقّد حرّا، فاذا نحن بعصافیر قد طارت من ذلک القاع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تزل ترفرف بأجنحتها و تصیح حول بغلته، فسمعته قد زجرها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کرامة، فسرنا الی الموضع الذی أراده و عدنا فی ذلک </w:t>
      </w:r>
      <w:r>
        <w:rPr>
          <w:rStyle w:val="FootnoteAnchor"/>
          <w:rtl w:val="true"/>
        </w:rPr>
        <w:footnoteReference w:id="951"/>
      </w:r>
      <w:r>
        <w:rPr>
          <w:rFonts w:ascii="IRNazanin" w:hAnsi="IRNazanin" w:eastAsia="IRNazanin"/>
          <w:color w:val="111111"/>
          <w:sz w:val="28"/>
          <w:sz w:val="28"/>
          <w:szCs w:val="28"/>
          <w:rtl w:val="true"/>
          <w:lang w:bidi="fa-IR"/>
        </w:rPr>
        <w:t xml:space="preserve">القاع، فإذا تلک العصافیر قد </w:t>
      </w:r>
      <w:bookmarkStart w:id="342" w:name="pg17066_188638"/>
    </w:p>
    <w:p>
      <w:pPr>
        <w:pStyle w:val="BookText"/>
        <w:rPr/>
      </w:pPr>
      <w:bookmarkEnd w:id="342"/>
      <w:r>
        <w:rPr>
          <w:rFonts w:ascii="IRNazanin" w:hAnsi="IRNazanin" w:eastAsia="IRNazanin"/>
          <w:color w:val="111111"/>
          <w:sz w:val="28"/>
          <w:sz w:val="28"/>
          <w:szCs w:val="28"/>
          <w:rtl w:val="true"/>
          <w:lang w:bidi="fa-IR"/>
        </w:rPr>
        <w:t>طارت و دارت حوله، 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اشربی و اروی، فنظرت و إذا قد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ذلک القاع ضحضاح ماء علی وجه الأرض، فتهافتت فیه فشربت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لقد رأیت منک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العصافیر</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فی المرة الأولی قد طارت و دارت حولک، فقلت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و لا کرامة، و فی هذه النوبة،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اشربی و اروی،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إنّ فی هذه النوبة خالطها </w:t>
      </w:r>
      <w:r>
        <w:rPr>
          <w:rStyle w:val="FootnoteAnchor"/>
          <w:rtl w:val="true"/>
        </w:rPr>
        <w:footnoteReference w:id="955"/>
      </w:r>
      <w:r>
        <w:rPr>
          <w:rFonts w:ascii="IRNazanin" w:hAnsi="IRNazanin" w:eastAsia="IRNazanin"/>
          <w:color w:val="111111"/>
          <w:sz w:val="28"/>
          <w:sz w:val="28"/>
          <w:szCs w:val="28"/>
          <w:rtl w:val="true"/>
          <w:lang w:bidi="fa-IR"/>
        </w:rPr>
        <w:t>شیء من القنابر، و لو لا القنابر لما سقیتها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ما الفرق بین العصافیر و القنابر؟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العصافیر تتوالی عمر لأنّها منه، و القنابر تتوالی </w:t>
      </w:r>
      <w:r>
        <w:rPr>
          <w:rStyle w:val="FootnoteAnchor"/>
          <w:rtl w:val="true"/>
        </w:rPr>
        <w:footnoteReference w:id="956"/>
      </w:r>
      <w:r>
        <w:rPr>
          <w:rFonts w:ascii="IRNazanin" w:hAnsi="IRNazanin" w:eastAsia="IRNazanin"/>
          <w:color w:val="111111"/>
          <w:sz w:val="28"/>
          <w:sz w:val="28"/>
          <w:szCs w:val="28"/>
          <w:rtl w:val="true"/>
          <w:lang w:bidi="fa-IR"/>
        </w:rPr>
        <w:t>أهل البیت، و تقول فی صفیرها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بورکتم أهل البیت و بورکت شیعتکم فی الدنیا و الآخرة، و لعن اللّه أعداءکم من العالمین،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استغفر اللّه من أکلی القنابر،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لا تأکلها و لا الوراشین و لا الهدهد و لا الجارح من الطّیور، و لا الرخمة فانّها مسوخ،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أستغفر اللّه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180990_996550957"/>
      <w:bookmarkStart w:id="344" w:name="_Toc121"/>
      <w:bookmarkEnd w:id="343"/>
      <w:r>
        <w:rPr>
          <w:rtl w:val="true"/>
        </w:rPr>
        <w:t>السابع عشر و مائة علمه</w:t>
      </w:r>
      <w:r>
        <w:rPr>
          <w:rtl w:val="true"/>
        </w:rPr>
        <w:t>-</w:t>
      </w:r>
      <w:r>
        <w:rPr>
          <w:rtl w:val="true"/>
        </w:rPr>
        <w:t>علیه السلام</w:t>
      </w:r>
      <w:r>
        <w:rPr>
          <w:rtl w:val="true"/>
        </w:rPr>
        <w:t>-</w:t>
      </w:r>
      <w:r>
        <w:rPr>
          <w:rtl w:val="true"/>
        </w:rPr>
        <w:t>بما یکون</w:t>
      </w:r>
      <w:bookmarkEnd w:id="3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1569/153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جابر بن یزید الجعفی، عن أبی </w:t>
      </w:r>
      <w:bookmarkStart w:id="345" w:name="pg17066_188639"/>
    </w:p>
    <w:p>
      <w:pPr>
        <w:pStyle w:val="BookText"/>
        <w:rPr/>
      </w:pPr>
      <w:bookmarkEnd w:id="345"/>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فی المسجد، إذ دخل عمر بن عبد العزیز اشب ما کان، و علیه ثوبان معصفران، و هو یتّکئ علی مهیر له یعنی مولاه، فنظر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 ما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تذهب الأیّام حتی یملکها هذا الغلام، فیظهر العدل جهده و یعیش سنتین أو ینقص، فانّ اللّه عزّ و جلّ یغیّر و ینقص، ثمّ یموت فتبکی علیه أهل الأرض و تلعنه ملائکة السماء،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إلاّ یسیرا حتی ملک عمر بن عبد العزیز، و أظهر العدل و عاش مثل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180992_996550957"/>
      <w:bookmarkStart w:id="347" w:name="_Toc122"/>
      <w:bookmarkEnd w:id="346"/>
      <w:r>
        <w:rPr>
          <w:rtl w:val="true"/>
        </w:rPr>
        <w:t>الثامن عشر و مائة علمه</w:t>
      </w:r>
      <w:r>
        <w:rPr>
          <w:rtl w:val="true"/>
        </w:rPr>
        <w:t>-</w:t>
      </w:r>
      <w:r>
        <w:rPr>
          <w:rtl w:val="true"/>
        </w:rPr>
        <w:t>علیه السلام</w:t>
      </w:r>
      <w:r>
        <w:rPr>
          <w:rtl w:val="true"/>
        </w:rPr>
        <w:t>-</w:t>
      </w:r>
      <w:r>
        <w:rPr>
          <w:rtl w:val="true"/>
        </w:rPr>
        <w:t>بالغائب</w:t>
      </w:r>
      <w:bookmarkEnd w:id="347"/>
    </w:p>
    <w:p>
      <w:pPr>
        <w:pStyle w:val="BookText"/>
        <w:rPr/>
      </w:pPr>
      <w:r>
        <w:rPr>
          <w:rFonts w:eastAsia="IRNazanin" w:cs="IRNazanin"/>
          <w:color w:val="111111"/>
          <w:sz w:val="28"/>
          <w:szCs w:val="28"/>
          <w:lang w:bidi="fa-IR"/>
        </w:rPr>
        <w:t>1570/154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ابن الحسین، عن عبد الرحمن بن أبی هاشم، عن عنبسة بن بجاد العابد، عن جابر،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و ذکروا سلطان بنی امیّة،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علی هشام أحد إلاّ قتله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ملکه عشرین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إذا أراد اللّه عزّ و جلّ أن یهلک سلطان قوم، من </w:t>
      </w:r>
      <w:r>
        <w:rPr>
          <w:rStyle w:val="FootnoteAnchor"/>
          <w:rtl w:val="true"/>
        </w:rPr>
        <w:footnoteReference w:id="959"/>
      </w:r>
      <w:r>
        <w:rPr>
          <w:rFonts w:ascii="IRNazanin" w:hAnsi="IRNazanin" w:eastAsia="IRNazanin"/>
          <w:color w:val="111111"/>
          <w:sz w:val="28"/>
          <w:sz w:val="28"/>
          <w:szCs w:val="28"/>
          <w:rtl w:val="true"/>
          <w:lang w:bidi="fa-IR"/>
        </w:rPr>
        <w:t>الملک فاسرع بسیر الفلک فقدر علی ما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هذه المقالة،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شهدت هشاما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 عنده، فلم ینکر ذلک و لم یغیّره، </w:t>
      </w:r>
    </w:p>
    <w:p>
      <w:pPr>
        <w:pStyle w:val="BookText"/>
        <w:rPr/>
      </w:pPr>
      <w:r>
        <w:rPr>
          <w:rFonts w:ascii="IRNazanin" w:hAnsi="IRNazanin" w:eastAsia="IRNazanin"/>
          <w:color w:val="111111"/>
          <w:sz w:val="28"/>
          <w:sz w:val="28"/>
          <w:szCs w:val="28"/>
          <w:rtl w:val="true"/>
          <w:lang w:bidi="fa-IR"/>
        </w:rPr>
        <w:t xml:space="preserve">فو اللّه لو لم یکن إلاّ أنا و ابنی لخرجت علیه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19/139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أورده فی کشف الغمّة</w:t>
      </w: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w:t>
      </w:r>
      <w:bookmarkStart w:id="348" w:name="pg17066_188641"/>
    </w:p>
    <w:p>
      <w:pPr>
        <w:pStyle w:val="BookText"/>
        <w:rPr/>
      </w:pPr>
      <w:bookmarkEnd w:id="34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49" w:name="__RefHeading___Toc1180994_996550957"/>
      <w:bookmarkStart w:id="350" w:name="_Toc123"/>
      <w:bookmarkEnd w:id="349"/>
      <w:r>
        <w:rPr>
          <w:rtl w:val="true"/>
        </w:rPr>
        <w:t>الباب السادس فی معاجز الامام أبی عبد اللّه جعفر بن محمد</w:t>
      </w:r>
      <w:bookmarkEnd w:id="350"/>
    </w:p>
    <w:p>
      <w:pPr>
        <w:pStyle w:val="Heading3"/>
        <w:numPr>
          <w:ilvl w:val="2"/>
          <w:numId w:val="1"/>
        </w:numPr>
        <w:rPr/>
      </w:pPr>
      <w:bookmarkStart w:id="351" w:name="__RefHeading___Toc1180996_996550957"/>
      <w:bookmarkStart w:id="352" w:name="_Toc124"/>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ابن علی بن الحسین بن علی بن أبی طالب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53" w:name="__RefHeading___Toc1180998_996550957"/>
      <w:bookmarkStart w:id="354" w:name="_Toc125"/>
      <w:bookmarkEnd w:id="353"/>
      <w:r>
        <w:rPr>
          <w:rtl w:val="true"/>
        </w:rPr>
        <w:t>الأوّل فی معاجز المیلاد</w:t>
      </w:r>
      <w:bookmarkEnd w:id="354"/>
    </w:p>
    <w:p>
      <w:pPr>
        <w:pStyle w:val="BookText"/>
        <w:rPr/>
      </w:pPr>
      <w:r>
        <w:rPr>
          <w:rFonts w:ascii="IRNazanin" w:hAnsi="IRNazanin" w:eastAsia="IRNazanin"/>
          <w:color w:val="111111"/>
          <w:sz w:val="28"/>
          <w:sz w:val="28"/>
          <w:szCs w:val="28"/>
          <w:rtl w:val="true"/>
          <w:lang w:bidi="fa-IR"/>
        </w:rPr>
        <w:t>و قد تقدّم فی معاجز میلاد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55" w:name="__RefHeading___Toc1181000_996550957"/>
      <w:bookmarkStart w:id="356" w:name="_Toc126"/>
      <w:bookmarkEnd w:id="355"/>
      <w:r>
        <w:rPr>
          <w:rtl w:val="true"/>
        </w:rPr>
        <w:t>الثانی تسمیته</w:t>
      </w:r>
      <w:r>
        <w:rPr>
          <w:rtl w:val="true"/>
        </w:rPr>
        <w:t>-</w:t>
      </w:r>
      <w:r>
        <w:rPr>
          <w:rtl w:val="true"/>
        </w:rPr>
        <w:t>علیه السلام</w:t>
      </w:r>
      <w:r>
        <w:rPr>
          <w:rtl w:val="true"/>
        </w:rPr>
        <w:t>-</w:t>
      </w:r>
      <w:r>
        <w:rPr>
          <w:rtl w:val="true"/>
        </w:rPr>
        <w:t>الصادق بنصّ من اللّه و رسوله</w:t>
      </w:r>
      <w:r>
        <w:rPr>
          <w:rtl w:val="true"/>
        </w:rPr>
        <w:t>-</w:t>
      </w:r>
      <w:r>
        <w:rPr>
          <w:rtl w:val="true"/>
        </w:rPr>
        <w:t>صلّی اللّه</w:t>
      </w:r>
      <w:bookmarkEnd w:id="356"/>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عبید بن موسی الخیّال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موسی الحبّال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الخشّاب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عن أبی حمزة ثابت بن دینار الثّمالی، عن علیّ بن الحسین،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w:t>
      </w:r>
      <w:bookmarkStart w:id="357" w:name="pg17066_188642"/>
    </w:p>
    <w:p>
      <w:pPr>
        <w:pStyle w:val="BookText"/>
        <w:rPr/>
      </w:pPr>
      <w:bookmarkEnd w:id="357"/>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فسمّوه الصادق، فانّه سیکون فی ولده سمّی له، یدّعی الامامة بغیر حقّها، و یسمّی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حدیث طویل فی معنی ذلک فی الخامس و الثلاثین من معاجز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181002_996550957"/>
      <w:bookmarkStart w:id="359" w:name="_Toc127"/>
      <w:bookmarkEnd w:id="358"/>
      <w:r>
        <w:rPr>
          <w:rtl w:val="true"/>
        </w:rPr>
        <w:t>الثالث أنّه</w:t>
      </w:r>
      <w:r>
        <w:rPr>
          <w:rtl w:val="true"/>
        </w:rPr>
        <w:t>-</w:t>
      </w:r>
      <w:r>
        <w:rPr>
          <w:rtl w:val="true"/>
        </w:rPr>
        <w:t>علیه السلام</w:t>
      </w:r>
      <w:r>
        <w:rPr>
          <w:rtl w:val="true"/>
        </w:rPr>
        <w:t>-</w:t>
      </w:r>
      <w:r>
        <w:rPr>
          <w:rtl w:val="true"/>
        </w:rPr>
        <w:t>یخضرّ مرة و یصفرّ اخری إذا قال قال</w:t>
      </w:r>
      <w:bookmarkEnd w:id="359"/>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محمّد ابن خالد یعنی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زیاد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فقیه المدینة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أدخل علی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لی مخدّة و یعرف لی قدرا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إنّی احبّک فکنت أسرّ بذلک و أحمد اللّه عزّ و جلّ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لا یخلو من إحدی ثلاث خصال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صائما و إمّا قائما و إمّا ذاکرا، و کان من عظماء العبّاد و أکابر الزّهاد الذین یخشون اللّه عزّ و جلّ، و کان کثیر الحدیث، طیّب المجالسة، کثیر الفوائد،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اخضرّ مرّة و اصفرّ </w:t>
      </w:r>
      <w:bookmarkStart w:id="360" w:name="pg17066_188643"/>
    </w:p>
    <w:p>
      <w:pPr>
        <w:pStyle w:val="BookText"/>
        <w:rPr/>
      </w:pPr>
      <w:bookmarkEnd w:id="360"/>
      <w:r>
        <w:rPr>
          <w:rFonts w:ascii="IRNazanin" w:hAnsi="IRNazanin" w:eastAsia="IRNazanin"/>
          <w:color w:val="111111"/>
          <w:sz w:val="28"/>
          <w:sz w:val="28"/>
          <w:szCs w:val="28"/>
          <w:rtl w:val="true"/>
          <w:lang w:bidi="fa-IR"/>
        </w:rPr>
        <w:t xml:space="preserve">اخری حتی ینکره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یعرفه، و لقد حججت معه سنة، فلمّا استوت به راحلته عند الاحرام کان کلّما همّ بالتلبیة انقطع الصوت فی حلقه، و کاد أن یخرّ من راحلته،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بن رسول اللّه، و لا بدّ لک من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عامر کیف أجسر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و أخشی أن یقول عزّ و جلّ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لبّیک و لا سعدیک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181004_996550957"/>
      <w:bookmarkStart w:id="362" w:name="_Toc128"/>
      <w:bookmarkEnd w:id="361"/>
      <w:r>
        <w:rPr>
          <w:rtl w:val="true"/>
        </w:rPr>
        <w:t>الرابع أنّه</w:t>
      </w:r>
      <w:r>
        <w:rPr>
          <w:rtl w:val="true"/>
        </w:rPr>
        <w:t>-</w:t>
      </w:r>
      <w:r>
        <w:rPr>
          <w:rtl w:val="true"/>
        </w:rPr>
        <w:t>علیه السلام</w:t>
      </w:r>
      <w:r>
        <w:rPr>
          <w:rtl w:val="true"/>
        </w:rPr>
        <w:t>-</w:t>
      </w:r>
      <w:r>
        <w:rPr>
          <w:rtl w:val="true"/>
        </w:rPr>
        <w:t>أری أصحابه کأس الملکوت</w:t>
      </w:r>
      <w:bookmarkEnd w:id="3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الأحوص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سأله قوم عن کأس الملکوت، فرأیته و قد تحدّر نورا، ثمّ علا حتی أنزل تلک الکأس، فأدارها علی أصحابه، و هی کأس مثل البیت الأعظم أخفّ من الریش من نور محضور </w:t>
      </w:r>
      <w:r>
        <w:rPr>
          <w:rStyle w:val="FootnoteAnchor"/>
          <w:rtl w:val="true"/>
        </w:rPr>
        <w:footnoteReference w:id="970"/>
      </w:r>
      <w:r>
        <w:rPr>
          <w:rFonts w:ascii="IRNazanin" w:hAnsi="IRNazanin" w:eastAsia="IRNazanin"/>
          <w:color w:val="111111"/>
          <w:sz w:val="28"/>
          <w:sz w:val="28"/>
          <w:szCs w:val="28"/>
          <w:rtl w:val="true"/>
          <w:lang w:bidi="fa-IR"/>
        </w:rPr>
        <w:t xml:space="preserve">مملؤ شرابا، فقال </w:t>
      </w:r>
      <w:r>
        <w:rPr>
          <w:rStyle w:val="FootnoteAnchor"/>
          <w:rtl w:val="true"/>
        </w:rPr>
        <w:footnoteReference w:id="971"/>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علمتم بنور اللّه لعاینتم هذا فی الآخرة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363" w:name="pg17066_188644"/>
    </w:p>
    <w:p>
      <w:pPr>
        <w:pStyle w:val="Heading3"/>
        <w:numPr>
          <w:ilvl w:val="2"/>
          <w:numId w:val="1"/>
        </w:numPr>
        <w:rPr/>
      </w:pPr>
      <w:bookmarkStart w:id="364" w:name="__RefHeading___Toc1181006_996550957"/>
      <w:bookmarkStart w:id="365" w:name="_Toc129"/>
      <w:bookmarkEnd w:id="363"/>
      <w:bookmarkEnd w:id="364"/>
      <w:r>
        <w:rPr>
          <w:rtl w:val="true"/>
        </w:rPr>
        <w:t>الخامس رفعه</w:t>
      </w:r>
      <w:r>
        <w:rPr>
          <w:rtl w:val="true"/>
        </w:rPr>
        <w:t>-</w:t>
      </w:r>
      <w:r>
        <w:rPr>
          <w:rtl w:val="true"/>
        </w:rPr>
        <w:t>علیه السلام</w:t>
      </w:r>
      <w:r>
        <w:rPr>
          <w:rtl w:val="true"/>
        </w:rPr>
        <w:t>-</w:t>
      </w:r>
      <w:r>
        <w:rPr>
          <w:rtl w:val="true"/>
        </w:rPr>
        <w:t>المنارة بیده الیسری و حیطان قبر النبیّ</w:t>
      </w:r>
      <w:bookmarkEnd w:id="365"/>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بالیمنی</w:t>
      </w:r>
    </w:p>
    <w:p>
      <w:pPr>
        <w:pStyle w:val="BookText"/>
        <w:rPr/>
      </w:pPr>
      <w:r>
        <w:rPr>
          <w:rFonts w:eastAsia="IRNazanin" w:cs="IRNazanin"/>
          <w:color w:val="111111"/>
          <w:sz w:val="28"/>
          <w:szCs w:val="28"/>
          <w:lang w:bidi="fa-IR"/>
        </w:rPr>
        <w:t>1574/4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وکیع، عن الأعمش، عن قیس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 منارة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الیسری و حیطان القبر بیده الیمنی، ثمّ بلغ بهما عنان السماء، ثمّ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جعفر أنا نهر الأغور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أنا صاحب الآیات الأقمر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شبیر و شبر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181008_996550957"/>
      <w:bookmarkStart w:id="367" w:name="_Toc130"/>
      <w:bookmarkEnd w:id="366"/>
      <w:r>
        <w:rPr>
          <w:rtl w:val="true"/>
        </w:rPr>
        <w:t>السادس إحیاء السمکة المسلوخة و ضرب بیده الأرض فاذا</w:t>
      </w:r>
      <w:bookmarkEnd w:id="367"/>
    </w:p>
    <w:p>
      <w:pPr>
        <w:pStyle w:val="BookText"/>
        <w:rPr/>
      </w:pPr>
      <w:r>
        <w:rPr>
          <w:rFonts w:ascii="IRNazanin" w:hAnsi="IRNazanin" w:eastAsia="IRNazanin"/>
          <w:color w:val="111111"/>
          <w:sz w:val="28"/>
          <w:sz w:val="28"/>
          <w:szCs w:val="28"/>
          <w:rtl w:val="true"/>
          <w:lang w:bidi="fa-IR"/>
        </w:rPr>
        <w:t>الدجلة و الفرات تحت قدمیه و أری مطلع الشمس و مغربها فی</w:t>
      </w:r>
    </w:p>
    <w:p>
      <w:pPr>
        <w:pStyle w:val="BookText"/>
        <w:rPr/>
      </w:pPr>
      <w:r>
        <w:rPr>
          <w:rFonts w:ascii="IRNazanin" w:hAnsi="IRNazanin" w:eastAsia="IRNazanin"/>
          <w:color w:val="111111"/>
          <w:sz w:val="28"/>
          <w:sz w:val="28"/>
          <w:szCs w:val="28"/>
          <w:rtl w:val="true"/>
          <w:lang w:bidi="fa-IR"/>
        </w:rPr>
        <w:t>أسرع من لمح البصر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جیء إلیه بسمک مسلوخ </w:t>
      </w:r>
      <w:r>
        <w:rPr>
          <w:rStyle w:val="FootnoteAnchor"/>
          <w:rtl w:val="true"/>
        </w:rPr>
        <w:footnoteReference w:id="974"/>
      </w:r>
      <w:r>
        <w:rPr>
          <w:rFonts w:ascii="IRNazanin" w:hAnsi="IRNazanin" w:eastAsia="IRNazanin"/>
          <w:color w:val="111111"/>
          <w:sz w:val="28"/>
          <w:sz w:val="28"/>
          <w:szCs w:val="28"/>
          <w:rtl w:val="true"/>
          <w:lang w:bidi="fa-IR"/>
        </w:rPr>
        <w:t xml:space="preserve">، فمسح یده علی سمکة فمشت بین یدیه، ثمّ ضرب بیده الی الأرض فاذا الدجلة و الفرات </w:t>
      </w:r>
      <w:bookmarkStart w:id="368" w:name="pg17066_188645"/>
    </w:p>
    <w:p>
      <w:pPr>
        <w:pStyle w:val="BookText"/>
        <w:rPr/>
      </w:pPr>
      <w:bookmarkEnd w:id="368"/>
      <w:r>
        <w:rPr>
          <w:rFonts w:ascii="IRNazanin" w:hAnsi="IRNazanin" w:eastAsia="IRNazanin"/>
          <w:color w:val="111111"/>
          <w:sz w:val="28"/>
          <w:sz w:val="28"/>
          <w:szCs w:val="28"/>
          <w:rtl w:val="true"/>
          <w:lang w:bidi="fa-IR"/>
        </w:rPr>
        <w:t xml:space="preserve">تحت قدمیه، ثمّ أرانا السفن فی البحر، ثمّ أرانا مطلع الشمس و مغربها فی أسرع من اللمح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181010_996550957"/>
      <w:bookmarkStart w:id="370" w:name="_Toc131"/>
      <w:bookmarkEnd w:id="369"/>
      <w:r>
        <w:rPr>
          <w:rtl w:val="true"/>
        </w:rPr>
        <w:t>السابع أنّه</w:t>
      </w:r>
      <w:r>
        <w:rPr>
          <w:rtl w:val="true"/>
        </w:rPr>
        <w:t>-</w:t>
      </w:r>
      <w:r>
        <w:rPr>
          <w:rtl w:val="true"/>
        </w:rPr>
        <w:t>علیه السلام</w:t>
      </w:r>
      <w:r>
        <w:rPr>
          <w:rtl w:val="true"/>
        </w:rPr>
        <w:t>-</w:t>
      </w:r>
      <w:r>
        <w:rPr>
          <w:rtl w:val="true"/>
        </w:rPr>
        <w:t>هاجت لغضبه ریح سوداء</w:t>
      </w:r>
      <w:bookmarkEnd w:id="370"/>
    </w:p>
    <w:p>
      <w:pPr>
        <w:pStyle w:val="BookText"/>
        <w:rPr/>
      </w:pPr>
      <w:r>
        <w:rPr>
          <w:rFonts w:eastAsia="IRNazanin" w:cs="IRNazanin"/>
          <w:color w:val="111111"/>
          <w:sz w:val="28"/>
          <w:szCs w:val="28"/>
          <w:lang w:bidi="fa-IR"/>
        </w:rPr>
        <w:t>1576/6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عن وکیع، عن عبد اللّه بن قیس، عن أبی قناقب الصّدوجی </w:t>
      </w:r>
      <w:r>
        <w:rPr>
          <w:rStyle w:val="FootnoteAnchor"/>
          <w:rtl w:val="true"/>
        </w:rPr>
        <w:footnoteReference w:id="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سئل عن مسألة، فغضب حتی امتلأ </w:t>
      </w:r>
      <w:r>
        <w:rPr>
          <w:rStyle w:val="FootnoteAnchor"/>
          <w:rtl w:val="true"/>
        </w:rPr>
        <w:footnoteReference w:id="977"/>
      </w:r>
      <w:r>
        <w:rPr>
          <w:rFonts w:ascii="IRNazanin" w:hAnsi="IRNazanin" w:eastAsia="IRNazanin"/>
          <w:color w:val="111111"/>
          <w:sz w:val="28"/>
          <w:sz w:val="28"/>
          <w:szCs w:val="28"/>
          <w:rtl w:val="true"/>
          <w:lang w:bidi="fa-IR"/>
        </w:rPr>
        <w:t>منه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أفق السماء، و هاجت لغضبه ریح سوداء حتی کادت تقلع المدینة؛ فلمّا هدأ هدأت لهدوئه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لقلّبتها علی من علیها، و لکن رحمة اللّه وسعت کلّ شیء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181012_996550957"/>
      <w:bookmarkStart w:id="372" w:name="_Toc132"/>
      <w:bookmarkEnd w:id="371"/>
      <w:r>
        <w:rPr>
          <w:rtl w:val="true"/>
        </w:rPr>
        <w:t>الثامن جرّه</w:t>
      </w:r>
      <w:r>
        <w:rPr>
          <w:rtl w:val="true"/>
        </w:rPr>
        <w:t>-</w:t>
      </w:r>
      <w:r>
        <w:rPr>
          <w:rtl w:val="true"/>
        </w:rPr>
        <w:t>علیه السلام</w:t>
      </w:r>
      <w:r>
        <w:rPr>
          <w:rtl w:val="true"/>
        </w:rPr>
        <w:t>-</w:t>
      </w:r>
      <w:r>
        <w:rPr>
          <w:rtl w:val="true"/>
        </w:rPr>
        <w:t>السماء</w:t>
      </w:r>
      <w:bookmarkEnd w:id="3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سعد </w:t>
      </w:r>
      <w:r>
        <w:rPr>
          <w:rStyle w:val="FootnoteAnchor"/>
          <w:rtl w:val="true"/>
        </w:rPr>
        <w:footnoteReference w:id="9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bookmarkStart w:id="373" w:name="pg17066_188646"/>
    </w:p>
    <w:p>
      <w:pPr>
        <w:pStyle w:val="BookText"/>
        <w:rPr/>
      </w:pPr>
      <w:bookmarkEnd w:id="373"/>
      <w:r>
        <w:rPr>
          <w:rFonts w:ascii="IRNazanin" w:hAnsi="IRNazanin" w:eastAsia="IRNazanin"/>
          <w:color w:val="111111"/>
          <w:sz w:val="28"/>
          <w:sz w:val="28"/>
          <w:szCs w:val="28"/>
          <w:rtl w:val="true"/>
          <w:lang w:bidi="fa-IR"/>
        </w:rPr>
        <w:t>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تقدر أن تمسک السماء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فی المصدر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لحجبتها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قد جرّها کما یجرّ الدابّة بعنانها؛ و اسودّت و انکسفت و ذلک بعین أهل المدینة کلّهم حتی ردّها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181014_996550957"/>
      <w:bookmarkStart w:id="375" w:name="_Toc133"/>
      <w:bookmarkEnd w:id="374"/>
      <w:r>
        <w:rPr>
          <w:rtl w:val="true"/>
        </w:rPr>
        <w:t>التاسع إخراج اللّبن من شاة عجفاء</w:t>
      </w:r>
      <w:bookmarkEnd w:id="375"/>
    </w:p>
    <w:p>
      <w:pPr>
        <w:pStyle w:val="BookText"/>
        <w:rPr/>
      </w:pPr>
      <w:r>
        <w:rPr>
          <w:rFonts w:eastAsia="IRNazanin" w:cs="IRNazanin"/>
          <w:color w:val="111111"/>
          <w:sz w:val="28"/>
          <w:szCs w:val="28"/>
          <w:lang w:bidi="fa-IR"/>
        </w:rPr>
        <w:t>1578/8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عن أبیه، عن الأعمش، عن إبراهیم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أبو عبد اللّه بشاة حائل عجفاء، فمسح ظهرها </w:t>
      </w:r>
      <w:r>
        <w:rPr>
          <w:rStyle w:val="FootnoteAnchor"/>
          <w:rtl w:val="true"/>
        </w:rPr>
        <w:footnoteReference w:id="982"/>
      </w:r>
      <w:r>
        <w:rPr>
          <w:rFonts w:ascii="Amiri" w:hAnsi="Amiri" w:eastAsia="Amiri" w:cs="Amiri"/>
          <w:color w:val="111111"/>
          <w:sz w:val="28"/>
          <w:sz w:val="28"/>
          <w:szCs w:val="28"/>
          <w:rtl w:val="true"/>
          <w:lang w:bidi="ar-SA"/>
        </w:rPr>
        <w:t xml:space="preserve">فدرّت اللّبن فاستوت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181016_996550957"/>
      <w:bookmarkStart w:id="377" w:name="_Toc134"/>
      <w:bookmarkEnd w:id="376"/>
      <w:r>
        <w:rPr>
          <w:rtl w:val="true"/>
        </w:rPr>
        <w:t>العاشر ارتفاعه</w:t>
      </w:r>
      <w:r>
        <w:rPr>
          <w:rtl w:val="true"/>
        </w:rPr>
        <w:t>-</w:t>
      </w:r>
      <w:r>
        <w:rPr>
          <w:rtl w:val="true"/>
        </w:rPr>
        <w:t>علیه السلام</w:t>
      </w:r>
      <w:r>
        <w:rPr>
          <w:rtl w:val="true"/>
        </w:rPr>
        <w:t>-</w:t>
      </w:r>
      <w:r>
        <w:rPr>
          <w:rtl w:val="true"/>
        </w:rPr>
        <w:t>و رجوعه بطبق من رطب و کون رجله</w:t>
      </w:r>
      <w:bookmarkEnd w:id="377"/>
    </w:p>
    <w:p>
      <w:pPr>
        <w:pStyle w:val="BookText"/>
        <w:rPr/>
      </w:pPr>
      <w:r>
        <w:rPr>
          <w:rFonts w:ascii="IRNazanin" w:hAnsi="IRNazanin" w:eastAsia="IRNazanin"/>
          <w:color w:val="111111"/>
          <w:sz w:val="28"/>
          <w:sz w:val="28"/>
          <w:szCs w:val="28"/>
          <w:rtl w:val="true"/>
          <w:lang w:bidi="fa-IR"/>
        </w:rPr>
        <w:t>علی کتف جبرئیل و الاخری علی میکائیل و لحوقه بالنبیّ</w:t>
      </w:r>
    </w:p>
    <w:p>
      <w:pPr>
        <w:pStyle w:val="BookText"/>
        <w:rPr/>
      </w:pPr>
      <w:r>
        <w:rPr>
          <w:rFonts w:ascii="IRNazanin" w:hAnsi="IRNazanin" w:eastAsia="IRNazanin"/>
          <w:color w:val="111111"/>
          <w:sz w:val="28"/>
          <w:sz w:val="28"/>
          <w:szCs w:val="28"/>
          <w:rtl w:val="true"/>
          <w:lang w:bidi="fa-IR"/>
        </w:rPr>
        <w:t>و علیّ و فاطمة و الحسن و الحسین و علیّ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عن وکیع، عن الأعمش، عن قبیصة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فارتفع حتی 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 ثمّ رجع و معه طبق من رطب </w:t>
      </w:r>
      <w:bookmarkStart w:id="378" w:name="pg17066_188647"/>
    </w:p>
    <w:p>
      <w:pPr>
        <w:pStyle w:val="BookText"/>
        <w:rPr/>
      </w:pPr>
      <w:bookmarkEnd w:id="378"/>
      <w:r>
        <w:rPr>
          <w:rFonts w:ascii="IRNazanin" w:hAnsi="IRNazanin" w:eastAsia="IRNazanin"/>
          <w:color w:val="111111"/>
          <w:sz w:val="28"/>
          <w:sz w:val="28"/>
          <w:szCs w:val="28"/>
          <w:rtl w:val="true"/>
          <w:lang w:bidi="fa-IR"/>
        </w:rPr>
        <w:t>فرجع،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رجلی الیمنی علی کتف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الیسری علی کتف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میکائیل حتی لحقت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بالنبیّ و فاطمة و الحسن و الحسین و علیّ 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لی و لشیعتی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181018_996550957"/>
      <w:bookmarkStart w:id="380" w:name="_Toc135"/>
      <w:bookmarkEnd w:id="379"/>
      <w:r>
        <w:rPr>
          <w:rtl w:val="true"/>
        </w:rPr>
        <w:t>الحادی عشر إظهار الثلج و العسل و النهر</w:t>
      </w:r>
      <w:bookmarkEnd w:id="380"/>
    </w:p>
    <w:p>
      <w:pPr>
        <w:pStyle w:val="BookText"/>
        <w:rPr/>
      </w:pPr>
      <w:r>
        <w:rPr>
          <w:rFonts w:eastAsia="IRNazanin" w:cs="IRNazanin"/>
          <w:color w:val="111111"/>
          <w:sz w:val="28"/>
          <w:szCs w:val="28"/>
          <w:lang w:bidi="fa-IR"/>
        </w:rPr>
        <w:t>1580/10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9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عن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أظلّتنا هاجرة صعبة، فأظهر لنا ثلجا و عسلا و نهرا یجری فی داره فی غیر حفر، و ذلک بالمدینة حیث </w:t>
      </w:r>
      <w:r>
        <w:rPr>
          <w:rStyle w:val="FootnoteAnchor"/>
          <w:rtl w:val="true"/>
        </w:rPr>
        <w:footnoteReference w:id="987"/>
      </w:r>
      <w:r>
        <w:rPr>
          <w:rFonts w:ascii="IRNazanin" w:hAnsi="IRNazanin" w:eastAsia="IRNazanin"/>
          <w:color w:val="111111"/>
          <w:sz w:val="28"/>
          <w:sz w:val="28"/>
          <w:szCs w:val="28"/>
          <w:rtl w:val="true"/>
          <w:lang w:bidi="fa-IR"/>
        </w:rPr>
        <w:t xml:space="preserve">لا ثلج و لا عسل و لا ماء جاری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181020_996550957"/>
      <w:bookmarkStart w:id="382" w:name="_Toc136"/>
      <w:bookmarkEnd w:id="381"/>
      <w:r>
        <w:rPr>
          <w:rtl w:val="true"/>
        </w:rPr>
        <w:t>الثانی عشر انقلاب الحائط ذهبا و أوراق الاسطوانة</w:t>
      </w:r>
      <w:bookmarkEnd w:id="3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منصور الرشادی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مهلّب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یعرف العبد </w:t>
      </w:r>
      <w:r>
        <w:rPr>
          <w:rStyle w:val="FootnoteAnchor"/>
          <w:rtl w:val="true"/>
        </w:rPr>
        <w:footnoteReference w:id="989"/>
      </w:r>
      <w:r>
        <w:rPr>
          <w:rFonts w:ascii="IRNazanin" w:hAnsi="IRNazanin" w:eastAsia="IRNazanin"/>
          <w:color w:val="111111"/>
          <w:sz w:val="28"/>
          <w:sz w:val="28"/>
          <w:szCs w:val="28"/>
          <w:rtl w:val="true"/>
          <w:lang w:bidi="fa-IR"/>
        </w:rPr>
        <w:t>إمامه؟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383" w:name="pg17066_188648"/>
    </w:p>
    <w:p>
      <w:pPr>
        <w:pStyle w:val="BookText"/>
        <w:rPr/>
      </w:pPr>
      <w:bookmarkEnd w:id="383"/>
      <w:r>
        <w:rPr>
          <w:rFonts w:ascii="IRNazanin" w:hAnsi="IRNazanin" w:eastAsia="IRNazanin"/>
          <w:color w:val="111111"/>
          <w:sz w:val="28"/>
          <w:sz w:val="28"/>
          <w:szCs w:val="28"/>
          <w:rtl w:val="true"/>
          <w:lang w:bidi="fa-IR"/>
        </w:rPr>
        <w:t>فعل کذا، و وضع یده علی حائط فاذا الحائط ذهب، ثمّ وضع یده علی أسطوانة، فأورقت من ساعتها،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یعرف الامام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181022_996550957"/>
      <w:bookmarkStart w:id="385" w:name="_Toc137"/>
      <w:bookmarkEnd w:id="384"/>
      <w:r>
        <w:rPr>
          <w:rtl w:val="true"/>
        </w:rPr>
        <w:t>الثالث عشر إتیانه</w:t>
      </w:r>
      <w:r>
        <w:rPr>
          <w:rtl w:val="true"/>
        </w:rPr>
        <w:t>-</w:t>
      </w:r>
      <w:r>
        <w:rPr>
          <w:rtl w:val="true"/>
        </w:rPr>
        <w:t>علیه السلام</w:t>
      </w:r>
      <w:r>
        <w:rPr>
          <w:rtl w:val="true"/>
        </w:rPr>
        <w:t>-</w:t>
      </w:r>
      <w:r>
        <w:rPr>
          <w:rtl w:val="true"/>
        </w:rPr>
        <w:t>من المدینة الی الغری و یمشی علی</w:t>
      </w:r>
      <w:bookmarkEnd w:id="385"/>
    </w:p>
    <w:p>
      <w:pPr>
        <w:pStyle w:val="BookText"/>
        <w:rPr/>
      </w:pPr>
      <w:r>
        <w:rPr>
          <w:rFonts w:ascii="IRNazanin" w:hAnsi="IRNazanin" w:eastAsia="IRNazanin"/>
          <w:color w:val="111111"/>
          <w:sz w:val="28"/>
          <w:sz w:val="28"/>
          <w:szCs w:val="28"/>
          <w:rtl w:val="true"/>
          <w:lang w:bidi="fa-IR"/>
        </w:rPr>
        <w:t>الماء و رجع الی المدینة من لیلته</w:t>
      </w:r>
    </w:p>
    <w:p>
      <w:pPr>
        <w:pStyle w:val="BookText"/>
        <w:rPr/>
      </w:pPr>
      <w:r>
        <w:rPr>
          <w:rFonts w:eastAsia="IRNazanin" w:cs="IRNazanin"/>
          <w:color w:val="111111"/>
          <w:sz w:val="28"/>
          <w:szCs w:val="28"/>
          <w:lang w:bidi="fa-IR"/>
        </w:rPr>
        <w:t>1582/12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أتی الغری فی لیلة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و اتی</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الکوفة، ثمّ رأیته مشی علی الماء و رجع </w:t>
      </w:r>
      <w:r>
        <w:rPr>
          <w:rStyle w:val="FootnoteAnchor"/>
          <w:rtl w:val="true"/>
        </w:rPr>
        <w:footnoteReference w:id="993"/>
      </w:r>
      <w:r>
        <w:rPr>
          <w:rFonts w:ascii="IRNazanin" w:hAnsi="IRNazanin" w:eastAsia="IRNazanin"/>
          <w:color w:val="111111"/>
          <w:sz w:val="28"/>
          <w:sz w:val="28"/>
          <w:szCs w:val="28"/>
          <w:rtl w:val="true"/>
          <w:lang w:bidi="fa-IR"/>
        </w:rPr>
        <w:t xml:space="preserve">الی المدینة و لم ینقص من اللیل شیء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181024_996550957"/>
      <w:bookmarkStart w:id="387" w:name="_Toc138"/>
      <w:bookmarkEnd w:id="386"/>
      <w:r>
        <w:rPr>
          <w:rtl w:val="true"/>
        </w:rPr>
        <w:t>الرابع عشر استجابة دعائه</w:t>
      </w:r>
      <w:r>
        <w:rPr>
          <w:rtl w:val="true"/>
        </w:rPr>
        <w:t>-</w:t>
      </w:r>
      <w:r>
        <w:rPr>
          <w:rtl w:val="true"/>
        </w:rPr>
        <w:t>علیه السلام</w:t>
      </w:r>
      <w:r>
        <w:rPr>
          <w:rtl w:val="true"/>
        </w:rPr>
        <w:t>-</w:t>
      </w:r>
      <w:r>
        <w:rPr>
          <w:rtl w:val="true"/>
        </w:rPr>
        <w:t>علی داود بن علیّ حین</w:t>
      </w:r>
      <w:bookmarkEnd w:id="387"/>
    </w:p>
    <w:p>
      <w:pPr>
        <w:pStyle w:val="BookText"/>
        <w:rPr/>
      </w:pPr>
      <w:r>
        <w:rPr>
          <w:rFonts w:ascii="IRNazanin" w:hAnsi="IRNazanin" w:eastAsia="IRNazanin"/>
          <w:color w:val="111111"/>
          <w:sz w:val="28"/>
          <w:sz w:val="28"/>
          <w:szCs w:val="28"/>
          <w:rtl w:val="true"/>
          <w:lang w:bidi="fa-IR"/>
        </w:rPr>
        <w:t>قتل المعلّی بن خنیس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إسحاق، عن عبد اللّه بن حماد، عن أبی بصیر و داود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 الدهنی</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عن معاویة بن وهب و ابن سنان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بالمدینة، حین بعث </w:t>
      </w:r>
    </w:p>
    <w:p>
      <w:pPr>
        <w:pStyle w:val="BookText"/>
        <w:rPr/>
      </w:pPr>
      <w:r>
        <w:rPr>
          <w:rFonts w:ascii="IRNazanin" w:hAnsi="IRNazanin" w:eastAsia="IRNazanin"/>
          <w:color w:val="111111"/>
          <w:sz w:val="28"/>
          <w:sz w:val="28"/>
          <w:szCs w:val="28"/>
          <w:rtl w:val="true"/>
          <w:lang w:bidi="fa-IR"/>
        </w:rPr>
        <w:t>داود بن علی إلی المعلّی بن خنیس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یأته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أن ائتنی فأبی أن یأتیه، فبعث إلیه خمسة نفر من الحرس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به فان أبی</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فان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فائتونی به أو برأسه، فدخلوا علیه و هو یصلّی و نحن نصلّی معه الزوال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داود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اجب؟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أن نأتیه برأسک،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أظنّکم تقتلون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و ما نعرف إلاّ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فانه خیر لکم فی دنیاکم و آخرتکم،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ننصرف حتی نذهب بک معنا أو نذهب برأسک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أنّ القوم لا ینصرفون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بذهاب رأسه و خاف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رأیناه قد رفع یدیه، فوضعهما علی منکبیه، ثم بسطهما، ثم دعا بسبّابتیه فسمعناه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صراخا عالیا،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أما إنّ صاحبکم قد مات، و هذا الصراخ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شئتم</w:t>
      </w:r>
      <w:r>
        <w:rPr>
          <w:rFonts w:eastAsia="IRNazanin" w:cs="IRNazanin"/>
          <w:color w:val="111111"/>
          <w:sz w:val="28"/>
          <w:szCs w:val="28"/>
          <w:rtl w:val="true"/>
          <w:lang w:bidi="fa-IR"/>
        </w:rPr>
        <w:t xml:space="preserve">)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رجلا منکم، فان لم یکن هذا الصراخ علیه</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قمت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رجلا </w:t>
      </w:r>
    </w:p>
    <w:p>
      <w:pPr>
        <w:pStyle w:val="BookText"/>
        <w:rPr/>
      </w:pPr>
      <w:r>
        <w:rPr>
          <w:rFonts w:ascii="IRNazanin" w:hAnsi="IRNazanin" w:eastAsia="IRNazanin"/>
          <w:color w:val="111111"/>
          <w:sz w:val="28"/>
          <w:sz w:val="28"/>
          <w:szCs w:val="28"/>
          <w:rtl w:val="true"/>
          <w:lang w:bidi="fa-IR"/>
        </w:rPr>
        <w:t>منهم فما لبث أن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مات صاحبکم، و هذا الصراخ علیه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ما کان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مولای المعلّی ابن خنیس، فلم آته منذ شهر فبعث إلیّ أن آتیه،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الساعة و لم آته بعث إلیّ لیضرب عنقی، فدعوت اللّه باسمه الأعظم، فبعث اللّه إلیه ملکا بحربة فطعنه فی مذاکیره فقتله،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الیدین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یدیک و جمعهما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الإصبع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البصبصة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حمّاد، عن أبی بصیر و داود الرقی و معاویة بن عمّار و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بالمدینة حین بعث داود بن علیّ الی المعلّی بن خنیس فقتله،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شهرا لم یأته، فبعث إلیه فدعاه فأبی أن یأتیه، فبعث إلیه عشرة نفر من الحرس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ائتونی به فان أبی فائتونی برأسه، فدخلوا علیه و هو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الزوال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تجب قتلناک</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أظنّکم تقتلون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و لا نعرف إلاّ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فانّه خیر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 xml:space="preserve">إلاّ بما أمرنا، فلمّا علم أنّ القوم لا ینصرفون </w:t>
      </w:r>
      <w:r>
        <w:rPr>
          <w:rStyle w:val="FootnoteAnchor"/>
          <w:rtl w:val="true"/>
        </w:rPr>
        <w:footnoteReference w:id="1010"/>
      </w:r>
      <w:r>
        <w:rPr>
          <w:rFonts w:ascii="IRNazanin" w:hAnsi="IRNazanin" w:eastAsia="IRNazanin"/>
          <w:color w:val="111111"/>
          <w:sz w:val="28"/>
          <w:sz w:val="28"/>
          <w:szCs w:val="28"/>
          <w:rtl w:val="true"/>
          <w:lang w:bidi="fa-IR"/>
        </w:rPr>
        <w:t xml:space="preserve">إلاّ بما امروا به، رأیناه و قد رفع یدیه الی السماء، ثمّ وضعهما علی منکبیه، ثمّ بسطهما، ثمّ بسبابتیه </w:t>
      </w:r>
      <w:r>
        <w:rPr>
          <w:rStyle w:val="FootnoteAnchor"/>
          <w:rtl w:val="true"/>
        </w:rPr>
        <w:footnoteReference w:id="1011"/>
      </w:r>
      <w:r>
        <w:rPr>
          <w:rFonts w:ascii="IRNazanin" w:hAnsi="IRNazanin" w:eastAsia="IRNazanin"/>
          <w:color w:val="111111"/>
          <w:sz w:val="28"/>
          <w:sz w:val="28"/>
          <w:szCs w:val="28"/>
          <w:rtl w:val="true"/>
          <w:lang w:bidi="fa-IR"/>
        </w:rPr>
        <w:t xml:space="preserve">فسمعنا الساعة الساعة، حتّی </w:t>
      </w:r>
      <w:r>
        <w:rPr>
          <w:rStyle w:val="FootnoteAnchor"/>
          <w:rtl w:val="true"/>
        </w:rPr>
        <w:footnoteReference w:id="1012"/>
      </w:r>
      <w:r>
        <w:rPr>
          <w:rFonts w:ascii="IRNazanin" w:hAnsi="IRNazanin" w:eastAsia="IRNazanin"/>
          <w:color w:val="111111"/>
          <w:sz w:val="28"/>
          <w:sz w:val="28"/>
          <w:szCs w:val="28"/>
          <w:rtl w:val="true"/>
          <w:lang w:bidi="fa-IR"/>
        </w:rPr>
        <w:t xml:space="preserve">سمعنا صراخا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عالیا،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صاحبکم قد مات، و هذا الصراخ علیه، فانصرفوا و الناس قد حضروه،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انشقت مثانته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باسمه الأعظم و ابتهلت إلیه، فبعث اللّه إلیه ملکا فطعنه بحربة فی مذاکیره فکفانا شرّه،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ما الابتهال؟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الی جنب المنکبین قلنا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البصبصة؟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الإصبع و تحریکها یعنی السبابة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أبی نجران، عن حمّاد بن عثمان، عن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قتل داود بن علیّ المعلّی بن خنیس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لأدعونّ اللّه علی من قتل مولای و أخذ مالی، 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لتهدّدنی بدعائک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معتّب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لیلته</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راکعا و ساجدا فلمّا کان فی السحر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بقوّتک القویّة، و بجلالک الشدید، الذی کلّ خلقک له ذلیل أن تصلّی علی محمد و أهل بیته و أن تأخذه الساعة الساعة، فلمّا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رفع رأسه حتی سمعنا الصیحة فی دار داود بن علیّ، فرفع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دعوت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بدعوة بعث اللّه عزّ و جلّ علیه ملکا فضرب رأسه بمرزبة من حدید انشقّت منها مثانته فمات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إسماعیل</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عن أبی إسماعیل السّراج،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دعا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داود ابن علیّ حین قتل المعلّی بن خنیس و أخذ مال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بنورک الذّی لا یطفی، و بعزائمک التی لا تخفی، و بعزّتک التی لا تنقضی، و بنعمتک التی لا تحصی، و بسلطانک الذی </w:t>
      </w:r>
    </w:p>
    <w:p>
      <w:pPr>
        <w:pStyle w:val="BookText"/>
        <w:rPr/>
      </w:pPr>
      <w:r>
        <w:rPr>
          <w:rFonts w:ascii="IRNazanin" w:hAnsi="IRNazanin" w:eastAsia="IRNazanin"/>
          <w:color w:val="111111"/>
          <w:sz w:val="28"/>
          <w:sz w:val="28"/>
          <w:szCs w:val="28"/>
          <w:rtl w:val="true"/>
          <w:lang w:bidi="fa-IR"/>
        </w:rPr>
        <w:t>کففت به فرعون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العبیدی، عن ابن أبی عمیر، عن عبد الرحمن بن الحجّاج، عن 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اخبر بقتل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لقد دخل الجنّة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نجران، عن حمّاد الناب، عن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داود بن علیّ المعلّی بن خنیس حبسه فأراد قتله، فقال له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الی الناس فانّ لی دینا کثیرا و مالا حتی اشهد بذلک، فأخرجه إلی السوق، 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معلّی بن خنیس فمن عرفنی فقد عرفنی، اشهدوا أنّ ما ترکت من مال عین أو دین أو أمة أو عبد أو دار أو قلیل أو کثیر فهو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صاحب شرطة داود فقتله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یجر ذیله حتی دخل علی داود بن علیّ و إسماعیل ابنه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قتلت مولای و أخذت 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و لا أخذت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اللّه علی من قتل مولای و أخذ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قتلته و لا أخذت مالک</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و لکن قتله صاحب شرطتی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باذنک أو بغیر إذنک؟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إذنی،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شأنک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إسماعیل و السیف معه حتی قتله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المسمعی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لیلته ساجدا و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فسمعته فی آخر اللیل و هو ساجد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أسألک بقوّتک القویّة و بمحالک الشدیدة و بعزّتک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خلقک لها ذلیل أن تصلّی علی محمد و آل محمد و أن تأخذه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رفع رأسه من سجوده حتی سمعنا الصائحة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داود بن علیّ،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دعوت اللّه علیه بدعوة</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بعث اللّه إلیه ملکا فضرب رأسه بمرزبة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مثانته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الأعمش و الربیع و ابن سنان و علیّ بن أبی حمزة و حسین بن أبی العلاء و أبو المغراء و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داود بن علیّ بن عبد اللّه بن العباس لما قتل المعلّی بن خنیس و أخذ ماله،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مولای، و أخذت مالی، </w:t>
      </w:r>
    </w:p>
    <w:p>
      <w:pPr>
        <w:pStyle w:val="BookText"/>
        <w:rPr/>
      </w:pPr>
      <w:r>
        <w:rPr>
          <w:rFonts w:ascii="IRNazanin" w:hAnsi="IRNazanin" w:eastAsia="IRNazanin"/>
          <w:color w:val="111111"/>
          <w:sz w:val="28"/>
          <w:sz w:val="28"/>
          <w:szCs w:val="28"/>
          <w:rtl w:val="true"/>
          <w:lang w:bidi="fa-IR"/>
        </w:rPr>
        <w:t xml:space="preserve">أ ما علمت انّ الرجل ینام علی الثکل و لا ینام علی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لأدعونّ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تهدّدنا بدعائک؟ کالمستهزیء بقوله، فرجع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داره، فلم یزل لیله کلّه قائما و قاعدا، فبعث إلیه داود خمسة من الحرس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 فإن أبی فائتونی برأسه، فدخلوا علیه و هو یصلّی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خیر لکم لدنیاکم </w:t>
      </w:r>
      <w:r>
        <w:rPr>
          <w:rStyle w:val="FootnoteAnchor"/>
          <w:rtl w:val="true"/>
        </w:rPr>
        <w:footnoteReference w:id="1033"/>
      </w:r>
      <w:r>
        <w:rPr>
          <w:rFonts w:ascii="IRNazanin" w:hAnsi="IRNazanin" w:eastAsia="IRNazanin"/>
          <w:color w:val="111111"/>
          <w:sz w:val="28"/>
          <w:sz w:val="28"/>
          <w:szCs w:val="28"/>
          <w:rtl w:val="true"/>
          <w:lang w:bidi="fa-IR"/>
        </w:rPr>
        <w:t>و آخرتکم، فأبوا إلاّ خروجه، فرفع یدیه فوضعهما علی منکبیه ثم بسطهما، ثمّ دعا بسبابته فسمعناه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حتی سمعنا صراخا عالیا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صاحبکم قد مات،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لیضرب عنقی، فدعوت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بالاسم الأعظم، فبعث اللّه إلیه ملکا بحربة فطعنه فی مذاکیره فقتله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لبابة بنت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داود تلک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حائرا</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قد اغمی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أفتقده فی اللیل، فوجدته مستلقیا علی قفاه و ثعبان قد انطوی علی صدره، و جعل فاه علی فیه، فأدخلت یدی فی کمّی فتناولته فعطف 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فرمیت به فانساب فی ناحیة البیت، و انبهت داود فوجدته حائرا قد احمرّت عیناه، فکرهت أن اخبره </w:t>
      </w:r>
      <w:bookmarkStart w:id="388" w:name="pg17066_188656"/>
    </w:p>
    <w:p>
      <w:pPr>
        <w:pStyle w:val="BookText"/>
        <w:rPr/>
      </w:pPr>
      <w:bookmarkEnd w:id="388"/>
      <w:r>
        <w:rPr>
          <w:rFonts w:ascii="IRNazanin" w:hAnsi="IRNazanin" w:eastAsia="IRNazanin"/>
          <w:color w:val="111111"/>
          <w:sz w:val="28"/>
          <w:sz w:val="28"/>
          <w:szCs w:val="28"/>
          <w:rtl w:val="true"/>
          <w:lang w:bidi="fa-IR"/>
        </w:rPr>
        <w:t xml:space="preserve">بما کان، و جزعت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انصرفت فوجدت ذلک الثعبان کذلک، ففعلت به مثل الذی فعلت فی المرّة الاولی، و حرّکت داود فأصبته میّتا، فما رفع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من السجود حتی سمع الواعیة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181026_996550957"/>
      <w:bookmarkStart w:id="390" w:name="_Toc139"/>
      <w:bookmarkEnd w:id="389"/>
      <w:r>
        <w:rPr>
          <w:rtl w:val="true"/>
        </w:rPr>
        <w:t>الخامس عشر إخباره</w:t>
      </w:r>
      <w:r>
        <w:rPr>
          <w:rtl w:val="true"/>
        </w:rPr>
        <w:t>-</w:t>
      </w:r>
      <w:r>
        <w:rPr>
          <w:rtl w:val="true"/>
        </w:rPr>
        <w:t>علیه السلام</w:t>
      </w:r>
      <w:r>
        <w:rPr>
          <w:rtl w:val="true"/>
        </w:rPr>
        <w:t>-</w:t>
      </w:r>
      <w:r>
        <w:rPr>
          <w:rtl w:val="true"/>
        </w:rPr>
        <w:t>أنّ المعلّی بن خنیس یقتله داود</w:t>
      </w:r>
      <w:bookmarkEnd w:id="390"/>
    </w:p>
    <w:p>
      <w:pPr>
        <w:pStyle w:val="BookText"/>
        <w:rPr/>
      </w:pPr>
      <w:r>
        <w:rPr>
          <w:rFonts w:ascii="IRNazanin" w:hAnsi="IRNazanin" w:eastAsia="IRNazanin"/>
          <w:color w:val="111111"/>
          <w:sz w:val="28"/>
          <w:sz w:val="28"/>
          <w:szCs w:val="28"/>
          <w:rtl w:val="true"/>
          <w:lang w:bidi="fa-IR"/>
        </w:rPr>
        <w:t>و یصلبه</w:t>
      </w:r>
    </w:p>
    <w:p>
      <w:pPr>
        <w:pStyle w:val="BookText"/>
        <w:rPr/>
      </w:pPr>
      <w:r>
        <w:rPr>
          <w:rFonts w:eastAsia="IRNazanin" w:cs="IRNazanin"/>
          <w:color w:val="111111"/>
          <w:sz w:val="28"/>
          <w:szCs w:val="28"/>
          <w:lang w:bidi="fa-IR"/>
        </w:rPr>
        <w:t>1590/20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و جری ذکر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اکتم علیّ ما أقول لک فی المعلّی،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کان ینال درجتنا إلاّ بما ینال منه داود بن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یصیبه من داود؟ فقال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 فیأمر به فیضرب عنقه و یصلبه،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قابل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فلمّا کان قابل،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المدینة فقصد قتل </w:t>
      </w:r>
      <w:r>
        <w:rPr>
          <w:rStyle w:val="FootnoteAnchor"/>
          <w:rtl w:val="true"/>
        </w:rPr>
        <w:footnoteReference w:id="1044"/>
      </w:r>
      <w:r>
        <w:rPr>
          <w:rFonts w:ascii="IRNazanin" w:hAnsi="IRNazanin" w:eastAsia="IRNazanin"/>
          <w:color w:val="111111"/>
          <w:sz w:val="28"/>
          <w:sz w:val="28"/>
          <w:szCs w:val="28"/>
          <w:rtl w:val="true"/>
          <w:lang w:bidi="fa-IR"/>
        </w:rPr>
        <w:t>المعلّی، فدعاه فسأله عن شیعة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یکتبهم 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 أصحاب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و إنّما أنا رجل أختلف فی حوائجه و لا أعرف له صاحبا،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تکتمنی؟ أما إن کتمتنی قتلتک، فقال له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تهدّدنی و اللّه لو کان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قدمی ما رفعت قدمی عنهم، و إن أنت قتلتنی لتسعدنی و أشقیک، فکان کما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یغادر منه قلیلا و لا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علیّ بن محمد، عن الحسین بن أبی العلاء و ابن ابی المغراء جمیعا،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ذکر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اکتم ما أقول لک فی المعلّی،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کان ینال درجتنا إلاّ بما ینال داود بن علیّ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ینال داود بن علیّ منه؟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 لعنه اللّه و یأمر به، فیضرب عنقه و یصلبه، قلت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قابل فلمّا کان فی قابل ولی المدینة فقصد قتل </w:t>
      </w:r>
      <w:r>
        <w:rPr>
          <w:rStyle w:val="FootnoteAnchor"/>
          <w:rtl w:val="true"/>
        </w:rPr>
        <w:footnoteReference w:id="1047"/>
      </w:r>
      <w:r>
        <w:rPr>
          <w:rFonts w:ascii="IRNazanin" w:hAnsi="IRNazanin" w:eastAsia="IRNazanin"/>
          <w:color w:val="111111"/>
          <w:sz w:val="28"/>
          <w:sz w:val="28"/>
          <w:szCs w:val="28"/>
          <w:rtl w:val="true"/>
          <w:lang w:bidi="fa-IR"/>
        </w:rPr>
        <w:t>المعلّی، فدعاه فسأله عن شیعة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یکتبهم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من أصحابه أحد، و إنّما أنا رجل أختلف فی </w:t>
      </w:r>
    </w:p>
    <w:p>
      <w:pPr>
        <w:pStyle w:val="BookText"/>
        <w:rPr/>
      </w:pPr>
      <w:r>
        <w:rPr>
          <w:rFonts w:ascii="Amiri" w:hAnsi="Amiri" w:eastAsia="Amiri" w:cs="Amiri"/>
          <w:color w:val="111111"/>
          <w:sz w:val="28"/>
          <w:sz w:val="28"/>
          <w:szCs w:val="28"/>
          <w:rtl w:val="true"/>
          <w:lang w:bidi="ar-SA"/>
        </w:rPr>
        <w:t xml:space="preserve">حوائجه، و ما یتوجّه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أعرف له صاحبا،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کتمتنی قتلتک،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تهدّدنی؟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کانوا تحت قدمی ما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لئن قتلتنی لیسعدنی اللّه إن شاء اللّه و یشقیک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ذکر المعلّی بن خنیس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ما أقول لک فی المعلّی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و ساق الحدیث بعینه إلاّ أنّ فیه لو کانوا </w:t>
      </w:r>
      <w:r>
        <w:rPr>
          <w:rStyle w:val="FootnoteAnchor"/>
          <w:rtl w:val="true"/>
        </w:rPr>
        <w:footnoteReference w:id="1050"/>
      </w:r>
      <w:r>
        <w:rPr>
          <w:rFonts w:ascii="IRNazanin" w:hAnsi="IRNazanin" w:eastAsia="IRNazanin"/>
          <w:color w:val="111111"/>
          <w:sz w:val="28"/>
          <w:sz w:val="28"/>
          <w:szCs w:val="28"/>
          <w:rtl w:val="true"/>
          <w:lang w:bidi="fa-IR"/>
        </w:rPr>
        <w:t xml:space="preserve">تحت قدمی ما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عنهم، و إن أنت قتلتنی لتسعدنی و لتشقینّ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قتله قال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الی الناس، فانّ لی أشیاء کثیرة، حتی اشهد بذلک، فأخرجه إلی السوق، فلمّا اجتمع الناس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أیّها الناس اشهدوا أنّ ما ترکت من مال عین أو دین أو أمة أو عبد أو دار أو قلیل أو کثیر فهو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 xml:space="preserve">] </w:t>
      </w:r>
      <w:r>
        <w:rPr>
          <w:rStyle w:val="FootnoteAnchor"/>
          <w:rtl w:val="true"/>
        </w:rPr>
        <w:footnoteReference w:id="1053"/>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391" w:name="pg17066_188659"/>
    </w:p>
    <w:p>
      <w:pPr>
        <w:pStyle w:val="Heading3"/>
        <w:numPr>
          <w:ilvl w:val="2"/>
          <w:numId w:val="1"/>
        </w:numPr>
        <w:rPr/>
      </w:pPr>
      <w:bookmarkStart w:id="392" w:name="__RefHeading___Toc1181028_996550957"/>
      <w:bookmarkStart w:id="393" w:name="_Toc140"/>
      <w:bookmarkEnd w:id="391"/>
      <w:bookmarkEnd w:id="392"/>
      <w:r>
        <w:rPr>
          <w:rtl w:val="true"/>
        </w:rPr>
        <w:t>السادس عشر أنّه</w:t>
      </w:r>
      <w:r>
        <w:rPr>
          <w:rtl w:val="true"/>
        </w:rPr>
        <w:t>-</w:t>
      </w:r>
      <w:r>
        <w:rPr>
          <w:rtl w:val="true"/>
        </w:rPr>
        <w:t>علیه السلام</w:t>
      </w:r>
      <w:r>
        <w:rPr>
          <w:rtl w:val="true"/>
        </w:rPr>
        <w:t>-</w:t>
      </w:r>
      <w:r>
        <w:rPr>
          <w:rtl w:val="true"/>
        </w:rPr>
        <w:t>و صلّ المعلّی بن خنیس من المدینة</w:t>
      </w:r>
      <w:bookmarkEnd w:id="393"/>
    </w:p>
    <w:p>
      <w:pPr>
        <w:pStyle w:val="BookText"/>
        <w:rPr/>
      </w:pPr>
      <w:r>
        <w:rPr>
          <w:rFonts w:ascii="IRNazanin" w:hAnsi="IRNazanin" w:eastAsia="IRNazanin"/>
          <w:color w:val="111111"/>
          <w:sz w:val="28"/>
          <w:sz w:val="28"/>
          <w:szCs w:val="28"/>
          <w:rtl w:val="true"/>
          <w:lang w:bidi="fa-IR"/>
        </w:rPr>
        <w:t>الی منزله بالکوفة و منها الی المدینة فی وقت واحد</w:t>
      </w:r>
    </w:p>
    <w:p>
      <w:pPr>
        <w:pStyle w:val="BookText"/>
        <w:rPr/>
      </w:pPr>
      <w:r>
        <w:rPr>
          <w:rFonts w:eastAsia="IRNazanin" w:cs="IRNazanin"/>
          <w:color w:val="111111"/>
          <w:sz w:val="28"/>
          <w:szCs w:val="28"/>
          <w:lang w:bidi="fa-IR"/>
        </w:rPr>
        <w:t>1592/22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البرقی،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الربیع الوراق، عن بعض أصحابه، عن حفص الأبیض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قتل المعلّی بن خنیس و صلبه،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إنّی نهیت المعلّی عن أمر فأذاعه، فقتل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حدیثا من حفظه حفظ اللّه علیه دینه و دنیاه و من أذاعه علینا سلبه اللّه دینه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معلّی، لا تکونوا أسری فی أیدی الناس لحدیثنا، إن شاءوا آمنوا علیکم و إن شاءوا قتلوکم، یا معلّی إنّه من کتم الصعب من حدیثنا جعله اللّه نورا بین عینیه و رزقه اللّه العزّ فی الناس، یا معلّی من أذاع الصعب من أحادیثنا </w:t>
      </w:r>
      <w:r>
        <w:rPr>
          <w:rStyle w:val="FootnoteAnchor"/>
          <w:rtl w:val="true"/>
        </w:rPr>
        <w:footnoteReference w:id="1056"/>
      </w:r>
      <w:r>
        <w:rPr>
          <w:rFonts w:ascii="IRNazanin" w:hAnsi="IRNazanin" w:eastAsia="IRNazanin"/>
          <w:color w:val="111111"/>
          <w:sz w:val="28"/>
          <w:sz w:val="28"/>
          <w:szCs w:val="28"/>
          <w:rtl w:val="true"/>
          <w:lang w:bidi="fa-IR"/>
        </w:rPr>
        <w:t>لم یمت حتی یعضه السلاح، أو یموت بخبل، إنّی رأیته یوما حزینا،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ذکرت </w:t>
      </w:r>
      <w:r>
        <w:rPr>
          <w:rStyle w:val="FootnoteAnchor"/>
          <w:rtl w:val="true"/>
        </w:rPr>
        <w:footnoteReference w:id="1057"/>
      </w:r>
      <w:r>
        <w:rPr>
          <w:rFonts w:ascii="IRNazanin" w:hAnsi="IRNazanin" w:eastAsia="IRNazanin"/>
          <w:color w:val="111111"/>
          <w:sz w:val="28"/>
          <w:sz w:val="28"/>
          <w:szCs w:val="28"/>
          <w:rtl w:val="true"/>
          <w:lang w:bidi="fa-IR"/>
        </w:rPr>
        <w:t>أهلک و عیالک؟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فمسحت وجهه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فی بیتی مع زوجتی و عیالی، فترکته فی تلک الحال ملیّا، ثمّ 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معک فی 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 رأیت و لا تدعه </w:t>
      </w:r>
      <w:r>
        <w:rPr>
          <w:rStyle w:val="FootnoteAnchor"/>
          <w:rtl w:val="true"/>
        </w:rPr>
        <w:footnoteReference w:id="1059"/>
      </w:r>
      <w:r>
        <w:rPr>
          <w:rFonts w:ascii="IRNazanin" w:hAnsi="IRNazanin" w:eastAsia="IRNazanin"/>
          <w:color w:val="111111"/>
          <w:sz w:val="28"/>
          <w:sz w:val="28"/>
          <w:szCs w:val="28"/>
          <w:rtl w:val="true"/>
          <w:lang w:bidi="fa-IR"/>
        </w:rPr>
        <w:t>، فقال 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تطوی لی فأصابه ما قد رأیت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الحسین، عن موسی بن سعدان، عن حفص الأبیض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صلب 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حفص إنّی أمرت المعلّی بأمر فخالفنی، فابتلی بالحدید، إنّی نظرت إلیه یوما فرأیته کئیبا حزینا،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کئیبا حزینا؟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أهلی و ولدی فقلت</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ادن منّی فدنا منّی، فمسحت وجهه بیدی،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فی منزلی هذه و اللّه زوجتی و ولدی، فترکته حتی أخذ وطره منهم و استقرب منه، حتی نال حاجته من أهله و ولده، حتی کان منه إلی أهله ما یکون من الزوج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فمسحت وجهه،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فی المدینة و هذا بیتک،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إنّ لنا حدیثا من حفظه علینا حفظه اللّه و حفظ علیه دینه و دنیاه، یا معلّی لا تکونوا اسراء فی أیدی الناس بحدیثنا، إن شاءوا آمنوا علیکم و إن شاءوا قتلوکم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معلّی إنّه من کتم الصعب من حدیثنا جعله اللّه نورا بین عینیه </w:t>
      </w:r>
    </w:p>
    <w:p>
      <w:pPr>
        <w:pStyle w:val="BookText"/>
        <w:rPr/>
      </w:pPr>
      <w:r>
        <w:rPr>
          <w:rFonts w:ascii="IRNazanin" w:hAnsi="IRNazanin" w:eastAsia="IRNazanin"/>
          <w:color w:val="111111"/>
          <w:sz w:val="28"/>
          <w:sz w:val="28"/>
          <w:szCs w:val="28"/>
          <w:rtl w:val="true"/>
          <w:lang w:bidi="fa-IR"/>
        </w:rPr>
        <w:t xml:space="preserve">و أعزّه فی الناس من غیر عشیرة، و من أذاعه لم یمت حتی یذوق عضّة الحدید، و ألحّ علیه الفقر و الفاقة فی الدنیا حتی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منها، و لا ینال منها شیئا و علیه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له عذاب ألیم،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أنت مقتول فاستعد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بن العباس الختلی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إدریس القمّی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بن یحیی، عن محمد بن الحسین، عن موسی بن سعدان، عن عبد اللّه بن القاسم، عن حفص الأبیض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صلب 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 إنّی أمرت المعلّی فخالفنی فابتلی بالحدید، إنّی نظرت إلیه یوما و هو کئیب حزین،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کأنّک ذکرت أهلک و عیالک؟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منّی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هذا أهلی </w:t>
      </w:r>
      <w:r>
        <w:rPr>
          <w:rStyle w:val="FootnoteAnchor"/>
          <w:rtl w:val="true"/>
        </w:rPr>
        <w:footnoteReference w:id="1063"/>
      </w:r>
      <w:r>
        <w:rPr>
          <w:rFonts w:ascii="IRNazanin" w:hAnsi="IRNazanin" w:eastAsia="IRNazanin"/>
          <w:color w:val="111111"/>
          <w:sz w:val="28"/>
          <w:sz w:val="28"/>
          <w:szCs w:val="28"/>
          <w:rtl w:val="true"/>
          <w:lang w:bidi="fa-IR"/>
        </w:rPr>
        <w:t xml:space="preserve">و هذه زوجتی و هذا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فترکته حتی یملّ </w:t>
      </w:r>
      <w:r>
        <w:rPr>
          <w:rStyle w:val="FootnoteAnchor"/>
          <w:rtl w:val="true"/>
        </w:rPr>
        <w:footnoteReference w:id="1065"/>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استترت منهم</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حتی نال ما ینال الرجل من أهله،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منّی،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معک فی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معلّی إنّ لنا حدیثا من </w:t>
      </w:r>
    </w:p>
    <w:p>
      <w:pPr>
        <w:pStyle w:val="BookText"/>
        <w:rPr/>
      </w:pPr>
      <w:r>
        <w:rPr>
          <w:rFonts w:ascii="IRNazanin" w:hAnsi="IRNazanin" w:eastAsia="IRNazanin"/>
          <w:color w:val="111111"/>
          <w:sz w:val="28"/>
          <w:sz w:val="28"/>
          <w:szCs w:val="28"/>
          <w:rtl w:val="true"/>
          <w:lang w:bidi="fa-IR"/>
        </w:rPr>
        <w:t xml:space="preserve">حفظه علینا حفظه اللّه علیه دینه و دنیاه، یا معلّی لا تکونوا أسری فی أیدی الناس بحدیثنا، إن شاءوا أمنوا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و إن شاءوا قتلوکم، یا معلّی إنّه من کتم الصعب من حدیثنا جعله اللّه نورا بین عینیه و زوّده القوّة فی الناس، و من أذاع الصعب من حدیثنا لم یمت حتی یعضّه السلاح أو یموت بخبل، یا معلّی أنت مقتول فاستعدّ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الاختصاص للشیخ المفید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الحسین بن سعید، عن أبیه، عن محمد بن سنان، عن حماد بن عثمان،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حوائجه،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کئیبا حزینا؟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بلغنی من أمر العراق و ما فیها من هذا </w:t>
      </w:r>
      <w:r>
        <w:rPr>
          <w:rStyle w:val="FootnoteAnchor"/>
          <w:rtl w:val="true"/>
        </w:rPr>
        <w:footnoteReference w:id="1068"/>
      </w:r>
      <w:r>
        <w:rPr>
          <w:rFonts w:ascii="IRNazanin" w:hAnsi="IRNazanin" w:eastAsia="IRNazanin"/>
          <w:color w:val="111111"/>
          <w:sz w:val="28"/>
          <w:sz w:val="28"/>
          <w:szCs w:val="28"/>
          <w:rtl w:val="true"/>
          <w:lang w:bidi="fa-IR"/>
        </w:rPr>
        <w:t>الوباء، فذکرت عیالی،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یسرّک أن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فاصرف وجهک فصرفت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بوجهک فاذا داری متمثلة نصب عینی،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دارک فدخلت،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لا أفقد من عیالی صغیرا و لا کبیرا إلاّ و هو فی داری بما فیها، فقضیت و طری ثمّ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اصرف وجهک فصرفته فلم أر شیئا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394" w:name="pg17066_188663"/>
    </w:p>
    <w:p>
      <w:pPr>
        <w:pStyle w:val="BookText"/>
        <w:rPr/>
      </w:pPr>
      <w:bookmarkEnd w:id="394"/>
      <w:r>
        <w:rPr>
          <w:rFonts w:eastAsia="IRNazanin" w:cs="IRNazanin"/>
          <w:color w:val="111111"/>
          <w:sz w:val="28"/>
          <w:szCs w:val="28"/>
          <w:lang w:bidi="fa-IR"/>
        </w:rPr>
        <w:t>1596/26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ابن الحسن، عن أبیه، عن محمد بن یسار، عن حماد بن عیسی، عن المعلّی ابن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کئیبا حزینا؟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العراق و ما أصاب أهله من الوباء، فذکرت عیالی و داری و مالی هناک،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یسرّک أن تراهم؟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إنّه لیسرّنی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وجهک نحوهم، فحوّلت وجهی، فمسح یده علی وجهی، فاذا داری و أهلی و ولدی ممثّلة بین یدی نصب عینی،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دارک فدخلتها حتی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ما فیها من عیالی و 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ثمّ بقیت ساعة حتّی مللت منهم، ثمّ خرجت،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حوّل وجهک، فحوّلت وجهی، فنظرت فلم أر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181030_996550957"/>
      <w:bookmarkStart w:id="396" w:name="_Toc141"/>
      <w:bookmarkEnd w:id="395"/>
      <w:r>
        <w:rPr>
          <w:rtl w:val="true"/>
        </w:rPr>
        <w:t>السابع عشر علمه</w:t>
      </w:r>
      <w:r>
        <w:rPr>
          <w:rtl w:val="true"/>
        </w:rPr>
        <w:t>-</w:t>
      </w:r>
      <w:r>
        <w:rPr>
          <w:rtl w:val="true"/>
        </w:rPr>
        <w:t>علیه السلام</w:t>
      </w:r>
      <w:r>
        <w:rPr>
          <w:rtl w:val="true"/>
        </w:rPr>
        <w:t>-</w:t>
      </w:r>
      <w:r>
        <w:rPr>
          <w:rtl w:val="true"/>
        </w:rPr>
        <w:t>بما أضمر علیه ابن أبی یعفور</w:t>
      </w:r>
      <w:bookmarkEnd w:id="396"/>
    </w:p>
    <w:p>
      <w:pPr>
        <w:pStyle w:val="BookText"/>
        <w:rPr/>
      </w:pPr>
      <w:r>
        <w:rPr>
          <w:rFonts w:ascii="IRNazanin" w:hAnsi="IRNazanin" w:eastAsia="IRNazanin"/>
          <w:color w:val="111111"/>
          <w:sz w:val="28"/>
          <w:sz w:val="28"/>
          <w:szCs w:val="28"/>
          <w:rtl w:val="true"/>
          <w:lang w:bidi="fa-IR"/>
        </w:rPr>
        <w:t>و معلّی بن خنیس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البراثی و عثمان </w:t>
      </w:r>
      <w:bookmarkStart w:id="397" w:name="pg17066_188664"/>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محمد بن الحسین، عن الحجّال، عن أبی مالک الحضرمی، عن أبی العباس البقباق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تذاکر ابن أبی یعفور و معلّی بن خنیس،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علماء الأبرار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أتقیاء، و قال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فلمّا استقر مجلسهما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فبدأهما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أبرأ ممّن </w:t>
      </w:r>
      <w:r>
        <w:rPr>
          <w:rStyle w:val="FootnoteAnchor"/>
          <w:rtl w:val="true"/>
        </w:rPr>
        <w:footnoteReference w:id="10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أنبیاء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محمولا علی أوّل أمر معلّی بن خنیس لمنافاته لما تقدّم من الروایات</w:t>
      </w:r>
      <w:r>
        <w:rPr>
          <w:rFonts w:eastAsia="IRNazanin" w:cs="IRNazanin"/>
          <w:color w:val="111111"/>
          <w:sz w:val="28"/>
          <w:szCs w:val="28"/>
          <w:rtl w:val="true"/>
          <w:lang w:bidi="fa-IR"/>
        </w:rPr>
        <w:t>.</w:t>
      </w:r>
    </w:p>
    <w:p>
      <w:pPr>
        <w:pStyle w:val="Heading3"/>
        <w:numPr>
          <w:ilvl w:val="2"/>
          <w:numId w:val="1"/>
        </w:numPr>
        <w:rPr/>
      </w:pPr>
      <w:bookmarkStart w:id="398" w:name="__RefHeading___Toc1181032_996550957"/>
      <w:bookmarkStart w:id="399" w:name="_Toc142"/>
      <w:bookmarkEnd w:id="398"/>
      <w:r>
        <w:rPr>
          <w:rtl w:val="true"/>
        </w:rPr>
        <w:t>الثامن عشر استکفاؤه</w:t>
      </w:r>
      <w:r>
        <w:rPr>
          <w:rtl w:val="true"/>
        </w:rPr>
        <w:t>-</w:t>
      </w:r>
      <w:r>
        <w:rPr>
          <w:rtl w:val="true"/>
        </w:rPr>
        <w:t>علیه السلام</w:t>
      </w:r>
      <w:r>
        <w:rPr>
          <w:rtl w:val="true"/>
        </w:rPr>
        <w:t>-</w:t>
      </w:r>
      <w:r>
        <w:rPr>
          <w:rtl w:val="true"/>
        </w:rPr>
        <w:t>أبا جعفر المنصور بحیث صار</w:t>
      </w:r>
      <w:bookmarkEnd w:id="399"/>
    </w:p>
    <w:p>
      <w:pPr>
        <w:pStyle w:val="BookText"/>
        <w:rPr/>
      </w:pPr>
      <w:r>
        <w:rPr>
          <w:rFonts w:ascii="IRNazanin" w:hAnsi="IRNazanin" w:eastAsia="IRNazanin"/>
          <w:color w:val="111111"/>
          <w:sz w:val="28"/>
          <w:sz w:val="28"/>
          <w:szCs w:val="28"/>
          <w:rtl w:val="true"/>
          <w:lang w:bidi="fa-IR"/>
        </w:rPr>
        <w:t>لا یبصر مولاه و مولاه لا یبصره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الحسین </w:t>
      </w:r>
      <w:r>
        <w:rPr>
          <w:rStyle w:val="FootnoteAnchor"/>
          <w:rtl w:val="true"/>
        </w:rPr>
        <w:footnoteReference w:id="1077"/>
      </w:r>
      <w:r>
        <w:rPr>
          <w:rFonts w:ascii="IRNazanin" w:hAnsi="IRNazanin" w:eastAsia="IRNazanin"/>
          <w:color w:val="111111"/>
          <w:sz w:val="28"/>
          <w:sz w:val="28"/>
          <w:szCs w:val="28"/>
          <w:rtl w:val="true"/>
          <w:lang w:bidi="fa-IR"/>
        </w:rPr>
        <w:t>بن علیّ، عن علیّ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أقام أبو جعفر مولی له علی رأسه، و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دخل علیّ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أبی جعفر و أسرّ شیئا فیما بینه و بین نفسه لا یدری ما هو، ثمّ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یکفی خلقه کلّهم و لا یکفیه أحد اکفنی شرّ عبد 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أبو جعفر لا یبصر مولاه و صار مولاه لا یبصره،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لقد عیّیتک فی هذا الحرّ فانصرف، فخرج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فقال أبو جعفر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تفعل ما أمرتک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أبصرته و لقد جاء شیء فحال بینی و بینه، فقال أبو جعفر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حدّثت بهذا الحدیث أحدا لأقتلنّک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اثبات الهداة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بصائر الدرجات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 الآتیین فیما بعد، و اورده المؤلف فی حلیة الأبرار</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الوشاء، عن علیّ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أقام أبو جعفر مولی علی رأسه،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فاضرب عنقه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أبی جعفر، و أسرّ شیئا فیما بینه و بین نفسه و لم یدر ما هو، ثمّ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یکفی خلقه کلّه و لا یکفیه أحد اکفنی شرّه</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فصار أبو جعفر لا یبصر مولاه و صار مولاه لا یبصره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لقد غثثتک </w:t>
      </w:r>
      <w:r>
        <w:rPr>
          <w:rStyle w:val="FootnoteAnchor"/>
          <w:rtl w:val="true"/>
        </w:rPr>
        <w:footnoteReference w:id="1080"/>
      </w:r>
      <w:r>
        <w:rPr>
          <w:rFonts w:ascii="IRNazanin" w:hAnsi="IRNazanin" w:eastAsia="IRNazanin"/>
          <w:color w:val="111111"/>
          <w:sz w:val="28"/>
          <w:sz w:val="28"/>
          <w:szCs w:val="28"/>
          <w:rtl w:val="true"/>
          <w:lang w:bidi="fa-IR"/>
        </w:rPr>
        <w:t>فی هذا الحرّ، فانصرف، فخرج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تفعل 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أبصرته، و لقد جاء شیء فحال بینی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حدّثت بهذا الحدیث أحدا لأقتلنّک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أقام أبو جعفر مولی له علی رأسه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فاضرب عنقه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أبی جعفر أسرّ شیئا فیما بینه و بین نفسه لم یدر ما هو، ثمّ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یکفی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و لا یکفیه أحد اکفنی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أبو جعفر لا یبصر مولاه و صار مولاه لا </w:t>
      </w:r>
      <w:r>
        <w:rPr>
          <w:rStyle w:val="FootnoteAnchor"/>
          <w:rtl w:val="true"/>
        </w:rPr>
        <w:footnoteReference w:id="1087"/>
      </w:r>
      <w:r>
        <w:rPr>
          <w:rFonts w:ascii="IRNazanin" w:hAnsi="IRNazanin" w:eastAsia="IRNazanin"/>
          <w:color w:val="111111"/>
          <w:sz w:val="28"/>
          <w:sz w:val="28"/>
          <w:szCs w:val="28"/>
          <w:rtl w:val="true"/>
          <w:lang w:bidi="fa-IR"/>
        </w:rPr>
        <w:t>یبصره،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لقد غشیک فی هذا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جشمت</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فقال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تفعل ما أمرتک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أبصرته، و لقد جاء شیء فحال بینی و بینه</w:t>
      </w:r>
      <w:r>
        <w:rPr>
          <w:rFonts w:eastAsia="IRNazanin" w:cs="IRNazanin"/>
          <w:color w:val="111111"/>
          <w:sz w:val="28"/>
          <w:szCs w:val="28"/>
          <w:rtl w:val="true"/>
          <w:lang w:bidi="fa-IR"/>
        </w:rPr>
        <w:t xml:space="preserve">. </w:t>
      </w:r>
      <w:bookmarkStart w:id="400" w:name="pg17066_188667"/>
    </w:p>
    <w:p>
      <w:pPr>
        <w:pStyle w:val="BookText"/>
        <w:rPr/>
      </w:pPr>
      <w:bookmarkEnd w:id="40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حدّثت بهذا الحدیث أحدا لأقتلنّک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عن محمد بن علیّ، عن محمد بن سنان،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جعفر بن محمّد فادخل و اقتله قبل أن یصل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الحاجب</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فدعاه فنظر إلیه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مکانک، فأقبل یضرب بیده علی الاخری، فلمّا قام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دعا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w:t>
      </w:r>
      <w:r>
        <w:rPr>
          <w:rStyle w:val="FootnoteAnchor"/>
          <w:rtl w:val="true"/>
        </w:rPr>
        <w:footnoteReference w:id="1092"/>
      </w:r>
      <w:r>
        <w:rPr>
          <w:rFonts w:ascii="IRNazanin" w:hAnsi="IRNazanin" w:eastAsia="IRNazanin"/>
          <w:color w:val="111111"/>
          <w:sz w:val="28"/>
          <w:sz w:val="28"/>
          <w:szCs w:val="28"/>
          <w:rtl w:val="true"/>
          <w:lang w:bidi="fa-IR"/>
        </w:rPr>
        <w:t>أمرتک؟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رأیته حیث خرج و لا رأیته و هو قاعد عندک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181034_996550957"/>
      <w:bookmarkStart w:id="402" w:name="_Toc143"/>
      <w:bookmarkEnd w:id="401"/>
      <w:r>
        <w:rPr>
          <w:rtl w:val="true"/>
        </w:rPr>
        <w:t>التاسع عشر استکفاء المنصور</w:t>
      </w:r>
      <w:bookmarkEnd w:id="4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إبراهیم بن إسحاق الأحمر، عن أبی القاسم الکوفی، عن محمد بن إسماعیل، عن معاویة بن عمار و العلاء بن سیّابة و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أبو الدوانیق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یده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حفظت الغلامین بصلاح أبویهما فاحفظنی بصلاح آبائی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و الحسن، و الحسین، و علیّ بن الحسین، و محمّد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إنّی أدرأ بک فی نحره، و أعوذ بک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فلمّا استقبله الربیع بباب أبی الدوانیق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ما أشد باطنه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ترکت لهم نخلا إلاّ عقرته، و لا مالا إلاّ نهبته، و لا ذرّیّة إلاّ سبیتها،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فهمس بشیء خفیّ و حرّک شفتیه، فلمّا دخل سلّم و قعد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هممت ألاّ أترک لک نخلا إلاّ عقرته، و لا مالا إلاّ أخذته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عزّ و جلّ ابتلی أیّوب فصبر، و أعطی داود فشکر، و قدّر یوسف فغفر، و أنت من ذلک النسل، و لا یأتی ذلک النسل إلاّ بما یشبهه،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فقد عفوت عنکم،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لم ینل منّا أهل البیت أحد دما إلاّ سلبه اللّه ملکه، فغضب لذلک و استشاط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استشاط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التهب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أمیر المؤمنین إنّ هذا الملک کان فی آل أبی سفیان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سلبه اللّه ملکه، فورّثه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آل مروان، فلمّا قتل هشام زیدا سلبه اللّه ملکه، فورّثه مروان بن محمد، فلمّا قتل مروان إبراهیم </w:t>
      </w:r>
      <w:r>
        <w:rPr>
          <w:rStyle w:val="FootnoteAnchor"/>
          <w:rtl w:val="true"/>
        </w:rPr>
        <w:footnoteReference w:id="1096"/>
      </w:r>
      <w:r>
        <w:rPr>
          <w:rFonts w:ascii="IRNazanin" w:hAnsi="IRNazanin" w:eastAsia="IRNazanin"/>
          <w:color w:val="111111"/>
          <w:sz w:val="28"/>
          <w:sz w:val="28"/>
          <w:szCs w:val="28"/>
          <w:rtl w:val="true"/>
          <w:lang w:bidi="fa-IR"/>
        </w:rPr>
        <w:t>سلبه اللّه ملکه، فأعطاکموه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صدقت هات ارفع حوائجک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یدک متی شئت، فخرج 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لک بعشرة ألاف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هات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فأخذها ثمّ تصدّق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المخالفین ما رواه ابن شهرآشوب من کتاب الترهیب و الترغیب عن أبی القاسم الأصفهانی و کتاب العقد </w:t>
      </w:r>
      <w:r>
        <w:rPr>
          <w:rStyle w:val="FootnoteAnchor"/>
          <w:rtl w:val="true"/>
        </w:rPr>
        <w:footnoteReference w:id="1098"/>
      </w:r>
      <w:r>
        <w:rPr>
          <w:rFonts w:ascii="IRNazanin" w:hAnsi="IRNazanin" w:eastAsia="IRNazanin"/>
          <w:color w:val="111111"/>
          <w:sz w:val="28"/>
          <w:sz w:val="28"/>
          <w:szCs w:val="28"/>
          <w:rtl w:val="true"/>
          <w:lang w:bidi="fa-IR"/>
        </w:rPr>
        <w:t>عن ابن عبد ربّه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اعطی فشکر، و إنّ أیّوب ابتلی فصبر، و إنّ یوسف ظلم فغفر، و أنت علی إرث منهم و أحقّ من تأسّی بهم، فقال مشیرا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القریب القرابة،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الرحم الواشجة، السلیم الناحیة، القلیل الغائلة، ثمّ صافحه بیمینه و عانقه بشماله، و أمر له بکسوة و جائزة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 عن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أجلسه إلی جانبه،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فأخرج رقاعا لأقوام،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حتی أجیئک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02"/>
      </w:r>
      <w:bookmarkStart w:id="403" w:name="pg17066_188670"/>
    </w:p>
    <w:p>
      <w:pPr>
        <w:pStyle w:val="BookText"/>
        <w:rPr/>
      </w:pPr>
      <w:bookmarkEnd w:id="403"/>
      <w:r>
        <w:rPr>
          <w:rFonts w:ascii="IRNazanin" w:hAnsi="IRNazanin" w:eastAsia="IRNazanin"/>
          <w:color w:val="111111"/>
          <w:sz w:val="28"/>
          <w:sz w:val="28"/>
          <w:szCs w:val="28"/>
          <w:rtl w:val="true"/>
          <w:lang w:bidi="fa-IR"/>
        </w:rPr>
        <w:t xml:space="preserve">سبیل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181036_996550957"/>
      <w:bookmarkStart w:id="405" w:name="_Toc144"/>
      <w:bookmarkEnd w:id="404"/>
      <w:r>
        <w:rPr>
          <w:rtl w:val="true"/>
        </w:rPr>
        <w:t>العشرون التنّین الذی خرج للمنصور</w:t>
      </w:r>
      <w:bookmarkEnd w:id="405"/>
    </w:p>
    <w:p>
      <w:pPr>
        <w:pStyle w:val="BookText"/>
        <w:rPr/>
      </w:pPr>
      <w:r>
        <w:rPr>
          <w:rFonts w:eastAsia="IRNazanin" w:cs="IRNazanin"/>
          <w:color w:val="111111"/>
          <w:sz w:val="28"/>
          <w:szCs w:val="28"/>
          <w:lang w:bidi="fa-IR"/>
        </w:rPr>
        <w:t>1604/34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لأقتلنّک و</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لأقتلنّ أهلک حتی لا ابقی علی الأرض منکم قامة سوط، و لأخربنّ المدینة حتی لا أترک فیها جدارا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من کلامه، و دعه فی طغیانه، فلمّا صار بین السترین 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إلیّ سریعا، فلمّا دخلته </w:t>
      </w:r>
      <w:r>
        <w:rPr>
          <w:rStyle w:val="FootnoteAnchor"/>
          <w:rtl w:val="true"/>
        </w:rPr>
        <w:footnoteReference w:id="1105"/>
      </w:r>
      <w:r>
        <w:rPr>
          <w:rFonts w:ascii="IRNazanin" w:hAnsi="IRNazanin" w:eastAsia="IRNazanin"/>
          <w:color w:val="111111"/>
          <w:sz w:val="28"/>
          <w:sz w:val="28"/>
          <w:szCs w:val="28"/>
          <w:rtl w:val="true"/>
          <w:lang w:bidi="fa-IR"/>
        </w:rPr>
        <w:t>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العمّ النسیب، و بالسید القریب، ثم أخذه </w:t>
      </w:r>
      <w:r>
        <w:rPr>
          <w:rStyle w:val="FootnoteAnchor"/>
          <w:rtl w:val="true"/>
        </w:rPr>
        <w:footnoteReference w:id="1106"/>
      </w:r>
      <w:r>
        <w:rPr>
          <w:rFonts w:ascii="IRNazanin" w:hAnsi="IRNazanin" w:eastAsia="IRNazanin"/>
          <w:color w:val="111111"/>
          <w:sz w:val="28"/>
          <w:sz w:val="28"/>
          <w:szCs w:val="28"/>
          <w:rtl w:val="true"/>
          <w:lang w:bidi="fa-IR"/>
        </w:rPr>
        <w:t>بیده، و أجلسه علی سریره و أقبل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لم بعثت إلیک؟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لی علم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إلیک لتفرّق هذه الدنانیر فی أهلک، و هی عشرة ألاف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غیری،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أقسمت علیک یا أبا عبد اللّه لتفرّقها علی فقراء أهلک، ثمّ عانقه بیده و أجازه و خلع علیه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یا ربیع أصحبه قوما یردّونه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لقد کنت من أشدّ </w:t>
      </w:r>
      <w:r>
        <w:rPr>
          <w:rStyle w:val="FootnoteAnchor"/>
          <w:rtl w:val="true"/>
        </w:rPr>
        <w:footnoteReference w:id="1108"/>
      </w:r>
      <w:r>
        <w:rPr>
          <w:rFonts w:ascii="IRNazanin" w:hAnsi="IRNazanin" w:eastAsia="IRNazanin"/>
          <w:color w:val="111111"/>
          <w:sz w:val="28"/>
          <w:sz w:val="28"/>
          <w:szCs w:val="28"/>
          <w:rtl w:val="true"/>
          <w:lang w:bidi="fa-IR"/>
        </w:rPr>
        <w:t xml:space="preserve">الناس علیه غیظا فما الذی أرضاک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406" w:name="pg17066_188671"/>
    </w:p>
    <w:p>
      <w:pPr>
        <w:pStyle w:val="BookText"/>
        <w:rPr/>
      </w:pPr>
      <w:bookmarkEnd w:id="406"/>
      <w:r>
        <w:rPr>
          <w:rFonts w:ascii="IRNazanin" w:hAnsi="IRNazanin" w:eastAsia="IRNazanin"/>
          <w:color w:val="111111"/>
          <w:sz w:val="28"/>
          <w:sz w:val="28"/>
          <w:szCs w:val="28"/>
          <w:rtl w:val="true"/>
          <w:lang w:bidi="fa-IR"/>
        </w:rPr>
        <w:t>ربیع لمّا حضرت الباب رأیت تنّینا عظیما یقرض أنیابه و هو یقول بألسنة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أسأت لابن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أشکت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لافصلنّ لحمک من عظمک، فأفزعنی ذلک، و فعلت به ما رأیت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181038_996550957"/>
      <w:bookmarkStart w:id="408" w:name="_Toc145"/>
      <w:bookmarkEnd w:id="407"/>
      <w:r>
        <w:rPr>
          <w:rtl w:val="true"/>
        </w:rPr>
        <w:t>الحادی و العشرون التنّین الذی رآه المنصور</w:t>
      </w:r>
      <w:bookmarkEnd w:id="408"/>
    </w:p>
    <w:p>
      <w:pPr>
        <w:pStyle w:val="BookText"/>
        <w:rPr/>
      </w:pPr>
      <w:r>
        <w:rPr>
          <w:rFonts w:eastAsia="IRNazanin" w:cs="IRNazanin"/>
          <w:color w:val="111111"/>
          <w:sz w:val="28"/>
          <w:szCs w:val="28"/>
          <w:lang w:bidi="fa-IR"/>
        </w:rPr>
        <w:t>1605/35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مرفوعا إلی محمد بن الاسقنطری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خواصّ المنصور أبی جعفر الدوانیقی، و کنت أقول بإمامة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یوما علی أبی جعفر الدوانیقی و إذا هو یفرک یدیه، و یتنفّس تنفّسا باردا،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الفکرة؟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قتلت من ذریّة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أو یزیدون و قد ترکت سیّدهم المشار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قد أنحلته العبادة و اشتغل باللّه عمّا سواه و عمّا فی أیدی الملوک،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علمت بأنّک تقول بإمامته، و اللّه إنّه لإمام هذا الخلق کلّهم، و لکنّ الملک عقیم، و آلیت علی نفسی ألاّ أمسی أو أفرغ منه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اظلم علیّ البیت من شدّة الغمّ؛ ثم دعا </w:t>
      </w:r>
    </w:p>
    <w:p>
      <w:pPr>
        <w:pStyle w:val="BookText"/>
        <w:rPr/>
      </w:pPr>
      <w:r>
        <w:rPr>
          <w:rFonts w:ascii="IRNazanin" w:hAnsi="IRNazanin" w:eastAsia="IRNazanin"/>
          <w:color w:val="111111"/>
          <w:sz w:val="28"/>
          <w:sz w:val="28"/>
          <w:szCs w:val="28"/>
          <w:rtl w:val="true"/>
          <w:lang w:bidi="fa-IR"/>
        </w:rPr>
        <w:t xml:space="preserve">المنصور بالموائد فأکل و شرب ثلاثة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أمر الحاجب أن یخرج کلّ من فی المجلس و لم یبق إلاّ أنا و هو، ثمّ دعا بسیّاف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سیّاف،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أنا أحضرت </w:t>
      </w:r>
      <w:r>
        <w:rPr>
          <w:rStyle w:val="FootnoteAnchor"/>
          <w:rtl w:val="true"/>
        </w:rPr>
        <w:footnoteReference w:id="1111"/>
      </w:r>
      <w:r>
        <w:rPr>
          <w:rFonts w:ascii="IRNazanin" w:hAnsi="IRNazanin" w:eastAsia="IRNazanin"/>
          <w:color w:val="111111"/>
          <w:sz w:val="28"/>
          <w:sz w:val="28"/>
          <w:szCs w:val="28"/>
          <w:rtl w:val="true"/>
          <w:lang w:bidi="fa-IR"/>
        </w:rPr>
        <w:t>جعفر بن محمد و جاریته الحدیث و قلعت القلنسوة عن رأسی فاضرب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فضاقت علیّ الأرض برحبها، فلحقت السیّاف فقلت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تقتل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خصمک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لأفعلنّ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تفعل؟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أبو عبد اللّه و أشغله </w:t>
      </w:r>
      <w:r>
        <w:rPr>
          <w:rStyle w:val="FootnoteAnchor"/>
          <w:rtl w:val="true"/>
        </w:rPr>
        <w:footnoteReference w:id="1112"/>
      </w:r>
      <w:r>
        <w:rPr>
          <w:rFonts w:ascii="IRNazanin" w:hAnsi="IRNazanin" w:eastAsia="IRNazanin"/>
          <w:color w:val="111111"/>
          <w:sz w:val="28"/>
          <w:sz w:val="28"/>
          <w:szCs w:val="28"/>
          <w:rtl w:val="true"/>
          <w:lang w:bidi="fa-IR"/>
        </w:rPr>
        <w:t>أبو جعفر الدوانیقی بالکلام و أخذ قلنسوته عن رأسه ضربت عنق أبی جعفر الدوانیقی،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 الرأی و لم أبل بما قد صرت إلیه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یکون من أمری، فأحضر أبو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 مصری</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فلحقته فی الستر الأوّل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فرعون یا کافی محمد الأحزاب، ثمّ لحقته فی الستر الذی بینه و بین المنصور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ثمّ تکلّم بکلام و أطبق شفتیه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أدر ما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القصر یموج بی کأنّه سفینة فی موج البحار، و رأیت المنصور و هو یسعی بین یدی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حافی </w:t>
      </w:r>
    </w:p>
    <w:p>
      <w:pPr>
        <w:pStyle w:val="BookText"/>
        <w:rPr/>
      </w:pPr>
      <w:r>
        <w:rPr>
          <w:rFonts w:ascii="IRNazanin" w:hAnsi="IRNazanin" w:eastAsia="IRNazanin"/>
          <w:color w:val="111111"/>
          <w:sz w:val="28"/>
          <w:sz w:val="28"/>
          <w:szCs w:val="28"/>
          <w:rtl w:val="true"/>
          <w:lang w:bidi="fa-IR"/>
        </w:rPr>
        <w:t>القدم مکشوف الرأس، قد اصطکت اسنانه و ارتعدت فرائصه، یسودّ ساعة و یصفرّ ساعة اخری، حتّی أخذ بعضد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أجلسه علی سریر ملکه و جثی بین یدیه کما یجثو العبد بین یدی سیّده،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الذی جاء بک فی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دعوتنی فأجبتک،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ألاّ تدعونی حتی أجیئک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کذا فی المصدر،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تسأل عنّی حتی أسأل عنک،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و 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فدعا المنصور بالدواویح و الفنک و السمور و الحواصل و هو یرتعد، فنام تحته فلم ینتبه إلاّ فی نصف اللیل، فلمّا انتبه و إنّی عند رأسه جالس،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أجالس أنت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حتی أقضی ما فاتنی من الصلاة و احدّثک، فلمّا انفتل من الصلاة أقبل علیّ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لمّا أحضرت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هممت من السوء ما </w:t>
      </w:r>
      <w:r>
        <w:rPr>
          <w:rStyle w:val="FootnoteAnchor"/>
          <w:rtl w:val="true"/>
        </w:rPr>
        <w:footnoteReference w:id="1118"/>
      </w:r>
      <w:r>
        <w:rPr>
          <w:rFonts w:ascii="IRNazanin" w:hAnsi="IRNazanin" w:eastAsia="IRNazanin"/>
          <w:color w:val="111111"/>
          <w:sz w:val="28"/>
          <w:sz w:val="28"/>
          <w:szCs w:val="28"/>
          <w:rtl w:val="true"/>
          <w:lang w:bidi="fa-IR"/>
        </w:rPr>
        <w:t xml:space="preserve">قد هممت به، رأیت تنّینا قد حوی </w:t>
      </w:r>
      <w:r>
        <w:rPr>
          <w:rStyle w:val="FootnoteAnchor"/>
          <w:rtl w:val="true"/>
        </w:rPr>
        <w:footnoteReference w:id="1119"/>
      </w:r>
      <w:r>
        <w:rPr>
          <w:rFonts w:ascii="IRNazanin" w:hAnsi="IRNazanin" w:eastAsia="IRNazanin"/>
          <w:color w:val="111111"/>
          <w:sz w:val="28"/>
          <w:sz w:val="28"/>
          <w:szCs w:val="28"/>
          <w:rtl w:val="true"/>
          <w:lang w:bidi="fa-IR"/>
        </w:rPr>
        <w:t>بذنبه جمیع البلد و قد وضع شفته السفلی فی أسفل قبّتی هذه، و شفته العلیا فی أعلی مقامی و هو ینادی بلسان طلق ذلق عربیّ مبین و یقول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 اللّه إنّ اللّه جلّ و عزّ بعثنی و أمرنی إن أحدثت بجعفر بن محمد حدثا بأن أبتلعک مع أهل قصرک هذا؟ فطاش عقلی و ارتعدت فرائصی</w:t>
      </w:r>
      <w:r>
        <w:rPr>
          <w:rFonts w:eastAsia="IRNazanin" w:cs="IRNazanin"/>
          <w:color w:val="111111"/>
          <w:sz w:val="28"/>
          <w:szCs w:val="28"/>
          <w:rtl w:val="true"/>
          <w:lang w:bidi="fa-IR"/>
        </w:rPr>
        <w:t xml:space="preserve">. </w:t>
      </w:r>
      <w:bookmarkStart w:id="409" w:name="pg17066_188674"/>
    </w:p>
    <w:p>
      <w:pPr>
        <w:pStyle w:val="BookText"/>
        <w:rPr/>
      </w:pPr>
      <w:bookmarkEnd w:id="409"/>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أسحر هذا یا أمیر المؤمنین؟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ویلک أ ما تعلم أنّ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النبیّین و الوصیّین و عنده الاسم الأعظم المخزون الذی لو قرأه علی اللّیل لأنار و علی النهار لاظلم و علی البحار لسکنت،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فدعه علی شأنه و لا تسأل عنه بعد یومک هذا،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سألت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سأل عنه المنصور قطّ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181040_996550957"/>
      <w:bookmarkStart w:id="411" w:name="_Toc146"/>
      <w:bookmarkEnd w:id="410"/>
      <w:r>
        <w:rPr>
          <w:rtl w:val="true"/>
        </w:rPr>
        <w:t>الثانی و العشرون الهیبة التی تعرض للمنصور إذا همّ بقتله</w:t>
      </w:r>
      <w:r>
        <w:rPr>
          <w:rtl w:val="true"/>
        </w:rPr>
        <w:t>-</w:t>
      </w:r>
      <w:bookmarkEnd w:id="411"/>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قد کان همّ بقتل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مرّة، فکان إذا بعث إلیه و دعاه لقتله </w:t>
      </w:r>
      <w:r>
        <w:rPr>
          <w:rStyle w:val="FootnoteAnchor"/>
          <w:rtl w:val="true"/>
        </w:rPr>
        <w:footnoteReference w:id="1121"/>
      </w:r>
      <w:r>
        <w:rPr>
          <w:rFonts w:ascii="IRNazanin" w:hAnsi="IRNazanin" w:eastAsia="IRNazanin"/>
          <w:color w:val="111111"/>
          <w:sz w:val="28"/>
          <w:sz w:val="28"/>
          <w:szCs w:val="28"/>
          <w:rtl w:val="true"/>
          <w:lang w:bidi="fa-IR"/>
        </w:rPr>
        <w:t xml:space="preserve">، فاذا نظر إلیه هابه و لم یقتله غیر أنّه منع الناس عنه، و منعه من القعود للناس، و استقصی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أشدّ الاستقصاء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کان یقع لأحدهم مسألة فی دینه، فی نکاح أو طلاق أو غیر ذلک فلا یکون علم ذلک عندهم، و لا یصلون إلیه فیعتزل الرجل و أهله، فشقّ ذلک علی شیعته و صعب علیهم حتی ألقی اللّه عزّ و جلّ فی روع المنصور أن یسأل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لیتحفه بشیء من </w:t>
      </w:r>
      <w:bookmarkStart w:id="412" w:name="pg17066_188675"/>
    </w:p>
    <w:p>
      <w:pPr>
        <w:pStyle w:val="BookText"/>
        <w:rPr/>
      </w:pPr>
      <w:bookmarkEnd w:id="412"/>
      <w:r>
        <w:rPr>
          <w:rFonts w:ascii="IRNazanin" w:hAnsi="IRNazanin" w:eastAsia="IRNazanin"/>
          <w:color w:val="111111"/>
          <w:sz w:val="28"/>
          <w:sz w:val="28"/>
          <w:szCs w:val="28"/>
          <w:rtl w:val="true"/>
          <w:lang w:bidi="fa-IR"/>
        </w:rPr>
        <w:t>عنده لا یکون لأحد مثله، فبعث إلیه بمخصرة کانت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ذراع، ففرح بها فرحا شدیدا، و أمر أن تشقّ له أربعة أرباع و قسّمها فی أربعة مواضع،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جزاؤک عندی إلاّ أن أطلق لک، و تفشی علمک لشیعتک و لا أتعرّض لک و لا لهم، فاقعد غیر محتشم و افت الناس و لا تکون فی بلدنا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فی بلد أنا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تقیة، ففشی العلم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181042_996550957"/>
      <w:bookmarkStart w:id="414" w:name="_Toc147"/>
      <w:bookmarkEnd w:id="413"/>
      <w:r>
        <w:rPr>
          <w:rtl w:val="true"/>
        </w:rPr>
        <w:t>الثالث و العشرون إبطاله</w:t>
      </w:r>
      <w:r>
        <w:rPr>
          <w:rtl w:val="true"/>
        </w:rPr>
        <w:t>-</w:t>
      </w:r>
      <w:r>
        <w:rPr>
          <w:rtl w:val="true"/>
        </w:rPr>
        <w:t>علیه السلام</w:t>
      </w:r>
      <w:r>
        <w:rPr>
          <w:rtl w:val="true"/>
        </w:rPr>
        <w:t>-</w:t>
      </w:r>
      <w:r>
        <w:rPr>
          <w:rtl w:val="true"/>
        </w:rPr>
        <w:t>لسحر السحرة بحضرة</w:t>
      </w:r>
      <w:bookmarkEnd w:id="414"/>
    </w:p>
    <w:p>
      <w:pPr>
        <w:pStyle w:val="BookText"/>
        <w:rPr/>
      </w:pPr>
      <w:r>
        <w:rPr>
          <w:rFonts w:ascii="IRNazanin" w:hAnsi="IRNazanin" w:eastAsia="IRNazanin"/>
          <w:color w:val="111111"/>
          <w:sz w:val="28"/>
          <w:sz w:val="28"/>
          <w:szCs w:val="28"/>
          <w:rtl w:val="true"/>
          <w:lang w:bidi="fa-IR"/>
        </w:rPr>
        <w:t>المنصور و أکل صورة السباع مصور بها</w:t>
      </w:r>
    </w:p>
    <w:p>
      <w:pPr>
        <w:pStyle w:val="BookText"/>
        <w:rPr/>
      </w:pPr>
      <w:r>
        <w:rPr>
          <w:rFonts w:eastAsia="IRNazanin" w:cs="IRNazanin"/>
          <w:color w:val="111111"/>
          <w:sz w:val="28"/>
          <w:szCs w:val="28"/>
          <w:lang w:bidi="fa-IR"/>
        </w:rPr>
        <w:t>1607/37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محمد بن أحمد النیسابوری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عمرو بن محمد الرازی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عن محمد بن هذیل، عن محمد بن سنان، عن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المنصور و جاء بالخبر علی السیاقة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أبو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w:t>
      </w:r>
    </w:p>
    <w:p>
      <w:pPr>
        <w:pStyle w:val="BookText"/>
        <w:rPr/>
      </w:pPr>
      <w:r>
        <w:rPr>
          <w:rFonts w:ascii="IRNazanin" w:hAnsi="IRNazanin" w:eastAsia="IRNazanin"/>
          <w:color w:val="111111"/>
          <w:sz w:val="28"/>
          <w:sz w:val="28"/>
          <w:szCs w:val="28"/>
          <w:rtl w:val="true"/>
          <w:lang w:bidi="fa-IR"/>
        </w:rPr>
        <w:t xml:space="preserve">ابن محمد الحمیری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کذا فی المصدر، و فی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عن محمد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خالد البرقی، عن محمد ابن هذیل،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الی سبعین رجلا من أهل کابل فدعا 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إنّکم تزعمون أنّکم ورثتم السحر عن آبائکم أیّام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أنّکم تفرقون بین المرء و زوجه، و أنّ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مثلکم، فاعملوا شیئا من السحر، فانّکم إن أبهتموه أعطیتکم الجائزة العظیمة و المال الجزیل، فقاموا الی المجلس الذی فیه المنصور و صوّروا له سبعین صورة من صور السباع لا یأکلون و لا یشربون، و إنّما کانت صور، و جلس کلّ واحد منهم تحت صورته، و جلس المنصور علی سریره و وضع إکلیله علی رأسه، ثمّ قال لحاجبه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فلمّا أن نظر إلیه و إلیهم و بما قد استعدّوا له رفع یده إلی السماء ثم تکلّم بکلام بعضه جهرا و بعضه خفیّا،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أنا الذی أبطل سحرکم، ثمّ نادی برفیع صوته قسورة خذهم، فوثب کلّ سبع منها علی صاحبه فافترسه فی مکانه، و وقع المنصور عن سریره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أقلنی فو اللّه لا عدت الی مثلها أبدا،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فردّ السباع إلی ما أکلوا،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 عادت عصا موسی فستعود السباع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المفید فی 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w:t>
      </w:r>
      <w:bookmarkStart w:id="415" w:name="pg17066_188677"/>
    </w:p>
    <w:p>
      <w:pPr>
        <w:pStyle w:val="BookText"/>
        <w:rPr/>
      </w:pPr>
      <w:bookmarkEnd w:id="415"/>
      <w:r>
        <w:rPr>
          <w:rFonts w:ascii="IRNazanin" w:hAnsi="IRNazanin" w:eastAsia="IRNazanin"/>
          <w:color w:val="111111"/>
          <w:sz w:val="28"/>
          <w:sz w:val="28"/>
          <w:szCs w:val="28"/>
          <w:rtl w:val="true"/>
          <w:lang w:bidi="fa-IR"/>
        </w:rPr>
        <w:t>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 فقام حتی دخل، فلمّا بصر به و بهم و قد استعدّوا له رفع یده الی السماء، ثم تکلّم بکلام بعضه جهرا و بعضه خفیّا،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أنا الذی أبطلت سحر آبائکم أیّام موسی، و أنا الذی ابطل سحرکم، ثمّ نادی یرفع صوته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کلّ واحد منهم علی صاحبه فافترسه فی مکانه، و وقع أبو جعفر المنصور عن سریره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أقلنی، فو اللّه لا عدت إلی مثلها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السباع کما 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إن ردّ عصا موسی فستعود السباع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181044_996550957"/>
      <w:bookmarkStart w:id="417" w:name="_Toc148"/>
      <w:bookmarkEnd w:id="416"/>
      <w:r>
        <w:rPr>
          <w:rtl w:val="true"/>
        </w:rPr>
        <w:t>الرابع و العشرون الجزوران اللتان صورتا و نحرهما رسول</w:t>
      </w:r>
      <w:bookmarkEnd w:id="417"/>
    </w:p>
    <w:p>
      <w:pPr>
        <w:pStyle w:val="BookText"/>
        <w:rPr/>
      </w:pPr>
      <w:r>
        <w:rPr>
          <w:rFonts w:ascii="IRNazanin" w:hAnsi="IRNazanin" w:eastAsia="IRNazanin"/>
          <w:color w:val="111111"/>
          <w:sz w:val="28"/>
          <w:sz w:val="28"/>
          <w:szCs w:val="28"/>
          <w:rtl w:val="true"/>
          <w:lang w:bidi="fa-IR"/>
        </w:rPr>
        <w:t>المنصور حین أمر المنصور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ابنه</w:t>
      </w:r>
    </w:p>
    <w:p>
      <w:pPr>
        <w:pStyle w:val="BookText"/>
        <w:rPr/>
      </w:pPr>
      <w:r>
        <w:rPr>
          <w:rFonts w:ascii="IRNazanin" w:hAnsi="IRNazanin" w:eastAsia="IRNazanin"/>
          <w:color w:val="111111"/>
          <w:sz w:val="28"/>
          <w:sz w:val="28"/>
          <w:szCs w:val="28"/>
          <w:rtl w:val="true"/>
          <w:lang w:bidi="fa-IR"/>
        </w:rPr>
        <w:t>إسماعیل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خدیجة روی عن رجل من کندة، و کان سیّاف بنی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جاء أبو الدوانیق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أمر بقتلهما و هما محبوسان فی بیت، فأتی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فأخرجه و ضربه بسیفه حتی قتله، ثمّ أخذ إسماعیل لیقتله فقاتله ساعة ثمّ قتله، ثمّ جاء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18" w:name="pg17066_188678"/>
    </w:p>
    <w:p>
      <w:pPr>
        <w:pStyle w:val="BookText"/>
        <w:rPr/>
      </w:pPr>
      <w:bookmarkEnd w:id="418"/>
      <w:r>
        <w:rPr>
          <w:rFonts w:ascii="IRNazanin" w:hAnsi="IRNazanin" w:eastAsia="IRNazanin"/>
          <w:color w:val="111111"/>
          <w:sz w:val="28"/>
          <w:sz w:val="28"/>
          <w:szCs w:val="28"/>
          <w:rtl w:val="true"/>
          <w:lang w:bidi="fa-IR"/>
        </w:rPr>
        <w:t>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قتلتهما و أرحتک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إذا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جالسان فاستئذنا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الدوانیق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زعمت أنّک قتلتهما؟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لقد عرفتهما کما أعرفک،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الی الموضع الذی قتلتهما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فجاء بجزورتین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منحورتین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و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فنکّس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ما رأی</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یسمعنّ منک هذا أحد، فکان کقوله تعالی فی عیسی وَ ما قَتَلُوهُ وَ ما صَلَبُوهُ وَ لکِنْ شُبِّهَ لَهُمْ  </w:t>
      </w:r>
      <w:r>
        <w:rPr>
          <w:rStyle w:val="FootnoteAnchor"/>
          <w:rtl w:val="true"/>
        </w:rPr>
        <w:footnoteReference w:id="1133"/>
      </w:r>
      <w:r>
        <w:rPr>
          <w:rFonts w:ascii="IRNazanin" w:hAnsi="IRNazanin" w:eastAsia="IRNazanin"/>
          <w:color w:val="111111"/>
          <w:sz w:val="28"/>
          <w:sz w:val="28"/>
          <w:szCs w:val="28"/>
          <w:rtl w:val="true"/>
          <w:lang w:bidi="fa-IR"/>
        </w:rPr>
        <w:t xml:space="preserve">و رواه صاحب ثاقب المناقب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181046_996550957"/>
      <w:bookmarkStart w:id="420" w:name="_Toc149"/>
      <w:bookmarkEnd w:id="419"/>
      <w:r>
        <w:rPr>
          <w:rtl w:val="true"/>
        </w:rPr>
        <w:t>الخامس و العشرون حدیث التنین و السباع</w:t>
      </w:r>
      <w:bookmarkEnd w:id="420"/>
    </w:p>
    <w:p>
      <w:pPr>
        <w:pStyle w:val="BookText"/>
        <w:rPr/>
      </w:pPr>
      <w:r>
        <w:rPr>
          <w:rFonts w:eastAsia="IRNazanin" w:cs="IRNazanin"/>
          <w:color w:val="111111"/>
          <w:sz w:val="28"/>
          <w:szCs w:val="28"/>
          <w:lang w:bidi="fa-IR"/>
        </w:rPr>
        <w:t>1610/40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الأسقنطوری و کان وزیرا للدوانیقی و کان یقول بامامة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یوما علی الخلیفة و هو یفکّر،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الفکرة؟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من ذریّة فاطمة ألفا </w:t>
      </w:r>
      <w:r>
        <w:rPr>
          <w:rStyle w:val="FootnoteAnchor"/>
          <w:rtl w:val="true"/>
        </w:rPr>
        <w:footnoteReference w:id="1135"/>
      </w:r>
      <w:r>
        <w:rPr>
          <w:rFonts w:ascii="IRNazanin" w:hAnsi="IRNazanin" w:eastAsia="IRNazanin"/>
          <w:color w:val="111111"/>
          <w:sz w:val="28"/>
          <w:sz w:val="28"/>
          <w:szCs w:val="28"/>
          <w:rtl w:val="true"/>
          <w:lang w:bidi="fa-IR"/>
        </w:rPr>
        <w:t xml:space="preserve">أو یزیدون، و ترکت سیّدهم </w:t>
      </w:r>
    </w:p>
    <w:p>
      <w:pPr>
        <w:pStyle w:val="BookText"/>
        <w:rPr/>
      </w:pPr>
      <w:r>
        <w:rPr>
          <w:rFonts w:ascii="IRNazanin" w:hAnsi="IRNazanin" w:eastAsia="IRNazanin"/>
          <w:color w:val="111111"/>
          <w:sz w:val="28"/>
          <w:sz w:val="28"/>
          <w:szCs w:val="28"/>
          <w:rtl w:val="true"/>
          <w:lang w:bidi="fa-IR"/>
        </w:rPr>
        <w:t>و مولاهم و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 قد علمت أنّک تقول بامامته، و أنّه إمامی و إمامک و إمام هذا الخلق جمیعا، و لکن الآن أفرغ منه، قال ابن الاسقنطوری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أظلمت الدنیا علیّ من الغمّ، ثم دعا بالموائد، و أکل و شرب و أمر الحاجب أن یخرج الناس من مجلسه،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أنا و هو، ثمّ دعا بسیّاف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أحضر جعفر بن محمد و اشغله بالکلام، فاذا رفعت قلنسوتی </w:t>
      </w:r>
      <w:r>
        <w:rPr>
          <w:rStyle w:val="FootnoteAnchor"/>
          <w:rtl w:val="true"/>
        </w:rPr>
        <w:footnoteReference w:id="1137"/>
      </w:r>
      <w:r>
        <w:rPr>
          <w:rFonts w:ascii="IRNazanin" w:hAnsi="IRNazanin" w:eastAsia="IRNazanin"/>
          <w:color w:val="111111"/>
          <w:sz w:val="28"/>
          <w:sz w:val="28"/>
          <w:szCs w:val="28"/>
          <w:rtl w:val="true"/>
          <w:lang w:bidi="fa-IR"/>
        </w:rPr>
        <w:t xml:space="preserve">عن رأسی فاضرب عنقه،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السیّاف</w:t>
      </w:r>
      <w:r>
        <w:rPr>
          <w:rFonts w:eastAsia="IRNazanin" w:cs="IRNazanin"/>
          <w:color w:val="111111"/>
          <w:sz w:val="28"/>
          <w:szCs w:val="28"/>
          <w:rtl w:val="true"/>
          <w:lang w:bidi="fa-IR"/>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 السیّاف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سیّاف أ تقتل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شغله بالکلام و قلع قلنسوته من رأسه ضربت عنق الدوانیقی، و لا أبالی إلی ما صرت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الذی أصبت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 مصریّ، و کان ینزل موضع الخلفاء، فلحقته فی الستر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کافی موسی فرعون اکفنی شرّه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لحقته فی الستر الذی بینه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الدوانیقی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دائم یا دائم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أطبق شفتیه و لم أدر ما قال، و رأیت القصر یموج کأنّه سفینة فی لجّة البحر، و رأیت، الدوانیقی یسعی بین یدیه حافی القدم مکشوف الرأس، و قد اصطکت أسنانه و ارتعدت فرائصه و أخذ بعضده و أجلسه علی سریره، و جثی بین یدیه کما یجثو العبد بین یدی مولاه،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ما الذی جاء بک؟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دعوتنی فجئتک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مرنی بأمرک،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ألاّ تدعونی حتی أجیئک </w:t>
      </w:r>
      <w:r>
        <w:rPr>
          <w:rStyle w:val="FootnoteAnchor"/>
          <w:rtl w:val="true"/>
        </w:rPr>
        <w:footnoteReference w:id="11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لأمرک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 أبو جعفر الدوانیقی بالدواویح </w:t>
      </w:r>
      <w:r>
        <w:rPr>
          <w:rStyle w:val="FootnoteAnchor"/>
          <w:rtl w:val="true"/>
        </w:rPr>
        <w:footnoteReference w:id="1143"/>
      </w:r>
      <w:r>
        <w:rPr>
          <w:rFonts w:ascii="IRNazanin" w:hAnsi="IRNazanin" w:eastAsia="IRNazanin"/>
          <w:color w:val="111111"/>
          <w:sz w:val="28"/>
          <w:sz w:val="28"/>
          <w:szCs w:val="28"/>
          <w:rtl w:val="true"/>
          <w:lang w:bidi="fa-IR"/>
        </w:rPr>
        <w:t xml:space="preserve">و السمور و الحواصل، و نام و لبس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 ارتعدت فرائصه، و ما انتبه إلی نصف اللیل، فلمّا انتبه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جالس یا هذا؟ قلت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هذا العجب؟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لمّا أن دخل جعفر بن محمد علیّ رأیت قصری یموج کأنّه سفینة فی لجّ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من المصدر، و فیه لجج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تنّینا قد فغرفاه و وضع شفته السفلی فی أسفل قبّتی هذه و شفته العلیاء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أعلاها، و هو یقول لی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إنّ اللّه تعالی قد أمرنی أن أبتلعک مع قصرک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جمیعا إن أحدثت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منه طاش عقلی و ارتعدت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یدی و رجلی،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أسحر هذا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أ ما تعلم أنّ جعفر بن محمد خلیفة اللّه فی أرضه؟ </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الربیع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إلی سبعین رجلا من أهل بابل، فدعاهم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أنتم ورّثتم السحر من آبائکم من أیّام موسی بن عمران، و أنّکم لتفرّقون بین المرء و زوجه، و إنّ أبا عبد اللّه جعفر بن محمد ساحر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فاعملوا شیئا من السحر، فانّکم إن بهتّموه أعطیکم به الجائزة العظیمة، و المال الجزیل فقاموا الی المجلس الذی فیه المنصور، فصوّروا سبعین صورة من صور السباع، و جلس کلّ واحد منهم بجنب صاحبه، و جلس </w:t>
      </w:r>
    </w:p>
    <w:p>
      <w:pPr>
        <w:pStyle w:val="BookText"/>
        <w:rPr/>
      </w:pPr>
      <w:r>
        <w:rPr>
          <w:rFonts w:ascii="IRNazanin" w:hAnsi="IRNazanin" w:eastAsia="IRNazanin"/>
          <w:color w:val="111111"/>
          <w:sz w:val="28"/>
          <w:sz w:val="28"/>
          <w:szCs w:val="28"/>
          <w:rtl w:val="true"/>
          <w:lang w:bidi="fa-IR"/>
        </w:rPr>
        <w:t>المنصور علی سریر ملکه، و وضع التاج علی رأسه، ثمّ قال لحاجبه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إلی أبی عبد اللّه و احضره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حضروا</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و نظر إلیهم و إلیه و ما قد استعد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غضب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أ تعرفونی؟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الذی أبطل سحر آبائکم فی أیّام موسی بن عمران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نادی برفیع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الصور الممثلة </w:t>
      </w:r>
      <w:r>
        <w:rPr>
          <w:rStyle w:val="FootnoteAnchor"/>
          <w:rtl w:val="true"/>
        </w:rPr>
        <w:footnoteReference w:id="1149"/>
      </w:r>
      <w:r>
        <w:rPr>
          <w:rFonts w:ascii="IRNazanin" w:hAnsi="IRNazanin" w:eastAsia="IRNazanin"/>
          <w:color w:val="111111"/>
          <w:sz w:val="28"/>
          <w:sz w:val="28"/>
          <w:szCs w:val="28"/>
          <w:rtl w:val="true"/>
          <w:lang w:bidi="fa-IR"/>
        </w:rPr>
        <w:t>، لیأخذ کلّ واحد منکم صاحبه باذن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کلّ سبع إلی صاحبه و افترسه و ابتلعه فی مکانه، و وقع المنصور عن سریره مغشیّا علیه، 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یا أبا عبد اللّه ارحمنی و أقلنی فانّی تبت توبة لا أعود إلی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أقلتک، و عفوت عنک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قل للسّباع أن یردّهم إلی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إن أعادت عصا موسی سحرة فرعون فستعید السباع هذه السحرة</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الذی أبطل سحر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مثل ذلک الحجّة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421" w:name="pg17066_188683"/>
    </w:p>
    <w:p>
      <w:pPr>
        <w:pStyle w:val="Heading3"/>
        <w:numPr>
          <w:ilvl w:val="2"/>
          <w:numId w:val="1"/>
        </w:numPr>
        <w:rPr/>
      </w:pPr>
      <w:bookmarkStart w:id="422" w:name="__RefHeading___Toc1181048_996550957"/>
      <w:bookmarkStart w:id="423" w:name="_Toc150"/>
      <w:bookmarkEnd w:id="421"/>
      <w:bookmarkEnd w:id="422"/>
      <w:r>
        <w:rPr>
          <w:rtl w:val="true"/>
        </w:rPr>
        <w:t>السادس و العشرون استکفاؤه</w:t>
      </w:r>
      <w:r>
        <w:rPr>
          <w:rtl w:val="true"/>
        </w:rPr>
        <w:t>-</w:t>
      </w:r>
      <w:r>
        <w:rPr>
          <w:rtl w:val="true"/>
        </w:rPr>
        <w:t>علیه السلام</w:t>
      </w:r>
      <w:r>
        <w:rPr>
          <w:rtl w:val="true"/>
        </w:rPr>
        <w:t>-</w:t>
      </w:r>
      <w:r>
        <w:rPr>
          <w:rtl w:val="true"/>
        </w:rPr>
        <w:t>المنصور و إخباره</w:t>
      </w:r>
      <w:r>
        <w:rPr>
          <w:rtl w:val="true"/>
        </w:rPr>
        <w:t>-</w:t>
      </w:r>
      <w:r>
        <w:rPr>
          <w:rtl w:val="true"/>
        </w:rPr>
        <w:t>علیه</w:t>
      </w:r>
      <w:bookmarkEnd w:id="42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یموت قبل المنصور</w:t>
      </w:r>
    </w:p>
    <w:p>
      <w:pPr>
        <w:pStyle w:val="BookText"/>
        <w:rPr/>
      </w:pPr>
      <w:r>
        <w:rPr>
          <w:rFonts w:eastAsia="IRNazanin" w:cs="IRNazanin"/>
          <w:color w:val="111111"/>
          <w:sz w:val="28"/>
          <w:szCs w:val="28"/>
          <w:lang w:bidi="fa-IR"/>
        </w:rPr>
        <w:t>1612/42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ابن أبی عمیر،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لی رجل أیّ شیء قلت حین دخلت علی أبی جعفر بالربذة؟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تکفی من کلّ شیء و لا یکفی منک شیء فاکفنی بما شئت و کیف شئت و من حیث شئت و أنّی شئت</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انّ محرمة </w:t>
      </w:r>
      <w:r>
        <w:rPr>
          <w:rStyle w:val="FootnoteAnchor"/>
          <w:rtl w:val="true"/>
        </w:rPr>
        <w:footnoteReference w:id="1154"/>
      </w:r>
      <w:r>
        <w:rPr>
          <w:rFonts w:ascii="IRNazanin" w:hAnsi="IRNazanin" w:eastAsia="IRNazanin"/>
          <w:color w:val="111111"/>
          <w:sz w:val="28"/>
          <w:sz w:val="28"/>
          <w:szCs w:val="28"/>
          <w:rtl w:val="true"/>
          <w:lang w:bidi="fa-IR"/>
        </w:rPr>
        <w:t>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الدوانیق نزل بالربذة، و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جعفر، و اللّه لأقتلنّه، فدعاه، فلمّا دخل علیه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ارفق بی، فو اللّه لقلّما أصحبک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ثمّ قال لعیسی بن علیّ ألحقه فسله أبیّ؟ أم به؟ فخرج یشتدّ حتی لحقه،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أم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بیّ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424" w:name="pg17066_188684"/>
    </w:p>
    <w:p>
      <w:pPr>
        <w:pStyle w:val="Heading3"/>
        <w:numPr>
          <w:ilvl w:val="2"/>
          <w:numId w:val="1"/>
        </w:numPr>
        <w:rPr/>
      </w:pPr>
      <w:bookmarkStart w:id="425" w:name="__RefHeading___Toc1181050_996550957"/>
      <w:bookmarkStart w:id="426" w:name="_Toc151"/>
      <w:bookmarkEnd w:id="424"/>
      <w:bookmarkEnd w:id="425"/>
      <w:r>
        <w:rPr>
          <w:rtl w:val="true"/>
        </w:rPr>
        <w:t>السابع و العشرون استکفاؤه</w:t>
      </w:r>
      <w:r>
        <w:rPr>
          <w:rtl w:val="true"/>
        </w:rPr>
        <w:t>-</w:t>
      </w:r>
      <w:r>
        <w:rPr>
          <w:rtl w:val="true"/>
        </w:rPr>
        <w:t>علیه السلام</w:t>
      </w:r>
      <w:r>
        <w:rPr>
          <w:rtl w:val="true"/>
        </w:rPr>
        <w:t>-</w:t>
      </w:r>
      <w:r>
        <w:rPr>
          <w:rtl w:val="true"/>
        </w:rPr>
        <w:t>المنصور</w:t>
      </w:r>
      <w:bookmarkEnd w:id="426"/>
    </w:p>
    <w:p>
      <w:pPr>
        <w:pStyle w:val="BookText"/>
        <w:rPr/>
      </w:pPr>
      <w:r>
        <w:rPr>
          <w:rFonts w:eastAsia="IRNazanin" w:cs="IRNazanin"/>
          <w:color w:val="111111"/>
          <w:sz w:val="28"/>
          <w:szCs w:val="28"/>
          <w:lang w:bidi="fa-IR"/>
        </w:rPr>
        <w:t>1614/44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العتاب و الحسین ابنا بسطام فی کتاب طبّ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الأشعث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أبی الحسن الرضا،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 أبو الدوانیق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بقتله، فأخذه صاحب المدینة و وجّه به إلیه، و کان أبو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استعجله و استبطأ قدومه حرصا منه علی قتله، فلمّا مثل بین یدیه ضحک فی وجهه ثمّ رحّبه و أجلسه عنده،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اللّه لقد وجّهت إلیک و أنا عازم علی قتلک، و لقد نظرت فألقی اللّه علیّ محبّتک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فو اللّه ما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أهل بیتی 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منک، و لا آثر عندی، و لکن یا أبا عبد اللّه 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یبلغنی عنک تهجینا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فیه و تذکرنا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بسوء؟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ذکرتک بسوء قطّ، فتبسّم أیضا و 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و اللّه أصدق عندی من جمیع من سعی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هذا مجلسی بین </w:t>
      </w:r>
    </w:p>
    <w:p>
      <w:pPr>
        <w:pStyle w:val="BookText"/>
        <w:rPr/>
      </w:pPr>
      <w:r>
        <w:rPr>
          <w:rFonts w:ascii="IRNazanin" w:hAnsi="IRNazanin" w:eastAsia="IRNazanin"/>
          <w:color w:val="111111"/>
          <w:sz w:val="28"/>
          <w:sz w:val="28"/>
          <w:szCs w:val="28"/>
          <w:rtl w:val="true"/>
          <w:lang w:bidi="fa-IR"/>
        </w:rPr>
        <w:t xml:space="preserve">یدیک و خاتمی، فانبسط و لا تحتشمنی فی جمیع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فی المصدر و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تخشنی فی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جلیله و حقیره و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صغیره، و لست أردّک عن شیء، ثمّ أمره بالانصراف، و حباه و أعطاه، فلم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یقبل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فی غناء و کفایة و خیر کثیر، فاذا هممت ببرّی فعلیک بالمتخلّفین من أهل بیتی، فارفع عنهم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Style w:val="FootnoteAnchor"/>
          <w:rtl w:val="true"/>
        </w:rPr>
        <w:footnoteReference w:id="1159"/>
      </w:r>
      <w:r>
        <w:rPr>
          <w:rFonts w:ascii="IRNazanin" w:hAnsi="IRNazanin" w:eastAsia="IRNazanin"/>
          <w:color w:val="111111"/>
          <w:sz w:val="28"/>
          <w:sz w:val="28"/>
          <w:szCs w:val="28"/>
          <w:rtl w:val="true"/>
          <w:lang w:bidi="fa-IR"/>
        </w:rPr>
        <w:t xml:space="preserve">یا أبا عبد اللّه، و قد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بمائة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تفرّق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الرحم یا أمیر المؤمنین، فلمّا خرج من عنده مشی بین یدیه مشایخ قریش و شبّانهم و کلّ </w:t>
      </w:r>
      <w:r>
        <w:rPr>
          <w:rStyle w:val="FootnoteAnchor"/>
          <w:rtl w:val="true"/>
        </w:rPr>
        <w:footnoteReference w:id="1162"/>
      </w:r>
      <w:r>
        <w:rPr>
          <w:rFonts w:ascii="IRNazanin" w:hAnsi="IRNazanin" w:eastAsia="IRNazanin"/>
          <w:color w:val="111111"/>
          <w:sz w:val="28"/>
          <w:sz w:val="28"/>
          <w:szCs w:val="28"/>
          <w:rtl w:val="true"/>
          <w:lang w:bidi="fa-IR"/>
        </w:rPr>
        <w:t>قبیلة، و معه عین أبی الدوانیق،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لقد نظرت نظرا شافیا حین دخلت إلی </w:t>
      </w:r>
      <w:r>
        <w:rPr>
          <w:rStyle w:val="FootnoteAnchor"/>
          <w:rtl w:val="true"/>
        </w:rPr>
        <w:footnoteReference w:id="1163"/>
      </w:r>
      <w:r>
        <w:rPr>
          <w:rFonts w:ascii="IRNazanin" w:hAnsi="IRNazanin" w:eastAsia="IRNazanin"/>
          <w:color w:val="111111"/>
          <w:sz w:val="28"/>
          <w:sz w:val="28"/>
          <w:szCs w:val="28"/>
          <w:rtl w:val="true"/>
          <w:lang w:bidi="fa-IR"/>
        </w:rPr>
        <w:t>أمیر المؤمنین فما أنکرت منک شیئا غیر أنّی نظرت إلی شفتیک و قد حرّکتهما بشیء، فما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نظرت إلیه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یضام و لا یرام، و به تواصل الأرحام صلّ علی محمد و آله، و اکفنی شرّه بحولک و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زدت علی ما سمعت،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العین إلی أبی الدوانیق فأخبره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استتمّ ما قال </w:t>
      </w:r>
      <w:bookmarkStart w:id="427" w:name="pg17066_188686"/>
    </w:p>
    <w:p>
      <w:pPr>
        <w:pStyle w:val="BookText"/>
        <w:rPr/>
      </w:pPr>
      <w:bookmarkEnd w:id="427"/>
      <w:r>
        <w:rPr>
          <w:rFonts w:ascii="Amiri" w:hAnsi="Amiri" w:eastAsia="Amiri" w:cs="Amiri"/>
          <w:color w:val="111111"/>
          <w:sz w:val="28"/>
          <w:sz w:val="28"/>
          <w:szCs w:val="28"/>
          <w:rtl w:val="true"/>
          <w:lang w:bidi="ar-SA"/>
        </w:rPr>
        <w:t xml:space="preserve">حتی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فی صدری من غائلة و 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181052_996550957"/>
      <w:bookmarkStart w:id="429" w:name="_Toc152"/>
      <w:bookmarkEnd w:id="428"/>
      <w:r>
        <w:rPr>
          <w:rtl w:val="true"/>
        </w:rPr>
        <w:t>الثامن و العشرون استکفاؤه</w:t>
      </w:r>
      <w:r>
        <w:rPr>
          <w:rtl w:val="true"/>
        </w:rPr>
        <w:t>-</w:t>
      </w:r>
      <w:r>
        <w:rPr>
          <w:rtl w:val="true"/>
        </w:rPr>
        <w:t>علیه السلام</w:t>
      </w:r>
      <w:r>
        <w:rPr>
          <w:rtl w:val="true"/>
        </w:rPr>
        <w:t>-</w:t>
      </w:r>
      <w:r>
        <w:rPr>
          <w:rtl w:val="true"/>
        </w:rPr>
        <w:t>المنصور</w:t>
      </w:r>
      <w:bookmarkEnd w:id="429"/>
    </w:p>
    <w:p>
      <w:pPr>
        <w:pStyle w:val="BookText"/>
        <w:rPr/>
      </w:pPr>
      <w:r>
        <w:rPr>
          <w:rFonts w:eastAsia="IRNazanin" w:cs="IRNazanin"/>
          <w:color w:val="111111"/>
          <w:sz w:val="28"/>
          <w:szCs w:val="28"/>
          <w:lang w:bidi="fa-IR"/>
        </w:rPr>
        <w:t>1615/45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الناس من آیات اللّه الظاهرة علی یده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إمامته و حقّه و بطلان مقال من ادّعی الامامة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رواه نقلة الآثار من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المنصور لمّا أمر الربیع باحضار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فأحضره، فلمّا بصر به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اللّه إن لم أقتلک، أ تلحد فی سلطانی و تبغینی الغوائل؟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الفضل ابو الحسن أبو علیّ الطبرسی فی کتاب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فی الروایة أنّ المنصور أمر الربیع باحضار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فلمّا بصر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أ تلحد فی سلطانی؟ و تبغینی الغوائل؟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و لا أردت، فان کان بلغک فمن کاذب، و لو کنت فعلت لقد ظلم یوسف فغفر، و ابتلی أیّوب فصبر، و أعطی سلیمان فشکر، فهؤلاء أنبیاء اللّه و إلیهم یرجع نسبک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ارتفع هاهنا فارتفع،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w:t>
      </w:r>
    </w:p>
    <w:p>
      <w:pPr>
        <w:pStyle w:val="BookText"/>
        <w:rPr/>
      </w:pPr>
      <w:r>
        <w:rPr>
          <w:rFonts w:ascii="IRNazanin" w:hAnsi="IRNazanin" w:eastAsia="IRNazanin"/>
          <w:color w:val="111111"/>
          <w:sz w:val="28"/>
          <w:sz w:val="28"/>
          <w:szCs w:val="28"/>
          <w:rtl w:val="true"/>
          <w:lang w:bidi="fa-IR"/>
        </w:rPr>
        <w:t xml:space="preserve">فلان أخبرنی عنک بما ذکرت، فقال له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احضره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لیوافقنی علی ذلک، فأحضر الرجل المذکور،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ما حکیت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فاستحلفه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فابتدأ بالیمین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أمیر المؤمنین احلّفه أنا،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برئت من حول اللّه و قوّته و التجأت إلی حولی و قوّتی لقد فعل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کذا و کذا</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جعفر، فامتنع منها هنیئة ثمّ حلف بها، فما برح حتی اضطرب برجله، فقال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جرّوا برجله فأخرجوه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رأیت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دخل علی المنصور یحرّک شفتیه فکلّما حرّکهما سکن غضب المنصور، حتی أدناه منه و رضی عنه، فلمّا 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تبعته</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اشدّ الناس غضبا علیک فلمّا دخلت علیه و حرّکت شفتیک سکن غضبه، فبأیّ شیء کنت تحرّکهما؟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بدعاء جدّی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الدعاء؟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عدّتی عند شدّتی و یا غوثی عند کربتی </w:t>
      </w:r>
      <w:bookmarkStart w:id="430" w:name="pg17066_188688"/>
    </w:p>
    <w:p>
      <w:pPr>
        <w:pStyle w:val="BookText"/>
        <w:rPr/>
      </w:pPr>
      <w:bookmarkEnd w:id="430"/>
      <w:r>
        <w:rPr>
          <w:rFonts w:ascii="IRNazanin" w:hAnsi="IRNazanin" w:eastAsia="IRNazanin"/>
          <w:color w:val="111111"/>
          <w:sz w:val="28"/>
          <w:sz w:val="28"/>
          <w:szCs w:val="28"/>
          <w:rtl w:val="true"/>
          <w:lang w:bidi="fa-IR"/>
        </w:rPr>
        <w:t>احرسنی بعینک الّتی لا تنام و اکنفنی برکنک الذی لا یرام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هذا الدعاء فما نزلت بی شدّة قطّ فدعوت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إلاّ فرّج اللّه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لجعفر بن محمد لم منعت الساعی أن یحلف باللّه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یراه اللّه تعالی یوحده و یمجّده فیحلم عنه و یؤخّر عقوبته، فاستحلفته بما سمعت فأخذه اللّه أخذة رابیة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181054_996550957"/>
      <w:bookmarkStart w:id="432" w:name="_Toc153"/>
      <w:bookmarkEnd w:id="431"/>
      <w:r>
        <w:rPr>
          <w:rtl w:val="true"/>
        </w:rPr>
        <w:t>التاسع و العشرون علمه</w:t>
      </w:r>
      <w:r>
        <w:rPr>
          <w:rtl w:val="true"/>
        </w:rPr>
        <w:t>-</w:t>
      </w:r>
      <w:r>
        <w:rPr>
          <w:rtl w:val="true"/>
        </w:rPr>
        <w:t>علیه السلام</w:t>
      </w:r>
      <w:r>
        <w:rPr>
          <w:rtl w:val="true"/>
        </w:rPr>
        <w:t>-</w:t>
      </w:r>
      <w:r>
        <w:rPr>
          <w:rtl w:val="true"/>
        </w:rPr>
        <w:t>بما تحمله مرازم من الکتاب</w:t>
      </w:r>
      <w:bookmarkEnd w:id="432"/>
    </w:p>
    <w:p>
      <w:pPr>
        <w:pStyle w:val="BookText"/>
        <w:rPr/>
      </w:pPr>
      <w:r>
        <w:rPr>
          <w:rFonts w:ascii="IRNazanin" w:hAnsi="IRNazanin" w:eastAsia="IRNazanin"/>
          <w:color w:val="111111"/>
          <w:sz w:val="28"/>
          <w:sz w:val="28"/>
          <w:szCs w:val="28"/>
          <w:rtl w:val="true"/>
          <w:lang w:bidi="fa-IR"/>
        </w:rPr>
        <w:t>إلی المدینة و أمره بالرجوع إلی المنصور و أنّه ینسی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محمد بن هارون بن موسی، عن أحمد بن الحسین، عن أبیه، عن الحسن ابن علیّ، عن أبی عثمان أو غیره، عن محمد بن سنان، عن أبان، عن حذیفة بن منصور، عن مرازم </w:t>
      </w:r>
      <w:r>
        <w:rPr>
          <w:rStyle w:val="FootnoteAnchor"/>
          <w:rtl w:val="true"/>
        </w:rPr>
        <w:footnoteReference w:id="1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أبو جعفر عبد اللّه الطویل و هو المنصور إلی المدینة، و أمرنی إذا دخلت المدینة أن أفضّ الکتاب الذی دفعته إلیک </w:t>
      </w:r>
      <w:r>
        <w:rPr>
          <w:rStyle w:val="FootnoteAnchor"/>
          <w:rtl w:val="true"/>
        </w:rPr>
        <w:footnoteReference w:id="1173"/>
      </w:r>
      <w:r>
        <w:rPr>
          <w:rFonts w:ascii="IRNazanin" w:hAnsi="IRNazanin" w:eastAsia="IRNazanin"/>
          <w:color w:val="111111"/>
          <w:sz w:val="28"/>
          <w:sz w:val="28"/>
          <w:szCs w:val="28"/>
          <w:rtl w:val="true"/>
          <w:lang w:bidi="fa-IR"/>
        </w:rPr>
        <w:t>و اعمل بما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شعرت إلاّ برکب قد طلعوا </w:t>
      </w:r>
      <w:bookmarkStart w:id="433" w:name="pg17066_188689"/>
    </w:p>
    <w:p>
      <w:pPr>
        <w:pStyle w:val="BookText"/>
        <w:rPr/>
      </w:pPr>
      <w:bookmarkEnd w:id="433"/>
      <w:r>
        <w:rPr>
          <w:rFonts w:ascii="IRNazanin" w:hAnsi="IRNazanin" w:eastAsia="IRNazanin"/>
          <w:color w:val="111111"/>
          <w:sz w:val="28"/>
          <w:sz w:val="28"/>
          <w:szCs w:val="28"/>
          <w:rtl w:val="true"/>
          <w:lang w:bidi="fa-IR"/>
        </w:rPr>
        <w:t>علیّ حین قربت من المدینة، و اذا رجل قد صار إلی جانبی،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مرازم اتّق اللّه و لا تشرک فی دم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صاحبک نصف اللیل و خاط رقعة فی جانب قبائک و أمرک إن صرت إلی المدینة تفضّها و تعمل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فرمیت بنفسی من المحمل و قبّلت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لیس فی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 أنّ ذلک صاحبی، و أنت سیّدی و صاحبی فما اصنع؟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 اذهب بین یدیه و تعال، فانّه رجل نسّاء و قد أنسی ذلک فلیس یسألک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فلم یسألنی عن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181056_996550957"/>
      <w:bookmarkStart w:id="435" w:name="_Toc154"/>
      <w:bookmarkEnd w:id="434"/>
      <w:r>
        <w:rPr>
          <w:rtl w:val="true"/>
        </w:rPr>
        <w:t>الثلاثون علمه</w:t>
      </w:r>
      <w:r>
        <w:rPr>
          <w:rtl w:val="true"/>
        </w:rPr>
        <w:t>-</w:t>
      </w:r>
      <w:r>
        <w:rPr>
          <w:rtl w:val="true"/>
        </w:rPr>
        <w:t>علیه السلام</w:t>
      </w:r>
      <w:r>
        <w:rPr>
          <w:rtl w:val="true"/>
        </w:rPr>
        <w:t>-</w:t>
      </w:r>
      <w:r>
        <w:rPr>
          <w:rtl w:val="true"/>
        </w:rPr>
        <w:t>بما وقع بین المنصور و بین ابن مهاجر</w:t>
      </w:r>
      <w:bookmarkEnd w:id="435"/>
    </w:p>
    <w:p>
      <w:pPr>
        <w:pStyle w:val="BookText"/>
        <w:rPr/>
      </w:pPr>
      <w:r>
        <w:rPr>
          <w:rFonts w:ascii="IRNazanin" w:hAnsi="IRNazanin" w:eastAsia="IRNazanin"/>
          <w:color w:val="111111"/>
          <w:sz w:val="28"/>
          <w:sz w:val="28"/>
          <w:szCs w:val="28"/>
          <w:rtl w:val="true"/>
          <w:lang w:bidi="fa-IR"/>
        </w:rPr>
        <w:t>إرساله إلی المدینة و ما أرسله إلیه من الأمر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 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خالد البرقی، عن أبیه، عن صفوان بن یحیی، عن جعفر بن محمد بن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دخولنا فی هذا الأمر و معرفتنا به؟ و ما کان عندنا منه خبر و لا ذکر و لا معرفة شیء ممّا عند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المنصور قال لأبی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أبغنی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 له عقل یؤدّی عنّی،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 هذا فلان بن مهاجر خالی،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فائتنی به، فأتاه بخاله، فقال له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خذ هذا المال و أعطاه الوفا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المدینة إلی عبد اللّه بن الحسن و عدّة من أهل بیته فیهم جعفر بن محمد،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من أهل خراسان، و بها شیعة من شیعتکم و قد وجّهوا إلیکم بهذا المال، فادفع إلی کلّ واحد منهم علی هذا الشرط کذا و کذا، فاذا قبضوا المال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و احبّ أن یکون معی خطوطکم بقبض ما قبضتم منّی، فأخذ المال و أتی المدینة، ثمّ رجع إلی أبی جعفر المنصور، فدخل علیه و عنده محمد بن الأشعث،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القوم و هذه خطوطهم بقبضهم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خلا جعفر بن محمد، فانّی أتیته و هو یصلّی فی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فجلست خلفه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ینصرف فأذکر له ما ذکرت لأصحابه، فعجّل و انصرف و التفت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هذا اتّق اللّه و لا تغرر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تغرّر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قریبوا عهد بدولة بنی مروان، و کلّهم محتاج،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فدنوت منه، فأخبرنی بجمیع ما جری </w:t>
      </w:r>
    </w:p>
    <w:p>
      <w:pPr>
        <w:pStyle w:val="BookText"/>
        <w:rPr/>
      </w:pPr>
      <w:r>
        <w:rPr>
          <w:rFonts w:ascii="IRNazanin" w:hAnsi="IRNazanin" w:eastAsia="IRNazanin"/>
          <w:color w:val="111111"/>
          <w:sz w:val="28"/>
          <w:sz w:val="28"/>
          <w:szCs w:val="28"/>
          <w:rtl w:val="true"/>
          <w:lang w:bidi="fa-IR"/>
        </w:rPr>
        <w:t xml:space="preserve">بینی و بینک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ثالثنا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مهاجر اعلم إنّه لیس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النبوّة إلاّ و فیهم محدّث، و إنّ جعفر بن محمد محدّثنا الیوم، و کانت هذه الدلالة حتی قلنا بهذه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عبد الجبار، عن صفوان بن یحیی، عن جعفر بن محمد بن الأشعث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کان سبب دخولنا فی هذا الأمر و معرفتنا به؟ و ساق الحدیث الی آخره، 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بجمیع ما جری بینی و بینک حتی کأنّه کان ثالثنا،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فقاله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إنّه لیس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نبوّة إلاّ و فیهم محدّث، و أنّ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محدثنا الیوم، فکانت هذه الدلالة سبب قولنا بهذه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علیّ، عن عمّه محمّد ابن عمر </w:t>
      </w:r>
      <w:r>
        <w:rPr>
          <w:rStyle w:val="FootnoteAnchor"/>
          <w:rtl w:val="true"/>
        </w:rPr>
        <w:footnoteReference w:id="1183"/>
      </w:r>
      <w:r>
        <w:rPr>
          <w:rFonts w:ascii="IRNazanin" w:hAnsi="IRNazanin" w:eastAsia="IRNazanin"/>
          <w:color w:val="111111"/>
          <w:sz w:val="28"/>
          <w:sz w:val="28"/>
          <w:szCs w:val="28"/>
          <w:rtl w:val="true"/>
          <w:lang w:bidi="fa-IR"/>
        </w:rPr>
        <w:t>، عن صفوان بن یحیی، عن جعفر بن محمد بن الأشعث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تدری ما کان سبب دخولنا فی هذا الأمر و معرفتنا له </w:t>
      </w:r>
      <w:r>
        <w:rPr>
          <w:rStyle w:val="FootnoteAnchor"/>
          <w:rtl w:val="true"/>
        </w:rPr>
        <w:footnoteReference w:id="1184"/>
      </w:r>
      <w:r>
        <w:rPr>
          <w:rFonts w:ascii="IRNazanin" w:hAnsi="IRNazanin" w:eastAsia="IRNazanin"/>
          <w:color w:val="111111"/>
          <w:sz w:val="28"/>
          <w:sz w:val="28"/>
          <w:szCs w:val="28"/>
          <w:rtl w:val="true"/>
          <w:lang w:bidi="fa-IR"/>
        </w:rPr>
        <w:t>؟ و ساق الحدیث إلی آخره، و فی آخره فأخبرنی بجمیع ما جری بینی و بینک، حتی کأنّه کان ثالثنا،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مهاجر اعلم أنّه لیس من أهل بیت النبوّة إلاّ و فیهم محدّث، و أنّ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محدّث الیوم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فکانت هذه دلالة 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قلنا بهذه 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هذا الحدیث ابن شهرآشوب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آخر روایته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مهاجر اعلم إنّه لیس من أهل بیت النبوّة </w:t>
      </w:r>
      <w:r>
        <w:rPr>
          <w:rStyle w:val="FootnoteAnchor"/>
          <w:rtl w:val="true"/>
        </w:rPr>
        <w:footnoteReference w:id="1187"/>
      </w:r>
      <w:r>
        <w:rPr>
          <w:rFonts w:ascii="IRNazanin" w:hAnsi="IRNazanin" w:eastAsia="IRNazanin"/>
          <w:color w:val="111111"/>
          <w:sz w:val="28"/>
          <w:sz w:val="28"/>
          <w:szCs w:val="28"/>
          <w:rtl w:val="true"/>
          <w:lang w:bidi="fa-IR"/>
        </w:rPr>
        <w:t xml:space="preserve">إلاّ و فیهم محدّث، و أنّ جعفر بن محمد محدّثنا الیوم،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المقالة سبب مقالتنا بهذا الأمر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مهاجر بن عمّار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الدوانیق إلی المدینة و بعث معی مال کثیر، و أمرنی أن أتضرّع لأهل هذا البیت و أتحفّظ مقالتهم،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فلزمت الزاویة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ممّا یلی القبر، فلم أکن أتنحّی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فی وقت الصلاة لا فی لیل و لا فی نهار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أقبلت أطرح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حول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بعد الشیء حتی ناولت شبابا من بنی </w:t>
      </w:r>
    </w:p>
    <w:p>
      <w:pPr>
        <w:pStyle w:val="BookText"/>
        <w:rPr/>
      </w:pPr>
      <w:r>
        <w:rPr>
          <w:rFonts w:ascii="IRNazanin" w:hAnsi="IRNazanin" w:eastAsia="IRNazanin"/>
          <w:color w:val="111111"/>
          <w:sz w:val="28"/>
          <w:sz w:val="28"/>
          <w:szCs w:val="28"/>
          <w:rtl w:val="true"/>
          <w:lang w:bidi="fa-IR"/>
        </w:rPr>
        <w:t xml:space="preserve">الحسن و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ألفونی و ألفتهم فی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کنت دنوت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یلاطفنی و یکرمنی، حتی إذا کان یوما من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نلت حاجتی ممّن کنت ارید من بنی الحسن و غیرهم</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دنوت منه </w:t>
      </w:r>
      <w:r>
        <w:rPr>
          <w:rStyle w:val="FootnoteAnchor"/>
          <w:rtl w:val="true"/>
        </w:rPr>
        <w:footnoteReference w:id="1195"/>
      </w:r>
      <w:r>
        <w:rPr>
          <w:rFonts w:ascii="IRNazanin" w:hAnsi="IRNazanin" w:eastAsia="IRNazanin"/>
          <w:color w:val="111111"/>
          <w:sz w:val="28"/>
          <w:sz w:val="28"/>
          <w:szCs w:val="28"/>
          <w:rtl w:val="true"/>
          <w:lang w:bidi="fa-IR"/>
        </w:rPr>
        <w:t>و هو یصلّی، فلمّا قضی صلاته التفت إلیّ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یا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أکن أتسمّی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باسمی</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و لا أتکنّی بکنیتی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أهل بیتک إلی غیر هذا منک أحوج منهم إلی هذا، تجیء إلی قوم شباب محتاجین فتدسّ إلیهم، فلعلّ أحدهم یتکلّم بکلمة تستحلّ بها سفک دمه، فلو بررتهم و وصلتهم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أنلتهم</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و أغنیتهم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أحوج ما ترید منهم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أتیت أبا الدوانیق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جئتک من عند ساحر کاهن </w:t>
      </w:r>
      <w:r>
        <w:rPr>
          <w:rStyle w:val="FootnoteAnchor"/>
          <w:rtl w:val="true"/>
        </w:rPr>
        <w:footnoteReference w:id="1200"/>
      </w:r>
      <w:r>
        <w:rPr>
          <w:rFonts w:ascii="IRNazanin" w:hAnsi="IRNazanin" w:eastAsia="IRNazanin"/>
          <w:color w:val="111111"/>
          <w:sz w:val="28"/>
          <w:sz w:val="28"/>
          <w:szCs w:val="28"/>
          <w:rtl w:val="true"/>
          <w:lang w:bidi="fa-IR"/>
        </w:rPr>
        <w:t>من أمره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کانوا إلی غیر هذا أحوج، إیّاک أن یسمع منک هذا الکلام إنسان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436" w:name="pg17066_188694"/>
    </w:p>
    <w:p>
      <w:pPr>
        <w:pStyle w:val="Heading3"/>
        <w:numPr>
          <w:ilvl w:val="2"/>
          <w:numId w:val="1"/>
        </w:numPr>
        <w:rPr/>
      </w:pPr>
      <w:bookmarkStart w:id="437" w:name="__RefHeading___Toc1181058_996550957"/>
      <w:bookmarkStart w:id="438" w:name="_Toc155"/>
      <w:bookmarkEnd w:id="436"/>
      <w:bookmarkEnd w:id="437"/>
      <w:r>
        <w:rPr>
          <w:rtl w:val="true"/>
        </w:rPr>
        <w:t>الحادی و الثلاثون الماء الذی خرج له</w:t>
      </w:r>
      <w:r>
        <w:rPr>
          <w:rtl w:val="true"/>
        </w:rPr>
        <w:t>-</w:t>
      </w:r>
      <w:r>
        <w:rPr>
          <w:rtl w:val="true"/>
        </w:rPr>
        <w:t>علیه السلام</w:t>
      </w:r>
      <w:r>
        <w:rPr>
          <w:rtl w:val="true"/>
        </w:rPr>
        <w:t>-</w:t>
      </w:r>
      <w:bookmarkEnd w:id="438"/>
    </w:p>
    <w:p>
      <w:pPr>
        <w:pStyle w:val="BookText"/>
        <w:rPr/>
      </w:pPr>
      <w:r>
        <w:rPr>
          <w:rFonts w:eastAsia="IRNazanin" w:cs="IRNazanin"/>
          <w:color w:val="111111"/>
          <w:sz w:val="28"/>
          <w:szCs w:val="28"/>
          <w:lang w:bidi="fa-IR"/>
        </w:rPr>
        <w:t>1619/49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القاسم علیّ بن الحسن بن القاسم المعروف بابن الطبّال الکوفی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مولدی سنة إحدی و ثلاثین و مأتین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حفظه</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 تسع و عشرین و ثلاث مائة من حفظه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معروف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ینزل فی عبد قیس و کان خزازا،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أتی علیه من السنّ مائة و ثمان و عشرون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إلی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الحیرة ثلاثة أیّام، فما قدرت علیه من کثرة الناس، فجئت کان الیوم الرابع أدنانی و مضی إلی قبر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معه و حیث 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الطریق غمزه البول، فاعتزل عن الجادّة فبال، ثمّ نبش الرمل فخرج له الماء، فتطهر للصلاة فقام فصلّی رکعتین و دعا ربّه، و کان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تجعلنی ممّن تقدّم فمرق و لا ممّن تخلّف فمحق، و اجعلنی من النمط</w:t>
      </w:r>
      <w:bookmarkStart w:id="439" w:name="pg17066_188695"/>
    </w:p>
    <w:p>
      <w:pPr>
        <w:pStyle w:val="BookText"/>
        <w:rPr/>
      </w:pPr>
      <w:bookmarkEnd w:id="439"/>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غلامه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کذا فی المصدر،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 بما رأیت و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لیس للبحر جار و لا للملک صدیق و لا للعافیة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ناعم و لا یعلم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ابن شهرآشوب و صاحب ثاقب المناقب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181060_996550957"/>
      <w:bookmarkStart w:id="441" w:name="_Toc156"/>
      <w:bookmarkEnd w:id="440"/>
      <w:r>
        <w:rPr>
          <w:rtl w:val="true"/>
        </w:rPr>
        <w:t>الثانی و الثلاثون إخباره</w:t>
      </w:r>
      <w:r>
        <w:rPr>
          <w:rtl w:val="true"/>
        </w:rPr>
        <w:t>-</w:t>
      </w:r>
      <w:r>
        <w:rPr>
          <w:rtl w:val="true"/>
        </w:rPr>
        <w:t>علیه السلام</w:t>
      </w:r>
      <w:r>
        <w:rPr>
          <w:rtl w:val="true"/>
        </w:rPr>
        <w:t>-</w:t>
      </w:r>
      <w:r>
        <w:rPr>
          <w:rtl w:val="true"/>
        </w:rPr>
        <w:t>الشامیّ کیف سفره</w:t>
      </w:r>
      <w:bookmarkEnd w:id="441"/>
    </w:p>
    <w:p>
      <w:pPr>
        <w:pStyle w:val="BookText"/>
        <w:rPr/>
      </w:pPr>
      <w:r>
        <w:rPr>
          <w:rFonts w:eastAsia="IRNazanin" w:cs="IRNazanin"/>
          <w:color w:val="111111"/>
          <w:sz w:val="28"/>
          <w:szCs w:val="28"/>
          <w:lang w:bidi="fa-IR"/>
        </w:rPr>
        <w:t>1620/50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عمّن ذکره،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 فقه و فرائض، و قد جئت لمناظرة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من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شریک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الوحی عن اللّه عزّ و جلّ 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فتجب طاعتک کما تجب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یعقوب هذا قد خصم نفسه قبل أن یتکلّم،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لو کنت تحسن الکلام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حسرة،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سمعتک تنهی عن الکلام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 هذا لا ینقاد، و هذا ینساق و هذا لا ینساق، و هذا نعقله و هذا لا نعقله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لهم إن ترکوا ما أقول و ذهبوا إلی ما یریدون،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الباب فانظر من تری من المتکلّمین فأدخله،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یحسن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یحسن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یحسن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 قیس بن الماصر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عندی أحسنهم کلاما و کان قد تعلّم الکلام من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 بنا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الحجّ یستقرّ ایّاما فی جبل فی طرف الحرم فی فازة له مضروبة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من فازته، فاذا هو ببعیر یخبّ،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ربّ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أنّ هشاما رجل من ولد عقیل کان شدید المحبّة 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هشام بن الحکم و هو أوّل ما اختطّت لحیته، و لیس فینا إلاّ من هو أکبر سنّا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بقلبه و لسانه و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کلّم الرجل، فکلّمه فظهر علیه </w:t>
      </w:r>
    </w:p>
    <w:p>
      <w:pPr>
        <w:pStyle w:val="BookText"/>
        <w:rPr/>
      </w:pPr>
      <w:r>
        <w:rPr>
          <w:rFonts w:ascii="IRNazanin" w:hAnsi="IRNazanin" w:eastAsia="IRNazanin"/>
          <w:color w:val="111111"/>
          <w:sz w:val="28"/>
          <w:sz w:val="28"/>
          <w:szCs w:val="28"/>
          <w:rtl w:val="true"/>
          <w:lang w:bidi="fa-IR"/>
        </w:rPr>
        <w:t>حمران،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طاقی کلّمه، فکلّمه فظهر علیه الأحول،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سالم کلّمه، فتعارفا،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فکلّمه، فأقبل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یضحک من کلامهما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الشامیّ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209"/>
      </w:r>
      <w:r>
        <w:rPr>
          <w:rFonts w:ascii="IRNazanin" w:hAnsi="IRNazanin" w:eastAsia="IRNazanin"/>
          <w:color w:val="111111"/>
          <w:sz w:val="28"/>
          <w:sz w:val="28"/>
          <w:szCs w:val="28"/>
          <w:rtl w:val="true"/>
          <w:lang w:bidi="fa-IR"/>
        </w:rPr>
        <w:t>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سلنی فی إمامة هذا، فغضب هشام حتی ارتعد ثمّ 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 ربّک أنظر لخلقه أم خلقه لأنفسهم؟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لهم حجّة و دلیلا کی لا یتشتّتوا و </w:t>
      </w:r>
      <w:r>
        <w:rPr>
          <w:rStyle w:val="FootnoteAnchor"/>
          <w:rtl w:val="true"/>
        </w:rPr>
        <w:footnoteReference w:id="1211"/>
      </w:r>
      <w:r>
        <w:rPr>
          <w:rFonts w:ascii="IRNazanin" w:hAnsi="IRNazanin" w:eastAsia="IRNazanin"/>
          <w:color w:val="111111"/>
          <w:sz w:val="28"/>
          <w:sz w:val="28"/>
          <w:szCs w:val="28"/>
          <w:rtl w:val="true"/>
          <w:lang w:bidi="fa-IR"/>
        </w:rPr>
        <w:t>یختلفوا، یتألّفهم و یقیم أودهم و یخبرهم بفرض 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 السنة فی رفع الاختلاف عنّا؟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 أنت و صرت إلینا من الشام فی مخالفتنا إیّاک؟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الشامیّ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قال الشامیّ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لم نخالف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 السنّة یرفعان عنّا الاختلاف أبطلت، لأنّهما یحتملان الوجوه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اختلفنا و کلّ واحد منا یدّعی الحقّ فلم ینفعنا إذن الکتاب و السنة إلاّ أنّ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الحجّة،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تجده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من أنظر للحق أ ربّهم أو أنفسهم؟ فقال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ربّهم أنظر لهم منهم لأنفسهم،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لهم کلمتهم و یقیم أودهم و یخبرهم بحقّهم من باطلهم؟</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الساعة؟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الساعة من؟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القاعد الذی تشدّ إلیه الرحال، و یخبرنا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الأرض</w:t>
      </w:r>
      <w:r>
        <w:rPr>
          <w:rFonts w:eastAsia="IRNazanin" w:cs="IRNazanin"/>
          <w:color w:val="111111"/>
          <w:sz w:val="28"/>
          <w:szCs w:val="28"/>
          <w:rtl w:val="true"/>
          <w:lang w:bidi="fa-IR"/>
        </w:rPr>
        <w:t xml:space="preserve">] </w:t>
      </w:r>
      <w:r>
        <w:rPr>
          <w:rStyle w:val="FootnoteAnchor"/>
          <w:rtl w:val="true"/>
        </w:rPr>
        <w:footnoteReference w:id="1214"/>
      </w:r>
      <w:r>
        <w:rPr>
          <w:rFonts w:ascii="Amiri" w:hAnsi="Amiri" w:eastAsia="Amiri" w:cs="Amiri"/>
          <w:color w:val="111111"/>
          <w:sz w:val="28"/>
          <w:sz w:val="28"/>
          <w:szCs w:val="28"/>
          <w:rtl w:val="true"/>
          <w:lang w:bidi="ar-SA"/>
        </w:rPr>
        <w:t>وراثة عن أب عن 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أن أعلم ذلک؟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عذری 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کیف کان سفرک؟ و کیف کان طریقک؟ کان کذا و کذا، فأقبل الشامیّ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أسلمت للّه الساعة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آمنت باللّه الساعة، إنّ الاسلام قبل الإیمان و علیه یتوارثون و یتناکحون، و الإیمان علیه یثابون،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فأنا الساعة أشهد أن لا إله إلاّ اللّه و أنّ محمدا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وصیّ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الکلام علی الأثر فتصیب، و التفت إلی هشام بن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الأثر و لا تعرفه، ثمّ التفت إلی الأحول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روّاغ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المبالغة، أی أنت کثیر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روّاغ باهمال أوّله و إعجام آخره أی کثیر الروغان، و هو ما یفعله الثعلب من المکر و الحیل، و یقال للمصارعة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تکسر باطلا بباطل إلاّ أنّ باطلک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قیس الماصر،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و أقرب ما یکون من الخبر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ما یکون منه، و تمزج الحقّ مع الباطل و قلیل الحقّ یکفی عن کثیر الباطل، أنت و الأحول قفّازان حاذقان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و اللّه أن </w:t>
      </w:r>
      <w:r>
        <w:rPr>
          <w:rStyle w:val="FootnoteAnchor"/>
          <w:rtl w:val="true"/>
        </w:rPr>
        <w:footnoteReference w:id="1216"/>
      </w:r>
      <w:r>
        <w:rPr>
          <w:rFonts w:ascii="IRNazanin" w:hAnsi="IRNazanin" w:eastAsia="IRNazanin"/>
          <w:color w:val="111111"/>
          <w:sz w:val="28"/>
          <w:sz w:val="28"/>
          <w:szCs w:val="28"/>
          <w:rtl w:val="true"/>
          <w:lang w:bidi="fa-IR"/>
        </w:rPr>
        <w:t xml:space="preserve">یقول لهشام قریبا </w:t>
      </w:r>
      <w:r>
        <w:rPr>
          <w:rStyle w:val="FootnoteAnchor"/>
          <w:rtl w:val="true"/>
        </w:rPr>
        <w:footnoteReference w:id="1217"/>
      </w:r>
      <w:r>
        <w:rPr>
          <w:rFonts w:ascii="IRNazanin" w:hAnsi="IRNazanin" w:eastAsia="IRNazanin"/>
          <w:color w:val="111111"/>
          <w:sz w:val="28"/>
          <w:sz w:val="28"/>
          <w:szCs w:val="28"/>
          <w:rtl w:val="true"/>
          <w:lang w:bidi="fa-IR"/>
        </w:rPr>
        <w:t>ممّا قال 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لا تکاد تقع تلوی رجلیک </w:t>
      </w:r>
      <w:r>
        <w:rPr>
          <w:rStyle w:val="FootnoteAnchor"/>
          <w:rtl w:val="true"/>
        </w:rPr>
        <w:footnoteReference w:id="1218"/>
      </w:r>
      <w:r>
        <w:rPr>
          <w:rFonts w:ascii="IRNazanin" w:hAnsi="IRNazanin" w:eastAsia="IRNazanin"/>
          <w:color w:val="111111"/>
          <w:sz w:val="28"/>
          <w:sz w:val="28"/>
          <w:szCs w:val="28"/>
          <w:rtl w:val="true"/>
          <w:lang w:bidi="fa-IR"/>
        </w:rPr>
        <w:t xml:space="preserve">إذا هممت بالأرض طرت، مثلک فلیکلّم الناس، فاتّق الزلّة، و الشفاعة من ورائها إن شاء اللّه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 من ورائک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الشیخ المفید فی إرشاده و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بسندهما عن محمد بن یعقوب الکلینی، عن علیّ بن إبراهیم بن هاشم، عن أبیه، عن جماعة من رجاله، عن یونس </w:t>
      </w:r>
    </w:p>
    <w:p>
      <w:pPr>
        <w:pStyle w:val="BookText"/>
        <w:rPr/>
      </w:pPr>
      <w:r>
        <w:rPr>
          <w:rFonts w:ascii="IRNazanin" w:hAnsi="IRNazanin" w:eastAsia="IRNazanin"/>
          <w:color w:val="111111"/>
          <w:sz w:val="28"/>
          <w:sz w:val="28"/>
          <w:szCs w:val="28"/>
          <w:rtl w:val="true"/>
          <w:lang w:bidi="fa-IR"/>
        </w:rPr>
        <w:t>ابن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علیه رجل من أهل الشام و ساقا الحدیث الی آخره، و قالا فی حدیثهما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لقیس الماصرة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فکلّمه، و أقبل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یتبسّم من کلامهما، و قد استخذل الشامیّ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من اعلام الوری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الشامیّ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سلنی فی إمامة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هشام حتی ارتعد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 هذا أربک أنظر لخلقه أم هم لأنفسهم؟ قال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ففعل بنظره لهم فی دینهم ما 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کلّفهم و أقام لهم حجّة و دلیلا علی ما کلّفهم، و أزاح فی ذلک عللهم،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الدلیل الذی نصبه لهم؟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 فبعد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 السنّة فیما اختلفنا فیه، حتّی یرفع عنّا الاختلاف و مکّننا من الاتّفاق؟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اختلفنا نحن و أنت؟ و جئتنا من الشام تخالفنا و تزعم أنّ الرأی طریق الدین؟ و أنت مقرّ بأنّ الرأی لا یجمع علی القول الواحد </w:t>
      </w:r>
    </w:p>
    <w:p>
      <w:pPr>
        <w:pStyle w:val="BookText"/>
        <w:rPr/>
      </w:pPr>
      <w:r>
        <w:rPr>
          <w:rFonts w:ascii="IRNazanin" w:hAnsi="IRNazanin" w:eastAsia="IRNazanin"/>
          <w:color w:val="111111"/>
          <w:sz w:val="28"/>
          <w:sz w:val="28"/>
          <w:szCs w:val="28"/>
          <w:rtl w:val="true"/>
          <w:lang w:bidi="fa-IR"/>
        </w:rPr>
        <w:t>المختلفین، فسکت الشامیّ کالمفکّر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إنّا ما اختلفنا کابرت؛ و إن قلت انّ الکتاب و السنّة یرفعان عنّا الاختلاف أبطلت، لأنّهما یحتملان الوجوه، و لکن لی علیه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تجده ملیّا، فقال الشامیّ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أنظر للخلق ربّهم أم أنفسهم؟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ربّهم أنظر لهم،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کلمتهم و یرفع اختلافهم و یبیّن لهم حقهم من باطلهم؟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ابتداء الشریعة فرسول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فغیره،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مقامه فی حجّته؟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وقتنا هذا أم قبله؟ قال الشامی بل فی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تشدّ إلیه الرحال و یخبرنا عن أخبار السماء وراثة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 عن جدّ،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بعلم ذلک؟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عذری 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 المسألة یا شامی، اخبرک عن مسیرک و سفرک، خرجت فی یوم کذا و کذا، و کانت طریقک من کذا، و مررت علی کذا، و مرّ بک کذا، فأقبل الشامی کلّما وصف له شیئا من أمره یقول صدقت و اللّه ثمّ قال له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للّه الساعة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انّک آمنت باللّه الساعة، إنّ </w:t>
      </w:r>
    </w:p>
    <w:p>
      <w:pPr>
        <w:pStyle w:val="BookText"/>
        <w:rPr/>
      </w:pPr>
      <w:r>
        <w:rPr>
          <w:rFonts w:ascii="IRNazanin" w:hAnsi="IRNazanin" w:eastAsia="IRNazanin"/>
          <w:color w:val="111111"/>
          <w:sz w:val="28"/>
          <w:sz w:val="28"/>
          <w:szCs w:val="28"/>
          <w:rtl w:val="true"/>
          <w:lang w:bidi="fa-IR"/>
        </w:rPr>
        <w:t>الاسلام قبل الإیمان و علیه یتوارثون و یتناکحون، و الایمان علیه یثابون،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فأنا الساعة أشهد أن لا إله إلاّ اللّه و أنّ محمدا رسول اللّه و أنّک وصیّ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حمران بن أعین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حمران تجری الکلام علی الأثر فتصیب، و التفت إلی هشام بن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الأثر و لا تعرف، ثمّ التفت إلی الأحول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روّاغ، تکسر باطلا بباطل، إلاّ أنّ باطلک أظهر، ثمّ التفت الی قیس الماصر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و أقرب ما یکون من الخبر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أبعد ما یکون منه، تمزج الحقّ بالباطل، و قلیل الحقّ یکفی عن کثیر الباطل، أنت و الأحول قفّازان حاذقان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أنّه یقول لهشام قریبا مما قال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لا تکاد تقع تلوی رجلیک إذا هممت بالأرض طرت، مثلک فلیکلّم الناس، اتّق اللّه الزلّة، و الشفاعة من ورائک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علی الطبرسی عقیب ذلک و هذا الخبر مع ما فیه من المعجزات الدالّة علی إمامة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یتضمّن لإثبات حجیّة النظر و دلالة الإمامة من طریق النظر و الاستدلال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الارشاد للمفید</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w:t>
      </w:r>
      <w:r>
        <w:rPr>
          <w:rFonts w:eastAsia="IRNazanin" w:cs="IRNazanin"/>
          <w:color w:val="111111"/>
          <w:sz w:val="28"/>
          <w:szCs w:val="28"/>
          <w:lang w:bidi="fa-IR"/>
        </w:rPr>
        <w:t>48/203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eastAsia="IRNazanin" w:cs="IRNazanin"/>
          <w:color w:val="111111"/>
          <w:sz w:val="28"/>
          <w:szCs w:val="28"/>
          <w:lang w:bidi="fa-IR"/>
        </w:rPr>
        <w:t>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 کشف الغمّة</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انّ الاختلافات بین الأصل و الإرشاد و الاعلام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کثیرة لذا ترکت الاشارة الی الاختلافات و اثبتّ ما هو الأصحّ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7066_188703"/>
    </w:p>
    <w:p>
      <w:pPr>
        <w:pStyle w:val="Heading3"/>
        <w:numPr>
          <w:ilvl w:val="2"/>
          <w:numId w:val="1"/>
        </w:numPr>
        <w:rPr/>
      </w:pPr>
      <w:bookmarkStart w:id="443" w:name="__RefHeading___Toc1181062_996550957"/>
      <w:bookmarkStart w:id="444" w:name="_Toc157"/>
      <w:bookmarkEnd w:id="442"/>
      <w:bookmarkEnd w:id="443"/>
      <w:r>
        <w:rPr>
          <w:rtl w:val="true"/>
        </w:rPr>
        <w:t>الثالث و الثلاثون إخباره</w:t>
      </w:r>
      <w:r>
        <w:rPr>
          <w:rtl w:val="true"/>
        </w:rPr>
        <w:t>-</w:t>
      </w:r>
      <w:r>
        <w:rPr>
          <w:rtl w:val="true"/>
        </w:rPr>
        <w:t>علیه السلام</w:t>
      </w:r>
      <w:r>
        <w:rPr>
          <w:rtl w:val="true"/>
        </w:rPr>
        <w:t>-</w:t>
      </w:r>
      <w:r>
        <w:rPr>
          <w:rtl w:val="true"/>
        </w:rPr>
        <w:t>زیدا أنّه یقتل و یصلب</w:t>
      </w:r>
      <w:bookmarkEnd w:id="444"/>
    </w:p>
    <w:p>
      <w:pPr>
        <w:pStyle w:val="BookText"/>
        <w:rPr/>
      </w:pPr>
      <w:r>
        <w:rPr>
          <w:rFonts w:ascii="IRNazanin" w:hAnsi="IRNazanin" w:eastAsia="IRNazanin"/>
          <w:color w:val="111111"/>
          <w:sz w:val="28"/>
          <w:sz w:val="28"/>
          <w:szCs w:val="28"/>
          <w:rtl w:val="true"/>
          <w:lang w:bidi="fa-IR"/>
        </w:rPr>
        <w:t>بالکناسة</w:t>
      </w:r>
    </w:p>
    <w:p>
      <w:pPr>
        <w:pStyle w:val="BookText"/>
        <w:rPr/>
      </w:pPr>
      <w:r>
        <w:rPr>
          <w:rFonts w:eastAsia="IRNazanin" w:cs="IRNazanin"/>
          <w:color w:val="111111"/>
          <w:sz w:val="28"/>
          <w:szCs w:val="28"/>
          <w:lang w:bidi="fa-IR"/>
        </w:rPr>
        <w:t>1622/52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ابن محمد بن عیسی، عن علیّ بن الحکم،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إلیه و هو مستخف،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تقول إن طرقک طارق منّا أ تخرج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أو أخاک خرجت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أخرج اجاهد هؤلاء القوم فاخرج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ترغب بنفسک عنّی؟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 واحدة، فان کان للّه فی الأرض حجّة فالمتخلّف عنک ناج و الخارج معک هالک و إن لا تکن للّه حجة فی الأرض فالمتخلّف عنک و الخارج معک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من شفقته علیک من حرّ النار لم یخبرک، خاف علیک ألاّ تقبله و تدخل النار، و أخبرنی أنا، فان قبلت نجوت، و إن لم أقبل لم یبال أن أدخل النار</w:t>
      </w:r>
      <w:r>
        <w:rPr>
          <w:rFonts w:eastAsia="IRNazanin" w:cs="IRNazanin"/>
          <w:color w:val="111111"/>
          <w:sz w:val="28"/>
          <w:szCs w:val="28"/>
          <w:rtl w:val="true"/>
          <w:lang w:bidi="fa-IR"/>
        </w:rPr>
        <w:t xml:space="preserve">. </w:t>
      </w:r>
      <w:bookmarkStart w:id="445" w:name="pg17066_188704"/>
    </w:p>
    <w:p>
      <w:pPr>
        <w:pStyle w:val="BookText"/>
        <w:rPr/>
      </w:pPr>
      <w:bookmarkEnd w:id="445"/>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أنتم أفضل أم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الأنبیاء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یعقوب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تَقْصُصْ رُؤْیاکَ عَلی إِخْوَتِکَ فَیَکِیدُوا لَکَ کَیْداً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یخبرهم حتی کانوا لا یکیدونه؟ و لکن کتمهم ذلک، فکذا أبوک کتمک لأنّه خاف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قلت ذلک لقد حدّثنی صاحبک بالمدینة أنّی اقتل و أصلب بالکناسة، و أنّ عنده لصحیفة فیها قتلی و صلبی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فحججت فحدّثت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بمقالة زید و ما قلت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من بین یدیه و من خلفه و عن یمینه و عن شماله و من فوق رأسه و من تحت قدمیه، و لم تترک له مسلکا یسلکه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181064_996550957"/>
      <w:bookmarkStart w:id="447" w:name="_Toc158"/>
      <w:bookmarkEnd w:id="446"/>
      <w:r>
        <w:rPr>
          <w:rtl w:val="true"/>
        </w:rPr>
        <w:t>الرابع و الثلاثون استکفاؤه</w:t>
      </w:r>
      <w:r>
        <w:rPr>
          <w:rtl w:val="true"/>
        </w:rPr>
        <w:t>-</w:t>
      </w:r>
      <w:r>
        <w:rPr>
          <w:rtl w:val="true"/>
        </w:rPr>
        <w:t>علیه السلام</w:t>
      </w:r>
      <w:r>
        <w:rPr>
          <w:rtl w:val="true"/>
        </w:rPr>
        <w:t>-</w:t>
      </w:r>
      <w:r>
        <w:rPr>
          <w:rtl w:val="true"/>
        </w:rPr>
        <w:t>المنصور</w:t>
      </w:r>
      <w:bookmarkEnd w:id="4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أحمد بن محمد بن الصقر الصائغ و أبی الحسن علیّ بن محمد بن مهرویه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ابن أبی هاشم </w:t>
      </w:r>
      <w:r>
        <w:rPr>
          <w:rStyle w:val="FootnoteAnchor"/>
          <w:rtl w:val="true"/>
        </w:rPr>
        <w:footnoteReference w:id="12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الفضل أبو محمد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هاشمیین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أبو جعفر الدوانیقی إلی جعفر بن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لیقتله، و طرح له سیفا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نطعا</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إذا أنا کلّمته ثمّ ضربت بإحدی یدیّ علی الاخری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إلیه من بعید تحرّک أبو جعفر علی فراشه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بک یا أبا عبد اللّه ما أرسلنا إلیک إلاّ رجاء أن نقضی دینک و نقضی ذمامک </w:t>
      </w:r>
      <w:r>
        <w:rPr>
          <w:rStyle w:val="FootnoteAnchor"/>
          <w:rtl w:val="true"/>
        </w:rPr>
        <w:footnoteReference w:id="1233"/>
      </w:r>
      <w:r>
        <w:rPr>
          <w:rFonts w:ascii="IRNazanin" w:hAnsi="IRNazanin" w:eastAsia="IRNazanin"/>
          <w:color w:val="111111"/>
          <w:sz w:val="28"/>
          <w:sz w:val="28"/>
          <w:szCs w:val="28"/>
          <w:rtl w:val="true"/>
          <w:lang w:bidi="fa-IR"/>
        </w:rPr>
        <w:t>، ثمّ سأله مسائلة لطیفة عن أهل بیته،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 و</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دینک و أخرج جائزتک، یا ربیع لا تمضین ثالثة حتی یرجع جعفر إلی أهله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رأیت السیف؟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وضع لک و النطع، فأیّ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تحرّک به شفتیک؟ 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ربیع لمّا رأیت الشرّ فی وجهه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حسبی الرّبّ من المربوبین، و حسبی الخالق من المخلوقین، و حسبی الرازق من المرزوقین، و حسبی اللّه ربّ العالمین، و حسبی من هو حسبی، حسبی من لم یزل حسبی، حسبی اللّه لا إله إلاّ هو، علیه توکّلت و هو ربّ العرش العظیم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448" w:name="pg17066_188706"/>
    </w:p>
    <w:p>
      <w:pPr>
        <w:pStyle w:val="Heading3"/>
        <w:numPr>
          <w:ilvl w:val="2"/>
          <w:numId w:val="1"/>
        </w:numPr>
        <w:rPr/>
      </w:pPr>
      <w:bookmarkStart w:id="449" w:name="__RefHeading___Toc1181066_996550957"/>
      <w:bookmarkStart w:id="450" w:name="_Toc159"/>
      <w:bookmarkEnd w:id="448"/>
      <w:bookmarkEnd w:id="449"/>
      <w:r>
        <w:rPr>
          <w:rtl w:val="true"/>
        </w:rPr>
        <w:t>الخامس و الثلاثون إخباره</w:t>
      </w:r>
      <w:r>
        <w:rPr>
          <w:rtl w:val="true"/>
        </w:rPr>
        <w:t>-</w:t>
      </w:r>
      <w:r>
        <w:rPr>
          <w:rtl w:val="true"/>
        </w:rPr>
        <w:t>علیه السلام</w:t>
      </w:r>
      <w:r>
        <w:rPr>
          <w:rtl w:val="true"/>
        </w:rPr>
        <w:t>-</w:t>
      </w:r>
      <w:r>
        <w:rPr>
          <w:rtl w:val="true"/>
        </w:rPr>
        <w:t>بالغائب</w:t>
      </w:r>
      <w:bookmarkEnd w:id="450"/>
    </w:p>
    <w:p>
      <w:pPr>
        <w:pStyle w:val="BookText"/>
        <w:rPr/>
      </w:pPr>
      <w:r>
        <w:rPr>
          <w:rFonts w:eastAsia="IRNazanin" w:cs="IRNazanin"/>
          <w:color w:val="111111"/>
          <w:sz w:val="28"/>
          <w:szCs w:val="28"/>
          <w:lang w:bidi="fa-IR"/>
        </w:rPr>
        <w:t>1624/54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محمد ابن حسان، عن محمد بن رنجویه، عن عبد اللّه بن الحکم الأرمنیّ، عن عبد 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نعزّیها بابن بنتها، فوجدنا عندها موسی بن عبد اللّه بن الحسن، فاذا هی فی ناحیة قریبا من النساء، فعزّیناهم، ثمّ أقبلنا علیه فاذا هو یقول لابنة أبی یشکر الراثیة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اعدد رسول اللّه و اعدد بعده  أسد الإله و بعده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عبّاسا</w:t>
      </w:r>
    </w:p>
    <w:p>
      <w:pPr>
        <w:pStyle w:val="BookText"/>
        <w:rPr/>
      </w:pPr>
      <w:r>
        <w:rPr>
          <w:rFonts w:ascii="IRNazanin" w:hAnsi="IRNazanin" w:eastAsia="IRNazanin"/>
          <w:color w:val="111111"/>
          <w:sz w:val="28"/>
          <w:sz w:val="28"/>
          <w:szCs w:val="28"/>
          <w:rtl w:val="true"/>
          <w:lang w:bidi="fa-IR"/>
        </w:rPr>
        <w:t>و اعدد علیّ الخیر و اعدد جعفرا  و اعدد عقیلا بعده الرؤاسا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 أطربتینی </w:t>
      </w:r>
      <w:r>
        <w:rPr>
          <w:rStyle w:val="FootnoteAnchor"/>
          <w:rtl w:val="true"/>
        </w:rPr>
        <w:footnoteReference w:id="1239"/>
      </w:r>
      <w:r>
        <w:rPr>
          <w:rFonts w:ascii="IRNazanin" w:hAnsi="IRNazanin" w:eastAsia="IRNazanin"/>
          <w:color w:val="111111"/>
          <w:sz w:val="28"/>
          <w:sz w:val="28"/>
          <w:szCs w:val="28"/>
          <w:rtl w:val="true"/>
          <w:lang w:bidi="fa-IR"/>
        </w:rPr>
        <w:t>، زیدینی، فاندفعت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إمام المتقین محمد  و حمزة منّا و المهذّب جعفر</w:t>
      </w:r>
    </w:p>
    <w:p>
      <w:pPr>
        <w:pStyle w:val="BookText"/>
        <w:rPr/>
      </w:pPr>
      <w:r>
        <w:rPr>
          <w:rFonts w:ascii="IRNazanin" w:hAnsi="IRNazanin" w:eastAsia="IRNazanin"/>
          <w:color w:val="111111"/>
          <w:sz w:val="28"/>
          <w:sz w:val="28"/>
          <w:szCs w:val="28"/>
          <w:rtl w:val="true"/>
          <w:lang w:bidi="fa-IR"/>
        </w:rPr>
        <w:t>و منّا علیّ صهره و ابن  عمّه و فارسه ذاک الامام المطهر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فأقمنا عندها حتی کاد اللّیل أن یجیء،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تحتاج المرأة فی المأتم إلی النوح لتسیل دمعتها، و لا ینبغی لها أن تقول هجرا، فاذا جاء اللّیل فلا تؤذی الملائکة بالنّوح، ثمّ خرجنا فغدونا إلیها غدوة فتذاکرنا </w:t>
      </w:r>
    </w:p>
    <w:p>
      <w:pPr>
        <w:pStyle w:val="BookText"/>
        <w:rPr/>
      </w:pPr>
      <w:r>
        <w:rPr>
          <w:rFonts w:ascii="IRNazanin" w:hAnsi="IRNazanin" w:eastAsia="IRNazanin"/>
          <w:color w:val="111111"/>
          <w:sz w:val="28"/>
          <w:sz w:val="28"/>
          <w:szCs w:val="28"/>
          <w:rtl w:val="true"/>
          <w:lang w:bidi="fa-IR"/>
        </w:rPr>
        <w:t xml:space="preserve">عندها اختزال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الاختزال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منزلها من دار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اصطفی مهدیّنا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تمازحه بذلک، فقال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لاخبرنّکم بالعجب، رأیت أبی رحمه اللّه لمّا أخذ فی أمر محمد بن عبد اللّه و 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هذا الأمر یستقیم إلاّ أن ألقی أبا عبد اللّه جعفر بن محمد، فانطلق و هو متّک </w:t>
      </w:r>
      <w:r>
        <w:rPr>
          <w:rStyle w:val="FootnoteAnchor"/>
          <w:rtl w:val="true"/>
        </w:rPr>
        <w:footnoteReference w:id="1241"/>
      </w:r>
      <w:r>
        <w:rPr>
          <w:rFonts w:ascii="IRNazanin" w:hAnsi="IRNazanin" w:eastAsia="IRNazanin"/>
          <w:color w:val="111111"/>
          <w:sz w:val="28"/>
          <w:sz w:val="28"/>
          <w:szCs w:val="28"/>
          <w:rtl w:val="true"/>
          <w:lang w:bidi="fa-IR"/>
        </w:rPr>
        <w:t>علیّ، فانطلقت معه حتی أتینا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فلقیناه خارجا یرید المسجد، فاستوقفه أبی و کلّمه،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 ذلک، نلتقی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أبی مسرورا، ثمّ أقام حتی إذا کان الغد أو بعده بیوم انطلقنا حتی أتیناه، فدخل علیه أبی و أنا معه فابتدأ الکلام، ثمّ قال له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جعلت فداک أنّ السنّ لی علیک و أنّ فی قومک من هو أسنّ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منک، و لکنّ اللّه عزّ و جلّ قد قدّم لک فضلا لیس هو لأحد من قومک، و قد جئتک معتمدا لما أعلم من برّک، و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إذا أجبتنی لم یتخلّف عنّی أحد من أصحابک، و لم یتخلّف </w:t>
      </w:r>
      <w:r>
        <w:rPr>
          <w:rStyle w:val="FootnoteAnchor"/>
          <w:rtl w:val="true"/>
        </w:rPr>
        <w:footnoteReference w:id="1243"/>
      </w:r>
      <w:r>
        <w:rPr>
          <w:rFonts w:ascii="IRNazanin" w:hAnsi="IRNazanin" w:eastAsia="IRNazanin"/>
          <w:color w:val="111111"/>
          <w:sz w:val="28"/>
          <w:sz w:val="28"/>
          <w:szCs w:val="28"/>
          <w:rtl w:val="true"/>
          <w:lang w:bidi="fa-IR"/>
        </w:rPr>
        <w:t>علیّ اثنان من قریش و لا غیر 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تجد غیری أطوع لک منّی، و لا حاجة لک فیّ، فو اللّه إنّک لتعلم أنّی ارید البادیة أو أهمّ بها، فأثقل عنها، </w:t>
      </w:r>
    </w:p>
    <w:p>
      <w:pPr>
        <w:pStyle w:val="BookText"/>
        <w:rPr/>
      </w:pPr>
      <w:r>
        <w:rPr>
          <w:rFonts w:ascii="IRNazanin" w:hAnsi="IRNazanin" w:eastAsia="IRNazanin"/>
          <w:color w:val="111111"/>
          <w:sz w:val="28"/>
          <w:sz w:val="28"/>
          <w:szCs w:val="28"/>
          <w:rtl w:val="true"/>
          <w:lang w:bidi="fa-IR"/>
        </w:rPr>
        <w:t>و ارید الحجّ فما ادرکه الاّ بعد کدّ و تعب و مشقّة علی نفسی، فاطلب غیری و سله ذلک، و لا تعلمهم أنّک جئتنی،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مادّون أعناقهم إلیک، و إن أجبتنی لم یتخلّف عنّی أحد، و لک ان لا تکلّف قتالا و لا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هجم علینا اناس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و قطعوا کلامنا،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علی ما 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تحبّ إن شاء اللّه من إصلاح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حتی جاء البیت، فبعث رسولا إلی محمّد فی جبل بجهینة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الأشقر، علی لیلتین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و أعلمه أنّه قد ظفر له بوجه حاجته و ما طلب، ثمّ عاد بعد ثلاثة أیّام، فوقفنا بالباب و لم نکن نحجب إذا جئنا، فأبطأ الرسول، ثمّ أذن لنا، فدخلنا علیه فجلست فی ناحیة الحجرة، و دنا أبی إلیه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عدت إلیک راجیا مؤمّلا، قد انبسط رجائی و أملی و رجوت الدرک لحاجتی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إنّی اعیذک باللّه من التعرّض لهذا الأمر الذی أمسیت فیه؛ و إنّی لخائف علیک أن یکسبک شرّا، فجری الکلام بینهما حتی أفضی إلی ما لم یکن یرید، و کان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الحسن 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الحسین و کیف ذکرت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ینبغی له إذا </w:t>
      </w:r>
    </w:p>
    <w:p>
      <w:pPr>
        <w:pStyle w:val="BookText"/>
        <w:rPr/>
      </w:pPr>
      <w:r>
        <w:rPr>
          <w:rFonts w:ascii="IRNazanin" w:hAnsi="IRNazanin" w:eastAsia="IRNazanin"/>
          <w:color w:val="111111"/>
          <w:sz w:val="28"/>
          <w:sz w:val="28"/>
          <w:szCs w:val="28"/>
          <w:rtl w:val="true"/>
          <w:lang w:bidi="fa-IR"/>
        </w:rPr>
        <w:t>عدل أن یجعلها فی الأسنّ من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أن أوحی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إلیه بما شاء، و لم یؤامر أحدا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یؤمر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خلقه، و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شاء، ففعل ما أمر به؛ و لسنا نقول فیه إلاّ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تبجیله و تصدیقه، فلو کان أمر الحسین أن یصیّرها فی الأسنّ أو أن ینقلها فی 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 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بالمتّهم عندنا فی الذخیرة لنفسه، و لقد ولی و ترک ذلک، و لکنّه مضی لما امر به و هو جدّک و عمّک، فان قلت خیرا فما أولاک به و إن قلت هجرا فیغفر اللّه لک، أطعنی یا ابن عمّ و اسمع کلامی، فو اللّه الّذی لا إله إلاّ هو لا آلوک نصحا و حرصا، فکیف و لا أراک تفعل و ما لأمر اللّه من مردّ، فسرّ أبی عند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إنّک لتعلم أنّه الأحول الأکشف الأخضر المقتول بسدّة أشجع </w:t>
      </w:r>
      <w:r>
        <w:rPr>
          <w:rStyle w:val="FootnoteAnchor"/>
          <w:rtl w:val="true"/>
        </w:rPr>
        <w:footnoteReference w:id="1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دورها</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عند بطن مسیلها،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ذاک و اللّه لیجازین </w:t>
      </w:r>
      <w:r>
        <w:rPr>
          <w:rStyle w:val="FootnoteAnchor"/>
          <w:rtl w:val="true"/>
        </w:rPr>
        <w:footnoteReference w:id="1249"/>
      </w:r>
      <w:r>
        <w:rPr>
          <w:rFonts w:ascii="IRNazanin" w:hAnsi="IRNazanin" w:eastAsia="IRNazanin"/>
          <w:color w:val="111111"/>
          <w:sz w:val="28"/>
          <w:sz w:val="28"/>
          <w:szCs w:val="28"/>
          <w:rtl w:val="true"/>
          <w:lang w:bidi="fa-IR"/>
        </w:rPr>
        <w:t>بالیوم یوما و بالساعة ساعة و بالسنة سنة، و لیقومنّ بثأر بنی أبی طالب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ما أخوفنی أن یکون هذا البیت یلحق صاحبنا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یعنی البیت الذی ینشد منه بعد ذلک مصراعا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منّتک نفسک حال خلوتک من غیر أن یکون فی مقابلک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بالصاحب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یملک أکثر من حیطان المدینة، و لا یبلغ عمله الطائف إذا أحفل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أجهد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للأمر من بدّ أن یقع، فاتّق اللّه و ارحم نفسک و بنی أبیک، فو اللّه إنّی لأراه أشأم سلحة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أخرجتها أصلاب الرجال إلی أرحام النساء، و اللّه إنّه المقتول بسدّة أشجع بین دورها، و اللّه لکأنّی به صریعا مسلوبا بزّته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بین رجلیه لبنة، و لا ینفع هذا الغلام ما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لیخرجنّ معه فیهزم و یقتل صاحبه، ثمّ یمضی فیخرج معه رایة اخری، فیقتل کبشها </w:t>
      </w:r>
      <w:r>
        <w:rPr>
          <w:rStyle w:val="FootnoteAnchor"/>
          <w:rtl w:val="true"/>
        </w:rPr>
        <w:footnoteReference w:id="1251"/>
      </w:r>
      <w:r>
        <w:rPr>
          <w:rFonts w:ascii="IRNazanin" w:hAnsi="IRNazanin" w:eastAsia="IRNazanin"/>
          <w:color w:val="111111"/>
          <w:sz w:val="28"/>
          <w:sz w:val="28"/>
          <w:szCs w:val="28"/>
          <w:rtl w:val="true"/>
          <w:lang w:bidi="fa-IR"/>
        </w:rPr>
        <w:t>و یتفرّق جیشها، فان أطاعنی فلیطلب الأمان عند ذلک من بنی العبّاس حتی یأتیه اللّه بالفرج، و لقد علمت بانّ هذا الأمر لا یتمّ، و إنّک لتعلم و نعلم أنّ ابنک الأحول الأخضر الأکشف المقتول بسدّة أشجع بین دورها عند بطن مسیلها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یغنی عنک و لیعودنّ أو لیفیء </w:t>
      </w:r>
      <w:r>
        <w:rPr>
          <w:rStyle w:val="FootnoteAnchor"/>
          <w:rtl w:val="true"/>
        </w:rPr>
        <w:footnoteReference w:id="1252"/>
      </w:r>
      <w:r>
        <w:rPr>
          <w:rFonts w:ascii="IRNazanin" w:hAnsi="IRNazanin" w:eastAsia="IRNazanin"/>
          <w:color w:val="111111"/>
          <w:sz w:val="28"/>
          <w:sz w:val="28"/>
          <w:szCs w:val="28"/>
          <w:rtl w:val="true"/>
          <w:lang w:bidi="fa-IR"/>
        </w:rPr>
        <w:t>اللّه بک و بغیرک، و ما أردت بهذا إلاّ امتناع غیرک، و أن تکون ذریعتهم إلی 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ما ارید إلاّ نصحک و رشدک، و ما علیّ إلاّ الجهد، فقام أبی یجرّ ثوبه مغضبا، فلحقه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إنّی سمعت عمّک و هو خالک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کأنّه أراد به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أنّک و بنی أبیک ستقتلون، فان أطعتنی و رأیت أن تدفع بالّتی هی أحسن فافعل، فو اللّه الذی لا إله إلاّ هو عالم الغیب و الشهادة الرحمن الرحیم الکبیر المتعال علی خلقه لوددت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فدیتک بولدی و بأحبّهم إلیّ، و بأحبّ أهل بیتی إلیّ، و ما یعدلک عندی شیء، فلا تری انّنی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غششتک، فخرج أبی من عنده مغضبا أسفا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أقمنا بعد ذلک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لیلة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قدمت رسل أبی جعفر، فأخذوا أبی و عمومتی سلیمان بن حسن و حسن بن حسن و إبراهیم بن حسن و داود بن حسن و علیّ بن حسن و سلیمان بن داود بن حسن و علیّ بن إبراهیم بن حسن و حسن بن جعفر بن حسن و طباطبا إبراهیم بن إسماعیل بن حسن و عبد اللّه بن داود،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فصفّدوا فی الحدید، ثمّ حملوا فی محامل عراة </w:t>
      </w:r>
      <w:r>
        <w:rPr>
          <w:rStyle w:val="FootnoteAnchor"/>
          <w:rtl w:val="true"/>
        </w:rPr>
        <w:footnoteReference w:id="1254"/>
      </w:r>
      <w:r>
        <w:rPr>
          <w:rFonts w:ascii="IRNazanin" w:hAnsi="IRNazanin" w:eastAsia="IRNazanin"/>
          <w:color w:val="111111"/>
          <w:sz w:val="28"/>
          <w:sz w:val="28"/>
          <w:szCs w:val="28"/>
          <w:rtl w:val="true"/>
          <w:lang w:bidi="fa-IR"/>
        </w:rPr>
        <w:t>لا وطاء فیها، و وقفوا بالمصلّی لکی یشتمهم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الناس عنهم و 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للحال التی هم فیها، ثمّ انطلقوا بهم حتی وقفوا عند باب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فحدثتنا خدیجة بنت عمر بن علیّ أنّهم لمّا اوقفوا عند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الذی یقال له باب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 علیهم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ردائه مطروح بالأرض ثمّ أطلع 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لعنکم اللّه یا معاشر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هذا عاهدتم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بایعتموه، أما و اللّه إن کنت حریصا و لکنی غلبت، و لیس للقضاء مدفع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أخذ إحدی نعلیه فأدخلها رجله و الاخری فی یده، و عامّة ردائه یجرّه فی الأرض، ثمّ دخل بیته فحمّ عشرین لیلة لم یزل یبکی فیها اللیل و النهار، حتی خفنا علیه فهذا حدیث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موسی بن عبد اللّه بن الحسن أنّه لمّا طلع بالقوم فی المحامل قام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ثمّ أهوی إلی المحمل الذی فیه عبد اللّه بن الحسن یرید کلامه، فمنع أشدّ المنع و أهوی إلیه الحرسیّ، فدفعه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هذا، فانّ اللّه سیکفیک و یکفی غیرک، ثمّ دخل بهم الزقاق و رجع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منزله، فلم یبلغ بهم العقیق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ابتلی الحرسیّ بلاء شدیدا، رمحته ناقته فدقّت ورکه فمات فیها و مضی بالقوم، فأقمنا بعد ذلک حینا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محمّد بن عبد اللّه بن حسن، فأخبر أنّ أباه و عمومته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أبو جعفر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حسن بن جعفر و طباطبا و علیّ بن إبراهیم و سلیمان بن داود و داود بن حسن و 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محمد بن </w:t>
      </w:r>
    </w:p>
    <w:p>
      <w:pPr>
        <w:pStyle w:val="BookText"/>
        <w:rPr/>
      </w:pPr>
      <w:r>
        <w:rPr>
          <w:rFonts w:ascii="IRNazanin" w:hAnsi="IRNazanin" w:eastAsia="IRNazanin"/>
          <w:color w:val="111111"/>
          <w:sz w:val="28"/>
          <w:sz w:val="28"/>
          <w:szCs w:val="28"/>
          <w:rtl w:val="true"/>
          <w:lang w:bidi="fa-IR"/>
        </w:rPr>
        <w:t>عبد اللّه عند ذلک و دعا الناس لبیعته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ثالث ثلاثة بایعوه و استوثق الناس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أی استجمعهم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لبیعته و لم یختلف علیه قرشیّ و لا أنصاریّ و لا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 عیسی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ثقاته، و کان علی شرطة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فشاوره فی البعثة إلی وجوه قومه،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دعوتهم دعاء یسیرا لم یجیبوک، أو تغلظ علیهم فخلّنی و إیّاهم،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 إلی ما </w:t>
      </w:r>
      <w:r>
        <w:rPr>
          <w:rStyle w:val="FootnoteAnchor"/>
          <w:rtl w:val="true"/>
        </w:rPr>
        <w:footnoteReference w:id="1261"/>
      </w:r>
      <w:r>
        <w:rPr>
          <w:rFonts w:ascii="IRNazanin" w:hAnsi="IRNazanin" w:eastAsia="IRNazanin"/>
          <w:color w:val="111111"/>
          <w:sz w:val="28"/>
          <w:sz w:val="28"/>
          <w:szCs w:val="28"/>
          <w:rtl w:val="true"/>
          <w:lang w:bidi="fa-IR"/>
        </w:rPr>
        <w:t>أردت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رئیسهم و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إذا أغلظت علیه علموا جمیعا أنّک ستمرّهم علی الطریق التی أمررت علیها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أن اتی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اوقف بین یدیه،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أحدثت نبوّة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بایع تأمن علی نفسک و مالک و ولدک، و لا تکلّفنّ حربا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حرب و لا قتال، و لقد تقدّمت إلی أبیک و حذّرته الذی حاق به، و لکن لا ینفع حذر من قدر، یا بن أخی علیک بالشباب و دع عنک الشیوخ،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ما بینی </w:t>
      </w:r>
    </w:p>
    <w:p>
      <w:pPr>
        <w:pStyle w:val="BookText"/>
        <w:rPr/>
      </w:pPr>
      <w:r>
        <w:rPr>
          <w:rFonts w:ascii="IRNazanin" w:hAnsi="IRNazanin" w:eastAsia="IRNazanin"/>
          <w:color w:val="111111"/>
          <w:sz w:val="28"/>
          <w:sz w:val="28"/>
          <w:szCs w:val="28"/>
          <w:rtl w:val="true"/>
          <w:lang w:bidi="fa-IR"/>
        </w:rPr>
        <w:t>و بینک فی السنّ،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اعازّک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المعازّة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لم أجئ لأتقدّم علیک فی الذی أنت فیه،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بدّ من أن تبایع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یا ابن أخی طلب و لا هرب </w:t>
      </w:r>
      <w:r>
        <w:rPr>
          <w:rStyle w:val="FootnoteAnchor"/>
          <w:rtl w:val="true"/>
        </w:rPr>
        <w:footnoteReference w:id="1263"/>
      </w:r>
      <w:r>
        <w:rPr>
          <w:rFonts w:ascii="IRNazanin" w:hAnsi="IRNazanin" w:eastAsia="IRNazanin"/>
          <w:color w:val="111111"/>
          <w:sz w:val="28"/>
          <w:sz w:val="28"/>
          <w:szCs w:val="28"/>
          <w:rtl w:val="true"/>
          <w:lang w:bidi="fa-IR"/>
        </w:rPr>
        <w:t xml:space="preserve">، و إنّی لارید الخروج إلی البادیة فیصدّنی ذلک و یثقل علیّ حتی تکلّمنی فی ذلک الأهل غیر مرّة، و ما </w:t>
      </w:r>
      <w:r>
        <w:rPr>
          <w:rStyle w:val="FootnoteAnchor"/>
          <w:rtl w:val="true"/>
        </w:rPr>
        <w:footnoteReference w:id="1264"/>
      </w:r>
      <w:r>
        <w:rPr>
          <w:rFonts w:ascii="IRNazanin" w:hAnsi="IRNazanin" w:eastAsia="IRNazanin"/>
          <w:color w:val="111111"/>
          <w:sz w:val="28"/>
          <w:sz w:val="28"/>
          <w:szCs w:val="28"/>
          <w:rtl w:val="true"/>
          <w:lang w:bidi="fa-IR"/>
        </w:rPr>
        <w:t>یمنعنی منه إلاّ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الرحم </w:t>
      </w:r>
      <w:r>
        <w:rPr>
          <w:rStyle w:val="FootnoteAnchor"/>
          <w:rtl w:val="true"/>
        </w:rPr>
        <w:footnoteReference w:id="1265"/>
      </w:r>
      <w:r>
        <w:rPr>
          <w:rFonts w:ascii="IRNazanin" w:hAnsi="IRNazanin" w:eastAsia="IRNazanin"/>
          <w:color w:val="111111"/>
          <w:sz w:val="28"/>
          <w:sz w:val="28"/>
          <w:szCs w:val="28"/>
          <w:rtl w:val="true"/>
          <w:lang w:bidi="fa-IR"/>
        </w:rPr>
        <w:t>ان تدبر عنّا و نشقی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قد مات و اللّه أبو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بی و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الجمال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ما ترید سبیل، لا و اللّه ما مات أبو الدوانیق إلاّ أن یکون مات موت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لتبایعنی طائعا أو مکرها و لا تحمد فی بیعتک، فأبی علیه إباء شدیدا، فأمر به إلی الحبس،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 طرحناه فی السجن و قد خرب السجن و لیس علیه الیوم غلق خفنا أن یهرب منه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أو تراک تسجننی؟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الذی أکرم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لأسجننّک و لأشددنّ علیک،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المخبأ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دار ریطة الیوم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ریطة المثناة بنت عبد اللّه بن محمد بن الحنفیة أمّ یحیی بن زید و کانت ریطة فی هذا الیوم تسکن هذه الدار،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 و قیل المراد بها ربطة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إنّی سأقول ثمّ اصدّق،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تکلّمت لکسرت فمک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یا أکشف یا أزرق لکأنّی بک تطلب لنفسک جحرا تدخل فیه، و ما أنت فی المذکورین عند اللّقاء، و إنّی لأظنّک إذا صفّق خلفک طرت مثل الهیق النافر، فنفر علیه محمد بانتهار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أحبسه و شدّد علیه و اغلظ علیه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لکأنّی بک خارجا من سدّة أشجع إلی بطن الوادی، و قد حمل علیک فارس معلّم </w:t>
      </w:r>
      <w:r>
        <w:rPr>
          <w:rStyle w:val="FootnoteAnchor"/>
          <w:rtl w:val="true"/>
        </w:rPr>
        <w:footnoteReference w:id="1269"/>
      </w:r>
      <w:r>
        <w:rPr>
          <w:rFonts w:ascii="IRNazanin" w:hAnsi="IRNazanin" w:eastAsia="IRNazanin"/>
          <w:color w:val="111111"/>
          <w:sz w:val="28"/>
          <w:sz w:val="28"/>
          <w:szCs w:val="28"/>
          <w:rtl w:val="true"/>
          <w:lang w:bidi="fa-IR"/>
        </w:rPr>
        <w:t xml:space="preserve">فی یده طرّادة نصفها أبیض و نصفها أسود، علی فرس کمیت أقرح </w:t>
      </w:r>
      <w:r>
        <w:rPr>
          <w:rStyle w:val="FootnoteAnchor"/>
          <w:rtl w:val="true"/>
        </w:rPr>
        <w:footnoteReference w:id="1270"/>
      </w:r>
      <w:r>
        <w:rPr>
          <w:rFonts w:ascii="IRNazanin" w:hAnsi="IRNazanin" w:eastAsia="IRNazanin"/>
          <w:color w:val="111111"/>
          <w:sz w:val="28"/>
          <w:sz w:val="28"/>
          <w:szCs w:val="28"/>
          <w:rtl w:val="true"/>
          <w:lang w:bidi="fa-IR"/>
        </w:rPr>
        <w:t xml:space="preserve">، فطعنک فلم یصنع فیک شیئا، و ضربت خیشوم فرسه فطرحته، و حمل علیک آخر خارج من زقاق آل أبی عمّار الدئلیّین </w:t>
      </w:r>
      <w:r>
        <w:rPr>
          <w:rStyle w:val="FootnoteAnchor"/>
          <w:rtl w:val="true"/>
        </w:rPr>
        <w:footnoteReference w:id="1271"/>
      </w:r>
      <w:r>
        <w:rPr>
          <w:rFonts w:ascii="IRNazanin" w:hAnsi="IRNazanin" w:eastAsia="IRNazanin"/>
          <w:color w:val="111111"/>
          <w:sz w:val="28"/>
          <w:sz w:val="28"/>
          <w:szCs w:val="28"/>
          <w:rtl w:val="true"/>
          <w:lang w:bidi="fa-IR"/>
        </w:rPr>
        <w:t xml:space="preserve">علیه غدیرتان مصفوفتان </w:t>
      </w:r>
      <w:r>
        <w:rPr>
          <w:rStyle w:val="FootnoteAnchor"/>
          <w:rtl w:val="true"/>
        </w:rPr>
        <w:footnoteReference w:id="1272"/>
      </w:r>
      <w:r>
        <w:rPr>
          <w:rFonts w:ascii="IRNazanin" w:hAnsi="IRNazanin" w:eastAsia="IRNazanin"/>
          <w:color w:val="111111"/>
          <w:sz w:val="28"/>
          <w:sz w:val="28"/>
          <w:szCs w:val="28"/>
          <w:rtl w:val="true"/>
          <w:lang w:bidi="fa-IR"/>
        </w:rPr>
        <w:t xml:space="preserve">قد خرجتا من تحت بیضة </w:t>
      </w:r>
      <w:r>
        <w:rPr>
          <w:rStyle w:val="FootnoteAnchor"/>
          <w:rtl w:val="true"/>
        </w:rPr>
        <w:footnoteReference w:id="1273"/>
      </w:r>
      <w:r>
        <w:rPr>
          <w:rFonts w:ascii="IRNazanin" w:hAnsi="IRNazanin" w:eastAsia="IRNazanin"/>
          <w:color w:val="111111"/>
          <w:sz w:val="28"/>
          <w:sz w:val="28"/>
          <w:szCs w:val="28"/>
          <w:rtl w:val="true"/>
          <w:lang w:bidi="fa-IR"/>
        </w:rPr>
        <w:t>کثیر شعر الشاربین، فهو و اللّه صاحبک فلا رحم اللّه رمّته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 البالیة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حسبت فأخطات، و قام إلیه السراقی بن سلخ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الحوت، فدفع فی ظهره حتی ادخل السجن، و اصطفی ما کان له من مال و ما کان لقومه ممّن لم یخرج مع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 باسماعیل بن عبد اللّه بن جعفر بن أبی طالب، و هو شیخ کبیر ضعیف، قد ذهبت إحدی عینیه و ذهبت رجلاه و 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إنّی شیخ کبیر ضعیف، و أنا ببرّک </w:t>
      </w:r>
      <w:r>
        <w:rPr>
          <w:rStyle w:val="FootnoteAnchor"/>
          <w:rtl w:val="true"/>
        </w:rPr>
        <w:footnoteReference w:id="1275"/>
      </w:r>
      <w:r>
        <w:rPr>
          <w:rFonts w:ascii="IRNazanin" w:hAnsi="IRNazanin" w:eastAsia="IRNazanin"/>
          <w:color w:val="111111"/>
          <w:sz w:val="28"/>
          <w:sz w:val="28"/>
          <w:szCs w:val="28"/>
          <w:rtl w:val="true"/>
          <w:lang w:bidi="fa-IR"/>
        </w:rPr>
        <w:t>و عونک أحوج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تنتفع ببیعتی؟ و اللّه إنّی لاضیّق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لک أن تفعل، و أغلظ </w:t>
      </w:r>
      <w:r>
        <w:rPr>
          <w:rStyle w:val="FootnoteAnchor"/>
          <w:rtl w:val="true"/>
        </w:rPr>
        <w:footnoteReference w:id="1276"/>
      </w:r>
      <w:r>
        <w:rPr>
          <w:rFonts w:ascii="IRNazanin" w:hAnsi="IRNazanin" w:eastAsia="IRNazanin"/>
          <w:color w:val="111111"/>
          <w:sz w:val="28"/>
          <w:sz w:val="28"/>
          <w:szCs w:val="28"/>
          <w:rtl w:val="true"/>
          <w:lang w:bidi="fa-IR"/>
        </w:rPr>
        <w:t>له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فلعلّنا نبایع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 </w:t>
      </w:r>
      <w:r>
        <w:rPr>
          <w:rStyle w:val="FootnoteAnchor"/>
          <w:rtl w:val="true"/>
        </w:rPr>
        <w:footnoteReference w:id="1277"/>
      </w:r>
      <w:r>
        <w:rPr>
          <w:rFonts w:ascii="IRNazanin" w:hAnsi="IRNazanin" w:eastAsia="IRNazanin"/>
          <w:color w:val="111111"/>
          <w:sz w:val="28"/>
          <w:sz w:val="28"/>
          <w:szCs w:val="28"/>
          <w:rtl w:val="true"/>
          <w:lang w:bidi="fa-IR"/>
        </w:rPr>
        <w:t xml:space="preserve">أن لا اکلّمه، فلیس </w:t>
      </w:r>
      <w:r>
        <w:rPr>
          <w:rStyle w:val="FootnoteAnchor"/>
          <w:rtl w:val="true"/>
        </w:rPr>
        <w:footnoteReference w:id="1278"/>
      </w:r>
      <w:r>
        <w:rPr>
          <w:rFonts w:ascii="Amiri" w:hAnsi="Amiri" w:eastAsia="Amiri" w:cs="Amiri"/>
          <w:color w:val="111111"/>
          <w:sz w:val="28"/>
          <w:sz w:val="28"/>
          <w:szCs w:val="28"/>
          <w:rtl w:val="true"/>
          <w:lang w:bidi="ar-SA"/>
        </w:rPr>
        <w:t>فیّ رأیه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إسماعیل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تذکر یوما أتیت أباک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حلّتان صفراوان فأدام النظر </w:t>
      </w:r>
    </w:p>
    <w:p>
      <w:pPr>
        <w:pStyle w:val="BookText"/>
        <w:rPr/>
      </w:pPr>
      <w:r>
        <w:rPr>
          <w:rFonts w:ascii="Amiri" w:hAnsi="Amiri" w:eastAsia="Amiri" w:cs="Amiri"/>
          <w:color w:val="111111"/>
          <w:sz w:val="28"/>
          <w:sz w:val="28"/>
          <w:szCs w:val="28"/>
          <w:rtl w:val="true"/>
          <w:lang w:bidi="ar-SA"/>
        </w:rPr>
        <w:t xml:space="preserve">إلیّ ثمّ بکی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فدام النظر إلیّ فبکی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ضیاعا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دعیت إلی الباطل فأبیته، و إذا نظرت إلی الأحول مشؤم قومه ینتمی من آل الحسن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یدعو إلی نفسه، قد یسمّی بغیر اسمه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عهدک و اکتب وصیّتک، فانّک مقتول فی یومک أو من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و رب الکعبة لا یصوم من شهر رمضان إلاّ أقلّه، فأستودعک اللّه یا أبا الحسن و أعظم اللّه أجرنا فیک و أحسن الخلافة علی من خلّفت، و إنّا للّه و 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 ردّ جعفر إلی الحبس،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أمسینا حتی دخل علیه بنو أخیه بنو معاویة بن عبد اللّه بن جعفر فتوطّئوه حتی قتلوه، و بعث محمد بن عبد اللّه إلی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 سبیله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أقمنا بعد ذلک حتی استهللنا شهر رمضان، فبلغنا خروج عیسی بن موسی یرید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محمد بن عبد اللّه علی مقدّمته یزید بن معاویة بن عبد اللّه بن جعفر، و کان علی مقدّمة عیسی بن موسی ولد الحسن بن زید بن الحسن بن الحسن و قاسم و محمد بن زید و علیّ بن </w:t>
      </w:r>
      <w:r>
        <w:rPr>
          <w:rStyle w:val="FootnoteAnchor"/>
          <w:rtl w:val="true"/>
        </w:rPr>
        <w:footnoteReference w:id="1281"/>
      </w:r>
      <w:r>
        <w:rPr>
          <w:rFonts w:ascii="IRNazanin" w:hAnsi="IRNazanin" w:eastAsia="IRNazanin"/>
          <w:color w:val="111111"/>
          <w:sz w:val="28"/>
          <w:sz w:val="28"/>
          <w:szCs w:val="28"/>
          <w:rtl w:val="true"/>
          <w:lang w:bidi="fa-IR"/>
        </w:rPr>
        <w:t xml:space="preserve">إبراهیم بنو الحسن بن زید فهزم یزید بن معاویة و قدم عیسی </w:t>
      </w:r>
    </w:p>
    <w:p>
      <w:pPr>
        <w:pStyle w:val="BookText"/>
        <w:rPr/>
      </w:pPr>
      <w:r>
        <w:rPr>
          <w:rFonts w:ascii="IRNazanin" w:hAnsi="IRNazanin" w:eastAsia="IRNazanin"/>
          <w:color w:val="111111"/>
          <w:sz w:val="28"/>
          <w:sz w:val="28"/>
          <w:szCs w:val="28"/>
          <w:rtl w:val="true"/>
          <w:lang w:bidi="fa-IR"/>
        </w:rPr>
        <w:t xml:space="preserve">ابن موسی المدینة، و صار القتال بالمدینة، فنزل بذباب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دخلت علینا المسوّدة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خلفنا، و خرج محمد فی أصحابه حتی بلغ السوق، فأوصلهم و مضی ثمّ تبعهم حتی انتهی الی مسجد الخوّامین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فنظر إلی ما هناک فضاء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مسوّد و لا مبیّض، فاستقدم حتی انتهی الی شعب فزارة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هذیل، ثم مضی إلی أشجع، فخرج إلیه الفارس الذی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خلفه من سکّة هذیل، فطعنه، فلم یصنع فیه شیئا، و حمل علی الفارس فضرب خیشوم فرسه بالسیف، فطعنه الفارس، فأنفذه فی الدرع و انثنی علیه محمد فضربه حتی أثخنه، و خرج علیه </w:t>
      </w:r>
      <w:r>
        <w:rPr>
          <w:rStyle w:val="FootnoteAnchor"/>
          <w:rtl w:val="true"/>
        </w:rPr>
        <w:footnoteReference w:id="1283"/>
      </w:r>
      <w:r>
        <w:rPr>
          <w:rFonts w:ascii="IRNazanin" w:hAnsi="IRNazanin" w:eastAsia="IRNazanin"/>
          <w:color w:val="111111"/>
          <w:sz w:val="28"/>
          <w:sz w:val="28"/>
          <w:szCs w:val="28"/>
          <w:rtl w:val="true"/>
          <w:lang w:bidi="fa-IR"/>
        </w:rPr>
        <w:t xml:space="preserve">حمید بن قحطبة و هو مدبر علی الفارس یضربه من زقاق العمّاریّین، فطعنه طعنة أنفذ السنان فیه فکسر الرمح و حمل علی حمید، فطعنه حمید بزجّ الرمح فصرعه،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فضربه حتی أثخنه و قتله و أخذ رأسه، و دخل الجند من کلّ جانب، و اخذت المدینة، و أجلینا هربا فی البلاد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حتی لحقت بابراهیم بن عبد اللّه، فوجدت عیسی بن زید مکمنا عنده، فأخبرته بسوء تدبیره، و خرجنا </w:t>
      </w:r>
    </w:p>
    <w:p>
      <w:pPr>
        <w:pStyle w:val="BookText"/>
        <w:rPr/>
      </w:pPr>
      <w:r>
        <w:rPr>
          <w:rFonts w:ascii="IRNazanin" w:hAnsi="IRNazanin" w:eastAsia="IRNazanin"/>
          <w:color w:val="111111"/>
          <w:sz w:val="28"/>
          <w:sz w:val="28"/>
          <w:szCs w:val="28"/>
          <w:rtl w:val="true"/>
          <w:lang w:bidi="fa-IR"/>
        </w:rPr>
        <w:t>معه حتّی اصیب رحمه اللّه، ثمّ مضیت مع ابن أخی الأشتر عبد اللّه بن محمد بن عبد اللّه بن الحسن حتی اصیب بالسند، ثمّ رجعت شریدا طریدا تضیّق علیّ البلاد، فلمّا ضاقت علیّ الأرض و اشتدّ بی الخوف ذکرت ما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إلی المهدی و قد حجّ، و هو یخطب الناس فی ظلّ الکعبة، فما شعر إلاّ و أنّی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الأمان یا أمیر المؤمنین؟ و أدلّک علی نصیحة لک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أدلّک علی موسی بن عبد اللّه بن حسن،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 مواثیق، فوثّقت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لنفسی،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موسی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تکرم و تحبی،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اقطعنی إلی بعض أهل بیتک یقوم بأمری عندک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 فیک الحاجة، أسألک بحقّ أمیر المؤمنین إلاّ قبلتنی، فقبلنی شاء أو أبی، و 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أصحابنا أو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ابن زید یعرفنی و هذا موسی بن جعفر یعرفنی و هذا الحسن بن عبد </w:t>
      </w:r>
      <w:r>
        <w:rPr>
          <w:rStyle w:val="FootnoteAnchor"/>
          <w:rtl w:val="true"/>
        </w:rPr>
        <w:footnoteReference w:id="1288"/>
      </w:r>
      <w:bookmarkStart w:id="451" w:name="pg17066_188720"/>
    </w:p>
    <w:p>
      <w:pPr>
        <w:pStyle w:val="BookText"/>
        <w:rPr/>
      </w:pPr>
      <w:bookmarkEnd w:id="451"/>
      <w:r>
        <w:rPr>
          <w:rFonts w:ascii="IRNazanin" w:hAnsi="IRNazanin" w:eastAsia="IRNazanin"/>
          <w:color w:val="111111"/>
          <w:sz w:val="28"/>
          <w:sz w:val="28"/>
          <w:szCs w:val="28"/>
          <w:rtl w:val="true"/>
          <w:lang w:bidi="fa-IR"/>
        </w:rPr>
        <w:t>اللّه بن عباس یعرفنی،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کأنّه لم یغب عنّا، 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أخبرنی بهذا المقام أبو هذا الرجل، و أشرت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أمرنی أن أقرئک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عدل و 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لموسی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ألاف دینار، فأمر لی منها موسی بألفی دینار، و وصل عامّة أصحابه، و وصلنی فأحسن صلتی، فحیث ما ذکر ولد محمد بن علیّ بن الحسین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و ملائکته و حملة عرشه و الکرام الکاتبین، و خصّوا أبا عبد اللّه بأطیب ذلک و جزی موسی ابن جعفر عنّی خیرا، فأنا و اللّه مولاهم بعد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181068_996550957"/>
      <w:bookmarkStart w:id="453" w:name="_Toc160"/>
      <w:bookmarkEnd w:id="452"/>
      <w:r>
        <w:rPr>
          <w:rtl w:val="true"/>
        </w:rPr>
        <w:t>السادس و الثلاثون إخباره</w:t>
      </w:r>
      <w:r>
        <w:rPr>
          <w:rtl w:val="true"/>
        </w:rPr>
        <w:t>-</w:t>
      </w:r>
      <w:r>
        <w:rPr>
          <w:rtl w:val="true"/>
        </w:rPr>
        <w:t>علیه السلام</w:t>
      </w:r>
      <w:r>
        <w:rPr>
          <w:rtl w:val="true"/>
        </w:rPr>
        <w:t>-</w:t>
      </w:r>
      <w:r>
        <w:rPr>
          <w:rtl w:val="true"/>
        </w:rPr>
        <w:t>بالغائب</w:t>
      </w:r>
      <w:bookmarkEnd w:id="453"/>
    </w:p>
    <w:p>
      <w:pPr>
        <w:pStyle w:val="BookText"/>
        <w:rPr/>
      </w:pPr>
      <w:r>
        <w:rPr>
          <w:rFonts w:eastAsia="IRNazanin" w:cs="IRNazanin"/>
          <w:color w:val="111111"/>
          <w:sz w:val="28"/>
          <w:szCs w:val="28"/>
          <w:lang w:bidi="fa-IR"/>
        </w:rPr>
        <w:t>1625/55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أبی الفرج علی بن الحسین بن محمد الأصفهانی فی أصل کتابه المعروف بمقاتل الطالبیّین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عمر بن عبد اللّه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شبّة 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الفضل بن عبد الرحمن الهاشمی، و ابن داجة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و حدّثنی عبد الرحمن بن عمرو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أیّوب </w:t>
      </w:r>
    </w:p>
    <w:p>
      <w:pPr>
        <w:pStyle w:val="BookText"/>
        <w:rPr/>
      </w:pPr>
      <w:r>
        <w:rPr>
          <w:rFonts w:ascii="IRNazanin" w:hAnsi="IRNazanin" w:eastAsia="IRNazanin"/>
          <w:color w:val="111111"/>
          <w:sz w:val="28"/>
          <w:sz w:val="28"/>
          <w:szCs w:val="28"/>
          <w:rtl w:val="true"/>
          <w:lang w:bidi="fa-IR"/>
        </w:rPr>
        <w:t>مولی بنی نمیر،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إبراهیم بن محمد ابن أبی الکرام الجعفری،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عن عبد اللّه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بن محمد بن عمر بن علیّ، عن أبیه، و قد دخل حدیث بعضهم فی حدیث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بنی هاشم اجتمعوا بالأبواء و فیهم إبراهیم بن محمد بن علیّ ابن عبد اللّه بن العبّاس و أبو جعفر المنصور، و صالح بن علیّ، و عبد اللّه بن الحسن و ابناه محمد و إبراهیم، و محمد بن عبد اللّه بن عمرو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أنّکم الذین تمدّ الناس إلیهم أعینهم و قد جمعکم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فی هذا الموضع، فاعقدوا بیعة لرجل منکم تعطونه إیّاها من أنفسکم، و توافقوا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ذلک حتی یفتح اللّه و هو خیر الفاتحین، فحمد اللّه عبد اللّه بن الحسن،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ابنی هذا هو المهدیّ فهلمّ نبایعه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جعفر لأیّ شیء تخدعون أنفسکم؟ و اللّه لقد </w:t>
      </w:r>
      <w:r>
        <w:rPr>
          <w:rStyle w:val="FootnoteAnchor"/>
          <w:rtl w:val="true"/>
        </w:rPr>
        <w:footnoteReference w:id="1293"/>
      </w:r>
      <w:r>
        <w:rPr>
          <w:rFonts w:ascii="IRNazanin" w:hAnsi="IRNazanin" w:eastAsia="IRNazanin"/>
          <w:color w:val="111111"/>
          <w:sz w:val="28"/>
          <w:sz w:val="28"/>
          <w:szCs w:val="28"/>
          <w:rtl w:val="true"/>
          <w:lang w:bidi="fa-IR"/>
        </w:rPr>
        <w:t xml:space="preserve">علمتم ما الناس الی أحد أطول </w:t>
      </w:r>
      <w:r>
        <w:rPr>
          <w:rStyle w:val="FootnoteAnchor"/>
          <w:rtl w:val="true"/>
        </w:rPr>
        <w:footnoteReference w:id="1294"/>
      </w:r>
      <w:r>
        <w:rPr>
          <w:rFonts w:ascii="IRNazanin" w:hAnsi="IRNazanin" w:eastAsia="IRNazanin"/>
          <w:color w:val="111111"/>
          <w:sz w:val="28"/>
          <w:sz w:val="28"/>
          <w:szCs w:val="28"/>
          <w:rtl w:val="true"/>
          <w:lang w:bidi="fa-IR"/>
        </w:rPr>
        <w:t>أعناقا و لا أسرع إجابة منهم إلی هذا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الذی نعلم، فبایعوا محمدا جمیعا و مسحوا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رسول عبد اللّه بن حسن الی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ائتنا فانّا مجتمعون لأمر، و أرسل بذلک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غیر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الحسن 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تریدوا جعفرا، فانّا نخاف أن یفسد علیکم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فأرسلنی أبی لأنظر ما اجتمعوا له، فجئتهم و محمد بن عبد اللّه یصلّی علی طنفسة رحل مثنیّة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إلیکم أسألکم لأیّ شیء اجتمعتم؟ فقال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اجتمعنا لنبایع المهدیّ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جعفر بن محمد فأوسع له عبد اللّه بن حسن إلی جنبه، فتکلّم بمثل کلامه،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فانّ هذا الأمر لم یأت بعد، إن کنت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ابنک هذا هو المهدیّ، فلیس به و لا هذا أوانه، و إن کنت إنّما ترید أن تخرجه غضبا للّه و لیأمر بالمعروف و ینهی عن المنکر، فانّا و اللّه لا ندعک و أنت شیخنا و نبایع ابنک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عبد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خلاف ما تقول، و و اللّه ما أطلعک اللّه علی غیبه، و لکنّه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فی مقاتل الطالبیّین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یحملک علی هذا الحسد لابنی،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ذاک یحملنی، و لکن هذا و إخوته و أبنائهم دونکم، و ضرب بیده علی ظهر أبی العبّاس ثمّ ضرب بیده علی کتف عبد اللّه بن الحسن و 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و اللّه ما هی إلیک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ابنیک و لکنّها لهم، و إنّ ابنیک لمقتولان، ثمّ نهض و توکّأ علی ید عبد العزیز بن عمران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454" w:name="pg17066_188723"/>
    </w:p>
    <w:p>
      <w:pPr>
        <w:pStyle w:val="BookText"/>
        <w:rPr/>
      </w:pPr>
      <w:bookmarkEnd w:id="454"/>
      <w:r>
        <w:rPr>
          <w:rFonts w:ascii="IRNazanin" w:hAnsi="IRNazanin" w:eastAsia="IRNazanin"/>
          <w:color w:val="111111"/>
          <w:sz w:val="28"/>
          <w:sz w:val="28"/>
          <w:szCs w:val="28"/>
          <w:rtl w:val="true"/>
          <w:lang w:bidi="fa-IR"/>
        </w:rPr>
        <w:t xml:space="preserve">أ رأیت صاحب الرّداء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نجده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یقتل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حسده و ربّ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اللّه ما خرجت من الدنیا حتی رأیته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نهض القوم و افترقوا تبعه عبد الصمد و أبو جعفر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 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و اللّه و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العبّاس المقانعی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بکّار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عن عنبسة بن بجاد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محمد بن عبد اللّه بن حسن تغرغرت عیناه،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هو، إنّ الناس لیقولون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المهدی</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من مقاتل الطالبیّین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لمقتول، لیس هو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خلفاء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هذا الحدیث ابن شهرآشوب فی المناقب و الطبرسی فی إعلام الوری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181070_996550957"/>
      <w:bookmarkStart w:id="456" w:name="_Toc161"/>
      <w:bookmarkEnd w:id="455"/>
      <w:r>
        <w:rPr>
          <w:rtl w:val="true"/>
        </w:rPr>
        <w:t>السابع و الثلاثون إخباره</w:t>
      </w:r>
      <w:r>
        <w:rPr>
          <w:rtl w:val="true"/>
        </w:rPr>
        <w:t>-</w:t>
      </w:r>
      <w:r>
        <w:rPr>
          <w:rtl w:val="true"/>
        </w:rPr>
        <w:t>علیه السلام</w:t>
      </w:r>
      <w:r>
        <w:rPr>
          <w:rtl w:val="true"/>
        </w:rPr>
        <w:t>-</w:t>
      </w:r>
      <w:r>
        <w:rPr>
          <w:rtl w:val="true"/>
        </w:rPr>
        <w:t>بالغائب</w:t>
      </w:r>
      <w:bookmarkEnd w:id="45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w:t>
      </w:r>
      <w:bookmarkStart w:id="457" w:name="pg17066_188724"/>
    </w:p>
    <w:p>
      <w:pPr>
        <w:pStyle w:val="BookText"/>
        <w:rPr/>
      </w:pPr>
      <w:bookmarkEnd w:id="457"/>
      <w:r>
        <w:rPr>
          <w:rFonts w:ascii="IRNazanin" w:hAnsi="IRNazanin" w:eastAsia="IRNazanin"/>
          <w:color w:val="111111"/>
          <w:sz w:val="28"/>
          <w:sz w:val="28"/>
          <w:szCs w:val="28"/>
          <w:rtl w:val="true"/>
          <w:lang w:bidi="fa-IR"/>
        </w:rPr>
        <w:t>نوادر الحکمة عن أحمد بن أبی عبد اللّه، عن أبی محمد الحمیری، عن الولید بن العلاء بن سیابة، عن زکار بن أبی زکار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رجل فسلّم ثم قبّل رأس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ثیابا أشدّ بیاضا و لا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هذه ثیاب بلادنا و جئتک منها بخیر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 أقبضها منه، ثمّ خرج الرجل،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الوصف و قرب الوقت، هذا صاحب الرایات السود الذی یأتی بها من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 الحقه فسله ما اسمه؟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عبد الرحمن فهو و اللّه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الرحمن، قال زکار بن أبی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زمانا فلمّا ولّی ولد العباس نظرت إلیه و هو یعطی الجند، فقلت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الرحمن ابن مسلم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181072_996550957"/>
      <w:bookmarkStart w:id="459" w:name="_Toc162"/>
      <w:bookmarkEnd w:id="458"/>
      <w:r>
        <w:rPr>
          <w:rtl w:val="true"/>
        </w:rPr>
        <w:t>الثامن و الثلاثون إخباره</w:t>
      </w:r>
      <w:r>
        <w:rPr>
          <w:rtl w:val="true"/>
        </w:rPr>
        <w:t>-</w:t>
      </w:r>
      <w:r>
        <w:rPr>
          <w:rtl w:val="true"/>
        </w:rPr>
        <w:t>علیه السلام</w:t>
      </w:r>
      <w:r>
        <w:rPr>
          <w:rtl w:val="true"/>
        </w:rPr>
        <w:t>-</w:t>
      </w:r>
      <w:r>
        <w:rPr>
          <w:rtl w:val="true"/>
        </w:rPr>
        <w:t>بالغائب</w:t>
      </w:r>
      <w:bookmarkEnd w:id="4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جمهور العمی </w:t>
      </w:r>
      <w:r>
        <w:rPr>
          <w:rStyle w:val="FootnoteAnchor"/>
          <w:rtl w:val="true"/>
        </w:rPr>
        <w:footnoteReference w:id="1302"/>
      </w:r>
      <w:r>
        <w:rPr>
          <w:rFonts w:ascii="IRNazanin" w:hAnsi="IRNazanin" w:eastAsia="IRNazanin"/>
          <w:color w:val="111111"/>
          <w:sz w:val="28"/>
          <w:sz w:val="28"/>
          <w:szCs w:val="28"/>
          <w:rtl w:val="true"/>
          <w:lang w:bidi="fa-IR"/>
        </w:rPr>
        <w:t>فی کتاب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أصحابنا أنّ محمد بن عبد اللّه </w:t>
      </w:r>
      <w:bookmarkStart w:id="460" w:name="pg17066_188725"/>
    </w:p>
    <w:p>
      <w:pPr>
        <w:pStyle w:val="BookText"/>
        <w:rPr/>
      </w:pPr>
      <w:bookmarkEnd w:id="460"/>
      <w:r>
        <w:rPr>
          <w:rFonts w:ascii="IRNazanin" w:hAnsi="IRNazanin" w:eastAsia="IRNazanin"/>
          <w:color w:val="111111"/>
          <w:sz w:val="28"/>
          <w:sz w:val="28"/>
          <w:szCs w:val="28"/>
          <w:rtl w:val="true"/>
          <w:lang w:bidi="fa-IR"/>
        </w:rPr>
        <w:t>ابن الحسن بن الحسن قال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منک و أسخی منک و أشجع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قلت إنّک أعلم منّی، فقد أعتق جدّی و جدّک ألف نسمة من کدّ یده فسمّهم لی، و إن أحببت أن اسمّیهم لک إلی آدم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أسخی منّی، فو اللّه ما بتّ لیلة و للّه علیّ حقّ یطالبنی به، و أمّا ما قلت إنّک أشجع، فکأنّی أری رأسک و قد جیء به و وضع علی حجر الزنابیر، یسیل منه الدم إلی موضع کذا و کذا،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کلّمت جعفر بن محمد بکذا فردّ علیّ کذا،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آجرنی اللّه فیک إنّ جعفرا أخبرنی أنّک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181074_996550957"/>
      <w:bookmarkStart w:id="462" w:name="_Toc163"/>
      <w:bookmarkEnd w:id="461"/>
      <w:r>
        <w:rPr>
          <w:rtl w:val="true"/>
        </w:rPr>
        <w:t>التاسع و الثلاثون النار علیه</w:t>
      </w:r>
      <w:r>
        <w:rPr>
          <w:rtl w:val="true"/>
        </w:rPr>
        <w:t>-</w:t>
      </w:r>
      <w:r>
        <w:rPr>
          <w:rtl w:val="true"/>
        </w:rPr>
        <w:t>علیه السلام</w:t>
      </w:r>
      <w:r>
        <w:rPr>
          <w:rtl w:val="true"/>
        </w:rPr>
        <w:t>-</w:t>
      </w:r>
      <w:r>
        <w:rPr>
          <w:rtl w:val="true"/>
        </w:rPr>
        <w:t>بردا و سلاما</w:t>
      </w:r>
      <w:bookmarkEnd w:id="46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ابن جمهور، عن أبیه، عن سلیمان بن سماعة، عن عبد 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أبو جعفر المنصور إلی الحسن بن زید و هو والیه علی الحرمین أن أحرق علی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فألقی النار فی دار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النار فی الباب و الدهلیز، فخرج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یتخطّی النار و یمشی فیها </w:t>
      </w:r>
      <w:bookmarkStart w:id="463" w:name="pg17066_188726"/>
    </w:p>
    <w:p>
      <w:pPr>
        <w:pStyle w:val="BookText"/>
        <w:rPr/>
      </w:pPr>
      <w:bookmarkEnd w:id="463"/>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اثبات الهداة</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أمر الدوانیقی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والیه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بإحراق دار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بأهلها فاضرم فیها النار و قویت،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و دخل النار و وقف ساعة فی معظمها، ثمّ خرج منها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أعراق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 الثری لقب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شهرآشوب عن المفضل بن عمر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181076_996550957"/>
      <w:bookmarkStart w:id="465" w:name="_Toc164"/>
      <w:bookmarkEnd w:id="464"/>
      <w:r>
        <w:rPr>
          <w:rtl w:val="true"/>
        </w:rPr>
        <w:t>الاربعون إخباره</w:t>
      </w:r>
      <w:r>
        <w:rPr>
          <w:rtl w:val="true"/>
        </w:rPr>
        <w:t>-</w:t>
      </w:r>
      <w:r>
        <w:rPr>
          <w:rtl w:val="true"/>
        </w:rPr>
        <w:t>علیه السلام</w:t>
      </w:r>
      <w:r>
        <w:rPr>
          <w:rtl w:val="true"/>
        </w:rPr>
        <w:t>-</w:t>
      </w:r>
      <w:r>
        <w:rPr>
          <w:rtl w:val="true"/>
        </w:rPr>
        <w:t>بالغائب</w:t>
      </w:r>
      <w:bookmarkEnd w:id="465"/>
    </w:p>
    <w:p>
      <w:pPr>
        <w:pStyle w:val="BookText"/>
        <w:rPr/>
      </w:pPr>
      <w:r>
        <w:rPr>
          <w:rFonts w:eastAsia="IRNazanin" w:cs="IRNazanin"/>
          <w:color w:val="111111"/>
          <w:sz w:val="28"/>
          <w:szCs w:val="28"/>
          <w:lang w:bidi="fa-IR"/>
        </w:rPr>
        <w:t>1630/60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معلّی ابن محمد، عن البرقی، عن أبیه، عمّن ذکره، عن رفید مولی یزید بن عمرو بن هبیرة </w:t>
      </w:r>
      <w:r>
        <w:rPr>
          <w:rStyle w:val="FootnoteAnchor"/>
          <w:rtl w:val="true"/>
        </w:rPr>
        <w:footnoteReference w:id="13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 ابن هبیرة و حلف علیّ لیقتلنی، فهربت منه و عذت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 خبری،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و 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آجرت علیک مولاک رفیدا فلا تهجه بسوء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شامیّ خبیث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إلیه کما </w:t>
      </w:r>
    </w:p>
    <w:p>
      <w:pPr>
        <w:pStyle w:val="BookText"/>
        <w:rPr/>
      </w:pPr>
      <w:r>
        <w:rPr>
          <w:rFonts w:ascii="IRNazanin" w:hAnsi="IRNazanin" w:eastAsia="IRNazanin"/>
          <w:color w:val="111111"/>
          <w:sz w:val="28"/>
          <w:sz w:val="28"/>
          <w:szCs w:val="28"/>
          <w:rtl w:val="true"/>
          <w:lang w:bidi="fa-IR"/>
        </w:rPr>
        <w:t>أقول لک، فأقبلت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کنت فی بعض البوادی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استقبلنی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إنّی أری وجه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یدک،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رجلک فأبرزت رجلی، فقال رجل مقتول،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جسدک ففعلت، فقال جسد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ففعلت،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فلا بأس علیک، فانّ فی لسانک رسالة لو أتیت بها الجبال الرّواسی لانقادت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حتی وقفت علی باب ابن هبیرة، فاستأذنت،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أتتک بخائن </w:t>
      </w:r>
      <w:r>
        <w:rPr>
          <w:rStyle w:val="FootnoteAnchor"/>
          <w:rtl w:val="true"/>
        </w:rPr>
        <w:footnoteReference w:id="1309"/>
      </w:r>
      <w:r>
        <w:rPr>
          <w:rFonts w:ascii="IRNazanin" w:hAnsi="IRNazanin" w:eastAsia="IRNazanin"/>
          <w:color w:val="111111"/>
          <w:sz w:val="28"/>
          <w:sz w:val="28"/>
          <w:szCs w:val="28"/>
          <w:rtl w:val="true"/>
          <w:lang w:bidi="fa-IR"/>
        </w:rPr>
        <w:t xml:space="preserve">رجلاه یا غلام النطع و السیف، ثمّ أمر بی فکتّفت </w:t>
      </w:r>
      <w:r>
        <w:rPr>
          <w:rStyle w:val="FootnoteAnchor"/>
          <w:rtl w:val="true"/>
        </w:rPr>
        <w:footnoteReference w:id="1310"/>
      </w:r>
      <w:r>
        <w:rPr>
          <w:rFonts w:ascii="IRNazanin" w:hAnsi="IRNazanin" w:eastAsia="IRNazanin"/>
          <w:color w:val="111111"/>
          <w:sz w:val="28"/>
          <w:sz w:val="28"/>
          <w:szCs w:val="28"/>
          <w:rtl w:val="true"/>
          <w:lang w:bidi="fa-IR"/>
        </w:rPr>
        <w:t>و شدّ رأسی و قام علیّ السیّاف لیضرب عنقی،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لم تظفر بی عنوة، و إنّما جئتک من ذات نفسی، و هاهنا أمر أذکره لک، ثمّ أنت و شأنک،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أخلنی فأمر من حضر </w:t>
      </w:r>
      <w:r>
        <w:rPr>
          <w:rStyle w:val="FootnoteAnchor"/>
          <w:rtl w:val="true"/>
        </w:rPr>
        <w:footnoteReference w:id="1311"/>
      </w:r>
      <w:r>
        <w:rPr>
          <w:rFonts w:ascii="IRNazanin" w:hAnsi="IRNazanin" w:eastAsia="IRNazanin"/>
          <w:color w:val="111111"/>
          <w:sz w:val="28"/>
          <w:sz w:val="28"/>
          <w:szCs w:val="28"/>
          <w:rtl w:val="true"/>
          <w:lang w:bidi="fa-IR"/>
        </w:rPr>
        <w:t>فخرجوا،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آجرت علیک مولاک رفیدا فلا تهجه بسوء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قال لک جعفر بن محمد هذه المقالة و أقرأنی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فحلفت له فردّها </w:t>
      </w:r>
      <w:r>
        <w:rPr>
          <w:rStyle w:val="FootnoteAnchor"/>
          <w:rtl w:val="true"/>
        </w:rPr>
        <w:footnoteReference w:id="1312"/>
      </w:r>
      <w:r>
        <w:rPr>
          <w:rFonts w:ascii="Amiri" w:hAnsi="Amiri" w:eastAsia="Amiri" w:cs="Amiri"/>
          <w:color w:val="111111"/>
          <w:sz w:val="28"/>
          <w:sz w:val="28"/>
          <w:szCs w:val="28"/>
          <w:rtl w:val="true"/>
          <w:lang w:bidi="ar-SA"/>
        </w:rPr>
        <w:t>علیّ ثلاثا ثمّ حلّ أکتافی،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466" w:name="pg17066_188728"/>
    </w:p>
    <w:p>
      <w:pPr>
        <w:pStyle w:val="BookText"/>
        <w:rPr/>
      </w:pPr>
      <w:bookmarkEnd w:id="466"/>
      <w:r>
        <w:rPr>
          <w:rFonts w:ascii="IRNazanin" w:hAnsi="IRNazanin" w:eastAsia="IRNazanin"/>
          <w:color w:val="111111"/>
          <w:sz w:val="28"/>
          <w:sz w:val="28"/>
          <w:szCs w:val="28"/>
          <w:rtl w:val="true"/>
          <w:lang w:bidi="fa-IR"/>
        </w:rPr>
        <w:t xml:space="preserve">یقنعنی منک حتی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تنطلق یدی بذاک و لا تطیب به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یقنعنی إلاّ ذاک، ففعلت به کما فعل بی فاطلقته، فناولنی خاتمه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فی یدک فدبّر فیها ما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181078_996550957"/>
      <w:bookmarkStart w:id="468" w:name="_Toc165"/>
      <w:bookmarkEnd w:id="467"/>
      <w:r>
        <w:rPr>
          <w:rtl w:val="true"/>
        </w:rPr>
        <w:t>الحادی و الأربعون سبائک الذهب التی أخرجها من الأرض</w:t>
      </w:r>
      <w:bookmarkEnd w:id="468"/>
    </w:p>
    <w:p>
      <w:pPr>
        <w:pStyle w:val="BookText"/>
        <w:rPr/>
      </w:pPr>
      <w:r>
        <w:rPr>
          <w:rFonts w:eastAsia="IRNazanin" w:cs="IRNazanin"/>
          <w:color w:val="111111"/>
          <w:sz w:val="28"/>
          <w:szCs w:val="28"/>
          <w:lang w:bidi="fa-IR"/>
        </w:rPr>
        <w:t>1631/61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عمر بن عبد العزیز، عن الخیبری، عن یونس بن ظبیان و مفضّل بن عمر و أبو سلمة السرّاج و الحسین بن ثویر بن أبی 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خزائن الأرض و مفاتیحها و لو شئت أن أقول بإحدی رجلیّ أخرجی ما فیک من الذهب لأخرجت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باحدی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فخطّها فی الأرض خطّا فانفجرت الأرض، ثمّ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سبیکة ذهب قدر شبر،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حسنا، فنظرنا فاذا سبائک کثیرة و بعضها علی بعض تتلألأ </w:t>
      </w:r>
      <w:r>
        <w:rPr>
          <w:rStyle w:val="FootnoteAnchor"/>
          <w:rtl w:val="true"/>
        </w:rPr>
        <w:footnoteReference w:id="1314"/>
      </w:r>
      <w:r>
        <w:rPr>
          <w:rFonts w:ascii="IRNazanin" w:hAnsi="IRNazanin" w:eastAsia="IRNazanin"/>
          <w:color w:val="111111"/>
          <w:sz w:val="28"/>
          <w:sz w:val="28"/>
          <w:szCs w:val="28"/>
          <w:rtl w:val="true"/>
          <w:lang w:bidi="fa-IR"/>
        </w:rPr>
        <w:t>،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اعطیتم ما اعطیتم و شیعتکم محتاجون؟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سیجمع لنا و لشیعتنا الدنیا و الآخرة و یدخلهم جنات النعیم و یدخل عدوّنا الجحیم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عمر </w:t>
      </w:r>
    </w:p>
    <w:p>
      <w:pPr>
        <w:pStyle w:val="BookText"/>
        <w:rPr/>
      </w:pPr>
      <w:r>
        <w:rPr>
          <w:rFonts w:ascii="IRNazanin" w:hAnsi="IRNazanin" w:eastAsia="IRNazanin"/>
          <w:color w:val="111111"/>
          <w:sz w:val="28"/>
          <w:sz w:val="28"/>
          <w:szCs w:val="28"/>
          <w:rtl w:val="true"/>
          <w:lang w:bidi="fa-IR"/>
        </w:rPr>
        <w:t xml:space="preserve">ابن العزیز، عن الخیبری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هو خیبری بن علیّ الطحان کوفیّ، روی عن الحسین بن ثویر و یونس بن ظبیان،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یونس بن ظبیان و مفضل بن عمر و أبو سلمة السرّاج و الحسین بن ثویر بن أبی 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خزائن الأرض و مفاتیحها و لو شئت أن أقول بإحدی رجلیّ،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عن عمر بن عبد العزیز و ساق سنده و متنه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Style w:val="FootnoteAnchor"/>
          <w:rtl w:val="true"/>
        </w:rPr>
        <w:footnoteReference w:id="1316"/>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خزائن الأرض و مفاتیحها و لو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أقول</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باحدی رجلیّ أخرجی ما فیک من اللجین و العقیان،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باحدی رجلیه فخطّا </w:t>
      </w:r>
      <w:r>
        <w:rPr>
          <w:rStyle w:val="FootnoteAnchor"/>
          <w:rtl w:val="true"/>
        </w:rPr>
        <w:footnoteReference w:id="1318"/>
      </w:r>
      <w:r>
        <w:rPr>
          <w:rFonts w:ascii="IRNazanin" w:hAnsi="IRNazanin" w:eastAsia="IRNazanin"/>
          <w:color w:val="111111"/>
          <w:sz w:val="28"/>
          <w:sz w:val="28"/>
          <w:szCs w:val="28"/>
          <w:rtl w:val="true"/>
          <w:lang w:bidi="fa-IR"/>
        </w:rPr>
        <w:t>فی الأرض خطّا، فانفجرت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فأخرج سبیکة ذهب قدر شبر، و ساق الحدیث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عمر بن عبد العزیز، عن الحسین بن أحمد المنقری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 فی الاختصاص و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الحسین بن أحمد الخیبری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یونس بن ظبیان و المفضل بن عمر و أبی سلمة السرّاج و الحسین بن ثویر بن أبی</w:t>
      </w:r>
    </w:p>
    <w:p>
      <w:pPr>
        <w:pStyle w:val="BookText"/>
        <w:rPr/>
      </w:pPr>
      <w:r>
        <w:rPr>
          <w:rFonts w:ascii="IRNazanin" w:hAnsi="IRNazanin" w:eastAsia="IRNazanin"/>
          <w:color w:val="111111"/>
          <w:sz w:val="28"/>
          <w:sz w:val="28"/>
          <w:szCs w:val="28"/>
          <w:rtl w:val="true"/>
          <w:lang w:bidi="fa-IR"/>
        </w:rPr>
        <w:t>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خزائن الأرض و مفاتیحها و لو أشاء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أقول باحدی رجلیّ أخرجی ما فیک من الذهب،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باحدی رجلیه و خطّها فی الأرض خطّا فانفرجت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الأرض، ثمّ قال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سبیکة ذهب قدر شبر فتناولها،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فیها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حتی لا تشکّوا،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الأرض فاذا سبائک فی الأرض کثیرة، و ساق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سلمة السراج و یونس بن ظبیان و الحسین بن ثویر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 xml:space="preserve">خزائن الأرض و مفاتیحها، و لو أشرت باحدی رجلیّ أن أقول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أخرجنی ما فیک لأخرجت، و قال باحدی رجلیه، فاذا نحن بالأرض قد انفرجت </w:t>
      </w:r>
      <w:r>
        <w:rPr>
          <w:rStyle w:val="FootnoteAnchor"/>
          <w:rtl w:val="true"/>
        </w:rPr>
        <w:footnoteReference w:id="1324"/>
      </w:r>
      <w:r>
        <w:rPr>
          <w:rFonts w:ascii="IRNazanin" w:hAnsi="IRNazanin" w:eastAsia="IRNazanin"/>
          <w:color w:val="111111"/>
          <w:sz w:val="28"/>
          <w:sz w:val="28"/>
          <w:szCs w:val="28"/>
          <w:rtl w:val="true"/>
          <w:lang w:bidi="fa-IR"/>
        </w:rPr>
        <w:t xml:space="preserve">، فنظرنا إلی سبائک من ذهب کثیرة بعضها علی بعض،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w:t>
      </w:r>
      <w:r>
        <w:rPr>
          <w:rStyle w:val="FootnoteAnchor"/>
          <w:rtl w:val="true"/>
        </w:rPr>
        <w:footnoteReference w:id="1326"/>
      </w:r>
      <w:r>
        <w:rPr>
          <w:rFonts w:ascii="IRNazanin" w:hAnsi="IRNazanin" w:eastAsia="IRNazanin"/>
          <w:color w:val="111111"/>
          <w:sz w:val="28"/>
          <w:sz w:val="28"/>
          <w:szCs w:val="28"/>
          <w:rtl w:val="true"/>
          <w:lang w:bidi="fa-IR"/>
        </w:rPr>
        <w:t>ما بأیدیکم و انظروا، و ساق الحدیث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و المفضل ابن عمر و أبی سلمة السراج و الحسین بن ثویر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خزائن الأرض و مفاتیحها، و لو شئت أن أقول باحدی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ما فیک من الذهب لأخرجت، الحدیث إلی قوله و أخرج سبیکة ذهب قدر شبر،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حسنا فنظرنا، فاذا سبائک کثیرة بعضها علی بعض یتلألأ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 و اخرجه فی البحار</w:t>
      </w:r>
      <w:r>
        <w:rPr>
          <w:rFonts w:eastAsia="IRNazanin" w:cs="IRNazanin"/>
          <w:color w:val="111111"/>
          <w:sz w:val="28"/>
          <w:szCs w:val="28"/>
          <w:rtl w:val="true"/>
          <w:lang w:bidi="fa-IR"/>
        </w:rPr>
        <w:t>:</w:t>
      </w:r>
      <w:r>
        <w:rPr>
          <w:rFonts w:eastAsia="IRNazanin" w:cs="IRNazanin"/>
          <w:color w:val="111111"/>
          <w:sz w:val="28"/>
          <w:szCs w:val="28"/>
          <w:lang w:bidi="fa-IR"/>
        </w:rPr>
        <w:t>47/87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و المناقب،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و رواه فی اثبات الوصیة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و أبی سلمة السراج و الحسین بن ثویر و المفضل بن عمر رفع اللّه درجته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اعطینا خزائن الأرض و مفاتیحها، و لو أشاء أن أقول باحدی رجلیّ للأرض أخرجی ما فیک من ذهب، و فحص باحدی رجلیه فخطّ فی الأرض، ثمّ مدّ یده فأخرج </w:t>
      </w:r>
      <w:r>
        <w:rPr>
          <w:rStyle w:val="FootnoteAnchor"/>
          <w:rtl w:val="true"/>
        </w:rPr>
        <w:footnoteReference w:id="1328"/>
      </w:r>
      <w:r>
        <w:rPr>
          <w:rFonts w:ascii="IRNazanin" w:hAnsi="IRNazanin" w:eastAsia="IRNazanin"/>
          <w:color w:val="111111"/>
          <w:sz w:val="28"/>
          <w:sz w:val="28"/>
          <w:szCs w:val="28"/>
          <w:rtl w:val="true"/>
          <w:lang w:bidi="fa-IR"/>
        </w:rPr>
        <w:t>سبیکة من ذهب قدر شبر فناولناها،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 xml:space="preserve">حتی لا تشکّوا، و نظروا فی الأرض و إذا فیها سبائک کثیرة بعضها علی بعض، فقال له بعضهم </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اعطیتم کلّ هذا و شیعتکم محتاجون،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Style w:val="FootnoteAnchor"/>
          <w:rtl w:val="true"/>
        </w:rPr>
        <w:footnoteReference w:id="1331"/>
      </w:r>
      <w:r>
        <w:rPr>
          <w:rFonts w:ascii="IRNazanin" w:hAnsi="IRNazanin" w:eastAsia="IRNazanin"/>
          <w:color w:val="111111"/>
          <w:sz w:val="28"/>
          <w:sz w:val="28"/>
          <w:szCs w:val="28"/>
          <w:rtl w:val="true"/>
          <w:lang w:bidi="fa-IR"/>
        </w:rPr>
        <w:t xml:space="preserve">سبحانه سیجمع لشیعتنا الدنیا و الآخرة و یدخلهم جنّات النعیم، و یدخل </w:t>
      </w:r>
      <w:bookmarkStart w:id="469" w:name="pg17066_188732"/>
    </w:p>
    <w:p>
      <w:pPr>
        <w:pStyle w:val="BookText"/>
        <w:rPr/>
      </w:pPr>
      <w:bookmarkEnd w:id="469"/>
      <w:r>
        <w:rPr>
          <w:rFonts w:ascii="IRNazanin" w:hAnsi="IRNazanin" w:eastAsia="IRNazanin"/>
          <w:color w:val="111111"/>
          <w:sz w:val="28"/>
          <w:sz w:val="28"/>
          <w:szCs w:val="28"/>
          <w:rtl w:val="true"/>
          <w:lang w:bidi="fa-IR"/>
        </w:rPr>
        <w:t xml:space="preserve">أعدائنا نار جهنّم، ثمّ فحص رجله فی الأرض فعادت کما کانت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1181080_996550957"/>
      <w:bookmarkStart w:id="471" w:name="_Toc166"/>
      <w:bookmarkEnd w:id="470"/>
      <w:r>
        <w:rPr>
          <w:rtl w:val="true"/>
        </w:rPr>
        <w:t>الثانی و الأربعون السفینة التی أخرجها من الأرض و البحر</w:t>
      </w:r>
      <w:bookmarkEnd w:id="471"/>
    </w:p>
    <w:p>
      <w:pPr>
        <w:pStyle w:val="BookText"/>
        <w:rPr/>
      </w:pPr>
      <w:r>
        <w:rPr>
          <w:rFonts w:ascii="IRNazanin" w:hAnsi="IRNazanin" w:eastAsia="IRNazanin"/>
          <w:color w:val="111111"/>
          <w:sz w:val="28"/>
          <w:sz w:val="28"/>
          <w:szCs w:val="28"/>
          <w:rtl w:val="true"/>
          <w:lang w:bidi="fa-IR"/>
        </w:rPr>
        <w:t>و الجبال من الدر و الیاقوت و منازل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w:t>
      </w:r>
    </w:p>
    <w:p>
      <w:pPr>
        <w:pStyle w:val="BookText"/>
        <w:rPr/>
      </w:pPr>
      <w:r>
        <w:rPr>
          <w:rFonts w:ascii="IRNazanin" w:hAnsi="IRNazanin" w:eastAsia="IRNazanin"/>
          <w:color w:val="111111"/>
          <w:sz w:val="28"/>
          <w:sz w:val="28"/>
          <w:szCs w:val="28"/>
          <w:rtl w:val="true"/>
          <w:lang w:bidi="fa-IR"/>
        </w:rPr>
        <w:t>علیهم</w:t>
      </w:r>
    </w:p>
    <w:p>
      <w:pPr>
        <w:pStyle w:val="BookText"/>
        <w:rPr/>
      </w:pPr>
      <w:r>
        <w:rPr>
          <w:rFonts w:eastAsia="IRNazanin" w:cs="IRNazanin"/>
          <w:color w:val="111111"/>
          <w:sz w:val="28"/>
          <w:szCs w:val="28"/>
          <w:lang w:bidi="fa-IR"/>
        </w:rPr>
        <w:t>1633/63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عن إدریس بن </w:t>
      </w:r>
      <w:r>
        <w:rPr>
          <w:rStyle w:val="FootnoteAnchor"/>
          <w:rtl w:val="true"/>
        </w:rPr>
        <w:footnoteReference w:id="1333"/>
      </w:r>
      <w:r>
        <w:rPr>
          <w:rFonts w:ascii="IRNazanin" w:hAnsi="IRNazanin" w:eastAsia="IRNazanin"/>
          <w:color w:val="111111"/>
          <w:sz w:val="28"/>
          <w:sz w:val="28"/>
          <w:szCs w:val="28"/>
          <w:rtl w:val="true"/>
          <w:lang w:bidi="fa-IR"/>
        </w:rPr>
        <w:t>عبد الرحمن،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استویت فی المجلس بکیت،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داود؟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قوما یقولون لنا لم یخصّکم اللّه بشیء سوی ما خصّ به غیرکم، و لم یفضّلکم بشیء سوی ما فضّل به غیرکم،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الملاعین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فرفس </w:t>
      </w:r>
      <w:r>
        <w:rPr>
          <w:rStyle w:val="FootnoteAnchor"/>
          <w:rtl w:val="true"/>
        </w:rPr>
        <w:footnoteReference w:id="1334"/>
      </w:r>
      <w:r>
        <w:rPr>
          <w:rFonts w:ascii="IRNazanin" w:hAnsi="IRNazanin" w:eastAsia="IRNazanin"/>
          <w:color w:val="111111"/>
          <w:sz w:val="28"/>
          <w:sz w:val="28"/>
          <w:szCs w:val="28"/>
          <w:rtl w:val="true"/>
          <w:lang w:bidi="fa-IR"/>
        </w:rPr>
        <w:t>الدار برجله ثمّ 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 بقدرة اللّه، فاذا هی 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یاقوتة</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حمراء وسطها درّة بیضاء، و علی أعلی السفینة رایة خضراء مکتوب علیها لا إله إلاّ اللّه محمد رسول اللّه یقتل القائم الأعداء و یبعث المؤمنون و ینصره اللّه </w:t>
      </w:r>
    </w:p>
    <w:p>
      <w:pPr>
        <w:pStyle w:val="BookText"/>
        <w:rPr/>
      </w:pPr>
      <w:r>
        <w:rPr>
          <w:rFonts w:ascii="IRNazanin" w:hAnsi="IRNazanin" w:eastAsia="IRNazanin"/>
          <w:color w:val="111111"/>
          <w:sz w:val="28"/>
          <w:sz w:val="28"/>
          <w:szCs w:val="28"/>
          <w:rtl w:val="true"/>
          <w:lang w:bidi="fa-IR"/>
        </w:rPr>
        <w:t>بالملائکة، و اذا فی وسط السفینة أربع کراسیّ من أنواع الجواهر، فجلس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واحد و أجلسنی علی واحد، و أجلس موسی علی واحد و أجلس إسماعیل علی واحد،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علی برکة اللّه عزّ و جلّ، فسارت فی بحر عجاج أشدّ بیاضا من اللبن، و أحلی من العسل، فسرنا بین جبال الدّر و الیاقوت حتی انتهینا الی جزیرة وسطها قباب من الدر الأبیض محفوفة بالملائکة ینادون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قباب الأئمة من آل محمد و من 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افتقد واحد منهم أتی هذه القباب حتی یأتی الوقت الذی ذکره اللّه عزّ و جلّ فی کتابه ثُمَّ رَدَدْنا لَکُمُ اَلْکَرَّةَ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نَفِیراً   </w:t>
      </w:r>
      <w:r>
        <w:rPr>
          <w:rStyle w:val="FootnoteAnchor"/>
          <w:rtl w:val="true"/>
        </w:rPr>
        <w:footnoteReference w:id="1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یده إلی أسفل البحر، فاستخرج منه درّا و یاقوتا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کنت ترید الدنیا فخذها،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الدنیا یا بن رسول اللّه، فألقاه فی البحر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من رمل البحر، فاذا مسک و عنبر، و شمّه و أشممنا، ثم رمی به فی البحر، ثم</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نهض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تسلّموا علی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أبی محمد الحسن بن علیّ و علی أبی عبد اللّه الحسین بن علیّ و علی أبی محمد علیّ بن الحسین و علی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فخرجنا حتی انتهینا إلی قبّة وسط القباب، فرفع جعفر الستر، فاذا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فسلّمنا علیه، ثمّ أتینا قبّة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فسلّمنا علیه و خرجنا، ثمّ أتینا قبّة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فسلّمنا علیه، و خرجنا، ثمّ أتینا قبّة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علیه فخرجنا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أتینا قبّة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فسلّمنا علیه و خرجنا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علی یمین الجزیرة؛ فاذا قباب لا ستور علیها،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لی و لمن یکون من بعدی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وسط الجزیرة هذه للقائم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محمد</w:t>
      </w:r>
      <w:r>
        <w:rPr>
          <w:rFonts w:eastAsia="IRNazanin" w:cs="IRNazanin"/>
          <w:color w:val="111111"/>
          <w:sz w:val="28"/>
          <w:szCs w:val="28"/>
          <w:rtl w:val="true"/>
          <w:lang w:bidi="fa-IR"/>
        </w:rPr>
        <w:t xml:space="preserve">) </w:t>
      </w:r>
      <w:r>
        <w:rPr>
          <w:rStyle w:val="FootnoteAnchor"/>
          <w:rtl w:val="true"/>
        </w:rPr>
        <w:footnoteReference w:id="134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ارجعوا، فرجعنا،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بقدرة اللّه عزّ و جلّ، فاذا نحن فی مجلسنا کما کنّا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السیّد المرتضی فی عیون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مهران، عن داود بن کثیر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فی منزل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نتذاکر فضائل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خلق اللّه نبیّا إلاّ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 ثمّ خلع خاتمه و وضعه علی الأرض و تکلّم بشیء، فانصدعت الأرض و انفرجت </w:t>
      </w:r>
      <w:r>
        <w:rPr>
          <w:rStyle w:val="FootnoteAnchor"/>
          <w:rtl w:val="true"/>
        </w:rPr>
        <w:footnoteReference w:id="1344"/>
      </w:r>
      <w:r>
        <w:rPr>
          <w:rFonts w:ascii="Amiri" w:hAnsi="Amiri" w:eastAsia="Amiri" w:cs="Amiri"/>
          <w:color w:val="111111"/>
          <w:sz w:val="28"/>
          <w:sz w:val="28"/>
          <w:szCs w:val="28"/>
          <w:rtl w:val="true"/>
          <w:lang w:bidi="ar-SA"/>
        </w:rPr>
        <w:t xml:space="preserve">بقدرة اللّه عزّ و جلّ،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ببحر </w:t>
      </w:r>
    </w:p>
    <w:p>
      <w:pPr>
        <w:pStyle w:val="BookText"/>
        <w:rPr/>
      </w:pPr>
      <w:r>
        <w:rPr>
          <w:rFonts w:ascii="IRNazanin" w:hAnsi="IRNazanin" w:eastAsia="IRNazanin"/>
          <w:color w:val="111111"/>
          <w:sz w:val="28"/>
          <w:sz w:val="28"/>
          <w:szCs w:val="28"/>
          <w:rtl w:val="true"/>
          <w:lang w:bidi="fa-IR"/>
        </w:rPr>
        <w:t xml:space="preserve">عجّاج، فی وسطه سفینة خضراء من زبرجدة خضراء فی وسطها قبّة من درة بیضاء، حولها رایة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خضراء مکتوب علیها 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بشّر القائم فانّه یقاتل الأعداء، و یغیث المؤمنین و ینصره عزّ و جلّ بالملائکة فی عدد نجوم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فثار ماء البحر و ارتفع مع السفینة،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ادخلوها، فدخلنا القبّة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فی السفینة، فاذا فیها أربعة کراسیّ من ألوان الجواهر، فجلس هو علی أحدها و أجلسنی علی واحد، و أجلس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کلّ واحد منهما علی کرسیّ،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للسفینة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سیری بقدرة اللّه تعالی، فسارت فی بحر عجّاج بین جبال الدّر و الیاقوت </w:t>
      </w:r>
      <w:r>
        <w:rPr>
          <w:rStyle w:val="FootnoteAnchor"/>
          <w:rtl w:val="true"/>
        </w:rPr>
        <w:footnoteReference w:id="1348"/>
      </w:r>
      <w:r>
        <w:rPr>
          <w:rFonts w:ascii="IRNazanin" w:hAnsi="IRNazanin" w:eastAsia="IRNazanin"/>
          <w:color w:val="111111"/>
          <w:sz w:val="28"/>
          <w:sz w:val="28"/>
          <w:szCs w:val="28"/>
          <w:rtl w:val="true"/>
          <w:lang w:bidi="fa-IR"/>
        </w:rPr>
        <w:t>، ثمّ أدخل یده فی البحر و أخرج دررا و یاقوتا،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کنت ترید الدنیا فخذ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لا حاجة لی فی الدنیا، فرمی به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غمس یده فی البحر و أخرج مسکا و عنبرا، فشمّه و شممنی </w:t>
      </w:r>
      <w:r>
        <w:rPr>
          <w:rStyle w:val="FootnoteAnchor"/>
          <w:rtl w:val="true"/>
        </w:rPr>
        <w:footnoteReference w:id="1349"/>
      </w:r>
      <w:r>
        <w:rPr>
          <w:rFonts w:ascii="IRNazanin" w:hAnsi="IRNazanin" w:eastAsia="IRNazanin"/>
          <w:color w:val="111111"/>
          <w:sz w:val="28"/>
          <w:sz w:val="28"/>
          <w:szCs w:val="28"/>
          <w:rtl w:val="true"/>
          <w:lang w:bidi="fa-IR"/>
        </w:rPr>
        <w:t>، و شمّم موسی 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رمی به فی البحر</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 سارت السفینة حتی انتهینا إلی جزیرة عظیمة فیما بین ذلک البحر، و اذا فیها قباب من الدرّ الأبیض مفروشة بالسّندس </w:t>
      </w:r>
    </w:p>
    <w:p>
      <w:pPr>
        <w:pStyle w:val="BookText"/>
        <w:rPr/>
      </w:pPr>
      <w:r>
        <w:rPr>
          <w:rFonts w:ascii="IRNazanin" w:hAnsi="IRNazanin" w:eastAsia="IRNazanin"/>
          <w:color w:val="111111"/>
          <w:sz w:val="28"/>
          <w:sz w:val="28"/>
          <w:szCs w:val="28"/>
          <w:rtl w:val="true"/>
          <w:lang w:bidi="fa-IR"/>
        </w:rPr>
        <w:t>و الاستبرق، علیها ستور الارجوان محفوفة بالملائکة، فلمّا نظروا إلینا أقبلوا مذعنین له بالطاعة مقرّین له بالولایة،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لمن هذا القباب؟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من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 قبض إمام صار إلی هذا الموضع، الی الوقت المعلوم، الذی ذکره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حتّی نسلّم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فقمنا و قام و وقفنا بباب إحدی القباب المزیّنة، و هی أجلّها و أعظمها، و سلّمنا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قاعد فیها، ثمّ عدل إلی قبّة اخری و عدلنا معه، فسلّم و سلّمنا علی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عدلنا منها الی قبة بازائها، فسلّمنا علی الحسین بن علیّ ثمّ علی علیّ بن الحسین ثمّ علی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قبة مزیّنة مزخرفة، ثمّ عدل الی 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بالجزیرة و عدلنا معه، و اذا فیها قبّة عظیمة من درة بیضاء مزیّنة بفنون الفرش و الستور، و اذا فیها سریر من ذهب مرصّع بأنواع الجواهر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لمن هذه القبّة؟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أهل البیت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أومأ بیده و تکلّم بشیء و اذا نحن فوق الأرض بالمدینة فی منزل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أخرج خاتمه و ختم الأرض بین یدیه، فلم أر فیها صدعا و لا فرجة </w:t>
      </w:r>
      <w:r>
        <w:rPr>
          <w:rStyle w:val="FootnoteAnchor"/>
          <w:rtl w:val="true"/>
        </w:rPr>
        <w:footnoteReference w:id="1352"/>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472" w:name="pg17066_188737"/>
    </w:p>
    <w:p>
      <w:pPr>
        <w:pStyle w:val="Heading3"/>
        <w:numPr>
          <w:ilvl w:val="2"/>
          <w:numId w:val="1"/>
        </w:numPr>
        <w:rPr/>
      </w:pPr>
      <w:bookmarkStart w:id="473" w:name="__RefHeading___Toc1181082_996550957"/>
      <w:bookmarkStart w:id="474" w:name="_Toc167"/>
      <w:bookmarkEnd w:id="472"/>
      <w:bookmarkEnd w:id="473"/>
      <w:r>
        <w:rPr>
          <w:rtl w:val="true"/>
        </w:rPr>
        <w:t>الثالث و الأربعون ضمانه</w:t>
      </w:r>
      <w:r>
        <w:rPr>
          <w:rtl w:val="true"/>
        </w:rPr>
        <w:t>-</w:t>
      </w:r>
      <w:r>
        <w:rPr>
          <w:rtl w:val="true"/>
        </w:rPr>
        <w:t>علیه السلام</w:t>
      </w:r>
      <w:r>
        <w:rPr>
          <w:rtl w:val="true"/>
        </w:rPr>
        <w:t>-</w:t>
      </w:r>
      <w:r>
        <w:rPr>
          <w:rtl w:val="true"/>
        </w:rPr>
        <w:t>بالجنّة و اعتراف المضمون</w:t>
      </w:r>
      <w:bookmarkEnd w:id="474"/>
    </w:p>
    <w:p>
      <w:pPr>
        <w:pStyle w:val="BookText"/>
        <w:rPr/>
      </w:pPr>
      <w:r>
        <w:rPr>
          <w:rFonts w:ascii="IRNazanin" w:hAnsi="IRNazanin" w:eastAsia="IRNazanin"/>
          <w:color w:val="111111"/>
          <w:sz w:val="28"/>
          <w:sz w:val="28"/>
          <w:szCs w:val="28"/>
          <w:rtl w:val="true"/>
          <w:lang w:bidi="fa-IR"/>
        </w:rPr>
        <w:t>له عند موته بوفائه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p>
    <w:p>
      <w:pPr>
        <w:pStyle w:val="BookText"/>
        <w:rPr/>
      </w:pPr>
      <w:r>
        <w:rPr>
          <w:rFonts w:eastAsia="IRNazanin" w:cs="IRNazanin"/>
          <w:color w:val="111111"/>
          <w:sz w:val="28"/>
          <w:szCs w:val="28"/>
          <w:lang w:bidi="fa-IR"/>
        </w:rPr>
        <w:t>1635/65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بندار، عن إبراهیم بن إسحاق، عن عبد اللّه بن حمّاد،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صدیق من کتّاب بنی امیّة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لی علی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 له، فأذن له، فلمّا أن دخل سلّم و جلس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إنّی کنت فی دیوان هؤلاء القوم فأصبت من دنیاهم مالا کثیرا، و أغمضت فی مطالبه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بنی امیّة وجدوا من یکتب لهم و یجبی لهم الفیء و یقاتل عنهم و یشهد جماعتهم لما سلبونا حقّنا، و لو ترکهم الناس و ما فی أیدیهم ما وجدوا شیئا إلاّ ما وقع فی أیدیهم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 جمیع ما اکتسبت فی دیوانهم، فمن عرفت منهم رددت علیه ماله، و من لم تعرف تصدّقت به، و أنا أضمن لک علی اللّه عزّ و جلّ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فأطرق الفتی </w:t>
      </w:r>
      <w:bookmarkStart w:id="475" w:name="pg17066_188738"/>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Style w:val="FootnoteAnchor"/>
          <w:rtl w:val="true"/>
        </w:rPr>
        <w:footnoteReference w:id="1360"/>
      </w:r>
      <w:r>
        <w:rPr>
          <w:rFonts w:ascii="IRNazanin" w:hAnsi="IRNazanin" w:eastAsia="IRNazanin"/>
          <w:color w:val="111111"/>
          <w:sz w:val="28"/>
          <w:sz w:val="28"/>
          <w:szCs w:val="28"/>
          <w:rtl w:val="true"/>
          <w:lang w:bidi="fa-IR"/>
        </w:rPr>
        <w:t xml:space="preserve">الفتی معنا إلی الکوفة فما ترک شیئا علی وجه الأرض إلاّ خرج منه، حتی ثیابه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علی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له قسمة و اشترینا له ثیابا و بعثنا إلیه بنفقة،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إلاّ أشهر قلائل حتی مرض، فکنّا نعوده،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و هو فی السوق </w:t>
      </w:r>
      <w:r>
        <w:rPr>
          <w:rStyle w:val="FootnoteAnchor"/>
          <w:rtl w:val="true"/>
        </w:rPr>
        <w:footnoteReference w:id="13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عینیه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 لی و اللّه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فتولّینا أمره، فخرجت حتی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و اللّه لصاحبک،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فداک، هکذا و اللّه قال لی عند موته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181084_996550957"/>
      <w:bookmarkStart w:id="477" w:name="_Toc168"/>
      <w:bookmarkEnd w:id="476"/>
      <w:r>
        <w:rPr>
          <w:rtl w:val="true"/>
        </w:rPr>
        <w:t>الرابع و الاربعون استجابة دعائه</w:t>
      </w:r>
      <w:r>
        <w:rPr>
          <w:rtl w:val="true"/>
        </w:rPr>
        <w:t>-</w:t>
      </w:r>
      <w:r>
        <w:rPr>
          <w:rtl w:val="true"/>
        </w:rPr>
        <w:t>علیه السلام</w:t>
      </w:r>
      <w:r>
        <w:rPr>
          <w:rtl w:val="true"/>
        </w:rPr>
        <w:t>-</w:t>
      </w:r>
      <w:bookmarkEnd w:id="4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عن محمّد بن سنان، عن یحیی بن إبراهیم بن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bookmarkStart w:id="478" w:name="pg17066_188739"/>
    </w:p>
    <w:p>
      <w:pPr>
        <w:pStyle w:val="BookText"/>
        <w:rPr/>
      </w:pPr>
      <w:bookmarkEnd w:id="478"/>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یقرئک السلام، و فلان، و فلان،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علیهم السلام قلت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هو سهو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و ما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استعملهم فحبسهم،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لهم؟ و ما له؟ أ لم أنههم؟ أ لم أنههم؟ أ لم أنههم؟ هم النار، هم النار، 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اخدع عنهم سلطانهم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مکّة فسألنا </w:t>
      </w:r>
      <w:r>
        <w:rPr>
          <w:rStyle w:val="FootnoteAnchor"/>
          <w:rtl w:val="true"/>
        </w:rPr>
        <w:footnoteReference w:id="1369"/>
      </w:r>
      <w:r>
        <w:rPr>
          <w:rFonts w:ascii="IRNazanin" w:hAnsi="IRNazanin" w:eastAsia="IRNazanin"/>
          <w:color w:val="111111"/>
          <w:sz w:val="28"/>
          <w:sz w:val="28"/>
          <w:szCs w:val="28"/>
          <w:rtl w:val="true"/>
          <w:lang w:bidi="fa-IR"/>
        </w:rPr>
        <w:t xml:space="preserve">عنهم، فاذا هم قد اخرجوا </w:t>
      </w:r>
      <w:r>
        <w:rPr>
          <w:rStyle w:val="FootnoteAnchor"/>
          <w:rtl w:val="true"/>
        </w:rPr>
        <w:footnoteReference w:id="1370"/>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الکلام بثلاثة أیّام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181086_996550957"/>
      <w:bookmarkStart w:id="480" w:name="_Toc169"/>
      <w:bookmarkEnd w:id="479"/>
      <w:r>
        <w:rPr>
          <w:rtl w:val="true"/>
        </w:rPr>
        <w:t>الخامس و الأربعون و فاؤه</w:t>
      </w:r>
      <w:r>
        <w:rPr>
          <w:rtl w:val="true"/>
        </w:rPr>
        <w:t>-</w:t>
      </w:r>
      <w:r>
        <w:rPr>
          <w:rtl w:val="true"/>
        </w:rPr>
        <w:t>علیه السلام</w:t>
      </w:r>
      <w:r>
        <w:rPr>
          <w:rtl w:val="true"/>
        </w:rPr>
        <w:t>-</w:t>
      </w:r>
      <w:r>
        <w:rPr>
          <w:rtl w:val="true"/>
        </w:rPr>
        <w:t>بضمان الجنة و إخباره</w:t>
      </w:r>
      <w:bookmarkEnd w:id="480"/>
    </w:p>
    <w:p>
      <w:pPr>
        <w:pStyle w:val="BookText"/>
        <w:rPr/>
      </w:pPr>
      <w:r>
        <w:rPr>
          <w:rFonts w:ascii="IRNazanin" w:hAnsi="IRNazanin" w:eastAsia="IRNazanin"/>
          <w:color w:val="111111"/>
          <w:sz w:val="28"/>
          <w:sz w:val="28"/>
          <w:szCs w:val="28"/>
          <w:rtl w:val="true"/>
          <w:lang w:bidi="fa-IR"/>
        </w:rPr>
        <w:t>بالغائب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ابن محمد، عن بعض أصحابه،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جار یتبع السلطان فأصاب مالا، فأعدّ قیانا فکان یجمع الجمیع إلیه و یشرب </w:t>
      </w:r>
    </w:p>
    <w:p>
      <w:pPr>
        <w:pStyle w:val="BookText"/>
        <w:rPr/>
      </w:pPr>
      <w:r>
        <w:rPr>
          <w:rFonts w:ascii="IRNazanin" w:hAnsi="IRNazanin" w:eastAsia="IRNazanin"/>
          <w:color w:val="111111"/>
          <w:sz w:val="28"/>
          <w:sz w:val="28"/>
          <w:szCs w:val="28"/>
          <w:rtl w:val="true"/>
          <w:lang w:bidi="fa-IR"/>
        </w:rPr>
        <w:t>المسکر و یؤذینی، فشکوته إلی نفسه غیر مرّة فلم ینته، فلمّا أن ألححت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أنا رجل مبتلی و أنت رجل معافی، فلو عرضتنی لصاحبک رجوت أن ینقذنی اللّه بک، فوقع ذلک له فی قلبی، فلمّا صرت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له حاله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أنت علیه و أضمن لک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رجعت إلی الکوفة أتانی فیمن أتی، فاحتبسته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خلا منزلی،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إنّی ذکرتک لأبی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أنت علیه و أضمن لک علی اللّه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لقد قال لک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أنّه قد قال لی ما قلت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و مضی، فلمّا 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أیّام بعث إلیّ فدعانی و إذا هو خلف داره عریان،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لا و اللّه ما بقی لی </w:t>
      </w:r>
      <w:r>
        <w:rPr>
          <w:rStyle w:val="FootnoteAnchor"/>
          <w:rtl w:val="true"/>
        </w:rPr>
        <w:footnoteReference w:id="1375"/>
      </w:r>
      <w:r>
        <w:rPr>
          <w:rFonts w:ascii="IRNazanin" w:hAnsi="IRNazanin" w:eastAsia="IRNazanin"/>
          <w:color w:val="111111"/>
          <w:sz w:val="28"/>
          <w:sz w:val="28"/>
          <w:szCs w:val="28"/>
          <w:rtl w:val="true"/>
          <w:lang w:bidi="fa-IR"/>
        </w:rPr>
        <w:t xml:space="preserve">شیء إلاّ و قد أخرجته و أنا کما تری، قال فمضیت إلی إخواننا فجمعت له ما کسوته به، ثمّ لم تأت علیه أیّام یسیرة حتی بعث إلیّ أنّی علیل فائتنی، فجعلت أختلف إلیه </w:t>
      </w:r>
      <w:r>
        <w:rPr>
          <w:rStyle w:val="FootnoteAnchor"/>
          <w:rtl w:val="true"/>
        </w:rPr>
        <w:footnoteReference w:id="1376"/>
      </w:r>
      <w:r>
        <w:rPr>
          <w:rFonts w:ascii="IRNazanin" w:hAnsi="IRNazanin" w:eastAsia="IRNazanin"/>
          <w:color w:val="111111"/>
          <w:sz w:val="28"/>
          <w:sz w:val="28"/>
          <w:szCs w:val="28"/>
          <w:rtl w:val="true"/>
          <w:lang w:bidi="fa-IR"/>
        </w:rPr>
        <w:t xml:space="preserve">و اعالجه، حتی نزل به الموت فکنت عنده جالسا و هو یجود بنفسه، فغشی علیه غشیة ثمّ أفاق، فقال </w:t>
      </w:r>
      <w:bookmarkStart w:id="481" w:name="pg17066_188741"/>
    </w:p>
    <w:p>
      <w:pPr>
        <w:pStyle w:val="BookText"/>
        <w:rPr/>
      </w:pPr>
      <w:bookmarkEnd w:id="481"/>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قد وفی صاحبک لنا، 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حججت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 علیه فلمّا دخلت قال لی ابتداء من داخل البیت و إحدی رجلی فی الصحن و الاخری فی دهلیز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وفینا لصاحبک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lang w:bidi="fa-IR"/>
        </w:rPr>
        <w:t>2/194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1181088_996550957"/>
      <w:bookmarkStart w:id="483" w:name="_Toc170"/>
      <w:bookmarkEnd w:id="482"/>
      <w:r>
        <w:rPr>
          <w:rtl w:val="true"/>
        </w:rPr>
        <w:t>السادس و الاربعون إخباره</w:t>
      </w:r>
      <w:r>
        <w:rPr>
          <w:rtl w:val="true"/>
        </w:rPr>
        <w:t>-</w:t>
      </w:r>
      <w:r>
        <w:rPr>
          <w:rtl w:val="true"/>
        </w:rPr>
        <w:t>علیه السلام</w:t>
      </w:r>
      <w:r>
        <w:rPr>
          <w:rtl w:val="true"/>
        </w:rPr>
        <w:t>-</w:t>
      </w:r>
      <w:r>
        <w:rPr>
          <w:rtl w:val="true"/>
        </w:rPr>
        <w:t>بالغائب</w:t>
      </w:r>
      <w:bookmarkEnd w:id="483"/>
    </w:p>
    <w:p>
      <w:pPr>
        <w:pStyle w:val="BookText"/>
        <w:rPr/>
      </w:pPr>
      <w:r>
        <w:rPr>
          <w:rFonts w:eastAsia="IRNazanin" w:cs="IRNazanin"/>
          <w:color w:val="111111"/>
          <w:sz w:val="28"/>
          <w:szCs w:val="28"/>
          <w:lang w:bidi="fa-IR"/>
        </w:rPr>
        <w:t>1638/68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أبی عبد اللّه البرقی، عن إبراهیم بن محمد الأشعری،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نازلا بالمدینة فی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فیها وصیفة کانت تعجبنی، فانصرفت لیلا ممسیا، فاستفتحت الباب ففتحت لی، فمددت یدی فقبضت علی ثدیها، فلمّا کان من الغد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کهمس تب إلی اللّه ممّا صنعت البارحة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الحسن بن أحمد بن الولید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w:t>
      </w:r>
      <w:bookmarkStart w:id="484" w:name="pg17066_188742"/>
    </w:p>
    <w:p>
      <w:pPr>
        <w:pStyle w:val="BookText"/>
        <w:rPr/>
      </w:pPr>
      <w:bookmarkEnd w:id="484"/>
      <w:r>
        <w:rPr>
          <w:rFonts w:ascii="IRNazanin" w:hAnsi="IRNazanin" w:eastAsia="IRNazanin"/>
          <w:color w:val="111111"/>
          <w:sz w:val="28"/>
          <w:sz w:val="28"/>
          <w:szCs w:val="28"/>
          <w:rtl w:val="true"/>
          <w:lang w:bidi="fa-IR"/>
        </w:rPr>
        <w:t>ابن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الأشعری،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نازلا فی دار فیها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وصیفة تعجبنی، فانصرفت لیلا ممسیا، فاستفتحت الباب ففتحت لی و مددت یدی إلی ثدیها فقبضت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فلمّا کان من الغد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کهمس تب إلی اللّه عزّ و جلّ ممّا صنعت البارحة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181090_996550957"/>
      <w:bookmarkStart w:id="486" w:name="_Toc171"/>
      <w:bookmarkEnd w:id="485"/>
      <w:r>
        <w:rPr>
          <w:rtl w:val="true"/>
        </w:rPr>
        <w:t>السابع و الأربعون إخباره</w:t>
      </w:r>
      <w:r>
        <w:rPr>
          <w:rtl w:val="true"/>
        </w:rPr>
        <w:t>-</w:t>
      </w:r>
      <w:r>
        <w:rPr>
          <w:rtl w:val="true"/>
        </w:rPr>
        <w:t>علیه السلام</w:t>
      </w:r>
      <w:r>
        <w:rPr>
          <w:rtl w:val="true"/>
        </w:rPr>
        <w:t>-</w:t>
      </w:r>
      <w:r>
        <w:rPr>
          <w:rtl w:val="true"/>
        </w:rPr>
        <w:t>بالغائب</w:t>
      </w:r>
      <w:bookmarkEnd w:id="48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عن أبی القاسم، عن محمد بن سهل، عن إبراهیم بن أبی البلاد،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نزولا بالمدینة، و کانت جاریة لصاحب المنزل تعجبنی و انّی أتیت الباب فاستفتحت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 ففتحت لی الجاریة فغمزت </w:t>
      </w:r>
      <w:r>
        <w:rPr>
          <w:rStyle w:val="FootnoteAnchor"/>
          <w:rtl w:val="true"/>
        </w:rPr>
        <w:footnoteReference w:id="1382"/>
      </w:r>
      <w:r>
        <w:rPr>
          <w:rFonts w:ascii="IRNazanin" w:hAnsi="IRNazanin" w:eastAsia="IRNazanin"/>
          <w:color w:val="111111"/>
          <w:sz w:val="28"/>
          <w:sz w:val="28"/>
          <w:szCs w:val="28"/>
          <w:rtl w:val="true"/>
          <w:lang w:bidi="fa-IR"/>
        </w:rPr>
        <w:t>ثدیها، فلمّا کان من الغد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أین </w:t>
      </w:r>
      <w:r>
        <w:rPr>
          <w:rStyle w:val="FootnoteAnchor"/>
          <w:rtl w:val="true"/>
        </w:rPr>
        <w:footnoteReference w:id="1383"/>
      </w:r>
      <w:r>
        <w:rPr>
          <w:rFonts w:ascii="IRNazanin" w:hAnsi="IRNazanin" w:eastAsia="IRNazanin"/>
          <w:color w:val="111111"/>
          <w:sz w:val="28"/>
          <w:sz w:val="28"/>
          <w:szCs w:val="28"/>
          <w:rtl w:val="true"/>
          <w:lang w:bidi="fa-IR"/>
        </w:rPr>
        <w:t>کان أقصی أثرک الیوم؟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تعلم أنّ أمرنا هذا لا ینال إلاّ بالورع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1641/71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بن أبی عبد اللّه البرقی، عن أبیه، عن أحمد بن أبی عبد اللّه، عن الحسین بن سعید، عن إبراهیم بن أبی البلاد،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نزولا بالمدینة و کانت جاریة لصاحب المنزل تعجبنی، و انّی أتیت الباب فاستفتحت ففتحت الجاریة فغمزت ثدیها، فلمّا کان من الغد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ما </w:t>
      </w:r>
      <w:r>
        <w:rPr>
          <w:rStyle w:val="FootnoteAnchor"/>
          <w:rtl w:val="true"/>
        </w:rPr>
        <w:footnoteReference w:id="1386"/>
      </w:r>
      <w:r>
        <w:rPr>
          <w:rFonts w:ascii="IRNazanin" w:hAnsi="IRNazanin" w:eastAsia="IRNazanin"/>
          <w:color w:val="111111"/>
          <w:sz w:val="28"/>
          <w:sz w:val="28"/>
          <w:szCs w:val="28"/>
          <w:rtl w:val="true"/>
          <w:lang w:bidi="fa-IR"/>
        </w:rPr>
        <w:t xml:space="preserve">کان أقصی أثرک </w:t>
      </w:r>
      <w:r>
        <w:rPr>
          <w:rStyle w:val="FootnoteAnchor"/>
          <w:rtl w:val="true"/>
        </w:rPr>
        <w:footnoteReference w:id="1387"/>
      </w:r>
      <w:r>
        <w:rPr>
          <w:rFonts w:ascii="IRNazanin" w:hAnsi="IRNazanin" w:eastAsia="IRNazanin"/>
          <w:color w:val="111111"/>
          <w:sz w:val="28"/>
          <w:sz w:val="28"/>
          <w:szCs w:val="28"/>
          <w:rtl w:val="true"/>
          <w:lang w:bidi="fa-IR"/>
        </w:rPr>
        <w:t>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تعلم أنّ أمرنا </w:t>
      </w:r>
      <w:r>
        <w:rPr>
          <w:rStyle w:val="FootnoteAnchor"/>
          <w:rtl w:val="true"/>
        </w:rPr>
        <w:footnoteReference w:id="1388"/>
      </w:r>
      <w:r>
        <w:rPr>
          <w:rFonts w:ascii="IRNazanin" w:hAnsi="IRNazanin" w:eastAsia="IRNazanin"/>
          <w:color w:val="111111"/>
          <w:sz w:val="28"/>
          <w:sz w:val="28"/>
          <w:szCs w:val="28"/>
          <w:rtl w:val="true"/>
          <w:lang w:bidi="fa-IR"/>
        </w:rPr>
        <w:t xml:space="preserve">لا ینال إلاّ بالورع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فی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إبراهیم بن أبی البلاد،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نزولا بالمدینة، و کانت جاریة لصاحب المنزل تعجبنی، و انّی أتیت الباب فاستفتحت ففتحت الجاریة، فغمزت ثدیها </w:t>
      </w:r>
      <w:r>
        <w:rPr>
          <w:rStyle w:val="FootnoteAnchor"/>
          <w:rtl w:val="true"/>
        </w:rPr>
        <w:footnoteReference w:id="1390"/>
      </w:r>
      <w:r>
        <w:rPr>
          <w:rFonts w:ascii="IRNazanin" w:hAnsi="IRNazanin" w:eastAsia="IRNazanin"/>
          <w:color w:val="111111"/>
          <w:sz w:val="28"/>
          <w:sz w:val="28"/>
          <w:szCs w:val="28"/>
          <w:rtl w:val="true"/>
          <w:lang w:bidi="fa-IR"/>
        </w:rPr>
        <w:t>، فلمّا کان من الغد دخلت علی أبی عبد اللّه</w:t>
      </w:r>
      <w:r>
        <w:rPr>
          <w:rFonts w:eastAsia="IRNazanin" w:cs="IRNazanin"/>
          <w:color w:val="111111"/>
          <w:sz w:val="28"/>
          <w:szCs w:val="28"/>
          <w:rtl w:val="true"/>
          <w:lang w:bidi="fa-IR"/>
        </w:rPr>
        <w:t xml:space="preserve">- </w:t>
      </w:r>
      <w:bookmarkStart w:id="487" w:name="pg17066_188744"/>
    </w:p>
    <w:p>
      <w:pPr>
        <w:pStyle w:val="BookText"/>
        <w:rPr/>
      </w:pPr>
      <w:bookmarkEnd w:id="487"/>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مهزم أین کان أقصی أثرک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 أنّ أمرنا لا ینال إلاّ بالورع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81092_996550957"/>
      <w:bookmarkStart w:id="489" w:name="_Toc172"/>
      <w:bookmarkEnd w:id="488"/>
      <w:r>
        <w:rPr>
          <w:rtl w:val="true"/>
        </w:rPr>
        <w:t>الثامن و الأربعون إخباره</w:t>
      </w:r>
      <w:r>
        <w:rPr>
          <w:rtl w:val="true"/>
        </w:rPr>
        <w:t>-</w:t>
      </w:r>
      <w:r>
        <w:rPr>
          <w:rtl w:val="true"/>
        </w:rPr>
        <w:t>علیه السلام</w:t>
      </w:r>
      <w:r>
        <w:rPr>
          <w:rtl w:val="true"/>
        </w:rPr>
        <w:t>-</w:t>
      </w:r>
      <w:r>
        <w:rPr>
          <w:rtl w:val="true"/>
        </w:rPr>
        <w:t>بالغائب</w:t>
      </w:r>
      <w:bookmarkEnd w:id="4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عن الحسن بن الحسین، عن أحمد بن الحسن المیثمی </w:t>
      </w:r>
      <w:r>
        <w:rPr>
          <w:rStyle w:val="FootnoteAnchor"/>
          <w:rtl w:val="true"/>
        </w:rPr>
        <w:footnoteReference w:id="1392"/>
      </w:r>
      <w:r>
        <w:rPr>
          <w:rFonts w:ascii="IRNazanin" w:hAnsi="IRNazanin" w:eastAsia="IRNazanin"/>
          <w:color w:val="111111"/>
          <w:sz w:val="28"/>
          <w:sz w:val="28"/>
          <w:szCs w:val="28"/>
          <w:rtl w:val="true"/>
          <w:lang w:bidi="fa-IR"/>
        </w:rPr>
        <w:t>عن، إبراهیم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ممسیا، فأتیت منزلی بالمدینة، و کانت امّی معی، فوقع بینی و بینها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فأغلظت لها،</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فلمّا أن کان من الغد صلّیت الغداة، و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مهزم مالک للوالدة </w:t>
      </w:r>
      <w:r>
        <w:rPr>
          <w:rStyle w:val="FootnoteAnchor"/>
          <w:rtl w:val="true"/>
        </w:rPr>
        <w:footnoteReference w:id="1394"/>
      </w:r>
      <w:r>
        <w:rPr>
          <w:rFonts w:ascii="IRNazanin" w:hAnsi="IRNazanin" w:eastAsia="IRNazanin"/>
          <w:color w:val="111111"/>
          <w:sz w:val="28"/>
          <w:sz w:val="28"/>
          <w:szCs w:val="28"/>
          <w:rtl w:val="true"/>
          <w:lang w:bidi="fa-IR"/>
        </w:rPr>
        <w:t xml:space="preserve">اغلظت لها </w:t>
      </w:r>
      <w:r>
        <w:rPr>
          <w:rStyle w:val="FootnoteAnchor"/>
          <w:rtl w:val="true"/>
        </w:rPr>
        <w:footnoteReference w:id="1395"/>
      </w:r>
      <w:r>
        <w:rPr>
          <w:rFonts w:ascii="IRNazanin" w:hAnsi="IRNazanin" w:eastAsia="IRNazanin"/>
          <w:color w:val="111111"/>
          <w:sz w:val="28"/>
          <w:sz w:val="28"/>
          <w:szCs w:val="28"/>
          <w:rtl w:val="true"/>
          <w:lang w:bidi="fa-IR"/>
        </w:rPr>
        <w:t xml:space="preserve">البارحة، أ ما علمت أنّ بطنها منزل قد سکنته و أنّ حجرها مهد قد غمرته </w:t>
      </w:r>
      <w:r>
        <w:rPr>
          <w:rStyle w:val="FootnoteAnchor"/>
          <w:rtl w:val="true"/>
        </w:rPr>
        <w:footnoteReference w:id="1396"/>
      </w:r>
      <w:r>
        <w:rPr>
          <w:rFonts w:ascii="IRNazanin" w:hAnsi="IRNazanin" w:eastAsia="IRNazanin"/>
          <w:color w:val="111111"/>
          <w:sz w:val="28"/>
          <w:sz w:val="28"/>
          <w:szCs w:val="28"/>
          <w:rtl w:val="true"/>
          <w:lang w:bidi="fa-IR"/>
        </w:rPr>
        <w:t xml:space="preserve">و ثدیها وعاء قد شربته؟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تغلظ لها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490" w:name="pg17066_188745"/>
    </w:p>
    <w:p>
      <w:pPr>
        <w:pStyle w:val="BookText"/>
        <w:rPr/>
      </w:pPr>
      <w:bookmarkEnd w:id="490"/>
      <w:r>
        <w:rPr>
          <w:rFonts w:eastAsia="IRNazanin" w:cs="IRNazanin"/>
          <w:color w:val="111111"/>
          <w:sz w:val="28"/>
          <w:szCs w:val="28"/>
          <w:lang w:bidi="fa-IR"/>
        </w:rPr>
        <w:t>1644/74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عبد الجبّار،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اللؤلؤی، عن أحمد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الحسین المیثمی، عن إبراهیم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ممسیا، فانتحلت منزلی بالمدینة، و کانت امّی معی، فوقع بینی و بینها کلام فأغلظت علیها، فلمّا أن کان من الغد صلیت الغداة و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مهزم مالک و للوالدة أغلظت لها البارحة، أو ما علمت أنّ بطنها منزل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سکنته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 حجرها مهد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مهدته، فدر ثدیها وعاء قد شربته؟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عن مهزم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181094_996550957"/>
      <w:bookmarkStart w:id="492" w:name="_Toc173"/>
      <w:bookmarkEnd w:id="491"/>
      <w:r>
        <w:rPr>
          <w:rtl w:val="true"/>
        </w:rPr>
        <w:t>التاسع و الأربعون إخباره</w:t>
      </w:r>
      <w:r>
        <w:rPr>
          <w:rtl w:val="true"/>
        </w:rPr>
        <w:t>-</w:t>
      </w:r>
      <w:r>
        <w:rPr>
          <w:rtl w:val="true"/>
        </w:rPr>
        <w:t>علیه السلام</w:t>
      </w:r>
      <w:r>
        <w:rPr>
          <w:rtl w:val="true"/>
        </w:rPr>
        <w:t>-</w:t>
      </w:r>
      <w:r>
        <w:rPr>
          <w:rtl w:val="true"/>
        </w:rPr>
        <w:t>بالغائب</w:t>
      </w:r>
      <w:bookmarkEnd w:id="4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حرب </w:t>
      </w:r>
      <w:r>
        <w:rPr>
          <w:rStyle w:val="FootnoteAnchor"/>
          <w:rtl w:val="true"/>
        </w:rPr>
        <w:footnoteReference w:id="1402"/>
      </w:r>
      <w:r>
        <w:rPr>
          <w:rFonts w:ascii="IRNazanin" w:hAnsi="IRNazanin" w:eastAsia="IRNazanin"/>
          <w:color w:val="111111"/>
          <w:sz w:val="28"/>
          <w:sz w:val="28"/>
          <w:szCs w:val="28"/>
          <w:rtl w:val="true"/>
          <w:lang w:bidi="fa-IR"/>
        </w:rPr>
        <w:t>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 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الحارث بن حضیرة الأسدی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خراسان، فدعا الناس إلی ولایة جعفر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أطاعت و أجابت و فرقة جحدت و أنکرت و فرقة و رعت و وقفت،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کلّ فرقة رجل، فدخلوا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المتکلّم منهم الذی ورع و وقف، و قد کان مع بعض القوم جاریة فخلا بها الرجل و وقع علیها، فلمّا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المتکلّم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قدم علینا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الکوفة، فدعا الناس إلی طاعتک و ولایتک فأجاب قوم و أنکر قوم و ورع قوم فوقفوا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الثلاث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 رعت و وقفت،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کان ورعک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بلخ یوم</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الرجل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 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قدم من الکوفة إلی خراسان </w:t>
      </w:r>
      <w:r>
        <w:rPr>
          <w:rStyle w:val="FootnoteAnchor"/>
          <w:rtl w:val="true"/>
        </w:rPr>
        <w:footnoteReference w:id="1408"/>
      </w:r>
      <w:r>
        <w:rPr>
          <w:rFonts w:ascii="IRNazanin" w:hAnsi="IRNazanin" w:eastAsia="IRNazanin"/>
          <w:color w:val="111111"/>
          <w:sz w:val="28"/>
          <w:sz w:val="28"/>
          <w:szCs w:val="28"/>
          <w:rtl w:val="true"/>
          <w:lang w:bidi="fa-IR"/>
        </w:rPr>
        <w:t>یدعو الناس إلی ولایة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ففرقة صالحت و أجابت و فرقة جحدت و أنکرت و فرقة و رعت </w:t>
      </w:r>
      <w:bookmarkStart w:id="493" w:name="pg17066_188747"/>
    </w:p>
    <w:p>
      <w:pPr>
        <w:pStyle w:val="BookText"/>
        <w:rPr/>
      </w:pPr>
      <w:bookmarkEnd w:id="493"/>
      <w:r>
        <w:rPr>
          <w:rFonts w:ascii="IRNazanin" w:hAnsi="IRNazanin" w:eastAsia="IRNazanin"/>
          <w:color w:val="111111"/>
          <w:sz w:val="28"/>
          <w:sz w:val="28"/>
          <w:szCs w:val="28"/>
          <w:rtl w:val="true"/>
          <w:lang w:bidi="fa-IR"/>
        </w:rPr>
        <w:t>و وقفت، فخرج من کل فرقة رجل، فدخلوا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منهم الذی ذکر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تورّع و وقف، و قد کان مع بعض القوم جاریة، فخلا بها الرجل و وقع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هو المتکلّم، قال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أصلحک اللّه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رجل من أهل الکوفة یدعو الناس الی ولایتک و طاعتک، فأجاب قوم و أنکر قوم و ورع قوم و وقفوا،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الثلاث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وقفت و ورعت،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أین کان ورعک یوم کذا و کذا مع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الرجل و سکت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181096_996550957"/>
      <w:bookmarkStart w:id="495" w:name="_Toc174"/>
      <w:bookmarkEnd w:id="494"/>
      <w:r>
        <w:rPr>
          <w:rtl w:val="true"/>
        </w:rPr>
        <w:t>الخمسون إخباره</w:t>
      </w:r>
      <w:r>
        <w:rPr>
          <w:rtl w:val="true"/>
        </w:rPr>
        <w:t>-</w:t>
      </w:r>
      <w:r>
        <w:rPr>
          <w:rtl w:val="true"/>
        </w:rPr>
        <w:t>علیه السلام</w:t>
      </w:r>
      <w:r>
        <w:rPr>
          <w:rtl w:val="true"/>
        </w:rPr>
        <w:t>-</w:t>
      </w:r>
      <w:r>
        <w:rPr>
          <w:rtl w:val="true"/>
        </w:rPr>
        <w:t>بالغائب</w:t>
      </w:r>
      <w:bookmarkEnd w:id="4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إبراهیم بن أبی البلاد، عن 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النجاشی منقطعا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الحسن یقول بالزیدیة، فقضی أنّی خرجت و هو إلی مکّة، فذهب هذا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الحسن و جئت أنا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فلقینی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 xml:space="preserve">استأذن لی علی </w:t>
      </w:r>
    </w:p>
    <w:p>
      <w:pPr>
        <w:pStyle w:val="BookText"/>
        <w:rPr/>
      </w:pPr>
      <w:r>
        <w:rPr>
          <w:rFonts w:ascii="IRNazanin" w:hAnsi="IRNazanin" w:eastAsia="IRNazanin"/>
          <w:color w:val="111111"/>
          <w:sz w:val="28"/>
          <w:sz w:val="28"/>
          <w:szCs w:val="28"/>
          <w:rtl w:val="true"/>
          <w:lang w:bidi="fa-IR"/>
        </w:rPr>
        <w:t>صاحبک، فقلت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سألنی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إلی ما صنعت؟ تذکر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مررت علی باب قوم، فسال علیک میزاب من الدار،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قذر؛ فطرحت نفسک فی النهر مع ثیابک و علیک مصبّغة، فاجتمعوا علیک الصبیان یضحکونک و یضحکون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الرجل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أن تخبر بذا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أخبرته، هو ذا قدّامی یسمع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فلمّا خرجنا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عمّار هذا صاحبی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السجستانی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عبد اللّه النجاشی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زیدیّا منقطعا إلی عبد اللّه بن الحسن و ذکر الحدیث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 روایته فاجتمع علیک الصبیان یضحکون منک و یضحکون </w:t>
      </w:r>
      <w:r>
        <w:rPr>
          <w:rStyle w:val="FootnoteAnchor"/>
          <w:rtl w:val="true"/>
        </w:rPr>
        <w:footnoteReference w:id="1423"/>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إلی أن تخبر به أبا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أخبرته، و ها </w:t>
      </w:r>
      <w:bookmarkStart w:id="496" w:name="pg17066_188749"/>
    </w:p>
    <w:p>
      <w:pPr>
        <w:pStyle w:val="BookText"/>
        <w:rPr/>
      </w:pPr>
      <w:bookmarkEnd w:id="496"/>
      <w:r>
        <w:rPr>
          <w:rFonts w:ascii="IRNazanin" w:hAnsi="IRNazanin" w:eastAsia="IRNazanin"/>
          <w:color w:val="111111"/>
          <w:sz w:val="28"/>
          <w:sz w:val="28"/>
          <w:szCs w:val="28"/>
          <w:rtl w:val="true"/>
          <w:lang w:bidi="fa-IR"/>
        </w:rPr>
        <w:t>هو ذا قدّامی یسمع کلامی</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خرجنا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عمّار هذا صاحبی دون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181098_996550957"/>
      <w:bookmarkStart w:id="498" w:name="_Toc175"/>
      <w:bookmarkEnd w:id="497"/>
      <w:r>
        <w:rPr>
          <w:rtl w:val="true"/>
        </w:rPr>
        <w:t>الحادی و الخمسون إخباره</w:t>
      </w:r>
      <w:r>
        <w:rPr>
          <w:rtl w:val="true"/>
        </w:rPr>
        <w:t>-</w:t>
      </w:r>
      <w:r>
        <w:rPr>
          <w:rtl w:val="true"/>
        </w:rPr>
        <w:t>علیه السلام</w:t>
      </w:r>
      <w:r>
        <w:rPr>
          <w:rtl w:val="true"/>
        </w:rPr>
        <w:t>-</w:t>
      </w:r>
      <w:r>
        <w:rPr>
          <w:rtl w:val="true"/>
        </w:rPr>
        <w:t>بالغائب</w:t>
      </w:r>
      <w:bookmarkEnd w:id="498"/>
    </w:p>
    <w:p>
      <w:pPr>
        <w:pStyle w:val="BookText"/>
        <w:rPr/>
      </w:pPr>
      <w:r>
        <w:rPr>
          <w:rFonts w:eastAsia="IRNazanin" w:cs="IRNazanin"/>
          <w:color w:val="111111"/>
          <w:sz w:val="28"/>
          <w:szCs w:val="28"/>
          <w:lang w:bidi="fa-IR"/>
        </w:rPr>
        <w:t>1648/78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اسماعیل</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بن بزیع، عن سعدان، عن شعیب العقرقوفی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معی رجل بألف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أعرف فضل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خمسة دراهم ستّوقة </w:t>
      </w:r>
      <w:r>
        <w:rPr>
          <w:rStyle w:val="FootnoteAnchor"/>
          <w:rtl w:val="true"/>
        </w:rPr>
        <w:footnoteReference w:id="1427"/>
      </w:r>
      <w:r>
        <w:rPr>
          <w:rFonts w:ascii="IRNazanin" w:hAnsi="IRNazanin" w:eastAsia="IRNazanin"/>
          <w:color w:val="111111"/>
          <w:sz w:val="28"/>
          <w:sz w:val="28"/>
          <w:szCs w:val="28"/>
          <w:rtl w:val="true"/>
          <w:lang w:bidi="fa-IR"/>
        </w:rPr>
        <w:t xml:space="preserve">فاجعلها فی الدراهم، و خذ من الدراهم خمسة فصرّها فی لبنة </w:t>
      </w:r>
      <w:r>
        <w:rPr>
          <w:rStyle w:val="FootnoteAnchor"/>
          <w:rtl w:val="true"/>
        </w:rPr>
        <w:footnoteReference w:id="1428"/>
      </w:r>
      <w:r>
        <w:rPr>
          <w:rFonts w:ascii="IRNazanin" w:hAnsi="IRNazanin" w:eastAsia="IRNazanin"/>
          <w:color w:val="111111"/>
          <w:sz w:val="28"/>
          <w:sz w:val="28"/>
          <w:szCs w:val="28"/>
          <w:rtl w:val="true"/>
          <w:lang w:bidi="fa-IR"/>
        </w:rPr>
        <w:t xml:space="preserve">قمیصک، فانّک ستعرف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فأتیت بها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فمیّزها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خمستک، و هات خمستنا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ابن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 عن محمد بن شعیب، عن أبیه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معی رجل بألف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أعرف</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فضل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خمسة دراهم مسترقة، فاجعلها فی الدراهم، و خذ من الدراهم خمسة دراهم فصرّها </w:t>
      </w:r>
      <w:r>
        <w:rPr>
          <w:rStyle w:val="FootnoteAnchor"/>
          <w:rtl w:val="true"/>
        </w:rPr>
        <w:footnoteReference w:id="1433"/>
      </w:r>
      <w:r>
        <w:rPr>
          <w:rFonts w:ascii="IRNazanin" w:hAnsi="IRNazanin" w:eastAsia="IRNazanin"/>
          <w:color w:val="111111"/>
          <w:sz w:val="28"/>
          <w:sz w:val="28"/>
          <w:szCs w:val="28"/>
          <w:rtl w:val="true"/>
          <w:lang w:bidi="fa-IR"/>
        </w:rPr>
        <w:t xml:space="preserve">فی لبنة قمیصک، و أنت </w:t>
      </w:r>
      <w:r>
        <w:rPr>
          <w:rStyle w:val="FootnoteAnchor"/>
          <w:rtl w:val="true"/>
        </w:rPr>
        <w:footnoteReference w:id="1434"/>
      </w:r>
      <w:r>
        <w:rPr>
          <w:rFonts w:ascii="IRNazanin" w:hAnsi="IRNazanin" w:eastAsia="IRNazanin"/>
          <w:color w:val="111111"/>
          <w:sz w:val="28"/>
          <w:sz w:val="28"/>
          <w:szCs w:val="28"/>
          <w:rtl w:val="true"/>
          <w:lang w:bidi="fa-IR"/>
        </w:rPr>
        <w:t>ستعرف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فنشرتها </w:t>
      </w:r>
      <w:r>
        <w:rPr>
          <w:rStyle w:val="FootnoteAnchor"/>
          <w:rtl w:val="true"/>
        </w:rPr>
        <w:footnoteReference w:id="1435"/>
      </w:r>
      <w:r>
        <w:rPr>
          <w:rFonts w:ascii="IRNazanin" w:hAnsi="IRNazanin" w:eastAsia="IRNazanin"/>
          <w:color w:val="111111"/>
          <w:sz w:val="28"/>
          <w:sz w:val="28"/>
          <w:szCs w:val="28"/>
          <w:rtl w:val="true"/>
          <w:lang w:bidi="fa-IR"/>
        </w:rPr>
        <w:t xml:space="preserve">بین یدیه و أخذ </w:t>
      </w:r>
      <w:r>
        <w:rPr>
          <w:rStyle w:val="FootnoteAnchor"/>
          <w:rtl w:val="true"/>
        </w:rPr>
        <w:footnoteReference w:id="1436"/>
      </w:r>
      <w:r>
        <w:rPr>
          <w:rFonts w:ascii="IRNazanin" w:hAnsi="IRNazanin" w:eastAsia="IRNazanin"/>
          <w:color w:val="111111"/>
          <w:sz w:val="28"/>
          <w:sz w:val="28"/>
          <w:szCs w:val="28"/>
          <w:rtl w:val="true"/>
          <w:lang w:bidi="fa-IR"/>
        </w:rPr>
        <w:t>الخمسة 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خمستک و هات خمستنا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bookmarkStart w:id="499" w:name="pg17066_188751"/>
    </w:p>
    <w:p>
      <w:pPr>
        <w:pStyle w:val="BookText"/>
        <w:rPr/>
      </w:pPr>
      <w:bookmarkEnd w:id="499"/>
      <w:r>
        <w:rPr>
          <w:rFonts w:ascii="IRNazanin" w:hAnsi="IRNazanin" w:eastAsia="IRNazanin"/>
          <w:color w:val="111111"/>
          <w:sz w:val="28"/>
          <w:sz w:val="28"/>
          <w:szCs w:val="28"/>
          <w:rtl w:val="true"/>
          <w:lang w:bidi="fa-IR"/>
        </w:rPr>
        <w:t>معی رجل بألف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أعرف</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مسترقة فاجعلها فی الدراهم، و خذ من الدراهم خمسة، فصیّرها فی لبنة قمیصک، فانّک ستعرف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بها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یدیه، فأخذ الخمسة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خمستک و هات خمستنا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العقرقوفی الحدیث بعینه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181100_996550957"/>
      <w:bookmarkStart w:id="501" w:name="_Toc176"/>
      <w:bookmarkEnd w:id="500"/>
      <w:r>
        <w:rPr>
          <w:rtl w:val="true"/>
        </w:rPr>
        <w:t>الثانی و الخمسون إخباره</w:t>
      </w:r>
      <w:r>
        <w:rPr>
          <w:rtl w:val="true"/>
        </w:rPr>
        <w:t>-</w:t>
      </w:r>
      <w:r>
        <w:rPr>
          <w:rtl w:val="true"/>
        </w:rPr>
        <w:t>علیه السلام</w:t>
      </w:r>
      <w:r>
        <w:rPr>
          <w:rtl w:val="true"/>
        </w:rPr>
        <w:t>-</w:t>
      </w:r>
      <w:r>
        <w:rPr>
          <w:rtl w:val="true"/>
        </w:rPr>
        <w:t>بالغائب و طاعة الجنّ</w:t>
      </w:r>
      <w:bookmarkEnd w:id="501"/>
    </w:p>
    <w:p>
      <w:pPr>
        <w:pStyle w:val="BookText"/>
        <w:rPr/>
      </w:pPr>
      <w:r>
        <w:rPr>
          <w:rFonts w:eastAsia="IRNazanin" w:cs="IRNazanin"/>
          <w:color w:val="111111"/>
          <w:sz w:val="28"/>
          <w:szCs w:val="28"/>
          <w:lang w:bidi="fa-IR"/>
        </w:rPr>
        <w:t>1651/81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الجنّ و یرسلونهم فی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بصائر الدرجات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محمد، عن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عن فضالة، عن محمد بن مسلم،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من خراسان مع رجلین من أصحابه، فلم یزالا یتفقّدان </w:t>
      </w:r>
      <w:r>
        <w:rPr>
          <w:rStyle w:val="FootnoteAnchor"/>
          <w:rtl w:val="true"/>
        </w:rPr>
        <w:footnoteReference w:id="1440"/>
      </w:r>
      <w:r>
        <w:rPr>
          <w:rFonts w:ascii="IRNazanin" w:hAnsi="IRNazanin" w:eastAsia="IRNazanin"/>
          <w:color w:val="111111"/>
          <w:sz w:val="28"/>
          <w:sz w:val="28"/>
          <w:szCs w:val="28"/>
          <w:rtl w:val="true"/>
          <w:lang w:bidi="fa-IR"/>
        </w:rPr>
        <w:t xml:space="preserve">المال حتی مرّا بالری، فدفع </w:t>
      </w:r>
      <w:r>
        <w:rPr>
          <w:rStyle w:val="FootnoteAnchor"/>
          <w:rtl w:val="true"/>
        </w:rPr>
        <w:footnoteReference w:id="1441"/>
      </w:r>
      <w:r>
        <w:rPr>
          <w:rFonts w:ascii="IRNazanin" w:hAnsi="IRNazanin" w:eastAsia="IRNazanin"/>
          <w:color w:val="111111"/>
          <w:sz w:val="28"/>
          <w:sz w:val="28"/>
          <w:szCs w:val="28"/>
          <w:rtl w:val="true"/>
          <w:lang w:bidi="fa-IR"/>
        </w:rPr>
        <w:t xml:space="preserve">إلیهما رجل من أصحابهما کیسا فیه ألف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درهم، فجعلا یتفقّدان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الکیس حتی دنیا من المدینة،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ننظر ما حال المال فنظرا فاذا المال علی حاله ما خلا کیس الرازیّ،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ما نقول الساعة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و أرجو </w:t>
      </w:r>
      <w:r>
        <w:rPr>
          <w:rStyle w:val="FootnoteAnchor"/>
          <w:rtl w:val="true"/>
        </w:rPr>
        <w:footnoteReference w:id="1444"/>
      </w:r>
      <w:r>
        <w:rPr>
          <w:rFonts w:ascii="IRNazanin" w:hAnsi="IRNazanin" w:eastAsia="IRNazanin"/>
          <w:color w:val="111111"/>
          <w:sz w:val="28"/>
          <w:sz w:val="28"/>
          <w:szCs w:val="28"/>
          <w:rtl w:val="true"/>
          <w:lang w:bidi="fa-IR"/>
        </w:rPr>
        <w:t xml:space="preserve">أن یکون علم ما نقول عنده، فلمّا دخلا المدینة فصارا </w:t>
      </w:r>
      <w:r>
        <w:rPr>
          <w:rStyle w:val="FootnoteAnchor"/>
          <w:rtl w:val="true"/>
        </w:rPr>
        <w:footnoteReference w:id="1445"/>
      </w:r>
      <w:r>
        <w:rPr>
          <w:rFonts w:ascii="IRNazanin" w:hAnsi="IRNazanin" w:eastAsia="IRNazanin"/>
          <w:color w:val="111111"/>
          <w:sz w:val="28"/>
          <w:sz w:val="28"/>
          <w:szCs w:val="28"/>
          <w:rtl w:val="true"/>
          <w:lang w:bidi="fa-IR"/>
        </w:rPr>
        <w:t>إلیه فسلّما إلیه المال،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کیس الرازی؟ فأخبراه بالقصّة،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446"/>
      </w:r>
      <w:r>
        <w:rPr>
          <w:rFonts w:ascii="IRNazanin" w:hAnsi="IRNazanin" w:eastAsia="IRNazanin"/>
          <w:color w:val="111111"/>
          <w:sz w:val="28"/>
          <w:sz w:val="28"/>
          <w:szCs w:val="28"/>
          <w:rtl w:val="true"/>
          <w:lang w:bidi="fa-IR"/>
        </w:rPr>
        <w:t>رأیتما الکیس 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علیّ بکیس کذا و کذا، فأخرجت الکیس فدفعه </w:t>
      </w:r>
      <w:r>
        <w:rPr>
          <w:rStyle w:val="FootnoteAnchor"/>
          <w:rtl w:val="true"/>
        </w:rPr>
        <w:footnoteReference w:id="1447"/>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w:t>
      </w:r>
      <w:r>
        <w:rPr>
          <w:rStyle w:val="FootnoteAnchor"/>
          <w:rtl w:val="true"/>
        </w:rPr>
        <w:footnoteReference w:id="14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احتجت فی جوف اللیل إلی مال، فوجّهت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xml:space="preserve">] </w:t>
      </w:r>
      <w:r>
        <w:rPr>
          <w:rStyle w:val="FootnoteAnchor"/>
          <w:rtl w:val="true"/>
        </w:rPr>
        <w:footnoteReference w:id="1449"/>
      </w:r>
      <w:r>
        <w:rPr>
          <w:rFonts w:ascii="IRNazanin" w:hAnsi="IRNazanin" w:eastAsia="IRNazanin"/>
          <w:color w:val="111111"/>
          <w:sz w:val="28"/>
          <w:sz w:val="28"/>
          <w:szCs w:val="28"/>
          <w:rtl w:val="true"/>
          <w:lang w:bidi="fa-IR"/>
        </w:rPr>
        <w:t>من شیعتنا فأتانی بهذا الکیس من متاعکما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الحدیث 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 و فی روایته فی آخر الحدیث فقال صلوات اللّه علیه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احتجت فی جوف اللیل إلی مال، فوجّهت جنّیّا من شیعتنا، فجاءنی </w:t>
      </w:r>
      <w:bookmarkStart w:id="502" w:name="pg17066_188753"/>
    </w:p>
    <w:p>
      <w:pPr>
        <w:pStyle w:val="BookText"/>
        <w:rPr/>
      </w:pPr>
      <w:bookmarkEnd w:id="502"/>
      <w:r>
        <w:rPr>
          <w:rFonts w:ascii="IRNazanin" w:hAnsi="IRNazanin" w:eastAsia="IRNazanin"/>
          <w:color w:val="111111"/>
          <w:sz w:val="28"/>
          <w:sz w:val="28"/>
          <w:szCs w:val="28"/>
          <w:rtl w:val="true"/>
          <w:lang w:bidi="fa-IR"/>
        </w:rPr>
        <w:t xml:space="preserve">بهذا الکیس من متاعکما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181102_996550957"/>
      <w:bookmarkStart w:id="504" w:name="_Toc177"/>
      <w:bookmarkEnd w:id="503"/>
      <w:r>
        <w:rPr>
          <w:rtl w:val="true"/>
        </w:rPr>
        <w:t>الثالث و الخمسون طاعة السبع له</w:t>
      </w:r>
      <w:r>
        <w:rPr>
          <w:rtl w:val="true"/>
        </w:rPr>
        <w:t>-</w:t>
      </w:r>
      <w:r>
        <w:rPr>
          <w:rtl w:val="true"/>
        </w:rPr>
        <w:t>علیه السلام</w:t>
      </w:r>
      <w:r>
        <w:rPr>
          <w:rtl w:val="true"/>
        </w:rPr>
        <w:t>-</w:t>
      </w:r>
      <w:r>
        <w:rPr>
          <w:rtl w:val="true"/>
        </w:rPr>
        <w:t>و إتیانه بالکیس</w:t>
      </w:r>
      <w:bookmarkEnd w:id="504"/>
    </w:p>
    <w:p>
      <w:pPr>
        <w:pStyle w:val="BookText"/>
        <w:rPr/>
      </w:pPr>
      <w:r>
        <w:rPr>
          <w:rFonts w:ascii="IRNazanin" w:hAnsi="IRNazanin" w:eastAsia="IRNazanin"/>
          <w:color w:val="111111"/>
          <w:sz w:val="28"/>
          <w:sz w:val="28"/>
          <w:szCs w:val="28"/>
          <w:rtl w:val="true"/>
          <w:lang w:bidi="fa-IR"/>
        </w:rPr>
        <w:t>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w:t>
      </w:r>
    </w:p>
    <w:p>
      <w:pPr>
        <w:pStyle w:val="BookText"/>
        <w:rPr/>
      </w:pPr>
      <w:r>
        <w:rPr>
          <w:rFonts w:eastAsia="IRNazanin" w:cs="IRNazanin"/>
          <w:color w:val="111111"/>
          <w:sz w:val="28"/>
          <w:szCs w:val="28"/>
          <w:lang w:bidi="fa-IR"/>
        </w:rPr>
        <w:t>1652/82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محمد بن هارون بن موسی، عن أحمد بن الحسین، عن أخیه، عن بعض رجاله، عن عبد اللّه بن محمد بن منصور بزرج </w:t>
      </w:r>
      <w:r>
        <w:rPr>
          <w:rStyle w:val="FootnoteAnchor"/>
          <w:rtl w:val="true"/>
        </w:rPr>
        <w:footnoteReference w:id="1451"/>
      </w:r>
      <w:r>
        <w:rPr>
          <w:rFonts w:ascii="IRNazanin" w:hAnsi="IRNazanin" w:eastAsia="IRNazanin"/>
          <w:color w:val="111111"/>
          <w:sz w:val="28"/>
          <w:sz w:val="28"/>
          <w:szCs w:val="28"/>
          <w:rtl w:val="true"/>
          <w:lang w:bidi="fa-IR"/>
        </w:rPr>
        <w:t>، عن إسماعیل بن جابر،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خذ رقعتی فائت غیضة قد سمّاها فانشرها، فأیّ سبع جاء معک فجئنی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خالد لو أمرک تأتی جبّار عنید </w:t>
      </w:r>
      <w:r>
        <w:rPr>
          <w:rStyle w:val="FootnoteAnchor"/>
          <w:rtl w:val="true"/>
        </w:rPr>
        <w:footnoteReference w:id="1453"/>
      </w:r>
      <w:r>
        <w:rPr>
          <w:rFonts w:ascii="IRNazanin" w:hAnsi="IRNazanin" w:eastAsia="IRNazanin"/>
          <w:color w:val="111111"/>
          <w:sz w:val="28"/>
          <w:sz w:val="28"/>
          <w:szCs w:val="28"/>
          <w:rtl w:val="true"/>
          <w:lang w:bidi="fa-IR"/>
        </w:rPr>
        <w:t>ثمّ خالفته کیف إذا کان حالک؟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حتی إذا صرت إلی الغیضة و نشرت الرقعة جاء معی واحد منها، فلمّا صار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إلیه واقفا ما یحرّک من شعره شعرة، فأومأ بکلام لم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عنده </w:t>
      </w:r>
    </w:p>
    <w:p>
      <w:pPr>
        <w:pStyle w:val="BookText"/>
        <w:rPr/>
      </w:pPr>
      <w:r>
        <w:rPr>
          <w:rFonts w:ascii="IRNazanin" w:hAnsi="IRNazanin" w:eastAsia="IRNazanin"/>
          <w:color w:val="111111"/>
          <w:sz w:val="28"/>
          <w:sz w:val="28"/>
          <w:szCs w:val="28"/>
          <w:rtl w:val="true"/>
          <w:lang w:bidi="fa-IR"/>
        </w:rPr>
        <w:t xml:space="preserve">و أنا متعجّب من سکون السبع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خالد ما لک 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افکّر فی إعظام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السبع فما لبث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وقتا حتی طلع السبع و معه کیس فی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جعلت فداک هذا لشیء عجیب،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 خالد هذا کیس وجّه به إلیّ فلان </w:t>
      </w:r>
      <w:r>
        <w:rPr>
          <w:rStyle w:val="FootnoteAnchor"/>
          <w:rtl w:val="true"/>
        </w:rPr>
        <w:footnoteReference w:id="1455"/>
      </w:r>
      <w:r>
        <w:rPr>
          <w:rFonts w:ascii="IRNazanin" w:hAnsi="IRNazanin" w:eastAsia="IRNazanin"/>
          <w:color w:val="111111"/>
          <w:sz w:val="28"/>
          <w:sz w:val="28"/>
          <w:szCs w:val="28"/>
          <w:rtl w:val="true"/>
          <w:lang w:bidi="fa-IR"/>
        </w:rPr>
        <w:t xml:space="preserve">مع المفضّل، و احتجت إلی ما فیه و کان الطریق مخوفا فبعثت هذا السبع فجاء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أبرح حتی یقدم المفضّل بن عمر و أعلم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با خالد لا تبرح حتی یأتی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فتداخلنی و اللّه من ذلک حیرة،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أقلنی جعلت فداک، و أقمت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المفضل و بعث إلیّ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جعلنی اللّه فداک إنّ فلانا بعث إلیّ </w:t>
      </w:r>
      <w:r>
        <w:rPr>
          <w:rStyle w:val="FootnoteAnchor"/>
          <w:rtl w:val="true"/>
        </w:rPr>
        <w:footnoteReference w:id="1458"/>
      </w:r>
      <w:r>
        <w:rPr>
          <w:rFonts w:ascii="IRNazanin" w:hAnsi="IRNazanin" w:eastAsia="IRNazanin"/>
          <w:color w:val="111111"/>
          <w:sz w:val="28"/>
          <w:sz w:val="28"/>
          <w:szCs w:val="28"/>
          <w:rtl w:val="true"/>
          <w:lang w:bidi="fa-IR"/>
        </w:rPr>
        <w:t>کیسا فیه مال، فلمّا صرت فی موضع کذا و کذا جاء سبع و حال بیننا و بین رحالنا، فلمّا مضی السبع طلبت الکیس فی الرحل فلم أجده،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مفضّل أ تعرف الکیس؟ </w:t>
      </w:r>
      <w:bookmarkStart w:id="505" w:name="pg17066_188755"/>
    </w:p>
    <w:p>
      <w:pPr>
        <w:pStyle w:val="BookText"/>
        <w:rPr/>
      </w:pPr>
      <w:bookmarkEnd w:id="50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جاریة هاتی الکیس فأتت به الجاریة، فلمّا نظر إلیه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هو الکیس،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تعرف السبع؟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کان فی قلبی فی ذلک الوقت رعب،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ثمّ وضع یده علیه ثمّ قال لأبی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برقعتی إلی الغیضة فائتنا بالسبع، فلمّا صرت الی الغیضة ففعلت مثل الفعل الأوّل فجاء السبع معی، فلمّا صار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إعظامه إیّاه فاستغفرت فی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هذا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أبشر فانّک </w:t>
      </w:r>
      <w:r>
        <w:rPr>
          <w:rStyle w:val="FootnoteAnchor"/>
          <w:rtl w:val="true"/>
        </w:rPr>
        <w:footnoteReference w:id="1461"/>
      </w:r>
      <w:r>
        <w:rPr>
          <w:rFonts w:ascii="IRNazanin" w:hAnsi="IRNazanin" w:eastAsia="IRNazanin"/>
          <w:color w:val="111111"/>
          <w:sz w:val="28"/>
          <w:sz w:val="28"/>
          <w:szCs w:val="28"/>
          <w:rtl w:val="true"/>
          <w:lang w:bidi="fa-IR"/>
        </w:rPr>
        <w:t xml:space="preserve">معنا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181104_996550957"/>
      <w:bookmarkStart w:id="507" w:name="_Toc178"/>
      <w:bookmarkEnd w:id="506"/>
      <w:r>
        <w:rPr>
          <w:rtl w:val="true"/>
        </w:rPr>
        <w:t>الرابع و الخمسون معرفته</w:t>
      </w:r>
      <w:r>
        <w:rPr>
          <w:rtl w:val="true"/>
        </w:rPr>
        <w:t>-</w:t>
      </w:r>
      <w:r>
        <w:rPr>
          <w:rtl w:val="true"/>
        </w:rPr>
        <w:t>علیه السلام</w:t>
      </w:r>
      <w:r>
        <w:rPr>
          <w:rtl w:val="true"/>
        </w:rPr>
        <w:t>-</w:t>
      </w:r>
      <w:r>
        <w:rPr>
          <w:rtl w:val="true"/>
        </w:rPr>
        <w:t>الجنّ</w:t>
      </w:r>
      <w:bookmarkEnd w:id="507"/>
    </w:p>
    <w:p>
      <w:pPr>
        <w:pStyle w:val="BookText"/>
        <w:rPr/>
      </w:pPr>
      <w:r>
        <w:rPr>
          <w:rFonts w:eastAsia="IRNazanin" w:cs="IRNazanin"/>
          <w:color w:val="111111"/>
          <w:sz w:val="28"/>
          <w:szCs w:val="28"/>
          <w:lang w:bidi="fa-IR"/>
        </w:rPr>
        <w:t>1653/83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عن علیّ بن الحکم، عن مالک بن عطیّة، عن أبی حمزة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بین مکّة و المدینة، اذا التفت عن یساره فاذا کلب 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قبّحک اللّه؟ ما أشدّ مسارعتک؟ و إذا هو شبیه بالطائر،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Style w:val="FootnoteAnchor"/>
          <w:rtl w:val="true"/>
        </w:rPr>
        <w:footnoteReference w:id="1464"/>
      </w:r>
      <w:r>
        <w:rPr>
          <w:rFonts w:ascii="IRNazanin" w:hAnsi="IRNazanin" w:eastAsia="IRNazanin"/>
          <w:color w:val="111111"/>
          <w:sz w:val="28"/>
          <w:sz w:val="28"/>
          <w:szCs w:val="28"/>
          <w:rtl w:val="true"/>
          <w:lang w:bidi="fa-IR"/>
        </w:rPr>
        <w:t>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عثم </w:t>
      </w:r>
      <w:r>
        <w:rPr>
          <w:rStyle w:val="FootnoteAnchor"/>
          <w:rtl w:val="true"/>
        </w:rPr>
        <w:footnoteReference w:id="1465"/>
      </w:r>
      <w:r>
        <w:rPr>
          <w:rFonts w:ascii="IRNazanin" w:hAnsi="IRNazanin" w:eastAsia="IRNazanin"/>
          <w:color w:val="111111"/>
          <w:sz w:val="28"/>
          <w:sz w:val="28"/>
          <w:szCs w:val="28"/>
          <w:rtl w:val="true"/>
          <w:lang w:bidi="fa-IR"/>
        </w:rPr>
        <w:t xml:space="preserve">برید </w:t>
      </w:r>
      <w:bookmarkStart w:id="508" w:name="pg17066_188756"/>
    </w:p>
    <w:p>
      <w:pPr>
        <w:pStyle w:val="BookText"/>
        <w:rPr/>
      </w:pPr>
      <w:bookmarkEnd w:id="508"/>
      <w:r>
        <w:rPr>
          <w:rFonts w:ascii="IRNazanin" w:hAnsi="IRNazanin" w:eastAsia="IRNazanin"/>
          <w:color w:val="111111"/>
          <w:sz w:val="28"/>
          <w:sz w:val="28"/>
          <w:szCs w:val="28"/>
          <w:rtl w:val="true"/>
          <w:lang w:bidi="fa-IR"/>
        </w:rPr>
        <w:t xml:space="preserve">الجنّ، مات هشام الساعة فهو یطیر ینعاه فی کلّ بلدة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الخرائج الآتی، و فی ج </w:t>
      </w:r>
      <w:r>
        <w:rPr>
          <w:rFonts w:eastAsia="IRNazanin" w:cs="IRNazanin"/>
          <w:color w:val="111111"/>
          <w:sz w:val="28"/>
          <w:szCs w:val="28"/>
          <w:lang w:bidi="fa-IR"/>
        </w:rPr>
        <w:t>63/84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الامامة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الآتی و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47/146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ابن إسماعیل، عن علیّ بن الحکم، عن مالک بن عطیّة،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 مکّة و المدینة، فالتفت </w:t>
      </w:r>
      <w:r>
        <w:rPr>
          <w:rStyle w:val="FootnoteAnchor"/>
          <w:rtl w:val="true"/>
        </w:rPr>
        <w:footnoteReference w:id="1467"/>
      </w:r>
      <w:r>
        <w:rPr>
          <w:rFonts w:ascii="IRNazanin" w:hAnsi="IRNazanin" w:eastAsia="IRNazanin"/>
          <w:color w:val="111111"/>
          <w:sz w:val="28"/>
          <w:sz w:val="28"/>
          <w:szCs w:val="28"/>
          <w:rtl w:val="true"/>
          <w:lang w:bidi="fa-IR"/>
        </w:rPr>
        <w:t>عن یساره فاذا کلب 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قبّحک اللّه ما أشدّ مسارعتک؟</w:t>
      </w:r>
    </w:p>
    <w:p>
      <w:pPr>
        <w:pStyle w:val="BookText"/>
        <w:rPr/>
      </w:pPr>
      <w:r>
        <w:rPr>
          <w:rFonts w:ascii="IRNazanin" w:hAnsi="IRNazanin" w:eastAsia="IRNazanin"/>
          <w:color w:val="111111"/>
          <w:sz w:val="28"/>
          <w:sz w:val="28"/>
          <w:szCs w:val="28"/>
          <w:rtl w:val="true"/>
          <w:lang w:bidi="fa-IR"/>
        </w:rPr>
        <w:t>و إذا هو شبیه الطائر،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عثم </w:t>
      </w:r>
      <w:r>
        <w:rPr>
          <w:rStyle w:val="FootnoteAnchor"/>
          <w:rtl w:val="true"/>
        </w:rPr>
        <w:footnoteReference w:id="1468"/>
      </w:r>
      <w:r>
        <w:rPr>
          <w:rFonts w:ascii="IRNazanin" w:hAnsi="IRNazanin" w:eastAsia="IRNazanin"/>
          <w:color w:val="111111"/>
          <w:sz w:val="28"/>
          <w:sz w:val="28"/>
          <w:szCs w:val="28"/>
          <w:rtl w:val="true"/>
          <w:lang w:bidi="fa-IR"/>
        </w:rPr>
        <w:t xml:space="preserve">برید الجنّ، مات هشام الساعة، و مرّ </w:t>
      </w:r>
      <w:r>
        <w:rPr>
          <w:rStyle w:val="FootnoteAnchor"/>
          <w:rtl w:val="true"/>
        </w:rPr>
        <w:footnoteReference w:id="1469"/>
      </w:r>
      <w:r>
        <w:rPr>
          <w:rFonts w:ascii="IRNazanin" w:hAnsi="IRNazanin" w:eastAsia="IRNazanin"/>
          <w:color w:val="111111"/>
          <w:sz w:val="28"/>
          <w:sz w:val="28"/>
          <w:szCs w:val="28"/>
          <w:rtl w:val="true"/>
          <w:lang w:bidi="fa-IR"/>
        </w:rPr>
        <w:t xml:space="preserve">یطیر ینعی </w:t>
      </w:r>
      <w:r>
        <w:rPr>
          <w:rStyle w:val="FootnoteAnchor"/>
          <w:rtl w:val="true"/>
        </w:rPr>
        <w:footnoteReference w:id="1470"/>
      </w:r>
      <w:r>
        <w:rPr>
          <w:rFonts w:ascii="Amiri" w:hAnsi="Amiri" w:eastAsia="Amiri" w:cs="Amiri"/>
          <w:color w:val="111111"/>
          <w:sz w:val="28"/>
          <w:sz w:val="28"/>
          <w:szCs w:val="28"/>
          <w:rtl w:val="true"/>
          <w:lang w:bidi="ar-SA"/>
        </w:rPr>
        <w:t>فی کلّ 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 مکّة و المدینة و ذکر الحدیث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181106_996550957"/>
      <w:bookmarkStart w:id="510" w:name="_Toc179"/>
      <w:bookmarkEnd w:id="509"/>
      <w:r>
        <w:rPr>
          <w:rtl w:val="true"/>
        </w:rPr>
        <w:t>الخامس و الخمسون طاعة الجنّ</w:t>
      </w:r>
      <w:bookmarkEnd w:id="51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أبی عبد اللّه المؤمن، عن أبی حنیفة سائق الحاجّ، عن بعض أصحابنا </w:t>
      </w:r>
      <w:bookmarkStart w:id="511" w:name="pg17066_188757"/>
    </w:p>
    <w:p>
      <w:pPr>
        <w:pStyle w:val="BookText"/>
        <w:rPr/>
      </w:pPr>
      <w:bookmarkEnd w:id="5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 علیک حتّی تشخص؟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امض حتّی یقدم علینا أبو الفضل سدیر، فان تهیّأ لنا بعض ما نرید کتبنا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یومین و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 طویل آدم بکتاب خاتمه رطب و الکتاب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أبا الفضل قدم علینا و نحن شاخصون إن شاء اللّه فأقم حتی نأتیک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أتانی الکتاب رطبا و الخاتم رطب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أتباعا </w:t>
      </w:r>
      <w:r>
        <w:rPr>
          <w:rStyle w:val="FootnoteAnchor"/>
          <w:rtl w:val="true"/>
        </w:rPr>
        <w:footnoteReference w:id="1474"/>
      </w:r>
      <w:r>
        <w:rPr>
          <w:rFonts w:ascii="IRNazanin" w:hAnsi="IRNazanin" w:eastAsia="IRNazanin"/>
          <w:color w:val="111111"/>
          <w:sz w:val="28"/>
          <w:sz w:val="28"/>
          <w:szCs w:val="28"/>
          <w:rtl w:val="true"/>
          <w:lang w:bidi="fa-IR"/>
        </w:rPr>
        <w:t xml:space="preserve">من الجنّ کما أنّ لنا أتباعا من الانس، فاذا أردنا أمرا بعثناهم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181108_996550957"/>
      <w:bookmarkStart w:id="513" w:name="_Toc180"/>
      <w:bookmarkEnd w:id="512"/>
      <w:r>
        <w:rPr>
          <w:rtl w:val="true"/>
        </w:rPr>
        <w:t>السادس و الخمسون علمه</w:t>
      </w:r>
      <w:r>
        <w:rPr>
          <w:rtl w:val="true"/>
        </w:rPr>
        <w:t>-</w:t>
      </w:r>
      <w:r>
        <w:rPr>
          <w:rtl w:val="true"/>
        </w:rPr>
        <w:t>علیه السلام</w:t>
      </w:r>
      <w:r>
        <w:rPr>
          <w:rtl w:val="true"/>
        </w:rPr>
        <w:t>-</w:t>
      </w:r>
      <w:r>
        <w:rPr>
          <w:rtl w:val="true"/>
        </w:rPr>
        <w:t>بالغائب</w:t>
      </w:r>
      <w:bookmarkEnd w:id="5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سوید،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w:t>
      </w:r>
      <w:r>
        <w:rPr>
          <w:rStyle w:val="FootnoteAnchor"/>
          <w:rtl w:val="true"/>
        </w:rPr>
        <w:footnoteReference w:id="1476"/>
      </w:r>
      <w:r>
        <w:rPr>
          <w:rFonts w:ascii="IRNazanin" w:hAnsi="IRNazanin" w:eastAsia="IRNazanin"/>
          <w:color w:val="111111"/>
          <w:sz w:val="28"/>
          <w:sz w:val="28"/>
          <w:szCs w:val="28"/>
          <w:rtl w:val="true"/>
          <w:lang w:bidi="fa-IR"/>
        </w:rPr>
        <w:t>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من</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أهل الکوفة </w:t>
      </w:r>
      <w:bookmarkStart w:id="514" w:name="pg17066_188758"/>
    </w:p>
    <w:p>
      <w:pPr>
        <w:pStyle w:val="BookText"/>
        <w:rPr/>
      </w:pPr>
      <w:bookmarkEnd w:id="514"/>
      <w:r>
        <w:rPr>
          <w:rFonts w:ascii="IRNazanin" w:hAnsi="IRNazanin" w:eastAsia="IRNazanin"/>
          <w:color w:val="111111"/>
          <w:sz w:val="28"/>
          <w:sz w:val="28"/>
          <w:szCs w:val="28"/>
          <w:rtl w:val="true"/>
          <w:lang w:bidi="fa-IR"/>
        </w:rPr>
        <w:t xml:space="preserve">یعاتبه فی مال له أمره أن یدفعه إلیه، فجاءه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و غضب فاستوی جالسا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ما فعلت؟ و أعادها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أنت یا أبان و أنت یا زیاد أما و اللّه لو کنتما 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 و خلیفته فی أرضه و حجّته علی خلقه ما خفی علیکما ما صنع بالمال، فقال الرجل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فعلت و أخذت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181110_996550957"/>
      <w:bookmarkStart w:id="516" w:name="_Toc181"/>
      <w:bookmarkEnd w:id="515"/>
      <w:r>
        <w:rPr>
          <w:rtl w:val="true"/>
        </w:rPr>
        <w:t>السابع و الخمسون علمه</w:t>
      </w:r>
      <w:r>
        <w:rPr>
          <w:rtl w:val="true"/>
        </w:rPr>
        <w:t>-</w:t>
      </w:r>
      <w:r>
        <w:rPr>
          <w:rtl w:val="true"/>
        </w:rPr>
        <w:t>علیه السلام</w:t>
      </w:r>
      <w:r>
        <w:rPr>
          <w:rtl w:val="true"/>
        </w:rPr>
        <w:t>-</w:t>
      </w:r>
      <w:r>
        <w:rPr>
          <w:rtl w:val="true"/>
        </w:rPr>
        <w:t>بالغائب</w:t>
      </w:r>
      <w:bookmarkEnd w:id="5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النضر بن سوید، عن أبی داود، عن إسماعیل بن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عن سعد بن الاصقع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جالسا فدخل علیه الحسین بن السری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فجازانی</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کذلک ثلاث مرات </w:t>
      </w:r>
      <w:r>
        <w:rPr>
          <w:rStyle w:val="FootnoteAnchor"/>
          <w:rtl w:val="true"/>
        </w:rPr>
        <w:footnoteReference w:id="1482"/>
      </w:r>
      <w:r>
        <w:rPr>
          <w:rFonts w:ascii="IRNazanin" w:hAnsi="IRNazanin" w:eastAsia="IRNazanin"/>
          <w:color w:val="111111"/>
          <w:sz w:val="28"/>
          <w:sz w:val="28"/>
          <w:szCs w:val="28"/>
          <w:rtl w:val="true"/>
          <w:lang w:bidi="fa-IR"/>
        </w:rPr>
        <w:t>،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أ تری من جعله اللّه </w:t>
      </w:r>
      <w:bookmarkStart w:id="517" w:name="pg17066_188759"/>
    </w:p>
    <w:p>
      <w:pPr>
        <w:pStyle w:val="BookText"/>
        <w:rPr/>
      </w:pPr>
      <w:bookmarkEnd w:id="517"/>
      <w:r>
        <w:rPr>
          <w:rFonts w:ascii="IRNazanin" w:hAnsi="IRNazanin" w:eastAsia="IRNazanin"/>
          <w:color w:val="111111"/>
          <w:sz w:val="28"/>
          <w:sz w:val="28"/>
          <w:szCs w:val="28"/>
          <w:rtl w:val="true"/>
          <w:lang w:bidi="fa-IR"/>
        </w:rPr>
        <w:t xml:space="preserve">حجة علی خلقه یخفی علیه شیء من امورهم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26/138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181112_996550957"/>
      <w:bookmarkStart w:id="519" w:name="_Toc182"/>
      <w:bookmarkEnd w:id="518"/>
      <w:r>
        <w:rPr>
          <w:rtl w:val="true"/>
        </w:rPr>
        <w:t>الثامن و الخمسون إخباره</w:t>
      </w:r>
      <w:r>
        <w:rPr>
          <w:rtl w:val="true"/>
        </w:rPr>
        <w:t>-</w:t>
      </w:r>
      <w:r>
        <w:rPr>
          <w:rtl w:val="true"/>
        </w:rPr>
        <w:t>علیه السلام</w:t>
      </w:r>
      <w:r>
        <w:rPr>
          <w:rtl w:val="true"/>
        </w:rPr>
        <w:t>-</w:t>
      </w:r>
      <w:r>
        <w:rPr>
          <w:rtl w:val="true"/>
        </w:rPr>
        <w:t>بالغائب</w:t>
      </w:r>
      <w:bookmarkEnd w:id="519"/>
    </w:p>
    <w:p>
      <w:pPr>
        <w:pStyle w:val="BookText"/>
        <w:rPr/>
      </w:pPr>
      <w:r>
        <w:rPr>
          <w:rFonts w:eastAsia="IRNazanin" w:cs="IRNazanin"/>
          <w:color w:val="111111"/>
          <w:sz w:val="28"/>
          <w:szCs w:val="28"/>
          <w:lang w:bidi="fa-IR"/>
        </w:rPr>
        <w:t>1658/88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عمر بن عبد العزیز،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w:t>
      </w:r>
      <w:r>
        <w:rPr>
          <w:rStyle w:val="FootnoteAnchor"/>
          <w:rtl w:val="true"/>
        </w:rPr>
        <w:footnoteReference w:id="1485"/>
      </w:r>
      <w:r>
        <w:rPr>
          <w:rFonts w:ascii="IRNazanin" w:hAnsi="IRNazanin" w:eastAsia="IRNazanin"/>
          <w:color w:val="111111"/>
          <w:sz w:val="28"/>
          <w:sz w:val="28"/>
          <w:szCs w:val="28"/>
          <w:rtl w:val="true"/>
          <w:lang w:bidi="fa-IR"/>
        </w:rPr>
        <w:t xml:space="preserve">الزنادقة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سنة ثمانیة و عشرین و مائة، و ذلک إنّی </w:t>
      </w:r>
      <w:r>
        <w:rPr>
          <w:rStyle w:val="FootnoteAnchor"/>
          <w:rtl w:val="true"/>
        </w:rPr>
        <w:footnoteReference w:id="1487"/>
      </w:r>
      <w:r>
        <w:rPr>
          <w:rFonts w:ascii="IRNazanin" w:hAnsi="IRNazanin" w:eastAsia="IRNazanin"/>
          <w:color w:val="111111"/>
          <w:sz w:val="28"/>
          <w:sz w:val="28"/>
          <w:szCs w:val="28"/>
          <w:rtl w:val="true"/>
          <w:lang w:bidi="fa-IR"/>
        </w:rPr>
        <w:t>نظرت فی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تعالی لمّا قبض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وفاته من الحزن ما لا یعلمه الاّ اللّه تبارک و تعالی فأرسل إلیها </w:t>
      </w:r>
      <w:r>
        <w:rPr>
          <w:rStyle w:val="FootnoteAnchor"/>
          <w:rtl w:val="true"/>
        </w:rPr>
        <w:footnoteReference w:id="1489"/>
      </w:r>
      <w:r>
        <w:rPr>
          <w:rFonts w:ascii="IRNazanin" w:hAnsi="IRNazanin" w:eastAsia="IRNazanin"/>
          <w:color w:val="111111"/>
          <w:sz w:val="28"/>
          <w:sz w:val="28"/>
          <w:szCs w:val="28"/>
          <w:rtl w:val="true"/>
          <w:lang w:bidi="fa-IR"/>
        </w:rPr>
        <w:t>ملکا یسلّی عنها غمّها و یحدّثها، فشکت ذلک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أحسست بذلک و سمعت الصوت قولی لی </w:t>
      </w:r>
      <w:r>
        <w:rPr>
          <w:rStyle w:val="FootnoteAnchor"/>
          <w:rtl w:val="true"/>
        </w:rPr>
        <w:footnoteReference w:id="1490"/>
      </w:r>
      <w:r>
        <w:rPr>
          <w:rFonts w:ascii="IRNazanin" w:hAnsi="IRNazanin" w:eastAsia="IRNazanin"/>
          <w:color w:val="111111"/>
          <w:sz w:val="28"/>
          <w:sz w:val="28"/>
          <w:szCs w:val="28"/>
          <w:rtl w:val="true"/>
          <w:lang w:bidi="fa-IR"/>
        </w:rPr>
        <w:t xml:space="preserve">، فأعلمته فجعل </w:t>
      </w:r>
      <w:bookmarkStart w:id="520" w:name="pg17066_188760"/>
    </w:p>
    <w:p>
      <w:pPr>
        <w:pStyle w:val="BookText"/>
        <w:rPr/>
      </w:pPr>
      <w:bookmarkEnd w:id="520"/>
      <w:r>
        <w:rPr>
          <w:rFonts w:ascii="IRNazanin" w:hAnsi="IRNazanin" w:eastAsia="IRNazanin"/>
          <w:color w:val="111111"/>
          <w:sz w:val="28"/>
          <w:sz w:val="28"/>
          <w:szCs w:val="28"/>
          <w:rtl w:val="true"/>
          <w:lang w:bidi="fa-IR"/>
        </w:rPr>
        <w:t xml:space="preserve">یکتب کلّما سمع فاثبت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مصحفا،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إنّه لیس فیه شیء من الحلال و الحرام و لکن فیه علم ما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مؤلف هذا الکتاب ظهور الزنادقة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عند المطّلع علی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الصفار فی موضع آخر من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الحمید، عن محمد بن عمر،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الزنادقة فی سنة ثمان و عشرین و مائة، و ذلک لأنّی نظرت فی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مصحف فاطمة جعلت فداک؟ و ساق الحدیث السابق إلی آخره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181114_996550957"/>
      <w:bookmarkStart w:id="522" w:name="_Toc183"/>
      <w:bookmarkEnd w:id="521"/>
      <w:r>
        <w:rPr>
          <w:rtl w:val="true"/>
        </w:rPr>
        <w:t>التاسع و الخمسون إخباره</w:t>
      </w:r>
      <w:r>
        <w:rPr>
          <w:rtl w:val="true"/>
        </w:rPr>
        <w:t>-</w:t>
      </w:r>
      <w:r>
        <w:rPr>
          <w:rtl w:val="true"/>
        </w:rPr>
        <w:t>علیه السلام</w:t>
      </w:r>
      <w:r>
        <w:rPr>
          <w:rtl w:val="true"/>
        </w:rPr>
        <w:t>-</w:t>
      </w:r>
      <w:r>
        <w:rPr>
          <w:rtl w:val="true"/>
        </w:rPr>
        <w:t>بالغائب</w:t>
      </w:r>
      <w:bookmarkEnd w:id="5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عمر بن اذینة، عن فضیل بن یسار و برید بن معاویة و زرارة أنّ عبد الملک بن أعین قال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الزیدیّة و المعتزلة قد أطافوا بمحمد بن عبد اللّه </w:t>
      </w:r>
      <w:r>
        <w:rPr>
          <w:rStyle w:val="FootnoteAnchor"/>
          <w:rtl w:val="true"/>
        </w:rPr>
        <w:footnoteReference w:id="1493"/>
      </w:r>
      <w:r>
        <w:rPr>
          <w:rFonts w:ascii="IRNazanin" w:hAnsi="IRNazanin" w:eastAsia="IRNazanin"/>
          <w:color w:val="111111"/>
          <w:sz w:val="28"/>
          <w:sz w:val="28"/>
          <w:szCs w:val="28"/>
          <w:rtl w:val="true"/>
          <w:lang w:bidi="fa-IR"/>
        </w:rPr>
        <w:t>فهل له 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w:t>
      </w:r>
    </w:p>
    <w:p>
      <w:pPr>
        <w:pStyle w:val="BookText"/>
        <w:rPr/>
      </w:pPr>
      <w:r>
        <w:rPr>
          <w:rFonts w:ascii="IRNazanin" w:hAnsi="IRNazanin" w:eastAsia="IRNazanin"/>
          <w:color w:val="111111"/>
          <w:sz w:val="28"/>
          <w:sz w:val="28"/>
          <w:szCs w:val="28"/>
          <w:rtl w:val="true"/>
          <w:lang w:bidi="fa-IR"/>
        </w:rPr>
        <w:t xml:space="preserve">عندی لکتابین فیهما تسمیة کلّ نبیّ و کلّ ملک یملک الأرض، لا و اللّه ما محمد بن عبد اللّه فی واحد منهما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عن صفوان بن یحیی، عن العیص بن القاسم،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و لا وصیّ و لا ملک إلاّ فی کتاب عندی، لا و اللّه ما لمحمد بن عبد اللّه بن الحسن فیه اسم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عبد الرحمن بن أبی هاشم و جعفر بن بشیر، عن عنبسة،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أقبل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فسلّم ثم ذهب، فرقّ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له أبو عبد اللّه و دمعت عینه،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صنعت به ما لم تکن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له لأنّه ینسب فی أمر لیس له، لم أجده فی کتاب علیّ من خلفاء هذه الامّة و لا ملوکها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ابن أبی عمیر عن ابن </w:t>
      </w:r>
    </w:p>
    <w:p>
      <w:pPr>
        <w:pStyle w:val="BookText"/>
        <w:rPr/>
      </w:pPr>
      <w:r>
        <w:rPr>
          <w:rFonts w:ascii="IRNazanin" w:hAnsi="IRNazanin" w:eastAsia="IRNazanin"/>
          <w:color w:val="111111"/>
          <w:sz w:val="28"/>
          <w:sz w:val="28"/>
          <w:szCs w:val="28"/>
          <w:rtl w:val="true"/>
          <w:lang w:bidi="fa-IR"/>
        </w:rPr>
        <w:t xml:space="preserve">اذینة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جماعة سمعوا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لکتابین فیهما اسم کلّ نبیّ و کلّ ملک یملک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اللّه ما محمد بن عبد اللّه فی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القاسم بن محمد، عن عبد الصمد بن بشیر، عن فضیل سکرة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أ تدری فی أیّ شیء کنت أنظر فیه قبل </w:t>
      </w:r>
      <w:r>
        <w:rPr>
          <w:rStyle w:val="FootnoteAnchor"/>
          <w:rtl w:val="true"/>
        </w:rPr>
        <w:footnoteReference w:id="14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أنظر فی کتاب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فلیس ملک یملک إلاّ و فیه مکتوب اسمه </w:t>
      </w:r>
      <w:r>
        <w:rPr>
          <w:rStyle w:val="FootnoteAnchor"/>
          <w:rtl w:val="true"/>
        </w:rPr>
        <w:footnoteReference w:id="1496"/>
      </w:r>
      <w:r>
        <w:rPr>
          <w:rFonts w:ascii="IRNazanin" w:hAnsi="IRNazanin" w:eastAsia="IRNazanin"/>
          <w:color w:val="111111"/>
          <w:sz w:val="28"/>
          <w:sz w:val="28"/>
          <w:szCs w:val="28"/>
          <w:rtl w:val="true"/>
          <w:lang w:bidi="fa-IR"/>
        </w:rPr>
        <w:t>و اسم أبیه، فما وجدت لولد الحسن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الحسین بن سعید، عن القاسم بن محمد، عن عبد الصمد بن بشیر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الحدیث الخامس و الثلاثون أنّ محمد بن عبد اللّه ابن حسن خرج بالسیف و قتله المنصور</w:t>
      </w:r>
      <w:r>
        <w:rPr>
          <w:rFonts w:eastAsia="IRNazanin" w:cs="IRNazanin"/>
          <w:color w:val="111111"/>
          <w:sz w:val="28"/>
          <w:szCs w:val="28"/>
          <w:rtl w:val="true"/>
          <w:lang w:bidi="fa-IR"/>
        </w:rPr>
        <w:t xml:space="preserve">. </w:t>
      </w:r>
      <w:bookmarkStart w:id="523" w:name="pg17066_188763"/>
    </w:p>
    <w:p>
      <w:pPr>
        <w:pStyle w:val="Heading3"/>
        <w:numPr>
          <w:ilvl w:val="2"/>
          <w:numId w:val="1"/>
        </w:numPr>
        <w:rPr/>
      </w:pPr>
      <w:bookmarkStart w:id="524" w:name="__RefHeading___Toc1181116_996550957"/>
      <w:bookmarkStart w:id="525" w:name="_Toc184"/>
      <w:bookmarkEnd w:id="523"/>
      <w:bookmarkEnd w:id="524"/>
      <w:r>
        <w:rPr>
          <w:rtl w:val="true"/>
        </w:rPr>
        <w:t>الستون إنّ عنده</w:t>
      </w:r>
      <w:r>
        <w:rPr>
          <w:rtl w:val="true"/>
        </w:rPr>
        <w:t>-</w:t>
      </w:r>
      <w:r>
        <w:rPr>
          <w:rtl w:val="true"/>
        </w:rPr>
        <w:t>علیه السلام</w:t>
      </w:r>
      <w:r>
        <w:rPr>
          <w:rtl w:val="true"/>
        </w:rPr>
        <w:t>-</w:t>
      </w:r>
      <w:r>
        <w:rPr>
          <w:rtl w:val="true"/>
        </w:rPr>
        <w:t>دیوان الشیعة</w:t>
      </w:r>
      <w:bookmarkEnd w:id="525"/>
    </w:p>
    <w:p>
      <w:pPr>
        <w:pStyle w:val="BookText"/>
        <w:rPr/>
      </w:pPr>
      <w:r>
        <w:rPr>
          <w:rFonts w:eastAsia="IRNazanin" w:cs="IRNazanin"/>
          <w:color w:val="111111"/>
          <w:sz w:val="28"/>
          <w:szCs w:val="28"/>
          <w:lang w:bidi="fa-IR"/>
        </w:rPr>
        <w:t>1664/94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 عن عمّه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السری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شیخ و معه ابنه،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أمن شیعتکم أنا؟ 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مثل فخذ البعیر، فناوله طرفها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فأدرجه حتّی أوقفه علی حرف من حروف المعجم، فاذا اسم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اسمه، فصاح الابن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و اللّه، فرحم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فأدرج، ثمّ أقفه أیضا علی اسمه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الحسن بن علیّ بن فضال، عن ظریف بن ناصح و غیره، عمّن رواه، عن حبابة الوالبیّة قالت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ابن أخ و هو یعرف فضلکم و أنا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احبّ أن تعلّمنی أمن شیعتکم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بن فلان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هات الناموس، فجاءت بصحیفة تحملها کبیرة فنشرها فنظر </w:t>
      </w:r>
      <w:r>
        <w:rPr>
          <w:rStyle w:val="FootnoteAnchor"/>
          <w:rtl w:val="true"/>
        </w:rPr>
        <w:footnoteReference w:id="1501"/>
      </w:r>
      <w:r>
        <w:rPr>
          <w:rFonts w:ascii="IRNazanin" w:hAnsi="IRNazanin" w:eastAsia="IRNazanin"/>
          <w:color w:val="111111"/>
          <w:sz w:val="28"/>
          <w:sz w:val="28"/>
          <w:szCs w:val="28"/>
          <w:rtl w:val="true"/>
          <w:lang w:bidi="fa-IR"/>
        </w:rPr>
        <w:t>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ذا اسمه و اسم أبیه هاهنا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الحسن بن علیّ الوشاء،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بأبی بصیر أقوده إلی باب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و لا تقل شیئا، فانتهیت به إلی الباب فتنحنح فسمعت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افتحی لأبی محمد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و السراج بین یدیه، فاذا سفط </w:t>
      </w:r>
      <w:r>
        <w:rPr>
          <w:rStyle w:val="FootnoteAnchor"/>
          <w:rtl w:val="true"/>
        </w:rPr>
        <w:footnoteReference w:id="1503"/>
      </w:r>
      <w:r>
        <w:rPr>
          <w:rFonts w:ascii="IRNazanin" w:hAnsi="IRNazanin" w:eastAsia="IRNazanin"/>
          <w:color w:val="111111"/>
          <w:sz w:val="28"/>
          <w:sz w:val="28"/>
          <w:szCs w:val="28"/>
          <w:rtl w:val="true"/>
          <w:lang w:bidi="fa-IR"/>
        </w:rPr>
        <w:t>بین یدیه مفتوح،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فوقعت علیّ الرعدة فجعلت أرتعد فرفع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بزّاز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إلیّ بملاءة قوهیّة </w:t>
      </w:r>
      <w:r>
        <w:rPr>
          <w:rStyle w:val="FootnoteAnchor"/>
          <w:rtl w:val="true"/>
        </w:rPr>
        <w:footnoteReference w:id="1504"/>
      </w:r>
      <w:r>
        <w:rPr>
          <w:rFonts w:ascii="IRNazanin" w:hAnsi="IRNazanin" w:eastAsia="IRNazanin"/>
          <w:color w:val="111111"/>
          <w:sz w:val="28"/>
          <w:sz w:val="28"/>
          <w:szCs w:val="28"/>
          <w:rtl w:val="true"/>
          <w:lang w:bidi="fa-IR"/>
        </w:rPr>
        <w:t>کانت علی المرفقة،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 هذه فطویتها،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بزّاز أنت؟ و هو ینظر فی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رعدة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رأیت </w:t>
      </w:r>
      <w:r>
        <w:rPr>
          <w:rStyle w:val="FootnoteAnchor"/>
          <w:rtl w:val="true"/>
        </w:rPr>
        <w:footnoteReference w:id="1505"/>
      </w:r>
      <w:r>
        <w:rPr>
          <w:rFonts w:ascii="IRNazanin" w:hAnsi="IRNazanin" w:eastAsia="IRNazanin"/>
          <w:color w:val="111111"/>
          <w:sz w:val="28"/>
          <w:sz w:val="28"/>
          <w:szCs w:val="28"/>
          <w:rtl w:val="true"/>
          <w:lang w:bidi="fa-IR"/>
        </w:rPr>
        <w:t>ما مرّ بی اللّیلة، إنّی وجدت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سفطا، قال </w:t>
      </w:r>
      <w:r>
        <w:rPr>
          <w:rStyle w:val="FootnoteAnchor"/>
          <w:rtl w:val="true"/>
        </w:rPr>
        <w:footnoteReference w:id="1506"/>
      </w:r>
      <w:r>
        <w:rPr>
          <w:rFonts w:ascii="IRNazanin" w:hAnsi="IRNazanin" w:eastAsia="IRNazanin"/>
          <w:color w:val="111111"/>
          <w:sz w:val="28"/>
          <w:sz w:val="28"/>
          <w:szCs w:val="28"/>
          <w:rtl w:val="true"/>
          <w:lang w:bidi="fa-IR"/>
        </w:rPr>
        <w:t xml:space="preserve">أخرج منه </w:t>
      </w:r>
      <w:bookmarkStart w:id="526" w:name="pg17066_188765"/>
    </w:p>
    <w:p>
      <w:pPr>
        <w:pStyle w:val="BookText"/>
        <w:rPr/>
      </w:pPr>
      <w:bookmarkEnd w:id="526"/>
      <w:r>
        <w:rPr>
          <w:rFonts w:ascii="IRNazanin" w:hAnsi="IRNazanin" w:eastAsia="IRNazanin"/>
          <w:color w:val="111111"/>
          <w:sz w:val="28"/>
          <w:sz w:val="28"/>
          <w:szCs w:val="28"/>
          <w:rtl w:val="true"/>
          <w:lang w:bidi="fa-IR"/>
        </w:rPr>
        <w:t>صحیفة، فنظر فیها فکلّما نظر فیها أخذتنی الرعدة،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أ لا أخبرتنی؟ فتلک و اللّه الصحیفة التی فیها أسماء الشیعة، و لو أخبرتنی لسألته أن یریک اسمک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181118_996550957"/>
      <w:bookmarkStart w:id="528" w:name="_Toc185"/>
      <w:bookmarkEnd w:id="527"/>
      <w:r>
        <w:rPr>
          <w:rtl w:val="true"/>
        </w:rPr>
        <w:t>الحادی و الستون علمه</w:t>
      </w:r>
      <w:r>
        <w:rPr>
          <w:rtl w:val="true"/>
        </w:rPr>
        <w:t>-</w:t>
      </w:r>
      <w:r>
        <w:rPr>
          <w:rtl w:val="true"/>
        </w:rPr>
        <w:t>علیه السلام</w:t>
      </w:r>
      <w:r>
        <w:rPr>
          <w:rtl w:val="true"/>
        </w:rPr>
        <w:t>-</w:t>
      </w:r>
      <w:r>
        <w:rPr>
          <w:rtl w:val="true"/>
        </w:rPr>
        <w:t>بما فی النفس</w:t>
      </w:r>
      <w:bookmarkEnd w:id="5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محمد بن علیّ، عن عمّه محمد بن عمر، عن عمر بن یزید </w:t>
      </w:r>
      <w:r>
        <w:rPr>
          <w:rStyle w:val="FootnoteAnchor"/>
          <w:rtl w:val="true"/>
        </w:rPr>
        <w:footnoteReference w:id="15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من اللیالی و لم یکن عنده أحد غیری، فمدّ رجله فی حجری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اغمزها یا عمر قال </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فغمزت رجله، فنظرت إلی اضطراب فی عضلة ساقیه </w:t>
      </w:r>
      <w:r>
        <w:rPr>
          <w:rStyle w:val="FootnoteAnchor"/>
          <w:rtl w:val="true"/>
        </w:rPr>
        <w:footnoteReference w:id="1510"/>
      </w:r>
      <w:r>
        <w:rPr>
          <w:rFonts w:ascii="IRNazanin" w:hAnsi="IRNazanin" w:eastAsia="IRNazanin"/>
          <w:color w:val="111111"/>
          <w:sz w:val="28"/>
          <w:sz w:val="28"/>
          <w:szCs w:val="28"/>
          <w:rtl w:val="true"/>
          <w:lang w:bidi="fa-IR"/>
        </w:rPr>
        <w:t xml:space="preserve">، فأردت أن أسأله إلی من الأمر من بعده، فأشار إلیّ </w:t>
      </w:r>
      <w:r>
        <w:rPr>
          <w:rStyle w:val="FootnoteAnchor"/>
          <w:rtl w:val="true"/>
        </w:rPr>
        <w:footnoteReference w:id="151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 xml:space="preserve">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فانّی لست أجیبک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1668/98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جعفر بن بشیر، عن یزید بن إسحاق، عن ابن مسلم، عن عمر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أسلم، عن عمران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مضطجع و وجهه إلی الحائط، فقال لی حین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اغمز رجلی، فقعدت أغمز رجله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أسأله عن عبد اللّه و موسی أیّهما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 اللّه لا اجیبک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علیّ، عن عمّه محمد بن خالد، عن جدّه </w:t>
      </w:r>
      <w:r>
        <w:rPr>
          <w:rStyle w:val="FootnoteAnchor"/>
          <w:rtl w:val="true"/>
        </w:rPr>
        <w:footnoteReference w:id="15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من اللیالی، و لم یکن عنده أحد غیری، فمدّ رجله فی حجری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اغمزها، فغمزت رجله فنظرت إلی اضطراب فی عضلة ساقه، و أردت أن أسأله و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فی هذه اللیلة عن شیء فانّی لست اجیبک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1670/100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عن جعفر بن بشیر، عن یزید بن إسحاق، عن ابن مسلم،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مضطجع و وجهه إلی </w:t>
      </w:r>
      <w:bookmarkStart w:id="529" w:name="pg17066_188767"/>
    </w:p>
    <w:p>
      <w:pPr>
        <w:pStyle w:val="BookText"/>
        <w:rPr/>
      </w:pPr>
      <w:bookmarkEnd w:id="529"/>
      <w:r>
        <w:rPr>
          <w:rFonts w:ascii="IRNazanin" w:hAnsi="IRNazanin" w:eastAsia="IRNazanin"/>
          <w:color w:val="111111"/>
          <w:sz w:val="28"/>
          <w:sz w:val="28"/>
          <w:szCs w:val="28"/>
          <w:rtl w:val="true"/>
          <w:lang w:bidi="fa-IR"/>
        </w:rPr>
        <w:t xml:space="preserve">الحائط،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دخلت علیه</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 اغمز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رجلی، فقعدت أغمز رجله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عبد اللّه و موسی أیّهما الامام، فحوّل وجهه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اجیبک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181120_996550957"/>
      <w:bookmarkStart w:id="531" w:name="_Toc186"/>
      <w:bookmarkEnd w:id="530"/>
      <w:r>
        <w:rPr>
          <w:rtl w:val="true"/>
        </w:rPr>
        <w:t>الثانی و الستون ردّ الجواب قبل السؤال</w:t>
      </w:r>
      <w:bookmarkEnd w:id="5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علیّ بن الحکم،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فابتدأنی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 xml:space="preserve">إن شئت فاسأل </w:t>
      </w:r>
      <w:r>
        <w:rPr>
          <w:rStyle w:val="FootnoteAnchor"/>
          <w:rtl w:val="true"/>
        </w:rPr>
        <w:footnoteReference w:id="1522"/>
      </w:r>
      <w:r>
        <w:rPr>
          <w:rFonts w:ascii="IRNazanin" w:hAnsi="IRNazanin" w:eastAsia="IRNazanin"/>
          <w:color w:val="111111"/>
          <w:sz w:val="28"/>
          <w:sz w:val="28"/>
          <w:szCs w:val="28"/>
          <w:rtl w:val="true"/>
          <w:lang w:bidi="fa-IR"/>
        </w:rPr>
        <w:t>یا شهاب، و إن شئت أخبرناک بما جئت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 </w:t>
      </w:r>
      <w:r>
        <w:rPr>
          <w:rStyle w:val="FootnoteAnchor"/>
          <w:rtl w:val="true"/>
        </w:rPr>
        <w:footnoteReference w:id="1524"/>
      </w:r>
      <w:r>
        <w:rPr>
          <w:rFonts w:ascii="IRNazanin" w:hAnsi="IRNazanin" w:eastAsia="IRNazanin"/>
          <w:color w:val="111111"/>
          <w:sz w:val="28"/>
          <w:sz w:val="28"/>
          <w:szCs w:val="28"/>
          <w:rtl w:val="true"/>
          <w:lang w:bidi="fa-IR"/>
        </w:rPr>
        <w:t xml:space="preserve">عن الجنب یغرف الماء من الحبّ </w:t>
      </w:r>
      <w:r>
        <w:rPr>
          <w:rStyle w:val="FootnoteAnchor"/>
          <w:rtl w:val="true"/>
        </w:rPr>
        <w:footnoteReference w:id="1525"/>
      </w:r>
      <w:r>
        <w:rPr>
          <w:rFonts w:ascii="IRNazanin" w:hAnsi="IRNazanin" w:eastAsia="IRNazanin"/>
          <w:color w:val="111111"/>
          <w:sz w:val="28"/>
          <w:sz w:val="28"/>
          <w:szCs w:val="28"/>
          <w:rtl w:val="true"/>
          <w:lang w:bidi="fa-IR"/>
        </w:rPr>
        <w:t>بالکوز فیصیب یده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 إن شئت سل، و إن شئت أخبرتک،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الجنب یسهو فیغمر یده فی الماء قبل أن یغسلها؟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جعلت </w:t>
      </w:r>
    </w:p>
    <w:p>
      <w:pPr>
        <w:pStyle w:val="BookText"/>
        <w:rPr/>
      </w:pPr>
      <w:r>
        <w:rPr>
          <w:rFonts w:ascii="IRNazanin" w:hAnsi="IRNazanin" w:eastAsia="IRNazanin"/>
          <w:color w:val="111111"/>
          <w:sz w:val="28"/>
          <w:sz w:val="28"/>
          <w:szCs w:val="28"/>
          <w:rtl w:val="true"/>
          <w:lang w:bidi="fa-IR"/>
        </w:rPr>
        <w:t>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أصاب یده شیء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إن شئت أخبرتک،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لتسألنی عن الجنب یغتسل فیقطر الماء من جسمه فی الاناء أو ینتضح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من الأرض فیقع فی الاناء؟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بأس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شئت أخبرتک،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لتسألنی عن الغدیر یکون فی جانبه الجیفة أتوضّأ منه أولا؟ قال نعم 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الجانب الآخر إلاّ أن یغلب علی الماء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جئت تسألنی عن الماء الراکد من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تغیر أو ریح غالبة،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التغییر؟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الصفرة؛ فتوضّأ منه، و کلّما غلب علیه کثرة الماء فهو طاهر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عن علیّ بن الحکم،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شهاب إن شئت سل، و إن شئت أخبرناک بما </w:t>
      </w:r>
      <w:bookmarkStart w:id="532" w:name="pg17066_188769"/>
    </w:p>
    <w:p>
      <w:pPr>
        <w:pStyle w:val="BookText"/>
        <w:rPr/>
      </w:pPr>
      <w:bookmarkEnd w:id="532"/>
      <w:r>
        <w:rPr>
          <w:rFonts w:ascii="IRNazanin" w:hAnsi="IRNazanin" w:eastAsia="IRNazanin"/>
          <w:color w:val="111111"/>
          <w:sz w:val="28"/>
          <w:sz w:val="28"/>
          <w:szCs w:val="28"/>
          <w:rtl w:val="true"/>
          <w:lang w:bidi="fa-IR"/>
        </w:rPr>
        <w:t xml:space="preserve">جئت إلیه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الجنب یغرف الماء من الحبّ بالکوز فیصیب الماء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به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181122_996550957"/>
      <w:bookmarkStart w:id="534" w:name="_Toc187"/>
      <w:bookmarkEnd w:id="533"/>
      <w:r>
        <w:rPr>
          <w:rtl w:val="true"/>
        </w:rPr>
        <w:t>الثالث و الستون ردّ الجواب قبل السؤال</w:t>
      </w:r>
      <w:bookmarkEnd w:id="534"/>
    </w:p>
    <w:p>
      <w:pPr>
        <w:pStyle w:val="BookText"/>
        <w:rPr/>
      </w:pPr>
      <w:r>
        <w:rPr>
          <w:rFonts w:eastAsia="IRNazanin" w:cs="IRNazanin"/>
          <w:color w:val="111111"/>
          <w:sz w:val="28"/>
          <w:szCs w:val="28"/>
          <w:lang w:bidi="fa-IR"/>
        </w:rPr>
        <w:t>1673/103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الحکم عن زیاد بن أبی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جابر بن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 xml:space="preserve">أحادیثه و أعاجیبه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أسأله عنه، فابتدأنی من غیر أن أسأله رحم اللّه جابر بن یزید الجعفی، کان یصدق علینا، و لعن اللّه المغیرة </w:t>
      </w:r>
      <w:r>
        <w:rPr>
          <w:rStyle w:val="FootnoteAnchor"/>
          <w:rtl w:val="true"/>
        </w:rPr>
        <w:footnoteReference w:id="1536"/>
      </w:r>
      <w:r>
        <w:rPr>
          <w:rFonts w:ascii="IRNazanin" w:hAnsi="IRNazanin" w:eastAsia="IRNazanin"/>
          <w:color w:val="111111"/>
          <w:sz w:val="28"/>
          <w:sz w:val="28"/>
          <w:szCs w:val="28"/>
          <w:rtl w:val="true"/>
          <w:lang w:bidi="fa-IR"/>
        </w:rPr>
        <w:t xml:space="preserve">کان یکذب علینا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1674/104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أحمد، عن علیّ بن الحکم، عن زیاد بن أبی الحلال قال</w:t>
      </w:r>
      <w:r>
        <w:rPr>
          <w:rFonts w:eastAsia="IRNazanin" w:cs="IRNazanin"/>
          <w:color w:val="111111"/>
          <w:sz w:val="28"/>
          <w:szCs w:val="28"/>
          <w:rtl w:val="true"/>
          <w:lang w:bidi="fa-IR"/>
        </w:rPr>
        <w:t xml:space="preserve">: </w:t>
      </w:r>
      <w:bookmarkStart w:id="535" w:name="pg17066_188770"/>
    </w:p>
    <w:p>
      <w:pPr>
        <w:pStyle w:val="BookText"/>
        <w:rPr/>
      </w:pPr>
      <w:bookmarkEnd w:id="535"/>
      <w:r>
        <w:rPr>
          <w:rFonts w:ascii="IRNazanin" w:hAnsi="IRNazanin" w:eastAsia="IRNazanin"/>
          <w:color w:val="111111"/>
          <w:sz w:val="28"/>
          <w:sz w:val="28"/>
          <w:szCs w:val="28"/>
          <w:rtl w:val="true"/>
          <w:lang w:bidi="fa-IR"/>
        </w:rPr>
        <w:t>اختلف فی جابر بن یزید الجعفی و عجائبه و أحادیثه،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أرید أن أسأله عنه، فابتدأنی من غیر أن أسأله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أسأله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جابر بن یزید الجعفی، فانّه کان یصدق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المغیرة بن سعید فإنه کان یکذب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181124_996550957"/>
      <w:bookmarkStart w:id="537" w:name="_Toc188"/>
      <w:bookmarkEnd w:id="536"/>
      <w:r>
        <w:rPr>
          <w:rtl w:val="true"/>
        </w:rPr>
        <w:t>الرابع و الستون علمه</w:t>
      </w:r>
      <w:r>
        <w:rPr>
          <w:rtl w:val="true"/>
        </w:rPr>
        <w:t>-</w:t>
      </w:r>
      <w:r>
        <w:rPr>
          <w:rtl w:val="true"/>
        </w:rPr>
        <w:t>علیه السلام</w:t>
      </w:r>
      <w:r>
        <w:rPr>
          <w:rtl w:val="true"/>
        </w:rPr>
        <w:t>-</w:t>
      </w:r>
      <w:r>
        <w:rPr>
          <w:rtl w:val="true"/>
        </w:rPr>
        <w:t>بما فی النفس</w:t>
      </w:r>
      <w:bookmarkEnd w:id="537"/>
    </w:p>
    <w:p>
      <w:pPr>
        <w:pStyle w:val="BookText"/>
        <w:rPr/>
      </w:pPr>
      <w:r>
        <w:rPr>
          <w:rFonts w:eastAsia="IRNazanin" w:cs="IRNazanin"/>
          <w:color w:val="111111"/>
          <w:sz w:val="28"/>
          <w:szCs w:val="28"/>
          <w:lang w:bidi="fa-IR"/>
        </w:rPr>
        <w:t>1675/105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الحکم، عن إبراهیم بن الفضل،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وجع فولاّنی ظهره، و وجهه إلی الحائط،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یصیبه فی مرضه، و ما </w:t>
      </w:r>
      <w:r>
        <w:rPr>
          <w:rStyle w:val="FootnoteAnchor"/>
          <w:rtl w:val="true"/>
        </w:rPr>
        <w:footnoteReference w:id="1540"/>
      </w:r>
      <w:r>
        <w:rPr>
          <w:rFonts w:ascii="IRNazanin" w:hAnsi="IRNazanin" w:eastAsia="IRNazanin"/>
          <w:color w:val="111111"/>
          <w:sz w:val="28"/>
          <w:sz w:val="28"/>
          <w:szCs w:val="28"/>
          <w:rtl w:val="true"/>
          <w:lang w:bidi="fa-IR"/>
        </w:rPr>
        <w:t>سألته عن الإمام بعده، فأنا افکّر فی ذلک، إذ حوّل وجهه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لیس کما تظنّ لیس علیّ من وجعی هذا بأس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181126_996550957"/>
      <w:bookmarkStart w:id="539" w:name="_Toc189"/>
      <w:bookmarkEnd w:id="538"/>
      <w:r>
        <w:rPr>
          <w:rtl w:val="true"/>
        </w:rPr>
        <w:t>الخامس و الستون علمه</w:t>
      </w:r>
      <w:r>
        <w:rPr>
          <w:rtl w:val="true"/>
        </w:rPr>
        <w:t>-</w:t>
      </w:r>
      <w:r>
        <w:rPr>
          <w:rtl w:val="true"/>
        </w:rPr>
        <w:t>علیه السلام</w:t>
      </w:r>
      <w:r>
        <w:rPr>
          <w:rtl w:val="true"/>
        </w:rPr>
        <w:t>-</w:t>
      </w:r>
      <w:r>
        <w:rPr>
          <w:rtl w:val="true"/>
        </w:rPr>
        <w:t>بما فی النفس و الجواب عنه</w:t>
      </w:r>
      <w:bookmarkEnd w:id="5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1676/106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سعد بن عبد اللّه عن </w:t>
      </w:r>
    </w:p>
    <w:p>
      <w:pPr>
        <w:pStyle w:val="BookText"/>
        <w:rPr/>
      </w:pPr>
      <w:r>
        <w:rPr>
          <w:rFonts w:ascii="IRNazanin" w:hAnsi="IRNazanin" w:eastAsia="IRNazanin"/>
          <w:color w:val="111111"/>
          <w:sz w:val="28"/>
          <w:sz w:val="28"/>
          <w:szCs w:val="28"/>
          <w:rtl w:val="true"/>
          <w:lang w:bidi="fa-IR"/>
        </w:rPr>
        <w:t>یعقوب بن یزید، عن الحسن بن علیّ بن فضال، عن هارون بن مسلم، عن الحسن بن موسی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أنا و جمیل بن درّاج و عائذ الأحمسی حجّاجا، فکان عائذ کثیرا ما یقول لنا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ارید أن أسأله عنها، فأقول له حتّی نلقاه، فلمّا دخلنا علیه سلّمنا علیه و جلسنا فأقبل علینا بوجهه مبتدئا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أتی اللّه بما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لم یسأله عمّا سوی ذلک، فغمزنا عائذ، فلمّا قمنا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سمعتهم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هذه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لا اطیق القیام باللیل، فخفت أن أکون مأخوذا به فاهلک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1677/107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1543"/>
      </w:r>
      <w:r>
        <w:rPr>
          <w:rFonts w:ascii="IRNazanin" w:hAnsi="IRNazanin" w:eastAsia="IRNazanin"/>
          <w:color w:val="111111"/>
          <w:sz w:val="28"/>
          <w:sz w:val="28"/>
          <w:szCs w:val="28"/>
          <w:rtl w:val="true"/>
          <w:lang w:bidi="fa-IR"/>
        </w:rPr>
        <w:t xml:space="preserve">بن علیّ، عن عبیس </w:t>
      </w:r>
      <w:r>
        <w:rPr>
          <w:rStyle w:val="FootnoteAnchor"/>
          <w:rtl w:val="true"/>
        </w:rPr>
        <w:footnoteReference w:id="1544"/>
      </w:r>
      <w:r>
        <w:rPr>
          <w:rFonts w:ascii="IRNazanin" w:hAnsi="IRNazanin" w:eastAsia="IRNazanin"/>
          <w:color w:val="111111"/>
          <w:sz w:val="28"/>
          <w:sz w:val="28"/>
          <w:szCs w:val="28"/>
          <w:rtl w:val="true"/>
          <w:lang w:bidi="fa-IR"/>
        </w:rPr>
        <w:t>، عن مروان، عن الحسین بن موسی الحنّاط قال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أنا و جمیل بن درّاج و عائذ الأحمسی حاجّین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یقول عائذ لنا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ارید أن أسأله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علیه، فلمّا جلسنا قال لنا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اللّه بما افترض علیه لم یسأله عمّا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فغمزنا عائذ، فلمّا قمنا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سمعنا منه إنّی رجل لا اطیق القیام باللّیل، فخفت </w:t>
      </w:r>
    </w:p>
    <w:p>
      <w:pPr>
        <w:pStyle w:val="BookText"/>
        <w:rPr/>
      </w:pPr>
      <w:r>
        <w:rPr>
          <w:rFonts w:ascii="IRNazanin" w:hAnsi="IRNazanin" w:eastAsia="IRNazanin"/>
          <w:color w:val="111111"/>
          <w:sz w:val="28"/>
          <w:sz w:val="28"/>
          <w:szCs w:val="28"/>
          <w:rtl w:val="true"/>
          <w:lang w:bidi="fa-IR"/>
        </w:rPr>
        <w:t xml:space="preserve">أن أکون مأثوما مأخوذا به فاهلک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1678/108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w:t>
      </w:r>
      <w:r>
        <w:rPr>
          <w:rStyle w:val="FootnoteAnchor"/>
          <w:rtl w:val="true"/>
        </w:rPr>
        <w:footnoteReference w:id="1547"/>
      </w:r>
      <w:r>
        <w:rPr>
          <w:rFonts w:ascii="IRNazanin" w:hAnsi="IRNazanin" w:eastAsia="IRNazanin"/>
          <w:color w:val="111111"/>
          <w:sz w:val="28"/>
          <w:sz w:val="28"/>
          <w:szCs w:val="28"/>
          <w:rtl w:val="true"/>
          <w:lang w:bidi="fa-IR"/>
        </w:rPr>
        <w:t>ابن علیّ، عن عبیس، عن مروان، عن الحسن بن موسی الحنّاط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أنا و جمیل بن درّاج و عائذ الأحمسی حاجّین، فقال عائذ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أسأله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علیه، فلمّا جلسنا قال لنا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اللّه عزّ و جلّ بما فرض علیه لم یسأله عمّا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فغمزنا عائذ، فلمّا نهضنا قلنا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سمعت منه أنا رجل لا اطیق القیام باللّیل، فخفت أن أکون مأثوما فاهلک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1679/109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 فی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عن عائذ بن نباتة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ارید أن أسأله عن صلاة اللیل و نسیت،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اللّه إنّا ولده، و ما نحن بذی قرابة، من أتی اللّه بالصلوات الخمس المفروضات لم یسأل عمّا سوی ذلک، فاکتفیت بذلک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1680/110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عائذ الأحمسی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ارید أن أسأله عن الصلاة فبدأنی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اللّه عزّ و جلّ بالصلوات الخمس لم یسألک عمّا سواهنّ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الوسائل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جمیل بن درّاج، عن عائذ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ارید أن أسأله عن صلاة اللیل،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إی و اللّه إنّا لولده و ما نحن </w:t>
      </w:r>
      <w:r>
        <w:rPr>
          <w:rStyle w:val="FootnoteAnchor"/>
          <w:rtl w:val="true"/>
        </w:rPr>
        <w:footnoteReference w:id="1552"/>
      </w:r>
      <w:r>
        <w:rPr>
          <w:rFonts w:ascii="IRNazanin" w:hAnsi="IRNazanin" w:eastAsia="IRNazanin"/>
          <w:color w:val="111111"/>
          <w:sz w:val="28"/>
          <w:sz w:val="28"/>
          <w:szCs w:val="28"/>
          <w:rtl w:val="true"/>
          <w:lang w:bidi="fa-IR"/>
        </w:rPr>
        <w:t>بذوی قرابته ثلاث مرات قالها، ثمّ قال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اللّه بالصلوات الخمس المفروضات لم یسألک عمّا سوی ذلک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یعنی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الحسن بن الولید، عن أبیه، عن الصفار، عن یعقوب بن یزید، عن ابن أبی عمیر، عن عائذ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إنّا و اللّه لولده و ما نحن بذوی قرابته،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عائذ إذا لقیت اللّه عزّ و جلّ بالصلوات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المفروضات لم یسألک اللّه عمّا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bookmarkStart w:id="540" w:name="pg17066_188774"/>
    </w:p>
    <w:p>
      <w:pPr>
        <w:pStyle w:val="BookText"/>
        <w:rPr/>
      </w:pPr>
      <w:bookmarkEnd w:id="540"/>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کانت مسألتک حتّی أجابک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بدأت بسؤال، و لکنّی رجل لا یمکننی قیام اللیل، و کنت خائفا أن اؤخذ بذلک فاهلک، فابتدأنی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بجواب ما کنت ارید أن أسأله عنه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82/288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181128_996550957"/>
      <w:bookmarkStart w:id="542" w:name="_Toc190"/>
      <w:bookmarkEnd w:id="541"/>
      <w:r>
        <w:rPr>
          <w:rtl w:val="true"/>
        </w:rPr>
        <w:t>السادس و الستون إخباره</w:t>
      </w:r>
      <w:r>
        <w:rPr>
          <w:rtl w:val="true"/>
        </w:rPr>
        <w:t>-</w:t>
      </w:r>
      <w:r>
        <w:rPr>
          <w:rtl w:val="true"/>
        </w:rPr>
        <w:t>علیه السلام</w:t>
      </w:r>
      <w:r>
        <w:rPr>
          <w:rtl w:val="true"/>
        </w:rPr>
        <w:t>-</w:t>
      </w:r>
      <w:r>
        <w:rPr>
          <w:rtl w:val="true"/>
        </w:rPr>
        <w:t>بما فی النفس</w:t>
      </w:r>
      <w:bookmarkEnd w:id="542"/>
    </w:p>
    <w:p>
      <w:pPr>
        <w:pStyle w:val="BookText"/>
        <w:rPr/>
      </w:pPr>
      <w:r>
        <w:rPr>
          <w:rFonts w:eastAsia="IRNazanin" w:cs="IRNazanin"/>
          <w:color w:val="111111"/>
          <w:sz w:val="28"/>
          <w:szCs w:val="28"/>
          <w:lang w:bidi="fa-IR"/>
        </w:rPr>
        <w:t>1683/113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أصحابنا، عن جمیل بن درّاج،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القضاء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خلقان من خلق اللّه، و اللّه یزید فی الخلق ما یشاء، و أردت أن أسأله عن </w:t>
      </w:r>
      <w:r>
        <w:rPr>
          <w:rStyle w:val="FootnoteAnchor"/>
          <w:rtl w:val="true"/>
        </w:rPr>
        <w:footnoteReference w:id="1556"/>
      </w:r>
      <w:r>
        <w:rPr>
          <w:rFonts w:ascii="IRNazanin" w:hAnsi="IRNazanin" w:eastAsia="IRNazanin"/>
          <w:color w:val="111111"/>
          <w:sz w:val="28"/>
          <w:sz w:val="28"/>
          <w:szCs w:val="28"/>
          <w:rtl w:val="true"/>
          <w:lang w:bidi="fa-IR"/>
        </w:rPr>
        <w:t>المشیئة،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جمیل لا اجیبک فی المشیئة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181130_996550957"/>
      <w:bookmarkStart w:id="544" w:name="_Toc191"/>
      <w:bookmarkEnd w:id="543"/>
      <w:r>
        <w:rPr>
          <w:rtl w:val="true"/>
        </w:rPr>
        <w:t>السابع و الستون علمه</w:t>
      </w:r>
      <w:r>
        <w:rPr>
          <w:rtl w:val="true"/>
        </w:rPr>
        <w:t>-</w:t>
      </w:r>
      <w:r>
        <w:rPr>
          <w:rtl w:val="true"/>
        </w:rPr>
        <w:t>علیه السلام</w:t>
      </w:r>
      <w:r>
        <w:rPr>
          <w:rtl w:val="true"/>
        </w:rPr>
        <w:t>-</w:t>
      </w:r>
      <w:r>
        <w:rPr>
          <w:rtl w:val="true"/>
        </w:rPr>
        <w:t>بما فی النفس</w:t>
      </w:r>
      <w:bookmarkEnd w:id="5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أبی داود المسترق، عن عیسی الفرّاء،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فوضعت یدی علی خدّی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عظّمک </w:t>
      </w:r>
      <w:r>
        <w:rPr>
          <w:rStyle w:val="FootnoteAnchor"/>
          <w:rtl w:val="true"/>
        </w:rPr>
        <w:footnoteReference w:id="1558"/>
      </w:r>
      <w:r>
        <w:rPr>
          <w:rFonts w:ascii="IRNazanin" w:hAnsi="IRNazanin" w:eastAsia="IRNazanin"/>
          <w:color w:val="111111"/>
          <w:sz w:val="28"/>
          <w:sz w:val="28"/>
          <w:szCs w:val="28"/>
          <w:rtl w:val="true"/>
          <w:lang w:bidi="fa-IR"/>
        </w:rPr>
        <w:t>اللّه و شرّفک،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أعظم ممّا تذهب إلیه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545" w:name="pg17066_188775"/>
    </w:p>
    <w:p>
      <w:pPr>
        <w:pStyle w:val="BookText"/>
        <w:rPr/>
      </w:pPr>
      <w:bookmarkEnd w:id="545"/>
      <w:r>
        <w:rPr>
          <w:rFonts w:eastAsia="IRNazanin" w:cs="IRNazanin"/>
          <w:color w:val="111111"/>
          <w:sz w:val="28"/>
          <w:szCs w:val="28"/>
          <w:lang w:bidi="fa-IR"/>
        </w:rPr>
        <w:t>1685/115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الحسین، عن أبی داود المسترق، عن عیسی الفرّاء،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یدی علی خدّی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عظّمک اللّه و شرّفک،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أعظم ممّا تذهب إلیه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مع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181132_996550957"/>
      <w:bookmarkStart w:id="547" w:name="_Toc192"/>
      <w:bookmarkEnd w:id="546"/>
      <w:r>
        <w:rPr>
          <w:rtl w:val="true"/>
        </w:rPr>
        <w:t>الثامن و الستون الجواب قبل السؤال</w:t>
      </w:r>
      <w:bookmarkEnd w:id="547"/>
    </w:p>
    <w:p>
      <w:pPr>
        <w:pStyle w:val="BookText"/>
        <w:rPr/>
      </w:pPr>
      <w:r>
        <w:rPr>
          <w:rFonts w:eastAsia="IRNazanin" w:cs="IRNazanin"/>
          <w:color w:val="111111"/>
          <w:sz w:val="28"/>
          <w:szCs w:val="28"/>
          <w:lang w:bidi="fa-IR"/>
        </w:rPr>
        <w:t>1686/116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أبی عبد اللّه البرقی، عن إبراهیم بن محمد، عن شهاب بن عبد ربّه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 xml:space="preserve">أسأله عن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یغرف الماء من الحب</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 xml:space="preserve">، فلمّا صرت عنده نسیت </w:t>
      </w:r>
      <w:r>
        <w:rPr>
          <w:rStyle w:val="FootnoteAnchor"/>
          <w:rtl w:val="true"/>
        </w:rPr>
        <w:footnoteReference w:id="1563"/>
      </w:r>
      <w:r>
        <w:rPr>
          <w:rFonts w:ascii="IRNazanin" w:hAnsi="IRNazanin" w:eastAsia="IRNazanin"/>
          <w:color w:val="111111"/>
          <w:sz w:val="28"/>
          <w:sz w:val="28"/>
          <w:szCs w:val="28"/>
          <w:rtl w:val="true"/>
          <w:lang w:bidi="fa-IR"/>
        </w:rPr>
        <w:t>المسألة، فنظر إلیّ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شهاب لا بأس بأن </w:t>
      </w:r>
      <w:r>
        <w:rPr>
          <w:rStyle w:val="FootnoteAnchor"/>
          <w:rtl w:val="true"/>
        </w:rPr>
        <w:footnoteReference w:id="1564"/>
      </w:r>
      <w:r>
        <w:rPr>
          <w:rFonts w:ascii="IRNazanin" w:hAnsi="IRNazanin" w:eastAsia="IRNazanin"/>
          <w:color w:val="111111"/>
          <w:sz w:val="28"/>
          <w:sz w:val="28"/>
          <w:szCs w:val="28"/>
          <w:rtl w:val="true"/>
          <w:lang w:bidi="fa-IR"/>
        </w:rPr>
        <w:t>یغرف الجنب من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تقدّم فیما فی معناه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bookmarkStart w:id="548" w:name="pg17066_188776"/>
    </w:p>
    <w:p>
      <w:pPr>
        <w:pStyle w:val="Heading3"/>
        <w:numPr>
          <w:ilvl w:val="2"/>
          <w:numId w:val="1"/>
        </w:numPr>
        <w:rPr/>
      </w:pPr>
      <w:bookmarkStart w:id="549" w:name="__RefHeading___Toc1181134_996550957"/>
      <w:bookmarkStart w:id="550" w:name="_Toc193"/>
      <w:bookmarkEnd w:id="548"/>
      <w:bookmarkEnd w:id="549"/>
      <w:r>
        <w:rPr>
          <w:rtl w:val="true"/>
        </w:rPr>
        <w:t>التاسع و الستون علمه</w:t>
      </w:r>
      <w:r>
        <w:rPr>
          <w:rtl w:val="true"/>
        </w:rPr>
        <w:t>-</w:t>
      </w:r>
      <w:r>
        <w:rPr>
          <w:rtl w:val="true"/>
        </w:rPr>
        <w:t>علیه السلام</w:t>
      </w:r>
      <w:r>
        <w:rPr>
          <w:rtl w:val="true"/>
        </w:rPr>
        <w:t>-</w:t>
      </w:r>
      <w:r>
        <w:rPr>
          <w:rtl w:val="true"/>
        </w:rPr>
        <w:t>بما فی النفس</w:t>
      </w:r>
      <w:bookmarkEnd w:id="550"/>
    </w:p>
    <w:p>
      <w:pPr>
        <w:pStyle w:val="BookText"/>
        <w:rPr/>
      </w:pPr>
      <w:r>
        <w:rPr>
          <w:rFonts w:eastAsia="IRNazanin" w:cs="IRNazanin"/>
          <w:color w:val="111111"/>
          <w:sz w:val="28"/>
          <w:szCs w:val="28"/>
          <w:lang w:bidi="fa-IR"/>
        </w:rPr>
        <w:t>1687/117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بکر</w:t>
      </w:r>
      <w:r>
        <w:rPr>
          <w:rFonts w:eastAsia="IRNazanin" w:cs="IRNazanin"/>
          <w:color w:val="111111"/>
          <w:sz w:val="28"/>
          <w:szCs w:val="28"/>
          <w:rtl w:val="true"/>
          <w:lang w:bidi="fa-IR"/>
        </w:rPr>
        <w:t xml:space="preserve">]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عمّن رواه،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اغمزها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فأضمرت فی نفسی أن أسأله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لا اخبرک عن الامام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181136_996550957"/>
      <w:bookmarkStart w:id="552" w:name="_Toc194"/>
      <w:bookmarkEnd w:id="551"/>
      <w:r>
        <w:rPr>
          <w:rtl w:val="true"/>
        </w:rPr>
        <w:t>السبعون علمه</w:t>
      </w:r>
      <w:r>
        <w:rPr>
          <w:rtl w:val="true"/>
        </w:rPr>
        <w:t>-</w:t>
      </w:r>
      <w:r>
        <w:rPr>
          <w:rtl w:val="true"/>
        </w:rPr>
        <w:t>علیه السلام</w:t>
      </w:r>
      <w:r>
        <w:rPr>
          <w:rtl w:val="true"/>
        </w:rPr>
        <w:t>-</w:t>
      </w:r>
      <w:r>
        <w:rPr>
          <w:rtl w:val="true"/>
        </w:rPr>
        <w:t>بما فی النفس</w:t>
      </w:r>
      <w:bookmarkEnd w:id="552"/>
    </w:p>
    <w:p>
      <w:pPr>
        <w:pStyle w:val="BookText"/>
        <w:rPr/>
      </w:pPr>
      <w:r>
        <w:rPr>
          <w:rFonts w:eastAsia="IRNazanin" w:cs="IRNazanin"/>
          <w:color w:val="111111"/>
          <w:sz w:val="28"/>
          <w:szCs w:val="28"/>
          <w:lang w:bidi="fa-IR"/>
        </w:rPr>
        <w:t>1688/118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 عن جعفر بن هارون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بالکعبة، فرأیت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یتّبع، و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هو</w:t>
      </w:r>
      <w:r>
        <w:rPr>
          <w:rFonts w:eastAsia="IRNazanin" w:cs="IRNazanin"/>
          <w:color w:val="111111"/>
          <w:sz w:val="28"/>
          <w:szCs w:val="28"/>
          <w:rtl w:val="true"/>
          <w:lang w:bidi="fa-IR"/>
        </w:rPr>
        <w:t xml:space="preserve">) </w:t>
      </w:r>
      <w:r>
        <w:rPr>
          <w:rStyle w:val="FootnoteAnchor"/>
          <w:rtl w:val="true"/>
        </w:rPr>
        <w:footnoteReference w:id="1567"/>
      </w:r>
      <w:r>
        <w:rPr>
          <w:rFonts w:ascii="Amiri" w:hAnsi="Amiri" w:eastAsia="Amiri" w:cs="Amiri"/>
          <w:color w:val="111111"/>
          <w:sz w:val="28"/>
          <w:sz w:val="28"/>
          <w:szCs w:val="28"/>
          <w:rtl w:val="true"/>
          <w:lang w:bidi="ar-SA"/>
        </w:rPr>
        <w:t>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به حتّی ضرب یده علی منکبی، 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بَشَراً مِنّا واحِداً نَتَّبِعُهُ إِنّا إِذاً لَفِی ضَلالٍ وَ سُعُرٍ  </w:t>
      </w:r>
      <w:r>
        <w:rPr>
          <w:rStyle w:val="FootnoteAnchor"/>
          <w:rtl w:val="true"/>
        </w:rPr>
        <w:footnoteReference w:id="1568"/>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w:t>
      </w:r>
      <w:bookmarkStart w:id="553" w:name="pg17066_188777"/>
    </w:p>
    <w:p>
      <w:pPr>
        <w:pStyle w:val="BookText"/>
        <w:rPr/>
      </w:pPr>
      <w:bookmarkEnd w:id="553"/>
      <w:r>
        <w:rPr>
          <w:rFonts w:ascii="IRNazanin" w:hAnsi="IRNazanin" w:eastAsia="IRNazanin"/>
          <w:color w:val="111111"/>
          <w:sz w:val="28"/>
          <w:sz w:val="28"/>
          <w:szCs w:val="28"/>
          <w:rtl w:val="true"/>
          <w:lang w:bidi="fa-IR"/>
        </w:rPr>
        <w:t>محمد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بن نهیک أبو العباس النخعی الشیخ الصدوق، عن محمد بن أبی عمیر، عن علیّ بن حسّان، عن جعفر بن هارون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بالکعبة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 فنظرت إلیه فحدّثت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و هذا الذی لا یقبل شیئا إلاّ بمعرفته،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فی هذا متفکّر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جاءنی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خلفی، فضرب بیده علی منکبی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بَشَراً مِنّا واحِداً نَتَّبِعُهُ إِنّا إِذاً لَفِی ضَلالٍ وَ سُعُرٍ  ثمّ جازنی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181138_996550957"/>
      <w:bookmarkStart w:id="555" w:name="_Toc195"/>
      <w:bookmarkEnd w:id="554"/>
      <w:r>
        <w:rPr>
          <w:rtl w:val="true"/>
        </w:rPr>
        <w:t>الحادی و السبعون علمه</w:t>
      </w:r>
      <w:r>
        <w:rPr>
          <w:rtl w:val="true"/>
        </w:rPr>
        <w:t>-</w:t>
      </w:r>
      <w:r>
        <w:rPr>
          <w:rtl w:val="true"/>
        </w:rPr>
        <w:t>علیه السلام</w:t>
      </w:r>
      <w:r>
        <w:rPr>
          <w:rtl w:val="true"/>
        </w:rPr>
        <w:t>-</w:t>
      </w:r>
      <w:r>
        <w:rPr>
          <w:rtl w:val="true"/>
        </w:rPr>
        <w:t>بما فی النفس</w:t>
      </w:r>
      <w:bookmarkEnd w:id="555"/>
    </w:p>
    <w:p>
      <w:pPr>
        <w:pStyle w:val="BookText"/>
        <w:rPr/>
      </w:pPr>
      <w:r>
        <w:rPr>
          <w:rFonts w:eastAsia="IRNazanin" w:cs="IRNazanin"/>
          <w:color w:val="111111"/>
          <w:sz w:val="28"/>
          <w:szCs w:val="28"/>
          <w:lang w:bidi="fa-IR"/>
        </w:rPr>
        <w:t>1690/120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الحسین بن بردة،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جعفر بن بشیر </w:t>
      </w:r>
      <w:r>
        <w:rPr>
          <w:rStyle w:val="FootnoteAnchor"/>
          <w:rtl w:val="true"/>
        </w:rPr>
        <w:footnoteReference w:id="1573"/>
      </w:r>
      <w:r>
        <w:rPr>
          <w:rFonts w:ascii="IRNazanin" w:hAnsi="IRNazanin" w:eastAsia="IRNazanin"/>
          <w:color w:val="111111"/>
          <w:sz w:val="28"/>
          <w:sz w:val="28"/>
          <w:szCs w:val="28"/>
          <w:rtl w:val="true"/>
          <w:lang w:bidi="fa-IR"/>
        </w:rPr>
        <w:t>الخزاز، عن إسماعیل بن عبد العزیز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إسماعیل</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ضع لی فی المتوضّأ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فوضعت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 xml:space="preserve">فقلت فی نفسی أنا أقول فیه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المتوضأ یتوضأ</w:t>
      </w:r>
      <w:r>
        <w:rPr>
          <w:rFonts w:eastAsia="IRNazanin" w:cs="IRNazanin"/>
          <w:color w:val="111111"/>
          <w:sz w:val="28"/>
          <w:szCs w:val="28"/>
          <w:rtl w:val="true"/>
          <w:lang w:bidi="fa-IR"/>
        </w:rPr>
        <w:t xml:space="preserve">. </w:t>
      </w:r>
      <w:bookmarkStart w:id="556" w:name="pg17066_188778"/>
    </w:p>
    <w:p>
      <w:pPr>
        <w:pStyle w:val="BookText"/>
        <w:rPr/>
      </w:pPr>
      <w:bookmarkEnd w:id="5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أن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بن عبد العزیز لا ترفعونا فوق طاقتنا فتهدم، اجعلونا عبیدا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مخلوقین و قولوا فینا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تبلغوا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أقول فیه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اقول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اسماعیل بن عبد العزیز الحدیث بعینه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181140_996550957"/>
      <w:bookmarkStart w:id="558" w:name="_Toc196"/>
      <w:bookmarkEnd w:id="557"/>
      <w:r>
        <w:rPr>
          <w:rtl w:val="true"/>
        </w:rPr>
        <w:t>الثانی و السبعون علمه</w:t>
      </w:r>
      <w:r>
        <w:rPr>
          <w:rtl w:val="true"/>
        </w:rPr>
        <w:t>-</w:t>
      </w:r>
      <w:r>
        <w:rPr>
          <w:rtl w:val="true"/>
        </w:rPr>
        <w:t>علیه السلام</w:t>
      </w:r>
      <w:r>
        <w:rPr>
          <w:rtl w:val="true"/>
        </w:rPr>
        <w:t>-</w:t>
      </w:r>
      <w:r>
        <w:rPr>
          <w:rtl w:val="true"/>
        </w:rPr>
        <w:t>أنّ أبا بصیر جنب</w:t>
      </w:r>
      <w:bookmarkEnd w:id="55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w:t>
      </w:r>
      <w:r>
        <w:rPr>
          <w:rStyle w:val="FootnoteAnchor"/>
          <w:rtl w:val="true"/>
        </w:rPr>
        <w:footnoteReference w:id="1579"/>
      </w:r>
      <w:r>
        <w:rPr>
          <w:rFonts w:ascii="IRNazanin" w:hAnsi="IRNazanin" w:eastAsia="IRNazanin"/>
          <w:color w:val="111111"/>
          <w:sz w:val="28"/>
          <w:sz w:val="28"/>
          <w:szCs w:val="28"/>
          <w:rtl w:val="true"/>
          <w:lang w:bidi="fa-IR"/>
        </w:rPr>
        <w:t>، عن بکر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المدینة نرید منزل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فلحقنا أبو بصیر خارجا من زقاق و هو جنب و نحن لا نعلم، حتّی دخلنا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فرفع رأسه إلی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أ ما تعلم أنّه لا ینبغی لجنب أن یدخل بیوت الأنبیاء فرجع أبو </w:t>
      </w:r>
    </w:p>
    <w:p>
      <w:pPr>
        <w:pStyle w:val="BookText"/>
        <w:rPr/>
      </w:pPr>
      <w:r>
        <w:rPr>
          <w:rFonts w:ascii="IRNazanin" w:hAnsi="IRNazanin" w:eastAsia="IRNazanin"/>
          <w:color w:val="111111"/>
          <w:sz w:val="28"/>
          <w:sz w:val="28"/>
          <w:szCs w:val="28"/>
          <w:rtl w:val="true"/>
          <w:lang w:bidi="fa-IR"/>
        </w:rPr>
        <w:t xml:space="preserve">بصیر و دخلنا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47/336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قرب الاسناد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المفضّل محمد بن عبد 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الزیّات، عن محمد بن الحسین بن أبی الخطّاب، عن الحسن بن محبوب، عن مالک بن عطیّة،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ارید أن یعطینی دلالة مثل ما أعطانی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دخلت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فیما کنت فیه شغل، تدخل علی إمامک و أنت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فعلت إلاّ علی عمد،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با محمد فاغتسل، فاغتسلت و عدت إلی مجلسی، فعلمت عند ذلک أنّه الإمام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1693/123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بکر بن محمد الأزدی، و جماعة </w:t>
      </w:r>
      <w:r>
        <w:rPr>
          <w:rStyle w:val="FootnoteAnchor"/>
          <w:rtl w:val="true"/>
        </w:rPr>
        <w:footnoteReference w:id="1583"/>
      </w:r>
      <w:r>
        <w:rPr>
          <w:rFonts w:ascii="IRNazanin" w:hAnsi="IRNazanin" w:eastAsia="IRNazanin"/>
          <w:color w:val="111111"/>
          <w:sz w:val="28"/>
          <w:sz w:val="28"/>
          <w:szCs w:val="28"/>
          <w:rtl w:val="true"/>
          <w:lang w:bidi="fa-IR"/>
        </w:rPr>
        <w:t>من أصحابنا قال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المدینة نرید منزل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فلحقنا أبو بصیر خارجا من الزقاق و هو جنب و نحن لا نعلم، حتی دخلنا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رأسه إلی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 لا تعلم أنّه لا ینبغی للجنب أن یدخل بیوت </w:t>
      </w:r>
    </w:p>
    <w:p>
      <w:pPr>
        <w:pStyle w:val="BookText"/>
        <w:rPr/>
      </w:pPr>
      <w:r>
        <w:rPr>
          <w:rFonts w:ascii="IRNazanin" w:hAnsi="IRNazanin" w:eastAsia="IRNazanin"/>
          <w:color w:val="111111"/>
          <w:sz w:val="28"/>
          <w:sz w:val="28"/>
          <w:szCs w:val="28"/>
          <w:rtl w:val="true"/>
          <w:lang w:bidi="fa-IR"/>
        </w:rPr>
        <w:t xml:space="preserve">الأوصیاء، فرجع أبو بصیر و دخلنا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مع الحدیث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1694/124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فی إعلام الوری و ابن بابویه فی دلائل الائمة و معجزاتهم و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المدینة و کانت معی جویریّة </w:t>
      </w:r>
      <w:r>
        <w:rPr>
          <w:rStyle w:val="FootnoteAnchor"/>
          <w:rtl w:val="true"/>
        </w:rPr>
        <w:footnoteReference w:id="1585"/>
      </w:r>
      <w:r>
        <w:rPr>
          <w:rFonts w:ascii="IRNazanin" w:hAnsi="IRNazanin" w:eastAsia="IRNazanin"/>
          <w:color w:val="111111"/>
          <w:sz w:val="28"/>
          <w:sz w:val="28"/>
          <w:szCs w:val="28"/>
          <w:rtl w:val="true"/>
          <w:lang w:bidi="fa-IR"/>
        </w:rPr>
        <w:t>لی فأصبت منها، ثمّ خرجت إلی الحمّام فلقیت أصحابنا الشیعة و هم متوجّهون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فخفت أن یسبقونی و یفوتنی الدخول علیه </w:t>
      </w:r>
      <w:r>
        <w:rPr>
          <w:rStyle w:val="FootnoteAnchor"/>
          <w:rtl w:val="true"/>
        </w:rPr>
        <w:footnoteReference w:id="1586"/>
      </w:r>
      <w:r>
        <w:rPr>
          <w:rFonts w:ascii="IRNazanin" w:hAnsi="IRNazanin" w:eastAsia="IRNazanin"/>
          <w:color w:val="111111"/>
          <w:sz w:val="28"/>
          <w:sz w:val="28"/>
          <w:szCs w:val="28"/>
          <w:rtl w:val="true"/>
          <w:lang w:bidi="fa-IR"/>
        </w:rPr>
        <w:t xml:space="preserve">، فمشیت معهم حتی دخلت </w:t>
      </w:r>
      <w:r>
        <w:rPr>
          <w:rStyle w:val="FootnoteAnchor"/>
          <w:rtl w:val="true"/>
        </w:rPr>
        <w:footnoteReference w:id="1587"/>
      </w:r>
      <w:r>
        <w:rPr>
          <w:rFonts w:ascii="IRNazanin" w:hAnsi="IRNazanin" w:eastAsia="IRNazanin"/>
          <w:color w:val="111111"/>
          <w:sz w:val="28"/>
          <w:sz w:val="28"/>
          <w:szCs w:val="28"/>
          <w:rtl w:val="true"/>
          <w:lang w:bidi="fa-IR"/>
        </w:rPr>
        <w:t>الدار معهم، فلمّا مثلت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إلیّ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بصیر أ ما علمت أنّ بیوت الأنبیاء و أولاد الأنبیاء لا یدخلها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فاستحییت 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لقیت أصحابنا فخفت </w:t>
      </w:r>
      <w:r>
        <w:rPr>
          <w:rStyle w:val="FootnoteAnchor"/>
          <w:rtl w:val="true"/>
        </w:rPr>
        <w:footnoteReference w:id="1590"/>
      </w:r>
      <w:r>
        <w:rPr>
          <w:rFonts w:ascii="IRNazanin" w:hAnsi="IRNazanin" w:eastAsia="IRNazanin"/>
          <w:color w:val="111111"/>
          <w:sz w:val="28"/>
          <w:sz w:val="28"/>
          <w:szCs w:val="28"/>
          <w:rtl w:val="true"/>
          <w:lang w:bidi="fa-IR"/>
        </w:rPr>
        <w:t xml:space="preserve">أن یفوتنی الدخول معهم، و أن أعود إلی مثلها و خرجت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1695/125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559" w:name="pg17066_188781"/>
    </w:p>
    <w:p>
      <w:pPr>
        <w:pStyle w:val="BookText"/>
        <w:rPr/>
      </w:pPr>
      <w:bookmarkEnd w:id="559"/>
      <w:r>
        <w:rPr>
          <w:rFonts w:ascii="IRNazanin" w:hAnsi="IRNazanin" w:eastAsia="IRNazanin"/>
          <w:color w:val="111111"/>
          <w:sz w:val="28"/>
          <w:sz w:val="28"/>
          <w:szCs w:val="28"/>
          <w:rtl w:val="true"/>
          <w:lang w:bidi="fa-IR"/>
        </w:rPr>
        <w:t>الحسن بن علیّ بن أبی حمزة البطائنی،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اشتهیت دلالة الإمام،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 کان لک فیما کنت فیه شغل، تدخل علی إمامک و أنت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عملته إلاّ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یا با محمد فاغتسل الخبر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181142_996550957"/>
      <w:bookmarkStart w:id="561" w:name="_Toc197"/>
      <w:bookmarkEnd w:id="560"/>
      <w:r>
        <w:rPr>
          <w:rtl w:val="true"/>
        </w:rPr>
        <w:t>الثالث و السبعون علمه</w:t>
      </w:r>
      <w:r>
        <w:rPr>
          <w:rtl w:val="true"/>
        </w:rPr>
        <w:t>-</w:t>
      </w:r>
      <w:r>
        <w:rPr>
          <w:rtl w:val="true"/>
        </w:rPr>
        <w:t>علیه السلام</w:t>
      </w:r>
      <w:r>
        <w:rPr>
          <w:rtl w:val="true"/>
        </w:rPr>
        <w:t>-</w:t>
      </w:r>
      <w:r>
        <w:rPr>
          <w:rtl w:val="true"/>
        </w:rPr>
        <w:t>بما فی النفس</w:t>
      </w:r>
      <w:bookmarkEnd w:id="561"/>
    </w:p>
    <w:p>
      <w:pPr>
        <w:pStyle w:val="BookText"/>
        <w:rPr/>
      </w:pPr>
      <w:r>
        <w:rPr>
          <w:rFonts w:eastAsia="IRNazanin" w:cs="IRNazanin"/>
          <w:color w:val="111111"/>
          <w:sz w:val="28"/>
          <w:szCs w:val="28"/>
          <w:lang w:bidi="fa-IR"/>
        </w:rPr>
        <w:t>1696/126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الحسن بن علیّ بن فضال، عن أسد بن أبی العلاء، 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یدرون هؤلاء بین یدی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فأدنانی حتّی جلست بین یدیه ثم قال لی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إنّ لی ربّا أعبده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594"/>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Style w:val="FootnoteAnchor"/>
          <w:rtl w:val="true"/>
        </w:rPr>
        <w:footnoteReference w:id="1596"/>
      </w:r>
      <w:r>
        <w:rPr>
          <w:rFonts w:ascii="IRNazanin" w:hAnsi="IRNazanin" w:eastAsia="IRNazanin"/>
          <w:color w:val="111111"/>
          <w:sz w:val="28"/>
          <w:sz w:val="28"/>
          <w:szCs w:val="28"/>
          <w:rtl w:val="true"/>
          <w:lang w:bidi="fa-IR"/>
        </w:rPr>
        <w:t>، عن موسی بن سعدان، عن عبد اللّه بن القاسم، عن خالد بن نجیح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خلق، فقنّعت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w:t>
      </w:r>
      <w:r>
        <w:rPr>
          <w:rFonts w:eastAsia="IRNazanin" w:cs="IRNazanin"/>
          <w:color w:val="111111"/>
          <w:sz w:val="28"/>
          <w:szCs w:val="28"/>
          <w:rtl w:val="true"/>
          <w:lang w:bidi="fa-IR"/>
        </w:rPr>
        <w:t xml:space="preserve">) </w:t>
      </w:r>
      <w:r>
        <w:rPr>
          <w:rStyle w:val="FootnoteAnchor"/>
          <w:rtl w:val="true"/>
        </w:rPr>
        <w:footnoteReference w:id="1597"/>
      </w:r>
      <w:bookmarkStart w:id="562" w:name="pg17066_188782"/>
    </w:p>
    <w:p>
      <w:pPr>
        <w:pStyle w:val="BookText"/>
        <w:rPr/>
      </w:pPr>
      <w:bookmarkEnd w:id="562"/>
      <w:r>
        <w:rPr>
          <w:rFonts w:ascii="IRNazanin" w:hAnsi="IRNazanin" w:eastAsia="IRNazanin"/>
          <w:color w:val="111111"/>
          <w:sz w:val="28"/>
          <w:sz w:val="28"/>
          <w:szCs w:val="28"/>
          <w:rtl w:val="true"/>
          <w:lang w:bidi="fa-IR"/>
        </w:rPr>
        <w:t xml:space="preserve">و 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ما أغفلکم؟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تتکلمون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فنادانی و یحک یا خالد إنّی و اللّه عبد مخلوق، ولی </w:t>
      </w:r>
      <w:r>
        <w:rPr>
          <w:rStyle w:val="FootnoteAnchor"/>
          <w:rtl w:val="true"/>
        </w:rPr>
        <w:footnoteReference w:id="1599"/>
      </w:r>
      <w:r>
        <w:rPr>
          <w:rFonts w:ascii="IRNazanin" w:hAnsi="IRNazanin" w:eastAsia="IRNazanin"/>
          <w:color w:val="111111"/>
          <w:sz w:val="28"/>
          <w:sz w:val="28"/>
          <w:szCs w:val="28"/>
          <w:rtl w:val="true"/>
          <w:lang w:bidi="fa-IR"/>
        </w:rPr>
        <w:t>ربّ أعبده، إن لم أعبده و اللّه عذّبنی بالنار،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أقول فیک أبدا إلاّ قولک فی نفسک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181144_996550957"/>
      <w:bookmarkStart w:id="564" w:name="_Toc198"/>
      <w:bookmarkEnd w:id="563"/>
      <w:r>
        <w:rPr>
          <w:rtl w:val="true"/>
        </w:rPr>
        <w:t>الرابع و السبعون إخباره</w:t>
      </w:r>
      <w:r>
        <w:rPr>
          <w:rtl w:val="true"/>
        </w:rPr>
        <w:t>-</w:t>
      </w:r>
      <w:r>
        <w:rPr>
          <w:rtl w:val="true"/>
        </w:rPr>
        <w:t>علیه السلام</w:t>
      </w:r>
      <w:r>
        <w:rPr>
          <w:rtl w:val="true"/>
        </w:rPr>
        <w:t>-</w:t>
      </w:r>
      <w:r>
        <w:rPr>
          <w:rtl w:val="true"/>
        </w:rPr>
        <w:t>بالغائب</w:t>
      </w:r>
      <w:bookmarkEnd w:id="564"/>
    </w:p>
    <w:p>
      <w:pPr>
        <w:pStyle w:val="BookText"/>
        <w:rPr/>
      </w:pPr>
      <w:r>
        <w:rPr>
          <w:rFonts w:eastAsia="IRNazanin" w:cs="IRNazanin"/>
          <w:color w:val="111111"/>
          <w:sz w:val="28"/>
          <w:szCs w:val="28"/>
          <w:lang w:bidi="fa-IR"/>
        </w:rPr>
        <w:t>1698/128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و یعقوب بن یزید، عن محمد بن أبی عمیر، عن عمر بن اذینة، عن عبد اللّه النجاشی قال أصابت جبّة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 xml:space="preserve">من نضح بول شککت فیه، فغمرتها </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ماء فی لیلة باردة، فلمّا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ابتدأنی فقال الفرو </w:t>
      </w:r>
      <w:r>
        <w:rPr>
          <w:rStyle w:val="FootnoteAnchor"/>
          <w:rtl w:val="true"/>
        </w:rPr>
        <w:footnoteReference w:id="1604"/>
      </w:r>
      <w:r>
        <w:rPr>
          <w:rFonts w:ascii="IRNazanin" w:hAnsi="IRNazanin" w:eastAsia="IRNazanin"/>
          <w:color w:val="111111"/>
          <w:sz w:val="28"/>
          <w:sz w:val="28"/>
          <w:szCs w:val="28"/>
          <w:rtl w:val="true"/>
          <w:lang w:bidi="fa-IR"/>
        </w:rPr>
        <w:t xml:space="preserve">إذا غسلته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 xml:space="preserve">فسد الفراء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1699/129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w:t>
      </w:r>
      <w:bookmarkStart w:id="565" w:name="pg17066_188783"/>
    </w:p>
    <w:p>
      <w:pPr>
        <w:pStyle w:val="BookText"/>
        <w:rPr/>
      </w:pPr>
      <w:bookmarkEnd w:id="565"/>
      <w:r>
        <w:rPr>
          <w:rFonts w:ascii="IRNazanin" w:hAnsi="IRNazanin" w:eastAsia="IRNazanin"/>
          <w:color w:val="111111"/>
          <w:sz w:val="28"/>
          <w:sz w:val="28"/>
          <w:szCs w:val="28"/>
          <w:rtl w:val="true"/>
          <w:lang w:bidi="fa-IR"/>
        </w:rPr>
        <w:t>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بن نهیک أبو العباس النخعی، عن محمد بن أبی عمیر، عن عمر بن اذینة، عن عبد اللّه بن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جبّة لی فراء نضح من بول فشککت فیها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فغسلتها فی ماء فی لیلة باردة، فلمّا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الفراء إذا غسلتها بالماء تفسد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181146_996550957"/>
      <w:bookmarkStart w:id="567" w:name="_Toc199"/>
      <w:bookmarkEnd w:id="566"/>
      <w:r>
        <w:rPr>
          <w:rtl w:val="true"/>
        </w:rPr>
        <w:t>الخامس و السبعون إخباره</w:t>
      </w:r>
      <w:r>
        <w:rPr>
          <w:rtl w:val="true"/>
        </w:rPr>
        <w:t>-</w:t>
      </w:r>
      <w:r>
        <w:rPr>
          <w:rtl w:val="true"/>
        </w:rPr>
        <w:t>علیه السلام</w:t>
      </w:r>
      <w:r>
        <w:rPr>
          <w:rtl w:val="true"/>
        </w:rPr>
        <w:t>-</w:t>
      </w:r>
      <w:r>
        <w:rPr>
          <w:rtl w:val="true"/>
        </w:rPr>
        <w:t>بالغائب</w:t>
      </w:r>
      <w:bookmarkEnd w:id="56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1700/130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موسی، عن محمد بن أحمد المعروف بغزال، عن أبی عمر الدماری </w:t>
      </w:r>
      <w:r>
        <w:rPr>
          <w:rStyle w:val="FootnoteAnchor"/>
          <w:rtl w:val="true"/>
        </w:rPr>
        <w:footnoteReference w:id="1608"/>
      </w:r>
      <w:r>
        <w:rPr>
          <w:rFonts w:ascii="IRNazanin" w:hAnsi="IRNazanin" w:eastAsia="IRNazanin"/>
          <w:color w:val="111111"/>
          <w:sz w:val="28"/>
          <w:sz w:val="28"/>
          <w:szCs w:val="28"/>
          <w:rtl w:val="true"/>
          <w:lang w:bidi="fa-IR"/>
        </w:rPr>
        <w:t>،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أخ جارودیّ،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أخوک؟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خلّفته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هو</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مرضیّ فی جمیع حالاته، و عنده خیر إلاّ أنّه لا یقول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یتورّع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 ورعک لیلة نهر بلخ أن تتورّع؟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إلی منزلی و قلت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قصّتک لیلة نهر بلخ؟ تتورّع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أن تقول بإمامة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لیلة نهر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أخبرک؟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فأخبرت أنّک لا تقول به تورّعا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ورعک لیلة نهر بلخ؟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أشهد انّه کذا کلمة لا یجوز أن تذکر،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اتّق اللّه، کلّ ذا، لیس هو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و اللّه ما علم به أحد من خلق اللّه إلاّ أنا و الجاریة و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قصّتک؟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وراء النهر و قد فرغت من تجارتی، و أنا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بلخ، فصحبنی رجل معه جاریة له حسناء </w:t>
      </w:r>
      <w:r>
        <w:rPr>
          <w:rStyle w:val="FootnoteAnchor"/>
          <w:rtl w:val="true"/>
        </w:rPr>
        <w:footnoteReference w:id="1613"/>
      </w:r>
      <w:r>
        <w:rPr>
          <w:rFonts w:ascii="IRNazanin" w:hAnsi="IRNazanin" w:eastAsia="IRNazanin"/>
          <w:color w:val="111111"/>
          <w:sz w:val="28"/>
          <w:sz w:val="28"/>
          <w:szCs w:val="28"/>
          <w:rtl w:val="true"/>
          <w:lang w:bidi="fa-IR"/>
        </w:rPr>
        <w:t>حتّی عبرنا نهر بلخ، فأتیناه لیلا فقال لی الرجل مولی الجاریة</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إمّا أحفظ علیک و تقدّم أنت و تطلب لنا شیئا نقتبس </w:t>
      </w:r>
      <w:r>
        <w:rPr>
          <w:rStyle w:val="FootnoteAnchor"/>
          <w:rtl w:val="true"/>
        </w:rPr>
        <w:footnoteReference w:id="1615"/>
      </w:r>
      <w:r>
        <w:rPr>
          <w:rFonts w:ascii="IRNazanin" w:hAnsi="IRNazanin" w:eastAsia="IRNazanin"/>
          <w:color w:val="111111"/>
          <w:sz w:val="28"/>
          <w:sz w:val="28"/>
          <w:szCs w:val="28"/>
          <w:rtl w:val="true"/>
          <w:lang w:bidi="fa-IR"/>
        </w:rPr>
        <w:t xml:space="preserve">نارا، أو تحفظ علیّ و أذهب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علیک و اذهب أنت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و کنّا إلی جانب غیضة </w:t>
      </w:r>
      <w:r>
        <w:rPr>
          <w:rStyle w:val="FootnoteAnchor"/>
          <w:rtl w:val="true"/>
        </w:rPr>
        <w:footnoteReference w:id="1618"/>
      </w:r>
      <w:r>
        <w:rPr>
          <w:rFonts w:ascii="IRNazanin" w:hAnsi="IRNazanin" w:eastAsia="IRNazanin"/>
          <w:color w:val="111111"/>
          <w:sz w:val="28"/>
          <w:sz w:val="28"/>
          <w:szCs w:val="28"/>
          <w:rtl w:val="true"/>
          <w:lang w:bidi="fa-IR"/>
        </w:rPr>
        <w:t xml:space="preserve">، فأخذت </w:t>
      </w:r>
      <w:bookmarkStart w:id="568" w:name="pg17066_188785"/>
    </w:p>
    <w:p>
      <w:pPr>
        <w:pStyle w:val="BookText"/>
        <w:rPr/>
      </w:pPr>
      <w:bookmarkEnd w:id="568"/>
      <w:r>
        <w:rPr>
          <w:rFonts w:ascii="IRNazanin" w:hAnsi="IRNazanin" w:eastAsia="IRNazanin"/>
          <w:color w:val="111111"/>
          <w:sz w:val="28"/>
          <w:sz w:val="28"/>
          <w:szCs w:val="28"/>
          <w:rtl w:val="true"/>
          <w:lang w:bidi="fa-IR"/>
        </w:rPr>
        <w:t xml:space="preserve">الجاریة و أدخلتها الغیضة فواقعتها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أوقعتها، 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انصرفت إلی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أتی مولاها و اضطجعنا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قدمنا العراق، فما علم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 فلم أزل به حتّی سکن، ثمّ قال به، و حججت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قابل فأدخلته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أخبره بالقصّة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أسعدک اللّه إنّی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أستغفر اللّه من ذلک و حسنت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طریقته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181148_996550957"/>
      <w:bookmarkStart w:id="570" w:name="_Toc200"/>
      <w:bookmarkEnd w:id="569"/>
      <w:r>
        <w:rPr>
          <w:rtl w:val="true"/>
        </w:rPr>
        <w:t>السادس و السبعون تساقط الرطب من النخلة الخاویة</w:t>
      </w:r>
      <w:bookmarkEnd w:id="5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عبد اللّه البلخی معه فانتهی إلی نخلة خاویة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النخلة السامعة المطیعة لربّها أطعمینا ممّا جعل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فتساقط علینا رطب مختلف ألوانه فأکلنا حتّی تضلّعنا، 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سنّة فیکم </w:t>
      </w:r>
      <w:r>
        <w:rPr>
          <w:rStyle w:val="FootnoteAnchor"/>
          <w:rtl w:val="true"/>
        </w:rPr>
        <w:footnoteReference w:id="1620"/>
      </w:r>
      <w:bookmarkStart w:id="571" w:name="pg17066_188786"/>
    </w:p>
    <w:p>
      <w:pPr>
        <w:pStyle w:val="BookText"/>
        <w:rPr/>
      </w:pPr>
      <w:bookmarkEnd w:id="571"/>
      <w:r>
        <w:rPr>
          <w:rFonts w:ascii="IRNazanin" w:hAnsi="IRNazanin" w:eastAsia="IRNazanin"/>
          <w:color w:val="111111"/>
          <w:sz w:val="28"/>
          <w:sz w:val="28"/>
          <w:szCs w:val="28"/>
          <w:rtl w:val="true"/>
          <w:lang w:bidi="fa-IR"/>
        </w:rPr>
        <w:t>کسنّة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47/76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 امشی و صار معنا ابو عبد اللّه البلخی </w:t>
      </w:r>
      <w:r>
        <w:rPr>
          <w:rStyle w:val="FootnoteAnchor"/>
          <w:rtl w:val="true"/>
        </w:rPr>
        <w:footnoteReference w:id="1622"/>
      </w:r>
      <w:r>
        <w:rPr>
          <w:rFonts w:ascii="IRNazanin" w:hAnsi="IRNazanin" w:eastAsia="IRNazanin"/>
          <w:color w:val="111111"/>
          <w:sz w:val="28"/>
          <w:sz w:val="28"/>
          <w:szCs w:val="28"/>
          <w:rtl w:val="true"/>
          <w:lang w:bidi="fa-IR"/>
        </w:rPr>
        <w:t>فانتهینا الی نخلة خاویة 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النخلة الباسقة </w:t>
      </w:r>
      <w:r>
        <w:rPr>
          <w:rStyle w:val="FootnoteAnchor"/>
          <w:rtl w:val="true"/>
        </w:rPr>
        <w:footnoteReference w:id="1623"/>
      </w:r>
      <w:r>
        <w:rPr>
          <w:rFonts w:ascii="IRNazanin" w:hAnsi="IRNazanin" w:eastAsia="IRNazanin"/>
          <w:color w:val="111111"/>
          <w:sz w:val="28"/>
          <w:sz w:val="28"/>
          <w:szCs w:val="28"/>
          <w:rtl w:val="true"/>
          <w:lang w:bidi="fa-IR"/>
        </w:rPr>
        <w:t xml:space="preserve">المطیعة لربّها أطعمینا ممّا جعل اللّه تعالی فیک، فتساقط علینا رطب مختلف الألوان فأکلنا حتّی تضلّعنا،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سنّة فیکم کسنّة مریم،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ابا عبد اللّه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181150_996550957"/>
      <w:bookmarkStart w:id="573" w:name="_Toc201"/>
      <w:bookmarkEnd w:id="572"/>
      <w:r>
        <w:rPr>
          <w:rtl w:val="true"/>
        </w:rPr>
        <w:t>السابع و السبعون علمه</w:t>
      </w:r>
      <w:r>
        <w:rPr>
          <w:rtl w:val="true"/>
        </w:rPr>
        <w:t>-</w:t>
      </w:r>
      <w:r>
        <w:rPr>
          <w:rtl w:val="true"/>
        </w:rPr>
        <w:t>علیه السلام</w:t>
      </w:r>
      <w:r>
        <w:rPr>
          <w:rtl w:val="true"/>
        </w:rPr>
        <w:t>-</w:t>
      </w:r>
      <w:r>
        <w:rPr>
          <w:rtl w:val="true"/>
        </w:rPr>
        <w:t>بما وقع من الرجل لیلة بلخ</w:t>
      </w:r>
      <w:bookmarkEnd w:id="573"/>
    </w:p>
    <w:p>
      <w:pPr>
        <w:pStyle w:val="BookText"/>
        <w:rPr/>
      </w:pPr>
      <w:r>
        <w:rPr>
          <w:rFonts w:ascii="IRNazanin" w:hAnsi="IRNazanin" w:eastAsia="IRNazanin"/>
          <w:color w:val="111111"/>
          <w:sz w:val="28"/>
          <w:sz w:val="28"/>
          <w:szCs w:val="28"/>
          <w:rtl w:val="true"/>
          <w:lang w:bidi="fa-IR"/>
        </w:rPr>
        <w:t>و اخراج الماء من البئر التی لیست فیها ماء، و اخراج الرطب من</w:t>
      </w:r>
    </w:p>
    <w:p>
      <w:pPr>
        <w:pStyle w:val="BookText"/>
        <w:rPr/>
      </w:pPr>
      <w:r>
        <w:rPr>
          <w:rFonts w:ascii="IRNazanin" w:hAnsi="IRNazanin" w:eastAsia="IRNazanin"/>
          <w:color w:val="111111"/>
          <w:sz w:val="28"/>
          <w:sz w:val="28"/>
          <w:szCs w:val="28"/>
          <w:rtl w:val="true"/>
          <w:lang w:bidi="fa-IR"/>
        </w:rPr>
        <w:t>النخلة الیابسة،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الظبی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1703/133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کثیر النواء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فأجابه و خرج، فلمّا 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لئن کان أبو إسماعیل یقول ذلک لهو </w:t>
      </w:r>
    </w:p>
    <w:p>
      <w:pPr>
        <w:pStyle w:val="BookText"/>
        <w:rPr/>
      </w:pPr>
      <w:r>
        <w:rPr>
          <w:rFonts w:ascii="IRNazanin" w:hAnsi="IRNazanin" w:eastAsia="IRNazanin"/>
          <w:color w:val="111111"/>
          <w:sz w:val="28"/>
          <w:sz w:val="28"/>
          <w:szCs w:val="28"/>
          <w:rtl w:val="true"/>
          <w:lang w:bidi="fa-IR"/>
        </w:rPr>
        <w:t>أعلم بذلک من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معنا رجل من أهل خراسان من بلخ یکنّی بأبی عبد اللّه، فتغیّر وجهه،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و رعت ممّا سمعت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الورع لیلة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کان بنهر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دفع إلیک فلان جاریته لتبیعها، فلمّا عبرت النهر افترعتها فی أصل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جعلت فداک، و لقد أتی لذاک أربعون سنة، و لقد تبت إلی اللّه من ذلک،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معتّبا غلامه أن یسرج حماره فرکب و خرجنا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برزنا إلی الصحراء، فاختال الحمار</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فی 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منه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 xml:space="preserve">و مضینا حتّی انتهینا إلی جبّ بعید القعر، و لیس فیه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اسقنا من هذا الجبّ فان هذا جبّ بعید القعر و لیس فیه ماء</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 xml:space="preserve">، فدنا إلیه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الجبّ السّامع المطیع لربّه اسقنا ممّا جعل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رأینا الماء یغلی غلیانا حتّی ارتفع علی وجه الأرض و شرب </w:t>
      </w:r>
      <w:r>
        <w:rPr>
          <w:rStyle w:val="FootnoteAnchor"/>
          <w:rtl w:val="true"/>
        </w:rPr>
        <w:footnoteReference w:id="1632"/>
      </w:r>
      <w:r>
        <w:rPr>
          <w:rFonts w:ascii="IRNazanin" w:hAnsi="IRNazanin" w:eastAsia="IRNazanin"/>
          <w:color w:val="111111"/>
          <w:sz w:val="28"/>
          <w:sz w:val="28"/>
          <w:szCs w:val="28"/>
          <w:rtl w:val="true"/>
          <w:lang w:bidi="fa-IR"/>
        </w:rPr>
        <w:t>و شربنا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المفضّل و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و ما هذا، و إنمّا هذا أشبه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فیکم کشبه موسی بن عمران،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مضینا حتّی انتهینا إلی نخلة یابسة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سعف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أطعمنا من هذه النخلة، 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النخلة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النخلة الباسقة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لربّها المطیعة أطعمینا ممّا جعل اللّه فیک،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فانثر علینا رطبا کثیرا، فأکل و أکلنا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 و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ما هذا إنّما یشبه </w:t>
      </w:r>
      <w:r>
        <w:rPr>
          <w:rStyle w:val="FootnoteAnchor"/>
          <w:rtl w:val="true"/>
        </w:rPr>
        <w:footnoteReference w:id="1634"/>
      </w:r>
      <w:r>
        <w:rPr>
          <w:rFonts w:ascii="IRNazanin" w:hAnsi="IRNazanin" w:eastAsia="IRNazanin"/>
          <w:color w:val="111111"/>
          <w:sz w:val="28"/>
          <w:sz w:val="28"/>
          <w:szCs w:val="28"/>
          <w:rtl w:val="true"/>
          <w:lang w:bidi="fa-IR"/>
        </w:rPr>
        <w:t>فیکم کشبه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مضی و مضینا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حتی انتهینا الی ظبی، فوقف الظبیّ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منه تنغم</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و تحرّک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علمتم ما قال الظبی؟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أتانی فأخبر </w:t>
      </w:r>
      <w:r>
        <w:rPr>
          <w:rStyle w:val="FootnoteAnchor"/>
          <w:rtl w:val="true"/>
        </w:rPr>
        <w:footnoteReference w:id="1637"/>
      </w:r>
      <w:r>
        <w:rPr>
          <w:rFonts w:ascii="IRNazanin" w:hAnsi="IRNazanin" w:eastAsia="IRNazanin"/>
          <w:color w:val="111111"/>
          <w:sz w:val="28"/>
          <w:sz w:val="28"/>
          <w:szCs w:val="28"/>
          <w:rtl w:val="true"/>
          <w:lang w:bidi="fa-IR"/>
        </w:rPr>
        <w:t xml:space="preserve">أنّ بعض أهل المدینة نصب لأنثاه الشرکة فأخذها و لها خشفان لم ینهضا و لم یقویا للرعی، فسألنی أن </w:t>
      </w:r>
      <w:bookmarkStart w:id="574" w:name="pg17066_188789"/>
    </w:p>
    <w:p>
      <w:pPr>
        <w:pStyle w:val="BookText"/>
        <w:rPr/>
      </w:pPr>
      <w:bookmarkEnd w:id="574"/>
      <w:r>
        <w:rPr>
          <w:rFonts w:ascii="IRNazanin" w:hAnsi="IRNazanin" w:eastAsia="IRNazanin"/>
          <w:color w:val="111111"/>
          <w:sz w:val="28"/>
          <w:sz w:val="28"/>
          <w:szCs w:val="28"/>
          <w:rtl w:val="true"/>
          <w:lang w:bidi="fa-IR"/>
        </w:rPr>
        <w:t xml:space="preserve">أسألهم أن یخلو عنها، و ضمن أنّها اذا أرضعت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تمضی إذا ارتضعت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خشفیها حتی یقویا أن ترد علیهم، فاستحلفته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من ولایتکم أهل البیت إن لم أوف،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أنا فاعل ذلک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المفضّل و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639"/>
      </w:r>
      <w:r>
        <w:rPr>
          <w:rFonts w:ascii="Amiri" w:hAnsi="Amiri" w:eastAsia="Amiri" w:cs="Amiri"/>
          <w:color w:val="111111"/>
          <w:sz w:val="28"/>
          <w:sz w:val="28"/>
          <w:szCs w:val="28"/>
          <w:rtl w:val="true"/>
          <w:lang w:bidi="ar-SA"/>
        </w:rPr>
        <w:t>کشبه سلیمان بن داود،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رحمکم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انصرف و انصرفنا معه، فلمّا انتهی إلی باب داره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1640"/>
      </w:r>
      <w:r>
        <w:rPr>
          <w:rFonts w:ascii="IRNazanin" w:hAnsi="IRNazanin" w:eastAsia="IRNazanin"/>
          <w:color w:val="111111"/>
          <w:sz w:val="28"/>
          <w:sz w:val="28"/>
          <w:szCs w:val="28"/>
          <w:rtl w:val="true"/>
          <w:lang w:bidi="fa-IR"/>
        </w:rPr>
        <w:t>نحن و اللّه النّاس الذین ذکرهم اللّه فی هذا المکان و 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رحمکم اللّه تعالی اکتموا علینا و لا تذیعوه إلاّ عند أهله، فانّ المذیع علینا أشدّ مئونة من عدوّنا، انصرفوا رحمکم اللّه</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181152_996550957"/>
      <w:bookmarkStart w:id="576" w:name="_Toc202"/>
      <w:bookmarkEnd w:id="575"/>
      <w:r>
        <w:rPr>
          <w:rtl w:val="true"/>
        </w:rPr>
        <w:t>الثامن و السبعون إخراج الرطب من النخلة الیابسة، و مسخ</w:t>
      </w:r>
      <w:bookmarkEnd w:id="576"/>
    </w:p>
    <w:p>
      <w:pPr>
        <w:pStyle w:val="BookText"/>
        <w:rPr/>
      </w:pPr>
      <w:r>
        <w:rPr>
          <w:rFonts w:ascii="IRNazanin" w:hAnsi="IRNazanin" w:eastAsia="IRNazanin"/>
          <w:color w:val="111111"/>
          <w:sz w:val="28"/>
          <w:sz w:val="28"/>
          <w:szCs w:val="28"/>
          <w:rtl w:val="true"/>
          <w:lang w:bidi="fa-IR"/>
        </w:rPr>
        <w:t>الرجل کلبا، 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w:t>
      </w:r>
    </w:p>
    <w:p>
      <w:pPr>
        <w:pStyle w:val="BookText"/>
        <w:rPr/>
      </w:pPr>
      <w:r>
        <w:rPr>
          <w:rFonts w:eastAsia="IRNazanin" w:cs="IRNazanin"/>
          <w:color w:val="111111"/>
          <w:sz w:val="28"/>
          <w:szCs w:val="28"/>
          <w:lang w:bidi="fa-IR"/>
        </w:rPr>
        <w:t>1704/134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حججت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فجلسنا فی بعض الطریق تحت نخلة </w:t>
      </w:r>
    </w:p>
    <w:p>
      <w:pPr>
        <w:pStyle w:val="BookText"/>
        <w:rPr/>
      </w:pPr>
      <w:r>
        <w:rPr>
          <w:rFonts w:ascii="IRNazanin" w:hAnsi="IRNazanin" w:eastAsia="IRNazanin"/>
          <w:color w:val="111111"/>
          <w:sz w:val="28"/>
          <w:sz w:val="28"/>
          <w:szCs w:val="28"/>
          <w:rtl w:val="true"/>
          <w:lang w:bidi="fa-IR"/>
        </w:rPr>
        <w:t>یابسة، فحرّک شفتیه بدعاء لم أفهمه،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نخلة أطعمینا ممّا جعل اللّه فیک ممّا یرزق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رزق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یرزق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النخلة و قد تمایلت نحو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أوراقها </w:t>
      </w:r>
      <w:r>
        <w:rPr>
          <w:rStyle w:val="FootnoteAnchor"/>
          <w:rtl w:val="true"/>
        </w:rPr>
        <w:footnoteReference w:id="1644"/>
      </w:r>
      <w:r>
        <w:rPr>
          <w:rFonts w:ascii="IRNazanin" w:hAnsi="IRNazanin" w:eastAsia="IRNazanin"/>
          <w:color w:val="111111"/>
          <w:sz w:val="28"/>
          <w:sz w:val="28"/>
          <w:szCs w:val="28"/>
          <w:rtl w:val="true"/>
          <w:lang w:bidi="fa-IR"/>
        </w:rPr>
        <w:t>و علیها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و قل بسم اللّه فکل، فأکلت </w:t>
      </w:r>
      <w:r>
        <w:rPr>
          <w:rStyle w:val="FootnoteAnchor"/>
          <w:rtl w:val="true"/>
        </w:rPr>
        <w:footnoteReference w:id="1645"/>
      </w:r>
      <w:r>
        <w:rPr>
          <w:rFonts w:ascii="IRNazanin" w:hAnsi="IRNazanin" w:eastAsia="IRNazanin"/>
          <w:color w:val="111111"/>
          <w:sz w:val="28"/>
          <w:sz w:val="28"/>
          <w:szCs w:val="28"/>
          <w:rtl w:val="true"/>
          <w:lang w:bidi="fa-IR"/>
        </w:rPr>
        <w:t>منها رطبا أطیب رطب و أعذبه، فاذا نحن بأعرابیّ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سحرا أعظم من هذا،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ورثة الأنبیاء لیس فینا ساحر و لا کاهن، بل ندعو اللّه فیجیب دعانا </w:t>
      </w:r>
      <w:r>
        <w:rPr>
          <w:rStyle w:val="FootnoteAnchor"/>
          <w:rtl w:val="true"/>
        </w:rPr>
        <w:footnoteReference w:id="1646"/>
      </w:r>
      <w:r>
        <w:rPr>
          <w:rFonts w:ascii="IRNazanin" w:hAnsi="IRNazanin" w:eastAsia="IRNazanin"/>
          <w:color w:val="111111"/>
          <w:sz w:val="28"/>
          <w:sz w:val="28"/>
          <w:szCs w:val="28"/>
          <w:rtl w:val="true"/>
          <w:lang w:bidi="fa-IR"/>
        </w:rPr>
        <w:t xml:space="preserve">، و إن أحببت أن أدعو اللّه أن یمسخک </w:t>
      </w:r>
      <w:r>
        <w:rPr>
          <w:rStyle w:val="FootnoteAnchor"/>
          <w:rtl w:val="true"/>
        </w:rPr>
        <w:footnoteReference w:id="1647"/>
      </w:r>
      <w:r>
        <w:rPr>
          <w:rFonts w:ascii="IRNazanin" w:hAnsi="IRNazanin" w:eastAsia="IRNazanin"/>
          <w:color w:val="111111"/>
          <w:sz w:val="28"/>
          <w:sz w:val="28"/>
          <w:szCs w:val="28"/>
          <w:rtl w:val="true"/>
          <w:lang w:bidi="fa-IR"/>
        </w:rPr>
        <w:t>کلبا تهتدی إلی منزلک و تدخل علیهم فتبصبص لأهلک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الأعرابی لجهله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اللّه تعالی فصار کلبا فی وقته، و مضی علی وجهه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فاتّبعته حتّی صار إلی حیث یذهب </w:t>
      </w:r>
      <w:r>
        <w:rPr>
          <w:rStyle w:val="FootnoteAnchor"/>
          <w:rtl w:val="true"/>
        </w:rPr>
        <w:footnoteReference w:id="1649"/>
      </w:r>
      <w:r>
        <w:rPr>
          <w:rFonts w:ascii="IRNazanin" w:hAnsi="IRNazanin" w:eastAsia="IRNazanin"/>
          <w:color w:val="111111"/>
          <w:sz w:val="28"/>
          <w:sz w:val="28"/>
          <w:szCs w:val="28"/>
          <w:rtl w:val="true"/>
          <w:lang w:bidi="fa-IR"/>
        </w:rPr>
        <w:t xml:space="preserve">، فدخل منزله، فجعل یبصبص لأهله و ولده، فأخذوا العصا </w:t>
      </w:r>
      <w:r>
        <w:rPr>
          <w:rStyle w:val="FootnoteAnchor"/>
          <w:rtl w:val="true"/>
        </w:rPr>
        <w:footnoteReference w:id="1650"/>
      </w:r>
      <w:r>
        <w:rPr>
          <w:rFonts w:ascii="IRNazanin" w:hAnsi="IRNazanin" w:eastAsia="IRNazanin"/>
          <w:color w:val="111111"/>
          <w:sz w:val="28"/>
          <w:sz w:val="28"/>
          <w:szCs w:val="28"/>
          <w:rtl w:val="true"/>
          <w:lang w:bidi="fa-IR"/>
        </w:rPr>
        <w:t>فأخرجوه، فانصرفت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 بما کان، فبینا </w:t>
      </w:r>
      <w:r>
        <w:rPr>
          <w:rStyle w:val="FootnoteAnchor"/>
          <w:rtl w:val="true"/>
        </w:rPr>
        <w:footnoteReference w:id="1651"/>
      </w:r>
      <w:bookmarkStart w:id="577" w:name="pg17066_188791"/>
    </w:p>
    <w:p>
      <w:pPr>
        <w:pStyle w:val="BookText"/>
        <w:rPr/>
      </w:pPr>
      <w:bookmarkEnd w:id="577"/>
      <w:r>
        <w:rPr>
          <w:rFonts w:ascii="IRNazanin" w:hAnsi="IRNazanin" w:eastAsia="IRNazanin"/>
          <w:color w:val="111111"/>
          <w:sz w:val="28"/>
          <w:sz w:val="28"/>
          <w:szCs w:val="28"/>
          <w:rtl w:val="true"/>
          <w:lang w:bidi="fa-IR"/>
        </w:rPr>
        <w:t>نحن فی حدیثه إذ أقبل حتّی وقف بین یدی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دموعه تسیل، و أقبل یتمرّغ فی التراب یعوی فرحمه، و دعا اللّه تعالی فعاد أعرابیا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آمنت یا 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ألفا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أبی حمزة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فجلسنا فی بعض الطریق تحت نخلة یابسة، فحرّک شفتیه بدعاء لم أفهمه،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نخلة أطعمینا ممّا جعل اللّه فیک من رزق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ألفا ألفا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181154_996550957"/>
      <w:bookmarkStart w:id="579" w:name="_Toc203"/>
      <w:bookmarkEnd w:id="578"/>
      <w:r>
        <w:rPr>
          <w:rtl w:val="true"/>
        </w:rPr>
        <w:t>التاسع و السبعون علمه</w:t>
      </w:r>
      <w:r>
        <w:rPr>
          <w:rtl w:val="true"/>
        </w:rPr>
        <w:t>-</w:t>
      </w:r>
      <w:r>
        <w:rPr>
          <w:rtl w:val="true"/>
        </w:rPr>
        <w:t>علیه السلام</w:t>
      </w:r>
      <w:r>
        <w:rPr>
          <w:rtl w:val="true"/>
        </w:rPr>
        <w:t>-</w:t>
      </w:r>
      <w:r>
        <w:rPr>
          <w:rtl w:val="true"/>
        </w:rPr>
        <w:t>بعدم کتمان حدیثه</w:t>
      </w:r>
      <w:bookmarkEnd w:id="57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1705/135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ابن أبی عمیر، عن بکر بن محمد الأزدی، عن أبی بصیر،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 یحدّثنا بما یکون کما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إنّ ذلک </w:t>
      </w:r>
      <w:r>
        <w:rPr>
          <w:rStyle w:val="FootnoteAnchor"/>
          <w:rtl w:val="true"/>
        </w:rPr>
        <w:footnoteReference w:id="1654"/>
      </w:r>
      <w:r>
        <w:rPr>
          <w:rFonts w:ascii="IRNazanin" w:hAnsi="IRNazanin" w:eastAsia="IRNazanin"/>
          <w:color w:val="111111"/>
          <w:sz w:val="28"/>
          <w:sz w:val="28"/>
          <w:szCs w:val="28"/>
          <w:rtl w:val="true"/>
          <w:lang w:bidi="fa-IR"/>
        </w:rPr>
        <w:t xml:space="preserve">لکم و لکن هات حدیثا واحدا حدّثتکم به فکتمتم، 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ما حدّثنی بحدیث إلاّ وجدتنی </w:t>
      </w:r>
      <w:bookmarkStart w:id="580" w:name="pg17066_188792"/>
    </w:p>
    <w:p>
      <w:pPr>
        <w:pStyle w:val="BookText"/>
        <w:rPr/>
      </w:pPr>
      <w:bookmarkEnd w:id="580"/>
      <w:r>
        <w:rPr>
          <w:rFonts w:ascii="IRNazanin" w:hAnsi="IRNazanin" w:eastAsia="IRNazanin"/>
          <w:color w:val="111111"/>
          <w:sz w:val="28"/>
          <w:sz w:val="28"/>
          <w:szCs w:val="28"/>
          <w:rtl w:val="true"/>
          <w:lang w:bidi="fa-IR"/>
        </w:rPr>
        <w:t xml:space="preserve">قد حدثت به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وجدته حدثت به،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حدثته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181156_996550957"/>
      <w:bookmarkStart w:id="582" w:name="_Toc204"/>
      <w:bookmarkEnd w:id="581"/>
      <w:r>
        <w:rPr>
          <w:rtl w:val="true"/>
        </w:rPr>
        <w:t>الثمانون علمه</w:t>
      </w:r>
      <w:r>
        <w:rPr>
          <w:rtl w:val="true"/>
        </w:rPr>
        <w:t>-</w:t>
      </w:r>
      <w:r>
        <w:rPr>
          <w:rtl w:val="true"/>
        </w:rPr>
        <w:t>علیه السلام</w:t>
      </w:r>
      <w:r>
        <w:rPr>
          <w:rtl w:val="true"/>
        </w:rPr>
        <w:t>-</w:t>
      </w:r>
      <w:r>
        <w:rPr>
          <w:rtl w:val="true"/>
        </w:rPr>
        <w:t>أنّه زید بزیادة الأعمار</w:t>
      </w:r>
      <w:bookmarkEnd w:id="582"/>
    </w:p>
    <w:p>
      <w:pPr>
        <w:pStyle w:val="BookText"/>
        <w:rPr/>
      </w:pPr>
      <w:r>
        <w:rPr>
          <w:rFonts w:eastAsia="IRNazanin" w:cs="IRNazanin"/>
          <w:color w:val="111111"/>
          <w:sz w:val="28"/>
          <w:szCs w:val="28"/>
          <w:lang w:bidi="fa-IR"/>
        </w:rPr>
        <w:t>1706/136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ابن أبی عمیر، عن هشام بن الحکم، عن ابن مسیر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زید فی عمرک، فأی شیء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أجیرا و أنا غلام بخمسة دراهم، فکنت اجریها علی خالی </w:t>
      </w:r>
      <w:r>
        <w:rPr>
          <w:rStyle w:val="FootnoteAnchor"/>
          <w:rtl w:val="true"/>
        </w:rPr>
        <w:footnoteReference w:id="1658"/>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هذه صورة ما عندی فی الحدیث من بصائر الدرجات و محمد بن میسر بن عبد العزیز ممن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83" w:name="__RefHeading___Toc1181158_996550957"/>
      <w:bookmarkStart w:id="584" w:name="_Toc205"/>
      <w:bookmarkEnd w:id="583"/>
      <w:r>
        <w:rPr>
          <w:rtl w:val="true"/>
        </w:rPr>
        <w:t>الحادی و الثمانون علمه</w:t>
      </w:r>
      <w:r>
        <w:rPr>
          <w:rtl w:val="true"/>
        </w:rPr>
        <w:t>-</w:t>
      </w:r>
      <w:r>
        <w:rPr>
          <w:rtl w:val="true"/>
        </w:rPr>
        <w:t>علیه السلام</w:t>
      </w:r>
      <w:r>
        <w:rPr>
          <w:rtl w:val="true"/>
        </w:rPr>
        <w:t>-</w:t>
      </w:r>
      <w:r>
        <w:rPr>
          <w:rtl w:val="true"/>
        </w:rPr>
        <w:t>بانقضاء الآجال</w:t>
      </w:r>
      <w:bookmarkEnd w:id="5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1707/137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أبی الصبّاح،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جدّد عبادة و أحدث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نعیت إلیّ نفسی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ما عندنا خیر لک و أنت من شیعتنا،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لی أن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أکون من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شیعتنا، إلینا الصراط و المیزان و حساب شیعتنا، و اللّه إنّا لأرحم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بکم منکم بأنفسکم، کأنّی أنظر إلیک و رفیقک فی درجتک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1708/138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عن الصبّاح،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جدّد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Style w:val="FootnoteAnchor"/>
          <w:rtl w:val="true"/>
        </w:rPr>
        <w:footnoteReference w:id="1663"/>
      </w:r>
      <w:r>
        <w:rPr>
          <w:rFonts w:ascii="Amiri" w:hAnsi="Amiri" w:eastAsia="Amiri" w:cs="Amiri"/>
          <w:color w:val="111111"/>
          <w:sz w:val="28"/>
          <w:sz w:val="28"/>
          <w:szCs w:val="28"/>
          <w:rtl w:val="true"/>
          <w:lang w:bidi="ar-SA"/>
        </w:rPr>
        <w:t>و أحدث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نعیت إلیّ نفسی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ما عندنا خیر لک و أنت من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أن أکون من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شیعتنا</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 xml:space="preserve">إلینا الصّراط و المیزان و حساب شیعتنا، و اللّه لأنا أرحم بکم منکم بأنفسکم، کأنّی أنظر إلیک و رفیقک فی درجتک فی الجنّة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1709/139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عن علیّ بن الحکم، عن سیف بن عمیرة، عن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کم أتی علیک من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کذا و کذا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اسامة جدّد عبادة ربّک و احدث توبة، فبکیت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أبشر </w:t>
      </w:r>
      <w:bookmarkStart w:id="585" w:name="pg17066_188794"/>
    </w:p>
    <w:p>
      <w:pPr>
        <w:pStyle w:val="BookText"/>
        <w:rPr/>
      </w:pPr>
      <w:bookmarkEnd w:id="585"/>
      <w:r>
        <w:rPr>
          <w:rFonts w:ascii="IRNazanin" w:hAnsi="IRNazanin" w:eastAsia="IRNazanin"/>
          <w:color w:val="111111"/>
          <w:sz w:val="28"/>
          <w:sz w:val="28"/>
          <w:szCs w:val="28"/>
          <w:rtl w:val="true"/>
          <w:lang w:bidi="fa-IR"/>
        </w:rPr>
        <w:t xml:space="preserve">فانّک من شیعتنا و أنت فی الجنّة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181160_996550957"/>
      <w:bookmarkStart w:id="587" w:name="_Toc206"/>
      <w:bookmarkEnd w:id="586"/>
      <w:r>
        <w:rPr>
          <w:rtl w:val="true"/>
        </w:rPr>
        <w:t>الثانی و الثمانون أنّه</w:t>
      </w:r>
      <w:r>
        <w:rPr>
          <w:rtl w:val="true"/>
        </w:rPr>
        <w:t>-</w:t>
      </w:r>
      <w:r>
        <w:rPr>
          <w:rtl w:val="true"/>
        </w:rPr>
        <w:t>علیه السلام</w:t>
      </w:r>
      <w:r>
        <w:rPr>
          <w:rtl w:val="true"/>
        </w:rPr>
        <w:t>-</w:t>
      </w:r>
      <w:r>
        <w:rPr>
          <w:rtl w:val="true"/>
        </w:rPr>
        <w:t>أری أبا بصیر إنسانا فی صورة</w:t>
      </w:r>
      <w:bookmarkEnd w:id="587"/>
    </w:p>
    <w:p>
      <w:pPr>
        <w:pStyle w:val="BookText"/>
        <w:rPr/>
      </w:pPr>
      <w:r>
        <w:rPr>
          <w:rFonts w:ascii="IRNazanin" w:hAnsi="IRNazanin" w:eastAsia="IRNazanin"/>
          <w:color w:val="111111"/>
          <w:sz w:val="28"/>
          <w:sz w:val="28"/>
          <w:szCs w:val="28"/>
          <w:rtl w:val="true"/>
          <w:lang w:bidi="fa-IR"/>
        </w:rPr>
        <w:t>القردة و الخنازیر</w:t>
      </w:r>
    </w:p>
    <w:p>
      <w:pPr>
        <w:pStyle w:val="BookText"/>
        <w:rPr/>
      </w:pPr>
      <w:r>
        <w:rPr>
          <w:rFonts w:eastAsia="IRNazanin" w:cs="IRNazanin"/>
          <w:color w:val="111111"/>
          <w:sz w:val="28"/>
          <w:szCs w:val="28"/>
          <w:lang w:bidi="fa-IR"/>
        </w:rPr>
        <w:t>1710/140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عبد اللّه بن جبلّة،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کنّا فی الطواف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یغفر اللّه لهذا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إنّ أکثر من </w:t>
      </w:r>
      <w:r>
        <w:rPr>
          <w:rStyle w:val="FootnoteAnchor"/>
          <w:rtl w:val="true"/>
        </w:rPr>
        <w:footnoteReference w:id="1667"/>
      </w:r>
      <w:r>
        <w:rPr>
          <w:rFonts w:ascii="IRNazanin" w:hAnsi="IRNazanin" w:eastAsia="IRNazanin"/>
          <w:color w:val="111111"/>
          <w:sz w:val="28"/>
          <w:sz w:val="28"/>
          <w:szCs w:val="28"/>
          <w:rtl w:val="true"/>
          <w:lang w:bidi="fa-IR"/>
        </w:rPr>
        <w:t>تری قردة و 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بکلمات ثمّ أمرّ یده علی بصری فرأیتهم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ردّ علیّ بصری فمرّ یده</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فرأیتهم کما کانوا فی المرّة الاولی،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أنتم فی الجنة تحبرون و بین أطباق النار تطلبون فلا توجدون، و اللّه لا یجتمع فی النار منکم ثلاثة لا و اللّه و لا اثنان لا و اللّه و لا واحد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bookmarkStart w:id="588" w:name="pg17066_188795"/>
    </w:p>
    <w:p>
      <w:pPr>
        <w:pStyle w:val="BookText"/>
        <w:rPr/>
      </w:pPr>
      <w:bookmarkEnd w:id="588"/>
      <w:r>
        <w:rPr>
          <w:rFonts w:ascii="IRNazanin" w:hAnsi="IRNazanin" w:eastAsia="IRNazanin"/>
          <w:color w:val="111111"/>
          <w:sz w:val="28"/>
          <w:sz w:val="28"/>
          <w:szCs w:val="28"/>
          <w:rtl w:val="true"/>
          <w:lang w:bidi="fa-IR"/>
        </w:rPr>
        <w:t>محمد بن الحسین، عن عبد اللّه بن جبلّة،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فی الطواف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یغفر اللّه لهذا الخلق؟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بصیر أکثر من </w:t>
      </w:r>
      <w:r>
        <w:rPr>
          <w:rStyle w:val="FootnoteAnchor"/>
          <w:rtl w:val="true"/>
        </w:rPr>
        <w:footnoteReference w:id="1671"/>
      </w:r>
      <w:r>
        <w:rPr>
          <w:rFonts w:ascii="IRNazanin" w:hAnsi="IRNazanin" w:eastAsia="IRNazanin"/>
          <w:color w:val="111111"/>
          <w:sz w:val="28"/>
          <w:sz w:val="28"/>
          <w:szCs w:val="28"/>
          <w:rtl w:val="true"/>
          <w:lang w:bidi="fa-IR"/>
        </w:rPr>
        <w:t>تری قردة و 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بکلمات ثمّ أمرّ یده علی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فرأیتهم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 بصری</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فرأیتهم کما رأیتهم فی المرّة الاولی،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 xml:space="preserve">یا أبا محمد أنتم فی الجنّة تحبرون و بین أطباق النار تطلبون فلا توجدون، و اللّه لا یجتمع منکم ثلاثة لا و اللّه و لا اثنان لا و اللّه، و لا واحد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181162_996550957"/>
      <w:bookmarkStart w:id="590" w:name="_Toc207"/>
      <w:bookmarkEnd w:id="589"/>
      <w:r>
        <w:rPr>
          <w:rtl w:val="true"/>
        </w:rPr>
        <w:t>الثالث و الثمانون ارتداد بصر أبی بصیر</w:t>
      </w:r>
      <w:bookmarkEnd w:id="5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محمد، عن العبّاس، عن حماد بن عیسی، عن الحسین بن المختار،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تنظر بعینک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یده علی عینی، فنظرت إلی السماء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1713/143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الحسین، عن موسی بن سعدان،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 جسد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تحبّ أن ترانی؟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فمسح یده علی عینی، فاذا أنا بصیر أنظر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لا شهرة الناس لترکتک بصیرا علی حالتک، و لکن لا یستقیم،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فمسح یده علی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لیس فی المصدر، و فیه فانا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کما 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1714/144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الأسدی مولاهم ولد مکفوفا رأی الدنیا مرّتین مسح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کوّة فی البیت و قد أرانیها أبوک من قبل </w:t>
      </w:r>
      <w:r>
        <w:rPr>
          <w:rStyle w:val="FootnoteAnchor"/>
          <w:rtl w:val="true"/>
        </w:rPr>
        <w:footnoteReference w:id="1679"/>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1715/145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بصیر إلی منزل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 فی البیت 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من السقف</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علمک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أرانیها أبو جعفر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591" w:name="pg17066_188797"/>
    </w:p>
    <w:p>
      <w:pPr>
        <w:pStyle w:val="Heading3"/>
        <w:numPr>
          <w:ilvl w:val="2"/>
          <w:numId w:val="1"/>
        </w:numPr>
        <w:rPr/>
      </w:pPr>
      <w:bookmarkStart w:id="592" w:name="__RefHeading___Toc1181164_996550957"/>
      <w:bookmarkStart w:id="593" w:name="_Toc208"/>
      <w:bookmarkEnd w:id="591"/>
      <w:bookmarkEnd w:id="592"/>
      <w:r>
        <w:rPr>
          <w:rtl w:val="true"/>
        </w:rPr>
        <w:t>الرابع و الثمانون النّواة التی غرسها و اغدقت، و اخراجه</w:t>
      </w:r>
      <w:r>
        <w:rPr>
          <w:rtl w:val="true"/>
        </w:rPr>
        <w:t>-</w:t>
      </w:r>
      <w:r>
        <w:rPr>
          <w:rtl w:val="true"/>
        </w:rPr>
        <w:t>علیه</w:t>
      </w:r>
      <w:bookmarkEnd w:id="593"/>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من بسرة، و فیه مکتوب التوحید و الرسالة و أسماء</w:t>
      </w:r>
    </w:p>
    <w:p>
      <w:pPr>
        <w:pStyle w:val="BookText"/>
        <w:rPr/>
      </w:pPr>
      <w:r>
        <w:rPr>
          <w:rFonts w:ascii="IRNazanin" w:hAnsi="IRNazanin" w:eastAsia="IRNazanin"/>
          <w:color w:val="111111"/>
          <w:sz w:val="28"/>
          <w:sz w:val="28"/>
          <w:szCs w:val="28"/>
          <w:rtl w:val="true"/>
          <w:lang w:bidi="fa-IR"/>
        </w:rPr>
        <w:t>الائمّة الاثنی عشر</w:t>
      </w:r>
    </w:p>
    <w:p>
      <w:pPr>
        <w:pStyle w:val="BookText"/>
        <w:rPr/>
      </w:pPr>
      <w:r>
        <w:rPr>
          <w:rFonts w:eastAsia="IRNazanin" w:cs="IRNazanin"/>
          <w:color w:val="111111"/>
          <w:sz w:val="28"/>
          <w:szCs w:val="28"/>
          <w:lang w:bidi="fa-IR"/>
        </w:rPr>
        <w:t>1716/146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النعمانی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عمر المعروف بالحاجی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الحسینی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کثیر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موسی الأسدی،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أبطأ بک </w:t>
      </w:r>
      <w:r>
        <w:rPr>
          <w:rStyle w:val="FootnoteAnchor"/>
          <w:rtl w:val="true"/>
        </w:rPr>
        <w:footnoteReference w:id="1685"/>
      </w:r>
      <w:r>
        <w:rPr>
          <w:rFonts w:ascii="IRNazanin" w:hAnsi="IRNazanin" w:eastAsia="IRNazanin"/>
          <w:color w:val="111111"/>
          <w:sz w:val="28"/>
          <w:sz w:val="28"/>
          <w:szCs w:val="28"/>
          <w:rtl w:val="true"/>
          <w:lang w:bidi="fa-IR"/>
        </w:rPr>
        <w:t>عنّا یا داود؟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عمّک زیدا، ترکته راکبا علی فرس متقلّدا مصحفا </w:t>
      </w:r>
      <w:r>
        <w:rPr>
          <w:rStyle w:val="FootnoteAnchor"/>
          <w:rtl w:val="true"/>
        </w:rPr>
        <w:footnoteReference w:id="1687"/>
      </w:r>
      <w:r>
        <w:rPr>
          <w:rFonts w:ascii="IRNazanin" w:hAnsi="IRNazanin" w:eastAsia="IRNazanin"/>
          <w:color w:val="111111"/>
          <w:sz w:val="28"/>
          <w:sz w:val="28"/>
          <w:szCs w:val="28"/>
          <w:rtl w:val="true"/>
          <w:lang w:bidi="fa-IR"/>
        </w:rPr>
        <w:t>ینادی بأعلی صوته سلونی 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 جوانحی علم جمّ قد عرفت الناسخ و المنسوخ </w:t>
      </w:r>
      <w:r>
        <w:rPr>
          <w:rStyle w:val="FootnoteAnchor"/>
          <w:rtl w:val="true"/>
        </w:rPr>
        <w:footnoteReference w:id="1688"/>
      </w:r>
      <w:r>
        <w:rPr>
          <w:rFonts w:ascii="IRNazanin" w:hAnsi="IRNazanin" w:eastAsia="IRNazanin"/>
          <w:color w:val="111111"/>
          <w:sz w:val="28"/>
          <w:sz w:val="28"/>
          <w:szCs w:val="28"/>
          <w:rtl w:val="true"/>
          <w:lang w:bidi="fa-IR"/>
        </w:rPr>
        <w:t xml:space="preserve">و المثانی و القرآن المبین </w:t>
      </w:r>
      <w:r>
        <w:rPr>
          <w:rStyle w:val="FootnoteAnchor"/>
          <w:rtl w:val="true"/>
        </w:rPr>
        <w:footnoteReference w:id="1689"/>
      </w:r>
      <w:r>
        <w:rPr>
          <w:rFonts w:ascii="IRNazanin" w:hAnsi="IRNazanin" w:eastAsia="IRNazanin"/>
          <w:color w:val="111111"/>
          <w:sz w:val="28"/>
          <w:sz w:val="28"/>
          <w:szCs w:val="28"/>
          <w:rtl w:val="true"/>
          <w:lang w:bidi="fa-IR"/>
        </w:rPr>
        <w:t>، و إنّی العلم بین اللّه و بینکم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لقد ذهبت بک المذاهب، ثم نادی یا سماعة ابن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ائتنی بسلّة 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بسلّة فیها رطب،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فتناول منها رطبة فأکلها، و استخرج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النواة من فیه فغرسها فی الأرض، ففلقت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انبتت و اطلعت و اعذقت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فضرب بیده إلی بسرة من عذق فشقّها، و استخرج منها رقّا أبیض، ففضّه و دفعه إلیّ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اقرأه </w:t>
      </w:r>
      <w:r>
        <w:rPr>
          <w:rStyle w:val="FootnoteAnchor"/>
          <w:rtl w:val="true"/>
        </w:rPr>
        <w:footnoteReference w:id="1691"/>
      </w:r>
      <w:r>
        <w:rPr>
          <w:rFonts w:ascii="IRNazanin" w:hAnsi="IRNazanin" w:eastAsia="IRNazanin"/>
          <w:color w:val="111111"/>
          <w:sz w:val="28"/>
          <w:sz w:val="28"/>
          <w:szCs w:val="28"/>
          <w:rtl w:val="true"/>
          <w:lang w:bidi="fa-IR"/>
        </w:rPr>
        <w:t xml:space="preserve">، فقرأته و اذا فیه سطران،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السطر الأوّل</w:t>
      </w:r>
      <w:r>
        <w:rPr>
          <w:rFonts w:eastAsia="IRNazanin" w:cs="IRNazanin"/>
          <w:color w:val="111111"/>
          <w:sz w:val="28"/>
          <w:szCs w:val="28"/>
          <w:rtl w:val="true"/>
          <w:lang w:bidi="fa-IR"/>
        </w:rPr>
        <w:t xml:space="preserve">]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الثانی إِنَّ عِدَّةَ اَلشُّهُورِ عِنْدَ اَللّهِ اِثْنا عَشَرَ شَهْراً فِی کِتابِ اَللّهِ یَوْمَ خَلَقَ اَلسَّماواتِ وَ اَلْأَرْضَ مِنْها أَرْبَعَةٌ حُرُمٌ ذلِکَ اَلدِّینُ اَلْقَیِّمُ  </w:t>
      </w:r>
      <w:r>
        <w:rPr>
          <w:rStyle w:val="FootnoteAnchor"/>
          <w:rtl w:val="true"/>
        </w:rPr>
        <w:footnoteReference w:id="1693"/>
      </w:r>
      <w:r>
        <w:rPr>
          <w:rFonts w:ascii="IRNazanin" w:hAnsi="IRNazanin" w:eastAsia="IRNazanin"/>
          <w:color w:val="111111"/>
          <w:sz w:val="28"/>
          <w:sz w:val="28"/>
          <w:szCs w:val="28"/>
          <w:rtl w:val="true"/>
          <w:lang w:bidi="fa-IR"/>
        </w:rPr>
        <w:t>أمیر المؤمنین علیّ بن أبی طالب، الحسن بن علیّ، الحسین بن علیّ، علیّ بن الحسین، محمد بن علیّ، جعفر بن محمد، موسی بن جعفر، علیّ بن موسی، محمد بن علیّ، علیّ بن محمد، الحسن ابن علیّ، الخلف الحجّة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 تدری متی کتب هذا فی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و أنتم،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آدم بألفی عام و روی هذا </w:t>
      </w:r>
      <w:bookmarkStart w:id="594" w:name="pg17066_188799"/>
    </w:p>
    <w:p>
      <w:pPr>
        <w:pStyle w:val="BookText"/>
        <w:rPr/>
      </w:pPr>
      <w:bookmarkEnd w:id="594"/>
      <w:r>
        <w:rPr>
          <w:rFonts w:ascii="IRNazanin" w:hAnsi="IRNazanin" w:eastAsia="IRNazanin"/>
          <w:color w:val="111111"/>
          <w:sz w:val="28"/>
          <w:sz w:val="28"/>
          <w:szCs w:val="28"/>
          <w:rtl w:val="true"/>
          <w:lang w:bidi="fa-IR"/>
        </w:rPr>
        <w:t xml:space="preserve">الحدیث الشیخ المفید فی کتاب الغیبة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تأویل الآیات</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غیبة الشیخ المفید و عنهما البحار</w:t>
      </w:r>
      <w:r>
        <w:rPr>
          <w:rFonts w:eastAsia="IRNazanin" w:cs="IRNazanin"/>
          <w:color w:val="111111"/>
          <w:sz w:val="28"/>
          <w:szCs w:val="28"/>
          <w:rtl w:val="true"/>
          <w:lang w:bidi="fa-IR"/>
        </w:rPr>
        <w:t>:</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24/243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غیبة النعمانی،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مقتضب الأثر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181166_996550957"/>
      <w:bookmarkStart w:id="596" w:name="_Toc209"/>
      <w:bookmarkEnd w:id="595"/>
      <w:r>
        <w:rPr>
          <w:rtl w:val="true"/>
        </w:rPr>
        <w:t>الخامس و الثمانون إحیاء میّت</w:t>
      </w:r>
      <w:bookmarkEnd w:id="596"/>
    </w:p>
    <w:p>
      <w:pPr>
        <w:pStyle w:val="BookText"/>
        <w:rPr/>
      </w:pPr>
      <w:r>
        <w:rPr>
          <w:rFonts w:eastAsia="IRNazanin" w:cs="IRNazanin"/>
          <w:color w:val="111111"/>
          <w:sz w:val="28"/>
          <w:szCs w:val="28"/>
          <w:lang w:bidi="fa-IR"/>
        </w:rPr>
        <w:t>1717/147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عمر بن عبد العزیز،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امرأة فذکرت أنّها ترکت ابنها بالملحفة علی وجهه میّتا،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یمت، فقومی فاذهبی إلی بیتک و اغتسلی و صلّی رکعتین و ادعی </w:t>
      </w:r>
      <w:r>
        <w:rPr>
          <w:rStyle w:val="FootnoteAnchor"/>
          <w:rtl w:val="true"/>
        </w:rPr>
        <w:footnoteReference w:id="1696"/>
      </w:r>
      <w:r>
        <w:rPr>
          <w:rFonts w:ascii="IRNazanin" w:hAnsi="IRNazanin" w:eastAsia="IRNazanin"/>
          <w:color w:val="111111"/>
          <w:sz w:val="28"/>
          <w:sz w:val="28"/>
          <w:szCs w:val="28"/>
          <w:rtl w:val="true"/>
          <w:lang w:bidi="fa-IR"/>
        </w:rPr>
        <w:t xml:space="preserve">و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وهبه لی و لم یک شیئا، 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97"/>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حرّکیه و لا تخبری بذلک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 جاءت فحرّکته، فاذا هو قد بکی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1718/148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علیه امرأة، فذکرت أنّها ترکت ابنها و قد لفّته </w:t>
      </w:r>
      <w:r>
        <w:rPr>
          <w:rStyle w:val="FootnoteAnchor"/>
          <w:rtl w:val="true"/>
        </w:rPr>
        <w:footnoteReference w:id="1699"/>
      </w:r>
      <w:r>
        <w:rPr>
          <w:rFonts w:ascii="IRNazanin" w:hAnsi="IRNazanin" w:eastAsia="IRNazanin"/>
          <w:color w:val="111111"/>
          <w:sz w:val="28"/>
          <w:sz w:val="28"/>
          <w:szCs w:val="28"/>
          <w:rtl w:val="true"/>
          <w:lang w:bidi="fa-IR"/>
        </w:rPr>
        <w:t xml:space="preserve">بالملحفة علی وجهه </w:t>
      </w:r>
      <w:bookmarkStart w:id="597" w:name="pg17066_188800"/>
    </w:p>
    <w:p>
      <w:pPr>
        <w:pStyle w:val="BookText"/>
        <w:rPr/>
      </w:pPr>
      <w:bookmarkEnd w:id="5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یمت، فقومی و اذهبی إلی بیتک، و اغتسلی و صلّی رکعتین و اجزعی و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وهبه لی و لم یکن شیئا جدّد علیّ ما وهبته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 ثمّ حرّکیه و لا تخبری بذلک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 جاءت فحرّکته، فاذا هو یبکی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1719/149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امرأة و ذکرت أنّها ترکت ابنها علی وجهه میّتا،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یمت، قومی و اذهبی الی بیتک و اغتسلی و صلّی رکعتین و ادعی اللّه تعالی و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وهبه لی </w:t>
      </w:r>
      <w:r>
        <w:rPr>
          <w:rStyle w:val="FootnoteAnchor"/>
          <w:rtl w:val="true"/>
        </w:rPr>
        <w:footnoteReference w:id="1703"/>
      </w:r>
      <w:r>
        <w:rPr>
          <w:rFonts w:ascii="IRNazanin" w:hAnsi="IRNazanin" w:eastAsia="IRNazanin"/>
          <w:color w:val="111111"/>
          <w:sz w:val="28"/>
          <w:sz w:val="28"/>
          <w:szCs w:val="28"/>
          <w:rtl w:val="true"/>
          <w:lang w:bidi="fa-IR"/>
        </w:rPr>
        <w:t>و لم یکن شیئا، جدّد لی 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حرّکیه و لا تخبری أحدا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ذلک، ثمّ جاءت فحرّکته، فاذا هو قد بکی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181168_996550957"/>
      <w:bookmarkStart w:id="599" w:name="_Toc210"/>
      <w:bookmarkEnd w:id="598"/>
      <w:r>
        <w:rPr>
          <w:rtl w:val="true"/>
        </w:rPr>
        <w:t>السادس و الثمانون إحیاء میّت</w:t>
      </w:r>
      <w:bookmarkEnd w:id="59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1720/150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محمد، عن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برید </w:t>
      </w:r>
      <w:r>
        <w:rPr>
          <w:rStyle w:val="FootnoteAnchor"/>
          <w:rtl w:val="true"/>
        </w:rPr>
        <w:footnoteReference w:id="1706"/>
      </w:r>
      <w:r>
        <w:rPr>
          <w:rFonts w:ascii="IRNazanin" w:hAnsi="IRNazanin" w:eastAsia="IRNazanin"/>
          <w:color w:val="111111"/>
          <w:sz w:val="28"/>
          <w:sz w:val="28"/>
          <w:szCs w:val="28"/>
          <w:rtl w:val="true"/>
          <w:lang w:bidi="fa-IR"/>
        </w:rPr>
        <w:t xml:space="preserve">، عن داود بن </w:t>
      </w:r>
    </w:p>
    <w:p>
      <w:pPr>
        <w:pStyle w:val="BookText"/>
        <w:rPr/>
      </w:pPr>
      <w:r>
        <w:rPr>
          <w:rFonts w:ascii="IRNazanin" w:hAnsi="IRNazanin" w:eastAsia="IRNazanin"/>
          <w:color w:val="111111"/>
          <w:sz w:val="28"/>
          <w:sz w:val="28"/>
          <w:szCs w:val="28"/>
          <w:rtl w:val="true"/>
          <w:lang w:bidi="fa-IR"/>
        </w:rPr>
        <w:t>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رجل من أصحابنا، فدخل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إنّ أهلی قد توفّیت و بقیت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کنت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فکنت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منزلک، فانّک سترجع إلی المنزل </w:t>
      </w:r>
      <w:r>
        <w:rPr>
          <w:rStyle w:val="FootnoteAnchor"/>
          <w:rtl w:val="true"/>
        </w:rPr>
        <w:footnoteReference w:id="1709"/>
      </w:r>
      <w:r>
        <w:rPr>
          <w:rFonts w:ascii="IRNazanin" w:hAnsi="IRNazanin" w:eastAsia="IRNazanin"/>
          <w:color w:val="111111"/>
          <w:sz w:val="28"/>
          <w:sz w:val="28"/>
          <w:szCs w:val="28"/>
          <w:rtl w:val="true"/>
          <w:lang w:bidi="fa-IR"/>
        </w:rPr>
        <w:t xml:space="preserve">و هی تأکل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من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منزلی</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رأیتها قاعدة و هی تأکل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محمد، عن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یزید،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رجل من أصحابنا، فدخل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إنّ أهلی قد توفّیت و بقیت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تحبّها؟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 فانّک سترجع إلی المنزل و هی تأکل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من حجّتی و دخلت منزلی وجدتها قاعدة و هی </w:t>
      </w:r>
    </w:p>
    <w:p>
      <w:pPr>
        <w:pStyle w:val="BookText"/>
        <w:rPr/>
      </w:pPr>
      <w:r>
        <w:rPr>
          <w:rFonts w:ascii="IRNazanin" w:hAnsi="IRNazanin" w:eastAsia="IRNazanin"/>
          <w:color w:val="111111"/>
          <w:sz w:val="28"/>
          <w:sz w:val="28"/>
          <w:szCs w:val="28"/>
          <w:rtl w:val="true"/>
          <w:lang w:bidi="fa-IR"/>
        </w:rPr>
        <w:t xml:space="preserve">تأکل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رجل من أصحابنا فدخل علی </w:t>
      </w:r>
      <w:r>
        <w:rPr>
          <w:rStyle w:val="FootnoteAnchor"/>
          <w:rtl w:val="true"/>
        </w:rPr>
        <w:footnoteReference w:id="1714"/>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إنّ أهلی قد توفّیت و بقیت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کنت تحبّها؟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 فانّها سترجع إلی المنزل و ترجع أنت و هی جالسة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من حجّتی و دخلت المنزل وجدتها قاعدة تأکل، و بین یدیها طبق فیه تمر و زبیب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القمی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رجل من أصحابنا، فدخل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إنّ أهلی توفّیت و بقیت 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فکنت تحبّها؟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منزلک، فانّها سترجع إلی المنزل </w:t>
      </w:r>
      <w:r>
        <w:rPr>
          <w:rStyle w:val="FootnoteAnchor"/>
          <w:rtl w:val="true"/>
        </w:rPr>
        <w:footnoteReference w:id="1717"/>
      </w:r>
      <w:r>
        <w:rPr>
          <w:rFonts w:ascii="IRNazanin" w:hAnsi="IRNazanin" w:eastAsia="IRNazanin"/>
          <w:color w:val="111111"/>
          <w:sz w:val="28"/>
          <w:sz w:val="28"/>
          <w:szCs w:val="28"/>
          <w:rtl w:val="true"/>
          <w:lang w:bidi="fa-IR"/>
        </w:rPr>
        <w:t xml:space="preserve">و ترجع أنت </w:t>
      </w:r>
      <w:bookmarkStart w:id="600" w:name="pg17066_188807"/>
    </w:p>
    <w:p>
      <w:pPr>
        <w:pStyle w:val="BookText"/>
        <w:rPr/>
      </w:pPr>
      <w:bookmarkEnd w:id="600"/>
      <w:r>
        <w:rPr>
          <w:rFonts w:ascii="IRNazanin" w:hAnsi="IRNazanin" w:eastAsia="IRNazanin"/>
          <w:color w:val="111111"/>
          <w:sz w:val="28"/>
          <w:sz w:val="28"/>
          <w:szCs w:val="28"/>
          <w:rtl w:val="true"/>
          <w:lang w:bidi="fa-IR"/>
        </w:rPr>
        <w:t>و هی جالسة باذن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من حجّتی دخلت المنزل فوجدتها قاعدة تأکل، و بین یدیها طبق علیه تمر و زبیب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حدیث جمیل بن درّاج 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امرأة فذکرت أنّها ترکت ابنها میّتا مسجّی بالملحفة،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یمت، قومی و اذهبی </w:t>
      </w:r>
      <w:r>
        <w:rPr>
          <w:rStyle w:val="FootnoteAnchor"/>
          <w:rtl w:val="true"/>
        </w:rPr>
        <w:footnoteReference w:id="1719"/>
      </w:r>
      <w:r>
        <w:rPr>
          <w:rFonts w:ascii="IRNazanin" w:hAnsi="IRNazanin" w:eastAsia="IRNazanin"/>
          <w:color w:val="111111"/>
          <w:sz w:val="28"/>
          <w:sz w:val="28"/>
          <w:szCs w:val="28"/>
          <w:rtl w:val="true"/>
          <w:lang w:bidi="fa-IR"/>
        </w:rPr>
        <w:t xml:space="preserve">الی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اغتسلی</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 xml:space="preserve">و صلّی رکعتین، و ادعی اللّه و قولی و ذکر الحدیث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181170_996550957"/>
      <w:bookmarkStart w:id="602" w:name="_Toc211"/>
      <w:bookmarkEnd w:id="601"/>
      <w:r>
        <w:rPr>
          <w:rtl w:val="true"/>
        </w:rPr>
        <w:t>السابع و الثمانون إحیاء محمد بن الحنفیّة و اقراره بالإمامة</w:t>
      </w:r>
      <w:bookmarkEnd w:id="60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أبو هاشم إسماعیل بن محمد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بلغنی أنّک قلت </w:t>
      </w:r>
      <w:r>
        <w:rPr>
          <w:rStyle w:val="FootnoteAnchor"/>
          <w:rtl w:val="true"/>
        </w:rPr>
        <w:footnoteReference w:id="1722"/>
      </w:r>
      <w:r>
        <w:rPr>
          <w:rFonts w:ascii="IRNazanin" w:hAnsi="IRNazanin" w:eastAsia="IRNazanin"/>
          <w:color w:val="111111"/>
          <w:sz w:val="28"/>
          <w:sz w:val="28"/>
          <w:szCs w:val="28"/>
          <w:rtl w:val="true"/>
          <w:lang w:bidi="fa-IR"/>
        </w:rPr>
        <w:t xml:space="preserve">فیّ إنّه لیس علی شیء، و أنا قد أفنیت عمری فی محبّتکم و هجرت </w:t>
      </w:r>
      <w:r>
        <w:rPr>
          <w:rStyle w:val="FootnoteAnchor"/>
          <w:rtl w:val="true"/>
        </w:rPr>
        <w:footnoteReference w:id="1723"/>
      </w:r>
      <w:r>
        <w:rPr>
          <w:rFonts w:ascii="IRNazanin" w:hAnsi="IRNazanin" w:eastAsia="IRNazanin"/>
          <w:color w:val="111111"/>
          <w:sz w:val="28"/>
          <w:sz w:val="28"/>
          <w:szCs w:val="28"/>
          <w:rtl w:val="true"/>
          <w:lang w:bidi="fa-IR"/>
        </w:rPr>
        <w:t xml:space="preserve">الناس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کیت و کیت</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قائلا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متی؟ 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و کم المدی؟</w:t>
      </w:r>
    </w:p>
    <w:p>
      <w:pPr>
        <w:pStyle w:val="BookText"/>
        <w:rPr/>
      </w:pPr>
      <w:r>
        <w:rPr>
          <w:rFonts w:ascii="IRNazanin" w:hAnsi="IRNazanin" w:eastAsia="IRNazanin"/>
          <w:color w:val="111111"/>
          <w:sz w:val="28"/>
          <w:sz w:val="28"/>
          <w:szCs w:val="28"/>
          <w:rtl w:val="true"/>
          <w:lang w:bidi="fa-IR"/>
        </w:rPr>
        <w:t>یا بن الوصی و أنت حیّ ترزق</w:t>
      </w:r>
    </w:p>
    <w:p>
      <w:pPr>
        <w:pStyle w:val="BookText"/>
        <w:rPr/>
      </w:pPr>
      <w:r>
        <w:rPr>
          <w:rFonts w:ascii="IRNazanin" w:hAnsi="IRNazanin" w:eastAsia="IRNazanin"/>
          <w:color w:val="111111"/>
          <w:sz w:val="28"/>
          <w:sz w:val="28"/>
          <w:szCs w:val="28"/>
          <w:rtl w:val="true"/>
          <w:lang w:bidi="fa-IR"/>
        </w:rPr>
        <w:t>تثوی برضوی لا تزال و لا تری</w:t>
      </w:r>
    </w:p>
    <w:p>
      <w:pPr>
        <w:pStyle w:val="BookText"/>
        <w:rPr/>
      </w:pPr>
      <w:r>
        <w:rPr>
          <w:rFonts w:ascii="IRNazanin" w:hAnsi="IRNazanin" w:eastAsia="IRNazanin"/>
          <w:color w:val="111111"/>
          <w:sz w:val="28"/>
          <w:sz w:val="28"/>
          <w:szCs w:val="28"/>
          <w:rtl w:val="true"/>
          <w:lang w:bidi="fa-IR"/>
        </w:rPr>
        <w:t xml:space="preserve">و بنا إلیک من الصبابة أولق؟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محمد بن الحنفیة قام بشعب رضوی أسد عن یمینه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نمر</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عن شماله، یؤتی برزقه بکرة و عشیّة، و یحک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خیرا منه، و قد ذاقوا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علی ذلک من دلیل؟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أبی أخبرنی أنّه کان قد صلّی علیه و حضر دفنه و أنا اریک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بیده و مضی به إلی قبر و ضرب بیده علیه و دعا اللّه تعالی، فانشقّ القبر عن رجل أبیض الرأس و اللحیة، فنفض التراب عن رأسه و وجهه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أ تعرفنی </w:t>
      </w:r>
      <w:r>
        <w:rPr>
          <w:rStyle w:val="FootnoteAnchor"/>
          <w:rtl w:val="true"/>
        </w:rPr>
        <w:footnoteReference w:id="17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الحنفیّة، إنّ الامام بعد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ثمّ محمد بن علی ثم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رأسه فی القبر و انضم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731"/>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إسماعیل بن محمد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 اللّه أکبر  و أیقنت أنّ اللّه یعفو و یغفر</w:t>
      </w:r>
    </w:p>
    <w:p>
      <w:pPr>
        <w:pStyle w:val="BookText"/>
        <w:rPr/>
      </w:pPr>
      <w:r>
        <w:rPr>
          <w:rFonts w:ascii="IRNazanin" w:hAnsi="IRNazanin" w:eastAsia="IRNazanin"/>
          <w:color w:val="111111"/>
          <w:sz w:val="28"/>
          <w:sz w:val="28"/>
          <w:szCs w:val="28"/>
          <w:rtl w:val="true"/>
          <w:lang w:bidi="fa-IR"/>
        </w:rPr>
        <w:t xml:space="preserve">و دنت بدین غیر ما کنت دائنا  به و نهانی سیّد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جعفر</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هبنی </w:t>
      </w:r>
      <w:r>
        <w:rPr>
          <w:rStyle w:val="FootnoteAnchor"/>
          <w:rtl w:val="true"/>
        </w:rPr>
        <w:footnoteReference w:id="1733"/>
      </w:r>
      <w:r>
        <w:rPr>
          <w:rFonts w:ascii="IRNazanin" w:hAnsi="IRNazanin" w:eastAsia="IRNazanin"/>
          <w:color w:val="111111"/>
          <w:sz w:val="28"/>
          <w:sz w:val="28"/>
          <w:szCs w:val="28"/>
          <w:rtl w:val="true"/>
          <w:lang w:bidi="fa-IR"/>
        </w:rPr>
        <w:t xml:space="preserve">تهوّدت برهة  و إلاّ فدینی دین من یتنصّر </w:t>
      </w:r>
      <w:r>
        <w:rPr>
          <w:rStyle w:val="FootnoteAnchor"/>
          <w:rtl w:val="true"/>
        </w:rPr>
        <w:footnoteReference w:id="1734"/>
      </w:r>
      <w:r>
        <w:rPr>
          <w:rStyle w:val="FootnoteAnchor"/>
          <w:rtl w:val="true"/>
        </w:rPr>
        <w:footnoteReference w:id="1735"/>
      </w:r>
    </w:p>
    <w:p>
      <w:pPr>
        <w:pStyle w:val="BookText"/>
        <w:rPr/>
      </w:pPr>
      <w:r>
        <w:rPr>
          <w:rFonts w:eastAsia="IRNazanin" w:cs="IRNazanin"/>
          <w:color w:val="111111"/>
          <w:sz w:val="28"/>
          <w:szCs w:val="28"/>
          <w:lang w:bidi="fa-IR"/>
        </w:rPr>
        <w:t>1725/155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السیّد الحمیری أنّه ذکر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کافر فأتاه و قال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کافر</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مع شدّة حبّی لکم و معاداتی الناس فیکم؟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ینفعک ذاک و أنت کافر بحجّة الدهر و الزمان، ثمّ أخذ بیده و أدخله بیتا فاذا فی البیت قبر فصلّی رکعتین، ثمّ ضرب بیده علی القبر فصار القبر قطعا، فخرج شخص من قبره ینفض التراب عن رأسه و لحیته، 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محمد بن علی المسمّی بابن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39"/>
      </w:r>
      <w:r>
        <w:rPr>
          <w:rFonts w:ascii="Amiri" w:hAnsi="Amiri" w:eastAsia="Amiri" w:cs="Amiri"/>
          <w:color w:val="111111"/>
          <w:sz w:val="28"/>
          <w:sz w:val="28"/>
          <w:szCs w:val="28"/>
          <w:rtl w:val="true"/>
          <w:lang w:bidi="ar-SA"/>
        </w:rPr>
        <w:t xml:space="preserve">جعفر بن محمد حجّة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w:t>
      </w:r>
      <w:r>
        <w:rPr>
          <w:rFonts w:eastAsia="Amiri" w:cs="Amiri" w:ascii="Amiri" w:hAnsi="Amiri"/>
          <w:color w:val="111111"/>
          <w:sz w:val="28"/>
          <w:szCs w:val="28"/>
          <w:rtl w:val="true"/>
          <w:lang w:bidi="ar-SA"/>
        </w:rPr>
        <w:t xml:space="preserve">] </w:t>
      </w:r>
      <w:r>
        <w:rPr>
          <w:rStyle w:val="FootnoteAnchor"/>
          <w:rtl w:val="true"/>
        </w:rPr>
        <w:footnoteReference w:id="1740"/>
      </w:r>
      <w:r>
        <w:rPr>
          <w:rFonts w:ascii="IRNazanin" w:hAnsi="IRNazanin" w:eastAsia="IRNazanin"/>
          <w:color w:val="111111"/>
          <w:sz w:val="28"/>
          <w:sz w:val="28"/>
          <w:szCs w:val="28"/>
          <w:rtl w:val="true"/>
          <w:lang w:bidi="fa-IR"/>
        </w:rPr>
        <w:t>، فخرج السید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تجعفرت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تجعفرا</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1726/156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کمال الدین للشیخ أبی جعفر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سلیمان، عن محمد بن إسماعیل بن بزیع، عن حیّان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السیّد بن محمد الحمیری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بالغلوّ و أعتقد غیبة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ضللت فی ذلک</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زمانا، فمنّ اللّه علیّ بالصادق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فأنقذنی من النار و هدانی الی سواء الصراط، فسألته بعد ما صحّ عندی بالدلائل التی شاهدتها منه أنّه حجة اللّه علی خلقه و أنّه الإمام الذی افترض اللّه طاعته،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قد روی لنا أخبار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و صحة کونها، فأخبرنی بمن تقع؟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الغیبة ستقع </w:t>
      </w:r>
      <w:r>
        <w:rPr>
          <w:rStyle w:val="FootnoteAnchor"/>
          <w:rtl w:val="true"/>
        </w:rPr>
        <w:footnoteReference w:id="1743"/>
      </w:r>
      <w:r>
        <w:rPr>
          <w:rFonts w:ascii="IRNazanin" w:hAnsi="IRNazanin" w:eastAsia="IRNazanin"/>
          <w:color w:val="111111"/>
          <w:sz w:val="28"/>
          <w:sz w:val="28"/>
          <w:szCs w:val="28"/>
          <w:rtl w:val="true"/>
          <w:lang w:bidi="fa-IR"/>
        </w:rPr>
        <w:t>بالسادس من ولدی و هو الثانی عشر من الأئمّة الهداة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آخرهم القائم بالحقّ بقیة اللّه فی الأرض </w:t>
      </w:r>
      <w:r>
        <w:rPr>
          <w:rStyle w:val="FootnoteAnchor"/>
          <w:rtl w:val="true"/>
        </w:rPr>
        <w:footnoteReference w:id="1744"/>
      </w:r>
      <w:r>
        <w:rPr>
          <w:rFonts w:ascii="IRNazanin" w:hAnsi="IRNazanin" w:eastAsia="IRNazanin"/>
          <w:color w:val="111111"/>
          <w:sz w:val="28"/>
          <w:sz w:val="28"/>
          <w:szCs w:val="28"/>
          <w:rtl w:val="true"/>
          <w:lang w:bidi="fa-IR"/>
        </w:rPr>
        <w:t xml:space="preserve">و صاحب الزمان، و اللّه لو بقی فی غیبته ما بقی نوح فی قومه، </w:t>
      </w:r>
    </w:p>
    <w:p>
      <w:pPr>
        <w:pStyle w:val="BookText"/>
        <w:rPr/>
      </w:pPr>
      <w:r>
        <w:rPr>
          <w:rFonts w:ascii="IRNazanin" w:hAnsi="IRNazanin" w:eastAsia="IRNazanin"/>
          <w:color w:val="111111"/>
          <w:sz w:val="28"/>
          <w:sz w:val="28"/>
          <w:szCs w:val="28"/>
          <w:rtl w:val="true"/>
          <w:lang w:bidi="fa-IR"/>
        </w:rPr>
        <w:t>لم یخرج من الدنیا حتی یظهر، فیملأ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من مولای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الی اللّه تعالی علی یدیه،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قصیدتی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 اللّه أکبر</w:t>
      </w:r>
    </w:p>
    <w:p>
      <w:pPr>
        <w:pStyle w:val="BookText"/>
        <w:rPr/>
      </w:pPr>
      <w:r>
        <w:rPr>
          <w:rFonts w:ascii="IRNazanin" w:hAnsi="IRNazanin" w:eastAsia="IRNazanin"/>
          <w:color w:val="111111"/>
          <w:sz w:val="28"/>
          <w:sz w:val="28"/>
          <w:szCs w:val="28"/>
          <w:rtl w:val="true"/>
          <w:lang w:bidi="fa-IR"/>
        </w:rPr>
        <w:t>و أیقنت أنّ اللّه یعفو و یغفر</w:t>
      </w:r>
    </w:p>
    <w:p>
      <w:pPr>
        <w:pStyle w:val="BookText"/>
        <w:rPr/>
      </w:pPr>
      <w:r>
        <w:rPr>
          <w:rFonts w:ascii="IRNazanin" w:hAnsi="IRNazanin" w:eastAsia="IRNazanin"/>
          <w:color w:val="111111"/>
          <w:sz w:val="28"/>
          <w:sz w:val="28"/>
          <w:szCs w:val="28"/>
          <w:rtl w:val="true"/>
          <w:lang w:bidi="fa-IR"/>
        </w:rPr>
        <w:t>و دنت بدین غیر ما کنت دائنا</w:t>
      </w:r>
    </w:p>
    <w:p>
      <w:pPr>
        <w:pStyle w:val="BookText"/>
        <w:rPr/>
      </w:pPr>
      <w:r>
        <w:rPr>
          <w:rFonts w:ascii="IRNazanin" w:hAnsi="IRNazanin" w:eastAsia="IRNazanin"/>
          <w:color w:val="111111"/>
          <w:sz w:val="28"/>
          <w:sz w:val="28"/>
          <w:szCs w:val="28"/>
          <w:rtl w:val="true"/>
          <w:lang w:bidi="fa-IR"/>
        </w:rPr>
        <w:t xml:space="preserve">به و نهانی سیّد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جعفر</w:t>
      </w:r>
    </w:p>
    <w:p>
      <w:pPr>
        <w:pStyle w:val="BookText"/>
        <w:rPr/>
      </w:pPr>
      <w:r>
        <w:rPr>
          <w:rFonts w:ascii="IRNazanin" w:hAnsi="IRNazanin" w:eastAsia="IRNazanin"/>
          <w:color w:val="111111"/>
          <w:sz w:val="28"/>
          <w:sz w:val="28"/>
          <w:szCs w:val="28"/>
          <w:rtl w:val="true"/>
          <w:lang w:bidi="fa-IR"/>
        </w:rPr>
        <w:t>فقلت هب إنّی قد تهوّدت برهة</w:t>
      </w:r>
    </w:p>
    <w:p>
      <w:pPr>
        <w:pStyle w:val="BookText"/>
        <w:rPr/>
      </w:pPr>
      <w:r>
        <w:rPr>
          <w:rFonts w:ascii="IRNazanin" w:hAnsi="IRNazanin" w:eastAsia="IRNazanin"/>
          <w:color w:val="111111"/>
          <w:sz w:val="28"/>
          <w:sz w:val="28"/>
          <w:szCs w:val="28"/>
          <w:rtl w:val="true"/>
          <w:lang w:bidi="fa-IR"/>
        </w:rPr>
        <w:t xml:space="preserve">و إلاّ فدینی دین من یتنصر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فانّی الی الرّحمن من ذاک تائب</w:t>
      </w:r>
    </w:p>
    <w:p>
      <w:pPr>
        <w:pStyle w:val="BookText"/>
        <w:rPr/>
      </w:pPr>
      <w:r>
        <w:rPr>
          <w:rFonts w:ascii="IRNazanin" w:hAnsi="IRNazanin" w:eastAsia="IRNazanin"/>
          <w:color w:val="111111"/>
          <w:sz w:val="28"/>
          <w:sz w:val="28"/>
          <w:szCs w:val="28"/>
          <w:rtl w:val="true"/>
          <w:lang w:bidi="fa-IR"/>
        </w:rPr>
        <w:t>و إنّی قد أسلمت و اللّه أکبر</w:t>
      </w:r>
    </w:p>
    <w:p>
      <w:pPr>
        <w:pStyle w:val="BookText"/>
        <w:rPr/>
      </w:pPr>
      <w:r>
        <w:rPr>
          <w:rFonts w:ascii="IRNazanin" w:hAnsi="IRNazanin" w:eastAsia="IRNazanin"/>
          <w:color w:val="111111"/>
          <w:sz w:val="28"/>
          <w:sz w:val="28"/>
          <w:szCs w:val="28"/>
          <w:rtl w:val="true"/>
          <w:lang w:bidi="fa-IR"/>
        </w:rPr>
        <w:t>فلست بغال ما حییت و راجع</w:t>
      </w:r>
    </w:p>
    <w:p>
      <w:pPr>
        <w:pStyle w:val="BookText"/>
        <w:rPr/>
      </w:pPr>
      <w:r>
        <w:rPr>
          <w:rFonts w:ascii="IRNazanin" w:hAnsi="IRNazanin" w:eastAsia="IRNazanin"/>
          <w:color w:val="111111"/>
          <w:sz w:val="28"/>
          <w:sz w:val="28"/>
          <w:szCs w:val="28"/>
          <w:rtl w:val="true"/>
          <w:lang w:bidi="fa-IR"/>
        </w:rPr>
        <w:t>إلی ما علیه کنت اخفی و اضمر</w:t>
      </w:r>
    </w:p>
    <w:p>
      <w:pPr>
        <w:pStyle w:val="BookText"/>
        <w:rPr/>
      </w:pPr>
      <w:r>
        <w:rPr>
          <w:rFonts w:ascii="IRNazanin" w:hAnsi="IRNazanin" w:eastAsia="IRNazanin"/>
          <w:color w:val="111111"/>
          <w:sz w:val="28"/>
          <w:sz w:val="28"/>
          <w:szCs w:val="28"/>
          <w:rtl w:val="true"/>
          <w:lang w:bidi="fa-IR"/>
        </w:rPr>
        <w:t>و لا قائلا حیّ برضوی محمد</w:t>
      </w:r>
    </w:p>
    <w:p>
      <w:pPr>
        <w:pStyle w:val="BookText"/>
        <w:rPr/>
      </w:pPr>
      <w:r>
        <w:rPr>
          <w:rFonts w:ascii="IRNazanin" w:hAnsi="IRNazanin" w:eastAsia="IRNazanin"/>
          <w:color w:val="111111"/>
          <w:sz w:val="28"/>
          <w:sz w:val="28"/>
          <w:szCs w:val="28"/>
          <w:rtl w:val="true"/>
          <w:lang w:bidi="fa-IR"/>
        </w:rPr>
        <w:t xml:space="preserve">و ان عاب جهّال مقالی و اکثروا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و لکنه ممّن مضی لسبیله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أفضل الحالات یقفی و یخبر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مع الطیّبین الطاهرین الاولی لهم</w:t>
      </w:r>
    </w:p>
    <w:p>
      <w:pPr>
        <w:pStyle w:val="BookText"/>
        <w:rPr/>
      </w:pPr>
      <w:r>
        <w:rPr>
          <w:rFonts w:ascii="IRNazanin" w:hAnsi="IRNazanin" w:eastAsia="IRNazanin"/>
          <w:color w:val="111111"/>
          <w:sz w:val="28"/>
          <w:sz w:val="28"/>
          <w:szCs w:val="28"/>
          <w:rtl w:val="true"/>
          <w:lang w:bidi="fa-IR"/>
        </w:rPr>
        <w:t>من المصطفی فرع زکیّ و عنصر</w:t>
      </w:r>
    </w:p>
    <w:p>
      <w:pPr>
        <w:pStyle w:val="BookText"/>
        <w:rPr/>
      </w:pPr>
      <w:r>
        <w:rPr>
          <w:rFonts w:ascii="IRNazanin" w:hAnsi="IRNazanin" w:eastAsia="IRNazanin"/>
          <w:color w:val="111111"/>
          <w:sz w:val="28"/>
          <w:sz w:val="28"/>
          <w:szCs w:val="28"/>
          <w:rtl w:val="true"/>
          <w:lang w:bidi="fa-IR"/>
        </w:rPr>
        <w:t>إلی آخرها و قلت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راکبا نحو المدینة جسرة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الجسرة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الذی اعیا و غلظ من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عذافرة </w:t>
      </w:r>
      <w:r>
        <w:rPr>
          <w:rStyle w:val="FootnoteAnchor"/>
          <w:rtl w:val="true"/>
        </w:rPr>
        <w:footnoteReference w:id="1750"/>
      </w:r>
      <w:r>
        <w:rPr>
          <w:rFonts w:ascii="IRNazanin" w:hAnsi="IRNazanin" w:eastAsia="IRNazanin"/>
          <w:color w:val="111111"/>
          <w:sz w:val="28"/>
          <w:sz w:val="28"/>
          <w:szCs w:val="28"/>
          <w:rtl w:val="true"/>
          <w:lang w:bidi="fa-IR"/>
        </w:rPr>
        <w:t xml:space="preserve">یطوی بها کل سبسب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 xml:space="preserve">إذا ما هداک </w:t>
      </w:r>
      <w:r>
        <w:rPr>
          <w:rStyle w:val="FootnoteAnchor"/>
          <w:rtl w:val="true"/>
        </w:rPr>
        <w:footnoteReference w:id="1752"/>
      </w:r>
      <w:r>
        <w:rPr>
          <w:rFonts w:ascii="IRNazanin" w:hAnsi="IRNazanin" w:eastAsia="IRNazanin"/>
          <w:color w:val="111111"/>
          <w:sz w:val="28"/>
          <w:sz w:val="28"/>
          <w:szCs w:val="28"/>
          <w:rtl w:val="true"/>
          <w:lang w:bidi="fa-IR"/>
        </w:rPr>
        <w:t>اللّه عاینت جعفرا</w:t>
      </w:r>
    </w:p>
    <w:p>
      <w:pPr>
        <w:pStyle w:val="BookText"/>
        <w:rPr/>
      </w:pPr>
      <w:r>
        <w:rPr>
          <w:rFonts w:ascii="Amiri" w:hAnsi="Amiri" w:eastAsia="Amiri" w:cs="Amiri"/>
          <w:color w:val="111111"/>
          <w:sz w:val="28"/>
          <w:sz w:val="28"/>
          <w:szCs w:val="28"/>
          <w:rtl w:val="true"/>
          <w:lang w:bidi="ar-SA"/>
        </w:rPr>
        <w:t>فقل لولیّ اللّه و ابن المهذّب</w:t>
      </w:r>
    </w:p>
    <w:p>
      <w:pPr>
        <w:pStyle w:val="BookText"/>
        <w:rPr/>
      </w:pPr>
      <w:r>
        <w:rPr>
          <w:rFonts w:ascii="IRNazanin" w:hAnsi="IRNazanin" w:eastAsia="IRNazanin"/>
          <w:color w:val="111111"/>
          <w:sz w:val="28"/>
          <w:sz w:val="28"/>
          <w:szCs w:val="28"/>
          <w:rtl w:val="true"/>
          <w:lang w:bidi="fa-IR"/>
        </w:rPr>
        <w:t>ألا یا أمین اللّه و ابن أمینه</w:t>
      </w:r>
    </w:p>
    <w:p>
      <w:pPr>
        <w:pStyle w:val="BookText"/>
        <w:rPr/>
      </w:pPr>
      <w:r>
        <w:rPr>
          <w:rFonts w:ascii="IRNazanin" w:hAnsi="IRNazanin" w:eastAsia="IRNazanin"/>
          <w:color w:val="111111"/>
          <w:sz w:val="28"/>
          <w:sz w:val="28"/>
          <w:szCs w:val="28"/>
          <w:rtl w:val="true"/>
          <w:lang w:bidi="fa-IR"/>
        </w:rPr>
        <w:t xml:space="preserve">أتوب إلی الرحمن ثمّ تأوّبی </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إلیک من الأمر الذی کنت مطنبا</w:t>
      </w:r>
    </w:p>
    <w:p>
      <w:pPr>
        <w:pStyle w:val="BookText"/>
        <w:rPr/>
      </w:pPr>
      <w:r>
        <w:rPr>
          <w:rFonts w:ascii="IRNazanin" w:hAnsi="IRNazanin" w:eastAsia="IRNazanin"/>
          <w:color w:val="111111"/>
          <w:sz w:val="28"/>
          <w:sz w:val="28"/>
          <w:szCs w:val="28"/>
          <w:rtl w:val="true"/>
          <w:lang w:bidi="fa-IR"/>
        </w:rPr>
        <w:t xml:space="preserve">احارب فیها </w:t>
      </w:r>
      <w:r>
        <w:rPr>
          <w:rStyle w:val="FootnoteAnchor"/>
          <w:rtl w:val="true"/>
        </w:rPr>
        <w:footnoteReference w:id="1754"/>
      </w:r>
      <w:r>
        <w:rPr>
          <w:rFonts w:ascii="IRNazanin" w:hAnsi="IRNazanin" w:eastAsia="IRNazanin"/>
          <w:color w:val="111111"/>
          <w:sz w:val="28"/>
          <w:sz w:val="28"/>
          <w:szCs w:val="28"/>
          <w:rtl w:val="true"/>
          <w:lang w:bidi="fa-IR"/>
        </w:rPr>
        <w:t>جاهدا کلّ معرب</w:t>
      </w:r>
    </w:p>
    <w:p>
      <w:pPr>
        <w:pStyle w:val="BookText"/>
        <w:rPr/>
      </w:pPr>
      <w:r>
        <w:rPr>
          <w:rFonts w:ascii="IRNazanin" w:hAnsi="IRNazanin" w:eastAsia="IRNazanin"/>
          <w:color w:val="111111"/>
          <w:sz w:val="28"/>
          <w:sz w:val="28"/>
          <w:szCs w:val="28"/>
          <w:rtl w:val="true"/>
          <w:lang w:bidi="fa-IR"/>
        </w:rPr>
        <w:t xml:space="preserve">و ما کان قولی فی ابن خولة ذائب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معاندة منّی لنسل المطیّب</w:t>
      </w:r>
    </w:p>
    <w:p>
      <w:pPr>
        <w:pStyle w:val="BookText"/>
        <w:rPr/>
      </w:pPr>
      <w:r>
        <w:rPr>
          <w:rFonts w:ascii="IRNazanin" w:hAnsi="IRNazanin" w:eastAsia="IRNazanin"/>
          <w:color w:val="111111"/>
          <w:sz w:val="28"/>
          <w:sz w:val="28"/>
          <w:szCs w:val="28"/>
          <w:rtl w:val="true"/>
          <w:lang w:bidi="fa-IR"/>
        </w:rPr>
        <w:t>و لکن روینا عن وصیّ نبیّنا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فیما قاله بالمکذّب </w:t>
      </w:r>
    </w:p>
    <w:p>
      <w:pPr>
        <w:pStyle w:val="BookText"/>
        <w:rPr/>
      </w:pPr>
      <w:r>
        <w:rPr>
          <w:rFonts w:ascii="IRNazanin" w:hAnsi="IRNazanin" w:eastAsia="IRNazanin"/>
          <w:color w:val="111111"/>
          <w:sz w:val="28"/>
          <w:sz w:val="28"/>
          <w:szCs w:val="28"/>
          <w:rtl w:val="true"/>
          <w:lang w:bidi="fa-IR"/>
        </w:rPr>
        <w:t>بأنّ ولیّ الأمر یفقد لا یری</w:t>
      </w:r>
    </w:p>
    <w:p>
      <w:pPr>
        <w:pStyle w:val="BookText"/>
        <w:rPr/>
      </w:pPr>
      <w:r>
        <w:rPr>
          <w:rFonts w:ascii="IRNazanin" w:hAnsi="IRNazanin" w:eastAsia="IRNazanin"/>
          <w:color w:val="111111"/>
          <w:sz w:val="28"/>
          <w:sz w:val="28"/>
          <w:szCs w:val="28"/>
          <w:rtl w:val="true"/>
          <w:lang w:bidi="fa-IR"/>
        </w:rPr>
        <w:t xml:space="preserve">سنین </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کفعل الخائف المترقّب</w:t>
      </w:r>
    </w:p>
    <w:p>
      <w:pPr>
        <w:pStyle w:val="BookText"/>
        <w:rPr/>
      </w:pPr>
      <w:r>
        <w:rPr>
          <w:rFonts w:ascii="IRNazanin" w:hAnsi="IRNazanin" w:eastAsia="IRNazanin"/>
          <w:color w:val="111111"/>
          <w:sz w:val="28"/>
          <w:sz w:val="28"/>
          <w:szCs w:val="28"/>
          <w:rtl w:val="true"/>
          <w:lang w:bidi="fa-IR"/>
        </w:rPr>
        <w:t xml:space="preserve">فتقسم </w:t>
      </w:r>
      <w:r>
        <w:rPr>
          <w:rStyle w:val="FootnoteAnchor"/>
          <w:rtl w:val="true"/>
        </w:rPr>
        <w:footnoteReference w:id="1757"/>
      </w:r>
      <w:r>
        <w:rPr>
          <w:rFonts w:ascii="IRNazanin" w:hAnsi="IRNazanin" w:eastAsia="IRNazanin"/>
          <w:color w:val="111111"/>
          <w:sz w:val="28"/>
          <w:sz w:val="28"/>
          <w:szCs w:val="28"/>
          <w:rtl w:val="true"/>
          <w:lang w:bidi="fa-IR"/>
        </w:rPr>
        <w:t>أموال الفقید کأنّما</w:t>
      </w:r>
    </w:p>
    <w:p>
      <w:pPr>
        <w:pStyle w:val="BookText"/>
        <w:rPr/>
      </w:pPr>
      <w:r>
        <w:rPr>
          <w:rFonts w:ascii="IRNazanin" w:hAnsi="IRNazanin" w:eastAsia="IRNazanin"/>
          <w:color w:val="111111"/>
          <w:sz w:val="28"/>
          <w:sz w:val="28"/>
          <w:szCs w:val="28"/>
          <w:rtl w:val="true"/>
          <w:lang w:bidi="fa-IR"/>
        </w:rPr>
        <w:t>تغیّبه بین الصفیح المنصّب</w:t>
      </w:r>
    </w:p>
    <w:p>
      <w:pPr>
        <w:pStyle w:val="BookText"/>
        <w:rPr/>
      </w:pPr>
      <w:r>
        <w:rPr>
          <w:rFonts w:ascii="IRNazanin" w:hAnsi="IRNazanin" w:eastAsia="IRNazanin"/>
          <w:color w:val="111111"/>
          <w:sz w:val="28"/>
          <w:sz w:val="28"/>
          <w:szCs w:val="28"/>
          <w:rtl w:val="true"/>
          <w:lang w:bidi="fa-IR"/>
        </w:rPr>
        <w:t>فیمکث حینا ثم یشرق شخصه</w:t>
      </w:r>
    </w:p>
    <w:p>
      <w:pPr>
        <w:pStyle w:val="BookText"/>
        <w:rPr/>
      </w:pPr>
      <w:r>
        <w:rPr>
          <w:rFonts w:ascii="IRNazanin" w:hAnsi="IRNazanin" w:eastAsia="IRNazanin"/>
          <w:color w:val="111111"/>
          <w:sz w:val="28"/>
          <w:sz w:val="28"/>
          <w:szCs w:val="28"/>
          <w:rtl w:val="true"/>
          <w:lang w:bidi="fa-IR"/>
        </w:rPr>
        <w:t>مضیئا بنور العدل إشراق کوکب</w:t>
      </w:r>
    </w:p>
    <w:p>
      <w:pPr>
        <w:pStyle w:val="BookText"/>
        <w:rPr/>
      </w:pPr>
      <w:r>
        <w:rPr>
          <w:rFonts w:ascii="IRNazanin" w:hAnsi="IRNazanin" w:eastAsia="IRNazanin"/>
          <w:color w:val="111111"/>
          <w:sz w:val="28"/>
          <w:sz w:val="28"/>
          <w:szCs w:val="28"/>
          <w:rtl w:val="true"/>
          <w:lang w:bidi="fa-IR"/>
        </w:rPr>
        <w:t xml:space="preserve">یسیر بنصر </w:t>
      </w:r>
      <w:r>
        <w:rPr>
          <w:rStyle w:val="FootnoteAnchor"/>
          <w:rtl w:val="true"/>
        </w:rPr>
        <w:footnoteReference w:id="1758"/>
      </w:r>
      <w:r>
        <w:rPr>
          <w:rFonts w:ascii="Amiri" w:hAnsi="Amiri" w:eastAsia="Amiri" w:cs="Amiri"/>
          <w:color w:val="111111"/>
          <w:sz w:val="28"/>
          <w:sz w:val="28"/>
          <w:szCs w:val="28"/>
          <w:rtl w:val="true"/>
          <w:lang w:bidi="ar-SA"/>
        </w:rPr>
        <w:t>اللّه من بیت ربّه</w:t>
      </w:r>
    </w:p>
    <w:p>
      <w:pPr>
        <w:pStyle w:val="BookText"/>
        <w:rPr/>
      </w:pPr>
      <w:r>
        <w:rPr>
          <w:rFonts w:ascii="IRNazanin" w:hAnsi="IRNazanin" w:eastAsia="IRNazanin"/>
          <w:color w:val="111111"/>
          <w:sz w:val="28"/>
          <w:sz w:val="28"/>
          <w:szCs w:val="28"/>
          <w:rtl w:val="true"/>
          <w:lang w:bidi="fa-IR"/>
        </w:rPr>
        <w:t>علی سؤدد منه و أمر مسبّب</w:t>
      </w:r>
    </w:p>
    <w:p>
      <w:pPr>
        <w:pStyle w:val="BookText"/>
        <w:rPr/>
      </w:pPr>
      <w:r>
        <w:rPr>
          <w:rFonts w:ascii="IRNazanin" w:hAnsi="IRNazanin" w:eastAsia="IRNazanin"/>
          <w:color w:val="111111"/>
          <w:sz w:val="28"/>
          <w:sz w:val="28"/>
          <w:szCs w:val="28"/>
          <w:rtl w:val="true"/>
          <w:lang w:bidi="fa-IR"/>
        </w:rPr>
        <w:t>یسیر إلی أعدائه بلوائه</w:t>
      </w:r>
    </w:p>
    <w:p>
      <w:pPr>
        <w:pStyle w:val="BookText"/>
        <w:rPr/>
      </w:pPr>
      <w:r>
        <w:rPr>
          <w:rFonts w:ascii="IRNazanin" w:hAnsi="IRNazanin" w:eastAsia="IRNazanin"/>
          <w:color w:val="111111"/>
          <w:sz w:val="28"/>
          <w:sz w:val="28"/>
          <w:szCs w:val="28"/>
          <w:rtl w:val="true"/>
          <w:lang w:bidi="fa-IR"/>
        </w:rPr>
        <w:t>فیقتلهم قتلا کحران مغضب</w:t>
      </w:r>
    </w:p>
    <w:p>
      <w:pPr>
        <w:pStyle w:val="BookText"/>
        <w:rPr/>
      </w:pPr>
      <w:r>
        <w:rPr>
          <w:rFonts w:ascii="Amiri" w:hAnsi="Amiri" w:eastAsia="Amiri" w:cs="Amiri"/>
          <w:color w:val="111111"/>
          <w:sz w:val="28"/>
          <w:sz w:val="28"/>
          <w:szCs w:val="28"/>
          <w:rtl w:val="true"/>
          <w:lang w:bidi="ar-SA"/>
        </w:rPr>
        <w:t xml:space="preserve">فلمّا روی أنّ ابن </w:t>
      </w:r>
      <w:r>
        <w:rPr>
          <w:rStyle w:val="FootnoteAnchor"/>
          <w:rtl w:val="true"/>
        </w:rPr>
        <w:footnoteReference w:id="1759"/>
      </w:r>
      <w:r>
        <w:rPr>
          <w:rFonts w:ascii="Amiri" w:hAnsi="Amiri" w:eastAsia="Amiri" w:cs="Amiri"/>
          <w:color w:val="111111"/>
          <w:sz w:val="28"/>
          <w:sz w:val="28"/>
          <w:szCs w:val="28"/>
          <w:rtl w:val="true"/>
          <w:lang w:bidi="ar-SA"/>
        </w:rPr>
        <w:t>خولة غائب</w:t>
      </w:r>
    </w:p>
    <w:p>
      <w:pPr>
        <w:pStyle w:val="BookText"/>
        <w:rPr/>
      </w:pPr>
      <w:r>
        <w:rPr>
          <w:rFonts w:ascii="IRNazanin" w:hAnsi="IRNazanin" w:eastAsia="IRNazanin"/>
          <w:color w:val="111111"/>
          <w:sz w:val="28"/>
          <w:sz w:val="28"/>
          <w:szCs w:val="28"/>
          <w:rtl w:val="true"/>
          <w:lang w:bidi="fa-IR"/>
        </w:rPr>
        <w:t>صرفنا إلیه قوله لم نکذّب</w:t>
      </w:r>
    </w:p>
    <w:p>
      <w:pPr>
        <w:pStyle w:val="BookText"/>
        <w:rPr/>
      </w:pPr>
      <w:r>
        <w:rPr>
          <w:rFonts w:ascii="IRNazanin" w:hAnsi="IRNazanin" w:eastAsia="IRNazanin"/>
          <w:color w:val="111111"/>
          <w:sz w:val="28"/>
          <w:sz w:val="28"/>
          <w:szCs w:val="28"/>
          <w:rtl w:val="true"/>
          <w:lang w:bidi="fa-IR"/>
        </w:rPr>
        <w:t>و قلنا هو المهدیّ و القائم الّذی</w:t>
      </w:r>
    </w:p>
    <w:p>
      <w:pPr>
        <w:pStyle w:val="BookText"/>
        <w:rPr/>
      </w:pPr>
      <w:r>
        <w:rPr>
          <w:rFonts w:ascii="IRNazanin" w:hAnsi="IRNazanin" w:eastAsia="IRNazanin"/>
          <w:color w:val="111111"/>
          <w:sz w:val="28"/>
          <w:sz w:val="28"/>
          <w:szCs w:val="28"/>
          <w:rtl w:val="true"/>
          <w:lang w:bidi="fa-IR"/>
        </w:rPr>
        <w:t xml:space="preserve">یعیش به من </w:t>
      </w:r>
      <w:r>
        <w:rPr>
          <w:rStyle w:val="FootnoteAnchor"/>
          <w:rtl w:val="true"/>
        </w:rPr>
        <w:footnoteReference w:id="1760"/>
      </w:r>
      <w:r>
        <w:rPr>
          <w:rFonts w:ascii="IRNazanin" w:hAnsi="IRNazanin" w:eastAsia="IRNazanin"/>
          <w:color w:val="111111"/>
          <w:sz w:val="28"/>
          <w:sz w:val="28"/>
          <w:szCs w:val="28"/>
          <w:rtl w:val="true"/>
          <w:lang w:bidi="fa-IR"/>
        </w:rPr>
        <w:t>عدله کلّ مجدب</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1761"/>
      </w:r>
      <w:r>
        <w:rPr>
          <w:rFonts w:ascii="IRNazanin" w:hAnsi="IRNazanin" w:eastAsia="IRNazanin"/>
          <w:color w:val="111111"/>
          <w:sz w:val="28"/>
          <w:sz w:val="28"/>
          <w:szCs w:val="28"/>
          <w:rtl w:val="true"/>
          <w:lang w:bidi="fa-IR"/>
        </w:rPr>
        <w:t>قلت لا فالقول قولک و الّذی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أمرت فحتم غیر ما متعتّب </w:t>
      </w:r>
    </w:p>
    <w:p>
      <w:pPr>
        <w:pStyle w:val="BookText"/>
        <w:rPr/>
      </w:pPr>
      <w:r>
        <w:rPr>
          <w:rFonts w:ascii="Amiri" w:hAnsi="Amiri" w:eastAsia="Amiri" w:cs="Amiri"/>
          <w:color w:val="111111"/>
          <w:sz w:val="28"/>
          <w:sz w:val="28"/>
          <w:szCs w:val="28"/>
          <w:rtl w:val="true"/>
          <w:lang w:bidi="ar-SA"/>
        </w:rPr>
        <w:t>و اشهد ربّی أنّ قولک حجّة</w:t>
      </w:r>
    </w:p>
    <w:p>
      <w:pPr>
        <w:pStyle w:val="BookText"/>
        <w:rPr/>
      </w:pPr>
      <w:r>
        <w:rPr>
          <w:rFonts w:ascii="IRNazanin" w:hAnsi="IRNazanin" w:eastAsia="IRNazanin"/>
          <w:color w:val="111111"/>
          <w:sz w:val="28"/>
          <w:sz w:val="28"/>
          <w:szCs w:val="28"/>
          <w:rtl w:val="true"/>
          <w:lang w:bidi="fa-IR"/>
        </w:rPr>
        <w:t>علی الناس طرّا من مطیع و مذنب</w:t>
      </w:r>
    </w:p>
    <w:p>
      <w:pPr>
        <w:pStyle w:val="BookText"/>
        <w:rPr/>
      </w:pPr>
      <w:r>
        <w:rPr>
          <w:rFonts w:ascii="IRNazanin" w:hAnsi="IRNazanin" w:eastAsia="IRNazanin"/>
          <w:color w:val="111111"/>
          <w:sz w:val="28"/>
          <w:sz w:val="28"/>
          <w:szCs w:val="28"/>
          <w:rtl w:val="true"/>
          <w:lang w:bidi="fa-IR"/>
        </w:rPr>
        <w:t>بأنّ ولی الأمر و القائم الذی</w:t>
      </w:r>
    </w:p>
    <w:p>
      <w:pPr>
        <w:pStyle w:val="BookText"/>
        <w:rPr/>
      </w:pPr>
      <w:r>
        <w:rPr>
          <w:rFonts w:ascii="Amiri" w:hAnsi="Amiri" w:eastAsia="Amiri" w:cs="Amiri"/>
          <w:color w:val="111111"/>
          <w:sz w:val="28"/>
          <w:sz w:val="28"/>
          <w:szCs w:val="28"/>
          <w:rtl w:val="true"/>
          <w:lang w:bidi="ar-SA"/>
        </w:rPr>
        <w:t>تطلّع نفسی نحوه بتطرّب</w:t>
      </w:r>
    </w:p>
    <w:p>
      <w:pPr>
        <w:pStyle w:val="BookText"/>
        <w:rPr/>
      </w:pPr>
      <w:r>
        <w:rPr>
          <w:rFonts w:ascii="IRNazanin" w:hAnsi="IRNazanin" w:eastAsia="IRNazanin"/>
          <w:color w:val="111111"/>
          <w:sz w:val="28"/>
          <w:sz w:val="28"/>
          <w:szCs w:val="28"/>
          <w:rtl w:val="true"/>
          <w:lang w:bidi="fa-IR"/>
        </w:rPr>
        <w:t xml:space="preserve">له غیبة لا بدّ أن یغیبها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سیغیبها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علیه اللّه من متغیّب</w:t>
      </w:r>
    </w:p>
    <w:p>
      <w:pPr>
        <w:pStyle w:val="BookText"/>
        <w:rPr/>
      </w:pPr>
      <w:r>
        <w:rPr>
          <w:rFonts w:ascii="IRNazanin" w:hAnsi="IRNazanin" w:eastAsia="IRNazanin"/>
          <w:color w:val="111111"/>
          <w:sz w:val="28"/>
          <w:sz w:val="28"/>
          <w:szCs w:val="28"/>
          <w:rtl w:val="true"/>
          <w:lang w:bidi="fa-IR"/>
        </w:rPr>
        <w:t xml:space="preserve">فیمکث حینا ثمّ یظهر حینه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فیملأ عدلا کلّ شرق و مغرب</w:t>
      </w:r>
    </w:p>
    <w:p>
      <w:pPr>
        <w:pStyle w:val="BookText"/>
        <w:rPr/>
      </w:pPr>
      <w:r>
        <w:rPr>
          <w:rFonts w:ascii="IRNazanin" w:hAnsi="IRNazanin" w:eastAsia="IRNazanin"/>
          <w:color w:val="111111"/>
          <w:sz w:val="28"/>
          <w:sz w:val="28"/>
          <w:szCs w:val="28"/>
          <w:rtl w:val="true"/>
          <w:lang w:bidi="fa-IR"/>
        </w:rPr>
        <w:t>بذاک أدین اللّه سرّا و جهرة</w:t>
      </w:r>
    </w:p>
    <w:p>
      <w:pPr>
        <w:pStyle w:val="BookText"/>
        <w:rPr/>
      </w:pPr>
      <w:r>
        <w:rPr>
          <w:rFonts w:ascii="IRNazanin" w:hAnsi="IRNazanin" w:eastAsia="IRNazanin"/>
          <w:color w:val="111111"/>
          <w:sz w:val="28"/>
          <w:sz w:val="28"/>
          <w:szCs w:val="28"/>
          <w:rtl w:val="true"/>
          <w:lang w:bidi="fa-IR"/>
        </w:rPr>
        <w:t>و لست و إن عوتبت فیه بمعتب</w:t>
      </w:r>
    </w:p>
    <w:p>
      <w:pPr>
        <w:pStyle w:val="BookText"/>
        <w:rPr/>
      </w:pPr>
      <w:r>
        <w:rPr>
          <w:rFonts w:ascii="IRNazanin" w:hAnsi="IRNazanin" w:eastAsia="IRNazanin"/>
          <w:color w:val="111111"/>
          <w:sz w:val="28"/>
          <w:sz w:val="28"/>
          <w:szCs w:val="28"/>
          <w:rtl w:val="true"/>
          <w:lang w:bidi="fa-IR"/>
        </w:rPr>
        <w:t>قال و کان حیّان السراج الراوی لهذا الحدیث من الکیسانیّة، و کان السیّد بن محمّد بلا شکّ کیسانیّا قبل ذلک یزعم أنّ ابن الحنفیّة هو المهدیّ و أنّه مقیم فی جبال رضوی و شعره مملوء بذلک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الأئمة من قریش  ولاة الأمر أربعة سواء</w:t>
      </w:r>
    </w:p>
    <w:p>
      <w:pPr>
        <w:pStyle w:val="BookText"/>
        <w:rPr/>
      </w:pPr>
      <w:r>
        <w:rPr>
          <w:rFonts w:ascii="IRNazanin" w:hAnsi="IRNazanin" w:eastAsia="IRNazanin"/>
          <w:color w:val="111111"/>
          <w:sz w:val="28"/>
          <w:sz w:val="28"/>
          <w:szCs w:val="28"/>
          <w:rtl w:val="true"/>
          <w:lang w:bidi="fa-IR"/>
        </w:rPr>
        <w:t>علیّ و الثلاثة من بنیه  هم أسباطنا و الأوصیاء</w:t>
      </w:r>
    </w:p>
    <w:p>
      <w:pPr>
        <w:pStyle w:val="BookText"/>
        <w:rPr/>
      </w:pPr>
      <w:r>
        <w:rPr>
          <w:rFonts w:ascii="IRNazanin" w:hAnsi="IRNazanin" w:eastAsia="IRNazanin"/>
          <w:color w:val="111111"/>
          <w:sz w:val="28"/>
          <w:sz w:val="28"/>
          <w:szCs w:val="28"/>
          <w:rtl w:val="true"/>
          <w:lang w:bidi="fa-IR"/>
        </w:rPr>
        <w:t>فسبط سبط إیمان و برّ  و سبط غیّبته کربلاء</w:t>
      </w:r>
    </w:p>
    <w:p>
      <w:pPr>
        <w:pStyle w:val="BookText"/>
        <w:rPr/>
      </w:pPr>
      <w:r>
        <w:rPr>
          <w:rFonts w:ascii="IRNazanin" w:hAnsi="IRNazanin" w:eastAsia="IRNazanin"/>
          <w:color w:val="111111"/>
          <w:sz w:val="28"/>
          <w:sz w:val="28"/>
          <w:szCs w:val="28"/>
          <w:rtl w:val="true"/>
          <w:lang w:bidi="fa-IR"/>
        </w:rPr>
        <w:t>و سبط لا یذوق الموت حتّی  یعود الجیش یقدمه اللواء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یغیب </w:t>
      </w:r>
      <w:r>
        <w:rPr>
          <w:rStyle w:val="FootnoteAnchor"/>
          <w:rtl w:val="true"/>
        </w:rPr>
        <w:footnoteReference w:id="1764"/>
      </w:r>
      <w:r>
        <w:rPr>
          <w:rFonts w:ascii="IRNazanin" w:hAnsi="IRNazanin" w:eastAsia="IRNazanin"/>
          <w:color w:val="111111"/>
          <w:sz w:val="28"/>
          <w:sz w:val="28"/>
          <w:szCs w:val="28"/>
          <w:rtl w:val="true"/>
          <w:lang w:bidi="fa-IR"/>
        </w:rPr>
        <w:t xml:space="preserve">لا یری عنّا زمانا  برضوی عنده عسل و ماء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شعب رضوی ما لمن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شعب رضوی إنّ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لا یری</w:t>
      </w:r>
    </w:p>
    <w:p>
      <w:pPr>
        <w:pStyle w:val="BookText"/>
        <w:rPr/>
      </w:pPr>
      <w:r>
        <w:rPr>
          <w:rFonts w:ascii="IRNazanin" w:hAnsi="IRNazanin" w:eastAsia="IRNazanin"/>
          <w:color w:val="111111"/>
          <w:sz w:val="28"/>
          <w:sz w:val="28"/>
          <w:szCs w:val="28"/>
          <w:rtl w:val="true"/>
          <w:lang w:bidi="fa-IR"/>
        </w:rPr>
        <w:t>و بنا إلیه من الصبابة أولق</w:t>
      </w:r>
    </w:p>
    <w:p>
      <w:pPr>
        <w:pStyle w:val="BookText"/>
        <w:rPr/>
      </w:pPr>
      <w:r>
        <w:rPr>
          <w:rFonts w:ascii="IRNazanin" w:hAnsi="IRNazanin" w:eastAsia="IRNazanin"/>
          <w:color w:val="111111"/>
          <w:sz w:val="28"/>
          <w:sz w:val="28"/>
          <w:szCs w:val="28"/>
          <w:rtl w:val="true"/>
          <w:lang w:bidi="fa-IR"/>
        </w:rPr>
        <w:t>حتی متی؟ و إلی متی؟ و کم المدی</w:t>
      </w:r>
    </w:p>
    <w:p>
      <w:pPr>
        <w:pStyle w:val="BookText"/>
        <w:rPr/>
      </w:pPr>
      <w:r>
        <w:rPr>
          <w:rFonts w:ascii="IRNazanin" w:hAnsi="IRNazanin" w:eastAsia="IRNazanin"/>
          <w:color w:val="111111"/>
          <w:sz w:val="28"/>
          <w:sz w:val="28"/>
          <w:szCs w:val="28"/>
          <w:rtl w:val="true"/>
          <w:lang w:bidi="fa-IR"/>
        </w:rPr>
        <w:t>یا بن الوصیّ و أنت حیّ ترزق</w:t>
      </w:r>
    </w:p>
    <w:p>
      <w:pPr>
        <w:pStyle w:val="BookText"/>
        <w:rPr/>
      </w:pPr>
      <w:r>
        <w:rPr>
          <w:rFonts w:ascii="Amiri" w:hAnsi="Amiri" w:eastAsia="Amiri" w:cs="Amiri"/>
          <w:color w:val="111111"/>
          <w:sz w:val="28"/>
          <w:sz w:val="28"/>
          <w:szCs w:val="28"/>
          <w:rtl w:val="true"/>
          <w:lang w:bidi="ar-SA"/>
        </w:rPr>
        <w:t>إنّی اؤمّل أن أراک و أنّنی</w:t>
      </w:r>
    </w:p>
    <w:p>
      <w:pPr>
        <w:pStyle w:val="BookText"/>
        <w:rPr/>
      </w:pPr>
      <w:r>
        <w:rPr>
          <w:rFonts w:ascii="IRNazanin" w:hAnsi="IRNazanin" w:eastAsia="IRNazanin"/>
          <w:color w:val="111111"/>
          <w:sz w:val="28"/>
          <w:sz w:val="28"/>
          <w:szCs w:val="28"/>
          <w:rtl w:val="true"/>
          <w:lang w:bidi="fa-IR"/>
        </w:rPr>
        <w:t xml:space="preserve">من أن أموت و لا أراک الأفرق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حیّ مقیم شعب </w:t>
      </w:r>
      <w:r>
        <w:rPr>
          <w:rStyle w:val="FootnoteAnchor"/>
          <w:rtl w:val="true"/>
        </w:rPr>
        <w:footnoteReference w:id="1767"/>
      </w:r>
      <w:r>
        <w:rPr>
          <w:rFonts w:ascii="IRNazanin" w:hAnsi="IRNazanin" w:eastAsia="IRNazanin"/>
          <w:color w:val="111111"/>
          <w:sz w:val="28"/>
          <w:sz w:val="28"/>
          <w:szCs w:val="28"/>
          <w:rtl w:val="true"/>
          <w:lang w:bidi="fa-IR"/>
        </w:rPr>
        <w:t>رضوی  و أهد له بمنزله السّلاما</w:t>
      </w:r>
    </w:p>
    <w:p>
      <w:pPr>
        <w:pStyle w:val="BookText"/>
        <w:rPr/>
      </w:pPr>
      <w:r>
        <w:rPr>
          <w:rFonts w:ascii="IRNazanin" w:hAnsi="IRNazanin" w:eastAsia="IRNazanin"/>
          <w:color w:val="111111"/>
          <w:sz w:val="28"/>
          <w:sz w:val="28"/>
          <w:szCs w:val="28"/>
          <w:rtl w:val="true"/>
          <w:lang w:bidi="fa-IR"/>
        </w:rPr>
        <w:t>و قل یا ابن الوصیّ فدتک نفسی  أطلت بذلک الجبل المقاما</w:t>
      </w:r>
    </w:p>
    <w:p>
      <w:pPr>
        <w:pStyle w:val="BookText"/>
        <w:rPr/>
      </w:pPr>
      <w:r>
        <w:rPr>
          <w:rFonts w:ascii="Amiri" w:hAnsi="Amiri" w:eastAsia="Amiri" w:cs="Amiri"/>
          <w:color w:val="111111"/>
          <w:sz w:val="28"/>
          <w:sz w:val="28"/>
          <w:szCs w:val="28"/>
          <w:rtl w:val="true"/>
          <w:lang w:bidi="ar-SA"/>
        </w:rPr>
        <w:t xml:space="preserve">تمرّ </w:t>
      </w:r>
      <w:r>
        <w:rPr>
          <w:rStyle w:val="FootnoteAnchor"/>
          <w:rtl w:val="true"/>
        </w:rPr>
        <w:footnoteReference w:id="1768"/>
      </w:r>
      <w:r>
        <w:rPr>
          <w:rFonts w:ascii="IRNazanin" w:hAnsi="IRNazanin" w:eastAsia="IRNazanin"/>
          <w:color w:val="111111"/>
          <w:sz w:val="28"/>
          <w:sz w:val="28"/>
          <w:szCs w:val="28"/>
          <w:rtl w:val="true"/>
          <w:lang w:bidi="fa-IR"/>
        </w:rPr>
        <w:t>بمعشر و ألوف منّا  و سمّوک الخلیفة و الإماما</w:t>
      </w:r>
    </w:p>
    <w:p>
      <w:pPr>
        <w:pStyle w:val="BookText"/>
        <w:rPr/>
      </w:pPr>
      <w:r>
        <w:rPr>
          <w:rFonts w:ascii="Amiri" w:hAnsi="Amiri" w:eastAsia="Amiri" w:cs="Amiri"/>
          <w:color w:val="111111"/>
          <w:sz w:val="28"/>
          <w:sz w:val="28"/>
          <w:szCs w:val="28"/>
          <w:rtl w:val="true"/>
          <w:lang w:bidi="ar-SA"/>
        </w:rPr>
        <w:t xml:space="preserve">فما ذاق ابن خولة طعم موت  و لا وراث </w:t>
      </w:r>
      <w:r>
        <w:rPr>
          <w:rStyle w:val="FootnoteAnchor"/>
          <w:rtl w:val="true"/>
        </w:rPr>
        <w:footnoteReference w:id="1769"/>
      </w:r>
      <w:r>
        <w:rPr>
          <w:rFonts w:ascii="IRNazanin" w:hAnsi="IRNazanin" w:eastAsia="IRNazanin"/>
          <w:color w:val="111111"/>
          <w:sz w:val="28"/>
          <w:sz w:val="28"/>
          <w:szCs w:val="28"/>
          <w:rtl w:val="true"/>
          <w:lang w:bidi="fa-IR"/>
        </w:rPr>
        <w:t>له أرض عظاما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شعره الذی ذکرناه دلیل علی رجوعه عن ذلک المذهب و قبوله إمامة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w:t>
      </w:r>
      <w:r>
        <w:rPr>
          <w:rStyle w:val="FootnoteAnchor"/>
          <w:rtl w:val="true"/>
        </w:rPr>
        <w:footnoteReference w:id="1770"/>
      </w:r>
      <w:r>
        <w:rPr>
          <w:rFonts w:ascii="IRNazanin" w:hAnsi="IRNazanin" w:eastAsia="IRNazanin"/>
          <w:color w:val="111111"/>
          <w:sz w:val="28"/>
          <w:sz w:val="28"/>
          <w:szCs w:val="28"/>
          <w:rtl w:val="true"/>
          <w:lang w:bidi="fa-IR"/>
        </w:rPr>
        <w:t>أیضا دلیل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إلی </w:t>
      </w:r>
      <w:r>
        <w:rPr>
          <w:rStyle w:val="FootnoteAnchor"/>
          <w:rtl w:val="true"/>
        </w:rPr>
        <w:footnoteReference w:id="1771"/>
      </w:r>
      <w:r>
        <w:rPr>
          <w:rFonts w:ascii="IRNazanin" w:hAnsi="IRNazanin" w:eastAsia="IRNazanin"/>
          <w:color w:val="111111"/>
          <w:sz w:val="28"/>
          <w:sz w:val="28"/>
          <w:szCs w:val="28"/>
          <w:rtl w:val="true"/>
          <w:lang w:bidi="fa-IR"/>
        </w:rPr>
        <w:t>إمامته و علی صحّة القول بغیبة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bookmarkStart w:id="603" w:name="pg17066_188827"/>
    </w:p>
    <w:p>
      <w:pPr>
        <w:pStyle w:val="Heading3"/>
        <w:numPr>
          <w:ilvl w:val="2"/>
          <w:numId w:val="1"/>
        </w:numPr>
        <w:rPr/>
      </w:pPr>
      <w:bookmarkStart w:id="604" w:name="__RefHeading___Toc1181172_996550957"/>
      <w:bookmarkStart w:id="605" w:name="_Toc212"/>
      <w:bookmarkEnd w:id="603"/>
      <w:bookmarkEnd w:id="604"/>
      <w:r>
        <w:rPr>
          <w:rtl w:val="true"/>
        </w:rPr>
        <w:t>الثامن و الثمانون أنّه</w:t>
      </w:r>
      <w:r>
        <w:rPr>
          <w:rtl w:val="true"/>
        </w:rPr>
        <w:t>-</w:t>
      </w:r>
      <w:r>
        <w:rPr>
          <w:rtl w:val="true"/>
        </w:rPr>
        <w:t>علیه السلام</w:t>
      </w:r>
      <w:r>
        <w:rPr>
          <w:rtl w:val="true"/>
        </w:rPr>
        <w:t>-</w:t>
      </w:r>
      <w:r>
        <w:rPr>
          <w:rtl w:val="true"/>
        </w:rPr>
        <w:t>رأی أباه</w:t>
      </w:r>
      <w:r>
        <w:rPr>
          <w:rtl w:val="true"/>
        </w:rPr>
        <w:t>-</w:t>
      </w:r>
      <w:r>
        <w:rPr>
          <w:rtl w:val="true"/>
        </w:rPr>
        <w:t>علیه السلام</w:t>
      </w:r>
      <w:r>
        <w:rPr>
          <w:rtl w:val="true"/>
        </w:rPr>
        <w:t>-</w:t>
      </w:r>
      <w:r>
        <w:rPr>
          <w:rtl w:val="true"/>
        </w:rPr>
        <w:t>بعد الموت</w:t>
      </w:r>
      <w:bookmarkEnd w:id="605"/>
    </w:p>
    <w:p>
      <w:pPr>
        <w:pStyle w:val="BookText"/>
        <w:rPr/>
      </w:pPr>
      <w:r>
        <w:rPr>
          <w:rFonts w:ascii="Amiri" w:hAnsi="Amiri" w:eastAsia="Amiri" w:cs="Amiri"/>
          <w:color w:val="111111"/>
          <w:sz w:val="28"/>
          <w:sz w:val="28"/>
          <w:szCs w:val="28"/>
          <w:rtl w:val="true"/>
          <w:lang w:bidi="ar-SA"/>
        </w:rPr>
        <w:t>و سلّم علیه فی الصّحراء</w:t>
      </w:r>
    </w:p>
    <w:p>
      <w:pPr>
        <w:pStyle w:val="BookText"/>
        <w:rPr/>
      </w:pPr>
      <w:r>
        <w:rPr>
          <w:rFonts w:eastAsia="IRNazanin" w:cs="IRNazanin"/>
          <w:color w:val="111111"/>
          <w:sz w:val="28"/>
          <w:szCs w:val="28"/>
          <w:lang w:bidi="fa-IR"/>
        </w:rPr>
        <w:t>1727/157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إبراهیم بن أبی البلاد، عن عبید بن عبد الرحمن الخثعمی،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إلی بعض أمواله، فلمّا برزنا إلی </w:t>
      </w:r>
      <w:r>
        <w:rPr>
          <w:rStyle w:val="FootnoteAnchor"/>
          <w:rtl w:val="true"/>
        </w:rPr>
        <w:footnoteReference w:id="1773"/>
      </w:r>
      <w:r>
        <w:rPr>
          <w:rFonts w:ascii="IRNazanin" w:hAnsi="IRNazanin" w:eastAsia="IRNazanin"/>
          <w:color w:val="111111"/>
          <w:sz w:val="28"/>
          <w:sz w:val="28"/>
          <w:szCs w:val="28"/>
          <w:rtl w:val="true"/>
          <w:lang w:bidi="fa-IR"/>
        </w:rPr>
        <w:t xml:space="preserve">الصحراء استقبله شیخ أبیض الرأس و اللحیة فسلّم علیه، فنزل إلیه فجعلت أسمعه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ثمّ جلسنا فتساءلا طویلا، ثمّ قام الشیخ و انصرف و ودّع أبی، و قام ینظر فی قفاه حتّی تواری عنه،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الذی سمعتک تقول له ما لم تقله لأحد؟</w:t>
      </w:r>
    </w:p>
    <w:p>
      <w:pPr>
        <w:pStyle w:val="BookText"/>
        <w:rPr/>
      </w:pPr>
      <w:r>
        <w:rPr>
          <w:rFonts w:ascii="IRNazanin" w:hAnsi="IRNazanin" w:eastAsia="IRNazanin"/>
          <w:color w:val="111111"/>
          <w:sz w:val="28"/>
          <w:sz w:val="28"/>
          <w:szCs w:val="28"/>
          <w:rtl w:val="true"/>
          <w:lang w:bidi="fa-IR"/>
        </w:rPr>
        <w:t xml:space="preserve">قال هذا أبی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06" w:name="__RefHeading___Toc1181174_996550957"/>
      <w:bookmarkStart w:id="607" w:name="_Toc213"/>
      <w:bookmarkEnd w:id="606"/>
      <w:r>
        <w:rPr>
          <w:rtl w:val="true"/>
        </w:rPr>
        <w:t>التاسع و الثمانون إحیاء میّت</w:t>
      </w:r>
      <w:bookmarkEnd w:id="60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1728/158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المعروف بابن </w:t>
      </w:r>
      <w:bookmarkStart w:id="608" w:name="pg17066_188830"/>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عن أبیه، عن بعض رجاله، عن محمد بن سفیان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عمّن حدّثه،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إذ دخل علیه رجل من أهل خراسان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قدمت أنا و امّی قاضیین لحقّک، و أنّ امّی ماتت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فأت بامّک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أشدّ تسلیما منه ما ردّ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فجاء بامّه، فلمّا رأت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أمر ملک الموت بترکی،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بالبرّ للمؤمنین، فانّ الإنسان </w:t>
      </w:r>
      <w:r>
        <w:rPr>
          <w:rStyle w:val="FootnoteAnchor"/>
          <w:rtl w:val="true"/>
        </w:rPr>
        <w:footnoteReference w:id="1775"/>
      </w:r>
      <w:r>
        <w:rPr>
          <w:rFonts w:ascii="IRNazanin" w:hAnsi="IRNazanin" w:eastAsia="IRNazanin"/>
          <w:color w:val="111111"/>
          <w:sz w:val="28"/>
          <w:sz w:val="28"/>
          <w:szCs w:val="28"/>
          <w:rtl w:val="true"/>
          <w:lang w:bidi="fa-IR"/>
        </w:rPr>
        <w:t xml:space="preserve">یکون عمره ثلاثین سنة فیکون بارّا فیجعله ثلاثة و ستّین سنة، و انّ الانسان یکون عمره ثلاثة و ستّین سنة فیکون غیر بارّ فیبتر اللّه عمره فیجعلها ثلاثین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181176_996550957"/>
      <w:bookmarkStart w:id="610" w:name="_Toc214"/>
      <w:bookmarkEnd w:id="609"/>
      <w:r>
        <w:rPr>
          <w:rtl w:val="true"/>
        </w:rPr>
        <w:t>التسعون إحیاء میّت</w:t>
      </w:r>
      <w:bookmarkEnd w:id="61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1729/159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همام</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w:t>
      </w:r>
      <w:r>
        <w:rPr>
          <w:rStyle w:val="FootnoteAnchor"/>
          <w:rtl w:val="true"/>
        </w:rPr>
        <w:footnoteReference w:id="17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w:t>
      </w:r>
    </w:p>
    <w:p>
      <w:pPr>
        <w:pStyle w:val="BookText"/>
        <w:rPr/>
      </w:pPr>
      <w:r>
        <w:rPr>
          <w:rFonts w:ascii="IRNazanin" w:hAnsi="IRNazanin" w:eastAsia="IRNazanin"/>
          <w:color w:val="111111"/>
          <w:sz w:val="28"/>
          <w:sz w:val="28"/>
          <w:szCs w:val="28"/>
          <w:rtl w:val="true"/>
          <w:lang w:bidi="fa-IR"/>
        </w:rPr>
        <w:t xml:space="preserve">عبد اللّه بن یزید، عن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عن أبیه، عن عمر، عن بکر بن أبی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شیخ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مات و کان من أنصب الناس، فبلغ من بغضه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عداوته أن کتم ماله منّی فی حیاته و بعد وفاته، و لست أشکّ أنّه قد ترک 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و اللّه مهنّئ لنا </w:t>
      </w:r>
      <w:r>
        <w:rPr>
          <w:rStyle w:val="FootnoteAnchor"/>
          <w:rtl w:val="true"/>
        </w:rPr>
        <w:footnoteReference w:id="1780"/>
      </w:r>
      <w:r>
        <w:rPr>
          <w:rFonts w:ascii="IRNazanin" w:hAnsi="IRNazanin" w:eastAsia="IRNazanin"/>
          <w:color w:val="111111"/>
          <w:sz w:val="28"/>
          <w:sz w:val="28"/>
          <w:szCs w:val="28"/>
          <w:rtl w:val="true"/>
          <w:lang w:bidi="fa-IR"/>
        </w:rPr>
        <w:t>و إنّی ارید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78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مالی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لک ذلک </w:t>
      </w:r>
      <w:r>
        <w:rPr>
          <w:rStyle w:val="FootnoteAnchor"/>
          <w:rtl w:val="true"/>
        </w:rPr>
        <w:footnoteReference w:id="1783"/>
      </w:r>
      <w:r>
        <w:rPr>
          <w:rFonts w:ascii="IRNazanin" w:hAnsi="IRNazanin" w:eastAsia="IRNazanin"/>
          <w:color w:val="111111"/>
          <w:sz w:val="28"/>
          <w:sz w:val="28"/>
          <w:szCs w:val="28"/>
          <w:rtl w:val="true"/>
          <w:lang w:bidi="fa-IR"/>
        </w:rPr>
        <w:t>و لکن هیّئ لنا سفرة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هذا الحدیث یعرف صاحب السفرة، فختم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بهذا الخاتم إلی برهوت، فانّ روحه صارت إلی برهوت و سمّی له صاحب برهوت،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صاحب برهوت باسمه ثلاث مرّات فانّه سیجیبک، فأتی برهوت فنادی صاحبه باسمه ثلاث مرّات، فأجابه فی الثالثة لبّیک و ظهر له فناوله </w:t>
      </w:r>
    </w:p>
    <w:p>
      <w:pPr>
        <w:pStyle w:val="BookText"/>
        <w:rPr/>
      </w:pPr>
      <w:r>
        <w:rPr>
          <w:rFonts w:ascii="IRNazanin" w:hAnsi="IRNazanin" w:eastAsia="IRNazanin"/>
          <w:color w:val="111111"/>
          <w:sz w:val="28"/>
          <w:sz w:val="28"/>
          <w:szCs w:val="28"/>
          <w:rtl w:val="true"/>
          <w:lang w:bidi="fa-IR"/>
        </w:rPr>
        <w:t xml:space="preserve">الطینة، فأخذها و قبّلها و وضعها علی عینه،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 من فضّله اللّه و أمر بطاعته،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یجیئک فی غیر صورته فتخیّل لی صورته </w:t>
      </w:r>
      <w:r>
        <w:rPr>
          <w:rStyle w:val="FootnoteAnchor"/>
          <w:rtl w:val="true"/>
        </w:rPr>
        <w:footnoteReference w:id="1786"/>
      </w:r>
      <w:r>
        <w:rPr>
          <w:rFonts w:ascii="IRNazanin" w:hAnsi="IRNazanin" w:eastAsia="IRNazanin"/>
          <w:color w:val="111111"/>
          <w:sz w:val="28"/>
          <w:sz w:val="28"/>
          <w:szCs w:val="28"/>
          <w:rtl w:val="true"/>
          <w:lang w:bidi="fa-IR"/>
        </w:rPr>
        <w:t>خبیثة، فما شعرت إذ هو قد جاءنی و السلاسل فی عنقه،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بابنیّ و بکی فعرفته حین تکلّم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أقول لک و أنهاک عمّا کنت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حصلت علیّ الشقاء،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المال الذی خلّفته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الذی کنت ترانی اصلّی فیه أحفر حتّی تبلغ قدر ذراعین أو ثلاثة، فانّ فیه أربعة ألاف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تکذّبنی؟</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لقد جئت مثلک اللّه و أمره أعظم ممّا تذهب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توصینی بشیء؟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أن تضاعف علیه العذاب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1789"/>
      </w:r>
      <w:r>
        <w:rPr>
          <w:rFonts w:ascii="IRNazanin" w:hAnsi="IRNazanin" w:eastAsia="IRNazanin"/>
          <w:color w:val="111111"/>
          <w:sz w:val="28"/>
          <w:sz w:val="28"/>
          <w:szCs w:val="28"/>
          <w:rtl w:val="true"/>
          <w:lang w:bidi="fa-IR"/>
        </w:rPr>
        <w:t xml:space="preserve">لو رققت علیه لنفعه اللّه به </w:t>
      </w:r>
      <w:bookmarkStart w:id="611" w:name="pg17066_188836"/>
    </w:p>
    <w:p>
      <w:pPr>
        <w:pStyle w:val="BookText"/>
        <w:rPr/>
      </w:pPr>
      <w:bookmarkEnd w:id="611"/>
      <w:r>
        <w:rPr>
          <w:rFonts w:ascii="IRNazanin" w:hAnsi="IRNazanin" w:eastAsia="IRNazanin"/>
          <w:color w:val="111111"/>
          <w:sz w:val="28"/>
          <w:sz w:val="28"/>
          <w:szCs w:val="28"/>
          <w:rtl w:val="true"/>
          <w:lang w:bidi="fa-IR"/>
        </w:rPr>
        <w:t xml:space="preserve">و خفّف عنه العذاب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181178_996550957"/>
      <w:bookmarkStart w:id="613" w:name="_Toc215"/>
      <w:bookmarkEnd w:id="612"/>
      <w:r>
        <w:rPr>
          <w:rtl w:val="true"/>
        </w:rPr>
        <w:t>الحادی و التسعون طاعة الجنّ و علمه</w:t>
      </w:r>
      <w:r>
        <w:rPr>
          <w:rtl w:val="true"/>
        </w:rPr>
        <w:t>-</w:t>
      </w:r>
      <w:r>
        <w:rPr>
          <w:rtl w:val="true"/>
        </w:rPr>
        <w:t>علیه السلام</w:t>
      </w:r>
      <w:r>
        <w:rPr>
          <w:rtl w:val="true"/>
        </w:rPr>
        <w:t>-</w:t>
      </w:r>
      <w:r>
        <w:rPr>
          <w:rtl w:val="true"/>
        </w:rPr>
        <w:t>بالألف الدیا نار</w:t>
      </w:r>
      <w:bookmarkEnd w:id="613"/>
    </w:p>
    <w:p>
      <w:pPr>
        <w:pStyle w:val="BookText"/>
        <w:rPr/>
      </w:pPr>
      <w:r>
        <w:rPr>
          <w:rFonts w:ascii="Amiri" w:hAnsi="Amiri" w:eastAsia="Amiri" w:cs="Amiri"/>
          <w:color w:val="111111"/>
          <w:sz w:val="28"/>
          <w:sz w:val="28"/>
          <w:szCs w:val="28"/>
          <w:rtl w:val="true"/>
          <w:lang w:bidi="ar-SA"/>
        </w:rPr>
        <w:t>و إحیاء میّت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1730/160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أهل خراسان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وراء النهر، و کان موسرا، و کان محبّا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یحجّ فی کلّ سنة، و قد وظّف علی نفسه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سنة ألف دینار من ماله، و کانت </w:t>
      </w:r>
      <w:r>
        <w:rPr>
          <w:rStyle w:val="FootnoteAnchor"/>
          <w:rtl w:val="true"/>
        </w:rPr>
        <w:footnoteReference w:id="1792"/>
      </w:r>
      <w:r>
        <w:rPr>
          <w:rFonts w:ascii="IRNazanin" w:hAnsi="IRNazanin" w:eastAsia="IRNazanin"/>
          <w:color w:val="111111"/>
          <w:sz w:val="28"/>
          <w:sz w:val="28"/>
          <w:szCs w:val="28"/>
          <w:rtl w:val="true"/>
          <w:lang w:bidi="fa-IR"/>
        </w:rPr>
        <w:t xml:space="preserve">تحته ابنة عمّ له تساویه فی الیسار و الدیانة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 فقالت فی بعض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 حجّ بی فی هذه السنة </w:t>
      </w:r>
      <w:r>
        <w:rPr>
          <w:rStyle w:val="FootnoteAnchor"/>
          <w:rtl w:val="true"/>
        </w:rPr>
        <w:footnoteReference w:id="1794"/>
      </w:r>
      <w:r>
        <w:rPr>
          <w:rFonts w:ascii="IRNazanin" w:hAnsi="IRNazanin" w:eastAsia="IRNazanin"/>
          <w:color w:val="111111"/>
          <w:sz w:val="28"/>
          <w:sz w:val="28"/>
          <w:szCs w:val="28"/>
          <w:rtl w:val="true"/>
          <w:lang w:bidi="fa-IR"/>
        </w:rPr>
        <w:t>فأجابها إلی ذلک، فتجهّزت للحجّ، و حملت لعیال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بناته من فواخر ثیاب خراسان، و من الجوهر و غیره </w:t>
      </w:r>
      <w:r>
        <w:rPr>
          <w:rStyle w:val="FootnoteAnchor"/>
          <w:rtl w:val="true"/>
        </w:rPr>
        <w:footnoteReference w:id="1795"/>
      </w:r>
      <w:r>
        <w:rPr>
          <w:rFonts w:ascii="IRNazanin" w:hAnsi="IRNazanin" w:eastAsia="IRNazanin"/>
          <w:color w:val="111111"/>
          <w:sz w:val="28"/>
          <w:sz w:val="28"/>
          <w:szCs w:val="28"/>
          <w:rtl w:val="true"/>
          <w:lang w:bidi="fa-IR"/>
        </w:rPr>
        <w:t xml:space="preserve">أشیاء کثیرة خطیرة، و أعدّ </w:t>
      </w:r>
      <w:r>
        <w:rPr>
          <w:rStyle w:val="FootnoteAnchor"/>
          <w:rtl w:val="true"/>
        </w:rPr>
        <w:footnoteReference w:id="1796"/>
      </w:r>
      <w:r>
        <w:rPr>
          <w:rFonts w:ascii="IRNazanin" w:hAnsi="IRNazanin" w:eastAsia="IRNazanin"/>
          <w:color w:val="111111"/>
          <w:sz w:val="28"/>
          <w:sz w:val="28"/>
          <w:szCs w:val="28"/>
          <w:rtl w:val="true"/>
          <w:lang w:bidi="fa-IR"/>
        </w:rPr>
        <w:t>زوجها ألف دینار الّتی أعدّها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کیس، و جعل </w:t>
      </w:r>
      <w:r>
        <w:rPr>
          <w:rStyle w:val="FootnoteAnchor"/>
          <w:rtl w:val="true"/>
        </w:rPr>
        <w:footnoteReference w:id="1797"/>
      </w:r>
      <w:r>
        <w:rPr>
          <w:rFonts w:ascii="IRNazanin" w:hAnsi="IRNazanin" w:eastAsia="IRNazanin"/>
          <w:color w:val="111111"/>
          <w:sz w:val="28"/>
          <w:sz w:val="28"/>
          <w:szCs w:val="28"/>
          <w:rtl w:val="true"/>
          <w:lang w:bidi="fa-IR"/>
        </w:rPr>
        <w:t xml:space="preserve">الکیس فی ربعة فیها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عمّه</w:t>
      </w:r>
      <w:r>
        <w:rPr>
          <w:rFonts w:eastAsia="IRNazanin" w:cs="IRNazanin"/>
          <w:color w:val="111111"/>
          <w:sz w:val="28"/>
          <w:szCs w:val="28"/>
          <w:rtl w:val="true"/>
          <w:lang w:bidi="fa-IR"/>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و طیّبه و شخّص، یرید </w:t>
      </w:r>
      <w:r>
        <w:rPr>
          <w:rStyle w:val="FootnoteAnchor"/>
          <w:rtl w:val="true"/>
        </w:rPr>
        <w:footnoteReference w:id="1799"/>
      </w:r>
      <w:r>
        <w:rPr>
          <w:rFonts w:ascii="IRNazanin" w:hAnsi="IRNazanin" w:eastAsia="IRNazanin"/>
          <w:color w:val="111111"/>
          <w:sz w:val="28"/>
          <w:sz w:val="28"/>
          <w:szCs w:val="28"/>
          <w:rtl w:val="true"/>
          <w:lang w:bidi="fa-IR"/>
        </w:rPr>
        <w:t xml:space="preserve">المدینة، فلمّا وردها </w:t>
      </w:r>
    </w:p>
    <w:p>
      <w:pPr>
        <w:pStyle w:val="BookText"/>
        <w:rPr/>
      </w:pPr>
      <w:r>
        <w:rPr>
          <w:rFonts w:ascii="IRNazanin" w:hAnsi="IRNazanin" w:eastAsia="IRNazanin"/>
          <w:color w:val="111111"/>
          <w:sz w:val="28"/>
          <w:sz w:val="28"/>
          <w:szCs w:val="28"/>
          <w:rtl w:val="true"/>
          <w:lang w:bidi="fa-IR"/>
        </w:rPr>
        <w:t>صار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و أعلمه أنّه حجّ بأهله، و سأل الاذن لابنة عمّه فی المصیر إلی منزله للتسلیم علی أهله و بناته، فأذن لها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فصارت </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بذلک و صارت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إلیهم و فرّقت ما حملت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أقامت عندهم یوما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قال لها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تلک الربعة لتسلیم الألف 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فی موضع کذا، فأخذها و فتح القفل فلم یجد الدنانیر و کان فیها حلیّها و ثیابها، فاستقرض ألف دینار من أهل بلده و رهن الحلیّ عندهم علی ذلک </w:t>
      </w:r>
      <w:r>
        <w:rPr>
          <w:rStyle w:val="FootnoteAnchor"/>
          <w:rtl w:val="true"/>
        </w:rPr>
        <w:footnoteReference w:id="1802"/>
      </w:r>
      <w:r>
        <w:rPr>
          <w:rFonts w:ascii="IRNazanin" w:hAnsi="IRNazanin" w:eastAsia="IRNazanin"/>
          <w:color w:val="111111"/>
          <w:sz w:val="28"/>
          <w:sz w:val="28"/>
          <w:szCs w:val="28"/>
          <w:rtl w:val="true"/>
          <w:lang w:bidi="fa-IR"/>
        </w:rPr>
        <w:t>و صار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إلینا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 کیف ذلک و ما علم بمکانها غیری و غیر بنت عمّی </w:t>
      </w:r>
      <w:r>
        <w:rPr>
          <w:rStyle w:val="FootnoteAnchor"/>
          <w:rtl w:val="true"/>
        </w:rPr>
        <w:footnoteReference w:id="1804"/>
      </w:r>
      <w:r>
        <w:rPr>
          <w:rFonts w:ascii="IRNazanin" w:hAnsi="IRNazanin" w:eastAsia="IRNazanin"/>
          <w:color w:val="111111"/>
          <w:sz w:val="28"/>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مسّتنا ضیقة فوجّهنا من أتی بها من شیعتی من الجنّ، فانّی کلّما ارید أمرا بعجلة أبعث واحدا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بصیرة الرجال و سرّ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استرجع الحلیّ ممّن أرهنه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انصرف إلی منزله، فوجد امرأته تجود بنفسها، فسأل عن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خادمتها أصابها وجع فی فؤادها فهی علی هذه الحالة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فغمّضها و سجّاها و شدّ حنکها و تقدّم فی إصلاح ما تحتاج إلیه من الکفن و الکافور و حفر قبرها، و صار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و سأله أن یتفضّل بالصّلاة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رکعتین و دعا،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 رحلک، فانّ أهلک </w:t>
      </w:r>
      <w:r>
        <w:rPr>
          <w:rStyle w:val="FootnoteAnchor"/>
          <w:rtl w:val="true"/>
        </w:rPr>
        <w:footnoteReference w:id="1807"/>
      </w:r>
      <w:r>
        <w:rPr>
          <w:rFonts w:ascii="IRNazanin" w:hAnsi="IRNazanin" w:eastAsia="IRNazanin"/>
          <w:color w:val="111111"/>
          <w:sz w:val="28"/>
          <w:sz w:val="28"/>
          <w:szCs w:val="28"/>
          <w:rtl w:val="true"/>
          <w:lang w:bidi="fa-IR"/>
        </w:rPr>
        <w:t>لم تمت، و ستجدها فی رحلک تأمر و تنهی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w:t>
      </w:r>
      <w:r>
        <w:rPr>
          <w:rFonts w:eastAsia="IRNazanin" w:cs="IRNazanin"/>
          <w:color w:val="111111"/>
          <w:sz w:val="28"/>
          <w:szCs w:val="28"/>
          <w:rtl w:val="true"/>
          <w:lang w:bidi="fa-IR"/>
        </w:rPr>
        <w:t xml:space="preserve">) </w:t>
      </w:r>
      <w:r>
        <w:rPr>
          <w:rStyle w:val="FootnoteAnchor"/>
          <w:rtl w:val="true"/>
        </w:rPr>
        <w:footnoteReference w:id="1808"/>
      </w:r>
      <w:r>
        <w:rPr>
          <w:rFonts w:ascii="IRNazanin" w:hAnsi="IRNazanin" w:eastAsia="IRNazanin"/>
          <w:color w:val="111111"/>
          <w:sz w:val="28"/>
          <w:sz w:val="28"/>
          <w:szCs w:val="28"/>
          <w:rtl w:val="true"/>
          <w:lang w:bidi="fa-IR"/>
        </w:rPr>
        <w:t xml:space="preserve">و هی فی حال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الرّجل، فأصابها</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کما وصف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یرید </w:t>
      </w:r>
      <w:r>
        <w:rPr>
          <w:rStyle w:val="FootnoteAnchor"/>
          <w:rtl w:val="true"/>
        </w:rPr>
        <w:footnoteReference w:id="1810"/>
      </w:r>
      <w:r>
        <w:rPr>
          <w:rFonts w:ascii="IRNazanin" w:hAnsi="IRNazanin" w:eastAsia="IRNazanin"/>
          <w:color w:val="111111"/>
          <w:sz w:val="28"/>
          <w:sz w:val="28"/>
          <w:szCs w:val="28"/>
          <w:rtl w:val="true"/>
          <w:lang w:bidi="fa-IR"/>
        </w:rPr>
        <w:t>مکّة، و 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للحجّ، فبینا المرأة تطوف بالبیت إذ رأت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و الناس قد حفّوا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الرجل؟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و اللّه</w:t>
      </w:r>
      <w:r>
        <w:rPr>
          <w:rFonts w:eastAsia="IRNazanin" w:cs="IRNazanin"/>
          <w:color w:val="111111"/>
          <w:sz w:val="28"/>
          <w:szCs w:val="28"/>
          <w:rtl w:val="true"/>
          <w:lang w:bidi="fa-IR"/>
        </w:rPr>
        <w:t xml:space="preserve">] </w:t>
      </w:r>
      <w:r>
        <w:rPr>
          <w:rStyle w:val="FootnoteAnchor"/>
          <w:rtl w:val="true"/>
        </w:rPr>
        <w:footnoteReference w:id="1811"/>
      </w:r>
      <w:r>
        <w:rPr>
          <w:rFonts w:ascii="IRNazanin" w:hAnsi="IRNazanin" w:eastAsia="IRNazanin"/>
          <w:color w:val="111111"/>
          <w:sz w:val="28"/>
          <w:sz w:val="28"/>
          <w:szCs w:val="28"/>
          <w:rtl w:val="true"/>
          <w:lang w:bidi="fa-IR"/>
        </w:rPr>
        <w:t xml:space="preserve">هذا الرجل الذی </w:t>
      </w:r>
      <w:bookmarkStart w:id="614" w:name="pg17066_188842"/>
    </w:p>
    <w:p>
      <w:pPr>
        <w:pStyle w:val="BookText"/>
        <w:rPr/>
      </w:pPr>
      <w:bookmarkEnd w:id="614"/>
      <w:r>
        <w:rPr>
          <w:rFonts w:ascii="IRNazanin" w:hAnsi="IRNazanin" w:eastAsia="IRNazanin"/>
          <w:color w:val="111111"/>
          <w:sz w:val="28"/>
          <w:sz w:val="28"/>
          <w:szCs w:val="28"/>
          <w:rtl w:val="true"/>
          <w:lang w:bidi="fa-IR"/>
        </w:rPr>
        <w:t xml:space="preserve">رأیته یشفع إلی اللّه حتی ردّ روحی فی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روحی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رأته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181180_996550957"/>
      <w:bookmarkStart w:id="616" w:name="_Toc216"/>
      <w:bookmarkEnd w:id="615"/>
      <w:r>
        <w:rPr>
          <w:rtl w:val="true"/>
        </w:rPr>
        <w:t>الثانی و التسعون طاعة ملک الموت له</w:t>
      </w:r>
      <w:r>
        <w:rPr>
          <w:rtl w:val="true"/>
        </w:rPr>
        <w:t>-</w:t>
      </w:r>
      <w:r>
        <w:rPr>
          <w:rtl w:val="true"/>
        </w:rPr>
        <w:t>علیه السلام</w:t>
      </w:r>
      <w:r>
        <w:rPr>
          <w:rtl w:val="true"/>
        </w:rPr>
        <w:t>-</w:t>
      </w:r>
      <w:bookmarkEnd w:id="616"/>
    </w:p>
    <w:p>
      <w:pPr>
        <w:pStyle w:val="BookText"/>
        <w:rPr/>
      </w:pPr>
      <w:r>
        <w:rPr>
          <w:rFonts w:eastAsia="IRNazanin" w:cs="IRNazanin"/>
          <w:color w:val="111111"/>
          <w:sz w:val="28"/>
          <w:szCs w:val="28"/>
          <w:lang w:bidi="fa-IR"/>
        </w:rPr>
        <w:t>1731/161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عهدنا بالصادق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حججنا و جدّدنا به العهد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عندی شیء أحجّ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کسوة </w:t>
      </w:r>
      <w:r>
        <w:rPr>
          <w:rStyle w:val="FootnoteAnchor"/>
          <w:rtl w:val="true"/>
        </w:rPr>
        <w:footnoteReference w:id="1814"/>
      </w:r>
      <w:r>
        <w:rPr>
          <w:rFonts w:ascii="IRNazanin" w:hAnsi="IRNazanin" w:eastAsia="IRNazanin"/>
          <w:color w:val="111111"/>
          <w:sz w:val="28"/>
          <w:sz w:val="28"/>
          <w:szCs w:val="28"/>
          <w:rtl w:val="true"/>
          <w:lang w:bidi="fa-IR"/>
        </w:rPr>
        <w:t>و حلیّ، فبع ذلک و تجهّز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فلمّا صرنا بقرب </w:t>
      </w:r>
      <w:r>
        <w:rPr>
          <w:rStyle w:val="FootnoteAnchor"/>
          <w:rtl w:val="true"/>
        </w:rPr>
        <w:footnoteReference w:id="1815"/>
      </w:r>
      <w:r>
        <w:rPr>
          <w:rFonts w:ascii="IRNazanin" w:hAnsi="IRNazanin" w:eastAsia="IRNazanin"/>
          <w:color w:val="111111"/>
          <w:sz w:val="28"/>
          <w:sz w:val="28"/>
          <w:szCs w:val="28"/>
          <w:rtl w:val="true"/>
          <w:lang w:bidi="fa-IR"/>
        </w:rPr>
        <w:t xml:space="preserve">المدینة مرضت مرضا شدیدا فأشرفت علی الموت فلمّا دخلنا </w:t>
      </w:r>
      <w:r>
        <w:rPr>
          <w:rStyle w:val="FootnoteAnchor"/>
          <w:rtl w:val="true"/>
        </w:rPr>
        <w:footnoteReference w:id="1816"/>
      </w:r>
      <w:r>
        <w:rPr>
          <w:rFonts w:ascii="IRNazanin" w:hAnsi="IRNazanin" w:eastAsia="IRNazanin"/>
          <w:color w:val="111111"/>
          <w:sz w:val="28"/>
          <w:sz w:val="28"/>
          <w:szCs w:val="28"/>
          <w:rtl w:val="true"/>
          <w:lang w:bidi="fa-IR"/>
        </w:rPr>
        <w:t>المدینة خرجت من عندها و أنا آیس منها، فأتیت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ثوبان ممصّران </w:t>
      </w:r>
      <w:r>
        <w:rPr>
          <w:rStyle w:val="FootnoteAnchor"/>
          <w:rtl w:val="true"/>
        </w:rPr>
        <w:footnoteReference w:id="1817"/>
      </w:r>
      <w:r>
        <w:rPr>
          <w:rFonts w:ascii="IRNazanin" w:hAnsi="IRNazanin" w:eastAsia="IRNazanin"/>
          <w:color w:val="111111"/>
          <w:sz w:val="28"/>
          <w:sz w:val="28"/>
          <w:szCs w:val="28"/>
          <w:rtl w:val="true"/>
          <w:lang w:bidi="fa-IR"/>
        </w:rPr>
        <w:t>فسلّمت علیه، فأجابنی و سألنی عنها، فعرّفته خبرها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و قد آیست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أنت حزین بسببها؟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علیها، فقد دعوت اللّه لها بالعافیة، فارجع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Style w:val="FootnoteAnchor"/>
          <w:rtl w:val="true"/>
        </w:rPr>
        <w:footnoteReference w:id="1819"/>
      </w:r>
      <w:r>
        <w:rPr>
          <w:rFonts w:ascii="IRNazanin" w:hAnsi="IRNazanin" w:eastAsia="IRNazanin"/>
          <w:color w:val="111111"/>
          <w:sz w:val="28"/>
          <w:sz w:val="28"/>
          <w:szCs w:val="28"/>
          <w:rtl w:val="true"/>
          <w:lang w:bidi="fa-IR"/>
        </w:rPr>
        <w:t xml:space="preserve">فانّک تجدها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فاقت و هی</w:t>
      </w:r>
      <w:r>
        <w:rPr>
          <w:rFonts w:eastAsia="IRNazanin" w:cs="IRNazanin"/>
          <w:color w:val="111111"/>
          <w:sz w:val="28"/>
          <w:szCs w:val="28"/>
          <w:rtl w:val="true"/>
          <w:lang w:bidi="fa-IR"/>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قاعدة، و الخادمة تلقمها الطبرزد </w:t>
      </w:r>
      <w:r>
        <w:rPr>
          <w:rStyle w:val="FootnoteAnchor"/>
          <w:rtl w:val="true"/>
        </w:rPr>
        <w:footnoteReference w:id="18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إلیها مبادرا، فوجدتها قد أفاقت و هی قاعدة، و الخادمة </w:t>
      </w:r>
      <w:r>
        <w:rPr>
          <w:rStyle w:val="FootnoteAnchor"/>
          <w:rtl w:val="true"/>
        </w:rPr>
        <w:footnoteReference w:id="1822"/>
      </w:r>
      <w:r>
        <w:rPr>
          <w:rFonts w:ascii="IRNazanin" w:hAnsi="IRNazanin" w:eastAsia="IRNazanin"/>
          <w:color w:val="111111"/>
          <w:sz w:val="28"/>
          <w:sz w:val="28"/>
          <w:szCs w:val="28"/>
          <w:rtl w:val="true"/>
          <w:lang w:bidi="fa-IR"/>
        </w:rPr>
        <w:t>تلقمها الطبرزد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قد صبّ اللّه علیّ العافیة صبّا و قد اشتهیت هذا السکر،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خرجت من عندک آیسا، فسألنی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فأخبرته بحالک،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علیها ارجع إلیها فهی تأکل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عندی و أنا أجود بنفسی، فدخل علیّ رجل علیه ثوبان ممصّران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میّتة، و هذا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جاء یقبض روحی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bookmarkStart w:id="617" w:name="pg17066_188846"/>
    </w:p>
    <w:p>
      <w:pPr>
        <w:pStyle w:val="BookText"/>
        <w:rPr/>
      </w:pPr>
      <w:bookmarkEnd w:id="6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أیّها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امرت بالسمع و الطاعة لنا؟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آمرک أن تؤخّر أمرها عشرین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هو و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w:t>
      </w:r>
      <w:r>
        <w:rPr>
          <w:rFonts w:eastAsia="IRNazanin" w:cs="IRNazanin"/>
          <w:color w:val="111111"/>
          <w:sz w:val="28"/>
          <w:szCs w:val="28"/>
          <w:rtl w:val="true"/>
          <w:lang w:bidi="fa-IR"/>
        </w:rPr>
        <w:t xml:space="preserve">)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فأفقت من ساعتی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181182_996550957"/>
      <w:bookmarkStart w:id="619" w:name="_Toc217"/>
      <w:bookmarkEnd w:id="618"/>
      <w:r>
        <w:rPr>
          <w:rtl w:val="true"/>
        </w:rPr>
        <w:t>الثالث و التسعون إحیاء میّت</w:t>
      </w:r>
      <w:bookmarkEnd w:id="619"/>
    </w:p>
    <w:p>
      <w:pPr>
        <w:pStyle w:val="BookText"/>
        <w:rPr/>
      </w:pPr>
      <w:r>
        <w:rPr>
          <w:rFonts w:eastAsia="IRNazanin" w:cs="IRNazanin"/>
          <w:color w:val="111111"/>
          <w:sz w:val="28"/>
          <w:szCs w:val="28"/>
          <w:lang w:bidi="fa-IR"/>
        </w:rPr>
        <w:t>1732/162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شابّ یبکی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827"/>
      </w:r>
      <w:r>
        <w:rPr>
          <w:rFonts w:ascii="IRNazanin" w:hAnsi="IRNazanin" w:eastAsia="IRNazanin"/>
          <w:color w:val="111111"/>
          <w:sz w:val="28"/>
          <w:sz w:val="28"/>
          <w:szCs w:val="28"/>
          <w:rtl w:val="true"/>
          <w:lang w:bidi="fa-IR"/>
        </w:rPr>
        <w:t>نذرت أن أحجّ بأهلی، فلمّا دخلت المدینة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فانّها لم تمت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 سجّیتها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لم تمت</w:t>
      </w:r>
      <w:r>
        <w:rPr>
          <w:rFonts w:eastAsia="IRNazanin" w:cs="IRNazanin"/>
          <w:color w:val="111111"/>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 xml:space="preserve">فخرج و رجع </w:t>
      </w:r>
      <w:r>
        <w:rPr>
          <w:rStyle w:val="FootnoteAnchor"/>
          <w:rtl w:val="true"/>
        </w:rPr>
        <w:footnoteReference w:id="1829"/>
      </w:r>
      <w:r>
        <w:rPr>
          <w:rFonts w:ascii="IRNazanin" w:hAnsi="IRNazanin" w:eastAsia="IRNazanin"/>
          <w:color w:val="111111"/>
          <w:sz w:val="28"/>
          <w:sz w:val="28"/>
          <w:szCs w:val="28"/>
          <w:rtl w:val="true"/>
          <w:lang w:bidi="fa-IR"/>
        </w:rPr>
        <w:t>ضاحکا و قال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علیها و هی جالسة،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أو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bookmarkStart w:id="620" w:name="pg17066_188848"/>
    </w:p>
    <w:p>
      <w:pPr>
        <w:pStyle w:val="BookText"/>
        <w:rPr/>
      </w:pPr>
      <w:bookmarkEnd w:id="620"/>
      <w:r>
        <w:rPr>
          <w:rFonts w:ascii="IRNazanin" w:hAnsi="IRNazanin" w:eastAsia="IRNazanin"/>
          <w:color w:val="111111"/>
          <w:sz w:val="28"/>
          <w:sz w:val="28"/>
          <w:szCs w:val="28"/>
          <w:rtl w:val="true"/>
          <w:lang w:bidi="fa-IR"/>
        </w:rPr>
        <w:t>فلمّا کان یوم الترویة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قد اشتقت إلی بیت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صلّیت العشاء الآخرة فارحل لی ناقتی و شدّ زمامها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 خرج و قرأ قُلْ هُوَ اَللّهُ أَحَدٌ   و یس   ثم استوی علی ظهر ناقته، و أردفنی خلفه، فسرنا هدا من اللیل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کذا فی المصدر،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و 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الهزیع من اللیل و هو الطائفة منه أو نحو ثلثه أو ربعه، و قیل ساعة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قعد فی 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کان ینبغی، فلمّا طلع الفجر، قام فأذّن و أقام، و أنا عن یمینه، فقرأ فی أوّل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اَلْحَمْدُ  وَ اَلضُّحی   و فی الثانیة اَلْحَمْدُ   و قُلْ هُوَ اَللّهُ أَحَدٌ   و قنت، ثمّ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جلس، فلمّا طلعت الشمس مرّ الشاب و معه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الذی شفّع إلی اللّه فی إحیائی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181184_996550957"/>
      <w:bookmarkStart w:id="622" w:name="_Toc218"/>
      <w:bookmarkEnd w:id="621"/>
      <w:r>
        <w:rPr>
          <w:rtl w:val="true"/>
        </w:rPr>
        <w:t>الرابع و التسعون إحیاء میّت</w:t>
      </w:r>
      <w:bookmarkEnd w:id="6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1733/163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یرفعه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w:t>
      </w:r>
      <w:r>
        <w:rPr>
          <w:rStyle w:val="FootnoteAnchor"/>
          <w:rtl w:val="true"/>
        </w:rPr>
        <w:footnoteReference w:id="1831"/>
      </w:r>
      <w:r>
        <w:rPr>
          <w:rFonts w:ascii="IRNazanin" w:hAnsi="IRNazanin" w:eastAsia="IRNazanin"/>
          <w:color w:val="111111"/>
          <w:sz w:val="28"/>
          <w:sz w:val="28"/>
          <w:szCs w:val="28"/>
          <w:rtl w:val="true"/>
          <w:lang w:bidi="fa-IR"/>
        </w:rPr>
        <w:t xml:space="preserve">بامرأة تبکی بمنی و حولها صبیان </w:t>
      </w:r>
    </w:p>
    <w:p>
      <w:pPr>
        <w:pStyle w:val="BookText"/>
        <w:rPr/>
      </w:pPr>
      <w:r>
        <w:rPr>
          <w:rFonts w:ascii="IRNazanin" w:hAnsi="IRNazanin" w:eastAsia="IRNazanin"/>
          <w:color w:val="111111"/>
          <w:sz w:val="28"/>
          <w:sz w:val="28"/>
          <w:szCs w:val="28"/>
          <w:rtl w:val="true"/>
          <w:lang w:bidi="fa-IR"/>
        </w:rPr>
        <w:t xml:space="preserve">یبکون، فقلت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إنّ لی صبیة أیتاما و کانت لی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ماتت، و قد کانت لنا کالامّ الشفیقة نعمل علیها، و نأکل منها و قد بقیت بعدها مقطوعا بی و بأولادی لا حیلة لنا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أ تحبّین أن احییها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فألهمها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عنها و صلّی رکعتین، ثمّ رفع یده هنیئة و حرّک شفتیه، ثمّ قام فمرّ بالبقرة فنخسها نخسة برجله،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باذن اللّه تعالی فاستوت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الأرض، فلمّا نظرت المرأة إلی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قامت و صاحت و اعجبا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تکونه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الناس فاختلط بینهم 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1734/164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بمنی</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إذ مررنا بامرأة بین یدیها بقرة میّتة، و هی مع صبیة لها تبکیان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 xml:space="preserve">و صبیانی نعیش من هذه البقرة و قد ماتت، </w:t>
      </w:r>
      <w:bookmarkStart w:id="623" w:name="pg17066_188853"/>
    </w:p>
    <w:p>
      <w:pPr>
        <w:pStyle w:val="BookText"/>
        <w:rPr/>
      </w:pPr>
      <w:bookmarkEnd w:id="623"/>
      <w:r>
        <w:rPr>
          <w:rFonts w:ascii="IRNazanin" w:hAnsi="IRNazanin" w:eastAsia="IRNazanin"/>
          <w:color w:val="111111"/>
          <w:sz w:val="28"/>
          <w:sz w:val="28"/>
          <w:szCs w:val="28"/>
          <w:rtl w:val="true"/>
          <w:lang w:bidi="fa-IR"/>
        </w:rPr>
        <w:t xml:space="preserve">لقد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کذا فی المصدر و البحار،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تحیّرت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فتحبّین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یحییها اللّه لک؟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تسخر منّی مع مصیبتی </w:t>
      </w:r>
      <w:r>
        <w:rPr>
          <w:rStyle w:val="FootnoteAnchor"/>
          <w:rtl w:val="true"/>
        </w:rPr>
        <w:footnoteReference w:id="1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أردت ذلک، ثمّ دعا بدعاء ثم رکضها برجله و صاح بها، فقامت البقرة مسرعة سویّة،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Style w:val="FootnoteAnchor"/>
          <w:rtl w:val="true"/>
        </w:rPr>
        <w:footnoteReference w:id="1837"/>
      </w:r>
      <w:r>
        <w:rPr>
          <w:rFonts w:ascii="IRNazanin" w:hAnsi="IRNazanin" w:eastAsia="IRNazanin"/>
          <w:color w:val="111111"/>
          <w:sz w:val="28"/>
          <w:sz w:val="28"/>
          <w:szCs w:val="28"/>
          <w:rtl w:val="true"/>
          <w:lang w:bidi="fa-IR"/>
        </w:rPr>
        <w:t>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Style w:val="FootnoteAnchor"/>
          <w:rtl w:val="true"/>
        </w:rPr>
        <w:footnoteReference w:id="1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الناس، فلم تعرفه المرأة </w:t>
      </w:r>
      <w:r>
        <w:rPr>
          <w:rStyle w:val="FootnoteAnchor"/>
          <w:rtl w:val="true"/>
        </w:rPr>
        <w:footnoteReference w:id="1839"/>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181186_996550957"/>
      <w:bookmarkStart w:id="625" w:name="_Toc219"/>
      <w:bookmarkEnd w:id="624"/>
      <w:r>
        <w:rPr>
          <w:rtl w:val="true"/>
        </w:rPr>
        <w:t>الخامس و التسعون إحیاء الطیور الأربعة المذبوحة</w:t>
      </w:r>
      <w:bookmarkEnd w:id="625"/>
    </w:p>
    <w:p>
      <w:pPr>
        <w:pStyle w:val="BookText"/>
        <w:rPr/>
      </w:pPr>
      <w:r>
        <w:rPr>
          <w:rFonts w:eastAsia="IRNazanin" w:cs="IRNazanin"/>
          <w:color w:val="111111"/>
          <w:sz w:val="28"/>
          <w:szCs w:val="28"/>
          <w:lang w:bidi="fa-IR"/>
        </w:rPr>
        <w:t>1735/165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w:t>
      </w:r>
      <w:r>
        <w:rPr>
          <w:rStyle w:val="FootnoteAnchor"/>
          <w:rtl w:val="true"/>
        </w:rPr>
        <w:footnoteReference w:id="1841"/>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لإبراهیم فَخُذْ أَرْبَعَةً مِنَ اَلطَّیْرِ فَصُرْهُنَّ  </w:t>
      </w:r>
      <w:r>
        <w:rPr>
          <w:rStyle w:val="FootnoteAnchor"/>
          <w:rtl w:val="true"/>
        </w:rPr>
        <w:footnoteReference w:id="1842"/>
      </w:r>
      <w:r>
        <w:rPr>
          <w:rFonts w:ascii="IRNazanin" w:hAnsi="IRNazanin" w:eastAsia="IRNazanin"/>
          <w:color w:val="111111"/>
          <w:sz w:val="28"/>
          <w:sz w:val="28"/>
          <w:szCs w:val="28"/>
          <w:rtl w:val="true"/>
          <w:lang w:bidi="fa-IR"/>
        </w:rPr>
        <w:t xml:space="preserve">أو کانت </w:t>
      </w:r>
      <w:r>
        <w:rPr>
          <w:rStyle w:val="FootnoteAnchor"/>
          <w:rtl w:val="true"/>
        </w:rPr>
        <w:footnoteReference w:id="1843"/>
      </w:r>
      <w:r>
        <w:rPr>
          <w:rFonts w:ascii="Amiri" w:hAnsi="Amiri" w:eastAsia="Amiri" w:cs="Amiri"/>
          <w:color w:val="111111"/>
          <w:sz w:val="28"/>
          <w:sz w:val="28"/>
          <w:szCs w:val="28"/>
          <w:rtl w:val="true"/>
          <w:lang w:bidi="ar-SA"/>
        </w:rPr>
        <w:t xml:space="preserve">أربعة من أجناس مختلفة؟ أو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1844"/>
      </w:r>
      <w:r>
        <w:rPr>
          <w:rFonts w:ascii="IRNazanin" w:hAnsi="IRNazanin" w:eastAsia="IRNazanin"/>
          <w:color w:val="111111"/>
          <w:sz w:val="28"/>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مثله؟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طاوس</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 إلی حضرته،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غراب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بازی بین یدیه،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حمامة بین یدیه، ثمّ أمر بذبحها کلّها و تقطیعها و نتف ریشها، و أن یخلط ذلک کلّه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برأس الطاوس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طاوس</w:t>
      </w:r>
      <w:r>
        <w:rPr>
          <w:rFonts w:eastAsia="IRNazanin" w:cs="IRNazanin"/>
          <w:color w:val="111111"/>
          <w:sz w:val="28"/>
          <w:szCs w:val="28"/>
          <w:rtl w:val="true"/>
          <w:lang w:bidi="fa-IR"/>
        </w:rPr>
        <w:t xml:space="preserve">) </w:t>
      </w:r>
      <w:r>
        <w:rPr>
          <w:rStyle w:val="FootnoteAnchor"/>
          <w:rtl w:val="true"/>
        </w:rPr>
        <w:footnoteReference w:id="1846"/>
      </w:r>
      <w:r>
        <w:rPr>
          <w:rFonts w:ascii="IRNazanin" w:hAnsi="IRNazanin" w:eastAsia="IRNazanin"/>
          <w:color w:val="111111"/>
          <w:sz w:val="28"/>
          <w:sz w:val="28"/>
          <w:szCs w:val="28"/>
          <w:rtl w:val="true"/>
          <w:lang w:bidi="fa-IR"/>
        </w:rPr>
        <w:t xml:space="preserve">، فرأینا لحمه و عظامه و ریشه یتمیز من غیرها </w:t>
      </w:r>
      <w:r>
        <w:rPr>
          <w:rStyle w:val="FootnoteAnchor"/>
          <w:rtl w:val="true"/>
        </w:rPr>
        <w:footnoteReference w:id="1847"/>
      </w:r>
      <w:r>
        <w:rPr>
          <w:rFonts w:ascii="Amiri" w:hAnsi="Amiri" w:eastAsia="Amiri" w:cs="Amiri"/>
          <w:color w:val="111111"/>
          <w:sz w:val="28"/>
          <w:sz w:val="28"/>
          <w:szCs w:val="28"/>
          <w:rtl w:val="true"/>
          <w:lang w:bidi="ar-SA"/>
        </w:rPr>
        <w:t xml:space="preserve">حتّی التزق </w:t>
      </w:r>
      <w:r>
        <w:rPr>
          <w:rStyle w:val="FootnoteAnchor"/>
          <w:rtl w:val="true"/>
        </w:rPr>
        <w:footnoteReference w:id="1848"/>
      </w:r>
      <w:r>
        <w:rPr>
          <w:rFonts w:ascii="IRNazanin" w:hAnsi="IRNazanin" w:eastAsia="IRNazanin"/>
          <w:color w:val="111111"/>
          <w:sz w:val="28"/>
          <w:sz w:val="28"/>
          <w:szCs w:val="28"/>
          <w:rtl w:val="true"/>
          <w:lang w:bidi="fa-IR"/>
        </w:rPr>
        <w:t xml:space="preserve">ذلک کلّه برأسه، و قام الطاوس بین یدیه حیّا، ثم صاح بالغراب کذلک و بالبازی و الحمامة مثل ذلک </w:t>
      </w:r>
      <w:r>
        <w:rPr>
          <w:rStyle w:val="FootnoteAnchor"/>
          <w:rtl w:val="true"/>
        </w:rPr>
        <w:footnoteReference w:id="1849"/>
      </w:r>
      <w:r>
        <w:rPr>
          <w:rFonts w:ascii="IRNazanin" w:hAnsi="IRNazanin" w:eastAsia="IRNazanin"/>
          <w:color w:val="111111"/>
          <w:sz w:val="28"/>
          <w:sz w:val="28"/>
          <w:szCs w:val="28"/>
          <w:rtl w:val="true"/>
          <w:lang w:bidi="fa-IR"/>
        </w:rPr>
        <w:t xml:space="preserve">، فقامت کلّها أحیاء بین یدیه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1736/166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المفضّل بن عمر و أبو سلمة السرّاج و الحسین بن ثویر بن أبی فاختة، فسألنا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کَیْفَ تُحْیِ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اَلطَّیْرِ فَصُرْهُنَّ إِلَیْکَ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اریکم ما أری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26" w:name="pg17066_188857"/>
    </w:p>
    <w:p>
      <w:pPr>
        <w:pStyle w:val="BookText"/>
        <w:rPr/>
      </w:pPr>
      <w:bookmarkEnd w:id="62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طاوس یا باز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کذا فی المصدر،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غراب یا دیک، فاذا نحن بطاوس و باز و غراب و دیک، فقطعهنّ و فرّق لحمهنّ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الجبال، ثمّ دعاهنّ فاذا العظام تتطایر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بعضها إلی بعض و اللّحم إلی اللّحم و العصب إلی العصب، حتّی عادت کما کانت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أریتکم ما أری إبراهیم قومه </w:t>
      </w:r>
      <w:r>
        <w:rPr>
          <w:rStyle w:val="FootnoteAnchor"/>
          <w:rtl w:val="true"/>
        </w:rPr>
        <w:footnoteReference w:id="1853"/>
      </w:r>
      <w:r>
        <w:rPr>
          <w:rFonts w:ascii="IRNazanin" w:hAnsi="IRNazanin" w:eastAsia="IRNazanin"/>
          <w:color w:val="111111"/>
          <w:sz w:val="28"/>
          <w:sz w:val="28"/>
          <w:szCs w:val="28"/>
          <w:rtl w:val="true"/>
          <w:lang w:bidi="fa-IR"/>
        </w:rPr>
        <w:t>و قد أعطینا من الکرامة ما 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181188_996550957"/>
      <w:bookmarkStart w:id="628" w:name="_Toc220"/>
      <w:bookmarkEnd w:id="627"/>
      <w:r>
        <w:rPr>
          <w:rtl w:val="true"/>
        </w:rPr>
        <w:t>السادس و التسعون إخباره</w:t>
      </w:r>
      <w:r>
        <w:rPr>
          <w:rtl w:val="true"/>
        </w:rPr>
        <w:t>-</w:t>
      </w:r>
      <w:r>
        <w:rPr>
          <w:rtl w:val="true"/>
        </w:rPr>
        <w:t>علیه السلام</w:t>
      </w:r>
      <w:r>
        <w:rPr>
          <w:rtl w:val="true"/>
        </w:rPr>
        <w:t>-</w:t>
      </w:r>
      <w:r>
        <w:rPr>
          <w:rtl w:val="true"/>
        </w:rPr>
        <w:t>بالغائب و إحیائه الفروة</w:t>
      </w:r>
      <w:bookmarkEnd w:id="628"/>
    </w:p>
    <w:p>
      <w:pPr>
        <w:pStyle w:val="BookText"/>
        <w:rPr/>
      </w:pPr>
      <w:r>
        <w:rPr>
          <w:rFonts w:eastAsia="IRNazanin" w:cs="IRNazanin"/>
          <w:color w:val="111111"/>
          <w:sz w:val="28"/>
          <w:szCs w:val="28"/>
          <w:lang w:bidi="fa-IR"/>
        </w:rPr>
        <w:t>1737/167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الصلت الهروی 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55"/>
      </w:r>
      <w:r>
        <w:rPr>
          <w:rFonts w:ascii="IRNazanin" w:hAnsi="IRNazanin" w:eastAsia="IRNazanin"/>
          <w:color w:val="111111"/>
          <w:sz w:val="28"/>
          <w:sz w:val="28"/>
          <w:szCs w:val="28"/>
          <w:rtl w:val="true"/>
          <w:lang w:bidi="fa-IR"/>
        </w:rPr>
        <w:t>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بعض أولیائنا،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w:t>
      </w:r>
      <w:r>
        <w:rPr>
          <w:rStyle w:val="FootnoteAnchor"/>
          <w:rtl w:val="true"/>
        </w:rPr>
        <w:footnoteReference w:id="1856"/>
      </w:r>
      <w:r>
        <w:rPr>
          <w:rFonts w:ascii="IRNazanin" w:hAnsi="IRNazanin" w:eastAsia="IRNazanin"/>
          <w:color w:val="111111"/>
          <w:sz w:val="28"/>
          <w:sz w:val="28"/>
          <w:szCs w:val="28"/>
          <w:rtl w:val="true"/>
          <w:lang w:bidi="fa-IR"/>
        </w:rPr>
        <w:t>رکب کثیر یریدون الدخول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فنظرت الی جمال کثیرة علیها صنادیق، و رجل راکب </w:t>
      </w:r>
      <w:r>
        <w:rPr>
          <w:rStyle w:val="FootnoteAnchor"/>
          <w:rtl w:val="true"/>
        </w:rPr>
        <w:footnoteReference w:id="1858"/>
      </w:r>
      <w:r>
        <w:rPr>
          <w:rFonts w:ascii="IRNazanin" w:hAnsi="IRNazanin" w:eastAsia="IRNazanin"/>
          <w:color w:val="111111"/>
          <w:sz w:val="28"/>
          <w:sz w:val="28"/>
          <w:szCs w:val="28"/>
          <w:rtl w:val="true"/>
          <w:lang w:bidi="fa-IR"/>
        </w:rPr>
        <w:t>فرسا،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السند و الهند، أردت الامام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فأعلمت والدی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تأذن للنجس الخائن، فأقام بالباب مدّة مدیدة فلا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یؤذن له حتی شفع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فأذن له، فدخل الهندی و جثی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أصلح اللّه الامام، أنا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Style w:val="FootnoteAnchor"/>
          <w:rtl w:val="true"/>
        </w:rPr>
        <w:footnoteReference w:id="1860"/>
      </w:r>
      <w:r>
        <w:rPr>
          <w:rFonts w:ascii="IRNazanin" w:hAnsi="IRNazanin" w:eastAsia="IRNazanin"/>
          <w:color w:val="111111"/>
          <w:sz w:val="28"/>
          <w:sz w:val="28"/>
          <w:szCs w:val="28"/>
          <w:rtl w:val="true"/>
          <w:lang w:bidi="fa-IR"/>
        </w:rPr>
        <w:t xml:space="preserve">الهند من قبل ملکها، بعثنی إلیک بکتاب مختوم، و لی بالباب حول </w:t>
      </w:r>
      <w:r>
        <w:rPr>
          <w:rStyle w:val="FootnoteAnchor"/>
          <w:rtl w:val="true"/>
        </w:rPr>
        <w:footnoteReference w:id="1861"/>
      </w:r>
      <w:r>
        <w:rPr>
          <w:rFonts w:ascii="IRNazanin" w:hAnsi="IRNazanin" w:eastAsia="IRNazanin"/>
          <w:color w:val="111111"/>
          <w:sz w:val="28"/>
          <w:sz w:val="28"/>
          <w:szCs w:val="28"/>
          <w:rtl w:val="true"/>
          <w:lang w:bidi="fa-IR"/>
        </w:rPr>
        <w:t xml:space="preserve">، لم تأذن لی فما ذنبی؟ أ هکذا یفعل الأنبیاء </w:t>
      </w:r>
      <w:r>
        <w:rPr>
          <w:rStyle w:val="FootnoteAnchor"/>
          <w:rtl w:val="true"/>
        </w:rPr>
        <w:footnoteReference w:id="18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مثلک من یطأ مجالس الأنبیاء</w:t>
      </w:r>
      <w:r>
        <w:rPr>
          <w:rFonts w:eastAsia="IRNazanin" w:cs="IRNazanin"/>
          <w:color w:val="111111"/>
          <w:sz w:val="28"/>
          <w:szCs w:val="28"/>
          <w:rtl w:val="true"/>
          <w:lang w:bidi="fa-IR"/>
        </w:rPr>
        <w:t xml:space="preserve">] </w:t>
      </w:r>
      <w:r>
        <w:rPr>
          <w:rStyle w:val="FootnoteAnchor"/>
          <w:rtl w:val="true"/>
        </w:rPr>
        <w:footnoteReference w:id="18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فأمرنی أبی بأخذ الکتاب و فکّه فکان </w:t>
      </w:r>
      <w:r>
        <w:rPr>
          <w:rStyle w:val="FootnoteAnchor"/>
          <w:rtl w:val="true"/>
        </w:rPr>
        <w:footnoteReference w:id="1866"/>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إلی جعفر بن محمد الصادق الطاهر من کلّ نجس </w:t>
      </w:r>
      <w:r>
        <w:rPr>
          <w:rStyle w:val="FootnoteAnchor"/>
          <w:rtl w:val="true"/>
        </w:rPr>
        <w:footnoteReference w:id="1867"/>
      </w:r>
      <w:r>
        <w:rPr>
          <w:rFonts w:ascii="IRNazanin" w:hAnsi="IRNazanin" w:eastAsia="IRNazanin"/>
          <w:color w:val="111111"/>
          <w:sz w:val="28"/>
          <w:sz w:val="28"/>
          <w:szCs w:val="28"/>
          <w:rtl w:val="true"/>
          <w:lang w:bidi="fa-IR"/>
        </w:rPr>
        <w:t>من ملک الهند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هدانی اللّه علی یدیک، و إنّه اهدی إلیّ جاریة لم أر </w:t>
      </w:r>
    </w:p>
    <w:p>
      <w:pPr>
        <w:pStyle w:val="BookText"/>
        <w:rPr/>
      </w:pPr>
      <w:r>
        <w:rPr>
          <w:rFonts w:ascii="IRNazanin" w:hAnsi="IRNazanin" w:eastAsia="IRNazanin"/>
          <w:color w:val="111111"/>
          <w:sz w:val="28"/>
          <w:sz w:val="28"/>
          <w:szCs w:val="28"/>
          <w:rtl w:val="true"/>
          <w:lang w:bidi="fa-IR"/>
        </w:rPr>
        <w:t xml:space="preserve">أحسن منها و لم أجد أحدا یستأهلها غیرک، فبعثتها إلیک مع شیء من الحلیّ و الجوهر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 ثمّ جمعت وزرائی فاخترت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 ألف رجل یصلحون للأمانة، و اخترت من الألف مائة، و اخترت من المائة عشرة، و اخترت من العشرة واحدا و هو میزاب بن حبّاب لم أر أوثق منه، فبعثت علی 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الجاریة و الهدیّة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أیّها الخائن، ما کنت بالذی أتقبّلها </w:t>
      </w:r>
      <w:r>
        <w:rPr>
          <w:rStyle w:val="FootnoteAnchor"/>
          <w:rtl w:val="true"/>
        </w:rPr>
        <w:footnoteReference w:id="1869"/>
      </w:r>
      <w:r>
        <w:rPr>
          <w:rFonts w:ascii="IRNazanin" w:hAnsi="IRNazanin" w:eastAsia="IRNazanin"/>
          <w:color w:val="111111"/>
          <w:sz w:val="28"/>
          <w:sz w:val="28"/>
          <w:szCs w:val="28"/>
          <w:rtl w:val="true"/>
          <w:lang w:bidi="fa-IR"/>
        </w:rPr>
        <w:t>، لأنّک خائن فیما ائتمنت علیه، فحلف أنّه ما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 بعض ثیابک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Style w:val="FootnoteAnchor"/>
          <w:rtl w:val="true"/>
        </w:rPr>
        <w:footnoteReference w:id="1870"/>
      </w:r>
      <w:r>
        <w:rPr>
          <w:rFonts w:ascii="IRNazanin" w:hAnsi="IRNazanin" w:eastAsia="IRNazanin"/>
          <w:color w:val="111111"/>
          <w:sz w:val="28"/>
          <w:sz w:val="28"/>
          <w:szCs w:val="28"/>
          <w:rtl w:val="true"/>
          <w:lang w:bidi="fa-IR"/>
        </w:rPr>
        <w:t xml:space="preserve">بما خنت تشهد أن لا إله إلاّ اللّه و أنّ محمدا رسول اللّه </w:t>
      </w:r>
      <w:r>
        <w:rPr>
          <w:rStyle w:val="FootnoteAnchor"/>
          <w:rtl w:val="true"/>
        </w:rPr>
        <w:footnoteReference w:id="18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 من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إلی صاحبک بما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علمت </w:t>
      </w:r>
      <w:r>
        <w:rPr>
          <w:rStyle w:val="FootnoteAnchor"/>
          <w:rtl w:val="true"/>
        </w:rPr>
        <w:footnoteReference w:id="1872"/>
      </w:r>
      <w:r>
        <w:rPr>
          <w:rFonts w:ascii="IRNazanin" w:hAnsi="IRNazanin" w:eastAsia="IRNazanin"/>
          <w:color w:val="111111"/>
          <w:sz w:val="28"/>
          <w:sz w:val="28"/>
          <w:szCs w:val="28"/>
          <w:rtl w:val="true"/>
          <w:lang w:bidi="fa-IR"/>
        </w:rPr>
        <w:t>شیئا فأکتب، و کان علیه فروة فأمره بخلعها، ثم قام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فرکع رکعتین، ثم سجد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فی سجوده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بمعاقد العزّ من عرشک، و منتهی الرّحمة من کتابک أن تصلّی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عبدک و رسولک و أمینک فی خلقک و آله، </w:t>
      </w:r>
    </w:p>
    <w:p>
      <w:pPr>
        <w:pStyle w:val="BookText"/>
        <w:rPr/>
      </w:pPr>
      <w:r>
        <w:rPr>
          <w:rFonts w:ascii="IRNazanin" w:hAnsi="IRNazanin" w:eastAsia="IRNazanin"/>
          <w:color w:val="111111"/>
          <w:sz w:val="28"/>
          <w:sz w:val="28"/>
          <w:szCs w:val="28"/>
          <w:rtl w:val="true"/>
          <w:lang w:bidi="fa-IR"/>
        </w:rPr>
        <w:t xml:space="preserve">و أن تأذن لفرو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تأذن لفروة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الهندی أن یتکلّم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بلسان عربیّ مبین یسمعه من فی المجلس من أولیائنا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لیکون ذلک عندهم آیة من آیات أهل البیت، فیزدادوا إیمانا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إیمانهم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الفرو تکلّم بما تعلم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فانتفضت الفروة و صارت کالکبش، و قالت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 رسول اللّه ائتمنه الملک علی هذه الجاریة و ما معها، و أوصاه بحفظها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 xml:space="preserve">صرنا إلی بعض الصّحاری، أصابنا المطر و ابتلّ جمیع ما معنا، ثمّ احتبس المطر و طلعت الشمس، فنادی خادما کان مع الجاریة یخدمه یقال له بشر </w:t>
      </w:r>
      <w:r>
        <w:rPr>
          <w:rStyle w:val="FootnoteAnchor"/>
          <w:rtl w:val="true"/>
        </w:rPr>
        <w:footnoteReference w:id="1876"/>
      </w:r>
      <w:r>
        <w:rPr>
          <w:rFonts w:ascii="IRNazanin" w:hAnsi="IRNazanin" w:eastAsia="IRNazanin"/>
          <w:color w:val="111111"/>
          <w:sz w:val="28"/>
          <w:sz w:val="28"/>
          <w:szCs w:val="28"/>
          <w:rtl w:val="true"/>
          <w:lang w:bidi="fa-IR"/>
        </w:rPr>
        <w:t xml:space="preserve">و قال له </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دخلت هذه المدینة فأتیتنا بما فیها من الطعام، و دفع إلیه دراهم، و دخل الخادم المدینة، فأمر المیزاب هذه الجاریة أن تخرج من قبّتها إلی مضرب قد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 xml:space="preserve">فی الشمس، فخرجت و کشفت عن ساقیها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فی الأرض و حل و نظر هذا الخائن إلیها و راودها عن نفسها، فأجابته، و فجر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خانک</w:t>
      </w:r>
      <w:r>
        <w:rPr>
          <w:rFonts w:eastAsia="IRNazanin" w:cs="IRNazanin"/>
          <w:color w:val="111111"/>
          <w:sz w:val="28"/>
          <w:szCs w:val="28"/>
          <w:rtl w:val="true"/>
          <w:lang w:bidi="fa-IR"/>
        </w:rPr>
        <w:t xml:space="preserve">]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ارحمنی فقد أخطأت، و اقرّ بذلک، ثمّ صار فروة </w:t>
      </w:r>
      <w:r>
        <w:rPr>
          <w:rStyle w:val="FootnoteAnchor"/>
          <w:rtl w:val="true"/>
        </w:rPr>
        <w:footnoteReference w:id="1882"/>
      </w:r>
      <w:r>
        <w:rPr>
          <w:rFonts w:ascii="IRNazanin" w:hAnsi="IRNazanin" w:eastAsia="IRNazanin"/>
          <w:color w:val="111111"/>
          <w:sz w:val="28"/>
          <w:sz w:val="28"/>
          <w:szCs w:val="28"/>
          <w:rtl w:val="true"/>
          <w:lang w:bidi="fa-IR"/>
        </w:rPr>
        <w:t>کما کانت، و أمره أن یلبسها، فلمّا لبسها انضمّت فی حلقه و خنقته حتّی اسودّ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الفرو خلّ عنه، حتی یرجع إلی صاحبه، فیکون هو أولی به </w:t>
      </w:r>
      <w:r>
        <w:rPr>
          <w:rStyle w:val="FootnoteAnchor"/>
          <w:rtl w:val="true"/>
        </w:rPr>
        <w:footnoteReference w:id="1883"/>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فانحلّ الفرو</w:t>
      </w:r>
      <w:r>
        <w:rPr>
          <w:rFonts w:eastAsia="Amiri" w:cs="Amiri" w:ascii="Amiri" w:hAnsi="Amiri"/>
          <w:color w:val="111111"/>
          <w:sz w:val="28"/>
          <w:szCs w:val="28"/>
          <w:rtl w:val="true"/>
          <w:lang w:bidi="ar-SA"/>
        </w:rPr>
        <w:t xml:space="preserve">] </w:t>
      </w:r>
      <w:r>
        <w:rPr>
          <w:rStyle w:val="FootnoteAnchor"/>
          <w:rtl w:val="true"/>
        </w:rPr>
        <w:footnoteReference w:id="188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هدیّتک و ارجع إلی صاحبک </w:t>
      </w:r>
      <w:r>
        <w:rPr>
          <w:rStyle w:val="FootnoteAnchor"/>
          <w:rtl w:val="true"/>
        </w:rPr>
        <w:footnoteReference w:id="188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فانّک</w:t>
      </w:r>
      <w:r>
        <w:rPr>
          <w:rFonts w:eastAsia="Amiri" w:cs="Amiri" w:ascii="Amiri" w:hAnsi="Amiri"/>
          <w:color w:val="111111"/>
          <w:sz w:val="28"/>
          <w:szCs w:val="28"/>
          <w:rtl w:val="true"/>
          <w:lang w:bidi="ar-SA"/>
        </w:rPr>
        <w:t xml:space="preserve">] </w:t>
      </w:r>
      <w:r>
        <w:rPr>
          <w:rStyle w:val="FootnoteAnchor"/>
          <w:rtl w:val="true"/>
        </w:rPr>
        <w:footnoteReference w:id="1888"/>
      </w:r>
      <w:r>
        <w:rPr>
          <w:rFonts w:ascii="IRNazanin" w:hAnsi="IRNazanin" w:eastAsia="IRNazanin"/>
          <w:color w:val="111111"/>
          <w:sz w:val="28"/>
          <w:sz w:val="28"/>
          <w:szCs w:val="28"/>
          <w:rtl w:val="true"/>
          <w:lang w:bidi="fa-IR"/>
        </w:rPr>
        <w:t xml:space="preserve">إن رددت </w:t>
      </w:r>
      <w:r>
        <w:rPr>
          <w:rStyle w:val="FootnoteAnchor"/>
          <w:rtl w:val="true"/>
        </w:rPr>
        <w:footnoteReference w:id="1889"/>
      </w:r>
      <w:r>
        <w:rPr>
          <w:rFonts w:ascii="IRNazanin" w:hAnsi="IRNazanin" w:eastAsia="IRNazanin"/>
          <w:color w:val="111111"/>
          <w:sz w:val="28"/>
          <w:sz w:val="28"/>
          <w:szCs w:val="28"/>
          <w:rtl w:val="true"/>
          <w:lang w:bidi="fa-IR"/>
        </w:rPr>
        <w:t xml:space="preserve">الهدیّة خشیت أن ینکر ذلک علیّ، فانّه شدید </w:t>
      </w:r>
      <w:r>
        <w:rPr>
          <w:rStyle w:val="FootnoteAnchor"/>
          <w:rtl w:val="true"/>
        </w:rPr>
        <w:footnoteReference w:id="1890"/>
      </w:r>
      <w:r>
        <w:rPr>
          <w:rFonts w:ascii="IRNazanin" w:hAnsi="IRNazanin" w:eastAsia="IRNazanin"/>
          <w:color w:val="111111"/>
          <w:sz w:val="28"/>
          <w:sz w:val="28"/>
          <w:szCs w:val="28"/>
          <w:rtl w:val="true"/>
          <w:lang w:bidi="fa-IR"/>
        </w:rPr>
        <w:t>العقوبة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حتی اعطیک الجاریة، فأبی فقبل الهدیة و ردّ الجاریة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إلی الملک رجع الجواب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أشهر فیه </w:t>
      </w:r>
      <w:r>
        <w:rPr>
          <w:rStyle w:val="FootnoteAnchor"/>
          <w:rtl w:val="true"/>
        </w:rPr>
        <w:footnoteReference w:id="1891"/>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إلی جعفر بن محمد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أهدیت إلیک جاریة فقبلت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لا قیمة له، و رددت الجاریة فأنکر ذلک قلبی، و علمت أنّ الأنبیاء و أولاد الأنبیاء معهم فراسة، فنظرت إلی الرسول بعین الخیانة، فاخترعت کتابا و اعلمته أنّه جاءنی منک بخیانة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حلفت أنّه لا ینجیه الا الصّدق، فأقرّ بما فعل و أقرّت الجاریة بمثل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و أخبرت بما کان من أمر الفرو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تعجّبت من ذلک و ضربت عنقها و عنقه، و أنا أشهد أن 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أثر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أقام إلاّ مدة یسیرة حتّی ترک </w:t>
      </w:r>
      <w:r>
        <w:rPr>
          <w:rStyle w:val="FootnoteAnchor"/>
          <w:rtl w:val="true"/>
        </w:rPr>
        <w:footnoteReference w:id="1893"/>
      </w:r>
      <w:r>
        <w:rPr>
          <w:rFonts w:ascii="IRNazanin" w:hAnsi="IRNazanin" w:eastAsia="IRNazanin"/>
          <w:color w:val="111111"/>
          <w:sz w:val="28"/>
          <w:sz w:val="28"/>
          <w:szCs w:val="28"/>
          <w:rtl w:val="true"/>
          <w:lang w:bidi="fa-IR"/>
        </w:rPr>
        <w:t xml:space="preserve">ملک الهند و أسلم و حسن إسلامه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1738/168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فی کتاب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محمد التقی عن أبیه محمد، عن أبیه علیّ بن موسی، عن أبیه موسی بن جعفر </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أنا اختصره إنّ </w:t>
      </w:r>
    </w:p>
    <w:p>
      <w:pPr>
        <w:pStyle w:val="BookText"/>
        <w:rPr/>
      </w:pPr>
      <w:r>
        <w:rPr>
          <w:rFonts w:ascii="IRNazanin" w:hAnsi="IRNazanin" w:eastAsia="IRNazanin"/>
          <w:color w:val="111111"/>
          <w:sz w:val="28"/>
          <w:sz w:val="28"/>
          <w:szCs w:val="28"/>
          <w:rtl w:val="true"/>
          <w:lang w:bidi="fa-IR"/>
        </w:rPr>
        <w:t xml:space="preserve">ملک الهند بعث بجاریة رائعة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الجمال إلی أبی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تحف و هدایا کثیرة،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ملک الهند إلی جعفر بن محمّد الطاهر من </w:t>
      </w:r>
      <w:r>
        <w:rPr>
          <w:rStyle w:val="FootnoteAnchor"/>
          <w:rtl w:val="true"/>
        </w:rPr>
        <w:footnoteReference w:id="1897"/>
      </w:r>
      <w:r>
        <w:rPr>
          <w:rFonts w:ascii="Amiri" w:hAnsi="Amiri" w:eastAsia="Amiri" w:cs="Amiri"/>
          <w:color w:val="111111"/>
          <w:sz w:val="28"/>
          <w:sz w:val="28"/>
          <w:szCs w:val="28"/>
          <w:rtl w:val="true"/>
          <w:lang w:bidi="ar-SA"/>
        </w:rPr>
        <w:t>کلّ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هدانی اللّه علی یدک فانّی أهدی إلیّ بعض عمّالی </w:t>
      </w:r>
      <w:r>
        <w:rPr>
          <w:rStyle w:val="FootnoteAnchor"/>
          <w:rtl w:val="true"/>
        </w:rPr>
        <w:footnoteReference w:id="1898"/>
      </w:r>
      <w:r>
        <w:rPr>
          <w:rFonts w:ascii="IRNazanin" w:hAnsi="IRNazanin" w:eastAsia="IRNazanin"/>
          <w:color w:val="111111"/>
          <w:sz w:val="28"/>
          <w:sz w:val="28"/>
          <w:szCs w:val="28"/>
          <w:rtl w:val="true"/>
          <w:lang w:bidi="fa-IR"/>
        </w:rPr>
        <w:t xml:space="preserve">جاریة لم أر أحسن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 xml:space="preserve">و لا أجمل منها جمالا، و لا أعظم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و لا أعقل منها عقلا، و لا أکمل منها کمالا أن اتخذ منها</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 xml:space="preserve">ولدا یکون له الملک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إلیها</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فأعجبتنی و أعجبنی شأنها، فأقامت بین یدی یوما و لیلة افکّر فیها و فی جلالتها، فلم أر أحدا یستأهلها غیرک، فبعثت بها إلیک مع شیء من الحلیّ و الحلل و الجواهر و الطیب، ثمّ جمعت من جمیع وزرائی و 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امنائی</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 xml:space="preserve">فاخترت منهم ألف رجل یصلحون للأمانة، و اخترت من الألف مائة، و من المائة عشرة، و من العشرة واحدا و هو میزاب بن جنان </w:t>
      </w:r>
      <w:r>
        <w:rPr>
          <w:rStyle w:val="FootnoteAnchor"/>
          <w:rtl w:val="true"/>
        </w:rPr>
        <w:footnoteReference w:id="1903"/>
      </w:r>
      <w:r>
        <w:rPr>
          <w:rFonts w:ascii="IRNazanin" w:hAnsi="IRNazanin" w:eastAsia="IRNazanin"/>
          <w:color w:val="111111"/>
          <w:sz w:val="28"/>
          <w:sz w:val="28"/>
          <w:szCs w:val="28"/>
          <w:rtl w:val="true"/>
          <w:lang w:bidi="fa-IR"/>
        </w:rPr>
        <w:t xml:space="preserve">لم أجد فی مملکتی رجلا أعقل منه و لا أشجع، فبعثت علی یده هذه الهدیّة،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904"/>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الرجل بما بعث معه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بعد دفع کثیر و استشفاع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أیّها الخائن من حیث جئت بهدیّتک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أبعد شقّة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شنقة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بعیدة و مشقة شدیدة و إقامة حول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تقبل هدیّة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عندی جواب، ما کنت بالذی أقبلها لأنّک خائن فیما أتیت به و ائتمنت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اللّه لا خنتک و لا خنت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شهد علیک بالخیانة بعض ثیابک تقرّ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تعفینی عن ذلک و تسأل بما أحییت من بعد؟ فأمر به فخلع من أعلاه فرو، ثمّ أمر به فبسط فی ناحیة </w:t>
      </w:r>
      <w:r>
        <w:rPr>
          <w:rStyle w:val="FootnoteAnchor"/>
          <w:rtl w:val="true"/>
        </w:rPr>
        <w:footnoteReference w:id="1907"/>
      </w:r>
      <w:r>
        <w:rPr>
          <w:rFonts w:ascii="IRNazanin" w:hAnsi="IRNazanin" w:eastAsia="IRNazanin"/>
          <w:color w:val="111111"/>
          <w:sz w:val="28"/>
          <w:sz w:val="28"/>
          <w:szCs w:val="28"/>
          <w:rtl w:val="true"/>
          <w:lang w:bidi="fa-IR"/>
        </w:rPr>
        <w:t>الدار، 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فأطال فی الرکوع و السجود، و دعا بما أحبّ، ثمّ رفع رأسه، و قد علاه نور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الفرو الطائع للّه تعالی تکلّم بما تعلم منه، وصف لنا </w:t>
      </w:r>
      <w:r>
        <w:rPr>
          <w:rStyle w:val="FootnoteAnchor"/>
          <w:rtl w:val="true"/>
        </w:rPr>
        <w:footnoteReference w:id="1908"/>
      </w:r>
      <w:r>
        <w:rPr>
          <w:rFonts w:ascii="IRNazanin" w:hAnsi="IRNazanin" w:eastAsia="IRNazanin"/>
          <w:color w:val="111111"/>
          <w:sz w:val="28"/>
          <w:sz w:val="28"/>
          <w:szCs w:val="28"/>
          <w:rtl w:val="true"/>
          <w:lang w:bidi="fa-IR"/>
        </w:rPr>
        <w:t>ما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فانبسط الفرو ثم انقبض و انضم حتّی صار </w:t>
      </w:r>
      <w:r>
        <w:rPr>
          <w:rStyle w:val="FootnoteAnchor"/>
          <w:rtl w:val="true"/>
        </w:rPr>
        <w:footnoteReference w:id="1909"/>
      </w:r>
      <w:r>
        <w:rPr>
          <w:rFonts w:ascii="IRNazanin" w:hAnsi="IRNazanin" w:eastAsia="IRNazanin"/>
          <w:color w:val="111111"/>
          <w:sz w:val="28"/>
          <w:sz w:val="28"/>
          <w:szCs w:val="28"/>
          <w:rtl w:val="true"/>
          <w:lang w:bidi="fa-IR"/>
        </w:rPr>
        <w:t xml:space="preserve">کالکبش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 xml:space="preserve">البازل فسمعه </w:t>
      </w:r>
      <w:r>
        <w:rPr>
          <w:rStyle w:val="FootnoteAnchor"/>
          <w:rtl w:val="true"/>
        </w:rPr>
        <w:footnoteReference w:id="1911"/>
      </w:r>
      <w:r>
        <w:rPr>
          <w:rFonts w:ascii="IRNazanin" w:hAnsi="IRNazanin" w:eastAsia="IRNazanin"/>
          <w:color w:val="111111"/>
          <w:sz w:val="28"/>
          <w:sz w:val="28"/>
          <w:szCs w:val="28"/>
          <w:rtl w:val="true"/>
          <w:lang w:bidi="fa-IR"/>
        </w:rPr>
        <w:t>من فی المجلس و هو یقول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 إلیک ملک الهند هذا الرجل و ائتمنه علی هذه الجاریة و ما معه </w:t>
      </w:r>
      <w:r>
        <w:rPr>
          <w:rStyle w:val="FootnoteAnchor"/>
          <w:rtl w:val="true"/>
        </w:rPr>
        <w:footnoteReference w:id="1912"/>
      </w:r>
      <w:r>
        <w:rPr>
          <w:rFonts w:ascii="IRNazanin" w:hAnsi="IRNazanin" w:eastAsia="IRNazanin"/>
          <w:color w:val="111111"/>
          <w:sz w:val="28"/>
          <w:sz w:val="28"/>
          <w:szCs w:val="28"/>
          <w:rtl w:val="true"/>
          <w:lang w:bidi="fa-IR"/>
        </w:rPr>
        <w:t xml:space="preserve">من المال، و أوصاه </w:t>
      </w:r>
    </w:p>
    <w:p>
      <w:pPr>
        <w:pStyle w:val="BookText"/>
        <w:rPr/>
      </w:pPr>
      <w:r>
        <w:rPr>
          <w:rFonts w:ascii="IRNazanin" w:hAnsi="IRNazanin" w:eastAsia="IRNazanin"/>
          <w:color w:val="111111"/>
          <w:sz w:val="28"/>
          <w:sz w:val="28"/>
          <w:szCs w:val="28"/>
          <w:rtl w:val="true"/>
          <w:lang w:bidi="fa-IR"/>
        </w:rPr>
        <w:t xml:space="preserve">بحفظهما و حیاطتهما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وصّاه بحفظها و حیاطتها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علی ذلک حتی صرنا إلی بعض الصّحاری فأصابنا المطر حتی ابتلّ جمیع ما معنا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فأقمنا فی ذلک الموضع شهرا کاملا حتّی طلعت الشمس و احتبس المطر، و علّقنا ما معنا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الأشجار، فنادی خادما کان مع الجاریة یخدمها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دخلت هذه المدینة فأتیتنا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فیها من الطعام إلی أن تجفّ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رواحلنا کنّا قد أکلنا من طعام هذه المدینة، فدفع إلیه دراهم کثیرة و دخل الخادم المدینة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میزاب هذه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تخرج</w:t>
      </w:r>
      <w:r>
        <w:rPr>
          <w:rFonts w:eastAsia="IRNazanin" w:cs="IRNazanin"/>
          <w:color w:val="111111"/>
          <w:sz w:val="28"/>
          <w:szCs w:val="28"/>
          <w:rtl w:val="true"/>
          <w:lang w:bidi="fa-IR"/>
        </w:rPr>
        <w:t xml:space="preserve">] </w:t>
      </w:r>
      <w:r>
        <w:rPr>
          <w:rStyle w:val="FootnoteAnchor"/>
          <w:rtl w:val="true"/>
        </w:rPr>
        <w:footnoteReference w:id="1914"/>
      </w:r>
      <w:r>
        <w:rPr>
          <w:rFonts w:ascii="IRNazanin" w:hAnsi="IRNazanin" w:eastAsia="IRNazanin"/>
          <w:color w:val="111111"/>
          <w:sz w:val="28"/>
          <w:sz w:val="28"/>
          <w:szCs w:val="28"/>
          <w:rtl w:val="true"/>
          <w:lang w:bidi="fa-IR"/>
        </w:rPr>
        <w:t>من خیمتها إلی مضرب قد نصب لها فی الشمس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إلی هذا المضرب و نظرت إلی هذه الأشجار و هذه المدینة التی قد أشرفنا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الجاریة فاذا فی الأرض و حل فکشفت عن ساقیها و سقط خمارها، فنظر الخائن إلیها و إلی حسنها و جمالها فراودها عن نفسها فأجابته، فبسطنی فی الأرض و افرش علیّ الجاریة و فجر بها </w:t>
      </w:r>
      <w:r>
        <w:rPr>
          <w:rStyle w:val="FootnoteAnchor"/>
          <w:rtl w:val="true"/>
        </w:rPr>
        <w:footnoteReference w:id="1915"/>
      </w:r>
      <w:r>
        <w:rPr>
          <w:rFonts w:ascii="IRNazanin" w:hAnsi="IRNazanin" w:eastAsia="IRNazanin"/>
          <w:color w:val="111111"/>
          <w:sz w:val="28"/>
          <w:sz w:val="28"/>
          <w:szCs w:val="28"/>
          <w:rtl w:val="true"/>
          <w:lang w:bidi="fa-IR"/>
        </w:rPr>
        <w:t xml:space="preserve">و خانک یا بن رسول اللّه، و هذا ما کان من قصّته و قصّتها، و أنا أسألک بالذی جمع لک خیر الدنیا و الآخرة إلاّ سألت اللّه تعالی ألاّ یعذّبنی بالنار لفجورهما علی </w:t>
      </w:r>
    </w:p>
    <w:p>
      <w:pPr>
        <w:pStyle w:val="BookText"/>
        <w:rPr/>
      </w:pPr>
      <w:r>
        <w:rPr>
          <w:rFonts w:ascii="IRNazanin" w:hAnsi="IRNazanin" w:eastAsia="IRNazanin"/>
          <w:color w:val="111111"/>
          <w:sz w:val="28"/>
          <w:sz w:val="28"/>
          <w:szCs w:val="28"/>
          <w:rtl w:val="true"/>
          <w:lang w:bidi="fa-IR"/>
        </w:rPr>
        <w:t xml:space="preserve">تنجیسهما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سألت اللّه لا یعذّبنی بما أتیا من فجورهما علیّ و فرشهما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بکیت و بکی من فی المجلس و اصفرت ألوانهم،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المیزاب و أخذته </w:t>
      </w:r>
      <w:r>
        <w:rPr>
          <w:rStyle w:val="FootnoteAnchor"/>
          <w:rtl w:val="true"/>
        </w:rPr>
        <w:footnoteReference w:id="1917"/>
      </w:r>
      <w:r>
        <w:rPr>
          <w:rFonts w:ascii="IRNazanin" w:hAnsi="IRNazanin" w:eastAsia="IRNazanin"/>
          <w:color w:val="111111"/>
          <w:sz w:val="28"/>
          <w:sz w:val="28"/>
          <w:szCs w:val="28"/>
          <w:rtl w:val="true"/>
          <w:lang w:bidi="fa-IR"/>
        </w:rPr>
        <w:t xml:space="preserve">رعدة شدیدة و خوف، فخرّ ساجدا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Style w:val="FootnoteAnchor"/>
          <w:rtl w:val="true"/>
        </w:rPr>
        <w:footnoteReference w:id="191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جدّک کان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رءوفا</w:t>
      </w:r>
      <w:r>
        <w:rPr>
          <w:rFonts w:eastAsia="IRNazanin" w:cs="IRNazanin"/>
          <w:color w:val="111111"/>
          <w:sz w:val="28"/>
          <w:szCs w:val="28"/>
          <w:rtl w:val="true"/>
          <w:lang w:bidi="fa-IR"/>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رحیما فارحمنی رحمک اللّه، و لیکن لک اسوة بأخلاق جدّک، فلم یعلم الملک بما </w:t>
      </w:r>
      <w:r>
        <w:rPr>
          <w:rStyle w:val="FootnoteAnchor"/>
          <w:rtl w:val="true"/>
        </w:rPr>
        <w:footnoteReference w:id="1920"/>
      </w:r>
      <w:r>
        <w:rPr>
          <w:rFonts w:ascii="IRNazanin" w:hAnsi="IRNazanin" w:eastAsia="IRNazanin"/>
          <w:color w:val="111111"/>
          <w:sz w:val="28"/>
          <w:sz w:val="28"/>
          <w:szCs w:val="28"/>
          <w:rtl w:val="true"/>
          <w:lang w:bidi="fa-IR"/>
        </w:rPr>
        <w:t>کان حالی و قصّتی، و قد 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رحمتک أبدا و لا تعطّفت علیک إلاّ أن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الهندی بما أخبرت به الفروة</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لبسها و صارت فی عنقه انضمت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حلقه</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و خنقته حتی اسودّ وجهه،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الفرو خلّ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w:t>
      </w:r>
      <w:r>
        <w:rPr>
          <w:rStyle w:val="FootnoteAnchor"/>
          <w:rtl w:val="true"/>
        </w:rPr>
        <w:footnoteReference w:id="1923"/>
      </w:r>
      <w:r>
        <w:rPr>
          <w:rFonts w:ascii="IRNazanin" w:hAnsi="IRNazanin" w:eastAsia="IRNazanin"/>
          <w:color w:val="111111"/>
          <w:sz w:val="28"/>
          <w:sz w:val="28"/>
          <w:szCs w:val="28"/>
          <w:rtl w:val="true"/>
          <w:lang w:bidi="fa-IR"/>
        </w:rPr>
        <w:t xml:space="preserve">بالذی جعلک إماما إلاّ أذنت لی </w:t>
      </w:r>
      <w:r>
        <w:rPr>
          <w:rStyle w:val="FootnoteAnchor"/>
          <w:rtl w:val="true"/>
        </w:rPr>
        <w:footnoteReference w:id="1924"/>
      </w:r>
      <w:r>
        <w:rPr>
          <w:rFonts w:ascii="IRNazanin" w:hAnsi="IRNazanin" w:eastAsia="IRNazanin"/>
          <w:color w:val="111111"/>
          <w:sz w:val="28"/>
          <w:sz w:val="28"/>
          <w:szCs w:val="28"/>
          <w:rtl w:val="true"/>
          <w:lang w:bidi="fa-IR"/>
        </w:rPr>
        <w:t>أن أقتله،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 النجس حتّی یرجع إلی صاحبه فیکون أولی به منّا</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طول اقتصرنا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موضع الحاجة، فمن </w:t>
      </w:r>
    </w:p>
    <w:p>
      <w:pPr>
        <w:pStyle w:val="BookText"/>
        <w:rPr/>
      </w:pPr>
      <w:r>
        <w:rPr>
          <w:rFonts w:ascii="IRNazanin" w:hAnsi="IRNazanin" w:eastAsia="IRNazanin"/>
          <w:color w:val="111111"/>
          <w:sz w:val="28"/>
          <w:sz w:val="28"/>
          <w:szCs w:val="28"/>
          <w:rtl w:val="true"/>
          <w:lang w:bidi="fa-IR"/>
        </w:rPr>
        <w:t xml:space="preserve">أراد الجمیع طلبه فی موضعه فانّه مشهور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1739/169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المعجزات أنّه استؤذن علیه لوافد ملک الهند میزاب </w:t>
      </w:r>
      <w:r>
        <w:rPr>
          <w:rStyle w:val="FootnoteAnchor"/>
          <w:rtl w:val="true"/>
        </w:rPr>
        <w:footnoteReference w:id="1928"/>
      </w:r>
      <w:r>
        <w:rPr>
          <w:rFonts w:ascii="IRNazanin" w:hAnsi="IRNazanin" w:eastAsia="IRNazanin"/>
          <w:color w:val="111111"/>
          <w:sz w:val="28"/>
          <w:sz w:val="28"/>
          <w:szCs w:val="28"/>
          <w:rtl w:val="true"/>
          <w:lang w:bidi="fa-IR"/>
        </w:rPr>
        <w:t>فأبی فبقی سنة محجوبا، فشفع فیه محمد بن سلیمان الشیبانی و أخوه یزید، فأمر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بطیّ الحصر، فلمّا دخل میزاب الهندی </w:t>
      </w:r>
      <w:r>
        <w:rPr>
          <w:rStyle w:val="FootnoteAnchor"/>
          <w:rtl w:val="true"/>
        </w:rPr>
        <w:footnoteReference w:id="1929"/>
      </w:r>
      <w:r>
        <w:rPr>
          <w:rFonts w:ascii="IRNazanin" w:hAnsi="IRNazanin" w:eastAsia="IRNazanin"/>
          <w:color w:val="111111"/>
          <w:sz w:val="28"/>
          <w:sz w:val="28"/>
          <w:szCs w:val="28"/>
          <w:rtl w:val="true"/>
          <w:lang w:bidi="fa-IR"/>
        </w:rPr>
        <w:t>برک علی 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الإمام حجبتنی سنة أ هکذا تفعل </w:t>
      </w:r>
      <w:r>
        <w:rPr>
          <w:rStyle w:val="FootnoteAnchor"/>
          <w:rtl w:val="true"/>
        </w:rPr>
        <w:footnoteReference w:id="1930"/>
      </w:r>
      <w:r>
        <w:rPr>
          <w:rFonts w:ascii="Amiri" w:hAnsi="Amiri" w:eastAsia="Amiri" w:cs="Amiri"/>
          <w:color w:val="111111"/>
          <w:sz w:val="28"/>
          <w:sz w:val="28"/>
          <w:szCs w:val="28"/>
          <w:rtl w:val="true"/>
          <w:lang w:bidi="ar-SA"/>
        </w:rPr>
        <w:t>أولاد الأنبیاء؟ فأطرق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ثمّ 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Style w:val="FootnoteAnchor"/>
          <w:rtl w:val="true"/>
        </w:rPr>
        <w:footnoteReference w:id="1931"/>
      </w:r>
      <w:r>
        <w:rPr>
          <w:rFonts w:ascii="IRNazanin" w:hAnsi="IRNazanin" w:eastAsia="IRNazanin"/>
          <w:color w:val="111111"/>
          <w:sz w:val="28"/>
          <w:sz w:val="28"/>
          <w:szCs w:val="28"/>
          <w:rtl w:val="true"/>
          <w:lang w:bidi="fa-IR"/>
        </w:rPr>
        <w:t>ثمّ قرأ الکتاب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هدانا اللّه علی یدیک و جعلنا من موالیک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وجّهنا نحوک بجاریة ذات حسن و جمال و خطر و بصر مع شیء من الطیب و الحلل و الحلیّ علی ید 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خائن إلی من بعثک بهدایاه،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سنة هذا جوابی؟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جوابک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لخیانتک ثمّ أمر بفروته أن تبسط علی الأرض، ثمّ صلّی رکعتین ثمّ </w:t>
      </w:r>
      <w:r>
        <w:rPr>
          <w:rStyle w:val="FootnoteAnchor"/>
          <w:rtl w:val="true"/>
        </w:rPr>
        <w:footnoteReference w:id="1933"/>
      </w:r>
      <w:r>
        <w:rPr>
          <w:rFonts w:ascii="IRNazanin" w:hAnsi="IRNazanin" w:eastAsia="IRNazanin"/>
          <w:color w:val="111111"/>
          <w:sz w:val="28"/>
          <w:sz w:val="28"/>
          <w:szCs w:val="28"/>
          <w:rtl w:val="true"/>
          <w:lang w:bidi="fa-IR"/>
        </w:rPr>
        <w:t>سجد و قال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بمعاقد العزّ من عرشک و منتهی الرّحمة من کتابک أن تصلّی علی محمد عبدک و رسولک و أمینک فی خلقک و أن تنطق فروة هذا الهندی بفعله بلسان </w:t>
      </w:r>
      <w:bookmarkStart w:id="629" w:name="pg17066_188879"/>
    </w:p>
    <w:p>
      <w:pPr>
        <w:pStyle w:val="BookText"/>
        <w:rPr/>
      </w:pPr>
      <w:bookmarkEnd w:id="629"/>
      <w:r>
        <w:rPr>
          <w:rFonts w:ascii="IRNazanin" w:hAnsi="IRNazanin" w:eastAsia="IRNazanin"/>
          <w:color w:val="111111"/>
          <w:sz w:val="28"/>
          <w:sz w:val="28"/>
          <w:szCs w:val="28"/>
          <w:rtl w:val="true"/>
          <w:lang w:bidi="fa-IR"/>
        </w:rPr>
        <w:t>عربیّ مبین،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الفرو الطائع لربّ العالمین تکلّم بما تعلم من هذا الهندی؟ وصف لنا ما جنی؟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فانبسطت حتّی ضاق علیها المکان، ثمّ قلصت حتّی صارت کشاة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 الملک استأمنه </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 کان أمینا حتّی 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و ابتلّ ثیابهم، فأنفذ خدّامه إلی شراء شیء لینشف الثیاب، فخرجت الجاریة مکشوفة ساقیها، فهواها و ما زال یکائدها حتّی باضعها علیّ فأسألک أن تجیرنی من النار من فساد هذا الزانی، فجعل میزاب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یرتعد و یستعفی،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عنک إلاّ أن تقرّ بما جنیت، فأقرّ بجمیع ذلک، فأمره أن یلبس الفروة، فلمّا لبسها حنق علیه حتّی اسودّ عنقه، فأمرها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تخلّی عنه، ثمّ أمره أن یردّها إلی صاحبها، فلمّا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خوّفها الملک فذکرت له ما کان من الفروة فضرب عنق میزاب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181190_996550957"/>
      <w:bookmarkStart w:id="631" w:name="_Toc221"/>
      <w:bookmarkEnd w:id="630"/>
      <w:r>
        <w:rPr>
          <w:rtl w:val="true"/>
        </w:rPr>
        <w:t>السابع و التسعون إخباره</w:t>
      </w:r>
      <w:r>
        <w:rPr>
          <w:rtl w:val="true"/>
        </w:rPr>
        <w:t>-</w:t>
      </w:r>
      <w:r>
        <w:rPr>
          <w:rtl w:val="true"/>
        </w:rPr>
        <w:t>علیه السلام</w:t>
      </w:r>
      <w:r>
        <w:rPr>
          <w:rtl w:val="true"/>
        </w:rPr>
        <w:t>-</w:t>
      </w:r>
      <w:r>
        <w:rPr>
          <w:rtl w:val="true"/>
        </w:rPr>
        <w:t>بالغائب</w:t>
      </w:r>
      <w:bookmarkEnd w:id="6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1740/170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الدلالات بثلاثة طرق، عن الحسین بن أبی العلاء، و علی بن أبی حمزة و أبی بصیر قالوا</w:t>
      </w:r>
      <w:r>
        <w:rPr>
          <w:rFonts w:eastAsia="IRNazanin" w:cs="IRNazanin"/>
          <w:color w:val="111111"/>
          <w:sz w:val="28"/>
          <w:szCs w:val="28"/>
          <w:rtl w:val="true"/>
          <w:lang w:bidi="fa-IR"/>
        </w:rPr>
        <w:t xml:space="preserve">: </w:t>
      </w:r>
      <w:bookmarkStart w:id="632" w:name="pg17066_188881"/>
    </w:p>
    <w:p>
      <w:pPr>
        <w:pStyle w:val="BookText"/>
        <w:rPr/>
      </w:pPr>
      <w:bookmarkEnd w:id="632"/>
      <w:r>
        <w:rPr>
          <w:rFonts w:ascii="IRNazanin" w:hAnsi="IRNazanin" w:eastAsia="IRNazanin"/>
          <w:color w:val="111111"/>
          <w:sz w:val="28"/>
          <w:sz w:val="28"/>
          <w:szCs w:val="28"/>
          <w:rtl w:val="true"/>
          <w:lang w:bidi="fa-IR"/>
        </w:rPr>
        <w:t>دخل رجل من أهل خراسان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فلان بن فلان بعث معی بجاریة و أمرنی أن أدفعها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و إنّا أهل بیت لا یدخل الدنس بیوتنا، فقال له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 xml:space="preserve">جعلت فداک لقد أخبرنی أنّها مولدة بیته و أنّها ربیبته فی حجره </w:t>
      </w:r>
      <w:r>
        <w:rPr>
          <w:rStyle w:val="FootnoteAnchor"/>
          <w:rtl w:val="true"/>
        </w:rPr>
        <w:footnoteReference w:id="1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939"/>
      </w:r>
      <w:r>
        <w:rPr>
          <w:rFonts w:ascii="IRNazanin" w:hAnsi="IRNazanin" w:eastAsia="IRNazanin"/>
          <w:color w:val="111111"/>
          <w:sz w:val="28"/>
          <w:sz w:val="28"/>
          <w:szCs w:val="28"/>
          <w:rtl w:val="true"/>
          <w:lang w:bidi="fa-IR"/>
        </w:rPr>
        <w:t>فسدت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بهذا،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اعلم </w:t>
      </w:r>
      <w:r>
        <w:rPr>
          <w:rStyle w:val="FootnoteAnchor"/>
          <w:rtl w:val="true"/>
        </w:rPr>
        <w:footnoteReference w:id="1940"/>
      </w:r>
      <w:r>
        <w:rPr>
          <w:rFonts w:ascii="Amiri" w:hAnsi="Amiri" w:eastAsia="Amiri" w:cs="Amiri"/>
          <w:color w:val="111111"/>
          <w:sz w:val="28"/>
          <w:sz w:val="28"/>
          <w:szCs w:val="28"/>
          <w:rtl w:val="true"/>
          <w:lang w:bidi="ar-SA"/>
        </w:rPr>
        <w:t xml:space="preserve">انّ هذا هکذا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181192_996550957"/>
      <w:bookmarkStart w:id="634" w:name="_Toc222"/>
      <w:bookmarkEnd w:id="633"/>
      <w:r>
        <w:rPr>
          <w:rtl w:val="true"/>
        </w:rPr>
        <w:t>الثامن و التسعون إخباره</w:t>
      </w:r>
      <w:r>
        <w:rPr>
          <w:rtl w:val="true"/>
        </w:rPr>
        <w:t>-</w:t>
      </w:r>
      <w:r>
        <w:rPr>
          <w:rtl w:val="true"/>
        </w:rPr>
        <w:t>علیه السلام</w:t>
      </w:r>
      <w:r>
        <w:rPr>
          <w:rtl w:val="true"/>
        </w:rPr>
        <w:t>-</w:t>
      </w:r>
      <w:r>
        <w:rPr>
          <w:rtl w:val="true"/>
        </w:rPr>
        <w:t>بالغائب</w:t>
      </w:r>
      <w:bookmarkEnd w:id="63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بن علی بن فضّال،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عن</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عبد اللّه 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عبد الواحد بن المختار و سعید بن لقمان و معنا </w:t>
      </w:r>
      <w:r>
        <w:rPr>
          <w:rStyle w:val="FootnoteAnchor"/>
          <w:rtl w:val="true"/>
        </w:rPr>
        <w:footnoteReference w:id="1943"/>
      </w:r>
      <w:r>
        <w:rPr>
          <w:rFonts w:ascii="Amiri" w:hAnsi="Amiri" w:eastAsia="Amiri" w:cs="Amiri"/>
          <w:color w:val="111111"/>
          <w:sz w:val="28"/>
          <w:sz w:val="28"/>
          <w:szCs w:val="28"/>
          <w:rtl w:val="true"/>
          <w:lang w:bidi="ar-SA"/>
        </w:rPr>
        <w:t xml:space="preserve">عمر بن شحرة </w:t>
      </w:r>
      <w:r>
        <w:rPr>
          <w:rStyle w:val="FootnoteAnchor"/>
          <w:rtl w:val="true"/>
        </w:rPr>
        <w:footnoteReference w:id="1944"/>
      </w:r>
      <w:bookmarkStart w:id="635" w:name="pg17066_188884"/>
    </w:p>
    <w:p>
      <w:pPr>
        <w:pStyle w:val="BookText"/>
        <w:rPr/>
      </w:pPr>
      <w:bookmarkEnd w:id="635"/>
      <w:r>
        <w:rPr>
          <w:rFonts w:ascii="IRNazanin" w:hAnsi="IRNazanin" w:eastAsia="IRNazanin"/>
          <w:color w:val="111111"/>
          <w:sz w:val="28"/>
          <w:sz w:val="28"/>
          <w:szCs w:val="28"/>
          <w:rtl w:val="true"/>
          <w:lang w:bidi="fa-IR"/>
        </w:rPr>
        <w:t>الکندی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 یخرج</w:t>
      </w:r>
      <w:r>
        <w:rPr>
          <w:rFonts w:eastAsia="IRNazanin" w:cs="IRNazanin"/>
          <w:color w:val="111111"/>
          <w:sz w:val="28"/>
          <w:szCs w:val="28"/>
          <w:rtl w:val="true"/>
          <w:lang w:bidi="fa-IR"/>
        </w:rPr>
        <w:t xml:space="preserve">) </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شحرة </w:t>
      </w:r>
      <w:r>
        <w:rPr>
          <w:rStyle w:val="FootnoteAnchor"/>
          <w:rtl w:val="true"/>
        </w:rPr>
        <w:footnoteReference w:id="1946"/>
      </w:r>
      <w:r>
        <w:rPr>
          <w:rFonts w:ascii="IRNazanin" w:hAnsi="IRNazanin" w:eastAsia="IRNazanin"/>
          <w:color w:val="111111"/>
          <w:sz w:val="28"/>
          <w:sz w:val="28"/>
          <w:szCs w:val="28"/>
          <w:rtl w:val="true"/>
          <w:lang w:bidi="fa-IR"/>
        </w:rPr>
        <w:t xml:space="preserve">، و اثنینا علیه و ذکرنا من حاله و ورعه و حبّه لا خوانه و بذله و صنیعه إلیهم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فقال لهما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لکما علما بالناس، إنّی لا کتفی من الرجل باللحظة </w:t>
      </w:r>
      <w:r>
        <w:rPr>
          <w:rStyle w:val="FootnoteAnchor"/>
          <w:rtl w:val="true"/>
        </w:rPr>
        <w:footnoteReference w:id="1949"/>
      </w:r>
      <w:r>
        <w:rPr>
          <w:rFonts w:ascii="IRNazanin" w:hAnsi="IRNazanin" w:eastAsia="IRNazanin"/>
          <w:color w:val="111111"/>
          <w:sz w:val="28"/>
          <w:sz w:val="28"/>
          <w:szCs w:val="28"/>
          <w:rtl w:val="true"/>
          <w:lang w:bidi="fa-IR"/>
        </w:rPr>
        <w:t xml:space="preserve">، إنّ ذا من أخبث الناس أو قال من شر </w:t>
      </w:r>
      <w:r>
        <w:rPr>
          <w:rStyle w:val="FootnoteAnchor"/>
          <w:rtl w:val="true"/>
        </w:rPr>
        <w:footnoteReference w:id="1950"/>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بعد ما نزع عن محرّم اللّه إلا رکبه</w:t>
      </w:r>
      <w:r>
        <w:rPr>
          <w:rFonts w:eastAsia="IRNazanin" w:cs="IRNazanin"/>
          <w:color w:val="111111"/>
          <w:sz w:val="28"/>
          <w:szCs w:val="28"/>
          <w:rtl w:val="true"/>
          <w:lang w:bidi="fa-IR"/>
        </w:rPr>
        <w:t xml:space="preserve">.] </w:t>
      </w:r>
      <w:r>
        <w:rPr>
          <w:rStyle w:val="FootnoteAnchor"/>
          <w:rtl w:val="true"/>
        </w:rPr>
        <w:footnoteReference w:id="1951"/>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181194_996550957"/>
      <w:bookmarkStart w:id="637" w:name="_Toc223"/>
      <w:bookmarkEnd w:id="636"/>
      <w:r>
        <w:rPr>
          <w:rtl w:val="true"/>
        </w:rPr>
        <w:t>التاسع و التسعون علمه</w:t>
      </w:r>
      <w:r>
        <w:rPr>
          <w:rtl w:val="true"/>
        </w:rPr>
        <w:t>-</w:t>
      </w:r>
      <w:r>
        <w:rPr>
          <w:rtl w:val="true"/>
        </w:rPr>
        <w:t>علیه السلام</w:t>
      </w:r>
      <w:r>
        <w:rPr>
          <w:rtl w:val="true"/>
        </w:rPr>
        <w:t>-</w:t>
      </w:r>
      <w:r>
        <w:rPr>
          <w:rtl w:val="true"/>
        </w:rPr>
        <w:t>بما فی النفس</w:t>
      </w:r>
      <w:bookmarkEnd w:id="637"/>
    </w:p>
    <w:p>
      <w:pPr>
        <w:pStyle w:val="BookText"/>
        <w:rPr/>
      </w:pPr>
      <w:r>
        <w:rPr>
          <w:rFonts w:eastAsia="IRNazanin" w:cs="IRNazanin"/>
          <w:color w:val="111111"/>
          <w:sz w:val="28"/>
          <w:szCs w:val="28"/>
          <w:lang w:bidi="fa-IR"/>
        </w:rPr>
        <w:t>1742/172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عن الحسن بن الحسین اللؤلؤی، عن ابن سنان، عن علیّ بن أبی حمزة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953"/>
      </w:r>
      <w:r>
        <w:rPr>
          <w:rFonts w:ascii="IRNazanin" w:hAnsi="IRNazanin" w:eastAsia="IRNazanin"/>
          <w:color w:val="111111"/>
          <w:sz w:val="28"/>
          <w:sz w:val="28"/>
          <w:szCs w:val="28"/>
          <w:rtl w:val="true"/>
          <w:lang w:bidi="fa-IR"/>
        </w:rPr>
        <w:t>و أبو بصیر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نحن قعود إذ </w:t>
      </w:r>
      <w:bookmarkStart w:id="638" w:name="pg17066_188886"/>
    </w:p>
    <w:p>
      <w:pPr>
        <w:pStyle w:val="BookText"/>
        <w:rPr/>
      </w:pPr>
      <w:bookmarkEnd w:id="638"/>
      <w:r>
        <w:rPr>
          <w:rFonts w:ascii="IRNazanin" w:hAnsi="IRNazanin" w:eastAsia="IRNazanin"/>
          <w:color w:val="111111"/>
          <w:sz w:val="28"/>
          <w:sz w:val="28"/>
          <w:szCs w:val="28"/>
          <w:rtl w:val="true"/>
          <w:lang w:bidi="fa-IR"/>
        </w:rPr>
        <w:t>تکلّم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بحرف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أحمله إلی الشیعة، هذا و اللّه حدیث لم أسمع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لأتکلّم بالحرف الواحد لی فیه سبعون وجها إن شئت أخذت کذا و إن شئت أخذت کذا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181196_996550957"/>
      <w:bookmarkStart w:id="640" w:name="_Toc224"/>
      <w:bookmarkEnd w:id="639"/>
      <w:r>
        <w:rPr>
          <w:rtl w:val="true"/>
        </w:rPr>
        <w:t>المائة الجواب قبل السؤال</w:t>
      </w:r>
      <w:bookmarkEnd w:id="64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1743/173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النهدی، عن إسماعیل بن مهران، عن رجل من أهل بیرما </w:t>
      </w:r>
      <w:r>
        <w:rPr>
          <w:rStyle w:val="FootnoteAnchor"/>
          <w:rtl w:val="true"/>
        </w:rPr>
        <w:footnoteReference w:id="19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فودّعته و خرجت حتّی بلغت الأعوص </w:t>
      </w:r>
      <w:r>
        <w:rPr>
          <w:rStyle w:val="FootnoteAnchor"/>
          <w:rtl w:val="true"/>
        </w:rPr>
        <w:footnoteReference w:id="1957"/>
      </w:r>
      <w:r>
        <w:rPr>
          <w:rFonts w:ascii="IRNazanin" w:hAnsi="IRNazanin" w:eastAsia="IRNazanin"/>
          <w:color w:val="111111"/>
          <w:sz w:val="28"/>
          <w:sz w:val="28"/>
          <w:szCs w:val="28"/>
          <w:rtl w:val="true"/>
          <w:lang w:bidi="fa-IR"/>
        </w:rPr>
        <w:t xml:space="preserve">ثمّ ذکرت حاجة لی، فرجعت إلیه و البیت غاصّ بأهله، و کنت أردت أن أسأله عن بیوض </w:t>
      </w:r>
      <w:r>
        <w:rPr>
          <w:rStyle w:val="FootnoteAnchor"/>
          <w:rtl w:val="true"/>
        </w:rPr>
        <w:footnoteReference w:id="1958"/>
      </w:r>
      <w:r>
        <w:rPr>
          <w:rFonts w:ascii="IRNazanin" w:hAnsi="IRNazanin" w:eastAsia="IRNazanin"/>
          <w:color w:val="111111"/>
          <w:sz w:val="28"/>
          <w:sz w:val="28"/>
          <w:szCs w:val="28"/>
          <w:rtl w:val="true"/>
          <w:lang w:bidi="fa-IR"/>
        </w:rPr>
        <w:t>دیوک الماء،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تأکل</w:t>
      </w:r>
      <w:r>
        <w:rPr>
          <w:rFonts w:eastAsia="IRNazanin" w:cs="IRNazanin"/>
          <w:color w:val="111111"/>
          <w:sz w:val="28"/>
          <w:szCs w:val="28"/>
          <w:rtl w:val="true"/>
          <w:lang w:bidi="fa-IR"/>
        </w:rPr>
        <w:t xml:space="preserve">- </w:t>
      </w:r>
      <w:r>
        <w:rPr>
          <w:rStyle w:val="FootnoteAnchor"/>
          <w:rtl w:val="true"/>
        </w:rPr>
        <w:footnoteReference w:id="1959"/>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641" w:name="pg17066_188888"/>
    </w:p>
    <w:p>
      <w:pPr>
        <w:pStyle w:val="Heading3"/>
        <w:numPr>
          <w:ilvl w:val="2"/>
          <w:numId w:val="1"/>
        </w:numPr>
        <w:rPr/>
      </w:pPr>
      <w:bookmarkStart w:id="642" w:name="__RefHeading___Toc1181198_996550957"/>
      <w:bookmarkStart w:id="643" w:name="_Toc225"/>
      <w:bookmarkEnd w:id="641"/>
      <w:bookmarkEnd w:id="642"/>
      <w:r>
        <w:rPr>
          <w:rtl w:val="true"/>
        </w:rPr>
        <w:t>الحادی و المائة إخباره</w:t>
      </w:r>
      <w:r>
        <w:rPr>
          <w:rtl w:val="true"/>
        </w:rPr>
        <w:t>-</w:t>
      </w:r>
      <w:r>
        <w:rPr>
          <w:rtl w:val="true"/>
        </w:rPr>
        <w:t>علیه السلام</w:t>
      </w:r>
      <w:r>
        <w:rPr>
          <w:rtl w:val="true"/>
        </w:rPr>
        <w:t>-</w:t>
      </w:r>
      <w:r>
        <w:rPr>
          <w:rtl w:val="true"/>
        </w:rPr>
        <w:t>بالغائب</w:t>
      </w:r>
      <w:bookmarkEnd w:id="643"/>
    </w:p>
    <w:p>
      <w:pPr>
        <w:pStyle w:val="BookText"/>
        <w:rPr/>
      </w:pPr>
      <w:r>
        <w:rPr>
          <w:rFonts w:eastAsia="IRNazanin" w:cs="IRNazanin"/>
          <w:color w:val="111111"/>
          <w:sz w:val="28"/>
          <w:szCs w:val="28"/>
          <w:lang w:bidi="fa-IR"/>
        </w:rPr>
        <w:t>1744/174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الحسین، عن الحسن بن برا،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جسر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القریة رجل یؤذینی 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رافضی و یشتمنی، و کان یلقّب بقرد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سنة من ذلک الیوم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قوفه مانا مت،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متی؟</w:t>
      </w:r>
    </w:p>
    <w:p>
      <w:pPr>
        <w:pStyle w:val="BookText"/>
        <w:rPr/>
      </w:pPr>
      <w:r>
        <w:rPr>
          <w:rFonts w:ascii="IRNazanin" w:hAnsi="IRNazanin" w:eastAsia="IRNazanin"/>
          <w:color w:val="111111"/>
          <w:sz w:val="28"/>
          <w:sz w:val="28"/>
          <w:szCs w:val="28"/>
          <w:rtl w:val="true"/>
          <w:lang w:bidi="fa-IR"/>
        </w:rPr>
        <w:t>قال فی الساعة فکتبت الیوم و الساعة، فلمّا قدمت الکوفة تلقّانی أخی فسألته عمّن بقی و عمّن مات،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قوفه مانا مت، و هی بالنبطیّة قرد القریة مات،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 کذا، و کان فی الوقت الذی أخبرنی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61"/>
      </w:r>
    </w:p>
    <w:p>
      <w:pPr>
        <w:pStyle w:val="BookText"/>
        <w:rPr/>
      </w:pPr>
      <w:r>
        <w:rPr>
          <w:rFonts w:ascii="IRNazanin" w:hAnsi="IRNazanin" w:eastAsia="IRNazanin"/>
          <w:color w:val="111111"/>
          <w:sz w:val="28"/>
          <w:sz w:val="28"/>
          <w:szCs w:val="28"/>
          <w:rtl w:val="true"/>
          <w:lang w:bidi="fa-IR"/>
        </w:rPr>
        <w:t>و بما أنّ الاختلافات بین الأصل و المصدر و البحار کثیرة و لذا ترکنا الإشارة إلیها و اثبتنا فی المتن ما هو الأصح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1745/175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w:t>
      </w:r>
      <w:r>
        <w:rPr>
          <w:rStyle w:val="FootnoteAnchor"/>
          <w:rtl w:val="true"/>
        </w:rPr>
        <w:footnoteReference w:id="1962"/>
      </w:r>
      <w:r>
        <w:rPr>
          <w:rFonts w:ascii="IRNazanin" w:hAnsi="IRNazanin" w:eastAsia="IRNazanin"/>
          <w:color w:val="111111"/>
          <w:sz w:val="28"/>
          <w:sz w:val="28"/>
          <w:szCs w:val="28"/>
          <w:rtl w:val="true"/>
          <w:lang w:bidi="fa-IR"/>
        </w:rPr>
        <w:t xml:space="preserve">الحسین، عن الحسین بن الحسن، عن أحمد بن محمد بن </w:t>
      </w:r>
      <w:bookmarkStart w:id="644" w:name="pg17066_188890"/>
    </w:p>
    <w:p>
      <w:pPr>
        <w:pStyle w:val="BookText"/>
        <w:rPr/>
      </w:pPr>
      <w:bookmarkEnd w:id="644"/>
      <w:r>
        <w:rPr>
          <w:rFonts w:ascii="IRNazanin" w:hAnsi="IRNazanin" w:eastAsia="IRNazanin"/>
          <w:color w:val="111111"/>
          <w:sz w:val="28"/>
          <w:sz w:val="28"/>
          <w:szCs w:val="28"/>
          <w:rtl w:val="true"/>
          <w:lang w:bidi="fa-IR"/>
        </w:rPr>
        <w:t>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جسر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القریة رجل یؤذینی، 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رافضی و یشتمنی، و کان یلقّب بقرد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فحججت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ذلک،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القریة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فکتبت ذلک الیوم و تلک السّاعة، فلمّا قدمت الکوفة تلقّانی أخی، فسألته من مات و من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 xml:space="preserve">و هی کلمة بالنبطیّة </w:t>
      </w:r>
      <w:r>
        <w:rPr>
          <w:rStyle w:val="FootnoteAnchor"/>
          <w:rtl w:val="true"/>
        </w:rPr>
        <w:footnoteReference w:id="196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66"/>
      </w:r>
      <w:r>
        <w:rPr>
          <w:rFonts w:ascii="IRNazanin" w:hAnsi="IRNazanin" w:eastAsia="IRNazanin"/>
          <w:color w:val="111111"/>
          <w:sz w:val="28"/>
          <w:sz w:val="28"/>
          <w:szCs w:val="28"/>
          <w:rtl w:val="true"/>
          <w:lang w:bidi="fa-IR"/>
        </w:rPr>
        <w:t xml:space="preserve">قال لی </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کذا و کذا فی وقت کذا و کذا الذی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بن محمد بن أبی نصر، ذکره صاحب ثاقب المناقب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181200_996550957"/>
      <w:bookmarkStart w:id="646" w:name="_Toc226"/>
      <w:bookmarkEnd w:id="645"/>
      <w:r>
        <w:rPr>
          <w:rtl w:val="true"/>
        </w:rPr>
        <w:t>الثانی و المائة علمه</w:t>
      </w:r>
      <w:r>
        <w:rPr>
          <w:rtl w:val="true"/>
        </w:rPr>
        <w:t>-</w:t>
      </w:r>
      <w:r>
        <w:rPr>
          <w:rtl w:val="true"/>
        </w:rPr>
        <w:t>علیه السلام</w:t>
      </w:r>
      <w:r>
        <w:rPr>
          <w:rtl w:val="true"/>
        </w:rPr>
        <w:t>-</w:t>
      </w:r>
      <w:r>
        <w:rPr>
          <w:rtl w:val="true"/>
        </w:rPr>
        <w:t>بمنطق الطیر</w:t>
      </w:r>
      <w:bookmarkEnd w:id="64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1746/176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أحمد بن یوسف</w:t>
      </w:r>
      <w:r>
        <w:rPr>
          <w:rFonts w:eastAsia="IRNazanin" w:cs="IRNazanin"/>
          <w:color w:val="111111"/>
          <w:sz w:val="28"/>
          <w:szCs w:val="28"/>
          <w:rtl w:val="true"/>
          <w:lang w:bidi="fa-IR"/>
        </w:rPr>
        <w:t xml:space="preserve">) </w:t>
      </w:r>
      <w:r>
        <w:rPr>
          <w:rStyle w:val="FootnoteAnchor"/>
          <w:rtl w:val="true"/>
        </w:rPr>
        <w:footnoteReference w:id="1970"/>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الحدّاد، عن فضیل </w:t>
      </w:r>
    </w:p>
    <w:p>
      <w:pPr>
        <w:pStyle w:val="BookText"/>
        <w:rPr/>
      </w:pPr>
      <w:r>
        <w:rPr>
          <w:rFonts w:ascii="IRNazanin" w:hAnsi="IRNazanin" w:eastAsia="IRNazanin"/>
          <w:color w:val="111111"/>
          <w:sz w:val="28"/>
          <w:sz w:val="28"/>
          <w:szCs w:val="28"/>
          <w:rtl w:val="true"/>
          <w:lang w:bidi="fa-IR"/>
        </w:rPr>
        <w:t>ابن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إذ نظرت الی زوج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فهدر الذکر علی الانثی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سکنی و عرسی،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أحبّ إلیّ منک إلاّ أن یکون مولای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1747/177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محمد، عن أحمد بن یوسف، عن علی بن داود الحدّاد </w:t>
      </w:r>
      <w:r>
        <w:rPr>
          <w:rStyle w:val="FootnoteAnchor"/>
          <w:rtl w:val="true"/>
        </w:rPr>
        <w:footnoteReference w:id="1974"/>
      </w:r>
      <w:r>
        <w:rPr>
          <w:rFonts w:ascii="IRNazanin" w:hAnsi="IRNazanin" w:eastAsia="IRNazanin"/>
          <w:color w:val="111111"/>
          <w:sz w:val="28"/>
          <w:sz w:val="28"/>
          <w:szCs w:val="28"/>
          <w:rtl w:val="true"/>
          <w:lang w:bidi="fa-IR"/>
        </w:rPr>
        <w:t>، عن الفضیل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إذ نظرت الی زوج حمام عنده یهدر الذکر علی الانثی، فقال أ تدری </w:t>
      </w:r>
      <w:r>
        <w:rPr>
          <w:rStyle w:val="FootnoteAnchor"/>
          <w:rtl w:val="true"/>
        </w:rPr>
        <w:footnoteReference w:id="1975"/>
      </w:r>
      <w:r>
        <w:rPr>
          <w:rFonts w:ascii="IRNazanin" w:hAnsi="IRNazanin" w:eastAsia="IRNazanin"/>
          <w:color w:val="111111"/>
          <w:sz w:val="28"/>
          <w:sz w:val="28"/>
          <w:szCs w:val="28"/>
          <w:rtl w:val="true"/>
          <w:lang w:bidi="fa-IR"/>
        </w:rPr>
        <w:t>ما یقول؟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 ما خلق اللّه خلقا أحبّ إلیّ منک إلاّ أن یکون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1748/178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أحمد بن یوسف، عن علی بن داود الحدّاد، عن الفضیل بن یسار،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إذ نظرت الی زوج حمام عنده فهدل الذکر علی الانثی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سکنی و عرسی ما خلق اللّه خلقا </w:t>
      </w:r>
      <w:bookmarkStart w:id="647" w:name="pg17066_188894"/>
    </w:p>
    <w:p>
      <w:pPr>
        <w:pStyle w:val="BookText"/>
        <w:rPr/>
      </w:pPr>
      <w:bookmarkEnd w:id="647"/>
      <w:r>
        <w:rPr>
          <w:rFonts w:ascii="IRNazanin" w:hAnsi="IRNazanin" w:eastAsia="IRNazanin"/>
          <w:color w:val="111111"/>
          <w:sz w:val="28"/>
          <w:sz w:val="28"/>
          <w:szCs w:val="28"/>
          <w:rtl w:val="true"/>
          <w:lang w:bidi="fa-IR"/>
        </w:rPr>
        <w:t>أحبّ إلیّ منک إلاّ أن یکون مولای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البحار</w:t>
      </w:r>
      <w:r>
        <w:rPr>
          <w:rFonts w:eastAsia="IRNazanin" w:cs="IRNazanin"/>
          <w:color w:val="111111"/>
          <w:sz w:val="28"/>
          <w:szCs w:val="28"/>
          <w:rtl w:val="true"/>
          <w:lang w:bidi="fa-IR"/>
        </w:rPr>
        <w:t>:</w:t>
      </w:r>
      <w:r>
        <w:rPr>
          <w:rFonts w:eastAsia="IRNazanin" w:cs="IRNazanin"/>
          <w:color w:val="111111"/>
          <w:sz w:val="28"/>
          <w:szCs w:val="28"/>
          <w:lang w:bidi="fa-IR"/>
        </w:rPr>
        <w:t>27/269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181202_996550957"/>
      <w:bookmarkStart w:id="649" w:name="_Toc227"/>
      <w:bookmarkEnd w:id="648"/>
      <w:r>
        <w:rPr>
          <w:rtl w:val="true"/>
        </w:rPr>
        <w:t>الثالث و المائة علمه</w:t>
      </w:r>
      <w:r>
        <w:rPr>
          <w:rtl w:val="true"/>
        </w:rPr>
        <w:t>-</w:t>
      </w:r>
      <w:r>
        <w:rPr>
          <w:rtl w:val="true"/>
        </w:rPr>
        <w:t>علیه السلام</w:t>
      </w:r>
      <w:r>
        <w:rPr>
          <w:rtl w:val="true"/>
        </w:rPr>
        <w:t>-</w:t>
      </w:r>
      <w:r>
        <w:rPr>
          <w:rtl w:val="true"/>
        </w:rPr>
        <w:t>بمنطق الطیر</w:t>
      </w:r>
      <w:bookmarkEnd w:id="649"/>
    </w:p>
    <w:p>
      <w:pPr>
        <w:pStyle w:val="BookText"/>
        <w:rPr/>
      </w:pPr>
      <w:r>
        <w:rPr>
          <w:rFonts w:eastAsia="IRNazanin" w:cs="IRNazanin"/>
          <w:color w:val="111111"/>
          <w:sz w:val="28"/>
          <w:szCs w:val="28"/>
          <w:lang w:bidi="fa-IR"/>
        </w:rPr>
        <w:t>1749/179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علی بن أحمد بن محمد بن أبی نصر، 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فاختة و ورشان و طیر راعبی،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الفاختة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فافقدوها قبل أن تفقدکم </w:t>
      </w:r>
      <w:r>
        <w:rPr>
          <w:rStyle w:val="FootnoteAnchor"/>
          <w:rtl w:val="true"/>
        </w:rPr>
        <w:footnoteReference w:id="1978"/>
      </w:r>
      <w:r>
        <w:rPr>
          <w:rFonts w:ascii="IRNazanin" w:hAnsi="IRNazanin" w:eastAsia="IRNazanin"/>
          <w:color w:val="111111"/>
          <w:sz w:val="28"/>
          <w:sz w:val="28"/>
          <w:szCs w:val="28"/>
          <w:rtl w:val="true"/>
          <w:lang w:bidi="fa-IR"/>
        </w:rPr>
        <w:t>و أمر بها فذبحت، و أمّا الورشان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قدّستم قدّستم</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 xml:space="preserve">فوهبه لبعض أصحابه، و الطیر الراعبی یکون عندی انسی </w:t>
      </w:r>
      <w:r>
        <w:rPr>
          <w:rStyle w:val="FootnoteAnchor"/>
          <w:rtl w:val="true"/>
        </w:rPr>
        <w:footnoteReference w:id="1980"/>
      </w:r>
      <w:r>
        <w:rPr>
          <w:rFonts w:ascii="IRNazanin" w:hAnsi="IRNazanin" w:eastAsia="IRNazanin"/>
          <w:color w:val="111111"/>
          <w:sz w:val="28"/>
          <w:sz w:val="28"/>
          <w:szCs w:val="28"/>
          <w:rtl w:val="true"/>
          <w:lang w:bidi="fa-IR"/>
        </w:rPr>
        <w:t xml:space="preserve">به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181204_996550957"/>
      <w:bookmarkStart w:id="651" w:name="_Toc228"/>
      <w:bookmarkEnd w:id="650"/>
      <w:r>
        <w:rPr>
          <w:rtl w:val="true"/>
        </w:rPr>
        <w:t>الرابع و مائة علمه</w:t>
      </w:r>
      <w:r>
        <w:rPr>
          <w:rtl w:val="true"/>
        </w:rPr>
        <w:t>-</w:t>
      </w:r>
      <w:r>
        <w:rPr>
          <w:rtl w:val="true"/>
        </w:rPr>
        <w:t>علیه السلام</w:t>
      </w:r>
      <w:r>
        <w:rPr>
          <w:rtl w:val="true"/>
        </w:rPr>
        <w:t>-</w:t>
      </w:r>
      <w:r>
        <w:rPr>
          <w:rtl w:val="true"/>
        </w:rPr>
        <w:t>بمنطق الطیر</w:t>
      </w:r>
      <w:bookmarkEnd w:id="651"/>
    </w:p>
    <w:p>
      <w:pPr>
        <w:pStyle w:val="BookText"/>
        <w:rPr/>
      </w:pPr>
      <w:r>
        <w:rPr>
          <w:rFonts w:eastAsia="IRNazanin" w:cs="IRNazanin"/>
          <w:color w:val="111111"/>
          <w:sz w:val="28"/>
          <w:szCs w:val="28"/>
          <w:lang w:bidi="fa-IR"/>
        </w:rPr>
        <w:t>1750/180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علیّ بن فضّال، عن ثعلبة، عن سالم مولی أبان بیّاع الزطّی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فی حائط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Style w:val="FootnoteAnchor"/>
          <w:rtl w:val="true"/>
        </w:rPr>
        <w:footnoteReference w:id="1982"/>
      </w:r>
      <w:r>
        <w:rPr>
          <w:rFonts w:ascii="IRNazanin" w:hAnsi="IRNazanin" w:eastAsia="IRNazanin"/>
          <w:color w:val="111111"/>
          <w:sz w:val="28"/>
          <w:sz w:val="28"/>
          <w:szCs w:val="28"/>
          <w:rtl w:val="true"/>
          <w:lang w:bidi="fa-IR"/>
        </w:rPr>
        <w:t>و نفر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bookmarkStart w:id="652" w:name="pg17066_188896"/>
    </w:p>
    <w:p>
      <w:pPr>
        <w:pStyle w:val="BookText"/>
        <w:rPr/>
      </w:pPr>
      <w:bookmarkEnd w:id="652"/>
      <w:r>
        <w:rPr>
          <w:rFonts w:ascii="IRNazanin" w:hAnsi="IRNazanin" w:eastAsia="IRNazanin"/>
          <w:color w:val="111111"/>
          <w:sz w:val="28"/>
          <w:sz w:val="28"/>
          <w:szCs w:val="28"/>
          <w:rtl w:val="true"/>
          <w:lang w:bidi="fa-IR"/>
        </w:rPr>
        <w:t>العصافیر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 xml:space="preserve">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لا 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1984"/>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خلقک لا بدّ </w:t>
      </w:r>
      <w:r>
        <w:rPr>
          <w:rStyle w:val="FootnoteAnchor"/>
          <w:rtl w:val="true"/>
        </w:rPr>
        <w:footnoteReference w:id="1985"/>
      </w:r>
      <w:r>
        <w:rPr>
          <w:rFonts w:ascii="IRNazanin" w:hAnsi="IRNazanin" w:eastAsia="IRNazanin"/>
          <w:color w:val="111111"/>
          <w:sz w:val="28"/>
          <w:sz w:val="28"/>
          <w:szCs w:val="28"/>
          <w:rtl w:val="true"/>
          <w:lang w:bidi="fa-IR"/>
        </w:rPr>
        <w:t xml:space="preserve">لنا من رزقک فاطعمنا و اسقنا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181206_996550957"/>
      <w:bookmarkStart w:id="654" w:name="_Toc229"/>
      <w:bookmarkEnd w:id="653"/>
      <w:r>
        <w:rPr>
          <w:rtl w:val="true"/>
        </w:rPr>
        <w:t>الخامس و مائة علمه</w:t>
      </w:r>
      <w:r>
        <w:rPr>
          <w:rtl w:val="true"/>
        </w:rPr>
        <w:t>-</w:t>
      </w:r>
      <w:r>
        <w:rPr>
          <w:rtl w:val="true"/>
        </w:rPr>
        <w:t>علیه السلام</w:t>
      </w:r>
      <w:r>
        <w:rPr>
          <w:rtl w:val="true"/>
        </w:rPr>
        <w:t>-</w:t>
      </w:r>
      <w:r>
        <w:rPr>
          <w:rtl w:val="true"/>
        </w:rPr>
        <w:t>بمنطق الطیر</w:t>
      </w:r>
      <w:bookmarkEnd w:id="654"/>
    </w:p>
    <w:p>
      <w:pPr>
        <w:pStyle w:val="BookText"/>
        <w:rPr/>
      </w:pPr>
      <w:r>
        <w:rPr>
          <w:rFonts w:eastAsia="IRNazanin" w:cs="IRNazanin"/>
          <w:color w:val="111111"/>
          <w:sz w:val="28"/>
          <w:szCs w:val="28"/>
          <w:lang w:bidi="fa-IR"/>
        </w:rPr>
        <w:t>1751/181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و البرقی، عن النضر بن سوید، عن یحیی الحلبی، عن ابن مسکان، عن عبد اللّه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متوجّهین الی مکّة، حتّی إذا کنّا بسرف </w:t>
      </w:r>
      <w:r>
        <w:rPr>
          <w:rStyle w:val="FootnoteAnchor"/>
          <w:rtl w:val="true"/>
        </w:rPr>
        <w:footnoteReference w:id="1987"/>
      </w:r>
      <w:r>
        <w:rPr>
          <w:rFonts w:ascii="IRNazanin" w:hAnsi="IRNazanin" w:eastAsia="IRNazanin"/>
          <w:color w:val="111111"/>
          <w:sz w:val="28"/>
          <w:sz w:val="28"/>
          <w:szCs w:val="28"/>
          <w:rtl w:val="true"/>
          <w:lang w:bidi="fa-IR"/>
        </w:rPr>
        <w:t>استقبله غراب ینعق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جوعا ما تعلم شیئا إلاّ و نحن نعلمه إلاّ أنّا أعلم باللّه منک،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وجهه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سقطت ناقة بعرفات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1752/182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هبة اللّه </w:t>
      </w:r>
      <w:r>
        <w:rPr>
          <w:rStyle w:val="FootnoteAnchor"/>
          <w:rtl w:val="true"/>
        </w:rPr>
        <w:footnoteReference w:id="1989"/>
      </w:r>
      <w:r>
        <w:rPr>
          <w:rFonts w:ascii="IRNazanin" w:hAnsi="IRNazanin" w:eastAsia="IRNazanin"/>
          <w:color w:val="111111"/>
          <w:sz w:val="28"/>
          <w:sz w:val="28"/>
          <w:szCs w:val="28"/>
          <w:rtl w:val="true"/>
          <w:lang w:bidi="fa-IR"/>
        </w:rPr>
        <w:t xml:space="preserve">، عن أبی جعفر محمد بن علیّ بن الحسین بن </w:t>
      </w:r>
      <w:bookmarkStart w:id="655" w:name="pg17066_188898"/>
    </w:p>
    <w:p>
      <w:pPr>
        <w:pStyle w:val="BookText"/>
        <w:rPr/>
      </w:pPr>
      <w:bookmarkEnd w:id="655"/>
      <w:r>
        <w:rPr>
          <w:rFonts w:ascii="IRNazanin" w:hAnsi="IRNazanin" w:eastAsia="IRNazanin"/>
          <w:color w:val="111111"/>
          <w:sz w:val="28"/>
          <w:sz w:val="28"/>
          <w:szCs w:val="28"/>
          <w:rtl w:val="true"/>
          <w:lang w:bidi="fa-IR"/>
        </w:rPr>
        <w:t>موسی، عن أبیه، عن سعد بن عبد اللّه، عن أبی عبد اللّه محمد بن خالد البرقی، عن النضر بن سوید، عن یحیی الحلبی،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 فی طریق الحجّ فنزل بسرف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بشراف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فاذا نحن بغراب ینعق فی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جوعا فباللّه ما تعلم شیئا إلاّ نحن نعلمه، و نحن أعلم باللّه منک،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ناقة بعرفات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181208_996550957"/>
      <w:bookmarkStart w:id="657" w:name="_Toc230"/>
      <w:bookmarkEnd w:id="656"/>
      <w:r>
        <w:rPr>
          <w:rtl w:val="true"/>
        </w:rPr>
        <w:t>السادس و مائة علمه</w:t>
      </w:r>
      <w:r>
        <w:rPr>
          <w:rtl w:val="true"/>
        </w:rPr>
        <w:t>-</w:t>
      </w:r>
      <w:r>
        <w:rPr>
          <w:rtl w:val="true"/>
        </w:rPr>
        <w:t>علیه السلام</w:t>
      </w:r>
      <w:r>
        <w:rPr>
          <w:rtl w:val="true"/>
        </w:rPr>
        <w:t>-</w:t>
      </w:r>
      <w:r>
        <w:rPr>
          <w:rtl w:val="true"/>
        </w:rPr>
        <w:t>بمنطق الطیر</w:t>
      </w:r>
      <w:bookmarkEnd w:id="657"/>
    </w:p>
    <w:p>
      <w:pPr>
        <w:pStyle w:val="BookText"/>
        <w:rPr/>
      </w:pPr>
      <w:r>
        <w:rPr>
          <w:rFonts w:eastAsia="IRNazanin" w:cs="IRNazanin"/>
          <w:color w:val="111111"/>
          <w:sz w:val="28"/>
          <w:szCs w:val="28"/>
          <w:lang w:bidi="fa-IR"/>
        </w:rPr>
        <w:t>1753/183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الحسین بن سعید و البرقی، عن النضر بن سوید، عن یحیی الحلبی، عن عبد اللّه بن مسکان، عن داود بن فرقد، عن علی بن سنان </w:t>
      </w:r>
      <w:r>
        <w:rPr>
          <w:rStyle w:val="FootnoteAnchor"/>
          <w:rtl w:val="true"/>
        </w:rPr>
        <w:footnoteReference w:id="19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Style w:val="FootnoteAnchor"/>
          <w:rtl w:val="true"/>
        </w:rPr>
        <w:footnoteReference w:id="1992"/>
      </w:r>
      <w:r>
        <w:rPr>
          <w:rFonts w:ascii="IRNazanin" w:hAnsi="IRNazanin" w:eastAsia="IRNazanin"/>
          <w:color w:val="111111"/>
          <w:sz w:val="28"/>
          <w:sz w:val="28"/>
          <w:szCs w:val="28"/>
          <w:rtl w:val="true"/>
          <w:lang w:bidi="fa-IR"/>
        </w:rPr>
        <w:t>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هذه التی أسمع صوتها؟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الدار اهدیت لبعضهم،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93"/>
      </w:r>
      <w:r>
        <w:rPr>
          <w:rFonts w:ascii="IRNazanin" w:hAnsi="IRNazanin" w:eastAsia="IRNazanin"/>
          <w:color w:val="111111"/>
          <w:sz w:val="28"/>
          <w:sz w:val="28"/>
          <w:szCs w:val="28"/>
          <w:rtl w:val="true"/>
          <w:lang w:bidi="fa-IR"/>
        </w:rPr>
        <w:t>أما لنفقدنّک قبل أن تفقدنا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بها فاخرجت من الدّار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bookmarkStart w:id="658" w:name="pg17066_188900"/>
    </w:p>
    <w:p>
      <w:pPr>
        <w:pStyle w:val="Heading3"/>
        <w:numPr>
          <w:ilvl w:val="2"/>
          <w:numId w:val="1"/>
        </w:numPr>
        <w:rPr/>
      </w:pPr>
      <w:bookmarkStart w:id="659" w:name="__RefHeading___Toc1181210_996550957"/>
      <w:bookmarkStart w:id="660" w:name="_Toc231"/>
      <w:bookmarkEnd w:id="658"/>
      <w:bookmarkEnd w:id="659"/>
      <w:r>
        <w:rPr>
          <w:rtl w:val="true"/>
        </w:rPr>
        <w:t>السابع و مائة علمه</w:t>
      </w:r>
      <w:r>
        <w:rPr>
          <w:rtl w:val="true"/>
        </w:rPr>
        <w:t>-</w:t>
      </w:r>
      <w:r>
        <w:rPr>
          <w:rtl w:val="true"/>
        </w:rPr>
        <w:t>علیه السلام</w:t>
      </w:r>
      <w:r>
        <w:rPr>
          <w:rtl w:val="true"/>
        </w:rPr>
        <w:t>-</w:t>
      </w:r>
      <w:r>
        <w:rPr>
          <w:rtl w:val="true"/>
        </w:rPr>
        <w:t>بمنطق الطیر</w:t>
      </w:r>
      <w:bookmarkEnd w:id="660"/>
    </w:p>
    <w:p>
      <w:pPr>
        <w:pStyle w:val="BookText"/>
        <w:rPr/>
      </w:pPr>
      <w:r>
        <w:rPr>
          <w:rFonts w:eastAsia="IRNazanin" w:cs="IRNazanin"/>
          <w:color w:val="111111"/>
          <w:sz w:val="28"/>
          <w:szCs w:val="28"/>
          <w:lang w:bidi="fa-IR"/>
        </w:rPr>
        <w:t>1754/184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بکر بن صالح، عن محمد بن أبی حمزة، عن عمر بن محمد الاصبهانی </w:t>
      </w:r>
      <w:r>
        <w:rPr>
          <w:rStyle w:val="FootnoteAnchor"/>
          <w:rtl w:val="true"/>
        </w:rPr>
        <w:footnoteReference w:id="199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لإسماعیل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صلصالا، فدخل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المشؤم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فافقدوه قبل أن یفقدکم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181212_996550957"/>
      <w:bookmarkStart w:id="662" w:name="_Toc232"/>
      <w:bookmarkEnd w:id="661"/>
      <w:r>
        <w:rPr>
          <w:rtl w:val="true"/>
        </w:rPr>
        <w:t>الثامن و مائة إحیاء میّت</w:t>
      </w:r>
      <w:bookmarkEnd w:id="662"/>
    </w:p>
    <w:p>
      <w:pPr>
        <w:pStyle w:val="BookText"/>
        <w:rPr/>
      </w:pPr>
      <w:r>
        <w:rPr>
          <w:rFonts w:eastAsia="IRNazanin" w:cs="IRNazanin"/>
          <w:color w:val="111111"/>
          <w:sz w:val="28"/>
          <w:szCs w:val="28"/>
          <w:lang w:bidi="fa-IR"/>
        </w:rPr>
        <w:t>1755/185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راشد،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أتیت بعض آل </w:t>
      </w:r>
      <w:r>
        <w:rPr>
          <w:rStyle w:val="FootnoteAnchor"/>
          <w:rtl w:val="true"/>
        </w:rPr>
        <w:footnoteReference w:id="1997"/>
      </w:r>
      <w:r>
        <w:rPr>
          <w:rFonts w:ascii="IRNazanin" w:hAnsi="IRNazanin" w:eastAsia="IRNazanin"/>
          <w:color w:val="111111"/>
          <w:sz w:val="28"/>
          <w:sz w:val="28"/>
          <w:szCs w:val="28"/>
          <w:rtl w:val="true"/>
          <w:lang w:bidi="fa-IR"/>
        </w:rPr>
        <w:t>محمد لأستفتیه عن مسألة، فسألت عن أعلمهم، فهدیت إلی محمد بن عبد اللّه بن الحسن، فاستفتیته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أدری ما هذا </w:t>
      </w:r>
      <w:r>
        <w:rPr>
          <w:rStyle w:val="FootnoteAnchor"/>
          <w:rtl w:val="true"/>
        </w:rPr>
        <w:footnoteReference w:id="1998"/>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قد جاء عنکم أنّکم تقولون فی أنفسکم أنّکم تدرون </w:t>
      </w:r>
    </w:p>
    <w:p>
      <w:pPr>
        <w:pStyle w:val="BookText"/>
        <w:rPr/>
      </w:pPr>
      <w:r>
        <w:rPr>
          <w:rFonts w:ascii="IRNazanin" w:hAnsi="IRNazanin" w:eastAsia="IRNazanin"/>
          <w:color w:val="111111"/>
          <w:sz w:val="28"/>
          <w:sz w:val="28"/>
          <w:szCs w:val="28"/>
          <w:rtl w:val="true"/>
          <w:lang w:bidi="fa-IR"/>
        </w:rPr>
        <w:t>بالعلوم کلّها؟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یعلمه إلاّ الإمام، و لست بذلک،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لی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 لا شکّ فیه فأتیته،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فهو فی الجنازة، فأتیته و استفتیته فأفتانی فی مسألتی، فلمّا أن قمت أخذ بثوبی فجذبنی إلی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معاشر أهل الحدیث تکتموا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أنت إمام هذا الزمان؟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اللّه، إنّی إمام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و دلیل،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سلنی عمّا شئت </w:t>
      </w:r>
      <w:r>
        <w:rPr>
          <w:rStyle w:val="FootnoteAnchor"/>
          <w:rtl w:val="true"/>
        </w:rPr>
        <w:footnoteReference w:id="2000"/>
      </w:r>
      <w:r>
        <w:rPr>
          <w:rFonts w:ascii="IRNazanin" w:hAnsi="IRNazanin" w:eastAsia="IRNazanin"/>
          <w:color w:val="111111"/>
          <w:sz w:val="28"/>
          <w:sz w:val="28"/>
          <w:szCs w:val="28"/>
          <w:rtl w:val="true"/>
          <w:lang w:bidi="fa-IR"/>
        </w:rPr>
        <w:t>أخبرک به إن شاء اللّه،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أخا لی مات فی هذه المقبرة فامر أن یحیا،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أهل لذلک و لکن أخوک ما کان اسمه </w:t>
      </w:r>
      <w:r>
        <w:rPr>
          <w:rStyle w:val="FootnoteAnchor"/>
          <w:rtl w:val="true"/>
        </w:rPr>
        <w:footnoteReference w:id="20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قم باذن اللّه تعالی و باذن جعفر بن محمد، فقام و اللّه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حلّفنی بالطلاق و العتاق ألاّ اخبر أحدا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bookmarkStart w:id="663" w:name="pg17066_188904"/>
    </w:p>
    <w:p>
      <w:pPr>
        <w:pStyle w:val="Heading3"/>
        <w:numPr>
          <w:ilvl w:val="2"/>
          <w:numId w:val="1"/>
        </w:numPr>
        <w:rPr/>
      </w:pPr>
      <w:bookmarkStart w:id="664" w:name="__RefHeading___Toc1181214_996550957"/>
      <w:bookmarkStart w:id="665" w:name="_Toc233"/>
      <w:bookmarkEnd w:id="663"/>
      <w:bookmarkEnd w:id="664"/>
      <w:r>
        <w:rPr>
          <w:rtl w:val="true"/>
        </w:rPr>
        <w:t>التاسع و مائة إلهامه</w:t>
      </w:r>
      <w:r>
        <w:rPr>
          <w:rtl w:val="true"/>
        </w:rPr>
        <w:t>-</w:t>
      </w:r>
      <w:r>
        <w:rPr>
          <w:rtl w:val="true"/>
        </w:rPr>
        <w:t>علیه السلام</w:t>
      </w:r>
      <w:r>
        <w:rPr>
          <w:rtl w:val="true"/>
        </w:rPr>
        <w:t>-</w:t>
      </w:r>
      <w:r>
        <w:rPr>
          <w:rtl w:val="true"/>
        </w:rPr>
        <w:t>العلم</w:t>
      </w:r>
      <w:bookmarkEnd w:id="665"/>
    </w:p>
    <w:p>
      <w:pPr>
        <w:pStyle w:val="BookText"/>
        <w:rPr/>
      </w:pPr>
      <w:r>
        <w:rPr>
          <w:rFonts w:eastAsia="IRNazanin" w:cs="IRNazanin"/>
          <w:color w:val="111111"/>
          <w:sz w:val="28"/>
          <w:szCs w:val="28"/>
          <w:lang w:bidi="fa-IR"/>
        </w:rPr>
        <w:t>1756/186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w:t>
      </w:r>
      <w:r>
        <w:rPr>
          <w:rFonts w:eastAsia="IRNazanin" w:cs="IRNazanin"/>
          <w:color w:val="111111"/>
          <w:sz w:val="28"/>
          <w:szCs w:val="28"/>
          <w:rtl w:val="true"/>
          <w:lang w:bidi="fa-IR"/>
        </w:rPr>
        <w:t xml:space="preserve">) </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عن محمد بن إبراهیم، 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بشر بن ابراهیم،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 رجل فسأله عن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w:t>
      </w:r>
      <w:r>
        <w:rPr>
          <w:rStyle w:val="FootnoteAnchor"/>
          <w:rtl w:val="true"/>
        </w:rPr>
        <w:footnoteReference w:id="2004"/>
      </w:r>
      <w:r>
        <w:rPr>
          <w:rFonts w:ascii="IRNazanin" w:hAnsi="IRNazanin" w:eastAsia="IRNazanin"/>
          <w:color w:val="111111"/>
          <w:sz w:val="28"/>
          <w:sz w:val="28"/>
          <w:szCs w:val="28"/>
          <w:rtl w:val="true"/>
          <w:lang w:bidi="fa-IR"/>
        </w:rPr>
        <w:t>فیها شیء، فقال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هذا الامام المفترض الطاعة سألته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أنّه</w:t>
      </w:r>
      <w:r>
        <w:rPr>
          <w:rFonts w:eastAsia="IRNazanin" w:cs="IRNazanin"/>
          <w:color w:val="111111"/>
          <w:sz w:val="28"/>
          <w:szCs w:val="28"/>
          <w:rtl w:val="true"/>
          <w:lang w:bidi="fa-IR"/>
        </w:rPr>
        <w:t xml:space="preserve">] </w:t>
      </w:r>
      <w:r>
        <w:rPr>
          <w:rStyle w:val="FootnoteAnchor"/>
          <w:rtl w:val="true"/>
        </w:rPr>
        <w:footnoteReference w:id="2005"/>
      </w:r>
      <w:r>
        <w:rPr>
          <w:rFonts w:ascii="IRNazanin" w:hAnsi="IRNazanin" w:eastAsia="IRNazanin"/>
          <w:color w:val="111111"/>
          <w:sz w:val="28"/>
          <w:sz w:val="28"/>
          <w:szCs w:val="28"/>
          <w:rtl w:val="true"/>
          <w:lang w:bidi="fa-IR"/>
        </w:rPr>
        <w:t>لیس عنده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فأصغی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 إلی الحائط کأنّ إنسانا یکلّمه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السائل عن مسألة کذا و کذا؟ و کان الرجل قد جاوز اسکفّة </w:t>
      </w:r>
      <w:r>
        <w:rPr>
          <w:rStyle w:val="FootnoteAnchor"/>
          <w:rtl w:val="true"/>
        </w:rPr>
        <w:footnoteReference w:id="2006"/>
      </w:r>
      <w:r>
        <w:rPr>
          <w:rFonts w:ascii="IRNazanin" w:hAnsi="IRNazanin" w:eastAsia="IRNazanin"/>
          <w:color w:val="111111"/>
          <w:sz w:val="28"/>
          <w:sz w:val="28"/>
          <w:szCs w:val="28"/>
          <w:rtl w:val="true"/>
          <w:lang w:bidi="fa-IR"/>
        </w:rPr>
        <w:t>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فیها کذا و کذا </w:t>
      </w:r>
      <w:r>
        <w:rPr>
          <w:rStyle w:val="FootnoteAnchor"/>
          <w:rtl w:val="true"/>
        </w:rPr>
        <w:footnoteReference w:id="2007"/>
      </w:r>
      <w:r>
        <w:rPr>
          <w:rFonts w:ascii="Amiri" w:hAnsi="Amiri" w:eastAsia="Amiri" w:cs="Amiri"/>
          <w:color w:val="111111"/>
          <w:sz w:val="28"/>
          <w:sz w:val="28"/>
          <w:szCs w:val="28"/>
          <w:rtl w:val="true"/>
          <w:lang w:bidi="ar-SA"/>
        </w:rPr>
        <w:t>، ثمّ التفت إلیّ فقال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نزاد لنفد ما عندنا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bookmarkStart w:id="666" w:name="pg17066_188906"/>
    </w:p>
    <w:p>
      <w:pPr>
        <w:pStyle w:val="Heading3"/>
        <w:numPr>
          <w:ilvl w:val="2"/>
          <w:numId w:val="1"/>
        </w:numPr>
        <w:rPr/>
      </w:pPr>
      <w:bookmarkStart w:id="667" w:name="__RefHeading___Toc1181216_996550957"/>
      <w:bookmarkStart w:id="668" w:name="_Toc234"/>
      <w:bookmarkEnd w:id="666"/>
      <w:bookmarkEnd w:id="667"/>
      <w:r>
        <w:rPr>
          <w:rtl w:val="true"/>
        </w:rPr>
        <w:t>العاشر و مائة إخراجه</w:t>
      </w:r>
      <w:r>
        <w:rPr>
          <w:rtl w:val="true"/>
        </w:rPr>
        <w:t>-</w:t>
      </w:r>
      <w:r>
        <w:rPr>
          <w:rtl w:val="true"/>
        </w:rPr>
        <w:t>علیه السلام</w:t>
      </w:r>
      <w:r>
        <w:rPr>
          <w:rtl w:val="true"/>
        </w:rPr>
        <w:t>-</w:t>
      </w:r>
      <w:r>
        <w:rPr>
          <w:rtl w:val="true"/>
        </w:rPr>
        <w:t>الحوض</w:t>
      </w:r>
      <w:bookmarkEnd w:id="668"/>
    </w:p>
    <w:p>
      <w:pPr>
        <w:pStyle w:val="BookText"/>
        <w:rPr/>
      </w:pPr>
      <w:r>
        <w:rPr>
          <w:rFonts w:eastAsia="IRNazanin" w:cs="IRNazanin"/>
          <w:color w:val="111111"/>
          <w:sz w:val="28"/>
          <w:szCs w:val="28"/>
          <w:lang w:bidi="fa-IR"/>
        </w:rPr>
        <w:t>1757/187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احمد، عن سلمة، عن الحسن بن علیّ بن بقاح، عن ابن جبلة،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الحوض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بین بصری إلی صنعاء أ تحبّ أن تراه؟</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فأخرجنی إلی ظهر المدینة، ثمّ ضرب برجله فنظرت إلی نهر یجری لا تدرک حافّتاه إلاّ الموضع الذی أنا فیه قائم، و انّه شبیه بالجزیرة، فکنت أنا و هو وقوفا، فنظرت إلی نهر یجری جانبه ماء أبیض من الثلج، و من جانبه هذا لبن أبیض من الثلج، و فی وسطه خمر أحسن من الیاقوت، فما رأیت شیئا أحسن من تلک الخمر بین اللبن و الماء،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من أین یخرج هذا؟ و من أین مجراه؟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العیون التی ذکرها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فی الجنّة، عین من ماء و عین من لبن و عین من خمر تجری فی هذا النهر؛ و رأیت حافّتیه علیهما شجر فیهنّ حور معلّقات برءوسهنّ شعر ما رأیت شیئا أحسن منهنّ، و بأیدیهنّ آنیة ما رأیت آنیة أحسن منها، لیست من آنیة الدنیا، فدنا من إحداهنّ فأومأ بیده لتسقیه، فنظرت إلیها و قد مالت لتغرف من النهر، فمال الشجر معها فاغترفت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ناولته فشرب، ثمّ ناولها فأومأ إلیها، فمالت لتغرف فمالت </w:t>
      </w:r>
    </w:p>
    <w:p>
      <w:pPr>
        <w:pStyle w:val="BookText"/>
        <w:rPr/>
      </w:pPr>
      <w:r>
        <w:rPr>
          <w:rFonts w:ascii="IRNazanin" w:hAnsi="IRNazanin" w:eastAsia="IRNazanin"/>
          <w:color w:val="111111"/>
          <w:sz w:val="28"/>
          <w:sz w:val="28"/>
          <w:szCs w:val="28"/>
          <w:rtl w:val="true"/>
          <w:lang w:bidi="fa-IR"/>
        </w:rPr>
        <w:t>الشجرة معها، ثمّ ناولته فناولنی فشربت فما رأیت شرابا کان ألین منه و لا ألذّ منه، و کانت رائحته رائحة المسک، و نظرت فی الکأس فاذا فیه ثلاثة ألوان من الشراب،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رأیت کالیوم قطّ، و لا کنت أری أنّ هذا الأمر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أقلّ ما اعدّه اللّه لشیعتنا، إنّ المؤمن إذا توفّی صارت روحه الی هذا النهر، و رعت فی ریاضه و شربت من شرابه، و إنّ عدوّنا إذا توفّی صارت روحه الی وادی برهوت فاخلدت فی عذابه و اطعمت من زقّومه و اسقیت من حمیمه، فاستعیذوا باللّه من ذلک الوادی </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57/342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الاختصاص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الاختلافات بین الأصل و المصدر و اجزاء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و لذا ترکنا الإشارة إلیها و اثبتنا فی المتن ما هو الأضبط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1758/188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2011"/>
      </w:r>
      <w:r>
        <w:rPr>
          <w:rFonts w:ascii="IRNazanin" w:hAnsi="IRNazanin" w:eastAsia="IRNazanin"/>
          <w:color w:val="111111"/>
          <w:sz w:val="28"/>
          <w:sz w:val="28"/>
          <w:szCs w:val="28"/>
          <w:rtl w:val="true"/>
          <w:lang w:bidi="fa-IR"/>
        </w:rPr>
        <w:t xml:space="preserve">بن أحمد بن سلمة اللؤلؤی، عن الحسن بن علیّ بن بقاح عن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عن عبد اللّه بن</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الحوض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حوض ما بین بصری إلی صنعاء، أ تحبّ أن تراه؟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 أخرجنی إلی ظهر المدینة، ثمّ ضرب برجله فنظرت إلی نهر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 xml:space="preserve">جانبه هذا ماء أبیض من الثلج، و من جانبه هذا لبن أبیض من الثلج، و فی وسطه خمر أحسن من الیاقوت، فما رأیت </w:t>
      </w:r>
    </w:p>
    <w:p>
      <w:pPr>
        <w:pStyle w:val="BookText"/>
        <w:rPr/>
      </w:pPr>
      <w:r>
        <w:rPr>
          <w:rFonts w:ascii="IRNazanin" w:hAnsi="IRNazanin" w:eastAsia="IRNazanin"/>
          <w:color w:val="111111"/>
          <w:sz w:val="28"/>
          <w:sz w:val="28"/>
          <w:szCs w:val="28"/>
          <w:rtl w:val="true"/>
          <w:lang w:bidi="fa-IR"/>
        </w:rPr>
        <w:t>شیئا أحسن من تلک الخمر بین اللبن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أین یخرج هذا؟ و من أین مجراه؟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العیون التی ذکرها اللّه فی کتابه أنهار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الجنّة عین من ماء و عین من لبن و عین من خمر یجری فی هذا النهر، و رأیت حافّتیه علیهما شجر فیهنّ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جوار معلّقات برءوسهنّ ما رأیت شیئا أحسن منهنّ، و بأیدیهنّ آنیة ما رأیت أحسن منها، لیست من آنیة الدنیا، فدنا من إحداهنّ فأومأ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 لتسقیه، فنظرت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قد مالت لتغرف من النهر، فمال الشجر فاغترفت، ثمّ ناولته فشرب، ثمّ ناولها و أومأ إلیها فمالت الشجرة معها فاغترفت، ثمّ ناولته فناولنی فشربت، فما رأیت شرابا کان ألین منه و لا ألذّ و کانت رائحته رائحة المسک، و نظرت فی الکأس فاذا فیه ثلاثة ألوان من الشراب،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رأیت کالیوم قطّ و ما کنت أری الأمر هکذا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أقلّ ما أعدّه اللّه تعالی لشیعتنا، إنّ المؤمن إذا توفّی صارت روحه إلی هذا النهر، و رعت فی ریاضه و شربت من شرابه؛ و إنّ عدوّنا إذا توفّی صارت روحه إلی وادی برهوت، فاخلدت </w:t>
      </w:r>
      <w:r>
        <w:rPr>
          <w:rStyle w:val="FootnoteAnchor"/>
          <w:rtl w:val="true"/>
        </w:rPr>
        <w:footnoteReference w:id="2015"/>
      </w:r>
      <w:r>
        <w:rPr>
          <w:rFonts w:ascii="IRNazanin" w:hAnsi="IRNazanin" w:eastAsia="IRNazanin"/>
          <w:color w:val="111111"/>
          <w:sz w:val="28"/>
          <w:sz w:val="28"/>
          <w:szCs w:val="28"/>
          <w:rtl w:val="true"/>
          <w:lang w:bidi="fa-IR"/>
        </w:rPr>
        <w:t xml:space="preserve">فی عذابه و اطعمت من زقّومه و سقیت من حمیمه، فاستعیذوا باللّه من ذلک </w:t>
      </w:r>
      <w:bookmarkStart w:id="669" w:name="pg17066_188912"/>
    </w:p>
    <w:p>
      <w:pPr>
        <w:pStyle w:val="BookText"/>
        <w:rPr/>
      </w:pPr>
      <w:bookmarkEnd w:id="669"/>
      <w:r>
        <w:rPr>
          <w:rFonts w:ascii="IRNazanin" w:hAnsi="IRNazanin" w:eastAsia="IRNazanin"/>
          <w:color w:val="111111"/>
          <w:sz w:val="28"/>
          <w:sz w:val="28"/>
          <w:szCs w:val="28"/>
          <w:rtl w:val="true"/>
          <w:lang w:bidi="fa-IR"/>
        </w:rPr>
        <w:t xml:space="preserve">الوادی </w:t>
      </w: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181218_996550957"/>
      <w:bookmarkStart w:id="671" w:name="_Toc235"/>
      <w:bookmarkEnd w:id="670"/>
      <w:r>
        <w:rPr>
          <w:rtl w:val="true"/>
        </w:rPr>
        <w:t>الحادی عشر و مائة استجابة دعائه</w:t>
      </w:r>
      <w:r>
        <w:rPr>
          <w:rtl w:val="true"/>
        </w:rPr>
        <w:t>-</w:t>
      </w:r>
      <w:r>
        <w:rPr>
          <w:rtl w:val="true"/>
        </w:rPr>
        <w:t>علیه السلام</w:t>
      </w:r>
      <w:r>
        <w:rPr>
          <w:rtl w:val="true"/>
        </w:rPr>
        <w:t>-</w:t>
      </w:r>
      <w:bookmarkEnd w:id="671"/>
    </w:p>
    <w:p>
      <w:pPr>
        <w:pStyle w:val="BookText"/>
        <w:rPr/>
      </w:pPr>
      <w:r>
        <w:rPr>
          <w:rFonts w:eastAsia="IRNazanin" w:cs="IRNazanin"/>
          <w:color w:val="111111"/>
          <w:sz w:val="28"/>
          <w:szCs w:val="28"/>
          <w:lang w:bidi="fa-IR"/>
        </w:rPr>
        <w:t>1759/189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القاضی أبو الفرج المعافی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القاسم الکوکبی،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جعفر احمد بن وهب</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w:t>
      </w:r>
      <w:r>
        <w:rPr>
          <w:rStyle w:val="FootnoteAnchor"/>
          <w:rtl w:val="true"/>
        </w:rPr>
        <w:footnoteReference w:id="2018"/>
      </w:r>
      <w:r>
        <w:rPr>
          <w:rFonts w:ascii="IRNazanin" w:hAnsi="IRNazanin" w:eastAsia="IRNazanin"/>
          <w:color w:val="111111"/>
          <w:sz w:val="28"/>
          <w:sz w:val="28"/>
          <w:szCs w:val="28"/>
          <w:rtl w:val="true"/>
          <w:lang w:bidi="fa-IR"/>
        </w:rPr>
        <w:t>بن محمد الأزدی، عن ثمامة بن أشرس، عن محمد بن راشد،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019"/>
      </w:r>
      <w:r>
        <w:rPr>
          <w:rFonts w:ascii="IRNazanin" w:hAnsi="IRNazanin" w:eastAsia="IRNazanin"/>
          <w:color w:val="111111"/>
          <w:sz w:val="28"/>
          <w:sz w:val="28"/>
          <w:szCs w:val="28"/>
          <w:rtl w:val="true"/>
          <w:lang w:bidi="fa-IR"/>
        </w:rPr>
        <w:t>حکیم بن عباس الکلبی ینشد الناس بالکوفة هجاءکم،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علقت منه بشیء؟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  و لم نر مهدیّا علی الجذع یصلب</w:t>
      </w:r>
    </w:p>
    <w:p>
      <w:pPr>
        <w:pStyle w:val="BookText"/>
        <w:rPr/>
      </w:pPr>
      <w:r>
        <w:rPr>
          <w:rFonts w:ascii="IRNazanin" w:hAnsi="IRNazanin" w:eastAsia="IRNazanin"/>
          <w:color w:val="111111"/>
          <w:sz w:val="28"/>
          <w:sz w:val="28"/>
          <w:szCs w:val="28"/>
          <w:rtl w:val="true"/>
          <w:lang w:bidi="fa-IR"/>
        </w:rPr>
        <w:t>و قستم بعثمان علیّا سفاهة  و عثمان خیر من علیّ و أطیب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إلی السماء و هما یرعشان </w:t>
      </w:r>
      <w:r>
        <w:rPr>
          <w:rStyle w:val="FootnoteAnchor"/>
          <w:rtl w:val="true"/>
        </w:rPr>
        <w:footnoteReference w:id="2020"/>
      </w:r>
      <w:r>
        <w:rPr>
          <w:rFonts w:ascii="IRNazanin" w:hAnsi="IRNazanin" w:eastAsia="IRNazanin"/>
          <w:color w:val="111111"/>
          <w:sz w:val="28"/>
          <w:sz w:val="28"/>
          <w:szCs w:val="28"/>
          <w:rtl w:val="true"/>
          <w:lang w:bidi="fa-IR"/>
        </w:rPr>
        <w:t>رعدة،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فسلّط علیه کلبک </w:t>
      </w:r>
      <w:r>
        <w:rPr>
          <w:rStyle w:val="FootnoteAnchor"/>
          <w:rtl w:val="true"/>
        </w:rPr>
        <w:footnoteReference w:id="20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حکیم من الکوفة فادلج </w:t>
      </w:r>
      <w:r>
        <w:rPr>
          <w:rStyle w:val="FootnoteAnchor"/>
          <w:rtl w:val="true"/>
        </w:rPr>
        <w:footnoteReference w:id="2022"/>
      </w:r>
      <w:r>
        <w:rPr>
          <w:rFonts w:ascii="IRNazanin" w:hAnsi="IRNazanin" w:eastAsia="IRNazanin"/>
          <w:color w:val="111111"/>
          <w:sz w:val="28"/>
          <w:sz w:val="28"/>
          <w:szCs w:val="28"/>
          <w:rtl w:val="true"/>
          <w:lang w:bidi="fa-IR"/>
        </w:rPr>
        <w:t>فلقیه الأسد فأکله، فجاءوا بالبشیر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bookmarkStart w:id="672" w:name="pg17066_188915"/>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فخرّ ساجدا للّه و هو یقول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فخرّ للّه ساجدا و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فخرّ للّه ساجدا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1760/190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الحکیم بن العبّاس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  و لم أر مهدیّا علی الجذع یصلب</w:t>
      </w:r>
    </w:p>
    <w:p>
      <w:pPr>
        <w:pStyle w:val="BookText"/>
        <w:rPr/>
      </w:pPr>
      <w:r>
        <w:rPr>
          <w:rFonts w:ascii="IRNazanin" w:hAnsi="IRNazanin" w:eastAsia="IRNazanin"/>
          <w:color w:val="111111"/>
          <w:sz w:val="28"/>
          <w:sz w:val="28"/>
          <w:szCs w:val="28"/>
          <w:rtl w:val="true"/>
          <w:lang w:bidi="fa-IR"/>
        </w:rPr>
        <w:t>و قستم بعثمان علیّا سفاهة  و عثمان خیر من علیّ و أطیب</w:t>
      </w:r>
    </w:p>
    <w:p>
      <w:pPr>
        <w:pStyle w:val="BookText"/>
        <w:rPr/>
      </w:pPr>
      <w:r>
        <w:rPr>
          <w:rFonts w:ascii="IRNazanin" w:hAnsi="IRNazanin" w:eastAsia="IRNazanin"/>
          <w:color w:val="111111"/>
          <w:sz w:val="28"/>
          <w:sz w:val="28"/>
          <w:szCs w:val="28"/>
          <w:rtl w:val="true"/>
          <w:lang w:bidi="fa-IR"/>
        </w:rPr>
        <w:t>فرفع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 الی السماء و هما یرعشان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عبدک کاذبا فسلّط علیه کلبک، فبعثه بنو امیّة الی الکوفة، فبینما هو یدور فی سککها إذ افترسه الأسد و اتّصل خبره بجعفر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للّه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أنجزنا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 xml:space="preserve">وعدنا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181220_996550957"/>
      <w:bookmarkStart w:id="674" w:name="_Toc236"/>
      <w:bookmarkEnd w:id="673"/>
      <w:r>
        <w:rPr>
          <w:rtl w:val="true"/>
        </w:rPr>
        <w:t>الثانی عشر و مائة علمه</w:t>
      </w:r>
      <w:r>
        <w:rPr>
          <w:rtl w:val="true"/>
        </w:rPr>
        <w:t>-</w:t>
      </w:r>
      <w:r>
        <w:rPr>
          <w:rtl w:val="true"/>
        </w:rPr>
        <w:t>علیه السلام</w:t>
      </w:r>
      <w:r>
        <w:rPr>
          <w:rtl w:val="true"/>
        </w:rPr>
        <w:t>-</w:t>
      </w:r>
      <w:r>
        <w:rPr>
          <w:rtl w:val="true"/>
        </w:rPr>
        <w:t>بالآجال</w:t>
      </w:r>
      <w:bookmarkEnd w:id="674"/>
    </w:p>
    <w:p>
      <w:pPr>
        <w:pStyle w:val="BookText"/>
        <w:rPr/>
      </w:pPr>
      <w:r>
        <w:rPr>
          <w:rFonts w:eastAsia="IRNazanin" w:cs="IRNazanin"/>
          <w:color w:val="111111"/>
          <w:sz w:val="28"/>
          <w:szCs w:val="28"/>
          <w:lang w:bidi="fa-IR"/>
        </w:rPr>
        <w:t>1761/191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محمد بن علی، عن علیّ، عن إسماعیل بن زید </w:t>
      </w:r>
      <w:r>
        <w:rPr>
          <w:rStyle w:val="FootnoteAnchor"/>
          <w:rtl w:val="true"/>
        </w:rPr>
        <w:footnoteReference w:id="2026"/>
      </w:r>
      <w:r>
        <w:rPr>
          <w:rFonts w:ascii="IRNazanin" w:hAnsi="IRNazanin" w:eastAsia="IRNazanin"/>
          <w:color w:val="111111"/>
          <w:sz w:val="28"/>
          <w:sz w:val="28"/>
          <w:szCs w:val="28"/>
          <w:rtl w:val="true"/>
          <w:lang w:bidi="fa-IR"/>
        </w:rPr>
        <w:t>، عن شعیب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ما أحسن بالرجل یموت و هو لنا ولیّ و یوالی و لیّنا و یعادی عدوّنا،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إنّی </w:t>
      </w:r>
      <w:bookmarkStart w:id="675" w:name="pg17066_188917"/>
    </w:p>
    <w:p>
      <w:pPr>
        <w:pStyle w:val="BookText"/>
        <w:rPr/>
      </w:pPr>
      <w:bookmarkEnd w:id="675"/>
      <w:r>
        <w:rPr>
          <w:rFonts w:ascii="IRNazanin" w:hAnsi="IRNazanin" w:eastAsia="IRNazanin"/>
          <w:color w:val="111111"/>
          <w:sz w:val="28"/>
          <w:sz w:val="28"/>
          <w:szCs w:val="28"/>
          <w:rtl w:val="true"/>
          <w:lang w:bidi="fa-IR"/>
        </w:rPr>
        <w:t xml:space="preserve">لأعلم أنّ من مات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انّه لعلی حال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أحسن إلی نفسک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028"/>
      </w:r>
      <w:r>
        <w:rPr>
          <w:rFonts w:ascii="IRNazanin" w:hAnsi="IRNazanin" w:eastAsia="IRNazanin"/>
          <w:color w:val="111111"/>
          <w:sz w:val="28"/>
          <w:sz w:val="28"/>
          <w:szCs w:val="28"/>
          <w:rtl w:val="true"/>
          <w:lang w:bidi="fa-IR"/>
        </w:rPr>
        <w:t>قرابتک و تعاهد إخوانک، و لا تستبدل بالشیء تقول ادّخر لنفسی و عیالی، إنّ الذی خلقهم هو الذی یرزقهم،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و اللّه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فرجع شعیب بن میثم فما لبث إلاّ شهرا حتی مات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181222_996550957"/>
      <w:bookmarkStart w:id="677" w:name="_Toc237"/>
      <w:bookmarkEnd w:id="676"/>
      <w:r>
        <w:rPr>
          <w:rtl w:val="true"/>
        </w:rPr>
        <w:t>الثالث عشر و مائة علمه</w:t>
      </w:r>
      <w:r>
        <w:rPr>
          <w:rtl w:val="true"/>
        </w:rPr>
        <w:t>-</w:t>
      </w:r>
      <w:r>
        <w:rPr>
          <w:rtl w:val="true"/>
        </w:rPr>
        <w:t>علیه السلام</w:t>
      </w:r>
      <w:r>
        <w:rPr>
          <w:rtl w:val="true"/>
        </w:rPr>
        <w:t>-</w:t>
      </w:r>
      <w:r>
        <w:rPr>
          <w:rtl w:val="true"/>
        </w:rPr>
        <w:t>بالآجال</w:t>
      </w:r>
      <w:bookmarkEnd w:id="677"/>
    </w:p>
    <w:p>
      <w:pPr>
        <w:pStyle w:val="BookText"/>
        <w:rPr/>
      </w:pPr>
      <w:r>
        <w:rPr>
          <w:rFonts w:eastAsia="IRNazanin" w:cs="IRNazanin"/>
          <w:color w:val="111111"/>
          <w:sz w:val="28"/>
          <w:szCs w:val="28"/>
          <w:lang w:bidi="fa-IR"/>
        </w:rPr>
        <w:t>1762/192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عن محمد بن علی، عن علیّ بن محمد، عن الحسن،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حمزة الثّمالی؟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فاقرأه السلام و اعلمه أنّه یموت فی شهر کذا و فی یوم کذا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اللّه لقد کان لکم </w:t>
      </w:r>
      <w:r>
        <w:rPr>
          <w:rStyle w:val="FootnoteAnchor"/>
          <w:rtl w:val="true"/>
        </w:rPr>
        <w:footnoteReference w:id="2030"/>
      </w:r>
      <w:r>
        <w:rPr>
          <w:rFonts w:ascii="IRNazanin" w:hAnsi="IRNazanin" w:eastAsia="IRNazanin"/>
          <w:color w:val="111111"/>
          <w:sz w:val="28"/>
          <w:sz w:val="28"/>
          <w:szCs w:val="28"/>
          <w:rtl w:val="true"/>
          <w:lang w:bidi="fa-IR"/>
        </w:rPr>
        <w:t>انس و کان لکم 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عند اللّه خیر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خاف اللّه و راقب اللّه و توقّی الذنوب، فاذا فعل ذلک کان له درجتنا</w:t>
      </w:r>
      <w:r>
        <w:rPr>
          <w:rFonts w:eastAsia="IRNazanin" w:cs="IRNazanin"/>
          <w:color w:val="111111"/>
          <w:sz w:val="28"/>
          <w:szCs w:val="28"/>
          <w:rtl w:val="true"/>
          <w:lang w:bidi="fa-IR"/>
        </w:rPr>
        <w:t xml:space="preserve">. </w:t>
      </w:r>
      <w:bookmarkStart w:id="678" w:name="pg17066_188918"/>
    </w:p>
    <w:p>
      <w:pPr>
        <w:pStyle w:val="BookText"/>
        <w:rPr/>
      </w:pPr>
      <w:bookmarkEnd w:id="6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تلک السنة فما لبث أبو حمزة إلاّ یسیرا حتّی توفی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181224_996550957"/>
      <w:bookmarkStart w:id="680" w:name="_Toc238"/>
      <w:bookmarkEnd w:id="679"/>
      <w:r>
        <w:rPr>
          <w:rtl w:val="true"/>
        </w:rPr>
        <w:t>الرابع عشر و مائة علمه</w:t>
      </w:r>
      <w:r>
        <w:rPr>
          <w:rtl w:val="true"/>
        </w:rPr>
        <w:t>-</w:t>
      </w:r>
      <w:r>
        <w:rPr>
          <w:rtl w:val="true"/>
        </w:rPr>
        <w:t>علیه السلام</w:t>
      </w:r>
      <w:r>
        <w:rPr>
          <w:rtl w:val="true"/>
        </w:rPr>
        <w:t>-</w:t>
      </w:r>
      <w:r>
        <w:rPr>
          <w:rtl w:val="true"/>
        </w:rPr>
        <w:t>بالغائب</w:t>
      </w:r>
      <w:bookmarkEnd w:id="680"/>
    </w:p>
    <w:p>
      <w:pPr>
        <w:pStyle w:val="BookText"/>
        <w:rPr/>
      </w:pPr>
      <w:r>
        <w:rPr>
          <w:rFonts w:eastAsia="IRNazanin" w:cs="IRNazanin"/>
          <w:color w:val="111111"/>
          <w:sz w:val="28"/>
          <w:szCs w:val="28"/>
          <w:lang w:bidi="fa-IR"/>
        </w:rPr>
        <w:t>1763/193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عن محمد بن علی، عن علیّ بن محمد، عن صندل،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سورة کیف حججت العام؟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2032"/>
      </w:r>
      <w:r>
        <w:rPr>
          <w:rFonts w:ascii="IRNazanin" w:hAnsi="IRNazanin" w:eastAsia="IRNazanin"/>
          <w:color w:val="111111"/>
          <w:sz w:val="28"/>
          <w:sz w:val="28"/>
          <w:szCs w:val="28"/>
          <w:rtl w:val="true"/>
          <w:lang w:bidi="fa-IR"/>
        </w:rPr>
        <w:t>استقرضت حجّتی، و اللّه إنّی لأعلم أنّ اللّه سیقضیها عنّی، و ما کان أعظم حجّتی إلاّ شوقا إلیک بعد المغفرة و الی حدیثک،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حجّتک فقد قضاها اللّه من عندی، ثمّ رفع مصلّی تحته، فأخرج دنانیر و عدّ عشرین دینارا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حجتک، و عدّ عشرین دینارا و قال هذه</w:t>
      </w:r>
      <w:r>
        <w:rPr>
          <w:rFonts w:eastAsia="IRNazanin" w:cs="IRNazanin"/>
          <w:color w:val="111111"/>
          <w:sz w:val="28"/>
          <w:szCs w:val="28"/>
          <w:rtl w:val="true"/>
          <w:lang w:bidi="fa-IR"/>
        </w:rPr>
        <w:t xml:space="preserve">] </w:t>
      </w:r>
      <w:r>
        <w:rPr>
          <w:rStyle w:val="FootnoteAnchor"/>
          <w:rtl w:val="true"/>
        </w:rPr>
        <w:footnoteReference w:id="2033"/>
      </w:r>
      <w:r>
        <w:rPr>
          <w:rFonts w:ascii="IRNazanin" w:hAnsi="IRNazanin" w:eastAsia="IRNazanin"/>
          <w:color w:val="111111"/>
          <w:sz w:val="28"/>
          <w:sz w:val="28"/>
          <w:szCs w:val="28"/>
          <w:rtl w:val="true"/>
          <w:lang w:bidi="fa-IR"/>
        </w:rPr>
        <w:t>معونة إلیک تکفیک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انّ أجلی قد 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سورة أ ترضی </w:t>
      </w:r>
      <w:r>
        <w:rPr>
          <w:rStyle w:val="FootnoteAnchor"/>
          <w:rtl w:val="true"/>
        </w:rPr>
        <w:footnoteReference w:id="2034"/>
      </w:r>
      <w:r>
        <w:rPr>
          <w:rFonts w:ascii="IRNazanin" w:hAnsi="IRNazanin" w:eastAsia="IRNazanin"/>
          <w:color w:val="111111"/>
          <w:sz w:val="28"/>
          <w:sz w:val="28"/>
          <w:szCs w:val="28"/>
          <w:rtl w:val="true"/>
          <w:lang w:bidi="fa-IR"/>
        </w:rPr>
        <w:t>أن تکون معنا و مع إخوانک فلان و فلان؟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إلاّ بقیّة الشهر حتی مات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681" w:name="pg17066_188921"/>
    </w:p>
    <w:p>
      <w:pPr>
        <w:pStyle w:val="Heading3"/>
        <w:numPr>
          <w:ilvl w:val="2"/>
          <w:numId w:val="1"/>
        </w:numPr>
        <w:rPr/>
      </w:pPr>
      <w:bookmarkStart w:id="682" w:name="__RefHeading___Toc1181226_996550957"/>
      <w:bookmarkStart w:id="683" w:name="_Toc239"/>
      <w:bookmarkEnd w:id="681"/>
      <w:bookmarkEnd w:id="682"/>
      <w:r>
        <w:rPr>
          <w:rtl w:val="true"/>
        </w:rPr>
        <w:t>الخامس عشر و مائة استجابة دعائه</w:t>
      </w:r>
      <w:r>
        <w:rPr>
          <w:rtl w:val="true"/>
        </w:rPr>
        <w:t>-</w:t>
      </w:r>
      <w:r>
        <w:rPr>
          <w:rtl w:val="true"/>
        </w:rPr>
        <w:t>علیه السلام</w:t>
      </w:r>
      <w:r>
        <w:rPr>
          <w:rtl w:val="true"/>
        </w:rPr>
        <w:t>-</w:t>
      </w:r>
      <w:bookmarkEnd w:id="683"/>
    </w:p>
    <w:p>
      <w:pPr>
        <w:pStyle w:val="BookText"/>
        <w:rPr/>
      </w:pPr>
      <w:r>
        <w:rPr>
          <w:rFonts w:eastAsia="IRNazanin" w:cs="IRNazanin"/>
          <w:color w:val="111111"/>
          <w:sz w:val="28"/>
          <w:szCs w:val="28"/>
          <w:lang w:bidi="fa-IR"/>
        </w:rPr>
        <w:t>1764/194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عن محمد بن علی، عن علیّ بن محمد، عن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صدیقا لمحمد بن عبد اللّه بن علیّ بن الحسین و أخذه أبو جعفر فحبسه زمانا فی المطبق، فحجّ فلمّا کان یوم عرفة لقیه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فعل صدیقک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أبو جعفر فی المطبق منذ زمانا، فرفع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فدعا ساعة،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و اللّه خلّی سبیل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عبد الحمید أیّ ساعة أخرجک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یوم عرفة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شهرآشوب فی المناقب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47/143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181228_996550957"/>
      <w:bookmarkStart w:id="685" w:name="_Toc240"/>
      <w:bookmarkEnd w:id="684"/>
      <w:r>
        <w:rPr>
          <w:rtl w:val="true"/>
        </w:rPr>
        <w:t>السادس عشر و مائة سلامته</w:t>
      </w:r>
      <w:r>
        <w:rPr>
          <w:rtl w:val="true"/>
        </w:rPr>
        <w:t>-</w:t>
      </w:r>
      <w:r>
        <w:rPr>
          <w:rtl w:val="true"/>
        </w:rPr>
        <w:t>علیه السلام</w:t>
      </w:r>
      <w:r>
        <w:rPr>
          <w:rtl w:val="true"/>
        </w:rPr>
        <w:t>-</w:t>
      </w:r>
      <w:r>
        <w:rPr>
          <w:rtl w:val="true"/>
        </w:rPr>
        <w:t>و ابنه من القتل</w:t>
      </w:r>
      <w:bookmarkEnd w:id="685"/>
    </w:p>
    <w:p>
      <w:pPr>
        <w:pStyle w:val="BookText"/>
        <w:rPr/>
      </w:pPr>
      <w:r>
        <w:rPr>
          <w:rFonts w:eastAsia="IRNazanin" w:cs="IRNazanin"/>
          <w:color w:val="111111"/>
          <w:sz w:val="28"/>
          <w:szCs w:val="28"/>
          <w:lang w:bidi="fa-IR"/>
        </w:rPr>
        <w:t>1765/195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Style w:val="FootnoteAnchor"/>
          <w:rtl w:val="true"/>
        </w:rPr>
        <w:footnoteReference w:id="2037"/>
      </w:r>
      <w:r>
        <w:rPr>
          <w:rFonts w:ascii="IRNazanin" w:hAnsi="IRNazanin" w:eastAsia="IRNazanin"/>
          <w:color w:val="111111"/>
          <w:sz w:val="28"/>
          <w:sz w:val="28"/>
          <w:szCs w:val="28"/>
          <w:rtl w:val="true"/>
          <w:lang w:bidi="fa-IR"/>
        </w:rPr>
        <w:t>بن علیّ الصیرفی، عن محمد بن سنان، عن ابن مسکان و أبی سعید المکاری و غیر واحد من أصحابنا، عن عبد الأعلی بن أعین 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مرازم، بعثنی أبو جعفر الخلیفة و هو معی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86" w:name="pg17066_188923"/>
    </w:p>
    <w:p>
      <w:pPr>
        <w:pStyle w:val="BookText"/>
        <w:rPr/>
      </w:pPr>
      <w:bookmarkEnd w:id="686"/>
      <w:r>
        <w:rPr>
          <w:rFonts w:ascii="IRNazanin" w:hAnsi="IRNazanin" w:eastAsia="IRNazanin"/>
          <w:color w:val="111111"/>
          <w:sz w:val="28"/>
          <w:sz w:val="28"/>
          <w:szCs w:val="28"/>
          <w:rtl w:val="true"/>
          <w:lang w:bidi="fa-IR"/>
        </w:rPr>
        <w:t xml:space="preserve">و هو بالحیرة لنقتله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 xml:space="preserve">فی المصدر و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فدخلنا علیه فی رواقه لیلا، فنلنا منه حاجته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ابنه إسماعیل، ثمّ رفعنا إلیه 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فرغنا ممّا أمرتنا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فأصبحنا من الغد فوجدناه فی رواقه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Style w:val="FootnoteAnchor"/>
          <w:rtl w:val="true"/>
        </w:rPr>
        <w:footnoteReference w:id="2039"/>
      </w:r>
      <w:r>
        <w:rPr>
          <w:rFonts w:ascii="IRNazanin" w:hAnsi="IRNazanin" w:eastAsia="IRNazanin"/>
          <w:color w:val="111111"/>
          <w:sz w:val="28"/>
          <w:sz w:val="28"/>
          <w:szCs w:val="28"/>
          <w:rtl w:val="true"/>
          <w:lang w:bidi="fa-IR"/>
        </w:rPr>
        <w:t xml:space="preserve">فبقینا متحیّرین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181230_996550957"/>
      <w:bookmarkStart w:id="688" w:name="_Toc241"/>
      <w:bookmarkEnd w:id="687"/>
      <w:r>
        <w:rPr>
          <w:rtl w:val="true"/>
        </w:rPr>
        <w:t>السابع عشر و مائة کلام الذئب</w:t>
      </w:r>
      <w:bookmarkEnd w:id="688"/>
    </w:p>
    <w:p>
      <w:pPr>
        <w:pStyle w:val="BookText"/>
        <w:rPr/>
      </w:pPr>
      <w:r>
        <w:rPr>
          <w:rFonts w:eastAsia="IRNazanin" w:cs="IRNazanin"/>
          <w:color w:val="111111"/>
          <w:sz w:val="28"/>
          <w:szCs w:val="28"/>
          <w:lang w:bidi="fa-IR"/>
        </w:rPr>
        <w:t>1766/196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w:t>
      </w:r>
      <w:r>
        <w:rPr>
          <w:rFonts w:eastAsia="IRNazanin" w:cs="IRNazanin"/>
          <w:color w:val="111111"/>
          <w:sz w:val="28"/>
          <w:szCs w:val="28"/>
          <w:rtl w:val="true"/>
          <w:lang w:bidi="fa-IR"/>
        </w:rPr>
        <w:t xml:space="preserve">] </w:t>
      </w:r>
      <w:r>
        <w:rPr>
          <w:rStyle w:val="FootnoteAnchor"/>
          <w:rtl w:val="true"/>
        </w:rPr>
        <w:footnoteReference w:id="2041"/>
      </w:r>
      <w:r>
        <w:rPr>
          <w:rFonts w:ascii="IRNazanin" w:hAnsi="IRNazanin" w:eastAsia="IRNazanin"/>
          <w:color w:val="111111"/>
          <w:sz w:val="28"/>
          <w:sz w:val="28"/>
          <w:szCs w:val="28"/>
          <w:rtl w:val="true"/>
          <w:lang w:bidi="fa-IR"/>
        </w:rPr>
        <w:t xml:space="preserve">عن محمد بن عمرو </w:t>
      </w:r>
      <w:r>
        <w:rPr>
          <w:rStyle w:val="FootnoteAnchor"/>
          <w:rtl w:val="true"/>
        </w:rPr>
        <w:footnoteReference w:id="2042"/>
      </w:r>
      <w:r>
        <w:rPr>
          <w:rFonts w:ascii="IRNazanin" w:hAnsi="IRNazanin" w:eastAsia="IRNazanin"/>
          <w:color w:val="111111"/>
          <w:sz w:val="28"/>
          <w:sz w:val="28"/>
          <w:szCs w:val="28"/>
          <w:rtl w:val="true"/>
          <w:lang w:bidi="fa-IR"/>
        </w:rPr>
        <w:t>بن میثم،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خرج إلی ضیعة له مع بعض أصحابه </w:t>
      </w:r>
      <w:r>
        <w:rPr>
          <w:rStyle w:val="FootnoteAnchor"/>
          <w:rtl w:val="true"/>
        </w:rPr>
        <w:footnoteReference w:id="2043"/>
      </w:r>
      <w:r>
        <w:rPr>
          <w:rFonts w:ascii="IRNazanin" w:hAnsi="IRNazanin" w:eastAsia="IRNazanin"/>
          <w:color w:val="111111"/>
          <w:sz w:val="28"/>
          <w:sz w:val="28"/>
          <w:szCs w:val="28"/>
          <w:rtl w:val="true"/>
          <w:lang w:bidi="fa-IR"/>
        </w:rPr>
        <w:t xml:space="preserve">فبینا </w:t>
      </w:r>
      <w:r>
        <w:rPr>
          <w:rStyle w:val="FootnoteAnchor"/>
          <w:rtl w:val="true"/>
        </w:rPr>
        <w:footnoteReference w:id="2044"/>
      </w:r>
      <w:r>
        <w:rPr>
          <w:rFonts w:ascii="IRNazanin" w:hAnsi="IRNazanin" w:eastAsia="IRNazanin"/>
          <w:color w:val="111111"/>
          <w:sz w:val="28"/>
          <w:sz w:val="28"/>
          <w:szCs w:val="28"/>
          <w:rtl w:val="true"/>
          <w:lang w:bidi="fa-IR"/>
        </w:rPr>
        <w:t xml:space="preserve">هم یسیرون إذا ذئب قد أقبل إلیه </w:t>
      </w:r>
      <w:r>
        <w:rPr>
          <w:rStyle w:val="FootnoteAnchor"/>
          <w:rtl w:val="true"/>
        </w:rPr>
        <w:footnoteReference w:id="2045"/>
      </w:r>
      <w:r>
        <w:rPr>
          <w:rFonts w:ascii="Amiri" w:hAnsi="Amiri" w:eastAsia="Amiri" w:cs="Amiri"/>
          <w:color w:val="111111"/>
          <w:sz w:val="28"/>
          <w:sz w:val="28"/>
          <w:szCs w:val="28"/>
          <w:rtl w:val="true"/>
          <w:lang w:bidi="ar-SA"/>
        </w:rPr>
        <w:t xml:space="preserve">، فلمّا رأی </w:t>
      </w:r>
      <w:r>
        <w:rPr>
          <w:rStyle w:val="FootnoteAnchor"/>
          <w:rtl w:val="true"/>
        </w:rPr>
        <w:footnoteReference w:id="2046"/>
      </w:r>
      <w:r>
        <w:rPr>
          <w:rFonts w:ascii="IRNazanin" w:hAnsi="IRNazanin" w:eastAsia="IRNazanin"/>
          <w:color w:val="111111"/>
          <w:sz w:val="28"/>
          <w:sz w:val="28"/>
          <w:szCs w:val="28"/>
          <w:rtl w:val="true"/>
          <w:lang w:bidi="fa-IR"/>
        </w:rPr>
        <w:t>غلمانه أقبلوا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له حاجة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فدنا منه حتّی وضع کفه علی دابّته و تطاول بخرطمه </w:t>
      </w:r>
      <w:r>
        <w:rPr>
          <w:rStyle w:val="FootnoteAnchor"/>
          <w:rtl w:val="true"/>
        </w:rPr>
        <w:footnoteReference w:id="2047"/>
      </w:r>
      <w:r>
        <w:rPr>
          <w:rFonts w:ascii="IRNazanin" w:hAnsi="IRNazanin" w:eastAsia="IRNazanin"/>
          <w:color w:val="111111"/>
          <w:sz w:val="28"/>
          <w:sz w:val="28"/>
          <w:szCs w:val="28"/>
          <w:rtl w:val="true"/>
          <w:lang w:bidi="fa-IR"/>
        </w:rPr>
        <w:t xml:space="preserve">، و طأطأ </w:t>
      </w:r>
    </w:p>
    <w:p>
      <w:pPr>
        <w:pStyle w:val="BookText"/>
        <w:rPr/>
      </w:pPr>
      <w:r>
        <w:rPr>
          <w:rFonts w:ascii="IRNazanin" w:hAnsi="IRNazanin" w:eastAsia="IRNazanin"/>
          <w:color w:val="111111"/>
          <w:sz w:val="28"/>
          <w:sz w:val="28"/>
          <w:szCs w:val="28"/>
          <w:rtl w:val="true"/>
          <w:lang w:bidi="fa-IR"/>
        </w:rPr>
        <w:t>رأسه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فکلّمه </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الذئب بکلام لا یعرف، فردّ علیه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کلامه، فرجع یعدو،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عجبا،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أخبرنی أنّه خلّف زوجته خلف هذا الجبل فی کهف، و قد ضربها الطلق و خاف علیها فسألنی الدعاء لها بالخلاص، و أن یرزقه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ذکرا یکون لنا ولیّا و محبّا، فضمنت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انطلقنا معه إلی ضیعته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الذئب قد ولد له جرو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فی ضیعته معه شهرا ثمّ رجع مع أصحابه، فبینا هم راجعون إذا هم بالذئب و زوجته و جروه یعووا فی وجه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 و رأوا أصحاب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و علموا أنّه قد قال لهم الحقّ، و قال لهم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قالوا؟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Style w:val="FootnoteAnchor"/>
          <w:rtl w:val="true"/>
        </w:rPr>
        <w:footnoteReference w:id="2051"/>
      </w:r>
      <w:r>
        <w:rPr>
          <w:rFonts w:ascii="IRNazanin" w:hAnsi="IRNazanin" w:eastAsia="IRNazanin"/>
          <w:color w:val="111111"/>
          <w:sz w:val="28"/>
          <w:sz w:val="28"/>
          <w:szCs w:val="28"/>
          <w:rtl w:val="true"/>
          <w:lang w:bidi="fa-IR"/>
        </w:rPr>
        <w:t xml:space="preserve">یدعون اللّه لی و لکم بحسن الصحابة، و دعوت لهم بمثله، و أمرتهم أن لا یؤذوا لی </w:t>
      </w:r>
      <w:r>
        <w:rPr>
          <w:rStyle w:val="FootnoteAnchor"/>
          <w:rtl w:val="true"/>
        </w:rPr>
        <w:footnoteReference w:id="2052"/>
      </w:r>
      <w:r>
        <w:rPr>
          <w:rFonts w:ascii="IRNazanin" w:hAnsi="IRNazanin" w:eastAsia="IRNazanin"/>
          <w:color w:val="111111"/>
          <w:sz w:val="28"/>
          <w:sz w:val="28"/>
          <w:szCs w:val="28"/>
          <w:rtl w:val="true"/>
          <w:lang w:bidi="fa-IR"/>
        </w:rPr>
        <w:t xml:space="preserve">ولیّا و لا لأهل بیتی فضمنوا لی </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مکّة و المدینة و أنا أسیر علی حمار لی و هو علی بغلة له، إذ أقبل ذئب من رأس الجبل حتّی انتهی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البغلة و دنا الذئب منه حتّی وضع یده علی قربوس السرج و مدّ عنقه إلی اذنه، و دنا أبو جعفر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054"/>
      </w:r>
      <w:r>
        <w:rPr>
          <w:rFonts w:ascii="Amiri" w:hAnsi="Amiri" w:eastAsia="Amiri" w:cs="Amiri"/>
          <w:color w:val="111111"/>
          <w:sz w:val="28"/>
          <w:sz w:val="28"/>
          <w:szCs w:val="28"/>
          <w:rtl w:val="true"/>
          <w:lang w:bidi="ar-SA"/>
        </w:rPr>
        <w:t>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فعلت، فخرج مهرولا،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رأیت عجبا،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ما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زوجتی فی ذلک الجبل و قد تعسّر علیها ولادتها فادع اللّه یخلّصها و أن لا یسلّط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 xml:space="preserve">نسلی علی أحد </w:t>
      </w:r>
      <w:r>
        <w:rPr>
          <w:rStyle w:val="FootnoteAnchor"/>
          <w:rtl w:val="true"/>
        </w:rPr>
        <w:footnoteReference w:id="2057"/>
      </w:r>
      <w:r>
        <w:rPr>
          <w:rFonts w:ascii="IRNazanin" w:hAnsi="IRNazanin" w:eastAsia="IRNazanin"/>
          <w:color w:val="111111"/>
          <w:sz w:val="28"/>
          <w:sz w:val="28"/>
          <w:szCs w:val="28"/>
          <w:rtl w:val="true"/>
          <w:lang w:bidi="fa-IR"/>
        </w:rPr>
        <w:t>من 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2058"/>
      </w:r>
      <w:r>
        <w:rPr>
          <w:rFonts w:ascii="IRNazanin" w:hAnsi="IRNazanin" w:eastAsia="IRNazanin"/>
          <w:color w:val="111111"/>
          <w:sz w:val="28"/>
          <w:sz w:val="28"/>
          <w:szCs w:val="28"/>
          <w:rtl w:val="true"/>
          <w:lang w:bidi="fa-IR"/>
        </w:rPr>
        <w:t>بن أبی حمزة فی کتاب الدلالات هذا الخبر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أنّه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و سکن فی ضیعته شهرا، فلمّا رجع فاذا هو بالذئب و زوجته </w:t>
      </w:r>
      <w:bookmarkStart w:id="689" w:name="pg17066_188929"/>
    </w:p>
    <w:p>
      <w:pPr>
        <w:pStyle w:val="BookText"/>
        <w:rPr/>
      </w:pPr>
      <w:bookmarkEnd w:id="689"/>
      <w:r>
        <w:rPr>
          <w:rFonts w:ascii="IRNazanin" w:hAnsi="IRNazanin" w:eastAsia="IRNazanin"/>
          <w:color w:val="111111"/>
          <w:sz w:val="28"/>
          <w:sz w:val="28"/>
          <w:szCs w:val="28"/>
          <w:rtl w:val="true"/>
          <w:lang w:bidi="fa-IR"/>
        </w:rPr>
        <w:t xml:space="preserve">و جرو </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کلّ شیء و ولد الکلب و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عووا فی وجه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 بمثل عوائهم بکلام یشبهه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ولد له جرو ذکر، و کانوا یدعون اللّه لی و لکم بحسن الصحابة، و دعوت لهم بمثل ما دعوا لی، و أمرتهم أن لا یؤذوا لی ولیّا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 xml:space="preserve">لأهل بیتی، ففعلوا و ضمنوا لی ذلک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181232_996550957"/>
      <w:bookmarkStart w:id="691" w:name="_Toc242"/>
      <w:bookmarkEnd w:id="690"/>
      <w:r>
        <w:rPr>
          <w:rtl w:val="true"/>
        </w:rPr>
        <w:t>الثامن عشر و مائة مخاطبة الذئب و مطاوعة الجبال</w:t>
      </w:r>
      <w:bookmarkEnd w:id="691"/>
    </w:p>
    <w:p>
      <w:pPr>
        <w:pStyle w:val="BookText"/>
        <w:rPr/>
      </w:pPr>
      <w:r>
        <w:rPr>
          <w:rFonts w:eastAsia="IRNazanin" w:cs="IRNazanin"/>
          <w:color w:val="111111"/>
          <w:sz w:val="28"/>
          <w:szCs w:val="28"/>
          <w:lang w:bidi="fa-IR"/>
        </w:rPr>
        <w:t>1768/198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عن حقّ المؤمن </w:t>
      </w:r>
      <w:r>
        <w:rPr>
          <w:rStyle w:val="FootnoteAnchor"/>
          <w:rtl w:val="true"/>
        </w:rPr>
        <w:footnoteReference w:id="2063"/>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ناحیة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فإذا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دابّته قائمة، و إذا ذئب قد أقبل، فسارّ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یسارّ الرّجل، ثمّ قال له </w:t>
      </w:r>
      <w:r>
        <w:rPr>
          <w:rStyle w:val="FootnoteAnchor"/>
          <w:rtl w:val="true"/>
        </w:rPr>
        <w:footnoteReference w:id="20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أسألک عن شیء فرأیت ما هو أعظم من مسألتی </w:t>
      </w:r>
      <w:r>
        <w:rPr>
          <w:rStyle w:val="FootnoteAnchor"/>
          <w:rtl w:val="true"/>
        </w:rPr>
        <w:footnoteReference w:id="206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الذئب أخبرنی أنّ زوجته بین الجبل و قد عسر علیها الولادة </w:t>
      </w:r>
      <w:bookmarkStart w:id="692" w:name="pg17066_188931"/>
    </w:p>
    <w:p>
      <w:pPr>
        <w:pStyle w:val="BookText"/>
        <w:rPr/>
      </w:pPr>
      <w:bookmarkEnd w:id="692"/>
      <w:r>
        <w:rPr>
          <w:rFonts w:ascii="IRNazanin" w:hAnsi="IRNazanin" w:eastAsia="IRNazanin"/>
          <w:color w:val="111111"/>
          <w:sz w:val="28"/>
          <w:sz w:val="28"/>
          <w:szCs w:val="28"/>
          <w:rtl w:val="true"/>
          <w:lang w:bidi="fa-IR"/>
        </w:rPr>
        <w:t xml:space="preserve">فادع اللّه تعالی لها أن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کذا فی المصدر، و فی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اللّه تعالی أن یخلّصها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یخلّصها ممّا هی فیه، فقلت قد فعلت، علی أن لا یسلّط أحدا من نسلکم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أحد من شیعتنا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اللّه تعالی؟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للجبال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 لأوّبت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الجبال یتداکّ </w:t>
      </w:r>
      <w:r>
        <w:rPr>
          <w:rStyle w:val="FootnoteAnchor"/>
          <w:rtl w:val="true"/>
        </w:rPr>
        <w:footnoteReference w:id="2067"/>
      </w:r>
      <w:r>
        <w:rPr>
          <w:rFonts w:ascii="IRNazanin" w:hAnsi="IRNazanin" w:eastAsia="IRNazanin"/>
          <w:color w:val="111111"/>
          <w:sz w:val="28"/>
          <w:sz w:val="28"/>
          <w:szCs w:val="28"/>
          <w:rtl w:val="true"/>
          <w:lang w:bidi="fa-IR"/>
        </w:rPr>
        <w:t>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لها مثلا لیس إیّاک نعنی و رجعت إلی مکانها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181234_996550957"/>
      <w:bookmarkStart w:id="694" w:name="_Toc243"/>
      <w:bookmarkEnd w:id="693"/>
      <w:r>
        <w:rPr>
          <w:rtl w:val="true"/>
        </w:rPr>
        <w:t>التاسع عشر و مائة علمه</w:t>
      </w:r>
      <w:r>
        <w:rPr>
          <w:rtl w:val="true"/>
        </w:rPr>
        <w:t>-</w:t>
      </w:r>
      <w:r>
        <w:rPr>
          <w:rtl w:val="true"/>
        </w:rPr>
        <w:t>علیه السلام</w:t>
      </w:r>
      <w:r>
        <w:rPr>
          <w:rtl w:val="true"/>
        </w:rPr>
        <w:t>-</w:t>
      </w:r>
      <w:r>
        <w:rPr>
          <w:rtl w:val="true"/>
        </w:rPr>
        <w:t>بالغائب</w:t>
      </w:r>
      <w:bookmarkEnd w:id="694"/>
    </w:p>
    <w:p>
      <w:pPr>
        <w:pStyle w:val="BookText"/>
        <w:rPr/>
      </w:pPr>
      <w:r>
        <w:rPr>
          <w:rFonts w:eastAsia="IRNazanin" w:cs="IRNazanin"/>
          <w:color w:val="111111"/>
          <w:sz w:val="28"/>
          <w:szCs w:val="28"/>
          <w:lang w:bidi="fa-IR"/>
        </w:rPr>
        <w:t>1769/199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محمد، عن محمد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2069"/>
      </w:r>
      <w:r>
        <w:rPr>
          <w:rFonts w:ascii="IRNazanin" w:hAnsi="IRNazanin" w:eastAsia="IRNazanin"/>
          <w:color w:val="111111"/>
          <w:sz w:val="28"/>
          <w:sz w:val="28"/>
          <w:szCs w:val="28"/>
          <w:rtl w:val="true"/>
          <w:lang w:bidi="fa-IR"/>
        </w:rPr>
        <w:t>الحسن، عن أبیه و 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رجل من أهل خراسان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اخبرک أنّ فلان بن فلان بعث معک بجاریة إلیّ فلا حاجة </w:t>
      </w:r>
      <w:bookmarkStart w:id="695" w:name="pg17066_188933"/>
    </w:p>
    <w:p>
      <w:pPr>
        <w:pStyle w:val="BookText"/>
        <w:rPr/>
      </w:pPr>
      <w:bookmarkEnd w:id="695"/>
      <w:r>
        <w:rPr>
          <w:rFonts w:ascii="IRNazanin" w:hAnsi="IRNazanin" w:eastAsia="IRNazanin"/>
          <w:color w:val="111111"/>
          <w:sz w:val="28"/>
          <w:sz w:val="28"/>
          <w:szCs w:val="28"/>
          <w:rtl w:val="true"/>
          <w:lang w:bidi="fa-IR"/>
        </w:rPr>
        <w:t>لی فیها، قال الرجل 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لم تراقب اللّه فیها و حیث عملت ما عملت لیلة نهر بلخ حیث صنعت ما صنعت، فسکت الرجل و علم أنّه قد أخبره بأمر قد فعله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181236_996550957"/>
      <w:bookmarkStart w:id="697" w:name="_Toc244"/>
      <w:bookmarkEnd w:id="696"/>
      <w:r>
        <w:rPr>
          <w:rtl w:val="true"/>
        </w:rPr>
        <w:t>العشرون و مائة علمه</w:t>
      </w:r>
      <w:r>
        <w:rPr>
          <w:rtl w:val="true"/>
        </w:rPr>
        <w:t>-</w:t>
      </w:r>
      <w:r>
        <w:rPr>
          <w:rtl w:val="true"/>
        </w:rPr>
        <w:t>علیه السلام</w:t>
      </w:r>
      <w:r>
        <w:rPr>
          <w:rtl w:val="true"/>
        </w:rPr>
        <w:t>-</w:t>
      </w:r>
      <w:r>
        <w:rPr>
          <w:rtl w:val="true"/>
        </w:rPr>
        <w:t>بالغائب</w:t>
      </w:r>
      <w:bookmarkEnd w:id="697"/>
    </w:p>
    <w:p>
      <w:pPr>
        <w:pStyle w:val="BookText"/>
        <w:rPr/>
      </w:pPr>
      <w:r>
        <w:rPr>
          <w:rFonts w:eastAsia="IRNazanin" w:cs="IRNazanin"/>
          <w:color w:val="111111"/>
          <w:sz w:val="28"/>
          <w:szCs w:val="28"/>
          <w:lang w:bidi="fa-IR"/>
        </w:rPr>
        <w:t>1770/200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علی، عن علی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المؤمن، عن ابن مسکان، عن سلیمان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إذ دخل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البصرة یستأذنون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عددهم؟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فعدّهم و اخبرنی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فلمّا مضی الغلام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Style w:val="FootnoteAnchor"/>
          <w:rtl w:val="true"/>
        </w:rPr>
        <w:footnoteReference w:id="2074"/>
      </w:r>
      <w:r>
        <w:rPr>
          <w:rFonts w:ascii="IRNazanin" w:hAnsi="IRNazanin" w:eastAsia="IRNazanin"/>
          <w:color w:val="111111"/>
          <w:sz w:val="28"/>
          <w:sz w:val="28"/>
          <w:szCs w:val="28"/>
          <w:rtl w:val="true"/>
          <w:lang w:bidi="fa-IR"/>
        </w:rPr>
        <w:t xml:space="preserve">القوم اثنا عشر رجلا، و إنّما أتوا یسألون </w:t>
      </w:r>
      <w:r>
        <w:rPr>
          <w:rStyle w:val="FootnoteAnchor"/>
          <w:rtl w:val="true"/>
        </w:rPr>
        <w:footnoteReference w:id="2075"/>
      </w:r>
      <w:r>
        <w:rPr>
          <w:rFonts w:ascii="IRNazanin" w:hAnsi="IRNazanin" w:eastAsia="IRNazanin"/>
          <w:color w:val="111111"/>
          <w:sz w:val="28"/>
          <w:sz w:val="28"/>
          <w:szCs w:val="28"/>
          <w:rtl w:val="true"/>
          <w:lang w:bidi="fa-IR"/>
        </w:rPr>
        <w:t>عن حرب طلحة و الزبیر، و دخل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اثنا عشر رجلا، فأذن لهم فدخلوا، فقالوا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 و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نعلم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تکفرون یا أهل البصرة،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مؤمنا منذ بعث اللّه نبیّه إلی أن قبضه اللّه إلیه لم یؤمّر النبیّ علیه أحدا قطّ، و لم یکن فی سریّة الا کان أمیرها، و أنّ طلحة و الزبیر أتیاه لمّا قتل عثمان فبایعاه أوّل الناس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w:t>
      </w:r>
      <w:r>
        <w:rPr>
          <w:rFonts w:eastAsia="IRNazanin" w:cs="IRNazanin"/>
          <w:color w:val="111111"/>
          <w:sz w:val="28"/>
          <w:szCs w:val="28"/>
          <w:rtl w:val="true"/>
          <w:lang w:bidi="fa-IR"/>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أوّل من غدرا به و نکثا علیه و نقضا بیعته، و همّا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همّ به من کان قبلهما، و خرجا بعائشة معهما یستعطفانها الناس، و کان من أمرهما و أمره ما قد بلغکم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طلحة و الزبیر صنعا ما صنعا فما حال عائشة؟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عظیم جرمها عظیم إثمها </w:t>
      </w:r>
      <w:r>
        <w:rPr>
          <w:rStyle w:val="FootnoteAnchor"/>
          <w:rtl w:val="true"/>
        </w:rPr>
        <w:footnoteReference w:id="2077"/>
      </w:r>
      <w:r>
        <w:rPr>
          <w:rFonts w:ascii="IRNazanin" w:hAnsi="IRNazanin" w:eastAsia="IRNazanin"/>
          <w:color w:val="111111"/>
          <w:sz w:val="28"/>
          <w:sz w:val="28"/>
          <w:szCs w:val="28"/>
          <w:rtl w:val="true"/>
          <w:lang w:bidi="fa-IR"/>
        </w:rPr>
        <w:t>ما اهرقت محجمة من دم إلاّ و إثم ذلک فی عنقها و عنق صاحبیها، و لقد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البصرة و 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Style w:val="FootnoteAnchor"/>
          <w:rtl w:val="true"/>
        </w:rPr>
        <w:footnoteReference w:id="2078"/>
      </w:r>
      <w:r>
        <w:rPr>
          <w:rFonts w:ascii="IRNazanin" w:hAnsi="IRNazanin" w:eastAsia="IRNazanin"/>
          <w:color w:val="111111"/>
          <w:sz w:val="28"/>
          <w:sz w:val="28"/>
          <w:szCs w:val="28"/>
          <w:rtl w:val="true"/>
          <w:lang w:bidi="fa-IR"/>
        </w:rPr>
        <w:t>دخل القوم جمیعا فی أمر عظیم،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ستنکرون </w:t>
      </w:r>
      <w:r>
        <w:rPr>
          <w:rStyle w:val="FootnoteAnchor"/>
          <w:rtl w:val="true"/>
        </w:rPr>
        <w:footnoteReference w:id="2079"/>
      </w:r>
      <w:r>
        <w:rPr>
          <w:rFonts w:ascii="IRNazanin" w:hAnsi="IRNazanin" w:eastAsia="IRNazanin"/>
          <w:color w:val="111111"/>
          <w:sz w:val="28"/>
          <w:sz w:val="28"/>
          <w:szCs w:val="28"/>
          <w:rtl w:val="true"/>
          <w:lang w:bidi="fa-IR"/>
        </w:rPr>
        <w:t xml:space="preserve">، </w:t>
      </w:r>
      <w:bookmarkStart w:id="698" w:name="pg17066_188937"/>
    </w:p>
    <w:p>
      <w:pPr>
        <w:pStyle w:val="BookText"/>
        <w:rPr/>
      </w:pPr>
      <w:bookmarkEnd w:id="698"/>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جئتنا بأمر عظیم ما نحتمله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 xml:space="preserve">لیس فی المصدر،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طویت عنکم أکثر، أما إنّکم سترجعون إلی أصحابکم و تخبرونهم بما أخبرتکم، فتکفرون أعظم من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بن خالد و اللّه ما یتبع قائمنا من أهل البصرة إلاّ رجل واحد، لا خیر فیهم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Style w:val="FootnoteAnchor"/>
          <w:rtl w:val="true"/>
        </w:rPr>
        <w:footnoteReference w:id="2081"/>
      </w:r>
      <w:r>
        <w:rPr>
          <w:rFonts w:ascii="IRNazanin" w:hAnsi="IRNazanin" w:eastAsia="IRNazanin"/>
          <w:color w:val="111111"/>
          <w:sz w:val="28"/>
          <w:sz w:val="28"/>
          <w:szCs w:val="28"/>
          <w:rtl w:val="true"/>
          <w:lang w:bidi="fa-IR"/>
        </w:rPr>
        <w:t xml:space="preserve">قدریّة زنادقة و هی الکفر باللّه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181238_996550957"/>
      <w:bookmarkStart w:id="700" w:name="_Toc245"/>
      <w:bookmarkEnd w:id="699"/>
      <w:r>
        <w:rPr>
          <w:rtl w:val="true"/>
        </w:rPr>
        <w:t>الحادی و العشرون و مائة علمه</w:t>
      </w:r>
      <w:r>
        <w:rPr>
          <w:rtl w:val="true"/>
        </w:rPr>
        <w:t>-</w:t>
      </w:r>
      <w:r>
        <w:rPr>
          <w:rtl w:val="true"/>
        </w:rPr>
        <w:t>علیه السلام</w:t>
      </w:r>
      <w:r>
        <w:rPr>
          <w:rtl w:val="true"/>
        </w:rPr>
        <w:t>-</w:t>
      </w:r>
      <w:r>
        <w:rPr>
          <w:rtl w:val="true"/>
        </w:rPr>
        <w:t>بالغائب</w:t>
      </w:r>
      <w:bookmarkEnd w:id="700"/>
    </w:p>
    <w:p>
      <w:pPr>
        <w:pStyle w:val="BookText"/>
        <w:rPr/>
      </w:pPr>
      <w:r>
        <w:rPr>
          <w:rFonts w:eastAsia="IRNazanin" w:cs="IRNazanin"/>
          <w:color w:val="111111"/>
          <w:sz w:val="28"/>
          <w:szCs w:val="28"/>
          <w:lang w:bidi="fa-IR"/>
        </w:rPr>
        <w:t>1771/201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محمد،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Style w:val="FootnoteAnchor"/>
          <w:rtl w:val="true"/>
        </w:rPr>
        <w:footnoteReference w:id="2083"/>
      </w:r>
      <w:r>
        <w:rPr>
          <w:rFonts w:ascii="IRNazanin" w:hAnsi="IRNazanin" w:eastAsia="IRNazanin"/>
          <w:color w:val="111111"/>
          <w:sz w:val="28"/>
          <w:sz w:val="28"/>
          <w:szCs w:val="28"/>
          <w:rtl w:val="true"/>
          <w:lang w:bidi="fa-IR"/>
        </w:rPr>
        <w:t>، عن عبد المؤمن، عن ابن مسکان، عن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الحق و ألزمه </w:t>
      </w:r>
      <w:r>
        <w:rPr>
          <w:rStyle w:val="FootnoteAnchor"/>
          <w:rtl w:val="true"/>
        </w:rPr>
        <w:footnoteReference w:id="2084"/>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لیتوقی جهدی،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خالد لا تدخل فی وصیة من أراد أن یوصی إلیک فتقع أبعد من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أرسل إلیّ فلان و جهد کلّ جهد أن أدخل فی وصیّته فأبیت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ماله حرام و کان یأکل الحرام و یستحلّه و یدین اللّه بذلک، و قد هلک بعدک یا سلیمان، قال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خلّفته فی حدّ </w:t>
      </w:r>
      <w:bookmarkStart w:id="701" w:name="pg17066_188939"/>
    </w:p>
    <w:p>
      <w:pPr>
        <w:pStyle w:val="BookText"/>
        <w:rPr/>
      </w:pPr>
      <w:bookmarkEnd w:id="701"/>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لحق باللّه تعالی فتعسا له،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یظهر لنا 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کان و اللّه لنا عدوّ کفی اللّه </w:t>
      </w:r>
      <w:r>
        <w:rPr>
          <w:rStyle w:val="FootnoteAnchor"/>
          <w:rtl w:val="true"/>
        </w:rPr>
        <w:footnoteReference w:id="2087"/>
      </w:r>
      <w:r>
        <w:rPr>
          <w:rFonts w:ascii="IRNazanin" w:hAnsi="IRNazanin" w:eastAsia="IRNazanin"/>
          <w:color w:val="111111"/>
          <w:sz w:val="28"/>
          <w:sz w:val="28"/>
          <w:szCs w:val="28"/>
          <w:rtl w:val="true"/>
          <w:lang w:bidi="fa-IR"/>
        </w:rPr>
        <w:t xml:space="preserve">أمره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181240_996550957"/>
      <w:bookmarkStart w:id="703" w:name="_Toc246"/>
      <w:bookmarkEnd w:id="702"/>
      <w:r>
        <w:rPr>
          <w:rtl w:val="true"/>
        </w:rPr>
        <w:t>الثانی و العشرون و مائة علمه</w:t>
      </w:r>
      <w:r>
        <w:rPr>
          <w:rtl w:val="true"/>
        </w:rPr>
        <w:t>-</w:t>
      </w:r>
      <w:r>
        <w:rPr>
          <w:rtl w:val="true"/>
        </w:rPr>
        <w:t>علیه السلام</w:t>
      </w:r>
      <w:r>
        <w:rPr>
          <w:rtl w:val="true"/>
        </w:rPr>
        <w:t>-</w:t>
      </w:r>
      <w:r>
        <w:rPr>
          <w:rtl w:val="true"/>
        </w:rPr>
        <w:t>بالغائب</w:t>
      </w:r>
      <w:bookmarkEnd w:id="703"/>
    </w:p>
    <w:p>
      <w:pPr>
        <w:pStyle w:val="BookText"/>
        <w:rPr/>
      </w:pPr>
      <w:r>
        <w:rPr>
          <w:rFonts w:eastAsia="IRNazanin" w:cs="IRNazanin"/>
          <w:color w:val="111111"/>
          <w:sz w:val="28"/>
          <w:szCs w:val="28"/>
          <w:lang w:bidi="fa-IR"/>
        </w:rPr>
        <w:t>1772/202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علیّ بن محمد، عن الحسن،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هل تعرف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اللّه الذی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هو</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 و وضعت یدی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صدقت قد عرفت فاستمسک به،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أعطنی علامة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المعرفة علامة،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یقینا و أمنا و یطمئنّ قلبی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ترجع إلی الکوفة و یولد لک عیسی، و بعد عیسی محمد و بعدهما ابنین، و اعلم أنّ اسمک مثبت عندنا فی الصحیفة الجامعة مع أسماء الشیعة و أسماء </w:t>
      </w:r>
      <w:r>
        <w:rPr>
          <w:rStyle w:val="FootnoteAnchor"/>
          <w:rtl w:val="true"/>
        </w:rPr>
        <w:footnoteReference w:id="2090"/>
      </w:r>
      <w:r>
        <w:rPr>
          <w:rFonts w:ascii="IRNazanin" w:hAnsi="IRNazanin" w:eastAsia="IRNazanin"/>
          <w:color w:val="111111"/>
          <w:sz w:val="28"/>
          <w:sz w:val="28"/>
          <w:szCs w:val="28"/>
          <w:rtl w:val="true"/>
          <w:lang w:bidi="fa-IR"/>
        </w:rPr>
        <w:t xml:space="preserve">آبائهم و أجدادهم و ابنائهم و ما </w:t>
      </w:r>
      <w:bookmarkStart w:id="704" w:name="pg17066_188941"/>
    </w:p>
    <w:p>
      <w:pPr>
        <w:pStyle w:val="BookText"/>
        <w:rPr/>
      </w:pPr>
      <w:bookmarkEnd w:id="704"/>
      <w:r>
        <w:rPr>
          <w:rFonts w:ascii="IRNazanin" w:hAnsi="IRNazanin" w:eastAsia="IRNazanin"/>
          <w:color w:val="111111"/>
          <w:sz w:val="28"/>
          <w:sz w:val="28"/>
          <w:szCs w:val="28"/>
          <w:rtl w:val="true"/>
          <w:lang w:bidi="fa-IR"/>
        </w:rPr>
        <w:t>یلدون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صحیفة صفراء متوّجة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181242_996550957"/>
      <w:bookmarkStart w:id="706" w:name="_Toc247"/>
      <w:bookmarkEnd w:id="705"/>
      <w:r>
        <w:rPr>
          <w:rtl w:val="true"/>
        </w:rPr>
        <w:t>الثالث و العشرون و مائة علمه</w:t>
      </w:r>
      <w:r>
        <w:rPr>
          <w:rtl w:val="true"/>
        </w:rPr>
        <w:t>-</w:t>
      </w:r>
      <w:r>
        <w:rPr>
          <w:rtl w:val="true"/>
        </w:rPr>
        <w:t>علیه السلام</w:t>
      </w:r>
      <w:r>
        <w:rPr>
          <w:rtl w:val="true"/>
        </w:rPr>
        <w:t>-</w:t>
      </w:r>
      <w:r>
        <w:rPr>
          <w:rtl w:val="true"/>
        </w:rPr>
        <w:t>بالغائب</w:t>
      </w:r>
      <w:bookmarkEnd w:id="706"/>
    </w:p>
    <w:p>
      <w:pPr>
        <w:pStyle w:val="BookText"/>
        <w:rPr/>
      </w:pPr>
      <w:r>
        <w:rPr>
          <w:rFonts w:eastAsia="IRNazanin" w:cs="IRNazanin"/>
          <w:color w:val="111111"/>
          <w:sz w:val="28"/>
          <w:szCs w:val="28"/>
          <w:lang w:bidi="fa-IR"/>
        </w:rPr>
        <w:t>1773/203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لا أعرف شیئا من هذا الأمر و کان من عرفه عندنا رافضیّا، فخرجت حاجّا،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092"/>
      </w:r>
      <w:r>
        <w:rPr>
          <w:rFonts w:ascii="Amiri" w:hAnsi="Amiri" w:eastAsia="Amiri" w:cs="Amiri"/>
          <w:color w:val="111111"/>
          <w:sz w:val="28"/>
          <w:sz w:val="28"/>
          <w:szCs w:val="28"/>
          <w:rtl w:val="true"/>
          <w:lang w:bidi="ar-SA"/>
        </w:rPr>
        <w:t xml:space="preserve">بجماعة من الرافضة </w:t>
      </w:r>
      <w:r>
        <w:rPr>
          <w:rStyle w:val="FootnoteAnchor"/>
          <w:rtl w:val="true"/>
        </w:rPr>
        <w:footnoteReference w:id="2093"/>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أقبل إلینا،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یریدون منّی هؤلاء فما فی إتیانهم خیر و لا ثواب، و لکنّی أصیر </w:t>
      </w:r>
      <w:r>
        <w:rPr>
          <w:rStyle w:val="FootnoteAnchor"/>
          <w:rtl w:val="true"/>
        </w:rPr>
        <w:footnoteReference w:id="2094"/>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یریدون، فأقبلت إلیهم</w:t>
      </w:r>
      <w:r>
        <w:rPr>
          <w:rFonts w:eastAsia="IRNazanin" w:cs="IRNazanin"/>
          <w:color w:val="111111"/>
          <w:sz w:val="28"/>
          <w:szCs w:val="28"/>
          <w:rtl w:val="true"/>
          <w:lang w:bidi="fa-IR"/>
        </w:rPr>
        <w:t xml:space="preserve">] </w:t>
      </w:r>
      <w:r>
        <w:rPr>
          <w:rStyle w:val="FootnoteAnchor"/>
          <w:rtl w:val="true"/>
        </w:rPr>
        <w:footnoteReference w:id="2095"/>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خذ هذه الدنانیر فادفعها إلی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2096"/>
      </w:r>
      <w:r>
        <w:rPr>
          <w:rFonts w:ascii="IRNazanin" w:hAnsi="IRNazanin" w:eastAsia="IRNazanin"/>
          <w:color w:val="111111"/>
          <w:sz w:val="28"/>
          <w:sz w:val="28"/>
          <w:szCs w:val="28"/>
          <w:rtl w:val="true"/>
          <w:lang w:bidi="fa-IR"/>
        </w:rPr>
        <w:t>أخشی أن یقطع علیّ دنانیرکم،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لا تخشی أن یقطع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لاجربنّ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و أخذتها فی یدی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صرت فی </w:t>
      </w:r>
      <w:r>
        <w:rPr>
          <w:rStyle w:val="FootnoteAnchor"/>
          <w:rtl w:val="true"/>
        </w:rPr>
        <w:footnoteReference w:id="2097"/>
      </w:r>
      <w:r>
        <w:rPr>
          <w:rFonts w:ascii="IRNazanin" w:hAnsi="IRNazanin" w:eastAsia="IRNazanin"/>
          <w:color w:val="111111"/>
          <w:sz w:val="28"/>
          <w:sz w:val="28"/>
          <w:szCs w:val="28"/>
          <w:rtl w:val="true"/>
          <w:lang w:bidi="fa-IR"/>
        </w:rPr>
        <w:t xml:space="preserve">بعض الطریق قطع علینا فما ترک معنا شیء </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 xml:space="preserve">إلاّ أخذ، فاستقبلنا غلام أبیض مشرب بالحمرة </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ذؤابتان،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قطع علیک؟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اتبعونی معشر القافلة فتبعناه حتّی جاء إلی حیّ من أحیاء العرب، فصاح بهم ردّوا علی </w:t>
      </w:r>
      <w:r>
        <w:rPr>
          <w:rStyle w:val="FootnoteAnchor"/>
          <w:rtl w:val="true"/>
        </w:rPr>
        <w:footnoteReference w:id="2100"/>
      </w:r>
      <w:r>
        <w:rPr>
          <w:rFonts w:ascii="IRNazanin" w:hAnsi="IRNazanin" w:eastAsia="IRNazanin"/>
          <w:color w:val="111111"/>
          <w:sz w:val="28"/>
          <w:sz w:val="28"/>
          <w:szCs w:val="28"/>
          <w:rtl w:val="true"/>
          <w:lang w:bidi="fa-IR"/>
        </w:rPr>
        <w:t>القوم متاعهم، فلقد رأیتهم یبادرون من الخیم حتّی ردّوا جمیع ما اخذ منّا، و لم یدعوا منه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لأسبق الناس إلی المدینة حتّی استمکن </w:t>
      </w:r>
      <w:r>
        <w:rPr>
          <w:rStyle w:val="FootnoteAnchor"/>
          <w:rtl w:val="true"/>
        </w:rPr>
        <w:footnoteReference w:id="2101"/>
      </w:r>
      <w:r>
        <w:rPr>
          <w:rFonts w:ascii="IRNazanin" w:hAnsi="IRNazanin" w:eastAsia="IRNazanin"/>
          <w:color w:val="111111"/>
          <w:sz w:val="28"/>
          <w:sz w:val="28"/>
          <w:szCs w:val="28"/>
          <w:rtl w:val="true"/>
          <w:lang w:bidi="fa-IR"/>
        </w:rPr>
        <w:t>من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فسبقت الناس، فقمت اصلّی عند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ثمان رکعات و إذا المنادی ینادی یا عمّار رددنا علیکم متاعکم فلم لا تردّ دنانیرنا؟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الشیطان، ثمّ قمت اصلّی فصلّیت أربع رکعات، فاذا برجل قد وکزنی و أمعض لقفائی </w:t>
      </w:r>
      <w:r>
        <w:rPr>
          <w:rStyle w:val="FootnoteAnchor"/>
          <w:rtl w:val="true"/>
        </w:rPr>
        <w:footnoteReference w:id="2102"/>
      </w:r>
      <w:r>
        <w:rPr>
          <w:rFonts w:ascii="IRNazanin" w:hAnsi="IRNazanin" w:eastAsia="IRNazanin"/>
          <w:color w:val="111111"/>
          <w:sz w:val="28"/>
          <w:sz w:val="28"/>
          <w:szCs w:val="28"/>
          <w:rtl w:val="true"/>
          <w:lang w:bidi="fa-IR"/>
        </w:rPr>
        <w:t xml:space="preserve">ثمّ قال یا عمّار رددنا علیکم متاعکم و لا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Style w:val="FootnoteAnchor"/>
          <w:rtl w:val="true"/>
        </w:rPr>
        <w:footnoteReference w:id="2103"/>
      </w:r>
      <w:r>
        <w:rPr>
          <w:rFonts w:ascii="IRNazanin" w:hAnsi="IRNazanin" w:eastAsia="IRNazanin"/>
          <w:color w:val="111111"/>
          <w:sz w:val="28"/>
          <w:sz w:val="28"/>
          <w:szCs w:val="28"/>
          <w:rtl w:val="true"/>
          <w:lang w:bidi="fa-IR"/>
        </w:rPr>
        <w:t xml:space="preserve">دنانیرنا، فالتفتّ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بالغلام الأبیض المشرب الحمرة، فقادنی کما یقاد البعیر، و ما أقدر أن أمتنع علیه حتی أدخلنی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07" w:name="pg17066_188945"/>
    </w:p>
    <w:p>
      <w:pPr>
        <w:pStyle w:val="BookText"/>
        <w:rPr/>
      </w:pPr>
      <w:bookmarkEnd w:id="70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معه سجّة </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دینار،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محدّثین و اللّه ما سبقنی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کتاب، فمن أین علم أنّ معی 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 حبّة و لا تنقص حبّة، فحسبتها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فو اللّه ما زادت و لا نقصت،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w:t>
      </w:r>
      <w:r>
        <w:rPr>
          <w:rStyle w:val="FootnoteAnchor"/>
          <w:rtl w:val="true"/>
        </w:rPr>
        <w:footnoteReference w:id="2106"/>
      </w:r>
      <w:r>
        <w:rPr>
          <w:rFonts w:ascii="IRNazanin" w:hAnsi="IRNazanin" w:eastAsia="IRNazanin"/>
          <w:color w:val="111111"/>
          <w:sz w:val="28"/>
          <w:sz w:val="28"/>
          <w:szCs w:val="28"/>
          <w:rtl w:val="true"/>
          <w:lang w:bidi="fa-IR"/>
        </w:rPr>
        <w:t>و رحمة اللّه و 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یا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Style w:val="FootnoteAnchor"/>
          <w:rtl w:val="true"/>
        </w:rPr>
        <w:footnoteReference w:id="2107"/>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هکذا یا عمّار،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وصیّ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عمّار، ثم وضع یده علی صدری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حان لک أن تؤمن، فو اللّه ما خرجت من عنده حتّی تولّیت ولیّه و تبرأت من عدوّه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181244_996550957"/>
      <w:bookmarkStart w:id="709" w:name="_Toc248"/>
      <w:bookmarkEnd w:id="708"/>
      <w:r>
        <w:rPr>
          <w:rtl w:val="true"/>
        </w:rPr>
        <w:t>الرابع و العشرون و مائة إخباره</w:t>
      </w:r>
      <w:r>
        <w:rPr>
          <w:rtl w:val="true"/>
        </w:rPr>
        <w:t>-</w:t>
      </w:r>
      <w:r>
        <w:rPr>
          <w:rtl w:val="true"/>
        </w:rPr>
        <w:t>علیه السلام</w:t>
      </w:r>
      <w:r>
        <w:rPr>
          <w:rtl w:val="true"/>
        </w:rPr>
        <w:t>-</w:t>
      </w:r>
      <w:r>
        <w:rPr>
          <w:rtl w:val="true"/>
        </w:rPr>
        <w:t>بالغائب</w:t>
      </w:r>
      <w:bookmarkEnd w:id="70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1774/204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الزیّات، عن محمد بن الحسین بن أبی الخطّاب، عن الحسن بن محبوب، </w:t>
      </w:r>
      <w:bookmarkStart w:id="710" w:name="pg17066_188947"/>
    </w:p>
    <w:p>
      <w:pPr>
        <w:pStyle w:val="BookText"/>
        <w:rPr/>
      </w:pPr>
      <w:bookmarkEnd w:id="710"/>
      <w:r>
        <w:rPr>
          <w:rFonts w:ascii="IRNazanin" w:hAnsi="IRNazanin" w:eastAsia="IRNazanin"/>
          <w:color w:val="111111"/>
          <w:sz w:val="28"/>
          <w:sz w:val="28"/>
          <w:szCs w:val="28"/>
          <w:rtl w:val="true"/>
          <w:lang w:bidi="fa-IR"/>
        </w:rPr>
        <w:t>عن مالک بن عطیّة،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ارید أن یعطینی دلالة مثل ما أعطانی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کان لک فیما کنت فیه شغل تدخل علی إمامک و أنت جنب؟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فعلت إلاّ علی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أبا محمد فاغتسل، فاغتسلت و عدت إلی مجلسی فعلمت عند ذلک أنّه الامام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181246_996550957"/>
      <w:bookmarkStart w:id="712" w:name="_Toc249"/>
      <w:bookmarkEnd w:id="711"/>
      <w:r>
        <w:rPr>
          <w:rtl w:val="true"/>
        </w:rPr>
        <w:t>الخامس و العشرون و مائة إخباره</w:t>
      </w:r>
      <w:r>
        <w:rPr>
          <w:rtl w:val="true"/>
        </w:rPr>
        <w:t>-</w:t>
      </w:r>
      <w:r>
        <w:rPr>
          <w:rtl w:val="true"/>
        </w:rPr>
        <w:t>علیه السلام</w:t>
      </w:r>
      <w:r>
        <w:rPr>
          <w:rtl w:val="true"/>
        </w:rPr>
        <w:t>-</w:t>
      </w:r>
      <w:r>
        <w:rPr>
          <w:rtl w:val="true"/>
        </w:rPr>
        <w:t>بالغائب</w:t>
      </w:r>
      <w:bookmarkEnd w:id="71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1775/205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الزیّات، عن محمد بن أحمد بن محمد، عن الحسن بن محبوب، عن علیّ بن أبی حمزة،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رجل من أهل الشام، فعرضت علیه هذا الأمر فقبله، فدخلت علیه و هو فی سکرات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قد قلت ما قلت لی، فکیف لی بالجنة؟ فمات، فدخلت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قد و اللّه و فی لصاحبک بالجنّة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bookmarkStart w:id="713" w:name="pg17066_188949"/>
    </w:p>
    <w:p>
      <w:pPr>
        <w:pStyle w:val="Heading3"/>
        <w:numPr>
          <w:ilvl w:val="2"/>
          <w:numId w:val="1"/>
        </w:numPr>
        <w:rPr/>
      </w:pPr>
      <w:bookmarkStart w:id="714" w:name="__RefHeading___Toc1181248_996550957"/>
      <w:bookmarkStart w:id="715" w:name="_Toc250"/>
      <w:bookmarkEnd w:id="713"/>
      <w:bookmarkEnd w:id="714"/>
      <w:r>
        <w:rPr>
          <w:rtl w:val="true"/>
        </w:rPr>
        <w:t>السادس و العشرون و مائة شمول علمه</w:t>
      </w:r>
      <w:r>
        <w:rPr>
          <w:rtl w:val="true"/>
        </w:rPr>
        <w:t>-</w:t>
      </w:r>
      <w:r>
        <w:rPr>
          <w:rtl w:val="true"/>
        </w:rPr>
        <w:t>علیه السلام</w:t>
      </w:r>
      <w:r>
        <w:rPr>
          <w:rtl w:val="true"/>
        </w:rPr>
        <w:t>-</w:t>
      </w:r>
      <w:bookmarkEnd w:id="715"/>
    </w:p>
    <w:p>
      <w:pPr>
        <w:pStyle w:val="BookText"/>
        <w:rPr/>
      </w:pPr>
      <w:r>
        <w:rPr>
          <w:rFonts w:eastAsia="IRNazanin" w:cs="IRNazanin"/>
          <w:color w:val="111111"/>
          <w:sz w:val="28"/>
          <w:szCs w:val="28"/>
          <w:lang w:bidi="fa-IR"/>
        </w:rPr>
        <w:t>1776/206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أبو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المعروف بابن أبی القاسم، عن أبیه، عن بعض رجاله، عن الحسن بن شعیب، عن علیّ بن هاشم </w:t>
      </w:r>
      <w:r>
        <w:rPr>
          <w:rStyle w:val="FootnoteAnchor"/>
          <w:rtl w:val="true"/>
        </w:rPr>
        <w:footnoteReference w:id="2113"/>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لا بلیس من السلطان؟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یوسوس فی قلوب </w:t>
      </w:r>
      <w:r>
        <w:rPr>
          <w:rStyle w:val="FootnoteAnchor"/>
          <w:rtl w:val="true"/>
        </w:rPr>
        <w:footnoteReference w:id="2114"/>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یقبض أرواح الناس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مسلّطان </w:t>
      </w:r>
      <w:r>
        <w:rPr>
          <w:rStyle w:val="FootnoteAnchor"/>
          <w:rtl w:val="true"/>
        </w:rPr>
        <w:footnoteReference w:id="2116"/>
      </w:r>
      <w:r>
        <w:rPr>
          <w:rFonts w:ascii="IRNazanin" w:hAnsi="IRNazanin" w:eastAsia="IRNazanin"/>
          <w:color w:val="111111"/>
          <w:sz w:val="28"/>
          <w:sz w:val="28"/>
          <w:szCs w:val="28"/>
          <w:rtl w:val="true"/>
          <w:lang w:bidi="fa-IR"/>
        </w:rPr>
        <w:t xml:space="preserve">علی من فی المشرق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أنت جعلت فداک من السّلطان؟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ما فی المشرق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المغرب و ما فی السموات </w:t>
      </w:r>
      <w:bookmarkStart w:id="716" w:name="pg17066_188951"/>
    </w:p>
    <w:p>
      <w:pPr>
        <w:pStyle w:val="BookText"/>
        <w:rPr/>
      </w:pPr>
      <w:bookmarkEnd w:id="716"/>
      <w:r>
        <w:rPr>
          <w:rFonts w:ascii="IRNazanin" w:hAnsi="IRNazanin" w:eastAsia="IRNazanin"/>
          <w:color w:val="111111"/>
          <w:sz w:val="28"/>
          <w:sz w:val="28"/>
          <w:szCs w:val="28"/>
          <w:rtl w:val="true"/>
          <w:lang w:bidi="fa-IR"/>
        </w:rPr>
        <w:t xml:space="preserve">و الأرض و ما فی البرّ و البحر و عدد ما فیهنّ، و لیس ذلک </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لإبلیس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لابلیس و لا لملک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1181250_996550957"/>
      <w:bookmarkStart w:id="718" w:name="_Toc251"/>
      <w:bookmarkEnd w:id="717"/>
      <w:r>
        <w:rPr>
          <w:rtl w:val="true"/>
        </w:rPr>
        <w:t>السابع و العشرون و مائة رکوب الأسد</w:t>
      </w:r>
      <w:bookmarkEnd w:id="71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1777/207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عن أحمد بن الحسین المعروف بابن أبی القاسم، عن أبیه، عن بعض رجاله، عن الحسن بن علیّ بن یقطین، عن سعدان بن مسلم، عن المفضّل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118"/>
      </w:r>
      <w:r>
        <w:rPr>
          <w:rFonts w:ascii="IRNazanin" w:hAnsi="IRNazanin" w:eastAsia="IRNazanin"/>
          <w:color w:val="111111"/>
          <w:sz w:val="28"/>
          <w:sz w:val="28"/>
          <w:szCs w:val="28"/>
          <w:rtl w:val="true"/>
          <w:lang w:bidi="fa-IR"/>
        </w:rPr>
        <w:t>و فد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 فلمّا أذن 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هل لک فی مرافقتی؟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Style w:val="FootnoteAnchor"/>
          <w:rtl w:val="true"/>
        </w:rPr>
        <w:footnoteReference w:id="2119"/>
      </w:r>
      <w:r>
        <w:rPr>
          <w:rFonts w:ascii="Amiri" w:hAnsi="Amiri" w:eastAsia="Amiri" w:cs="Amiri"/>
          <w:color w:val="111111"/>
          <w:sz w:val="28"/>
          <w:sz w:val="28"/>
          <w:szCs w:val="28"/>
          <w:rtl w:val="true"/>
          <w:lang w:bidi="ar-SA"/>
        </w:rPr>
        <w:t xml:space="preserve">اللّیلة فصر إلیّ </w:t>
      </w:r>
      <w:r>
        <w:rPr>
          <w:rStyle w:val="FootnoteAnchor"/>
          <w:rtl w:val="true"/>
        </w:rPr>
        <w:footnoteReference w:id="2120"/>
      </w:r>
      <w:r>
        <w:rPr>
          <w:rFonts w:ascii="IRNazanin" w:hAnsi="IRNazanin" w:eastAsia="IRNazanin"/>
          <w:color w:val="111111"/>
          <w:sz w:val="28"/>
          <w:sz w:val="28"/>
          <w:szCs w:val="28"/>
          <w:rtl w:val="true"/>
          <w:lang w:bidi="fa-IR"/>
        </w:rPr>
        <w:t>فلمّا کان فی نصف اللیل خرج و خرجت معه فاذا أنا بأسدین مسرّجین ملجّمین،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فضرب بیده علی عینی فشدّها ثم حملنی ردیفا فأصبح بالمدینة </w:t>
      </w:r>
      <w:r>
        <w:rPr>
          <w:rStyle w:val="FootnoteAnchor"/>
          <w:rtl w:val="true"/>
        </w:rPr>
        <w:footnoteReference w:id="2121"/>
      </w:r>
      <w:r>
        <w:rPr>
          <w:rFonts w:ascii="IRNazanin" w:hAnsi="IRNazanin" w:eastAsia="IRNazanin"/>
          <w:color w:val="111111"/>
          <w:sz w:val="28"/>
          <w:sz w:val="28"/>
          <w:szCs w:val="28"/>
          <w:rtl w:val="true"/>
          <w:lang w:bidi="fa-IR"/>
        </w:rPr>
        <w:t xml:space="preserve">و أنا معه، فلم یزل فی منزله حتّی قدم عیاله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bookmarkStart w:id="719" w:name="pg17066_188954"/>
    </w:p>
    <w:p>
      <w:pPr>
        <w:pStyle w:val="Heading3"/>
        <w:numPr>
          <w:ilvl w:val="2"/>
          <w:numId w:val="1"/>
        </w:numPr>
        <w:rPr/>
      </w:pPr>
      <w:bookmarkStart w:id="720" w:name="__RefHeading___Toc1181252_996550957"/>
      <w:bookmarkStart w:id="721" w:name="_Toc252"/>
      <w:bookmarkEnd w:id="719"/>
      <w:bookmarkEnd w:id="720"/>
      <w:r>
        <w:rPr>
          <w:rtl w:val="true"/>
        </w:rPr>
        <w:t>الثامن و العشرون و مائة نزول الملائکة علیه</w:t>
      </w:r>
      <w:r>
        <w:rPr>
          <w:rtl w:val="true"/>
        </w:rPr>
        <w:t>-</w:t>
      </w:r>
      <w:r>
        <w:rPr>
          <w:rtl w:val="true"/>
        </w:rPr>
        <w:t>علیه السلام</w:t>
      </w:r>
      <w:r>
        <w:rPr>
          <w:rtl w:val="true"/>
        </w:rPr>
        <w:t>-</w:t>
      </w:r>
      <w:bookmarkEnd w:id="721"/>
    </w:p>
    <w:p>
      <w:pPr>
        <w:pStyle w:val="BookText"/>
        <w:rPr/>
      </w:pPr>
      <w:r>
        <w:rPr>
          <w:rFonts w:eastAsia="IRNazanin" w:cs="IRNazanin"/>
          <w:color w:val="111111"/>
          <w:sz w:val="28"/>
          <w:szCs w:val="28"/>
          <w:lang w:bidi="fa-IR"/>
        </w:rPr>
        <w:t>1778/208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عن أحمد بن الحسین المعروف بابن أبی القاسم، عن أبیه، عن بعض رجاله، عن الحسن بن شعیب، عن محمد بن سنان،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إلیّ معتّب فأذن لی فدخلت و لم یدخل معی کما کان </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صرت </w:t>
      </w:r>
      <w:r>
        <w:rPr>
          <w:rStyle w:val="FootnoteAnchor"/>
          <w:rtl w:val="true"/>
        </w:rPr>
        <w:footnoteReference w:id="2124"/>
      </w:r>
      <w:r>
        <w:rPr>
          <w:rFonts w:ascii="IRNazanin" w:hAnsi="IRNazanin" w:eastAsia="IRNazanin"/>
          <w:color w:val="111111"/>
          <w:sz w:val="28"/>
          <w:sz w:val="28"/>
          <w:szCs w:val="28"/>
          <w:rtl w:val="true"/>
          <w:lang w:bidi="fa-IR"/>
        </w:rPr>
        <w:t xml:space="preserve">فی الدار نظرت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علی</w:t>
      </w:r>
      <w:r>
        <w:rPr>
          <w:rFonts w:eastAsia="IRNazanin" w:cs="IRNazanin"/>
          <w:color w:val="111111"/>
          <w:sz w:val="28"/>
          <w:szCs w:val="28"/>
          <w:rtl w:val="true"/>
          <w:lang w:bidi="fa-IR"/>
        </w:rPr>
        <w:t xml:space="preserve">] </w:t>
      </w:r>
      <w:r>
        <w:rPr>
          <w:rStyle w:val="FootnoteAnchor"/>
          <w:rtl w:val="true"/>
        </w:rPr>
        <w:footnoteReference w:id="2125"/>
      </w:r>
      <w:r>
        <w:rPr>
          <w:rFonts w:ascii="IRNazanin" w:hAnsi="IRNazanin" w:eastAsia="IRNazanin"/>
          <w:color w:val="111111"/>
          <w:sz w:val="28"/>
          <w:sz w:val="28"/>
          <w:szCs w:val="28"/>
          <w:rtl w:val="true"/>
          <w:lang w:bidi="fa-IR"/>
        </w:rPr>
        <w:t>صورة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کما کنت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هذا؟ لقد وردت علی کفر أو إیمان، و کان بین یدیه رجلان کأنّ علی رءوسهما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126"/>
      </w:r>
      <w:r>
        <w:rPr>
          <w:rFonts w:ascii="IRNazanin" w:hAnsi="IRNazanin" w:eastAsia="IRNazanin"/>
          <w:color w:val="111111"/>
          <w:sz w:val="28"/>
          <w:sz w:val="28"/>
          <w:szCs w:val="28"/>
          <w:rtl w:val="true"/>
          <w:lang w:bidi="fa-IR"/>
        </w:rPr>
        <w:t xml:space="preserve">ادخل 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Style w:val="FootnoteAnchor"/>
          <w:rtl w:val="true"/>
        </w:rPr>
        <w:footnoteReference w:id="2127"/>
      </w:r>
      <w:r>
        <w:rPr>
          <w:rFonts w:ascii="IRNazanin" w:hAnsi="IRNazanin" w:eastAsia="IRNazanin"/>
          <w:color w:val="111111"/>
          <w:sz w:val="28"/>
          <w:sz w:val="28"/>
          <w:szCs w:val="28"/>
          <w:rtl w:val="true"/>
          <w:lang w:bidi="fa-IR"/>
        </w:rPr>
        <w:t>الثانیة، فاذا رجل علی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بین یدیه خلق کثیر کلّهم صورهم واحدة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ترید؟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علی أمر عظیم إمّا </w:t>
      </w:r>
    </w:p>
    <w:p>
      <w:pPr>
        <w:pStyle w:val="BookText"/>
        <w:rPr/>
      </w:pPr>
      <w:r>
        <w:rPr>
          <w:rFonts w:ascii="IRNazanin" w:hAnsi="IRNazanin" w:eastAsia="IRNazanin"/>
          <w:color w:val="111111"/>
          <w:sz w:val="28"/>
          <w:sz w:val="28"/>
          <w:szCs w:val="28"/>
          <w:rtl w:val="true"/>
          <w:lang w:bidi="fa-IR"/>
        </w:rPr>
        <w:t>کفر أو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من البیت رجل حین بدأ به الشیب </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فأخذ بیدی و أوقفنی علی الباب و غشی بصری من 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بیت اللّه و نوره و 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یونس، فدخلت البیت فاذا بین یدیه طائران یحکیان، فکنت أفهم کلام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أفهم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Style w:val="FootnoteAnchor"/>
          <w:rtl w:val="true"/>
        </w:rPr>
        <w:footnoteReference w:id="2129"/>
      </w:r>
      <w:r>
        <w:rPr>
          <w:rFonts w:ascii="IRNazanin" w:hAnsi="IRNazanin" w:eastAsia="IRNazanin"/>
          <w:color w:val="111111"/>
          <w:sz w:val="28"/>
          <w:sz w:val="28"/>
          <w:szCs w:val="28"/>
          <w:rtl w:val="true"/>
          <w:lang w:bidi="fa-IR"/>
        </w:rPr>
        <w:t xml:space="preserve">النور فی الظلمات، و نحن البیت المعمور الذی من دخله کان آمنا، نحن عزّة </w:t>
      </w:r>
      <w:r>
        <w:rPr>
          <w:rStyle w:val="FootnoteAnchor"/>
          <w:rtl w:val="true"/>
        </w:rPr>
        <w:footnoteReference w:id="2130"/>
      </w:r>
      <w:r>
        <w:rPr>
          <w:rFonts w:ascii="IRNazanin" w:hAnsi="IRNazanin" w:eastAsia="IRNazanin"/>
          <w:color w:val="111111"/>
          <w:sz w:val="28"/>
          <w:sz w:val="28"/>
          <w:szCs w:val="28"/>
          <w:rtl w:val="true"/>
          <w:lang w:bidi="fa-IR"/>
        </w:rPr>
        <w:t>اللّه و کبر یاؤه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رأیت شیئا عجیبا </w:t>
      </w:r>
      <w:r>
        <w:rPr>
          <w:rStyle w:val="FootnoteAnchor"/>
          <w:rtl w:val="true"/>
        </w:rPr>
        <w:footnoteReference w:id="2131"/>
      </w:r>
      <w:r>
        <w:rPr>
          <w:rFonts w:ascii="IRNazanin" w:hAnsi="IRNazanin" w:eastAsia="IRNazanin"/>
          <w:color w:val="111111"/>
          <w:sz w:val="28"/>
          <w:sz w:val="28"/>
          <w:szCs w:val="28"/>
          <w:rtl w:val="true"/>
          <w:lang w:bidi="fa-IR"/>
        </w:rPr>
        <w:t xml:space="preserve">رأیت رجلا </w:t>
      </w:r>
      <w:r>
        <w:rPr>
          <w:rStyle w:val="FootnoteAnchor"/>
          <w:rtl w:val="true"/>
        </w:rPr>
        <w:footnoteReference w:id="2132"/>
      </w:r>
      <w:r>
        <w:rPr>
          <w:rFonts w:ascii="IRNazanin" w:hAnsi="IRNazanin" w:eastAsia="IRNazanin"/>
          <w:color w:val="111111"/>
          <w:sz w:val="28"/>
          <w:sz w:val="28"/>
          <w:szCs w:val="28"/>
          <w:rtl w:val="true"/>
          <w:lang w:bidi="fa-IR"/>
        </w:rPr>
        <w:t>علی صورتک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إنّا لا نوصف، ذلک صاحب السماء الثالثة یسأل أن أستأذن اللّه له أن یصیر مع أخ له فی السماء الرابعة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الّذین فی الدار؟ </w:t>
      </w:r>
      <w:bookmarkStart w:id="722" w:name="pg17066_188958"/>
    </w:p>
    <w:p>
      <w:pPr>
        <w:pStyle w:val="BookText"/>
        <w:rPr/>
      </w:pPr>
      <w:bookmarkEnd w:id="7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القائم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فهذین </w:t>
      </w:r>
      <w:r>
        <w:rPr>
          <w:rStyle w:val="FootnoteAnchor"/>
          <w:rtl w:val="true"/>
        </w:rPr>
        <w:footnoteReference w:id="21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نزلا إلی الأرض فلن </w:t>
      </w:r>
      <w:r>
        <w:rPr>
          <w:rStyle w:val="FootnoteAnchor"/>
          <w:rtl w:val="true"/>
        </w:rPr>
        <w:footnoteReference w:id="2135"/>
      </w:r>
      <w:r>
        <w:rPr>
          <w:rFonts w:ascii="IRNazanin" w:hAnsi="IRNazanin" w:eastAsia="IRNazanin"/>
          <w:color w:val="111111"/>
          <w:sz w:val="28"/>
          <w:sz w:val="28"/>
          <w:szCs w:val="28"/>
          <w:rtl w:val="true"/>
          <w:lang w:bidi="fa-IR"/>
        </w:rPr>
        <w:t xml:space="preserve">یصعدا حتی یکون هذا الأمر إن شاء اللّه، و هم خمسة آلاف یا یونس، بنا أضاءت الأبصار، و سمعت الاذان، و وعت القلوب </w:t>
      </w:r>
      <w:r>
        <w:rPr>
          <w:rStyle w:val="FootnoteAnchor"/>
          <w:rtl w:val="true"/>
        </w:rPr>
        <w:footnoteReference w:id="2136"/>
      </w:r>
      <w:r>
        <w:rPr>
          <w:rFonts w:ascii="IRNazanin" w:hAnsi="IRNazanin" w:eastAsia="IRNazanin"/>
          <w:color w:val="111111"/>
          <w:sz w:val="28"/>
          <w:sz w:val="28"/>
          <w:szCs w:val="28"/>
          <w:rtl w:val="true"/>
          <w:lang w:bidi="fa-IR"/>
        </w:rPr>
        <w:t xml:space="preserve">الایمان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181254_996550957"/>
      <w:bookmarkStart w:id="724" w:name="_Toc253"/>
      <w:bookmarkEnd w:id="723"/>
      <w:r>
        <w:rPr>
          <w:rtl w:val="true"/>
        </w:rPr>
        <w:t>التاسع و العشرون و مائة شمول علمه</w:t>
      </w:r>
      <w:r>
        <w:rPr>
          <w:rtl w:val="true"/>
        </w:rPr>
        <w:t>-</w:t>
      </w:r>
      <w:r>
        <w:rPr>
          <w:rtl w:val="true"/>
        </w:rPr>
        <w:t>علیه السلام</w:t>
      </w:r>
      <w:r>
        <w:rPr>
          <w:rtl w:val="true"/>
        </w:rPr>
        <w:t>-</w:t>
      </w:r>
      <w:bookmarkEnd w:id="724"/>
    </w:p>
    <w:p>
      <w:pPr>
        <w:pStyle w:val="BookText"/>
        <w:rPr/>
      </w:pPr>
      <w:r>
        <w:rPr>
          <w:rFonts w:eastAsia="IRNazanin" w:cs="IRNazanin"/>
          <w:color w:val="111111"/>
          <w:sz w:val="28"/>
          <w:szCs w:val="28"/>
          <w:lang w:bidi="fa-IR"/>
        </w:rPr>
        <w:t>1779/209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عن أبیه، عن أبی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الحسین المعروف بابن أبی القاسم، عن أبیه، عن أحمد بن علی عن صالح بن عقبة، </w:t>
      </w:r>
      <w:r>
        <w:rPr>
          <w:rStyle w:val="FootnoteAnchor"/>
          <w:rtl w:val="true"/>
        </w:rPr>
        <w:footnoteReference w:id="2138"/>
      </w:r>
      <w:r>
        <w:rPr>
          <w:rFonts w:ascii="IRNazanin" w:hAnsi="IRNazanin" w:eastAsia="IRNazanin"/>
          <w:color w:val="111111"/>
          <w:sz w:val="28"/>
          <w:sz w:val="28"/>
          <w:szCs w:val="28"/>
          <w:rtl w:val="true"/>
          <w:lang w:bidi="fa-IR"/>
        </w:rPr>
        <w:t>عن یزید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و کان یکثر الرد علی من قال إنّهم یعلمون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بأمره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إنّی و اللّه لأعلم ما فی السموات و ما فی الأرض و ما بینهما و ما دونهما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bookmarkStart w:id="725" w:name="pg17066_188960"/>
    </w:p>
    <w:p>
      <w:pPr>
        <w:pStyle w:val="Heading3"/>
        <w:numPr>
          <w:ilvl w:val="2"/>
          <w:numId w:val="1"/>
        </w:numPr>
        <w:rPr/>
      </w:pPr>
      <w:bookmarkStart w:id="726" w:name="__RefHeading___Toc1181256_996550957"/>
      <w:bookmarkStart w:id="727" w:name="_Toc254"/>
      <w:bookmarkEnd w:id="725"/>
      <w:bookmarkEnd w:id="726"/>
      <w:r>
        <w:rPr>
          <w:rtl w:val="true"/>
        </w:rPr>
        <w:t>الثلاثون و مائة غزارة علمه</w:t>
      </w:r>
      <w:r>
        <w:rPr>
          <w:rtl w:val="true"/>
        </w:rPr>
        <w:t>-</w:t>
      </w:r>
      <w:r>
        <w:rPr>
          <w:rtl w:val="true"/>
        </w:rPr>
        <w:t>علیه السلام</w:t>
      </w:r>
      <w:r>
        <w:rPr>
          <w:rtl w:val="true"/>
        </w:rPr>
        <w:t>-</w:t>
      </w:r>
      <w:bookmarkEnd w:id="727"/>
    </w:p>
    <w:p>
      <w:pPr>
        <w:pStyle w:val="BookText"/>
        <w:rPr/>
      </w:pPr>
      <w:r>
        <w:rPr>
          <w:rFonts w:eastAsia="IRNazanin" w:cs="IRNazanin"/>
          <w:color w:val="111111"/>
          <w:sz w:val="28"/>
          <w:szCs w:val="28"/>
          <w:lang w:bidi="fa-IR"/>
        </w:rPr>
        <w:t>1780/210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الحسین، عن أبیه، عن الحسن بن علیّ، عمّن ذکره، عن حذیفة بن منصور،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مررنا بجبل فیه 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من یعلم إناث هذا الدود من ذکرانه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کم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کتاب اللّه، و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کتاب اللّه تبیان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181258_996550957"/>
      <w:bookmarkStart w:id="729" w:name="_Toc255"/>
      <w:bookmarkEnd w:id="728"/>
      <w:r>
        <w:rPr>
          <w:rtl w:val="true"/>
        </w:rPr>
        <w:t>الحادی و الثلاثون و مائة علمه</w:t>
      </w:r>
      <w:r>
        <w:rPr>
          <w:rtl w:val="true"/>
        </w:rPr>
        <w:t>-</w:t>
      </w:r>
      <w:r>
        <w:rPr>
          <w:rtl w:val="true"/>
        </w:rPr>
        <w:t>علیه السلام</w:t>
      </w:r>
      <w:r>
        <w:rPr>
          <w:rtl w:val="true"/>
        </w:rPr>
        <w:t>-</w:t>
      </w:r>
      <w:r>
        <w:rPr>
          <w:rtl w:val="true"/>
        </w:rPr>
        <w:t>بالآجال</w:t>
      </w:r>
      <w:bookmarkEnd w:id="729"/>
    </w:p>
    <w:p>
      <w:pPr>
        <w:pStyle w:val="BookText"/>
        <w:rPr/>
      </w:pPr>
      <w:r>
        <w:rPr>
          <w:rFonts w:eastAsia="IRNazanin" w:cs="IRNazanin"/>
          <w:color w:val="111111"/>
          <w:sz w:val="28"/>
          <w:szCs w:val="28"/>
          <w:lang w:bidi="fa-IR"/>
        </w:rPr>
        <w:t>1781/211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 مولی له یشکو زوجته و سوء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ائتنی بها، فأتاه </w:t>
      </w:r>
      <w:r>
        <w:rPr>
          <w:rStyle w:val="FootnoteAnchor"/>
          <w:rtl w:val="true"/>
        </w:rPr>
        <w:footnoteReference w:id="2141"/>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لزوجک یشکوک؟ </w:t>
      </w:r>
      <w:bookmarkStart w:id="730" w:name="pg17066_188962"/>
    </w:p>
    <w:p>
      <w:pPr>
        <w:pStyle w:val="BookText"/>
        <w:rPr/>
      </w:pPr>
      <w:bookmarkEnd w:id="730"/>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اللّه به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إن بقیت علی هذا لم تعیشین إلاّ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w:t>
      </w:r>
      <w:r>
        <w:rPr>
          <w:rStyle w:val="FootnoteAnchor"/>
          <w:rtl w:val="true"/>
        </w:rPr>
        <w:footnoteReference w:id="2143"/>
      </w:r>
      <w:r>
        <w:rPr>
          <w:rFonts w:ascii="IRNazanin" w:hAnsi="IRNazanin" w:eastAsia="IRNazanin"/>
          <w:color w:val="111111"/>
          <w:sz w:val="28"/>
          <w:sz w:val="28"/>
          <w:szCs w:val="28"/>
          <w:rtl w:val="true"/>
          <w:lang w:bidi="fa-IR"/>
        </w:rPr>
        <w:t>ابالی إلاّ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فلیس بینک و بینها أکثر من ثلاثة أیّام، فلمّا کان الیوم الثالث دخل علینا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زوجتک؟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حالها؟</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متعدّیة علیه، فبتر اللّه عمرها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181260_996550957"/>
      <w:bookmarkStart w:id="732" w:name="_Toc256"/>
      <w:bookmarkEnd w:id="731"/>
      <w:r>
        <w:rPr>
          <w:rtl w:val="true"/>
        </w:rPr>
        <w:t>الثانی و الثلاثون و مائة علمه</w:t>
      </w:r>
      <w:r>
        <w:rPr>
          <w:rtl w:val="true"/>
        </w:rPr>
        <w:t>-</w:t>
      </w:r>
      <w:r>
        <w:rPr>
          <w:rtl w:val="true"/>
        </w:rPr>
        <w:t>علیه السلام</w:t>
      </w:r>
      <w:r>
        <w:rPr>
          <w:rtl w:val="true"/>
        </w:rPr>
        <w:t>-</w:t>
      </w:r>
      <w:r>
        <w:rPr>
          <w:rtl w:val="true"/>
        </w:rPr>
        <w:t>بالغائب و إحیاء میّت</w:t>
      </w:r>
      <w:bookmarkEnd w:id="7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غلام سعد،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فدخل علیه رجل من أهل الجبل بهدایا و ألطاف، و کان فیما أهدی إلیه جراب قدید و جبن، فنثره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القدید فاطعمه الکلب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أبلیت نصحا،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بذکیّ،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من رجل مسلم و ذکر أنّه ذکیّ، فردّه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الجراب، و تکلّم علیه بکلام،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فادخله البیت وضعه فی زاویة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الرجل القدید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لیس مثلی تأکله أولاد الأنبیاء، إنّی لست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الرجل الجراب و خرج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إنّه غیر ذکیّ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یا هارون إنّا نعلم ما لا یعلم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جعلنی اللّه فداک، و خرج الرجل و خرجت معه حتّی مرّ علی کلب فألقاه بین یدیه فأکله الکلب </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غلام سعد الاسکاف،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رجل من أهل الجبل بهدایا و ألطاف، و کان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146"/>
      </w:r>
      <w:r>
        <w:rPr>
          <w:rFonts w:ascii="IRNazanin" w:hAnsi="IRNazanin" w:eastAsia="IRNazanin"/>
          <w:color w:val="111111"/>
          <w:sz w:val="28"/>
          <w:sz w:val="28"/>
          <w:szCs w:val="28"/>
          <w:rtl w:val="true"/>
          <w:lang w:bidi="fa-IR"/>
        </w:rPr>
        <w:t xml:space="preserve">أهدی إلیه جراب فیه قدید وحش، فنثر </w:t>
      </w:r>
      <w:r>
        <w:rPr>
          <w:rStyle w:val="FootnoteAnchor"/>
          <w:rtl w:val="true"/>
        </w:rPr>
        <w:footnoteReference w:id="2147"/>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القدید من الجراب بین یدیه،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Style w:val="FootnoteAnchor"/>
          <w:rtl w:val="true"/>
        </w:rPr>
        <w:footnoteReference w:id="2148"/>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2149"/>
      </w:r>
      <w:r>
        <w:rPr>
          <w:rFonts w:ascii="IRNazanin" w:hAnsi="IRNazanin" w:eastAsia="IRNazanin"/>
          <w:color w:val="111111"/>
          <w:sz w:val="28"/>
          <w:sz w:val="28"/>
          <w:szCs w:val="28"/>
          <w:rtl w:val="true"/>
          <w:lang w:bidi="fa-IR"/>
        </w:rPr>
        <w:t>القدید و اطمعه الکلب،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آلیتک إلاّ نصحا،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لیس مذکّی </w:t>
      </w:r>
      <w:r>
        <w:rPr>
          <w:rStyle w:val="FootnoteAnchor"/>
          <w:rtl w:val="true"/>
        </w:rPr>
        <w:footnoteReference w:id="2150"/>
      </w:r>
      <w:r>
        <w:rPr>
          <w:rFonts w:ascii="IRNazanin" w:hAnsi="IRNazanin" w:eastAsia="IRNazanin"/>
          <w:color w:val="111111"/>
          <w:sz w:val="28"/>
          <w:sz w:val="28"/>
          <w:szCs w:val="28"/>
          <w:rtl w:val="true"/>
          <w:lang w:bidi="fa-IR"/>
        </w:rPr>
        <w:t xml:space="preserve">، و ساق </w:t>
      </w:r>
      <w:bookmarkStart w:id="733" w:name="pg17066_188966"/>
    </w:p>
    <w:p>
      <w:pPr>
        <w:pStyle w:val="BookText"/>
        <w:rPr/>
      </w:pPr>
      <w:bookmarkEnd w:id="733"/>
      <w:r>
        <w:rPr>
          <w:rFonts w:ascii="IRNazanin" w:hAnsi="IRNazanin" w:eastAsia="IRNazanin"/>
          <w:color w:val="111111"/>
          <w:sz w:val="28"/>
          <w:sz w:val="28"/>
          <w:szCs w:val="28"/>
          <w:rtl w:val="true"/>
          <w:lang w:bidi="fa-IR"/>
        </w:rPr>
        <w:t>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 ما علمت یا هارون إنّا نعلم ما لا تعلم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جعلت فداک، فعلمت أنّ </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یعلمه النّاس؟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کان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الرجل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الاسکاف،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التغییر الیسیر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181262_996550957"/>
      <w:bookmarkStart w:id="735" w:name="_Toc257"/>
      <w:bookmarkEnd w:id="734"/>
      <w:r>
        <w:rPr>
          <w:rtl w:val="true"/>
        </w:rPr>
        <w:t>الثالث و الثلاثون و مائة إنزال المائدة علیه</w:t>
      </w:r>
      <w:r>
        <w:rPr>
          <w:rtl w:val="true"/>
        </w:rPr>
        <w:t>-</w:t>
      </w:r>
      <w:r>
        <w:rPr>
          <w:rtl w:val="true"/>
        </w:rPr>
        <w:t>علیه السلام</w:t>
      </w:r>
      <w:r>
        <w:rPr>
          <w:rtl w:val="true"/>
        </w:rPr>
        <w:t>-</w:t>
      </w:r>
      <w:bookmarkEnd w:id="735"/>
    </w:p>
    <w:p>
      <w:pPr>
        <w:pStyle w:val="BookText"/>
        <w:rPr/>
      </w:pPr>
      <w:r>
        <w:rPr>
          <w:rFonts w:eastAsia="IRNazanin" w:cs="IRNazanin"/>
          <w:color w:val="111111"/>
          <w:sz w:val="28"/>
          <w:szCs w:val="28"/>
          <w:lang w:bidi="fa-IR"/>
        </w:rPr>
        <w:t>1783/213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الفرج المعافی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بن أحمد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ابن عیاض بن أبی شیبة </w:t>
      </w:r>
      <w:r>
        <w:rPr>
          <w:rStyle w:val="FootnoteAnchor"/>
          <w:rtl w:val="true"/>
        </w:rPr>
        <w:footnoteReference w:id="2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عیاض بن أبی شیبة 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ثلاثة عشر و مائة، فأتیت مکّة، فلمّا أن صلّیت العصر رقیت أبا قبیس، فاذا أنا برجل جالس و هو یدعو،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حتّی انقطع </w:t>
      </w:r>
    </w:p>
    <w:p>
      <w:pPr>
        <w:pStyle w:val="BookText"/>
        <w:rPr/>
      </w:pPr>
      <w:r>
        <w:rPr>
          <w:rFonts w:ascii="IRNazanin" w:hAnsi="IRNazanin" w:eastAsia="IRNazanin"/>
          <w:color w:val="111111"/>
          <w:sz w:val="28"/>
          <w:sz w:val="28"/>
          <w:szCs w:val="28"/>
          <w:rtl w:val="true"/>
          <w:lang w:bidi="fa-IR"/>
        </w:rPr>
        <w:t xml:space="preserve">نفسه، فقال </w:t>
      </w:r>
      <w:r>
        <w:rPr>
          <w:rStyle w:val="FootnoteAnchor"/>
          <w:rtl w:val="true"/>
        </w:rPr>
        <w:footnoteReference w:id="21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 حتی انطفی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انطفی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انطفی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رحیم یا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انطفی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رحمان یا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سبع مرات،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اشتهی من هذا العنب فأطعمنیه، اللّهم إنّ </w:t>
      </w:r>
      <w:r>
        <w:rPr>
          <w:rStyle w:val="FootnoteAnchor"/>
          <w:rtl w:val="true"/>
        </w:rPr>
        <w:footnoteReference w:id="2156"/>
      </w:r>
      <w:r>
        <w:rPr>
          <w:rFonts w:ascii="IRNazanin" w:hAnsi="IRNazanin" w:eastAsia="IRNazanin"/>
          <w:color w:val="111111"/>
          <w:sz w:val="28"/>
          <w:sz w:val="28"/>
          <w:szCs w:val="28"/>
          <w:rtl w:val="true"/>
          <w:lang w:bidi="fa-IR"/>
        </w:rPr>
        <w:t>بردی قد اخلقا فاکسنی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استتمّ کلامه </w:t>
      </w:r>
      <w:r>
        <w:rPr>
          <w:rStyle w:val="FootnoteAnchor"/>
          <w:rtl w:val="true"/>
        </w:rPr>
        <w:footnoteReference w:id="2157"/>
      </w:r>
      <w:r>
        <w:rPr>
          <w:rFonts w:ascii="IRNazanin" w:hAnsi="IRNazanin" w:eastAsia="IRNazanin"/>
          <w:color w:val="111111"/>
          <w:sz w:val="28"/>
          <w:sz w:val="28"/>
          <w:szCs w:val="28"/>
          <w:rtl w:val="true"/>
          <w:lang w:bidi="fa-IR"/>
        </w:rPr>
        <w:t>حتّی نظرت إلی سلّة مملوءة عنبا و لیس علی الأرض عنب یومئذ و بردین مصبوغین، فأراد أن یأکل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تدعو و أنا اؤمّن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کل و لا تخبأ منه شیئا، فأکلت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لم آکل مثله قطّ، فاذا هو عنب لا عجم له، فأکلت</w:t>
      </w:r>
      <w:r>
        <w:rPr>
          <w:rFonts w:eastAsia="IRNazanin" w:cs="IRNazanin"/>
          <w:color w:val="111111"/>
          <w:sz w:val="28"/>
          <w:szCs w:val="28"/>
          <w:rtl w:val="true"/>
          <w:lang w:bidi="fa-IR"/>
        </w:rPr>
        <w:t xml:space="preserve">) </w:t>
      </w:r>
      <w:r>
        <w:rPr>
          <w:rStyle w:val="FootnoteAnchor"/>
          <w:rtl w:val="true"/>
        </w:rPr>
        <w:footnoteReference w:id="2158"/>
      </w:r>
      <w:r>
        <w:rPr>
          <w:rFonts w:ascii="IRNazanin" w:hAnsi="IRNazanin" w:eastAsia="IRNazanin"/>
          <w:color w:val="111111"/>
          <w:sz w:val="28"/>
          <w:sz w:val="28"/>
          <w:szCs w:val="28"/>
          <w:rtl w:val="true"/>
          <w:lang w:bidi="fa-IR"/>
        </w:rPr>
        <w:t xml:space="preserve">و أکل حتی انصرفنا عن ریّ و السلّة لم ینقص منها شیء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البردین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البردان فأنا غنیّ عنهما،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 عنّی حتّی البسهما، فتواریت عنه، فاتّزر بأحدهما و ارتدی بالاخری، ثمّ أخذ البردین اللّذین کانا علیه، فحملهما علی یده و نزل و اتبعته حتّی اذا کان بالمسعی لقیه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اکسنی کساک اللّه </w:t>
      </w:r>
      <w:bookmarkStart w:id="736" w:name="pg17066_188970"/>
    </w:p>
    <w:p>
      <w:pPr>
        <w:pStyle w:val="BookText"/>
        <w:rPr/>
      </w:pPr>
      <w:bookmarkEnd w:id="736"/>
      <w:r>
        <w:rPr>
          <w:rFonts w:ascii="IRNazanin" w:hAnsi="IRNazanin" w:eastAsia="IRNazanin"/>
          <w:color w:val="111111"/>
          <w:sz w:val="28"/>
          <w:sz w:val="28"/>
          <w:szCs w:val="28"/>
          <w:rtl w:val="true"/>
          <w:lang w:bidi="fa-IR"/>
        </w:rPr>
        <w:t>یا ابن رسول اللّه، فدفعهما إلیه، فلحقت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 لأسمعه </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فلم أجده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181264_996550957"/>
      <w:bookmarkStart w:id="738" w:name="_Toc258"/>
      <w:bookmarkEnd w:id="737"/>
      <w:r>
        <w:rPr>
          <w:rtl w:val="true"/>
        </w:rPr>
        <w:t>الرابع و الثلاثون و مائة طاعة الجنّ له</w:t>
      </w:r>
      <w:r>
        <w:rPr>
          <w:rtl w:val="true"/>
        </w:rPr>
        <w:t>-</w:t>
      </w:r>
      <w:r>
        <w:rPr>
          <w:rtl w:val="true"/>
        </w:rPr>
        <w:t>علیه السلام</w:t>
      </w:r>
      <w:r>
        <w:rPr>
          <w:rtl w:val="true"/>
        </w:rPr>
        <w:t>-</w:t>
      </w:r>
      <w:bookmarkEnd w:id="73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1784/214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عبد اللّه العطار، عن محمد بن الحسن یرفعه إلی معتّب مولی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لواقف یوما خارجا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منّی رجل فناولنی کتابا طینه رطب، و الکتاب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بمکّة حاجّ، </w:t>
      </w:r>
      <w:r>
        <w:rPr>
          <w:rStyle w:val="FootnoteAnchor"/>
          <w:rtl w:val="true"/>
        </w:rPr>
        <w:footnoteReference w:id="2161"/>
      </w:r>
      <w:r>
        <w:rPr>
          <w:rFonts w:ascii="IRNazanin" w:hAnsi="IRNazanin" w:eastAsia="IRNazanin"/>
          <w:color w:val="111111"/>
          <w:sz w:val="28"/>
          <w:sz w:val="28"/>
          <w:szCs w:val="28"/>
          <w:rtl w:val="true"/>
          <w:lang w:bidi="fa-IR"/>
        </w:rPr>
        <w:t xml:space="preserve">ففضضته فقرأته فاذا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غدا افعل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نظرت إلی الرجل لأسأله متی عهدک به؟ فلم أر شیئا، فلمّا 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شیعتنا من مؤمنی </w:t>
      </w:r>
      <w:r>
        <w:rPr>
          <w:rStyle w:val="FootnoteAnchor"/>
          <w:rtl w:val="true"/>
        </w:rPr>
        <w:footnoteReference w:id="2162"/>
      </w:r>
      <w:r>
        <w:rPr>
          <w:rFonts w:ascii="IRNazanin" w:hAnsi="IRNazanin" w:eastAsia="IRNazanin"/>
          <w:color w:val="111111"/>
          <w:sz w:val="28"/>
          <w:sz w:val="28"/>
          <w:szCs w:val="28"/>
          <w:rtl w:val="true"/>
          <w:lang w:bidi="fa-IR"/>
        </w:rPr>
        <w:t xml:space="preserve">الجنّ، إذا کانت </w:t>
      </w:r>
      <w:r>
        <w:rPr>
          <w:rStyle w:val="FootnoteAnchor"/>
          <w:rtl w:val="true"/>
        </w:rPr>
        <w:footnoteReference w:id="2163"/>
      </w:r>
      <w:r>
        <w:rPr>
          <w:rFonts w:ascii="IRNazanin" w:hAnsi="IRNazanin" w:eastAsia="IRNazanin"/>
          <w:color w:val="111111"/>
          <w:sz w:val="28"/>
          <w:sz w:val="28"/>
          <w:szCs w:val="28"/>
          <w:rtl w:val="true"/>
          <w:lang w:bidi="fa-IR"/>
        </w:rPr>
        <w:t xml:space="preserve">لنا الحاجة المهمّة أرسلناهم فیها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bookmarkStart w:id="739" w:name="pg17066_188973"/>
    </w:p>
    <w:p>
      <w:pPr>
        <w:pStyle w:val="Heading3"/>
        <w:numPr>
          <w:ilvl w:val="2"/>
          <w:numId w:val="1"/>
        </w:numPr>
        <w:rPr/>
      </w:pPr>
      <w:bookmarkStart w:id="740" w:name="__RefHeading___Toc1181266_996550957"/>
      <w:bookmarkStart w:id="741" w:name="_Toc259"/>
      <w:bookmarkEnd w:id="739"/>
      <w:bookmarkEnd w:id="740"/>
      <w:r>
        <w:rPr>
          <w:rtl w:val="true"/>
        </w:rPr>
        <w:t>الخامس و الثلاثون و مائة إخراج البحر و السفن و الخیم</w:t>
      </w:r>
      <w:bookmarkEnd w:id="741"/>
    </w:p>
    <w:p>
      <w:pPr>
        <w:pStyle w:val="BookText"/>
        <w:rPr/>
      </w:pPr>
      <w:r>
        <w:rPr>
          <w:rFonts w:eastAsia="IRNazanin" w:cs="IRNazanin"/>
          <w:color w:val="111111"/>
          <w:sz w:val="28"/>
          <w:szCs w:val="28"/>
          <w:lang w:bidi="fa-IR"/>
        </w:rPr>
        <w:t>1785/215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الکاتب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مدین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محمد بن عمّار،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الأرض برجله، فاذا بحر و فیه سفن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و رکبت معه حتّی انتهی إلی موضع فیه خیم من فضّة فدخلها ثم 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الخیمة التی دخلتها أوّلا؟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خیمة أمیر المؤمنین، و الثالثة خیمة فاطمة، و الرابعة خیمة خدیجة، و الخامسة خیمة الحسن، و السادسة خیمة الحسین، و السابعة خیمة جدّی، و الثامنة خیمة أبی و هی التی یکتب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 و التاسعة خیمتی، و لیس أحد منّا یموت إلاّ و له خیمة یسکن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1181268_996550957"/>
      <w:bookmarkStart w:id="743" w:name="_Toc260"/>
      <w:bookmarkEnd w:id="742"/>
      <w:r>
        <w:rPr>
          <w:rtl w:val="true"/>
        </w:rPr>
        <w:t>السادس و الثلاثون و مائة إخباره</w:t>
      </w:r>
      <w:r>
        <w:rPr>
          <w:rtl w:val="true"/>
        </w:rPr>
        <w:t>-</w:t>
      </w:r>
      <w:r>
        <w:rPr>
          <w:rtl w:val="true"/>
        </w:rPr>
        <w:t>علیه السلام</w:t>
      </w:r>
      <w:r>
        <w:rPr>
          <w:rtl w:val="true"/>
        </w:rPr>
        <w:t>-</w:t>
      </w:r>
      <w:r>
        <w:rPr>
          <w:rtl w:val="true"/>
        </w:rPr>
        <w:t>بالغائب</w:t>
      </w:r>
      <w:bookmarkEnd w:id="74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1786/216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الحسین محمد بن هارون بن </w:t>
      </w:r>
      <w:bookmarkStart w:id="744" w:name="pg17066_188975"/>
    </w:p>
    <w:p>
      <w:pPr>
        <w:pStyle w:val="BookText"/>
        <w:rPr/>
      </w:pPr>
      <w:bookmarkEnd w:id="744"/>
      <w:r>
        <w:rPr>
          <w:rFonts w:ascii="IRNazanin" w:hAnsi="IRNazanin" w:eastAsia="IRNazanin"/>
          <w:color w:val="111111"/>
          <w:sz w:val="28"/>
          <w:sz w:val="28"/>
          <w:szCs w:val="28"/>
          <w:rtl w:val="true"/>
          <w:lang w:bidi="fa-IR"/>
        </w:rPr>
        <w:t>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بن نهیک أبو العباس النخعی الشیخ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موسی البنّاء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من أصحابنا، فقال لهم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بهذا الشیخ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علی وجهه فی طریق مکّة فلم یر بعد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181270_996550957"/>
      <w:bookmarkStart w:id="746" w:name="_Toc261"/>
      <w:bookmarkEnd w:id="745"/>
      <w:r>
        <w:rPr>
          <w:rtl w:val="true"/>
        </w:rPr>
        <w:t>السابع و الثلاثون و مائة علمه</w:t>
      </w:r>
      <w:r>
        <w:rPr>
          <w:rtl w:val="true"/>
        </w:rPr>
        <w:t>-</w:t>
      </w:r>
      <w:r>
        <w:rPr>
          <w:rtl w:val="true"/>
        </w:rPr>
        <w:t>علیه السلام</w:t>
      </w:r>
      <w:r>
        <w:rPr>
          <w:rtl w:val="true"/>
        </w:rPr>
        <w:t>-</w:t>
      </w:r>
      <w:r>
        <w:rPr>
          <w:rtl w:val="true"/>
        </w:rPr>
        <w:t>بما فی النفس</w:t>
      </w:r>
      <w:bookmarkEnd w:id="746"/>
    </w:p>
    <w:p>
      <w:pPr>
        <w:pStyle w:val="BookText"/>
        <w:rPr/>
      </w:pPr>
      <w:r>
        <w:rPr>
          <w:rFonts w:eastAsia="IRNazanin" w:cs="IRNazanin"/>
          <w:color w:val="111111"/>
          <w:sz w:val="28"/>
          <w:szCs w:val="28"/>
          <w:lang w:bidi="fa-IR"/>
        </w:rPr>
        <w:t>1787/217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عبید </w:t>
      </w:r>
      <w:r>
        <w:rPr>
          <w:rStyle w:val="FootnoteAnchor"/>
          <w:rtl w:val="true"/>
        </w:rPr>
        <w:footnoteReference w:id="2167"/>
      </w:r>
      <w:r>
        <w:rPr>
          <w:rFonts w:ascii="IRNazanin" w:hAnsi="IRNazanin" w:eastAsia="IRNazanin"/>
          <w:color w:val="111111"/>
          <w:sz w:val="28"/>
          <w:sz w:val="28"/>
          <w:szCs w:val="28"/>
          <w:rtl w:val="true"/>
          <w:lang w:bidi="fa-IR"/>
        </w:rPr>
        <w:t>اللّه بن أحمد بن نهیک أبو العباس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علیّ بن حسّان، عن جعفر بن هارون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بالکعبة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الطواف، فنظرت إلیه فحدّثت نفسی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و هذا الذی لا یقبل اللّه شیئا إلاّ بمعرفته،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فی هذا متفکر </w:t>
      </w:r>
      <w:r>
        <w:rPr>
          <w:rStyle w:val="FootnoteAnchor"/>
          <w:rtl w:val="true"/>
        </w:rPr>
        <w:footnoteReference w:id="2168"/>
      </w:r>
      <w:r>
        <w:rPr>
          <w:rFonts w:ascii="Amiri" w:hAnsi="Amiri" w:eastAsia="Amiri" w:cs="Amiri"/>
          <w:color w:val="111111"/>
          <w:sz w:val="28"/>
          <w:sz w:val="28"/>
          <w:szCs w:val="28"/>
          <w:rtl w:val="true"/>
          <w:lang w:bidi="ar-SA"/>
        </w:rPr>
        <w:t>إذ جاءنی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خلفی، فضرب بیده علی منکبی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بَشَراً مِنّا واحِداً نَتَّبِعُهُ إِنّا إِذاً لَفِی ضَلالٍ وَ سُعُرٍ  </w:t>
      </w:r>
      <w:r>
        <w:rPr>
          <w:rStyle w:val="FootnoteAnchor"/>
          <w:rtl w:val="true"/>
        </w:rPr>
        <w:footnoteReference w:id="2169"/>
      </w:r>
      <w:r>
        <w:rPr>
          <w:rFonts w:ascii="IRNazanin" w:hAnsi="IRNazanin" w:eastAsia="IRNazanin"/>
          <w:color w:val="111111"/>
          <w:sz w:val="28"/>
          <w:sz w:val="28"/>
          <w:szCs w:val="28"/>
          <w:rtl w:val="true"/>
          <w:lang w:bidi="fa-IR"/>
        </w:rPr>
        <w:t xml:space="preserve">ثم جازنی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 xml:space="preserve">. </w:t>
      </w:r>
      <w:bookmarkStart w:id="747" w:name="pg17066_188977"/>
    </w:p>
    <w:p>
      <w:pPr>
        <w:pStyle w:val="Heading3"/>
        <w:numPr>
          <w:ilvl w:val="2"/>
          <w:numId w:val="1"/>
        </w:numPr>
        <w:rPr/>
      </w:pPr>
      <w:bookmarkStart w:id="748" w:name="__RefHeading___Toc1181272_996550957"/>
      <w:bookmarkStart w:id="749" w:name="_Toc262"/>
      <w:bookmarkEnd w:id="747"/>
      <w:bookmarkEnd w:id="748"/>
      <w:r>
        <w:rPr>
          <w:rtl w:val="true"/>
        </w:rPr>
        <w:t>الثامن و الثلاثون و مائة علمه</w:t>
      </w:r>
      <w:r>
        <w:rPr>
          <w:rtl w:val="true"/>
        </w:rPr>
        <w:t>-</w:t>
      </w:r>
      <w:r>
        <w:rPr>
          <w:rtl w:val="true"/>
        </w:rPr>
        <w:t>علیه السلام</w:t>
      </w:r>
      <w:r>
        <w:rPr>
          <w:rtl w:val="true"/>
        </w:rPr>
        <w:t>-</w:t>
      </w:r>
      <w:r>
        <w:rPr>
          <w:rtl w:val="true"/>
        </w:rPr>
        <w:t>بالغائب</w:t>
      </w:r>
      <w:bookmarkEnd w:id="749"/>
    </w:p>
    <w:p>
      <w:pPr>
        <w:pStyle w:val="BookText"/>
        <w:rPr/>
      </w:pPr>
      <w:r>
        <w:rPr>
          <w:rFonts w:eastAsia="IRNazanin" w:cs="IRNazanin"/>
          <w:color w:val="111111"/>
          <w:sz w:val="28"/>
          <w:szCs w:val="28"/>
          <w:lang w:bidi="fa-IR"/>
        </w:rPr>
        <w:t>1788/218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عبید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بن أحمد بن نهیک أبو العباس النخعی الشیخ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الحسن بن أبی حرّان، عن یونس بن یعقوب،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مکّة حتّی انتهیت إلی الحفرة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دون المدینة نحو من برید، فسرقت زاملتی، و اخذ ما فیها، و کان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سبعمائة درهم، فلحقنا صاحب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زاملتک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اخذ ما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قدمت المدینة فأتنا؟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فقدمت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Style w:val="FootnoteAnchor"/>
          <w:rtl w:val="true"/>
        </w:rPr>
        <w:footnoteReference w:id="2172"/>
      </w:r>
      <w:r>
        <w:rPr>
          <w:rFonts w:ascii="IRNazanin" w:hAnsi="IRNazanin" w:eastAsia="IRNazanin"/>
          <w:color w:val="111111"/>
          <w:sz w:val="28"/>
          <w:sz w:val="28"/>
          <w:szCs w:val="28"/>
          <w:rtl w:val="true"/>
          <w:lang w:bidi="fa-IR"/>
        </w:rPr>
        <w:t>سرقت زاملتک و اخذ ما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أتاک اللّه خیر ممّا اخذ منک، فقال لک صاحب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فائته فانّه الذی دعاک إلی ذا و لم تطلب ذلک أنت،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ناقته، فقال الناس</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یأتینا بخبر السماء و لا یدری أین موضع ناقته، فنزل جبرئیل فأخبره أنّها فی موضع کذا و کذا ملفوف زمامها </w:t>
      </w:r>
      <w:r>
        <w:rPr>
          <w:rStyle w:val="FootnoteAnchor"/>
          <w:rtl w:val="true"/>
        </w:rPr>
        <w:footnoteReference w:id="2173"/>
      </w:r>
      <w:r>
        <w:rPr>
          <w:rFonts w:ascii="IRNazanin" w:hAnsi="IRNazanin" w:eastAsia="IRNazanin"/>
          <w:color w:val="111111"/>
          <w:sz w:val="28"/>
          <w:sz w:val="28"/>
          <w:szCs w:val="28"/>
          <w:rtl w:val="true"/>
          <w:lang w:bidi="fa-IR"/>
        </w:rPr>
        <w:t xml:space="preserve">بشجرة کذا و کذا، فخطب </w:t>
      </w:r>
      <w:bookmarkStart w:id="750" w:name="pg17066_188979"/>
    </w:p>
    <w:p>
      <w:pPr>
        <w:pStyle w:val="BookText"/>
        <w:rPr/>
      </w:pPr>
      <w:bookmarkEnd w:id="750"/>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أتانی اللّه خیر من ناقتی و إنّ ناقتی فی موضع کذا و کذا ملفوف خطامها بشجرة کذا و کذا، فذهب المسلمون فوجدوها کذلک </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181274_996550957"/>
      <w:bookmarkStart w:id="752" w:name="_Toc263"/>
      <w:bookmarkEnd w:id="751"/>
      <w:r>
        <w:rPr>
          <w:rtl w:val="true"/>
        </w:rPr>
        <w:t>التاسع و الثلاثون و مائة علمه</w:t>
      </w:r>
      <w:r>
        <w:rPr>
          <w:rtl w:val="true"/>
        </w:rPr>
        <w:t>-</w:t>
      </w:r>
      <w:r>
        <w:rPr>
          <w:rtl w:val="true"/>
        </w:rPr>
        <w:t>علیه السلام</w:t>
      </w:r>
      <w:r>
        <w:rPr>
          <w:rtl w:val="true"/>
        </w:rPr>
        <w:t>-</w:t>
      </w:r>
      <w:r>
        <w:rPr>
          <w:rtl w:val="true"/>
        </w:rPr>
        <w:t>بالغائب</w:t>
      </w:r>
      <w:bookmarkEnd w:id="752"/>
    </w:p>
    <w:p>
      <w:pPr>
        <w:pStyle w:val="BookText"/>
        <w:rPr/>
      </w:pPr>
      <w:r>
        <w:rPr>
          <w:rFonts w:eastAsia="IRNazanin" w:cs="IRNazanin"/>
          <w:color w:val="111111"/>
          <w:sz w:val="28"/>
          <w:szCs w:val="28"/>
          <w:lang w:bidi="fa-IR"/>
        </w:rPr>
        <w:t>1789/219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هارون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عبید </w:t>
      </w:r>
      <w:r>
        <w:rPr>
          <w:rStyle w:val="FootnoteAnchor"/>
          <w:rtl w:val="true"/>
        </w:rPr>
        <w:footnoteReference w:id="2175"/>
      </w:r>
      <w:r>
        <w:rPr>
          <w:rFonts w:ascii="IRNazanin" w:hAnsi="IRNazanin" w:eastAsia="IRNazanin"/>
          <w:color w:val="111111"/>
          <w:sz w:val="28"/>
          <w:sz w:val="28"/>
          <w:szCs w:val="28"/>
          <w:rtl w:val="true"/>
          <w:lang w:bidi="fa-IR"/>
        </w:rPr>
        <w:t>اللّه بن أحمد بن نهیک أبو العباس النخعی الشیخ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بصیر و معنا شعیب العقرقوفی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فوضعه بین یدیه،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لک منه کذا و کذا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هذا لیس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أبو بصیر لشعیب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عقرقوفی اعطیت اللیلة آیة عظیمة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1181276_996550957"/>
      <w:bookmarkStart w:id="754" w:name="_Toc264"/>
      <w:bookmarkEnd w:id="753"/>
      <w:r>
        <w:rPr>
          <w:rtl w:val="true"/>
        </w:rPr>
        <w:t>الأربعون و مائة أنّة</w:t>
      </w:r>
      <w:r>
        <w:rPr>
          <w:rtl w:val="true"/>
        </w:rPr>
        <w:t>-</w:t>
      </w:r>
      <w:r>
        <w:rPr>
          <w:rtl w:val="true"/>
        </w:rPr>
        <w:t>علیه السلام</w:t>
      </w:r>
      <w:r>
        <w:rPr>
          <w:rtl w:val="true"/>
        </w:rPr>
        <w:t>-</w:t>
      </w:r>
      <w:r>
        <w:rPr>
          <w:rtl w:val="true"/>
        </w:rPr>
        <w:t>عنده دیوان الشیعة</w:t>
      </w:r>
      <w:bookmarkEnd w:id="75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1790/220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هارون بن موسی، عن </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الموسوی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عبید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بن أحمد بن نهیک أبو العباس النخعی الشیخ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فضّال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بأبی بصیر أقوده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 و لا تقل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به إلی الباب، فتنحّی أبو بصیر، فسمعنا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افتحی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78"/>
      </w:r>
      <w:r>
        <w:rPr>
          <w:rFonts w:ascii="IRNazanin" w:hAnsi="IRNazanin" w:eastAsia="IRNazanin"/>
          <w:color w:val="111111"/>
          <w:sz w:val="28"/>
          <w:sz w:val="28"/>
          <w:szCs w:val="28"/>
          <w:rtl w:val="true"/>
          <w:lang w:bidi="fa-IR"/>
        </w:rPr>
        <w:t xml:space="preserve">فدخلنا و السراج </w:t>
      </w:r>
      <w:r>
        <w:rPr>
          <w:rStyle w:val="FootnoteAnchor"/>
          <w:rtl w:val="true"/>
        </w:rPr>
        <w:footnoteReference w:id="2179"/>
      </w:r>
      <w:r>
        <w:rPr>
          <w:rFonts w:ascii="IRNazanin" w:hAnsi="IRNazanin" w:eastAsia="IRNazanin"/>
          <w:color w:val="111111"/>
          <w:sz w:val="28"/>
          <w:sz w:val="28"/>
          <w:szCs w:val="28"/>
          <w:rtl w:val="true"/>
          <w:lang w:bidi="fa-IR"/>
        </w:rPr>
        <w:t>بین یدیه، و إذا سفط بین یدیه مفتوح،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الرعدة، فجعلت أرتعد،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بزّاز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إلیّ بملأة قوهیة کانت علی المرفقة،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80"/>
      </w:r>
      <w:r>
        <w:rPr>
          <w:rFonts w:ascii="IRNazanin" w:hAnsi="IRNazanin" w:eastAsia="IRNazanin"/>
          <w:color w:val="111111"/>
          <w:sz w:val="28"/>
          <w:sz w:val="28"/>
          <w:szCs w:val="28"/>
          <w:rtl w:val="true"/>
          <w:lang w:bidi="fa-IR"/>
        </w:rPr>
        <w:t>فطویتها،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بزّاز أنت؟ و هو ینظر فی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Style w:val="FootnoteAnchor"/>
          <w:rtl w:val="true"/>
        </w:rPr>
        <w:footnoteReference w:id="2181"/>
      </w:r>
      <w:r>
        <w:rPr>
          <w:rFonts w:ascii="IRNazanin" w:hAnsi="IRNazanin" w:eastAsia="IRNazanin"/>
          <w:color w:val="111111"/>
          <w:sz w:val="28"/>
          <w:sz w:val="28"/>
          <w:szCs w:val="28"/>
          <w:rtl w:val="true"/>
          <w:lang w:bidi="fa-IR"/>
        </w:rPr>
        <w:t>کما مرّ بی اللیلة، إذ دخلنا و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سفط قد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 xml:space="preserve">صحیفة ینظر فیها، و کلّما نظر فیها </w:t>
      </w:r>
      <w:r>
        <w:rPr>
          <w:rStyle w:val="FootnoteAnchor"/>
          <w:rtl w:val="true"/>
        </w:rPr>
        <w:footnoteReference w:id="2183"/>
      </w:r>
      <w:r>
        <w:rPr>
          <w:rFonts w:ascii="IRNazanin" w:hAnsi="IRNazanin" w:eastAsia="IRNazanin"/>
          <w:color w:val="111111"/>
          <w:sz w:val="28"/>
          <w:sz w:val="28"/>
          <w:szCs w:val="28"/>
          <w:rtl w:val="true"/>
          <w:lang w:bidi="fa-IR"/>
        </w:rPr>
        <w:t>أخذتنی الرعدة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أبو بصیر یده علی جبینه </w:t>
      </w:r>
      <w:r>
        <w:rPr>
          <w:rStyle w:val="FootnoteAnchor"/>
          <w:rtl w:val="true"/>
        </w:rPr>
        <w:footnoteReference w:id="21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یحک ألاّ </w:t>
      </w:r>
      <w:bookmarkStart w:id="755" w:name="pg17066_188984"/>
    </w:p>
    <w:p>
      <w:pPr>
        <w:pStyle w:val="BookText"/>
        <w:rPr/>
      </w:pPr>
      <w:bookmarkEnd w:id="755"/>
      <w:r>
        <w:rPr>
          <w:rFonts w:ascii="IRNazanin" w:hAnsi="IRNazanin" w:eastAsia="IRNazanin"/>
          <w:color w:val="111111"/>
          <w:sz w:val="28"/>
          <w:sz w:val="28"/>
          <w:szCs w:val="28"/>
          <w:rtl w:val="true"/>
          <w:lang w:bidi="fa-IR"/>
        </w:rPr>
        <w:t xml:space="preserve">أخبرتنی فتلک و اللّه الصحیفة التی فیها أسامی الشیعة، و لو أخبرتنی لسألته أن یریک اسمک فیها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181278_996550957"/>
      <w:bookmarkStart w:id="757" w:name="_Toc265"/>
      <w:bookmarkEnd w:id="756"/>
      <w:r>
        <w:rPr>
          <w:rtl w:val="true"/>
        </w:rPr>
        <w:t>الحادی و الأربعون و مائة علمه</w:t>
      </w:r>
      <w:r>
        <w:rPr>
          <w:rtl w:val="true"/>
        </w:rPr>
        <w:t>-</w:t>
      </w:r>
      <w:r>
        <w:rPr>
          <w:rtl w:val="true"/>
        </w:rPr>
        <w:t>علیه السلام</w:t>
      </w:r>
      <w:r>
        <w:rPr>
          <w:rtl w:val="true"/>
        </w:rPr>
        <w:t>-</w:t>
      </w:r>
      <w:r>
        <w:rPr>
          <w:rtl w:val="true"/>
        </w:rPr>
        <w:t>بالغائب</w:t>
      </w:r>
      <w:bookmarkEnd w:id="757"/>
    </w:p>
    <w:p>
      <w:pPr>
        <w:pStyle w:val="BookText"/>
        <w:rPr/>
      </w:pPr>
      <w:r>
        <w:rPr>
          <w:rFonts w:eastAsia="IRNazanin" w:cs="IRNazanin"/>
          <w:color w:val="111111"/>
          <w:sz w:val="28"/>
          <w:szCs w:val="28"/>
          <w:lang w:bidi="fa-IR"/>
        </w:rPr>
        <w:t>1791/221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أبی عمیر، عن الحسن بن علیّ ابن فضّال، عن عبد اللّه الکنانی،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استأذن علیه رجل فدخل،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أنقی ثیابک، فقلت </w:t>
      </w:r>
      <w:r>
        <w:rPr>
          <w:rStyle w:val="FootnoteAnchor"/>
          <w:rtl w:val="true"/>
        </w:rPr>
        <w:footnoteReference w:id="2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لباس بلدنا،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جئتک بهدیة،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87"/>
      </w:r>
      <w:r>
        <w:rPr>
          <w:rFonts w:ascii="IRNazanin" w:hAnsi="IRNazanin" w:eastAsia="IRNazanin"/>
          <w:color w:val="111111"/>
          <w:sz w:val="28"/>
          <w:sz w:val="28"/>
          <w:szCs w:val="28"/>
          <w:rtl w:val="true"/>
          <w:lang w:bidi="fa-IR"/>
        </w:rPr>
        <w:t>معه جراب فیه ثیاب فوضعه، ثمّ تحدّث ساعة ثمّ قام،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بلغ الوقت و صدق الوصف فهو صاحب الرایات السود من خراسان، یا قانع </w:t>
      </w:r>
      <w:r>
        <w:rPr>
          <w:rStyle w:val="FootnoteAnchor"/>
          <w:rtl w:val="true"/>
        </w:rPr>
        <w:footnoteReference w:id="2188"/>
      </w:r>
      <w:r>
        <w:rPr>
          <w:rFonts w:ascii="IRNazanin" w:hAnsi="IRNazanin" w:eastAsia="IRNazanin"/>
          <w:color w:val="111111"/>
          <w:sz w:val="28"/>
          <w:sz w:val="28"/>
          <w:szCs w:val="28"/>
          <w:rtl w:val="true"/>
          <w:lang w:bidi="fa-IR"/>
        </w:rPr>
        <w:t>انطلق فسله ما اسمک؟ لوصیف قائم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الرحمن،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ربّ الکعبة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أبو مسلم الکوفة جئت فنظرت إلیه فاذا هو </w:t>
      </w:r>
      <w:bookmarkStart w:id="758" w:name="pg17066_188986"/>
    </w:p>
    <w:p>
      <w:pPr>
        <w:pStyle w:val="BookText"/>
        <w:rPr/>
      </w:pPr>
      <w:bookmarkEnd w:id="758"/>
      <w:r>
        <w:rPr>
          <w:rFonts w:ascii="IRNazanin" w:hAnsi="IRNazanin" w:eastAsia="IRNazanin"/>
          <w:color w:val="111111"/>
          <w:sz w:val="28"/>
          <w:sz w:val="28"/>
          <w:szCs w:val="28"/>
          <w:rtl w:val="true"/>
          <w:lang w:bidi="fa-IR"/>
        </w:rPr>
        <w:t xml:space="preserve">الرجل الذی دخل علینا </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181280_996550957"/>
      <w:bookmarkStart w:id="760" w:name="_Toc266"/>
      <w:bookmarkEnd w:id="759"/>
      <w:r>
        <w:rPr>
          <w:rtl w:val="true"/>
        </w:rPr>
        <w:t>الثانی و الأربعون و مائة إخباره</w:t>
      </w:r>
      <w:r>
        <w:rPr>
          <w:rtl w:val="true"/>
        </w:rPr>
        <w:t>-</w:t>
      </w:r>
      <w:r>
        <w:rPr>
          <w:rtl w:val="true"/>
        </w:rPr>
        <w:t>علیه السلام</w:t>
      </w:r>
      <w:r>
        <w:rPr>
          <w:rtl w:val="true"/>
        </w:rPr>
        <w:t>-</w:t>
      </w:r>
      <w:r>
        <w:rPr>
          <w:rtl w:val="true"/>
        </w:rPr>
        <w:t>بالغائب</w:t>
      </w:r>
      <w:bookmarkEnd w:id="760"/>
    </w:p>
    <w:p>
      <w:pPr>
        <w:pStyle w:val="BookText"/>
        <w:rPr/>
      </w:pPr>
      <w:r>
        <w:rPr>
          <w:rFonts w:eastAsia="IRNazanin" w:cs="IRNazanin"/>
          <w:color w:val="111111"/>
          <w:sz w:val="28"/>
          <w:szCs w:val="28"/>
          <w:lang w:bidi="fa-IR"/>
        </w:rPr>
        <w:t>1792/222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النجم نجم بن عمار </w:t>
      </w:r>
      <w:r>
        <w:rPr>
          <w:rStyle w:val="FootnoteAnchor"/>
          <w:rtl w:val="true"/>
        </w:rPr>
        <w:footnoteReference w:id="2190"/>
      </w:r>
      <w:r>
        <w:rPr>
          <w:rFonts w:ascii="IRNazanin" w:hAnsi="IRNazanin" w:eastAsia="IRNazanin"/>
          <w:color w:val="111111"/>
          <w:sz w:val="28"/>
          <w:sz w:val="28"/>
          <w:szCs w:val="28"/>
          <w:rtl w:val="true"/>
          <w:lang w:bidi="fa-IR"/>
        </w:rPr>
        <w:t>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محمد بن علیّ بن سلیمان </w:t>
      </w:r>
      <w:r>
        <w:rPr>
          <w:rStyle w:val="FootnoteAnchor"/>
          <w:rtl w:val="true"/>
        </w:rPr>
        <w:footnoteReference w:id="2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الحسن و هو صغیر السّن، فأخذه و وضعه فی حجره،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رفاعة أما إنّه سیصیر فی أیدی بنی مرداس و یتخلّص منهم، ثمّ یأخذونه ثانیة فیعطب فی أیدیهم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181282_996550957"/>
      <w:bookmarkStart w:id="762" w:name="_Toc267"/>
      <w:bookmarkEnd w:id="761"/>
      <w:r>
        <w:rPr>
          <w:rtl w:val="true"/>
        </w:rPr>
        <w:t>الثالث و الاربعون و مائة إخراج الماء و الرطب من الجذع</w:t>
      </w:r>
      <w:bookmarkEnd w:id="76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1793/223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عن أبیه، عن أبی جعفر محمد بن الحسن بن أحمد بن الولید، عن محمد بن علی، عن إدریس، عن عبد الرحمن،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الحجّ، فلمّا کان أوان الظهر قال لی فی 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قد کانت الظهر فاعدل بنا عن الطریق حتّی </w:t>
      </w:r>
      <w:bookmarkStart w:id="763" w:name="pg17066_188988"/>
    </w:p>
    <w:p>
      <w:pPr>
        <w:pStyle w:val="BookText"/>
        <w:rPr/>
      </w:pPr>
      <w:bookmarkEnd w:id="763"/>
      <w:r>
        <w:rPr>
          <w:rFonts w:ascii="IRNazanin" w:hAnsi="IRNazanin" w:eastAsia="IRNazanin"/>
          <w:color w:val="111111"/>
          <w:sz w:val="28"/>
          <w:sz w:val="28"/>
          <w:szCs w:val="28"/>
          <w:rtl w:val="true"/>
          <w:lang w:bidi="fa-IR"/>
        </w:rPr>
        <w:t xml:space="preserve">نأخذ أهبة الظهر، فعدلنا عن الطریق، فنزل </w:t>
      </w: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أرض قفر لا ماء فیها، فرکضها برجله فنبعت 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عین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کأنّه قطع الثلج، فتوضأ و توضأت و صلّینا، فلمّا هممنا بالمسیر التفتّ فاذا بجذع 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 تحبّ أن اطعمک منه رطبا؟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بیده إلیه، ثمّ هزّه، فاخضرّ من أسفله إلی أعلاه، ثمّ جذبه الثانیة، فأطعمنی منه اثنین و ثلاثین نوعا من أنواع الرطب، ثمّ مسح بیده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جذعا باذن اللّه تعالی، فعاد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کسیرته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181284_996550957"/>
      <w:bookmarkStart w:id="765" w:name="_Toc268"/>
      <w:bookmarkEnd w:id="764"/>
      <w:r>
        <w:rPr>
          <w:rtl w:val="true"/>
        </w:rPr>
        <w:t>الرابع و الأربعون و مائة استکفاؤه</w:t>
      </w:r>
      <w:r>
        <w:rPr>
          <w:rtl w:val="true"/>
        </w:rPr>
        <w:t>-</w:t>
      </w:r>
      <w:r>
        <w:rPr>
          <w:rtl w:val="true"/>
        </w:rPr>
        <w:t>علیه السلام</w:t>
      </w:r>
      <w:r>
        <w:rPr>
          <w:rtl w:val="true"/>
        </w:rPr>
        <w:t>-</w:t>
      </w:r>
      <w:bookmarkEnd w:id="76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1794/224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عن محمد بن جعفر الزیّات، عن محمد بن الحسین بن أبی الخطاب، عن الحسن بن محبوب،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راکب و أنا أمشی معه، فمررنا بعبد اللّه بن الحسن و هو راکب، فلمّا بصر بنا </w:t>
      </w:r>
      <w:r>
        <w:rPr>
          <w:rStyle w:val="FootnoteAnchor"/>
          <w:rtl w:val="true"/>
        </w:rPr>
        <w:footnoteReference w:id="2194"/>
      </w:r>
      <w:r>
        <w:rPr>
          <w:rFonts w:ascii="IRNazanin" w:hAnsi="IRNazanin" w:eastAsia="IRNazanin"/>
          <w:color w:val="111111"/>
          <w:sz w:val="28"/>
          <w:sz w:val="28"/>
          <w:szCs w:val="28"/>
          <w:rtl w:val="true"/>
          <w:lang w:bidi="fa-IR"/>
        </w:rPr>
        <w:t>شال المقرعة لیضرب بها فخذ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 إلیها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فجفّت یمینه و المقرعة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عبد اللّه بالرحم إلاّ عفوت عنّی، فأومأ إلیه بیده </w:t>
      </w:r>
      <w:bookmarkStart w:id="766" w:name="pg17066_188990"/>
    </w:p>
    <w:p>
      <w:pPr>
        <w:pStyle w:val="BookText"/>
        <w:rPr/>
      </w:pPr>
      <w:bookmarkEnd w:id="766"/>
      <w:r>
        <w:rPr>
          <w:rFonts w:ascii="IRNazanin" w:hAnsi="IRNazanin" w:eastAsia="IRNazanin"/>
          <w:color w:val="111111"/>
          <w:sz w:val="28"/>
          <w:sz w:val="28"/>
          <w:szCs w:val="28"/>
          <w:rtl w:val="true"/>
          <w:lang w:bidi="fa-IR"/>
        </w:rPr>
        <w:t>فرجعت یده، ثم أقبل علیّ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عظاءة من العظاء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 فی هذه؟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حملت الماء فأطفأت نار إبراهیم، 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19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 لکن هذا عبد اللّه و ولده، و إنّما یرقّ الناس علیهم لما مسّهم من الولادة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181286_996550957"/>
      <w:bookmarkStart w:id="768" w:name="_Toc269"/>
      <w:bookmarkEnd w:id="767"/>
      <w:r>
        <w:rPr>
          <w:rtl w:val="true"/>
        </w:rPr>
        <w:t>الخامس و الأربعون و مائة معرفته</w:t>
      </w:r>
      <w:r>
        <w:rPr>
          <w:rtl w:val="true"/>
        </w:rPr>
        <w:t>-</w:t>
      </w:r>
      <w:r>
        <w:rPr>
          <w:rtl w:val="true"/>
        </w:rPr>
        <w:t>علیه السلام</w:t>
      </w:r>
      <w:r>
        <w:rPr>
          <w:rtl w:val="true"/>
        </w:rPr>
        <w:t>-</w:t>
      </w:r>
      <w:r>
        <w:rPr>
          <w:rtl w:val="true"/>
        </w:rPr>
        <w:t>بالأنساب</w:t>
      </w:r>
      <w:bookmarkEnd w:id="768"/>
    </w:p>
    <w:p>
      <w:pPr>
        <w:pStyle w:val="BookText"/>
        <w:rPr/>
      </w:pPr>
      <w:r>
        <w:rPr>
          <w:rFonts w:eastAsia="IRNazanin" w:cs="IRNazanin"/>
          <w:color w:val="111111"/>
          <w:sz w:val="28"/>
          <w:szCs w:val="28"/>
          <w:lang w:bidi="fa-IR"/>
        </w:rPr>
        <w:t>1795/225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المعلّی بن محمد،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الکلبی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 لست أعرف شیئا من هذا الأمر، فأتیت المسجد فاذا جماعة من قریش،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عالم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فأتیت منزله فاستاذنت فخرج إلیّ رجل ظننت أنّه غلام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فدخل ثمّ 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فاذا أنا بشیخ معتکف شدید الاجتهاد،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الکلبی النسّابة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أمررت بابنی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قال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عدد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برأس الجوزاء، </w:t>
      </w:r>
    </w:p>
    <w:p>
      <w:pPr>
        <w:pStyle w:val="BookText"/>
        <w:rPr/>
      </w:pPr>
      <w:r>
        <w:rPr>
          <w:rFonts w:ascii="IRNazanin" w:hAnsi="IRNazanin" w:eastAsia="IRNazanin"/>
          <w:color w:val="111111"/>
          <w:sz w:val="28"/>
          <w:sz w:val="28"/>
          <w:szCs w:val="28"/>
          <w:rtl w:val="true"/>
          <w:lang w:bidi="fa-IR"/>
        </w:rPr>
        <w:t>و الباقی وزر علیه و عقوبة،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الشیخ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مسح قوم صالحون و نحن أهل البیت لا نمسح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أکل الجرّی أ حلال هو أم حرام؟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نعافه،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تقول فی شرب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لا نشربه، فقمت فخرجت من عنده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العصابة تکذب علی أهل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المسجد فنظرت إلی جماعة من قریش و غیرهم من الناس، فسلّمت علیهم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أهل هذا البیت؟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أتیته فلم أجد عنده شیئا، فرفع رجل من القوم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عالم </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هذا البیت، فلامه بعض من کان بالحضرة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2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إنّما منعهم من إرشادی إلیه أوّل مرّة الحسد،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إیّاه أردت، فمضیت حتّی صرت إلی منزله فقرعت الباب، فخرج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یا أخا کلب، فو اللّه لقد أدهشنی، فدخلت و أنا مضطرب و نظرت فاذا شیخ علی مصلّی بلا </w:t>
      </w:r>
    </w:p>
    <w:p>
      <w:pPr>
        <w:pStyle w:val="BookText"/>
        <w:rPr/>
      </w:pPr>
      <w:r>
        <w:rPr>
          <w:rFonts w:ascii="Amiri" w:hAnsi="Amiri" w:eastAsia="Amiri" w:cs="Amiri"/>
          <w:color w:val="111111"/>
          <w:sz w:val="28"/>
          <w:sz w:val="28"/>
          <w:szCs w:val="28"/>
          <w:rtl w:val="true"/>
          <w:lang w:bidi="ar-SA"/>
        </w:rPr>
        <w:t xml:space="preserve">مرفقة و لا بردعة </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فابتدأنی بعد أن 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غلامه یقول لی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أخا کلب و یسألنی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الکلبی النسّابة، فضرب بیده علی جبهته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العادلون باللّه و ضلّوا ضلالا بعیدا و خسروا </w:t>
      </w:r>
      <w:r>
        <w:rPr>
          <w:rStyle w:val="FootnoteAnchor"/>
          <w:rtl w:val="true"/>
        </w:rPr>
        <w:footnoteReference w:id="2201"/>
      </w:r>
      <w:r>
        <w:rPr>
          <w:rFonts w:ascii="Amiri" w:hAnsi="Amiri" w:eastAsia="Amiri" w:cs="Amiri"/>
          <w:color w:val="111111"/>
          <w:sz w:val="28"/>
          <w:sz w:val="28"/>
          <w:szCs w:val="28"/>
          <w:rtl w:val="true"/>
          <w:lang w:bidi="ar-SA"/>
        </w:rPr>
        <w:t>خسرانا مبینا، یا أخا کلب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Style w:val="FootnoteAnchor"/>
          <w:rtl w:val="true"/>
        </w:rPr>
        <w:footnoteReference w:id="2202"/>
      </w:r>
      <w:r>
        <w:rPr>
          <w:rFonts w:ascii="IRNazanin" w:hAnsi="IRNazanin" w:eastAsia="IRNazanin"/>
          <w:color w:val="111111"/>
          <w:sz w:val="28"/>
          <w:sz w:val="28"/>
          <w:szCs w:val="28"/>
          <w:rtl w:val="true"/>
          <w:lang w:bidi="fa-IR"/>
        </w:rPr>
        <w:t>أ فتنسبها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فتنسب نفسک؟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حتی ارتفعت،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لیس حیث تذهب، و یحک أ تدری من فلان بن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بن فلان</w:t>
      </w:r>
      <w:r>
        <w:rPr>
          <w:rFonts w:eastAsia="IRNazanin" w:cs="IRNazanin"/>
          <w:color w:val="111111"/>
          <w:sz w:val="28"/>
          <w:szCs w:val="28"/>
          <w:rtl w:val="true"/>
          <w:lang w:bidi="fa-IR"/>
        </w:rPr>
        <w:t xml:space="preserve">] </w:t>
      </w:r>
      <w:r>
        <w:rPr>
          <w:rStyle w:val="FootnoteAnchor"/>
          <w:rtl w:val="true"/>
        </w:rPr>
        <w:footnoteReference w:id="2204"/>
      </w:r>
      <w:r>
        <w:rPr>
          <w:rFonts w:ascii="IRNazanin" w:hAnsi="IRNazanin" w:eastAsia="IRNazanin"/>
          <w:color w:val="111111"/>
          <w:sz w:val="28"/>
          <w:sz w:val="28"/>
          <w:szCs w:val="28"/>
          <w:rtl w:val="true"/>
          <w:lang w:bidi="fa-IR"/>
        </w:rPr>
        <w:t xml:space="preserve">الراعی الکردی إنّما کان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 xml:space="preserve">] </w:t>
      </w:r>
      <w:r>
        <w:rPr>
          <w:rStyle w:val="FootnoteAnchor"/>
          <w:rtl w:val="true"/>
        </w:rPr>
        <w:footnoteReference w:id="2205"/>
      </w:r>
      <w:r>
        <w:rPr>
          <w:rFonts w:ascii="IRNazanin" w:hAnsi="IRNazanin" w:eastAsia="IRNazanin"/>
          <w:color w:val="111111"/>
          <w:sz w:val="28"/>
          <w:sz w:val="28"/>
          <w:szCs w:val="28"/>
          <w:rtl w:val="true"/>
          <w:lang w:bidi="fa-IR"/>
        </w:rPr>
        <w:t>الکردی علی جبل آل فلان، فنزل إلی فلانة امرأة فلان من جبله الذی کان یرعی غنمه علیه، فأطعمها شیئا و غشیها، فولدت فلانا و فلان بن فلان من فلانة و فلان بن فلان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هذه الأسامی؟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جعلت فداک، فإن رأیت أن تکفّ عن هذا فعلت </w:t>
      </w:r>
      <w:r>
        <w:rPr>
          <w:rStyle w:val="FootnoteAnchor"/>
          <w:rtl w:val="true"/>
        </w:rPr>
        <w:footnoteReference w:id="220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فقلت،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w:t>
      </w:r>
    </w:p>
    <w:p>
      <w:pPr>
        <w:pStyle w:val="BookText"/>
        <w:rPr/>
      </w:pPr>
      <w:r>
        <w:rPr>
          <w:rFonts w:ascii="IRNazanin" w:hAnsi="IRNazanin" w:eastAsia="IRNazanin"/>
          <w:color w:val="111111"/>
          <w:sz w:val="28"/>
          <w:sz w:val="28"/>
          <w:szCs w:val="28"/>
          <w:rtl w:val="true"/>
          <w:lang w:bidi="fa-IR"/>
        </w:rPr>
        <w:t>أعود،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نعود اذا، و اسأل </w:t>
      </w: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جئت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یحک أ ما تقرأ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فقرأت فَطَلِّقُوهُنَّ لِعِدَّتِهِنَّ وَ أَحْصُوا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هاهنا نجوم السماء؟ قلت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 أنت طالق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 کتاب اللّه و سنة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علی طهر من غیر جماع بشاهدین مقبولین،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المسح علی الخفّین؟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 ردّ اللّه کلّ شیء إلی شیئه، و ردّ الجلد إلی الغنم، فتری أصحاب المسح أین یذهب وضوئهم؟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أکل الجرّی؟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مسخ طائفة من بنی إسرائیل، فما أخذ منهم بحرا فهو الجرّی و الزمار و المارماهی و ما سوی ذلک، و ما اخذ منهم برّا فالقردة و الخنازیر و الوبر و الورل </w:t>
      </w:r>
      <w:r>
        <w:rPr>
          <w:rStyle w:val="FootnoteAnchor"/>
          <w:rtl w:val="true"/>
        </w:rPr>
        <w:footnoteReference w:id="2208"/>
      </w:r>
      <w:r>
        <w:rPr>
          <w:rFonts w:ascii="IRNazanin" w:hAnsi="IRNazanin" w:eastAsia="IRNazanin"/>
          <w:color w:val="111111"/>
          <w:sz w:val="28"/>
          <w:sz w:val="28"/>
          <w:szCs w:val="28"/>
          <w:rtl w:val="true"/>
          <w:lang w:bidi="fa-IR"/>
        </w:rPr>
        <w:t>و ما سوی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 قم </w:t>
      </w:r>
      <w:r>
        <w:rPr>
          <w:rStyle w:val="FootnoteAnchor"/>
          <w:rtl w:val="true"/>
        </w:rPr>
        <w:footnoteReference w:id="2209"/>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bookmarkStart w:id="769" w:name="pg17066_188998"/>
    </w:p>
    <w:p>
      <w:pPr>
        <w:pStyle w:val="BookText"/>
        <w:rPr/>
      </w:pPr>
      <w:bookmarkEnd w:id="769"/>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 فنطرح فیه العکر و ما سوی ذلک و نشربه،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شکوا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الماء و فساد طبائعهم، فأمرهم أن ینبذوا، فکان الرجل یأمر خادمه أنّ ینبذ له، فیعمد إلی کفّ من التّمر فیقذف به فی الشنّ، فمنه شربه و منه طهوره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کان عدد التمر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21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ثنتان؟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واحدة و ربّما کانت ثنتین،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 یسع الشنّ؟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إلی ما فوق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أرطال بمکیال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قمت فخرجت و أنا أضرب بیدی علی الاخری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فهذا، فلم یزل الکلبیّ یدین اللّه بحبّ أهل </w:t>
      </w:r>
      <w:r>
        <w:rPr>
          <w:rStyle w:val="FootnoteAnchor"/>
          <w:rtl w:val="true"/>
        </w:rPr>
        <w:footnoteReference w:id="2211"/>
      </w:r>
      <w:r>
        <w:rPr>
          <w:rFonts w:ascii="IRNazanin" w:hAnsi="IRNazanin" w:eastAsia="IRNazanin"/>
          <w:color w:val="111111"/>
          <w:sz w:val="28"/>
          <w:sz w:val="28"/>
          <w:szCs w:val="28"/>
          <w:rtl w:val="true"/>
          <w:lang w:bidi="fa-IR"/>
        </w:rPr>
        <w:t xml:space="preserve">هذا البیت حتّی مات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181288_996550957"/>
      <w:bookmarkStart w:id="771" w:name="_Toc270"/>
      <w:bookmarkEnd w:id="770"/>
      <w:r>
        <w:rPr>
          <w:rtl w:val="true"/>
        </w:rPr>
        <w:t>السادس و الأربعون و مائة طبعه</w:t>
      </w:r>
      <w:r>
        <w:rPr>
          <w:rtl w:val="true"/>
        </w:rPr>
        <w:t>-</w:t>
      </w:r>
      <w:r>
        <w:rPr>
          <w:rtl w:val="true"/>
        </w:rPr>
        <w:t>علیه السلام</w:t>
      </w:r>
      <w:r>
        <w:rPr>
          <w:rtl w:val="true"/>
        </w:rPr>
        <w:t>-</w:t>
      </w:r>
      <w:r>
        <w:rPr>
          <w:rtl w:val="true"/>
        </w:rPr>
        <w:t>فی حصاة حبابة</w:t>
      </w:r>
      <w:bookmarkEnd w:id="771"/>
    </w:p>
    <w:p>
      <w:pPr>
        <w:pStyle w:val="BookText"/>
        <w:rPr/>
      </w:pPr>
      <w:r>
        <w:rPr>
          <w:rFonts w:ascii="IRNazanin" w:hAnsi="IRNazanin" w:eastAsia="IRNazanin"/>
          <w:color w:val="111111"/>
          <w:sz w:val="28"/>
          <w:sz w:val="28"/>
          <w:szCs w:val="28"/>
          <w:rtl w:val="true"/>
          <w:lang w:bidi="fa-IR"/>
        </w:rPr>
        <w:t>الوالبیة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1796/226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أبی علی </w:t>
      </w:r>
    </w:p>
    <w:p>
      <w:pPr>
        <w:pStyle w:val="BookText"/>
        <w:rPr/>
      </w:pPr>
      <w:r>
        <w:rPr>
          <w:rFonts w:ascii="IRNazanin" w:hAnsi="IRNazanin" w:eastAsia="IRNazanin"/>
          <w:color w:val="111111"/>
          <w:sz w:val="28"/>
          <w:sz w:val="28"/>
          <w:szCs w:val="28"/>
          <w:rtl w:val="true"/>
          <w:lang w:bidi="fa-IR"/>
        </w:rPr>
        <w:t>محمّد بن إسماعیل بن موسی بن جعفر، عن أحمد بن القاسم العجلی، عن أحمد بن یحیی المعروف بکرد، عن محمد بن خداهی، عن عبد اللّه بن أیّوب، عن عبد اللّه بن هاشم، عن عبد الکریم بن عمرو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شرطة الخمیس و معه درّة لها سبّابتان یضرب بها بیّاعی الجرّی و المارماهی و الزمار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 جند 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جند بنی مروان؟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أقوام حلقوا اللّحی و فتلوا الشوارب، فمسخوا فلم أر ناطقا أحسن نطقا منه، ثمّ اتبعته فلم أزل أقفو أثره حتّی قعد فی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الإمامة یرحمک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فاعلمی أنّه إمام مفترض الطاعة، و الإمام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الدلالة دلیلا علی ما تریدین، </w:t>
      </w:r>
    </w:p>
    <w:p>
      <w:pPr>
        <w:pStyle w:val="BookText"/>
        <w:rPr/>
      </w:pPr>
      <w:r>
        <w:rPr>
          <w:rFonts w:ascii="IRNazanin" w:hAnsi="IRNazanin" w:eastAsia="IRNazanin"/>
          <w:color w:val="111111"/>
          <w:sz w:val="28"/>
          <w:sz w:val="28"/>
          <w:szCs w:val="28"/>
          <w:rtl w:val="true"/>
          <w:lang w:bidi="fa-IR"/>
        </w:rPr>
        <w:t>أ 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 فناولته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بی الکبر إلی أن أرعشت </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کذا فی المصدر، و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اعدّ یومئذ مائة و ثلاث عشرة سنة، فرأیته راکعا و ساجدا و مشغولا بالعبادة، فیئست من الدلالة، فأومأ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کم مضی من الدنیا؟ و کم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 أمّا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فأعطیته الحصاة، 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215"/>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عاشت حبابة بعد ذلک تسعة أشهر علی ما ذکره عبد اللّه </w:t>
      </w:r>
      <w:r>
        <w:rPr>
          <w:rStyle w:val="FootnoteAnchor"/>
          <w:rtl w:val="true"/>
        </w:rPr>
        <w:footnoteReference w:id="2216"/>
      </w:r>
      <w:r>
        <w:rPr>
          <w:rFonts w:ascii="IRNazanin" w:hAnsi="IRNazanin" w:eastAsia="IRNazanin"/>
          <w:color w:val="111111"/>
          <w:sz w:val="28"/>
          <w:sz w:val="28"/>
          <w:szCs w:val="28"/>
          <w:rtl w:val="true"/>
          <w:lang w:bidi="fa-IR"/>
        </w:rPr>
        <w:t xml:space="preserve">بن هشام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772" w:name="pg17066_189004"/>
    </w:p>
    <w:p>
      <w:pPr>
        <w:pStyle w:val="Heading3"/>
        <w:numPr>
          <w:ilvl w:val="2"/>
          <w:numId w:val="1"/>
        </w:numPr>
        <w:rPr/>
      </w:pPr>
      <w:bookmarkStart w:id="773" w:name="__RefHeading___Toc1181290_996550957"/>
      <w:bookmarkStart w:id="774" w:name="_Toc271"/>
      <w:bookmarkEnd w:id="772"/>
      <w:bookmarkEnd w:id="773"/>
      <w:r>
        <w:rPr>
          <w:rtl w:val="true"/>
        </w:rPr>
        <w:t>السابع و الاربعون و مائة علمه</w:t>
      </w:r>
      <w:r>
        <w:rPr>
          <w:rtl w:val="true"/>
        </w:rPr>
        <w:t>-</w:t>
      </w:r>
      <w:r>
        <w:rPr>
          <w:rtl w:val="true"/>
        </w:rPr>
        <w:t>علیه السلام</w:t>
      </w:r>
      <w:r>
        <w:rPr>
          <w:rtl w:val="true"/>
        </w:rPr>
        <w:t>-</w:t>
      </w:r>
      <w:r>
        <w:rPr>
          <w:rtl w:val="true"/>
        </w:rPr>
        <w:t>بالرؤیا</w:t>
      </w:r>
      <w:bookmarkEnd w:id="774"/>
    </w:p>
    <w:p>
      <w:pPr>
        <w:pStyle w:val="BookText"/>
        <w:rPr/>
      </w:pPr>
      <w:r>
        <w:rPr>
          <w:rFonts w:eastAsia="IRNazanin" w:cs="IRNazanin"/>
          <w:color w:val="111111"/>
          <w:sz w:val="28"/>
          <w:szCs w:val="28"/>
          <w:lang w:bidi="fa-IR"/>
        </w:rPr>
        <w:t>1797/227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یعنی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جعفر محمد بن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القاسم، عن أحمد بن أبی عبد اللّه البرقی،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حنّان بن سدیر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سدیر الصیرفی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یری النائم و بین یدیه طبق مغطّی بمندیل، فدنوت منه و سلّمت علیه، فردّ السلام ثم کشف </w:t>
      </w:r>
      <w:r>
        <w:rPr>
          <w:rStyle w:val="FootnoteAnchor"/>
          <w:rtl w:val="true"/>
        </w:rPr>
        <w:footnoteReference w:id="221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المندیل عن الطبق، فاذا فیه رطب، فجعل یأکل منه،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ناولنی رطبة، فناولنی واحدة فأکلتها،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ناولنی اخری، فناولنیها فأکلتها، و جعلت کلّما أکلت واحدة سألته اخری، حتّی أعطانی ثمان رطبات، فأکلتها ثمّ طلبت منه اخری،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منامی، فلمّا کان من الغد دخلت علی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طبق مغطّی بمندیل کأنّه الذی رأیته فی المنام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فسلّمت علیه، فردّ علیّ السلام ثمّ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219"/>
      </w:r>
      <w:r>
        <w:rPr>
          <w:rFonts w:ascii="IRNazanin" w:hAnsi="IRNazanin" w:eastAsia="IRNazanin"/>
          <w:color w:val="111111"/>
          <w:sz w:val="28"/>
          <w:sz w:val="28"/>
          <w:szCs w:val="28"/>
          <w:rtl w:val="true"/>
          <w:lang w:bidi="fa-IR"/>
        </w:rPr>
        <w:t>الطبق فاذا فیه رطب فجعل یأکل منه، فعجبت لذلک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ناولنی رطبة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فناولنی فأکلتها، ثمّ طلبت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فناولنی فأکلتها، و طلبت </w:t>
      </w:r>
      <w:bookmarkStart w:id="775" w:name="pg17066_189007"/>
    </w:p>
    <w:p>
      <w:pPr>
        <w:pStyle w:val="BookText"/>
        <w:rPr/>
      </w:pPr>
      <w:bookmarkEnd w:id="775"/>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أکلت ثمان رطبات، ثمّ طلبت منه اخری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لزدناک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فتبسّم تبسّم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عارف بما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1181292_996550957"/>
      <w:bookmarkStart w:id="777" w:name="_Toc272"/>
      <w:bookmarkEnd w:id="776"/>
      <w:r>
        <w:rPr>
          <w:rtl w:val="true"/>
        </w:rPr>
        <w:t>الثامن و الأربعون و مائة الابراء من الوضح</w:t>
      </w:r>
      <w:bookmarkEnd w:id="777"/>
    </w:p>
    <w:p>
      <w:pPr>
        <w:pStyle w:val="BookText"/>
        <w:rPr/>
      </w:pPr>
      <w:r>
        <w:rPr>
          <w:rFonts w:eastAsia="IRNazanin" w:cs="IRNazanin"/>
          <w:color w:val="111111"/>
          <w:sz w:val="28"/>
          <w:szCs w:val="28"/>
          <w:lang w:bidi="fa-IR"/>
        </w:rPr>
        <w:t>1798/228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إبراهیم الأحمر، عن محمد بن أبی عمیر،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w:t>
      </w:r>
      <w:r>
        <w:rPr>
          <w:rFonts w:eastAsia="IRNazanin" w:cs="IRNazanin"/>
          <w:color w:val="111111"/>
          <w:sz w:val="28"/>
          <w:szCs w:val="28"/>
          <w:rtl w:val="true"/>
          <w:lang w:bidi="fa-IR"/>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امّی</w:t>
      </w:r>
      <w:r>
        <w:rPr>
          <w:rFonts w:eastAsia="Amiri" w:cs="Amiri" w:ascii="Amiri" w:hAnsi="Amiri"/>
          <w:color w:val="111111"/>
          <w:sz w:val="28"/>
          <w:szCs w:val="28"/>
          <w:rtl w:val="true"/>
          <w:lang w:bidi="ar-SA"/>
        </w:rPr>
        <w:t xml:space="preserve">) </w:t>
      </w:r>
      <w:r>
        <w:rPr>
          <w:rStyle w:val="FootnoteAnchor"/>
          <w:rtl w:val="true"/>
        </w:rPr>
        <w:footnoteReference w:id="2222"/>
      </w:r>
      <w:r>
        <w:rPr>
          <w:rFonts w:ascii="IRNazanin" w:hAnsi="IRNazanin" w:eastAsia="IRNazanin"/>
          <w:color w:val="111111"/>
          <w:sz w:val="28"/>
          <w:sz w:val="28"/>
          <w:szCs w:val="28"/>
          <w:rtl w:val="true"/>
          <w:lang w:bidi="fa-IR"/>
        </w:rPr>
        <w:t>و أهل بیتی نتولاکم، فقال لها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الذی تریدین؟</w:t>
      </w:r>
    </w:p>
    <w:p>
      <w:pPr>
        <w:pStyle w:val="BookText"/>
        <w:rPr/>
      </w:pPr>
      <w:r>
        <w:rPr>
          <w:rFonts w:ascii="IRNazanin" w:hAnsi="IRNazanin" w:eastAsia="IRNazanin"/>
          <w:color w:val="111111"/>
          <w:sz w:val="28"/>
          <w:sz w:val="28"/>
          <w:szCs w:val="28"/>
          <w:rtl w:val="true"/>
          <w:lang w:bidi="fa-IR"/>
        </w:rPr>
        <w:t>قالت له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بن رسول اللّه أصابنی وضح فی عضدی، فادع اللّه أن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223"/>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تبرئ الأکمه و الأبرص و تحیی العظام و هی رمیم، ألبسها من عفوک و عافیتک ما تری أثر إجابة دعائی؟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قمت، </w:t>
      </w:r>
      <w:bookmarkStart w:id="778" w:name="pg17066_189009"/>
    </w:p>
    <w:p>
      <w:pPr>
        <w:pStyle w:val="BookText"/>
        <w:rPr/>
      </w:pPr>
      <w:bookmarkEnd w:id="778"/>
      <w:r>
        <w:rPr>
          <w:rFonts w:ascii="IRNazanin" w:hAnsi="IRNazanin" w:eastAsia="IRNazanin"/>
          <w:color w:val="111111"/>
          <w:sz w:val="28"/>
          <w:sz w:val="28"/>
          <w:szCs w:val="28"/>
          <w:rtl w:val="true"/>
          <w:lang w:bidi="fa-IR"/>
        </w:rPr>
        <w:t xml:space="preserve">و ما بی منه قلیل و لا کثیر </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181294_996550957"/>
      <w:bookmarkStart w:id="780" w:name="_Toc273"/>
      <w:bookmarkEnd w:id="779"/>
      <w:r>
        <w:rPr>
          <w:rtl w:val="true"/>
        </w:rPr>
        <w:t>التاسع و الأربعون و مائة عرض الأعمال علیه</w:t>
      </w:r>
      <w:r>
        <w:rPr>
          <w:rtl w:val="true"/>
        </w:rPr>
        <w:t>-</w:t>
      </w:r>
      <w:r>
        <w:rPr>
          <w:rtl w:val="true"/>
        </w:rPr>
        <w:t>علیه السلام</w:t>
      </w:r>
      <w:r>
        <w:rPr>
          <w:rtl w:val="true"/>
        </w:rPr>
        <w:t>-</w:t>
      </w:r>
      <w:bookmarkEnd w:id="780"/>
    </w:p>
    <w:p>
      <w:pPr>
        <w:pStyle w:val="BookText"/>
        <w:rPr/>
      </w:pPr>
      <w:r>
        <w:rPr>
          <w:rFonts w:eastAsia="IRNazanin" w:cs="IRNazanin"/>
          <w:color w:val="111111"/>
          <w:sz w:val="28"/>
          <w:szCs w:val="28"/>
          <w:lang w:bidi="fa-IR"/>
        </w:rPr>
        <w:t>1799/229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یعنی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سعدان </w:t>
      </w:r>
      <w:r>
        <w:rPr>
          <w:rStyle w:val="FootnoteAnchor"/>
          <w:rtl w:val="true"/>
        </w:rPr>
        <w:footnoteReference w:id="2225"/>
      </w:r>
      <w:r>
        <w:rPr>
          <w:rFonts w:ascii="IRNazanin" w:hAnsi="IRNazanin" w:eastAsia="IRNazanin"/>
          <w:color w:val="111111"/>
          <w:sz w:val="28"/>
          <w:sz w:val="28"/>
          <w:szCs w:val="28"/>
          <w:rtl w:val="true"/>
          <w:lang w:bidi="fa-IR"/>
        </w:rPr>
        <w:t>بن مسلم، عن داود بن کثیر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226"/>
      </w:r>
      <w:r>
        <w:rPr>
          <w:rFonts w:ascii="IRNazanin" w:hAnsi="IRNazanin" w:eastAsia="IRNazanin"/>
          <w:color w:val="111111"/>
          <w:sz w:val="28"/>
          <w:sz w:val="28"/>
          <w:szCs w:val="28"/>
          <w:rtl w:val="true"/>
          <w:lang w:bidi="fa-IR"/>
        </w:rPr>
        <w:t>مبتدا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لقد عرضت علیّ أعمالکم یوم الخمیس، فرأیت فیما عرض علیّ من عملک صلتک لابن عمک فلان، فسرّنی ذلک، إنّی علمت أنّ صلتک له أسرع لفناء عمره و قطع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لی ابن عمّ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Style w:val="FootnoteAnchor"/>
          <w:rtl w:val="true"/>
        </w:rPr>
        <w:footnoteReference w:id="2227"/>
      </w:r>
      <w:r>
        <w:rPr>
          <w:rFonts w:ascii="IRNazanin" w:hAnsi="IRNazanin" w:eastAsia="IRNazanin"/>
          <w:color w:val="111111"/>
          <w:sz w:val="28"/>
          <w:sz w:val="28"/>
          <w:szCs w:val="28"/>
          <w:rtl w:val="true"/>
          <w:lang w:bidi="fa-IR"/>
        </w:rPr>
        <w:t>خبیث بلغنی عنه و عن عیاله سوء حال فصککت له نفقة قبل خروجی إلی مکّة، فلمّا صرت فی المدینة أخبرنی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المفید باسناده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781" w:name="pg17066_189011"/>
    </w:p>
    <w:p>
      <w:pPr>
        <w:pStyle w:val="BookText"/>
        <w:rPr/>
      </w:pPr>
      <w:bookmarkEnd w:id="781"/>
      <w:r>
        <w:rPr>
          <w:rFonts w:ascii="IRNazanin" w:hAnsi="IRNazanin" w:eastAsia="IRNazanin"/>
          <w:color w:val="111111"/>
          <w:sz w:val="28"/>
          <w:sz w:val="28"/>
          <w:szCs w:val="28"/>
          <w:rtl w:val="true"/>
          <w:lang w:bidi="fa-IR"/>
        </w:rPr>
        <w:t xml:space="preserve">و رواه الشیخ أیضا فی مجالسه بالسند و المتن </w:t>
      </w:r>
      <w:r>
        <w:rPr>
          <w:rStyle w:val="FootnoteAnchor"/>
          <w:rtl w:val="true"/>
        </w:rPr>
        <w:footnoteReference w:id="2228"/>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فی البحار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تخریجات أخر من أرادها فلیراجع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الحدیث فی أمالی الطوسی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المورد المذکور و لا فی أمالی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181296_996550957"/>
      <w:bookmarkStart w:id="783" w:name="_Toc274"/>
      <w:bookmarkEnd w:id="782"/>
      <w:r>
        <w:rPr>
          <w:rtl w:val="true"/>
        </w:rPr>
        <w:t>الخمسون و مائة إخباره</w:t>
      </w:r>
      <w:r>
        <w:rPr>
          <w:rtl w:val="true"/>
        </w:rPr>
        <w:t>-</w:t>
      </w:r>
      <w:r>
        <w:rPr>
          <w:rtl w:val="true"/>
        </w:rPr>
        <w:t>علیه السلام</w:t>
      </w:r>
      <w:r>
        <w:rPr>
          <w:rtl w:val="true"/>
        </w:rPr>
        <w:t>-</w:t>
      </w:r>
      <w:r>
        <w:rPr>
          <w:rtl w:val="true"/>
        </w:rPr>
        <w:t>بالغائب</w:t>
      </w:r>
      <w:bookmarkEnd w:id="783"/>
    </w:p>
    <w:p>
      <w:pPr>
        <w:pStyle w:val="BookText"/>
        <w:rPr/>
      </w:pPr>
      <w:r>
        <w:rPr>
          <w:rFonts w:eastAsia="IRNazanin" w:cs="IRNazanin"/>
          <w:color w:val="111111"/>
          <w:sz w:val="28"/>
          <w:szCs w:val="28"/>
          <w:lang w:bidi="fa-IR"/>
        </w:rPr>
        <w:t>1800/230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إبراهیم بن صالح، عن محمد بن الفضیل و زیاد بن النعمان و سیف بن عمیرة، عن هشام بن 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إلیّ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شدید الحرّ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 إلی فلان الإفریقی فاعترض جاریة عنده، من حالها کذا و کذا و من صفتها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 فأتیت الرجل فاعترضت ما عنده فلم أر ما وصف لی، فرجعت إلیه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فانّها عنده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إلی الإفریقی، فحلف </w:t>
      </w:r>
      <w:r>
        <w:rPr>
          <w:rStyle w:val="FootnoteAnchor"/>
          <w:rtl w:val="true"/>
        </w:rPr>
        <w:footnoteReference w:id="2230"/>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شیء إلاّ و قد عرضه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وصیفة مریضة محلوقة الرأس لیس ممّا یعترض </w:t>
      </w:r>
      <w:r>
        <w:rPr>
          <w:rStyle w:val="FootnoteAnchor"/>
          <w:rtl w:val="true"/>
        </w:rPr>
        <w:footnoteReference w:id="2231"/>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اعرضها علیّ، فجاء بها متوکّئة علی جاریتین تخطّ برجلیها الأرض، فأرانیها </w:t>
      </w:r>
      <w:r>
        <w:rPr>
          <w:rStyle w:val="FootnoteAnchor"/>
          <w:rtl w:val="true"/>
        </w:rPr>
        <w:footnoteReference w:id="2232"/>
      </w:r>
      <w:r>
        <w:rPr>
          <w:rFonts w:ascii="IRNazanin" w:hAnsi="IRNazanin" w:eastAsia="IRNazanin"/>
          <w:color w:val="111111"/>
          <w:sz w:val="28"/>
          <w:sz w:val="28"/>
          <w:szCs w:val="28"/>
          <w:rtl w:val="true"/>
          <w:lang w:bidi="fa-IR"/>
        </w:rPr>
        <w:t>فعرفت الصفة،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هی؟ فقال لی</w:t>
      </w:r>
      <w:r>
        <w:rPr>
          <w:rFonts w:eastAsia="IRNazanin" w:cs="IRNazanin"/>
          <w:color w:val="111111"/>
          <w:sz w:val="28"/>
          <w:szCs w:val="28"/>
          <w:rtl w:val="true"/>
          <w:lang w:bidi="fa-IR"/>
        </w:rPr>
        <w:t xml:space="preserve">: </w:t>
      </w:r>
      <w:bookmarkStart w:id="784" w:name="pg17066_189013"/>
    </w:p>
    <w:p>
      <w:pPr>
        <w:pStyle w:val="BookText"/>
        <w:rPr/>
      </w:pPr>
      <w:bookmarkEnd w:id="784"/>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23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فیحکم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اللّه أردتها منذ ملکتها فما قدرت علیها، و أخبرنی </w:t>
      </w:r>
      <w:r>
        <w:rPr>
          <w:rStyle w:val="FootnoteAnchor"/>
          <w:rtl w:val="true"/>
        </w:rPr>
        <w:footnoteReference w:id="2234"/>
      </w:r>
      <w:r>
        <w:rPr>
          <w:rFonts w:ascii="IRNazanin" w:hAnsi="IRNazanin" w:eastAsia="IRNazanin"/>
          <w:color w:val="111111"/>
          <w:sz w:val="28"/>
          <w:sz w:val="28"/>
          <w:szCs w:val="28"/>
          <w:rtl w:val="true"/>
          <w:lang w:bidi="fa-IR"/>
        </w:rPr>
        <w:t xml:space="preserve">الذی اشتریتها منه عند ذلک أنّه لم یصل إلیها، و حلفت الجاریة أنّها نظرت إلی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Style w:val="FootnoteAnchor"/>
          <w:rtl w:val="true"/>
        </w:rPr>
        <w:footnoteReference w:id="2235"/>
      </w:r>
      <w:r>
        <w:rPr>
          <w:rFonts w:ascii="IRNazanin" w:hAnsi="IRNazanin" w:eastAsia="IRNazanin"/>
          <w:color w:val="111111"/>
          <w:sz w:val="28"/>
          <w:sz w:val="28"/>
          <w:szCs w:val="28"/>
          <w:rtl w:val="true"/>
          <w:lang w:bidi="fa-IR"/>
        </w:rPr>
        <w:t>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بمقالتها، فأعطانی مائتی دینار، فذهبت بها إلیه،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حرّة لوجه اللّه تعالی إن لم یکن بعث </w:t>
      </w:r>
      <w:r>
        <w:rPr>
          <w:rStyle w:val="FootnoteAnchor"/>
          <w:rtl w:val="true"/>
        </w:rPr>
        <w:footnoteReference w:id="2236"/>
      </w:r>
      <w:r>
        <w:rPr>
          <w:rFonts w:ascii="IRNazanin" w:hAnsi="IRNazanin" w:eastAsia="IRNazanin"/>
          <w:color w:val="111111"/>
          <w:sz w:val="28"/>
          <w:sz w:val="28"/>
          <w:szCs w:val="28"/>
          <w:rtl w:val="true"/>
          <w:lang w:bidi="fa-IR"/>
        </w:rPr>
        <w:t>إلیّ بشرائها من المغرب، فأخبرت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37"/>
      </w:r>
      <w:r>
        <w:rPr>
          <w:rFonts w:ascii="IRNazanin" w:hAnsi="IRNazanin" w:eastAsia="IRNazanin"/>
          <w:color w:val="111111"/>
          <w:sz w:val="28"/>
          <w:sz w:val="28"/>
          <w:szCs w:val="28"/>
          <w:rtl w:val="true"/>
          <w:lang w:bidi="fa-IR"/>
        </w:rPr>
        <w:t xml:space="preserve">یا ابن الأحمر أما أنها تلد مولودا لیس بینه و بین اللّه حجاب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181298_996550957"/>
      <w:bookmarkStart w:id="786" w:name="_Toc275"/>
      <w:bookmarkEnd w:id="785"/>
      <w:r>
        <w:rPr>
          <w:rtl w:val="true"/>
        </w:rPr>
        <w:t>الحادی و الخمسون و مائة إخباره</w:t>
      </w:r>
      <w:r>
        <w:rPr>
          <w:rtl w:val="true"/>
        </w:rPr>
        <w:t>-</w:t>
      </w:r>
      <w:r>
        <w:rPr>
          <w:rtl w:val="true"/>
        </w:rPr>
        <w:t>علیه السلام</w:t>
      </w:r>
      <w:r>
        <w:rPr>
          <w:rtl w:val="true"/>
        </w:rPr>
        <w:t>-</w:t>
      </w:r>
      <w:r>
        <w:rPr>
          <w:rtl w:val="true"/>
        </w:rPr>
        <w:t>بما فی النفس</w:t>
      </w:r>
      <w:bookmarkEnd w:id="786"/>
    </w:p>
    <w:p>
      <w:pPr>
        <w:pStyle w:val="BookText"/>
        <w:rPr/>
      </w:pPr>
      <w:r>
        <w:rPr>
          <w:rFonts w:ascii="IRNazanin" w:hAnsi="IRNazanin" w:eastAsia="IRNazanin"/>
          <w:color w:val="111111"/>
          <w:sz w:val="28"/>
          <w:sz w:val="28"/>
          <w:szCs w:val="28"/>
          <w:rtl w:val="true"/>
          <w:lang w:bidi="fa-IR"/>
        </w:rPr>
        <w:t>و الغائب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عتاب فی کتاب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الوشاء،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فأضمرت فی نفسی شیئا لا یعلمه إلاّ اللّه عزّ و جلّ، فلمّا صرت إلی المدینة دخلت علی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ممّا اضمرت و 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بإحدی رجلی العرق المدینی، فقال لی حین ودّعته قبل أن یخرج ذلک العرق فی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اشتکی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احتسب کتب اللّه له من الأجر أجر ألف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241"/>
      </w:r>
      <w:r>
        <w:rPr>
          <w:rFonts w:ascii="IRNazanin" w:hAnsi="IRNazanin" w:eastAsia="IRNazanin"/>
          <w:color w:val="111111"/>
          <w:sz w:val="28"/>
          <w:sz w:val="28"/>
          <w:szCs w:val="28"/>
          <w:rtl w:val="true"/>
          <w:lang w:bidi="fa-IR"/>
        </w:rPr>
        <w:t xml:space="preserve">المرحلة الثانیة خرج ذلک العرق، فما زلت شاکیا </w:t>
      </w:r>
      <w:r>
        <w:rPr>
          <w:rStyle w:val="FootnoteAnchor"/>
          <w:rtl w:val="true"/>
        </w:rPr>
        <w:footnoteReference w:id="2242"/>
      </w:r>
      <w:r>
        <w:rPr>
          <w:rFonts w:ascii="IRNazanin" w:hAnsi="IRNazanin" w:eastAsia="IRNazanin"/>
          <w:color w:val="111111"/>
          <w:sz w:val="28"/>
          <w:sz w:val="28"/>
          <w:szCs w:val="28"/>
          <w:rtl w:val="true"/>
          <w:lang w:bidi="fa-IR"/>
        </w:rPr>
        <w:t>أشهرا، فحججت فی السنة الثانیة،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 رجلی و أخبرته عن </w:t>
      </w:r>
      <w:r>
        <w:rPr>
          <w:rStyle w:val="FootnoteAnchor"/>
          <w:rtl w:val="true"/>
        </w:rPr>
        <w:footnoteReference w:id="2243"/>
      </w:r>
      <w:r>
        <w:rPr>
          <w:rFonts w:ascii="IRNazanin" w:hAnsi="IRNazanin" w:eastAsia="IRNazanin"/>
          <w:color w:val="111111"/>
          <w:sz w:val="28"/>
          <w:sz w:val="28"/>
          <w:szCs w:val="28"/>
          <w:rtl w:val="true"/>
          <w:lang w:bidi="fa-IR"/>
        </w:rPr>
        <w:t>هذه التی توجعنی،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w:t>
      </w:r>
      <w:r>
        <w:rPr>
          <w:rFonts w:eastAsia="IRNazanin" w:cs="IRNazanin"/>
          <w:color w:val="111111"/>
          <w:sz w:val="28"/>
          <w:szCs w:val="28"/>
          <w:rtl w:val="true"/>
          <w:lang w:bidi="fa-IR"/>
        </w:rPr>
        <w:t xml:space="preserve">] </w:t>
      </w:r>
      <w:r>
        <w:rPr>
          <w:rStyle w:val="FootnoteAnchor"/>
          <w:rtl w:val="true"/>
        </w:rPr>
        <w:footnoteReference w:id="2244"/>
      </w:r>
      <w:r>
        <w:rPr>
          <w:rFonts w:ascii="IRNazanin" w:hAnsi="IRNazanin" w:eastAsia="IRNazanin"/>
          <w:color w:val="111111"/>
          <w:sz w:val="28"/>
          <w:sz w:val="28"/>
          <w:szCs w:val="28"/>
          <w:rtl w:val="true"/>
          <w:lang w:bidi="fa-IR"/>
        </w:rPr>
        <w:t xml:space="preserve">رجلک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 xml:space="preserve">] </w:t>
      </w:r>
      <w:r>
        <w:rPr>
          <w:rStyle w:val="FootnoteAnchor"/>
          <w:rtl w:val="true"/>
        </w:rPr>
        <w:footnoteReference w:id="2245"/>
      </w:r>
      <w:r>
        <w:rPr>
          <w:rFonts w:ascii="IRNazanin" w:hAnsi="IRNazanin" w:eastAsia="IRNazanin"/>
          <w:color w:val="111111"/>
          <w:sz w:val="28"/>
          <w:sz w:val="28"/>
          <w:szCs w:val="28"/>
          <w:rtl w:val="true"/>
          <w:lang w:bidi="fa-IR"/>
        </w:rPr>
        <w:t xml:space="preserve">الصحیحة فقد أتاک اللّه بالشفاء، فبسطت رجلی الاخری بین یدیه فعوّذها، فلمّا قمت من عنده و ودّعته صرت إلی المرحلة الثانیة خرج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2246"/>
      </w:r>
      <w:r>
        <w:rPr>
          <w:rFonts w:ascii="IRNazanin" w:hAnsi="IRNazanin" w:eastAsia="IRNazanin"/>
          <w:color w:val="111111"/>
          <w:sz w:val="28"/>
          <w:sz w:val="28"/>
          <w:szCs w:val="28"/>
          <w:rtl w:val="true"/>
          <w:lang w:bidi="fa-IR"/>
        </w:rPr>
        <w:t>الصحیحة العرق،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عوّذها إلاّ لحدث یحدث بها، فاشتکیت ثلاث لیال، ثمّ انّ اللّه تعالی عافانی و نفعتنی العوذة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الخامس و للّه الحمد، و یلیه المجلّد السادس بإذنه تعالی </w:t>
      </w:r>
      <w:bookmarkStart w:id="787" w:name="pg17066_189017"/>
    </w:p>
    <w:p>
      <w:pPr>
        <w:pStyle w:val="Heading2"/>
        <w:numPr>
          <w:ilvl w:val="1"/>
          <w:numId w:val="1"/>
        </w:numPr>
        <w:rPr/>
      </w:pPr>
      <w:bookmarkStart w:id="788" w:name="__RefHeading___Toc1181300_996550957"/>
      <w:bookmarkStart w:id="789" w:name="_Toc276"/>
      <w:bookmarkEnd w:id="787"/>
      <w:bookmarkEnd w:id="788"/>
      <w:r>
        <w:rPr>
          <w:rtl w:val="true"/>
        </w:rPr>
        <w:t>فهرس الموضوعات</w:t>
      </w:r>
      <w:bookmarkEnd w:id="78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الباب الخامس فی معاجز الإمام أبی جعفر محمد بن علی ابن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الأوّل معاجز المولد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 أنّه باقر العلم، و إبلاغ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جابر بن عبد اللّه، و أنّ جابر یعمی، ثمّ یکشف عن بصره فیراه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الثالث المائدة التی أخرجها من اللبنة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الرابع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جعفر الدوانیقی و أخاه انّ الأمر یصیر إلیهما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الخامس القضیب الذی یسأله عن أخبار البلدان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السادس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فیلا من طین فرکبه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به إلی مکّة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السابع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 الصخر فینبع منه الماء </w:t>
      </w:r>
      <w:r>
        <w:rPr>
          <w:rFonts w:eastAsia="IRNazanin" w:cs="IRNazanin"/>
          <w:color w:val="111111"/>
          <w:sz w:val="28"/>
          <w:szCs w:val="28"/>
          <w:lang w:bidi="fa-IR"/>
        </w:rPr>
        <w:t>10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القصعة التی یضع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النار فلم تحرق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التاسع الخاتم الذی یقف به الزورق و أخرج الکیس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العاشر التفّاحة التی أخرجها بین الحجارة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الحادی عشر النخلة الیابسة التی تساقط منها الرطب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الثانی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الثالث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الورشان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الرابع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و الذئب الذی شکا إلیه عسر ولادة زوجته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الخامس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الورشان و زوجته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السادس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العصافیر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السابع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الفاختة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الثامن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الوزغ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التاسع عشر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فی سلسلة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العشرون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و عمر و رمی الأول بحصاتین و الآخر بثلاث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الحادی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قابیل یعذّب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الثانی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 بینهم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الثالث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بینهم و بین کلّ أرض ترّ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الرابع و العشرون ثلاث البدر التی اخرجت للکمیت و لم یکن فی البیت شیء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الخامس و العشرون طاعة الجنّ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العشرون دخول الجنّ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تسأله عن معالم </w:t>
      </w:r>
    </w:p>
    <w:p>
      <w:pPr>
        <w:pStyle w:val="BookText"/>
        <w:rPr/>
      </w:pPr>
      <w:r>
        <w:rPr>
          <w:rFonts w:ascii="IRNazanin" w:hAnsi="IRNazanin" w:eastAsia="IRNazanin"/>
          <w:color w:val="111111"/>
          <w:sz w:val="28"/>
          <w:sz w:val="28"/>
          <w:szCs w:val="28"/>
          <w:rtl w:val="true"/>
          <w:lang w:bidi="fa-IR"/>
        </w:rPr>
        <w:t xml:space="preserve">دینهم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السابع و العشرون دخول الجنّ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أشباه الزطّ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الثامن و العشرون و فد الجنّ الذین دخلوا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التاسع و العشرون ثمانیة نفر من الجنّ الذین دخلوا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الثلاثون اثنا عشر من الجن الذین دخلوا علیه یشبهون الزطّ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الحادی و الثلاثون طاعة الجنّ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الثانی و الثلاثون طاعة الجنّ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یصیر حال جابر إلیه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الثالث و الثلاثون شبه الجنون الذی اعتری جابر من حمله سبعین ألف حدیث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الرابع و الثلاثون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سرّ اللّه سبحانه و تعالی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الخامس و الثلاثون ارتداد بصر أبی بصیر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السادس و الثلاثون ارتداد بصر أبی بصیر بروایة اخری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السابع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الثامن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مع أعرابی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التاسع و الثلاثون مثله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قبل سؤاله 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الحادی و الأربعون اضطراب قلب قتادة،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برجوع مسائله الأربعین إلی مسألة الجبن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الثانی و الأربعون رؤیا الرجل التی رآها وقت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الثالث و الأربعون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النصرانی بما یعلمه النصرانی </w:t>
      </w:r>
      <w:r>
        <w:rPr>
          <w:rFonts w:eastAsia="IRNazanin" w:cs="IRNazanin"/>
          <w:color w:val="111111"/>
          <w:sz w:val="28"/>
          <w:szCs w:val="28"/>
          <w:lang w:bidi="fa-IR"/>
        </w:rPr>
        <w:t>61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الأربعون الریح التی حملت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طرحته </w:t>
      </w:r>
    </w:p>
    <w:p>
      <w:pPr>
        <w:pStyle w:val="BookText"/>
        <w:rPr/>
      </w:pPr>
      <w:r>
        <w:rPr>
          <w:rFonts w:ascii="IRNazanin" w:hAnsi="IRNazanin" w:eastAsia="IRNazanin"/>
          <w:color w:val="111111"/>
          <w:sz w:val="28"/>
          <w:sz w:val="28"/>
          <w:szCs w:val="28"/>
          <w:rtl w:val="true"/>
          <w:lang w:bidi="fa-IR"/>
        </w:rPr>
        <w:t>فی أسماع الرجال و النساء، و موقفه موقف شعیب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الخامس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بوقت وفاته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السادس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نفس السائل قبل سؤاله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السابع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بما فی نفسه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الثامن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أخاه زیدا أنّه یصلب بالکناسة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التاسع و الأربعون الخاتم الخامس من الکتاب الذی أتی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إسماعیل بن عبد اللّه بن جعفر یقتل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الحادی و الخمسون عدد الصرّة التی اشتری بها حمیدة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الثانی و الخمسون الظلمة التی ظهرت لعمر بن حنظلة حین طلب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یعلّمه الاسم الأعظم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الثالث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نسی زرارة و إخباره به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الرابع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الخامس و الخمسون ارتداد شعر حبابة الوالبیة من البیاض إلی السواد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السادس و الخمسون ما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من ملکوت السموات و الأرض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السابع و الخمسون طاعة الجنیّ الذی ظهر بالمسعی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الثامن و الخمسون إرجاع روح الشامی إلیه بعد موته </w:t>
      </w:r>
      <w:r>
        <w:rPr>
          <w:rFonts w:eastAsia="IRNazanin" w:cs="IRNazanin"/>
          <w:color w:val="111111"/>
          <w:sz w:val="28"/>
          <w:szCs w:val="28"/>
          <w:lang w:bidi="fa-IR"/>
        </w:rPr>
        <w:t>105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میثم بما نسیه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بصیر بما قاله للمرأة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الحادی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الثانی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عدم إحراق النار 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الثالث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دار هشام تهدم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الرابع و الستّون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حبابة الوالبیّة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الخامس و الستّون خبر الخیط المعروف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السادس و الستّون الداوء الذی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فبرئ فی الحال کأنّما نشط من عقال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السابع و الستّون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داء إسحاق الجریری و دوائه و صحّته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الثامن و الستّون إحیاء میّت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التاسع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عمل میسّر مع الجاریة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صنع أبو بصیر مع المرأة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الحادی و السبعون ارتعاد فرائص عکرمة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الثانی و السبعون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المشکلات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الثالث و السبعون إحیاء میّت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الرابع و السبعون إحیاء میّت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الخامس و السبعون إحیاء میّت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السادس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السابع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الثامن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التاسع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146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الثمانون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المخزومی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و الثمانون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و ملک الموت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الثانی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من دخل علیه بحقیقة الایمان و حقیقة النفاق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الثالث و الثمانون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الرابع و الثمانون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الخامس و الثمانون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السادس و الثمانون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السابع و الثمانون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الضمیر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الثامن و الثمانون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أسماء الشیعة، و أری علی بن حمزة اسمه و أسماء أولاده الذین لم یلدوا بعد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التاسع و الثمانون العنب النازل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الثیاب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التسعون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العمامة و العصا من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الحادی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الثانی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الثالث و التسعون إنطاق السکّینة و الصخرة و الشجرة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الرابع و التسعون الورشان الذی استجار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العین التی نبعت، و النخلة الیابسة التی أینعت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الخامس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السادس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الضمیر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السابع و التسعون البصیر لا یراه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البصیر یراه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الثامن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 التسعون إقبال النخلة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الحادی و المائة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الشیخ یموت بأوّل منزل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الثانی و المائة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الثالث و مائة ارتداد بصر أبی بصیر و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أراه الخلق الممسوخ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الرابع و مائة جلوس الخضر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الخامس و مائة جلوس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 بما أراد أن یسأله عنه قبل سؤاله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السادس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یقول الوزغ، و مسخ بنی امیّة وزغا إذا ماتوا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السابع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دولة بنی العبّاس تزید علی دولة بنی امیّة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الثامن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التاسع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العاشر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بالسمّ و یدفن فی طوس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الحادی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الثانی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سام أبرص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الثالث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الرابع عشر و مائة اسوداد الشعر بعد البیاض،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النفس و الجواب عنه من حبابة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الخامس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205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الذئب و العصافیر و القنابر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الثامن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الباب السادس فی معاجز الامام أبی عبد اللّه جعفر بن محمد ابن علی بن الحسین بن علی بن أبی طالب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معاجز المیلاد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الثانی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بنصّ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الثالث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یخضرّ مرّة و یصفرّ اخری إذا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الرابع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أصحابه کأس الملکوت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الخامس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المنارة بیده الیسری و حیطان قبر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بالیمنی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السادس إحیاء السمکة المسلوخة و ضرب بیده الأرض فإذا دجلة و الفرات تحت قدمیه، و أری مطلع الشمس و مغربها فی أسرع من لمح البصر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السابع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هاجت لغضبه ریح سوداء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الثامن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التاسع إخراج اللّبن من شاة عجفاء </w:t>
      </w:r>
      <w:r>
        <w:rPr>
          <w:rFonts w:eastAsia="Amiri" w:cs="Amiri" w:ascii="Amiri" w:hAnsi="Amiri"/>
          <w:color w:val="111111"/>
          <w:sz w:val="28"/>
          <w:szCs w:val="28"/>
          <w:lang w:bidi="ar-SA"/>
        </w:rPr>
        <w:t>216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رجوعه بطبق من رطب، و کون رجله علی کتف جبرئیل و الاخری علی میکائیل، و لحوقه بالنبیّ و علیّ و فاطمة و الحسن و الحسین و علیّ 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عشر إظهار الثلج و العسل و النهر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الثانی عشر انقلاب الحائط ذهبا و أوراق الاسطوانة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الثالث عشر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إلی الغری و یمشی علی الماء، و رجع إلی المدینة من لیلته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الرابع عشر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داود بن علی حین قتل المعلّی بن خنیس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الخامس عشر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المعلّی بن خنیس یقتله داود و یصلبه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السادس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المعلّی بن خنیس من المدینة إلی منزله بالکوفة و منها إلی المدینة فی وقت واحد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السابع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أضمر علیه ابن أبی یعفور و معلّی بن خنیس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الثامن عشر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جعفر المنصور بحیث صار لا یبصر مولاه و مولاه لا یبصره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التاسع عشر استکفاء المنصور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العشرون التنّین الذی خرج للمنصور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الحادی و العشرون التنّین الذی رآه المنصور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الثانی و العشرون الهیبة التی تعرض للمنصور إذا همّ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الثالث و العشرون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لسحر السحرة بحضرة المنصور، و أکل صورة السباع من جلس تحتها </w:t>
      </w:r>
      <w:r>
        <w:rPr>
          <w:rFonts w:eastAsia="IRNazanin" w:cs="IRNazanin"/>
          <w:color w:val="111111"/>
          <w:sz w:val="28"/>
          <w:szCs w:val="28"/>
          <w:lang w:bidi="fa-IR"/>
        </w:rPr>
        <w:t>245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العشرون الجزوران اللتان صورتا و نحرهما رسول المنصور حین أمر المنصور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ابنه إسماعیل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و العشرون حدیث التنین و السباع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السادس و العشرون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یموت قبل المنصور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السابع و العشرون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الثامن و العشرون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التاسع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تحمّله مرازم من الکتاب إلی المدینة، و أمره بالرجوع إلی المنصور و أنّه ینسی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وقع بین المنصور و بین ابن مهاجر إرساله إلی المدینة و ما أرسله إلیه من الأمر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الحادی و الثلاثون الماء الذی خرج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الثانی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 کیف سفره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الثالث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زیدا أنّه یقتل و یصلب بالکناسة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الرابع و الثلاثون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الخامس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السادس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السابع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الثامن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التاسع و الثلاثون النار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 و سلاما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الحادی و الأربعون سبائک الذهب التی أخرجها من الأرض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الثانی و الأربعون السفینة التی أخرجها من الأرض و البحر و الجبال من الدرّ و الیاقوت و منازل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التسلیم علیهم </w:t>
      </w:r>
      <w:r>
        <w:rPr>
          <w:rFonts w:eastAsia="IRNazanin" w:cs="IRNazanin"/>
          <w:color w:val="111111"/>
          <w:sz w:val="28"/>
          <w:szCs w:val="28"/>
          <w:lang w:bidi="fa-IR"/>
        </w:rPr>
        <w:t>302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الأربعون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بالجنّة و اعتراف المضمون له </w:t>
      </w:r>
    </w:p>
    <w:p>
      <w:pPr>
        <w:pStyle w:val="BookText"/>
        <w:rPr/>
      </w:pPr>
      <w:r>
        <w:rPr>
          <w:rFonts w:ascii="IRNazanin" w:hAnsi="IRNazanin" w:eastAsia="IRNazanin"/>
          <w:color w:val="111111"/>
          <w:sz w:val="28"/>
          <w:sz w:val="28"/>
          <w:szCs w:val="28"/>
          <w:rtl w:val="true"/>
          <w:lang w:bidi="fa-IR"/>
        </w:rPr>
        <w:t>عند موته بوفائه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الرابع و الأربعون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الخامس و الأربعون و 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بضمان الجنّة، و إخباره بالغائب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السادس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السابع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الثامن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التاسع و الأربعون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الحادی و 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الثانی و 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طاعة الجنّ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الثالث و الخمسون طاعة السبع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إتیانه بالکیس،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بالغائب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الرابع و الخمسون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الخامس و الخمسون طاعة الجنّ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السادس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السابع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الثامن و 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التاسع و الخمسون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الستّون أنّ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الشیعة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الحادی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الثانی و الستّون ردّ الجواب قبل السؤال </w:t>
      </w:r>
      <w:r>
        <w:rPr>
          <w:rFonts w:eastAsia="IRNazanin" w:cs="IRNazanin"/>
          <w:color w:val="111111"/>
          <w:sz w:val="28"/>
          <w:szCs w:val="28"/>
          <w:lang w:bidi="fa-IR"/>
        </w:rPr>
        <w:t>337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 الستّون ردّ الجواب قبل السؤال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الخامس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الجواب عنه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السادس و الستّون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السابع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الثامن و الستّون الجواب قبل السؤال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التاسع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الحادی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الثانی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بصیر جنب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الثالث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الرابع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الخامس و السبعون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السادس و السبعون تساقط الرطب من النخلة الخاویة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السابع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وقع من الرجل لیلة بلخ، و إخراج الماء من البئر التی لیست فیها ماء، و إخراج الرطب من النخلة الیابسة،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بکلام الظبی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الثامن و السبعون إخراج الرطب من النخلة الیابسة، و مسخ الرجل کلبا، 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التاسع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کتمان حدیثه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زید بزیادة الأعمار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الحادی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بانقضاء الآجال </w:t>
      </w:r>
      <w:r>
        <w:rPr>
          <w:rFonts w:eastAsia="IRNazanin" w:cs="IRNazanin"/>
          <w:color w:val="111111"/>
          <w:sz w:val="28"/>
          <w:szCs w:val="28"/>
          <w:lang w:bidi="fa-IR"/>
        </w:rPr>
        <w:t>362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أبا بصیر إنسانا فی صورة القردة و الخنازیر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و الثمانون ارتداد بصر أبی بصیر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الرابع و الثمانون النواة التی غرسها و أغدقت، و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من بسرة، و فیه مکتوب التوحید و الرسالة و أسماء الأئمّة الاثنی عشر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الخامس و الثمانون إحیاء میّت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السادس و الثمانون إحیاء میّت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السابع و الثمانون إحیاء محمد بن الحنفیّة و إقراره بالإمامة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الثامن و الثمانون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الموت و سلّم علیه فی الصحراء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التاسع و الثمانون إحیاء میّت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التسعون إحیاء میّت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الحادی و التسعون طاعة الجنّ،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بالألف دینار، و إحیاء میّت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الثانی و التسعون طاعة ملک الموت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الثالث و التسعون إحیاء میّت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الرابع و التسعون إحیاء میّت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الخامس و التسعون إحیاء الطیور الأربعة المذبوحة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السادس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إحیاؤه الفروة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السابع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الثامن و التسعون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التاسع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المائة الجواب قبل السؤال </w:t>
      </w:r>
      <w:r>
        <w:rPr>
          <w:rFonts w:eastAsia="Amiri" w:cs="Amiri" w:ascii="Amiri" w:hAnsi="Amiri"/>
          <w:color w:val="111111"/>
          <w:sz w:val="28"/>
          <w:szCs w:val="28"/>
          <w:lang w:bidi="ar-SA"/>
        </w:rPr>
        <w:t>410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الثالث و المائة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الرابع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الخامس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السادس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السابع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الثامن و مائة إحیاء میّت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التاسع و مائة إلهامه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العاشر و مائة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الحادی عشر و مائة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الثانی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الثالث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الرابع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الخامس عشر و مائة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السادس عشر و مائة 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ابنه من القتل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السابع عشر و مائة کلام الذئب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الثامن عشر و مائة مخاطبة الذئب و مطاوعة الجبال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التاسع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الحادی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الثانی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الثالث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العشرون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و العشرون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السادس و العشرون و مائة شمول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السابع و العشرون و مائة رکوب الأسد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الثامن و العشرون و مائة نزول الملائکة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التاسع و العشرون و مائة شمول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الثلاثون و مائة غزارة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الحادی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الثانی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إحیاء میّت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الثالث و الثلاثون و مائة إنزال المائدة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الرابع و الثلاثون و مائة طاعة الجنّ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الخامس و الثلاثون و مائة إخراج البحر و السفن و الخیم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السادس و الثلاثون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السابع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الثامن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التاسع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الأربعون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دیوان الشیعة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الحادی و الأربعون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الثانی و الأربعون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الثالث و الأربعون و مائة إخراج الماء و الرطب من الجذع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الرابع و الأربعون و مائة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الخامس و الأربعون و مائة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بالأنساب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السادس و الأربعون و مائة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حبابة الوالبیّة </w:t>
      </w:r>
      <w:r>
        <w:rPr>
          <w:rFonts w:eastAsia="IRNazanin" w:cs="IRNazanin"/>
          <w:color w:val="111111"/>
          <w:sz w:val="28"/>
          <w:szCs w:val="28"/>
          <w:lang w:bidi="fa-IR"/>
        </w:rPr>
        <w:t>464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الأربعون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بالرؤیا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 و الأربعون و مائة الإبراء من الوضح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التاسع و الأربعون و مائة عرض الأعمال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الخمسون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470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الخمسون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الغائب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بلد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حادن و حورد، و حارث و جویبر جبلان بأرمینیّة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الإثبات،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فتعود قضیبا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حکیم بن اسعد، و الظاهر انّ ما فی الأصل هو الصحیح راجع معجم الاستاذ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قضی ما أراد و التفت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أصابوا</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له تخریجات أخر من أرادها فلیراجع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سألنی أن أدعو اللّه لیخلصها و لا یسلّط علیها شیئا من نسلها علی شیعتنا فقلت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الحمام، أو خاصّ بوحشیّها، هدل یهدل، و 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 البرّی أکدر اللّون، فیه بیاض فوق ذنبه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یسبّحن ربّی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فرجل یتبعه حتّی جذب سلسلة جذبه، فألقاه و طرحه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وادی ضجنان من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رمیت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ما یلبس من نسیج الشعر علی البدن تقشفا و قهرا للجسد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الصافی قلّ أو کثر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 فیه مقدار من المال یتعامل به، و یقدّم فی العطایا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امتدحتکم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معبد، مذلّل،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یتمّه الحبّ إذا استولی علیه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عندک</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هلک رجل اقیم بمکانه رجل منهم کلّ یوم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لم یفعلون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استوی من الأرض و لا شجر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المتن 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یا با محمد فدنوت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 فقال أ تحب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قال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تخریجاته فی ذ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فیهما خار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خار اللّه لک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لک فیه خیرا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بما انّ الاختلاف بین الاصل و المصدر کثیر و لذا ترکت الإشارة إلیه و أثبت فی المتن ما هو الصحیح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تخیّله و تفرسه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یتوسم الناس</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فرأیت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و البرهوت بئر بحضر موت تردّها هامّة الکفّار، و یعذّب فیه أرواحهم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یجمع من الثلاثة إلی العشرة، و لیس فیهم امرأة، و لا واحد له من لفظه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معه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تدری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لک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لهؤلاء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فأسألک أم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حملت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عزیر و عزرة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رأس السهم حیث یقع الوتر 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أنطاکیة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بتخفیف 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من الثغور الشامیة، معروفة، قال اللغویون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عند العرب من قبل الشام، فهو انطاکیّ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الغیظ</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 و التقبیل مع اجتماع الماء فی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مبالغتهم فی اخذ العلم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عن غایة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ترسّفه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مشی المقیّد یتحامل رجله مع القید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وجعی هذا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أموت وجعی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تولّیتم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فقبله بقبوله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فقبله بقبوله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فعلوا بأنفسهم ما هو مراده، فلا یحتاج إلی إغوائهم لحصوله، فأعرض عنهم لعلمه بعدم قبول أعمالهم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ملائکة خلاّقین، و الخلق بمعنی التقدیر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اقرئکه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تنتقض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المصدرین و البحار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مضی لما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تضمین معنی الاداء و نحوه أی مؤدّیا أو ممتثلا لما أمر به فیها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فمتی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العلیل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البرء، و أماثل القوم خیارهم، و قوله المتماثلة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مأخوذا من کلّ من المعنیین، و المتماثلة بالأوّل أظهر و أمثل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أدنینیه، قال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فسلکنا فیه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بنائه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للجنّ، حیّة أکحل العین لا تؤذی، کثیرة فی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فکوّم کومة من بطحاء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البادرای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نضد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تفسیر القمیّ، بل رواه فی تأویل الآیات عن محمد بن العبّاس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کتاب محمد بن العبّاس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 الاختلافات بین الأصل و المصدر کثیرة، و لذا ترکت الإشارة إلیها و أثبت فی المتن ما هو الأصحّ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هدمها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ندرت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تخسف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لیزلزل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ابقیت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نرحم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احرکه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البقرة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دللنا لکم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فهمتموه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الخبر بتمامه فی الهدایة الکبری للحضینی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مع تخریجاته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 فتعال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أصف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بأکثر من ألف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یسیر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لی فقال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خمس سنوات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لقیه هشام بن عبد الملک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و اسقط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و تحیّر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الصوت مع بحح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توهج ریح الطیب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بضم المیم و کسر الراء و تشدید الجیم من الرجّ، و هو التحرک و الاهتزاز، لتحرّکه بین الناس، أو لاضطرابه من خوف الاعداء، أو بفتح المیم و کسر الراء و تخفیف الجیم،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الدین إذا فسد، أی الذی ضاع بین الناس قدره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مکّة و المدینة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بأیّام</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بأیّام</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و قد أوصی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تکفنوه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تکسوه</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فی فلسطین شمال شرقی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یخلو فیه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أخفاه عنّی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ذرجان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ذرجان و کذا فیما یأتی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له حبیبة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حدیقتی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البحار المذکور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أورده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هو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یستقبلنا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ترانی اخبرک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قبله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أضمرا علیها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اخرجه فی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السّیمة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یتساران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فلمّا رأیته علمت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بدل لیس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اعجبها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 بدل فلیتنی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 بدل فلیتنی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و کذا فی بقیّة موارد الحدیث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لیتلقفنّها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القوم علی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ممّا کانوا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المناقب و اورده فی 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سیزادون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بالصندوق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أیتهم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بعینی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دعوتک إلا لثقتی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بیمین، و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تلزمنی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المصدرین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الخرائج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و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المصدرین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 أبی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فاخذه</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یتعرض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بالمدینة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و 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 الناس و أشدّ الناس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زید،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ما طلبت،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شئت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یتخبط و یهوی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أو مقدّمه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ما دون هذا مقنع،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فی دون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المطبوع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منه هل رأیت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کان لنا موالیا و لنا محبّا،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محبّ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سبیّهم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خبرنی،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ابعثه إلیک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فاسألوه حتّی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رضی،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راض</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سبیّهم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خولة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سبیّهم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سبیّنا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فسبیّنا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إلیها طلحة و خالد بن عنان فی التزویج بها و طرحا إلیها،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 خالد یرمیان فی التزویج إلیها ثوبین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ما لأحد هاهنا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المقداد فقال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و زجره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اکرمی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زوجها من،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الممصرة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فیها صفرة خفیفة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 علیّ طلحة و علیه ممصران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الاثیر</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السکون و فتح الیاء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قوم شعیب، و هی تجاه تبوک علی بحر القلزم، بینهما ست مراحل، و هی اکبر من تبوک، و بها البئر التی استقی بها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لغنم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الأصل، و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عن مسائل فأجاب أبی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ای بعد الموت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أنت ابن إلیا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الأصل، و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أتینا عبد الملک فنزل من سریره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الذی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أنا بقیّة اللّه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أحبّ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یقطعنا أرضا فی الرجعة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فمی</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مع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الغلیظ مع شدّة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مسألتی</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یلفّ العمامة علی رأسه و یردّ طرفها علی وجهه، و لا یعمل شیئا تحت ذقنه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خاصموا بها فلجّوا</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فقدوه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جدید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قد تقدّم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 غیره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لیتلقّفها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لتتلقّفها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لیتلقفها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لتتلّقفها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أبی جعفر،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من أبی جعفر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یأتی مقتله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أبرّ ابرارا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أفضاها علی الصدق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مع تخریجاته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المناقب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یعذلننی و یلومننی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الفیافی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یخالطها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تتوالانا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مع تخریجاته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غیره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قباقب الصدوحی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فامتلأ</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إمامة الامام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معاویة بن وهب، عن ابن سنان قال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یذهبون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ینصرفون</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یرجعون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مشیرا بسبابته قائلا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 البصبصة؟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دنیاکم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لدنیاکم</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دنیاکم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 الی المدینة یقصد المعلّی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قبله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تذعه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أهل بیتی و هو ذا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عبد اللّه بن محمد بن علیّ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عبد اللّه بن علیّ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أتعبتک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مولاه یبصره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حاجبه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 شیء أمرتک؟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ابراهیم بن محمد بن علیّ بن عبد اللّه بن العباس زعیم الدعوة العبّاسیّة قبل ظهورها، و کان معروفا بالإمام،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قتله مروان الحمار فی السجن بحرّان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اجیبک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أعداء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لیقتله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سیّد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عمامتی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الدوّاج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دابة یتخذ من جلدها الفراء الثمینة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حاصل و هو ما خلص من الفضّة من حجارة المعدن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 نحوه فی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الصور المتمثلة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محزمة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رزام و کذا فیما یأتی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إلیّ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عمیر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بدل القبر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کذّاب کاهن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البحار المذکور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علیّ بن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الشامی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حاتم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 و 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 الحرمة، جمع أذمّة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اطربتنی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متکئ</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لتعلم أن ابنک محمدا هذا هو الأحول الأکشف الذی أخبر به المخبر الصادق أنّه سیخرج بغیر حقّ و یقتل صاغرا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الأکشف الذی نبتت له شعیرات فی قصاص ناصیته دائرة و لا تکاد تسترسل و العرب تتشأّم به، و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 للأسود أیضا، و فی هذا المقام یحتمله، و السّدة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الدار، و أشجع قبیلة سمّیت باسم أبیهم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لیحاربنّ یعنی أعدائنا، و الضمیر المرفوع لابنه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رئیسها و أمیرها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لرجع إلیه الأمر،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لیقی من الوقایة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الدوانیقی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شرطته 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 العسکر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للقسم أی أحذرک باللّه، و بالرحم التی بینی و بینک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تدبر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بالخطاب من الادبار أی تهلک و تقتل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نقع فی التعب و العناء بسبب مبایعتک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إحدی الیدین بالاخری، و الهیق بالمثناة التحتانیة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النعامة، و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 الغلظة، و الانتهار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 و 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الفارس جعل لنفسه علامة الشجعان، فهو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قصیر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الذی فی وجهه ما دون الغرّة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فالکسر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قبیلة و النسبة الدئلی، و الغدیرة الذؤابة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مضفورتان، و المضفورة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المنسوجة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بیضته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إلی برّک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فاغلظ علیه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فلیر فیّ برأیه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باسم المهدی</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فاثخنه و خرج إلیه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داحة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لما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مقاتل الطالبیّین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الارشاد و إعلام الوری و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جمهور العمی، ابو محمد البصری ثقة فی نفسه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و اخرجه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الصحیح عمر بن یزید بن هبیرة کان و الی العراق من قبل مروان بن محمد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 و الخطاب لنفسه، و رجلاه فاعل أتتک،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بحائن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کتّفت شدّ یدی بالکتاف و هو حبل شدید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یحضرنی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فحلفت فردّدها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علی بعض یتلألأ</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التمیمی أبو عبد اللّه، روی عن یونس بن ظبیان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شاء أن اقول باحدی رجلیّ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بعضنا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فرکض</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انفجرت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شمّنی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اغمضت فی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تساهلت فی تحصیله و لم أجتنب فیه الحرام و الشبهات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حالة نزع الروح من المیت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فسألت،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فسألت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البحار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منزلی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علیه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فغمرت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اللّه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لخالدة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مهدا قد غمزته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بخبری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یصیحون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سوقیة، و فی الأصل مسترقة، و الستّوق درهم زیف بهرج ملبّس بالفضّة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فصیّرها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فنثرتها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یفتقدان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أرجو</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منصور بن بزج، و فی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نوح، و لعلّ بزج مصحّف بزرج و هو معرب بزرگ، و منصور بن بزرج مذکور فی الرجال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جبّار عنیف،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جبارا حنیفا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عتم،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التفت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ینعی به،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ینعاه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قبله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فیهما رطبا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الجنی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سعد بن أبی الأصبغ</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جاراه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یظهر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 اللّه تعالی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أحسست بذلک فسمعت الصوت فقولی لی،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لاحظت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أوّله إلی آخره و لم أعثر علی الحدیث فی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مورد واحد فقط</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بن الحسن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الزیدیّة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فهویة، و 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یشبه الملحفة،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کما مرّ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عن عمر بن یزید،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عمر بن یزید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فغمزت،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عمر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فابتدأنی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المذکور و عنه أیضا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و 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اورده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عبد اللّه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مع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لتسألنی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لتسأل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و قطعة منه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بن شعبة،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بن سعید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أورده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اورده 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حاجّین فکان عائذ یقول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بره أبی عبد اللّه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الحسین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اورده 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عبد اللّه بن الصلت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معی جویرة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فخشیت</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هذا،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فغمزتها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القذی،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القذی</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بغزال بن حرب الزیادی</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حسن فصاحبته فی الطریق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حسناء</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 مولی الجاریة،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أحفظ</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تقتبس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 هی مغیض ماء تجمع فیه الشجر، و الجمع غیاض و اغیاض</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إلیکم سنّة فیکم کسنّة،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 سنة کسنّة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قبله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أبو عبد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أشبه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بأوراقها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فأکلنا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فیستجیب دعائنا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 اللّه فیمسخک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اتبعه، فاتّبعته حتی صار فی حیّه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فاتبعه، فاتّبعته حتی صار إلی حیث یذهب</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له عصا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ذاک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میسّر لقد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قردة و خنازیر، فهالنی ذلک ثمّ أمرّ یده علی بصری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فی الحدیث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ذیل حدیث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بطأ بک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المنسوخ</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اجزعی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لفت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وهب لی ولدا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یزید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سترجع إلی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مناقب ابن شهرآشوب الآتی فی 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من المصدر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فقومی فاذهبی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تعرفنی</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فهبنی قد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ینتصر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أنا؟ فقال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ینتصر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یحبر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الشدیدة من الإبل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و 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المستویة البعیدة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مبطنا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فیقسم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 أنّ ابنة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بجدوی</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لأفرق</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المقیم بشعب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الصحراء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أدلک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 للشقّاء</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 جئت من عند من مسلکه اللّه و امره عظیم و أعظم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فی الیسارة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تساویه فی الیسار</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عمّی حجّ بی فی العام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یطلب</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علی ذلک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الألف وصلت إلینا فقال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بها غیری و ابنة عمّی</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أهلک فانها لم تمت</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نرید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فیها صفرة خفیفة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و منه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 الطبرزد یأکل الداء أکلا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 هو السکر الابلوج، و به سمّی نوع من التمر لحلاوته، و عن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الطبرزدة بسرتها صفراء مستدیرة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الجاریة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 روحی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 صبایای</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صبیتی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هو و رب الکعبة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تعرفه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کانت</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الباب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بالباب حولا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أولاد الأنبیاء</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أقبلها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کنت فعلت شیئا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بشر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لو،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 بشر لو دخلت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الرقیق</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فروة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الکبش فردّه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 إنّک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شهر مکتوب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 إلی أبی</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شهرآشوب الآتی 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جده، عن أبیه موسی بن جعفر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بعض عمّاله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تقضی عن ذلک و تسأل بما اجبت من بعد؟ فأمر به فخلع عن اعلاه فروة، ثم أمر به فبسط ناحیة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انقبضت و انضمت حتی صارت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قبّتها</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أفسد علیّ الجاریة و فجر علیها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به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 أسألک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ذنب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أذنت لی</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الهندی</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ببیته و أنّ ما تربیته فی حجرته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إنّ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لقمان و معهما،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نفسان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سحرة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لإخواننا و صنیعه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لإخوانه و بذله و صنیعه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التقی باللحظة أعرفه، إنّ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شرّ،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محرّم اللّه رکبه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و الظاهر أنّه 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أرض لأبی طلحة بالمدینة، و قیل هو موضع بقرب المسجد یعرف بقصر بنی جدیلة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الأعرض، و 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علی أمیال یسیرة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البیض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نامینا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 بامینا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دیوک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 یأکل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اثبتناه 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أخرجه فی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الحسین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یوسف</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تفقدنا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الورشانة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قدّست قدّست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موضع قریب من التنعیم و هو من مکّة علی عشرة أمیال، و قیل أقلّ و قیل أکثر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 أیضا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اللّه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عسفان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لنفقدها قبل أن تفقدنا، و قال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اسمه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نحو ذیله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أن لیس عنده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و الاسکفة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تشدید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الباب التی یوطأ علیها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 کذا</w:t>
      </w:r>
      <w:r>
        <w:rPr>
          <w:rFonts w:eastAsia="IRNazanin" w:cs="IRNazanin"/>
          <w:b w:val="false"/>
          <w:bCs w:val="false"/>
          <w:i w:val="false"/>
          <w:iCs w:val="false"/>
          <w:color w:val="333333"/>
          <w:sz w:val="20"/>
          <w:szCs w:val="20"/>
          <w:rtl w:val="true"/>
        </w:rPr>
        <w:t>» .</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ینتفضان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 علیه کلبا من کلابک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فی اللیل کلّه أو فی آخره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47/136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کشف الغمّة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علیّ بن اسماعیل بن یزید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معونة لک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ترضی</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بخطمه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یؤذون لی و لا،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یؤذون ولیّا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صدره مع تخریجاته فی المعجزة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مقالتی</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تتذلّل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 فرجع إلی مکانه</w:t>
      </w:r>
      <w:r>
        <w:rPr>
          <w:rFonts w:eastAsia="IRNazanin" w:cs="IRNazanin"/>
          <w:b w:val="false"/>
          <w:bCs w:val="false"/>
          <w:i w:val="false"/>
          <w:iCs w:val="false"/>
          <w:color w:val="333333"/>
          <w:sz w:val="20"/>
          <w:szCs w:val="20"/>
          <w:rtl w:val="true"/>
        </w:rPr>
        <w:t>» .</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یسألونی</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حال المرأة؟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عظیم إثمها</w:t>
      </w:r>
      <w:r>
        <w:rPr>
          <w:rFonts w:eastAsia="IRNazanin" w:cs="IRNazanin"/>
          <w:b w:val="false"/>
          <w:bCs w:val="false"/>
          <w:i w:val="false"/>
          <w:iCs w:val="false"/>
          <w:color w:val="333333"/>
          <w:sz w:val="20"/>
          <w:szCs w:val="20"/>
          <w:rtl w:val="true"/>
        </w:rPr>
        <w:t>» .</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ستکفرون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الذمّة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ألزمه</w:t>
      </w:r>
      <w:r>
        <w:rPr>
          <w:rFonts w:eastAsia="IRNazanin" w:cs="IRNazanin"/>
          <w:b w:val="false"/>
          <w:bCs w:val="false"/>
          <w:i w:val="false"/>
          <w:iCs w:val="false"/>
          <w:color w:val="333333"/>
          <w:sz w:val="20"/>
          <w:szCs w:val="20"/>
          <w:rtl w:val="true"/>
        </w:rPr>
        <w:t>» .</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خلّفته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باللّه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أسماء</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الرفضة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أصبوا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شیئا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أتمکن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رکزنی و امغص،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لقفای</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تردّ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ابراهیم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لبحار،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 الأرواح</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المصدر و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 ضربت بیده إلی عینی فشدّهما ثمّ حملنی ردیفا فصبح المدینة،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عینی</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اللّه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صمت قلوب الایمان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صالح، عن ابن عقدة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آتنی بها فأتی</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آلیتک نصحا،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بذکیّ</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الخرائج، و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 و 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عیاض، عن أبی شبیب، و الظّاهر أنّه محمّد بن أحمد بن عیاض بن أبی طیبة المصری، روی عن أبیه، عن أبی طیبة، و روی عنه علی بن محمد بن أحمد بن الحسن المشهور بالمصریّ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 شیئا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طینة رطبة،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مختوما فأخذته منه ففضضته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 مؤمن الجنّ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هذا التفکر فیه إذ</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المعجزة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عمیر،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عمر أ سرقت</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خطامها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جنبیه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فانع</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النجم بدر بن عماد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الشلمغانی</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بصرنا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 هذا إنّ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خسروا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 بن فلان الراعی</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دابّة کالضبّ أو العظیم من أشکال الوزغ، طویل الذنب صغیر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افهم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الکمال و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محمد،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محمد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مسلم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تفرض</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برجله الارض فرأیتها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أخبرنی</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تکن ابعث</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عاکفا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31159</Words>
  <Characters>128837</Characters>
  <CharactersWithSpaces>158195</CharactersWithSpaces>
  <Paragraphs>2026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2026-08-24T14:13:30Z</dcterms:created>
  <dc:creator>ghaemiyeh.com</dc:creator>
  <dc:description/>
  <dc:language>en-US</dc:language>
  <cp:lastModifiedBy/>
  <dcterms:modified xsi:type="dcterms:W3CDTF">2026-08-24T17:43:52Z</dcterms:modified>
  <cp:revision>1</cp:revision>
  <dc:subject/>
  <dc:title>مدینة معاجز الإئمة اثنی عشر و دلائل الحجج علی البشر جلد 5</dc:title>
</cp:coreProperties>
</file>

<file path=docProps/custom.xml><?xml version="1.0" encoding="utf-8"?>
<Properties xmlns="http://schemas.openxmlformats.org/officeDocument/2006/custom-properties" xmlns:vt="http://schemas.openxmlformats.org/officeDocument/2006/docPropsVTypes"/>
</file>