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شمس العلوم و دواء کلام العرب من الکلوم جلد 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حرف الشين</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باب الشين وما بعدها من الحروف في المضاعف</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الشَّبُ</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الشَّتْ</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الشَّثُ</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الشَّدّ</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الشَّرَ</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الشَّزّ</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الشَّسّ</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الشَّصّ</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شَطُّ</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الشَّفُ</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الشُّق</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الشَّنُ</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شَبّة</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الشَّجَّة</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الشَّلَّة</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الشَّنَّة</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الشُّبُ</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الشُّرُّ</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الشُّقُ</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الشُّقَّة</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الشِّحّ</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الشَّدّ</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الشَّصّ</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الشَّفّ</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الشَّقّ</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الشِّدة</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الشِّرَّة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الشِّقَّة</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الشِّكَّة</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الشَّبَبُ</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شَدَد</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الشَّرَر</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الشَّطَط</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الشَّلَل</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الشَّبَبة</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الأَشُّد</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الإِشرارة</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المَشَقّة</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المِشَبّ</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شَدّاد</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الشَّفّاف</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الشَّمّام</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الشِّرير</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الشَّاب</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الشَّاك</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الشَّابة</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الشاطة</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الشباب</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الشَّحاح</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الشَّرار</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الشَّطَاط</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الشَّعَاع</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شَمَام</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الشَّنان</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شَبَابة</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الشرارة</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الشَّزازة</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شُعاع</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الشُّقاق</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الشُّمام</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الشُّنان</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الشُّفافة</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الشُّنانة</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الشِّباب</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الشِّجاج</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الشِّرار</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الشِّطاط</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الشِّظاظ</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الشِّقاق</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الشِّلالِ</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الشِّنان</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الشَّبوب</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الشَّصوص</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الشَّطوط</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الشَّفوف</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الشَّكوك</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الشَّنون</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شبيب</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الشتيت</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الشجيج</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الشحيح</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الشَّديد</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الشَّرير</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الشَّزيز</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الشَّفيف</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الشقيق</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الشَّليل</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الشَّميم</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الشَّنين</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الشبيبة</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الشقيقة</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الشكيكة</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الشَّتَّى</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الشَّصَاصاء</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الشَّتَّان</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شَذَّانُ</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الشَّران</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الشَّفَّان</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الشُّبَّان</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الشَّحْشَح</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الشَّعْشَع</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الشَّلْشَل</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شِقْشِقة</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شِنْشِنَة</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الشَّحْشَاح</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الشعشاع</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الشفشاف</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الشرشور</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الشحشحان</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الشعشعان</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الشَّعْشَعانة</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شَبَ</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شَجَ</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شَحَ</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شَخَ</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شَدَّ</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شَذَّ</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شَرَّ</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شَصَ</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شَطَّ</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شَظَّ</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شَفَ</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شَقَ</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شَكَ</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شَلَ</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شمَ</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شَنَ</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شَبَ</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شَتَ</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شَجَ</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شَحَ</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شَدَّ</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شَذَّ</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شَرَّ</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شصَ</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شَطَّ</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شَفَ</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شَجِجَ</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شَحِحَ</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شَقِقَ</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شَلِلَ</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شَمِمَ</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الإِشباب</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الإِشتات</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الإِشداد</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الإِشذاذ</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الإِشرار</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الإِشصاص</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الإِشطاط</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الإِشظاظ</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الإِشعاع</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الإِشفاف</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الإِشلال</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الإِشمام</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الإِشنان</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التشبيب</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التشتيت</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التشجيج</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التشديد</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التشرير</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التشقيق</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التشكيك</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المشاحّة</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المشادّة</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المشارّة</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المشاقَّة</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المشامّة</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الاشتداد</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الاشتطاط</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الاشتفاف</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الاشتقاق</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الاشتمام</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الانشقاق</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الانشلال</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الاستشتات</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الاستشفاف</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الاستشنان</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التشتت</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التشدد</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التشقق</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التشمُّم</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التشنُّن</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التشاحح</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التشافف</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التشاقق</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التشامُم</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التشانُن</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الشَّحْشَحة</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الشخشخة</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الشرشرة</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الشَّظشَظة</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الشعشعة</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الشغشغة</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الشفشفة</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الشلشلة</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الشأشأة</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التشلشل</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باب الشين والباء وما بعدهما</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الشَّبحُ</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الشَّبْر</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شَبْوَة</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الشُّبْعَةُ</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الشُّبْكَة</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الشِّبْر</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الشِّبْع</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الشِّبْلُ</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الشِّبْه</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الشَّبَث</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الشَّبَح</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الشَّبَر</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الشَّبَه</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الشَّبا</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الشَّبَكَة</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الشَّبَاة</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الشَّبِث</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الشَّبِم</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المشبوح</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المَشْبوم</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الشَّبُّور</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الشَّبُّوْط</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الشائك</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الشِّباك</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الشِّبام</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شَبيع</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شَبْعَى</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الشَّبْعان</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الشِّبْثان</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الشَّبَهان</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الشُّبْرُم</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الشَّبْرِق</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شَبَرَ</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شَبَلَ</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شَبَر</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شَبَكَ</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شَبَحَ</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شَبِعَ</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شَبِقَ</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شَبِمَ</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شَبُح</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الإِشبار</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الإِشباع</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الإِشبال</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الإِشباه</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الإِشباء</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التشبير</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التشبيط</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التشبيك</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التشبيه</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الاشتباك</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الاشتباه</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التَّشَبُّث</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التّشَبُّح</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التَّشَبُّع</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التَّشَبُّكُ</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التشبه</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التشابه</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الشَّبْرَقَة</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باب الشين والتاء وما بعدهما</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الشَّتْوَة</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المَشْتا</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المَشْتاة</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المَشْتِمَة</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الشتاء</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الشَّتيم</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الشَّتِيّ</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الشَّتيمة</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شَتا</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شَتَمَ</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شَتِر</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شَتُم</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الإِشتار</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الإِشتاء</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التشتير</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التشتي</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المشاتمة</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المشاتاة</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الانشتار</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التَّشَتِّي</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التشاتُم</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باب الشين والثاء وما بعدهما</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الشَّثْل</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الشَّثن</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شَثِن</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شَثُنَ</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باب الشين والجيم وما بعدهما</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الشَّجْر</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الشَّجْن</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الشَّجْعَة</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الشُّجْنَة</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الشِجْعَة</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الشِّجْنَة</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الشَّجَر</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الشَّجَن</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الشَّجا</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الشجرة</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شَجِع</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شَجِرَةٌ</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شَجِعَة</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الأشْجَعُ</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المَشْجَرَة</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مَشْجعة</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المِشْجَب</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المِشْجَر</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المُشاجِر</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شاجب</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الشاجنة</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الشجاع</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الشِّجار</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الشَّجير</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الشَّجيع</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الشَّجْراء</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الشَّجْعاء</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الشجواء</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الشُّجعان</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الشِّجعان</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الشَّجْعَم</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الشَّجَوْجَى</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شَجَبَ</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شَجَرَ</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شَجَن</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شَجا</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شَجِبَ</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شَجِعَ</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شَجِنَ</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شَجُعَ</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الإِشْجَاب</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الإِشْجَاذ</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الإِشْجَان</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الإِشْجَاء</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التشجير</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التشجيع</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المشاجرة</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الاشْتِجار</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التَّشَجُّع</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التشاجب</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التشاجر</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باب الشين والحاء وما بعدهما</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الشَّحْر</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الشَّحْص</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الشَّحْمُ</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الشَّحْطَة</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الشَّحْمةُ</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الشَّحْوة</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الشِّحْر</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الشِّحْنة</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المِشْحَج</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المِشْحَذ</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المِشْحَم</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شَحّاج</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الشَّحّاذ</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الشَّحّام</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شاحذ</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الشاحم</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الشِّحاك</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الشَّحْصاء</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الشَّحْناء</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الشَّحْذان</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الشَّوْحَط</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شَحَبَ</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شَحا</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شَحَجَ</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شَحَبَ</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شَحَجَ</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شَحَذَ</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شَحَطَ</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شَحَمَ</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شَحَنَ</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شَحِمَ</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شَحُبَ</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شَحُمَ</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الإِشحاط</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الإِشحام</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الإِشحان</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التشحيذ</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التَّشْحِيط</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التَّشَحِّي</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المُشاحَنَة</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التَّشَحُّط</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باب الشين والخاء وما بعدهما</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الشَّخْتُ</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الشَّخْص</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الشَّخْل</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الشُّخْب</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الشِّخِّير</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الشَّخيت</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الشَّخِير</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شَخَبَ</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شَخَرَ</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شَخَبَ</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شَخَزَ</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شَخَسَ</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شَخَص</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شَخَلَ</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شَخِس</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شَخِم</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شَخُتَ</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شَخُصَ</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الإِشخاص</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الإِشخام</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المشاخسة</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الانشخاب</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التَّشَخُّب</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التشاخس</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باب الشين والدال وما بعدهما</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الشُّدْه</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الشِّدْق</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الشَّدَف</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شَدَنٌ</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الشادخ</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الشادن</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الشادخة</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الشَّدْقَم</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الشَّوْدَح</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شَدَنَ</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شَدَا</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شَدَخَ</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شَدَه</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شَدِفَ</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شَدِق</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الإِشدان</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التشديخ</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الانشداخ</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التَّشَدُّق</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باب الشين والذال وما بعدهما</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الشَّذْر</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الشَّذَب</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الشَّذَا</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الشَّذَا</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الشَّذَبَة</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الشَّذاة</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الشِّذْب</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الشَّذَر</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المُشَذَّب</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الشَّوْذَب</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الشَّوْذَر</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الشيْذُمان</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شَذَبَ</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الإِشذاء</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التشذيب</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التَّشَذُّر</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باب الشين والراء وما بعدهما</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الشَّرْبُ</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الشَّرْج</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الشَّرْح</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الشَّرْخ</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الشَّرْط</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الشَّرْع</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الشَّرق</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الشَّرْك</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الشَّرْم</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الشَّرْي</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الشَّرْبة</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الشَّرْصَة</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الشَّرْقَة</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الشَّرْيَة</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الشُّرْب</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الشُّربة</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الشُّرْطة</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الشُّرْفَة</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الشِّرْب</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الشِّرْس</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الشِّرْع</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الشِّرْك</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الشِّرْعَة</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الشِّرْعي</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الشَّرَج</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شَرَح</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الشَّرَد</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الشَّرَر</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الشَّرَط</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الشَّرَع</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الشَّرَف</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الشَّرَق</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الشَّرَك</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الشَّرَم</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الشَّرى</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الشَّرَبة</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الشَّرَكة</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الشَّراة</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الشَّرِق</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الشُّرَط</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شُرَع</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الشُّراة</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أَشْرَس</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أَشْرَف</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ذو أَشْرَق</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المَشْرَب</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المَشْرَف</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المَشْرَبَة</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المَشْرَعَة</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المَشْرَقَة</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المَشْرُبة</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المَشْرُقَة</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المَشْرِق</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المَشْرِقة</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المُشْرِف</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المِشْرَط</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المِشْرَبة</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المِشْراق</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مِشريق</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المُشْتَرِف</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المشتري</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المُشارز</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المُشَرَّق</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الشِّرِّيب</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شارب</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الشارع</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الشارف</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الشارق</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الشاري</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الشاربة</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الشارعة</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الشَّراب</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الشِّراج</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الشِّراس</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الشِّراع</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الشِّراك</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الشَّروب</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الشَّرود</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الشَّروم</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الشريب</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الشريج</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الشريد</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الشريس</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الشريط</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الشريك</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الشريم</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الشَّري</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الشريبة</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الشريجة</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الشريسة</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الشريطة</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الشريعة</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شَرَبَّة</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شَرْوَى</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الشَّرْفاء</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الشَّرْقَاء</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الشَّرْهان</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الشَّرْيان</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الشِّرْيان</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الشَّرْجَبُ</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الشَّرْعَبُ</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الشَّرْجَع</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الشِّرْذِمة</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الشُّرْسوف</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الشَّرواض</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الشِّرْواط</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الشِّرياف</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شَرَحْبيل</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الشِّرِقْراق</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شَرَدَ</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شَرَطَ</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شَرَفَ</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شَرَقَ</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شَرَز</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شَرَسَ</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شَرَط</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شَرَمَ</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شَرَى</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شَرَحَ</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شَرَخَ</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شرع</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شَرِبَ</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شَرِج</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شَرِس</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شَرِقَ</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شَرِكَ</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شَرِم</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شَرِه</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شَرِي</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شَرُفَ</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الإِشراب</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الإِشراج</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الإِشراد</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الإِشراز</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الإِشراط</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الإِشراع</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الإِشراف</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الإِشراق</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الإِشراك</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التشريب</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التشريج</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تشريح</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التشريد</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التشريع</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التشريف</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التشريق</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التشريك</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التشريم</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المشاربة</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المشارجة</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المشارزة</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المشارطة</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المشارفة</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المشاركة</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المشاراة</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الاشتراط</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الاشتراف</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الاشتراك</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الاشتراء</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الانشراج</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الانشراح</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الانشرام</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الاستشراف</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الاستشراء</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التشرب</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التشرُّف</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التشرق</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التَّشَرُّم</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التشارُس</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الشَّرْعبة</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الشرجعة</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الشرسفة</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الشَّرْبَقة</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الشَّرْيَفَة</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الاشْرِئْباب</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باب الشين والزاي وما بعدهما</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الشَّزْر</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الشَّزَنَ</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الشُّزُن</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الشازب</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شَزَب</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شَزِن</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التَّشَزُّن</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باب الشين والسين وما بعدهما</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الشِّسْع</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شَسَب</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شَسَف</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شَسَع</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الإِشساع</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التشسيع</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التشسيف</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باب الشين والصاد وما بعدهما</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الشَّصْب</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الشَّصَر</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الشُّصُب</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الشاصب</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الشاصر</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الشِّصار</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الشَّصيبة</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الشوصر</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الشَّيْصبان</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شَصَر</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شصا</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شَصِبَ</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الإِشْصاب</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الإِشْصاء</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التَّشْصِيْرُ</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باب الشين والطاء وما بعدهما</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الشَّطْب</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الشَّطْر</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الشطء</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الشَّطْبَة</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شِطْرَة</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الشَّطَن</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الشَّطَأ</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الشُّطُب</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مُشَطَّب</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مشطوب</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المشطور</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شاطب</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الشاطر</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شَطور</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شطيب</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الشطير</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الشطيبة</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شَطْران</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الشيطان</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شَطَرَ</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شَطَنَ</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شَطَب</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الإِشطان</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الإِشطاء</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التشطيب</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المشاطرة</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المشاطأة</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الشيطنة</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التَّشَيْطُن</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باب الشين والظاء وما بعدهما</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الشَّظَف</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الشظا</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الشَظِف</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الشظيف</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شَظِيَّة</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الشَّيْظَم</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التَّشظي</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باب الشين والعين وما بعدهما</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الشَّعْب</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الشَّعْث</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شَعْر</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الشُّعْبة</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الشُّعْلة</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الشِّعْب</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الشِّعر</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الشَّعَث</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الشَّعَر</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الشَّعَرة</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الشَّعَفة</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الشَّعِث</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الشَّعِر</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أَشْعَب</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الأشعث</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الأشعر</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المَشْعَب</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المَشْعَر</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المِشْعَب</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المِشْعَر</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المِشْعَل</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الشاعر</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الشَّعَار</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الشِّعاب</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الشِّعار</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الشِّعاف</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الشِّعارة</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شَعُوب</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الشَّعيب</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الشعير</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الشَّعيرة</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الشَّعِيْلَة</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الشِّعْرى</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شُعَبَى</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أبو الشَّعْثاء (4)</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الشَّعْراء</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الشَّعْواء</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شَعْبان</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الشَّعْثان</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الشَّعْران</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الشُّعْرورة</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الشِّنْعاف</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شَعَبْعَب</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شَعَر</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شَعَبَ</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شَعَرَ</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شَعَف</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شَعِب</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شَعثَ</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شَعِفَ</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شَعِل</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الإِشعاب</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الإِشعار</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الإِشعال</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الإِشعاء</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التشعيب</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التشعيث</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التشعير</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المشاعَرة</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الاشتعاب</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الاشتعال</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الانشعاب</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الاستشعار</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التشعب</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التشعث</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الاشعلال</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الاشعينان</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الشَّعْوَذة</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باب الشين والغين وما بعدهما</w:t>
        </w:r>
        <w:r>
          <w:tab/>
        </w:r>
        <w:r>
          <w:fldChar w:fldCharType="begin"/>
        </w:r>
        <w:r>
          <w:instrText xml:space="preserve">PAGEREF 825 \h</w:instrText>
        </w:r>
        <w:r>
          <w:fldChar w:fldCharType="end"/>
        </w:r>
      </w:hyperlink>
    </w:p>
    <w:p>
      <w:pPr>
        <w:tabs>
          <w:tab w:val="right" w:leader="dot" w:pos="9062"/>
        </w:tabs>
        <w:ind w:left="660"/>
      </w:pPr>
      <w:hyperlink w:anchor="_Toc82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الشُّغْل</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الشَّغَر</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الشَّغَل</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الشُّغُل</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المَشْغَلة</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الشَّاغية</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الشَّغاف</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الشِّغار</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الشُّغْموم</w:t>
        </w:r>
        <w:r>
          <w:tab/>
        </w:r>
        <w:r>
          <w:fldChar w:fldCharType="begin"/>
        </w:r>
        <w:r>
          <w:instrText xml:space="preserve">PAGEREF 836 \h</w:instrText>
        </w:r>
        <w:r>
          <w:fldChar w:fldCharType="end"/>
        </w:r>
      </w:hyperlink>
    </w:p>
    <w:p>
      <w:pPr>
        <w:tabs>
          <w:tab w:val="right" w:leader="dot" w:pos="9062"/>
        </w:tabs>
        <w:ind w:left="660"/>
      </w:pPr>
      <w:hyperlink w:anchor="_Toc83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شَغَب</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شَغَر</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شَغَفَ</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شَغَلَ</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شَغِب</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شغا</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الإِشغال</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المشاغرة</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الاشتغار</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الاشتغال</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التشغزب</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باب الشين والفاء وما بعدهما</w:t>
        </w:r>
        <w:r>
          <w:tab/>
        </w:r>
        <w:r>
          <w:fldChar w:fldCharType="begin"/>
        </w:r>
        <w:r>
          <w:instrText xml:space="preserve">PAGEREF 850 \h</w:instrText>
        </w:r>
        <w:r>
          <w:fldChar w:fldCharType="end"/>
        </w:r>
      </w:hyperlink>
    </w:p>
    <w:p>
      <w:pPr>
        <w:tabs>
          <w:tab w:val="right" w:leader="dot" w:pos="9062"/>
        </w:tabs>
        <w:ind w:left="660"/>
      </w:pPr>
      <w:hyperlink w:anchor="_Toc85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شَفْر</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الشَّفْع</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الشَّفْن</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الشَّفْرة</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الشَّفَة</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الشُّفْر</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الشُّفْرة</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الشُّفعة</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الشَّفَق</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الشَّفا</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الشَّفَقَة</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الأشفع</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الإِشْفى</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مِشْفَر</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المشفوه</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المشفوعة</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الشافر</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الشافع</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شُفاهيّ</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الشَفوع</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الشَّفُون</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الشفير</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الشفيع</w:t>
        </w:r>
        <w:r>
          <w:tab/>
        </w:r>
        <w:r>
          <w:fldChar w:fldCharType="begin"/>
        </w:r>
        <w:r>
          <w:instrText xml:space="preserve">PAGEREF 875 \h</w:instrText>
        </w:r>
        <w:r>
          <w:fldChar w:fldCharType="end"/>
        </w:r>
      </w:hyperlink>
    </w:p>
    <w:p>
      <w:pPr>
        <w:tabs>
          <w:tab w:val="right" w:leader="dot" w:pos="9062"/>
        </w:tabs>
        <w:ind w:left="660"/>
      </w:pPr>
      <w:hyperlink w:anchor="_Toc87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شَفَن</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شفى</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شَفَع</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شَفَهَ</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شَفِن</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الإِشفاق</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الإِشفاء</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الإِشفاء</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التشفيع</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التشفيق</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المشافعة</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المشافهة</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الاشتفاء</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الاستشفاع</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الاستشفاء</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التشفُّع</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التشفّي</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الاشْفِتْرَار</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باب الشين والقاف وما بعدهما</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الشَّقْح</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الشَّقْوَة</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الشُّقْحة</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الشُّقْرة</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الشِّقْب</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الشِّقْذ</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الشِّقْص</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الشَّقْوَة</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الشَّقَد</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ذو شَقَر</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ذو شَقَر</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الشَّقِر</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الأشقر</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المِشْقَص</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المُشَقَّر</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الشُّقّاح</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الشُّقّارى</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الشَّقاء</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الشِّقاب</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الشَّقيح</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الشَّقيص</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الشَّقِيُ</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الشَّقَذان</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الشَّقِران</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الشَّوْقَب</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الشِّقْراق</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شَقْحَطب</w:t>
        </w:r>
        <w:r>
          <w:tab/>
        </w:r>
        <w:r>
          <w:fldChar w:fldCharType="begin"/>
        </w:r>
        <w:r>
          <w:instrText xml:space="preserve">PAGEREF 925 \h</w:instrText>
        </w:r>
        <w:r>
          <w:fldChar w:fldCharType="end"/>
        </w:r>
      </w:hyperlink>
    </w:p>
    <w:p>
      <w:pPr>
        <w:tabs>
          <w:tab w:val="right" w:leader="dot" w:pos="9062"/>
        </w:tabs>
        <w:ind w:left="660"/>
      </w:pPr>
      <w:hyperlink w:anchor="_Toc92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شَقا</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شَقَعَ</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شَقِد</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شَقِر</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شَقِي</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شَقُحَ</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شَقُن</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الإِشقاح</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الإِشقاذ</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الإِشقان</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الإِشقاء</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التشقيح</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المشاقدة</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المشاقصة</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المشاقاة</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باب الشين والكاف وما بعدهما</w:t>
        </w:r>
        <w:r>
          <w:tab/>
        </w:r>
        <w:r>
          <w:fldChar w:fldCharType="begin"/>
        </w:r>
        <w:r>
          <w:instrText xml:space="preserve">PAGEREF 943 \h</w:instrText>
        </w:r>
        <w:r>
          <w:fldChar w:fldCharType="end"/>
        </w:r>
      </w:hyperlink>
    </w:p>
    <w:p>
      <w:pPr>
        <w:tabs>
          <w:tab w:val="right" w:leader="dot" w:pos="9062"/>
        </w:tabs>
        <w:ind w:left="660"/>
      </w:pPr>
      <w:hyperlink w:anchor="_Toc94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الشَّكْر</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الشَّكْس</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الشَّكْل</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الشَّكْو</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الشَّكْوة</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الشُّكْد</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الشُّكْل</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الشُّكْم</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الشِّكْل</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الشَّكاة</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أشكل</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الأشْكَلَة</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الأُشْكُزّ</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مِشْكَم</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المِشْكاة</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شاكر</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الشاكي</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الشاكلة</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الشِّكال</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الشِّكاء</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الشَّكور</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الشَّكير</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الشكيم</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الشكي</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شكيمة</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الشَّكية</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الشُّكاعى</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الشَّكرى</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الشَّكْوى</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الشَّكْلاء</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الشُّكْران</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يَشْكُر</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الشَّيكُران</w:t>
        </w:r>
        <w:r>
          <w:tab/>
        </w:r>
        <w:r>
          <w:fldChar w:fldCharType="begin"/>
        </w:r>
        <w:r>
          <w:instrText xml:space="preserve">PAGEREF 978 \h</w:instrText>
        </w:r>
        <w:r>
          <w:fldChar w:fldCharType="end"/>
        </w:r>
      </w:hyperlink>
    </w:p>
    <w:p>
      <w:pPr>
        <w:tabs>
          <w:tab w:val="right" w:leader="dot" w:pos="9062"/>
        </w:tabs>
        <w:ind w:left="660"/>
      </w:pPr>
      <w:hyperlink w:anchor="_Toc97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شَكَدَ</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شَكَرَ</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شَكَلَ</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شَكَم</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شَكَا</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شَكِر</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شَكِسَ</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شَكِعَ</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شَكِلَ</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الإِشكار</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الإِشكاع</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الإِشكال</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الإِشكاه</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الإِشكاء</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المُشاكَلة</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المُشاكَهَة</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الاشتكار</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الاشتكاء</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الاستشكاد</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التَّشَكُّر</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التَّشَكُّل</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التَّشكّي</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التَّشاكُس</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التشاكل</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التشاكي</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باب الشين واللام وما بعدهما</w:t>
        </w:r>
        <w:r>
          <w:tab/>
        </w:r>
        <w:r>
          <w:fldChar w:fldCharType="begin"/>
        </w:r>
        <w:r>
          <w:instrText xml:space="preserve">PAGEREF 1006 \h</w:instrText>
        </w:r>
        <w:r>
          <w:fldChar w:fldCharType="end"/>
        </w:r>
      </w:hyperlink>
    </w:p>
    <w:p>
      <w:pPr>
        <w:tabs>
          <w:tab w:val="right" w:leader="dot" w:pos="9062"/>
        </w:tabs>
        <w:ind w:left="660"/>
      </w:pPr>
      <w:hyperlink w:anchor="_Toc100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الشِّلْو</w:t>
        </w:r>
        <w:r>
          <w:tab/>
        </w:r>
        <w:r>
          <w:fldChar w:fldCharType="begin"/>
        </w:r>
        <w:r>
          <w:instrText xml:space="preserve">PAGEREF 1009 \h</w:instrText>
        </w:r>
        <w:r>
          <w:fldChar w:fldCharType="end"/>
        </w:r>
      </w:hyperlink>
    </w:p>
    <w:p>
      <w:pPr>
        <w:tabs>
          <w:tab w:val="right" w:leader="dot" w:pos="9062"/>
        </w:tabs>
        <w:ind w:left="660"/>
      </w:pPr>
      <w:hyperlink w:anchor="_Toc101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الإِشلاء</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الاشتلاء</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الاستشلاء</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باب الشين والميم وما بعدهما</w:t>
        </w:r>
        <w:r>
          <w:tab/>
        </w:r>
        <w:r>
          <w:fldChar w:fldCharType="begin"/>
        </w:r>
        <w:r>
          <w:instrText xml:space="preserve">PAGEREF 1015 \h</w:instrText>
        </w:r>
        <w:r>
          <w:fldChar w:fldCharType="end"/>
        </w:r>
      </w:hyperlink>
    </w:p>
    <w:p>
      <w:pPr>
        <w:tabs>
          <w:tab w:val="right" w:leader="dot" w:pos="9062"/>
        </w:tabs>
        <w:ind w:left="660"/>
      </w:pPr>
      <w:hyperlink w:anchor="_Toc101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الشَّمْس</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الشَّمْع</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الشَّمْل</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الشمعة</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الشَّمْلة</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شِمْر</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الشِّمْلَة</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الشَّمَع</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الشَّمَل</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الشَّمَعَة</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المَشْمَعَة</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المشْمَل</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المِشْمَلة</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شَمَّر</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شِمِّرِيّ</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شِمِرّ</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شِمِلَّة</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الشامخ</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الشَّامذ</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الشَّامر</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الشامتة</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الشامرة</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الشَّماج</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الشَّمال</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الشِّماع</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الشِّمال</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الشِّمالة</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الشَّمُوس</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الشَّموع</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الشَّمول</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الشَّميط</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الشميلة</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الشَّمَجى</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الشَّأْمَلُ</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الشُّمْرُج</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الشُّمْروخ</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الشُّمْلول</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الشِّمْراخ</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الشمطاط</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الشِّملال</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الشِّمْطيط</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الشِّمْليل</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الشَّمَقْمَق</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الشَّمَنْذَر</w:t>
        </w:r>
        <w:r>
          <w:tab/>
        </w:r>
        <w:r>
          <w:fldChar w:fldCharType="begin"/>
        </w:r>
        <w:r>
          <w:instrText xml:space="preserve">PAGEREF 1061 \h</w:instrText>
        </w:r>
        <w:r>
          <w:fldChar w:fldCharType="end"/>
        </w:r>
      </w:hyperlink>
    </w:p>
    <w:p>
      <w:pPr>
        <w:tabs>
          <w:tab w:val="right" w:leader="dot" w:pos="9062"/>
        </w:tabs>
        <w:ind w:left="660"/>
      </w:pPr>
      <w:hyperlink w:anchor="_Toc106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شَمَج</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شَمَرَ</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شَمَسَ</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شَمَصَ</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شَمَلَ</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شَمَذَت</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شَمَزَ</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شَمَسَ</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شَمَطَ</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شَمَخَ</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شَمِتَ</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شَمِطَ</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شَمِعَ</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شَمِقَ</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شَمِلَ</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الإِشمات</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الإِشماس</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الإِشماع</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الإِشمال</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التشميت</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التشمير</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شمَّز</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التشميس</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التشميص</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التشميع</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الاشتماذ</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الاشتمال</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الانشمار</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التَّشَمُّر</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التشمس</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الشَّمْرَجَة</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الشَّمْعَلَة</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الشَّمْلَلَة</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الاشْمِخْرار</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الاشْمِئْزاز</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الاشْمِعْلال</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باب الشين والنون وما بعدهما</w:t>
        </w:r>
        <w:r>
          <w:tab/>
        </w:r>
        <w:r>
          <w:fldChar w:fldCharType="begin"/>
        </w:r>
        <w:r>
          <w:instrText xml:space="preserve">PAGEREF 1100 \h</w:instrText>
        </w:r>
        <w:r>
          <w:fldChar w:fldCharType="end"/>
        </w:r>
      </w:hyperlink>
    </w:p>
    <w:p>
      <w:pPr>
        <w:tabs>
          <w:tab w:val="right" w:leader="dot" w:pos="9062"/>
        </w:tabs>
        <w:ind w:left="660"/>
      </w:pPr>
      <w:hyperlink w:anchor="_Toc110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الشَّنْف</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الشُّنْءُ</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الشُّنْعَة</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الشِّنْء</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الشَّنَق</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الأشْنَع</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المَشْنَأ</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المِشْناء</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المشنوق</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الشَّنار</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الشَّناءة</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الشِّناق</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الشَّنُوْءَةُ</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الشَناحي</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الشَّناص</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الشَّنْعاء</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الشِّنغاب</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الشِّنْعافُ</w:t>
        </w:r>
        <w:r>
          <w:tab/>
        </w:r>
        <w:r>
          <w:fldChar w:fldCharType="begin"/>
        </w:r>
        <w:r>
          <w:instrText xml:space="preserve">PAGEREF 1120 \h</w:instrText>
        </w:r>
        <w:r>
          <w:fldChar w:fldCharType="end"/>
        </w:r>
      </w:hyperlink>
    </w:p>
    <w:p>
      <w:pPr>
        <w:tabs>
          <w:tab w:val="right" w:leader="dot" w:pos="9062"/>
        </w:tabs>
        <w:ind w:left="660"/>
      </w:pPr>
      <w:hyperlink w:anchor="_Toc112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شَنَقَ</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شَنَعَ</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شَنِبَ</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شَنِثَ</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شَنِجَ</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شَنِفَ</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شَنِقَ</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شَنِئَ</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شَنُع</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الإِشناق</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التشنيج</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التشنيع</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التشنيف</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التشنيق</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الانشناج</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الاستشناع</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التَّشَنُّج</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التَّشَنُّع</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التَّشَنُّف</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التشانؤ</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الشَّنْظَرة</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باب الشين والهاء وما بعدهما</w:t>
        </w:r>
        <w:r>
          <w:tab/>
        </w:r>
        <w:r>
          <w:fldChar w:fldCharType="begin"/>
        </w:r>
        <w:r>
          <w:instrText xml:space="preserve">PAGEREF 1144 \h</w:instrText>
        </w:r>
        <w:r>
          <w:fldChar w:fldCharType="end"/>
        </w:r>
      </w:hyperlink>
    </w:p>
    <w:p>
      <w:pPr>
        <w:tabs>
          <w:tab w:val="right" w:leader="dot" w:pos="9062"/>
        </w:tabs>
        <w:ind w:left="660"/>
      </w:pPr>
      <w:hyperlink w:anchor="_Toc114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الشَّهْد</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الشهر</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الشَّهْم</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الشَّهْدَة</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الشَّهْلة</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الشُّهْد</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الشُّهْبَة</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الشُّهْدة</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الشُّهْرة</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الشُّهْلة</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الأشْهَلة</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المَشْهَد</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المشهود</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المشهوم</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الشاهد</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الشاهق</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الشهادة</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الشِّهاب</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الشهيد</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الشَّهير</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الشَّهيّ</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الشَّهْلاء</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شَهْران</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الشَّهْوان</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الشَّهْبَرة</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الشَّوْهَب</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الشَّيْهَم</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الشِّهْذارة</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الشَّنَهْبَرَةُ</w:t>
        </w:r>
        <w:r>
          <w:tab/>
        </w:r>
        <w:r>
          <w:fldChar w:fldCharType="begin"/>
        </w:r>
        <w:r>
          <w:instrText xml:space="preserve">PAGEREF 1175 \h</w:instrText>
        </w:r>
        <w:r>
          <w:fldChar w:fldCharType="end"/>
        </w:r>
      </w:hyperlink>
    </w:p>
    <w:p>
      <w:pPr>
        <w:tabs>
          <w:tab w:val="right" w:leader="dot" w:pos="9062"/>
        </w:tabs>
        <w:ind w:left="660"/>
      </w:pPr>
      <w:hyperlink w:anchor="_Toc1176"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شَهَق</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شَهَرَ</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شَهَقَ</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شَهَمَ</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شَهِبَ</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شَهِدَ</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شَهِل</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شَهِيَ</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شَهُم</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الإِشهاد</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الإِشهار</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الإِشْهاءُ</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التشهير</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التشهِّي</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المشاهدة</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المشاهرة</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المشاهلة</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الاشتهاب</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الاشتهار</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الاشتهاء</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الاستشهاد</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التشهُّد</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التَّشَهِّي</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الاشْهِبَاب</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الاشْهيباب</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باب الشين والواو وما بعدهما</w:t>
        </w:r>
        <w:r>
          <w:tab/>
        </w:r>
        <w:r>
          <w:fldChar w:fldCharType="begin"/>
        </w:r>
        <w:r>
          <w:instrText xml:space="preserve">PAGEREF 1203 \h</w:instrText>
        </w:r>
        <w:r>
          <w:fldChar w:fldCharType="end"/>
        </w:r>
      </w:hyperlink>
    </w:p>
    <w:p>
      <w:pPr>
        <w:tabs>
          <w:tab w:val="right" w:leader="dot" w:pos="9062"/>
        </w:tabs>
        <w:ind w:left="660"/>
      </w:pPr>
      <w:hyperlink w:anchor="_Toc120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الشَّوْب</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الشَّوْط</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الشَّوْق</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الشَّوْك</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الشَّوْل</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الشَّوْرة</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الشَّوْصة</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الشَّوْكة</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الشَّوْلة</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الشُّوْع</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الشَّاكُ</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الشاء</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الشارة</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الشاكة</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الشاة</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الشَّوى</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الشاويّ</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المَشارة</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المَشْوَرة</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المَشُوْرة</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المِشْوَذ</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المِشوار</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الشُّوَّل</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شَوَّال</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الشائك</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الشائل</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الشائه</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الشائكة</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الشائلة</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الشَّوار</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الشُّواظ</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الشُّواية</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الشِّواظ</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الشِّواء</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الشَّوِيّ</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الشَّوِيّةُ</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الشُّورى</w:t>
        </w:r>
        <w:r>
          <w:tab/>
        </w:r>
        <w:r>
          <w:fldChar w:fldCharType="begin"/>
        </w:r>
        <w:r>
          <w:instrText xml:space="preserve">PAGEREF 1242 \h</w:instrText>
        </w:r>
        <w:r>
          <w:fldChar w:fldCharType="end"/>
        </w:r>
      </w:hyperlink>
    </w:p>
    <w:p>
      <w:pPr>
        <w:tabs>
          <w:tab w:val="right" w:leader="dot" w:pos="9062"/>
        </w:tabs>
        <w:ind w:left="660"/>
      </w:pPr>
      <w:hyperlink w:anchor="_Toc124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شاب</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شار</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شاصَ</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شاف</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شاق</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شاك</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شال</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شاه</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شَوَى</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شاك</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الشَّوَس</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الشَّوَص</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الشَّوَع</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الشَّوْكاء</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الشَّوَه</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الأشْوَأ</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الإِشارة</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الإِشافة</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الإِشاكة</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الإِشالة</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أشْوَكَ</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أَشْوى</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التشوير</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التشويش</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التشويط</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التشويق</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التشويك</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التشويل</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التشويه</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التَّشَوِّي</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المشاورة</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الاشتيار</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الاشتياف</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الاشتياق</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الاشتيال</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اشتوى</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الانشيال</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اشتوى</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الاستشار</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التشوُّر</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التشوش</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التشوف</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التشوق</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التَّشَوُّه</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التشاور</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التشاوس</w:t>
        </w:r>
        <w:r>
          <w:tab/>
        </w:r>
        <w:r>
          <w:fldChar w:fldCharType="begin"/>
        </w:r>
        <w:r>
          <w:instrText xml:space="preserve">PAGEREF 1290 \h</w:instrText>
        </w:r>
        <w:r>
          <w:fldChar w:fldCharType="end"/>
        </w:r>
      </w:hyperlink>
    </w:p>
    <w:p>
      <w:pPr>
        <w:tabs>
          <w:tab w:val="right" w:leader="dot" w:pos="9062"/>
        </w:tabs>
        <w:ind w:left="880"/>
      </w:pPr>
      <w:hyperlink w:anchor="_Toc1291" w:history="1">
        <w:r>
          <w:rPr>
            <w:rFonts w:ascii="IRNazanin" w:hAnsi="IRNazanin" w:eastAsia="IRNazanin" w:cs="IRNazanin"/>
            <w:color w:val="111111"/>
            <w:sz w:val="22"/>
            <w:szCs w:val="22"/>
            <w:b w:val="0"/>
            <w:bCs w:val="0"/>
            <w:i w:val="0"/>
            <w:iCs w:val="0"/>
          </w:rPr>
          <w:t>التشاول</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باب الشين والياء وما بعدهما</w:t>
        </w:r>
        <w:r>
          <w:tab/>
        </w:r>
        <w:r>
          <w:fldChar w:fldCharType="begin"/>
        </w:r>
        <w:r>
          <w:instrText xml:space="preserve">PAGEREF 1292 \h</w:instrText>
        </w:r>
        <w:r>
          <w:fldChar w:fldCharType="end"/>
        </w:r>
      </w:hyperlink>
    </w:p>
    <w:p>
      <w:pPr>
        <w:tabs>
          <w:tab w:val="right" w:leader="dot" w:pos="9062"/>
        </w:tabs>
        <w:ind w:left="660"/>
      </w:pPr>
      <w:hyperlink w:anchor="_Toc1293"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الشَّيْبُ</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الشيخ</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الشَّيْع</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الشيء</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الشيبة</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الشيخة</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الشِّيْب</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شِيْث</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الشيح</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الشِّيْد</w:t>
        </w:r>
        <w:r>
          <w:tab/>
        </w:r>
        <w:r>
          <w:fldChar w:fldCharType="begin"/>
        </w:r>
        <w:r>
          <w:instrText xml:space="preserve">PAGEREF 1304 \h</w:instrText>
        </w:r>
        <w:r>
          <w:fldChar w:fldCharType="end"/>
        </w:r>
      </w:hyperlink>
    </w:p>
    <w:p>
      <w:pPr>
        <w:tabs>
          <w:tab w:val="right" w:leader="dot" w:pos="9062"/>
        </w:tabs>
        <w:ind w:left="880"/>
      </w:pPr>
      <w:hyperlink w:anchor="_Toc1305" w:history="1">
        <w:r>
          <w:rPr>
            <w:rFonts w:ascii="IRNazanin" w:hAnsi="IRNazanin" w:eastAsia="IRNazanin" w:cs="IRNazanin"/>
            <w:color w:val="111111"/>
            <w:sz w:val="22"/>
            <w:szCs w:val="22"/>
            <w:b w:val="0"/>
            <w:bCs w:val="0"/>
            <w:i w:val="0"/>
            <w:iCs w:val="0"/>
          </w:rPr>
          <w:t>الشِّيْص</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الشِّيْق</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الشِّيْم</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الشين</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الشِّيْصَة</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الشِّيْعَة</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الشِّيكة</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الشيمة</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الشِّيْئة</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الشَّاع</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الشام</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شَابة</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الشامة</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الأَشْيَب</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الأشيم</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المشيخة</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المَشْيِبُ</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المَشِيْمَةُ</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المَشْيُوْحاء</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المَشْيُوْخاء</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المِشْياط</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المِشْياع</w:t>
        </w:r>
        <w:r>
          <w:tab/>
        </w:r>
        <w:r>
          <w:fldChar w:fldCharType="begin"/>
        </w:r>
        <w:r>
          <w:instrText xml:space="preserve">PAGEREF 1326 \h</w:instrText>
        </w:r>
        <w:r>
          <w:fldChar w:fldCharType="end"/>
        </w:r>
      </w:hyperlink>
    </w:p>
    <w:p>
      <w:pPr>
        <w:tabs>
          <w:tab w:val="right" w:leader="dot" w:pos="9062"/>
        </w:tabs>
        <w:ind w:left="880"/>
      </w:pPr>
      <w:hyperlink w:anchor="_Toc1327" w:history="1">
        <w:r>
          <w:rPr>
            <w:rFonts w:ascii="IRNazanin" w:hAnsi="IRNazanin" w:eastAsia="IRNazanin" w:cs="IRNazanin"/>
            <w:color w:val="111111"/>
            <w:sz w:val="22"/>
            <w:szCs w:val="22"/>
            <w:b w:val="0"/>
            <w:bCs w:val="0"/>
            <w:i w:val="0"/>
            <w:iCs w:val="0"/>
          </w:rPr>
          <w:t>الشَّيَّان</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الشَّيِّر</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الشَّيِّفَةُ</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الشائب</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الشائع</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الشِّياح</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الشِّيَار</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الشِّيَاط</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الشِّياع</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الشِّياق</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الشِّياه</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الشِّيْزَى</w:t>
        </w:r>
        <w:r>
          <w:tab/>
        </w:r>
        <w:r>
          <w:fldChar w:fldCharType="begin"/>
        </w:r>
        <w:r>
          <w:instrText xml:space="preserve">PAGEREF 1338 \h</w:instrText>
        </w:r>
        <w:r>
          <w:fldChar w:fldCharType="end"/>
        </w:r>
      </w:hyperlink>
    </w:p>
    <w:p>
      <w:pPr>
        <w:tabs>
          <w:tab w:val="right" w:leader="dot" w:pos="9062"/>
        </w:tabs>
        <w:ind w:left="880"/>
      </w:pPr>
      <w:hyperlink w:anchor="_Toc1339" w:history="1">
        <w:r>
          <w:rPr>
            <w:rFonts w:ascii="IRNazanin" w:hAnsi="IRNazanin" w:eastAsia="IRNazanin" w:cs="IRNazanin"/>
            <w:color w:val="111111"/>
            <w:sz w:val="22"/>
            <w:szCs w:val="22"/>
            <w:b w:val="0"/>
            <w:bCs w:val="0"/>
            <w:i w:val="0"/>
            <w:iCs w:val="0"/>
          </w:rPr>
          <w:t>الشَّيباء</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الشِّيْشاء</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الشيصاء</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شَيْبان</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الشَّيْحان</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الشَّيْطان</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الشَّيَّان</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الشِّيحان</w:t>
        </w:r>
        <w:r>
          <w:tab/>
        </w:r>
        <w:r>
          <w:fldChar w:fldCharType="begin"/>
        </w:r>
        <w:r>
          <w:instrText xml:space="preserve">PAGEREF 1346 \h</w:instrText>
        </w:r>
        <w:r>
          <w:fldChar w:fldCharType="end"/>
        </w:r>
      </w:hyperlink>
    </w:p>
    <w:p>
      <w:pPr>
        <w:tabs>
          <w:tab w:val="right" w:leader="dot" w:pos="9062"/>
        </w:tabs>
        <w:ind w:left="660"/>
      </w:pPr>
      <w:hyperlink w:anchor="_Toc134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شاب</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شاخ</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شاد</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شاط</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شاع</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شام</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شان</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الإِشابة</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الإِشاحة</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الإِشادة</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الإِشاصة</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الإِشاطة</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الإِشاعة</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الإِشاءة</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التشييب</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التشييخ</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التشييد</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التشييط</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التشييع</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التشييء</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المشايحة</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المشايعة</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الانشيام</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الاستشاطة</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التشيُّط</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التشيُّع</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التشيُّم</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التشايع</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باب الشين والهمزة وما بعدهما</w:t>
        </w:r>
        <w:r>
          <w:tab/>
        </w:r>
        <w:r>
          <w:fldChar w:fldCharType="begin"/>
        </w:r>
        <w:r>
          <w:instrText xml:space="preserve">PAGEREF 1377 \h</w:instrText>
        </w:r>
        <w:r>
          <w:fldChar w:fldCharType="end"/>
        </w:r>
      </w:hyperlink>
    </w:p>
    <w:p>
      <w:pPr>
        <w:tabs>
          <w:tab w:val="right" w:leader="dot" w:pos="9062"/>
        </w:tabs>
        <w:ind w:left="660"/>
      </w:pPr>
      <w:hyperlink w:anchor="_Toc137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الشَّأْز</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الشأس</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الشأن</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الشَّأْو</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الشَّأْفة</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الشَّأْمة</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الشُّؤْم</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الأشأم</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المَشْأَمة</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المِشآة</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الشَّآم</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شئيت</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الشُّؤْمَى</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الشُّؤْبوب</w:t>
        </w:r>
        <w:r>
          <w:tab/>
        </w:r>
        <w:r>
          <w:fldChar w:fldCharType="begin"/>
        </w:r>
        <w:r>
          <w:instrText xml:space="preserve">PAGEREF 1393 \h</w:instrText>
        </w:r>
        <w:r>
          <w:fldChar w:fldCharType="end"/>
        </w:r>
      </w:hyperlink>
    </w:p>
    <w:p>
      <w:pPr>
        <w:tabs>
          <w:tab w:val="right" w:leader="dot" w:pos="9062"/>
        </w:tabs>
        <w:ind w:left="660"/>
      </w:pPr>
      <w:hyperlink w:anchor="_Toc139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1395 \h</w:instrText>
        </w:r>
        <w:r>
          <w:fldChar w:fldCharType="end"/>
        </w:r>
      </w:hyperlink>
    </w:p>
    <w:p>
      <w:pPr>
        <w:tabs>
          <w:tab w:val="right" w:leader="dot" w:pos="9062"/>
        </w:tabs>
        <w:ind w:left="880"/>
      </w:pPr>
      <w:hyperlink w:anchor="_Toc1396" w:history="1">
        <w:r>
          <w:rPr>
            <w:rFonts w:ascii="IRNazanin" w:hAnsi="IRNazanin" w:eastAsia="IRNazanin" w:cs="IRNazanin"/>
            <w:color w:val="111111"/>
            <w:sz w:val="22"/>
            <w:szCs w:val="22"/>
            <w:b w:val="0"/>
            <w:bCs w:val="0"/>
            <w:i w:val="0"/>
            <w:iCs w:val="0"/>
          </w:rPr>
          <w:t>شَأَف</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شَأَمَ</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شأَن</w:t>
        </w:r>
        <w:r>
          <w:tab/>
        </w:r>
        <w:r>
          <w:fldChar w:fldCharType="begin"/>
        </w:r>
        <w:r>
          <w:instrText xml:space="preserve">PAGEREF 1398 \h</w:instrText>
        </w:r>
        <w:r>
          <w:fldChar w:fldCharType="end"/>
        </w:r>
      </w:hyperlink>
    </w:p>
    <w:p>
      <w:pPr>
        <w:tabs>
          <w:tab w:val="right" w:leader="dot" w:pos="9062"/>
        </w:tabs>
        <w:ind w:left="880"/>
      </w:pPr>
      <w:hyperlink w:anchor="_Toc1399" w:history="1">
        <w:r>
          <w:rPr>
            <w:rFonts w:ascii="IRNazanin" w:hAnsi="IRNazanin" w:eastAsia="IRNazanin" w:cs="IRNazanin"/>
            <w:color w:val="111111"/>
            <w:sz w:val="22"/>
            <w:szCs w:val="22"/>
            <w:b w:val="0"/>
            <w:bCs w:val="0"/>
            <w:i w:val="0"/>
            <w:iCs w:val="0"/>
          </w:rPr>
          <w:t>شآ</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شأى</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شَئِزَ</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شَئِفَ</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الإِشآز</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الإِشآم</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المشاءمة</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التَّشَؤُّم</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التشاؤم</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التشائي</w:t>
        </w:r>
        <w:r>
          <w:tab/>
        </w:r>
        <w:r>
          <w:fldChar w:fldCharType="begin"/>
        </w:r>
        <w:r>
          <w:instrText xml:space="preserve">PAGEREF 1408 \h</w:instrText>
        </w:r>
        <w:r>
          <w:fldChar w:fldCharType="end"/>
        </w:r>
      </w:hyperlink>
    </w:p>
    <w:p>
      <w:pPr>
        <w:tabs>
          <w:tab w:val="right" w:leader="dot" w:pos="9062"/>
        </w:tabs>
        <w:ind w:left="220"/>
      </w:pPr>
      <w:hyperlink w:anchor="_Toc1409" w:history="1">
        <w:r>
          <w:rPr>
            <w:rFonts w:ascii="IRNazanin" w:hAnsi="IRNazanin" w:eastAsia="IRNazanin" w:cs="IRNazanin"/>
            <w:color w:val="111111"/>
            <w:sz w:val="22"/>
            <w:szCs w:val="22"/>
            <w:b w:val="0"/>
            <w:bCs w:val="0"/>
            <w:i w:val="0"/>
            <w:iCs w:val="0"/>
          </w:rPr>
          <w:t>حرف الصاد</w:t>
        </w:r>
        <w:r>
          <w:tab/>
        </w:r>
        <w:r>
          <w:fldChar w:fldCharType="begin"/>
        </w:r>
        <w:r>
          <w:instrText xml:space="preserve">PAGEREF 1409 \h</w:instrText>
        </w:r>
        <w:r>
          <w:fldChar w:fldCharType="end"/>
        </w:r>
      </w:hyperlink>
    </w:p>
    <w:p>
      <w:pPr>
        <w:tabs>
          <w:tab w:val="right" w:leader="dot" w:pos="9062"/>
        </w:tabs>
        <w:ind w:left="440"/>
      </w:pPr>
      <w:hyperlink w:anchor="_Toc14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1410 \h</w:instrText>
        </w:r>
        <w:r>
          <w:fldChar w:fldCharType="end"/>
        </w:r>
      </w:hyperlink>
    </w:p>
    <w:p>
      <w:pPr>
        <w:tabs>
          <w:tab w:val="right" w:leader="dot" w:pos="9062"/>
        </w:tabs>
        <w:ind w:left="440"/>
      </w:pPr>
      <w:hyperlink w:anchor="_Toc1411" w:history="1">
        <w:r>
          <w:rPr>
            <w:rFonts w:ascii="IRNazanin" w:hAnsi="IRNazanin" w:eastAsia="IRNazanin" w:cs="IRNazanin"/>
            <w:color w:val="111111"/>
            <w:sz w:val="22"/>
            <w:szCs w:val="22"/>
            <w:b w:val="0"/>
            <w:bCs w:val="0"/>
            <w:i w:val="0"/>
            <w:iCs w:val="0"/>
          </w:rPr>
          <w:t>باب الصّاد وما بعدها من الحروف في المضاعف</w:t>
        </w:r>
        <w:r>
          <w:tab/>
        </w:r>
        <w:r>
          <w:fldChar w:fldCharType="begin"/>
        </w:r>
        <w:r>
          <w:instrText xml:space="preserve">PAGEREF 1411 \h</w:instrText>
        </w:r>
        <w:r>
          <w:fldChar w:fldCharType="end"/>
        </w:r>
      </w:hyperlink>
    </w:p>
    <w:p>
      <w:pPr>
        <w:tabs>
          <w:tab w:val="right" w:leader="dot" w:pos="9062"/>
        </w:tabs>
        <w:ind w:left="660"/>
      </w:pPr>
      <w:hyperlink w:anchor="_Toc141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الصَّبُ</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الصَّدُّ</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الصَّفُ</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الصَّكُ</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الصَّرّة</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الصَّكّة</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الصَّلّة</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الصُّدّ</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الصُّبَّة</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صُرّة</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صُفَّة</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الصِّرّ</w:t>
        </w:r>
        <w:r>
          <w:tab/>
        </w:r>
        <w:r>
          <w:fldChar w:fldCharType="begin"/>
        </w:r>
        <w:r>
          <w:instrText xml:space="preserve">PAGEREF 1425 \h</w:instrText>
        </w:r>
        <w:r>
          <w:fldChar w:fldCharType="end"/>
        </w:r>
      </w:hyperlink>
    </w:p>
    <w:p>
      <w:pPr>
        <w:tabs>
          <w:tab w:val="right" w:leader="dot" w:pos="9062"/>
        </w:tabs>
        <w:ind w:left="880"/>
      </w:pPr>
      <w:hyperlink w:anchor="_Toc1426" w:history="1">
        <w:r>
          <w:rPr>
            <w:rFonts w:ascii="IRNazanin" w:hAnsi="IRNazanin" w:eastAsia="IRNazanin" w:cs="IRNazanin"/>
            <w:color w:val="111111"/>
            <w:sz w:val="22"/>
            <w:szCs w:val="22"/>
            <w:b w:val="0"/>
            <w:bCs w:val="0"/>
            <w:i w:val="0"/>
            <w:iCs w:val="0"/>
          </w:rPr>
          <w:t>الصِّلّ</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الصِّمُ</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الصِّنُ</w:t>
        </w:r>
        <w:r>
          <w:tab/>
        </w:r>
        <w:r>
          <w:fldChar w:fldCharType="begin"/>
        </w:r>
        <w:r>
          <w:instrText xml:space="preserve">PAGEREF 1428 \h</w:instrText>
        </w:r>
        <w:r>
          <w:fldChar w:fldCharType="end"/>
        </w:r>
      </w:hyperlink>
    </w:p>
    <w:p>
      <w:pPr>
        <w:tabs>
          <w:tab w:val="right" w:leader="dot" w:pos="9062"/>
        </w:tabs>
        <w:ind w:left="880"/>
      </w:pPr>
      <w:hyperlink w:anchor="_Toc1429" w:history="1">
        <w:r>
          <w:rPr>
            <w:rFonts w:ascii="IRNazanin" w:hAnsi="IRNazanin" w:eastAsia="IRNazanin" w:cs="IRNazanin"/>
            <w:color w:val="111111"/>
            <w:sz w:val="22"/>
            <w:szCs w:val="22"/>
            <w:b w:val="0"/>
            <w:bCs w:val="0"/>
            <w:i w:val="0"/>
            <w:iCs w:val="0"/>
          </w:rPr>
          <w:t>الصِّمَّة</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الصَّبَب</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الصَّدد</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المصفّ</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المَصَحَّة</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المِصَكّ</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الصُّدَّاد</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الصّاخّة</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الصّارة</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الصّالّة</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الصّارورة</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الصَّحَاح</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الصَّمَام</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الصَّرَارة</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الصَّراري</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الصُّنَان</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الصُّبَابة</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صِرار</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صِمام</w:t>
        </w:r>
        <w:r>
          <w:tab/>
        </w:r>
        <w:r>
          <w:fldChar w:fldCharType="begin"/>
        </w:r>
        <w:r>
          <w:instrText xml:space="preserve">PAGEREF 1447 \h</w:instrText>
        </w:r>
        <w:r>
          <w:fldChar w:fldCharType="end"/>
        </w:r>
      </w:hyperlink>
    </w:p>
    <w:p>
      <w:pPr>
        <w:tabs>
          <w:tab w:val="right" w:leader="dot" w:pos="9062"/>
        </w:tabs>
        <w:ind w:left="880"/>
      </w:pPr>
      <w:hyperlink w:anchor="_Toc1448" w:history="1">
        <w:r>
          <w:rPr>
            <w:rFonts w:ascii="IRNazanin" w:hAnsi="IRNazanin" w:eastAsia="IRNazanin" w:cs="IRNazanin"/>
            <w:color w:val="111111"/>
            <w:sz w:val="22"/>
            <w:szCs w:val="22"/>
            <w:b w:val="0"/>
            <w:bCs w:val="0"/>
            <w:i w:val="0"/>
            <w:iCs w:val="0"/>
          </w:rPr>
          <w:t>الصَّفوف</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الصّرورة</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الصّروريُ</w:t>
        </w:r>
        <w:r>
          <w:tab/>
        </w:r>
        <w:r>
          <w:fldChar w:fldCharType="begin"/>
        </w:r>
        <w:r>
          <w:instrText xml:space="preserve">PAGEREF 1450 \h</w:instrText>
        </w:r>
        <w:r>
          <w:fldChar w:fldCharType="end"/>
        </w:r>
      </w:hyperlink>
    </w:p>
    <w:p>
      <w:pPr>
        <w:tabs>
          <w:tab w:val="right" w:leader="dot" w:pos="9062"/>
        </w:tabs>
        <w:ind w:left="880"/>
      </w:pPr>
      <w:hyperlink w:anchor="_Toc1451" w:history="1">
        <w:r>
          <w:rPr>
            <w:rFonts w:ascii="IRNazanin" w:hAnsi="IRNazanin" w:eastAsia="IRNazanin" w:cs="IRNazanin"/>
            <w:color w:val="111111"/>
            <w:sz w:val="22"/>
            <w:szCs w:val="22"/>
            <w:b w:val="0"/>
            <w:bCs w:val="0"/>
            <w:i w:val="0"/>
            <w:iCs w:val="0"/>
          </w:rPr>
          <w:t>الصّبِيب</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الصّتيت</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الصّحيح</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الصَّديد</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الصّفيف</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الصَّميم</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الصِّرّى</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الصَّمّان</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الصَّمّانة</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الصّحْصَح</w:t>
        </w:r>
        <w:r>
          <w:tab/>
        </w:r>
        <w:r>
          <w:fldChar w:fldCharType="begin"/>
        </w:r>
        <w:r>
          <w:instrText xml:space="preserve">PAGEREF 1460 \h</w:instrText>
        </w:r>
        <w:r>
          <w:fldChar w:fldCharType="end"/>
        </w:r>
      </w:hyperlink>
    </w:p>
    <w:p>
      <w:pPr>
        <w:tabs>
          <w:tab w:val="right" w:leader="dot" w:pos="9062"/>
        </w:tabs>
        <w:ind w:left="880"/>
      </w:pPr>
      <w:hyperlink w:anchor="_Toc1461" w:history="1">
        <w:r>
          <w:rPr>
            <w:rFonts w:ascii="IRNazanin" w:hAnsi="IRNazanin" w:eastAsia="IRNazanin" w:cs="IRNazanin"/>
            <w:color w:val="111111"/>
            <w:sz w:val="22"/>
            <w:szCs w:val="22"/>
            <w:b w:val="0"/>
            <w:bCs w:val="0"/>
            <w:i w:val="0"/>
            <w:iCs w:val="0"/>
          </w:rPr>
          <w:t>الصّرْصر</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الصَّفْصف</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صَعْصَعة</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الصُّلْصُل</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الصُّلْصُلة</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الصِّمْصِم</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الصِّمْصِمة</w:t>
        </w:r>
        <w:r>
          <w:tab/>
        </w:r>
        <w:r>
          <w:fldChar w:fldCharType="begin"/>
        </w:r>
        <w:r>
          <w:instrText xml:space="preserve">PAGEREF 1467 \h</w:instrText>
        </w:r>
        <w:r>
          <w:fldChar w:fldCharType="end"/>
        </w:r>
      </w:hyperlink>
    </w:p>
    <w:p>
      <w:pPr>
        <w:tabs>
          <w:tab w:val="right" w:leader="dot" w:pos="9062"/>
        </w:tabs>
        <w:ind w:left="880"/>
      </w:pPr>
      <w:hyperlink w:anchor="_Toc1468" w:history="1">
        <w:r>
          <w:rPr>
            <w:rFonts w:ascii="IRNazanin" w:hAnsi="IRNazanin" w:eastAsia="IRNazanin" w:cs="IRNazanin"/>
            <w:color w:val="111111"/>
            <w:sz w:val="22"/>
            <w:szCs w:val="22"/>
            <w:b w:val="0"/>
            <w:bCs w:val="0"/>
            <w:i w:val="0"/>
            <w:iCs w:val="0"/>
          </w:rPr>
          <w:t>الصِّيْصِيَة</w:t>
        </w:r>
        <w:r>
          <w:tab/>
        </w:r>
        <w:r>
          <w:fldChar w:fldCharType="begin"/>
        </w:r>
        <w:r>
          <w:instrText xml:space="preserve">PAGEREF 1468 \h</w:instrText>
        </w:r>
        <w:r>
          <w:fldChar w:fldCharType="end"/>
        </w:r>
      </w:hyperlink>
    </w:p>
    <w:p>
      <w:pPr>
        <w:tabs>
          <w:tab w:val="right" w:leader="dot" w:pos="9062"/>
        </w:tabs>
        <w:ind w:left="880"/>
      </w:pPr>
      <w:hyperlink w:anchor="_Toc1469" w:history="1">
        <w:r>
          <w:rPr>
            <w:rFonts w:ascii="IRNazanin" w:hAnsi="IRNazanin" w:eastAsia="IRNazanin" w:cs="IRNazanin"/>
            <w:color w:val="111111"/>
            <w:sz w:val="22"/>
            <w:szCs w:val="22"/>
            <w:b w:val="0"/>
            <w:bCs w:val="0"/>
            <w:i w:val="0"/>
            <w:iCs w:val="0"/>
          </w:rPr>
          <w:t>الصّبْصَاب</w:t>
        </w:r>
        <w:r>
          <w:tab/>
        </w:r>
        <w:r>
          <w:fldChar w:fldCharType="begin"/>
        </w:r>
        <w:r>
          <w:instrText xml:space="preserve">PAGEREF 1469 \h</w:instrText>
        </w:r>
        <w:r>
          <w:fldChar w:fldCharType="end"/>
        </w:r>
      </w:hyperlink>
    </w:p>
    <w:p>
      <w:pPr>
        <w:tabs>
          <w:tab w:val="right" w:leader="dot" w:pos="9062"/>
        </w:tabs>
        <w:ind w:left="880"/>
      </w:pPr>
      <w:hyperlink w:anchor="_Toc1470" w:history="1">
        <w:r>
          <w:rPr>
            <w:rFonts w:ascii="IRNazanin" w:hAnsi="IRNazanin" w:eastAsia="IRNazanin" w:cs="IRNazanin"/>
            <w:color w:val="111111"/>
            <w:sz w:val="22"/>
            <w:szCs w:val="22"/>
            <w:b w:val="0"/>
            <w:bCs w:val="0"/>
            <w:i w:val="0"/>
            <w:iCs w:val="0"/>
          </w:rPr>
          <w:t>الصَّفْصاف</w:t>
        </w:r>
        <w:r>
          <w:tab/>
        </w:r>
        <w:r>
          <w:fldChar w:fldCharType="begin"/>
        </w:r>
        <w:r>
          <w:instrText xml:space="preserve">PAGEREF 1470 \h</w:instrText>
        </w:r>
        <w:r>
          <w:fldChar w:fldCharType="end"/>
        </w:r>
      </w:hyperlink>
    </w:p>
    <w:p>
      <w:pPr>
        <w:tabs>
          <w:tab w:val="right" w:leader="dot" w:pos="9062"/>
        </w:tabs>
        <w:ind w:left="880"/>
      </w:pPr>
      <w:hyperlink w:anchor="_Toc1471" w:history="1">
        <w:r>
          <w:rPr>
            <w:rFonts w:ascii="IRNazanin" w:hAnsi="IRNazanin" w:eastAsia="IRNazanin" w:cs="IRNazanin"/>
            <w:color w:val="111111"/>
            <w:sz w:val="22"/>
            <w:szCs w:val="22"/>
            <w:b w:val="0"/>
            <w:bCs w:val="0"/>
            <w:i w:val="0"/>
            <w:iCs w:val="0"/>
          </w:rPr>
          <w:t>الصَّلْصال</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الصَّمْصَام</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الصفصافة</w:t>
        </w:r>
        <w:r>
          <w:tab/>
        </w:r>
        <w:r>
          <w:fldChar w:fldCharType="begin"/>
        </w:r>
        <w:r>
          <w:instrText xml:space="preserve">PAGEREF 1473 \h</w:instrText>
        </w:r>
        <w:r>
          <w:fldChar w:fldCharType="end"/>
        </w:r>
      </w:hyperlink>
    </w:p>
    <w:p>
      <w:pPr>
        <w:tabs>
          <w:tab w:val="right" w:leader="dot" w:pos="9062"/>
        </w:tabs>
        <w:ind w:left="880"/>
      </w:pPr>
      <w:hyperlink w:anchor="_Toc1474" w:history="1">
        <w:r>
          <w:rPr>
            <w:rFonts w:ascii="IRNazanin" w:hAnsi="IRNazanin" w:eastAsia="IRNazanin" w:cs="IRNazanin"/>
            <w:color w:val="111111"/>
            <w:sz w:val="22"/>
            <w:szCs w:val="22"/>
            <w:b w:val="0"/>
            <w:bCs w:val="0"/>
            <w:i w:val="0"/>
            <w:iCs w:val="0"/>
          </w:rPr>
          <w:t>الصَّمْصَامة</w:t>
        </w:r>
        <w:r>
          <w:tab/>
        </w:r>
        <w:r>
          <w:fldChar w:fldCharType="begin"/>
        </w:r>
        <w:r>
          <w:instrText xml:space="preserve">PAGEREF 1474 \h</w:instrText>
        </w:r>
        <w:r>
          <w:fldChar w:fldCharType="end"/>
        </w:r>
      </w:hyperlink>
    </w:p>
    <w:p>
      <w:pPr>
        <w:tabs>
          <w:tab w:val="right" w:leader="dot" w:pos="9062"/>
        </w:tabs>
        <w:ind w:left="880"/>
      </w:pPr>
      <w:hyperlink w:anchor="_Toc1475" w:history="1">
        <w:r>
          <w:rPr>
            <w:rFonts w:ascii="IRNazanin" w:hAnsi="IRNazanin" w:eastAsia="IRNazanin" w:cs="IRNazanin"/>
            <w:color w:val="111111"/>
            <w:sz w:val="22"/>
            <w:szCs w:val="22"/>
            <w:b w:val="0"/>
            <w:bCs w:val="0"/>
            <w:i w:val="0"/>
            <w:iCs w:val="0"/>
          </w:rPr>
          <w:t>الصُّرْصُور</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الصَّحْصَحان</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الصَّرْصران</w:t>
        </w:r>
        <w:r>
          <w:tab/>
        </w:r>
        <w:r>
          <w:fldChar w:fldCharType="begin"/>
        </w:r>
        <w:r>
          <w:instrText xml:space="preserve">PAGEREF 1477 \h</w:instrText>
        </w:r>
        <w:r>
          <w:fldChar w:fldCharType="end"/>
        </w:r>
      </w:hyperlink>
    </w:p>
    <w:p>
      <w:pPr>
        <w:tabs>
          <w:tab w:val="right" w:leader="dot" w:pos="9062"/>
        </w:tabs>
        <w:ind w:left="880"/>
      </w:pPr>
      <w:hyperlink w:anchor="_Toc1478" w:history="1">
        <w:r>
          <w:rPr>
            <w:rFonts w:ascii="IRNazanin" w:hAnsi="IRNazanin" w:eastAsia="IRNazanin" w:cs="IRNazanin"/>
            <w:color w:val="111111"/>
            <w:sz w:val="22"/>
            <w:szCs w:val="22"/>
            <w:b w:val="0"/>
            <w:bCs w:val="0"/>
            <w:i w:val="0"/>
            <w:iCs w:val="0"/>
          </w:rPr>
          <w:t>الصّرْصرانيُ</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الصَّلِّيَان</w:t>
        </w:r>
        <w:r>
          <w:tab/>
        </w:r>
        <w:r>
          <w:fldChar w:fldCharType="begin"/>
        </w:r>
        <w:r>
          <w:instrText xml:space="preserve">PAGEREF 1479 \h</w:instrText>
        </w:r>
        <w:r>
          <w:fldChar w:fldCharType="end"/>
        </w:r>
      </w:hyperlink>
    </w:p>
    <w:p>
      <w:pPr>
        <w:tabs>
          <w:tab w:val="right" w:leader="dot" w:pos="9062"/>
        </w:tabs>
        <w:ind w:left="660"/>
      </w:pPr>
      <w:hyperlink w:anchor="_Toc148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1480 \h</w:instrText>
        </w:r>
        <w:r>
          <w:fldChar w:fldCharType="end"/>
        </w:r>
      </w:hyperlink>
    </w:p>
    <w:p>
      <w:pPr>
        <w:tabs>
          <w:tab w:val="right" w:leader="dot" w:pos="9062"/>
        </w:tabs>
        <w:ind w:left="880"/>
      </w:pPr>
      <w:hyperlink w:anchor="_Toc14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صَبَّ ، يَصُبّ</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صَبَ ، يَصُبّ</w:t>
        </w:r>
        <w:r>
          <w:tab/>
        </w:r>
        <w:r>
          <w:fldChar w:fldCharType="begin"/>
        </w:r>
        <w:r>
          <w:instrText xml:space="preserve">PAGEREF 1483 \h</w:instrText>
        </w:r>
        <w:r>
          <w:fldChar w:fldCharType="end"/>
        </w:r>
      </w:hyperlink>
    </w:p>
    <w:p>
      <w:pPr>
        <w:tabs>
          <w:tab w:val="right" w:leader="dot" w:pos="9062"/>
        </w:tabs>
        <w:ind w:left="880"/>
      </w:pPr>
      <w:hyperlink w:anchor="_Toc1484" w:history="1">
        <w:r>
          <w:rPr>
            <w:rFonts w:ascii="IRNazanin" w:hAnsi="IRNazanin" w:eastAsia="IRNazanin" w:cs="IRNazanin"/>
            <w:color w:val="111111"/>
            <w:sz w:val="22"/>
            <w:szCs w:val="22"/>
            <w:b w:val="0"/>
            <w:bCs w:val="0"/>
            <w:i w:val="0"/>
            <w:iCs w:val="0"/>
          </w:rPr>
          <w:t>صتَّ ، يَصُتّ</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صخَ ، يَصُخّ</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صَدَّ ، يَصُدّ</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صَرّ ، يَصُرّ</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صَفّ ، يَصُفّ</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صكَ ، يَصُكّ</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صَلّ ، يَصُلُ</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صمّ ، يصمُ</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صحَ ، يصِحّ</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صَدَّ ، يصِدّ</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صَرَّ ، يصِرُّ</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صلّ ، يصِلُ</w:t>
        </w:r>
        <w:r>
          <w:tab/>
        </w:r>
        <w:r>
          <w:fldChar w:fldCharType="begin"/>
        </w:r>
        <w:r>
          <w:instrText xml:space="preserve">PAGEREF 1495 \h</w:instrText>
        </w:r>
        <w:r>
          <w:fldChar w:fldCharType="end"/>
        </w:r>
      </w:hyperlink>
    </w:p>
    <w:p>
      <w:pPr>
        <w:tabs>
          <w:tab w:val="right" w:leader="dot" w:pos="9062"/>
        </w:tabs>
        <w:ind w:left="880"/>
      </w:pPr>
      <w:hyperlink w:anchor="_Toc1496" w:history="1">
        <w:r>
          <w:rPr>
            <w:rFonts w:ascii="IRNazanin" w:hAnsi="IRNazanin" w:eastAsia="IRNazanin" w:cs="IRNazanin"/>
            <w:color w:val="111111"/>
            <w:sz w:val="22"/>
            <w:szCs w:val="22"/>
            <w:b w:val="0"/>
            <w:bCs w:val="0"/>
            <w:i w:val="0"/>
            <w:iCs w:val="0"/>
          </w:rPr>
          <w:t>صبَ ، يَصَبّ</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صَكّ ، يَصَكّ</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صمّ ، يَصَمّ</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الإِصحاح</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الإِصداد</w:t>
        </w:r>
        <w:r>
          <w:tab/>
        </w:r>
        <w:r>
          <w:fldChar w:fldCharType="begin"/>
        </w:r>
        <w:r>
          <w:instrText xml:space="preserve">PAGEREF 1500 \h</w:instrText>
        </w:r>
        <w:r>
          <w:fldChar w:fldCharType="end"/>
        </w:r>
      </w:hyperlink>
    </w:p>
    <w:p>
      <w:pPr>
        <w:tabs>
          <w:tab w:val="right" w:leader="dot" w:pos="9062"/>
        </w:tabs>
        <w:ind w:left="880"/>
      </w:pPr>
      <w:hyperlink w:anchor="_Toc1501" w:history="1">
        <w:r>
          <w:rPr>
            <w:rFonts w:ascii="IRNazanin" w:hAnsi="IRNazanin" w:eastAsia="IRNazanin" w:cs="IRNazanin"/>
            <w:color w:val="111111"/>
            <w:sz w:val="22"/>
            <w:szCs w:val="22"/>
            <w:b w:val="0"/>
            <w:bCs w:val="0"/>
            <w:i w:val="0"/>
            <w:iCs w:val="0"/>
          </w:rPr>
          <w:t>الإِصرار</w:t>
        </w:r>
        <w:r>
          <w:tab/>
        </w:r>
        <w:r>
          <w:fldChar w:fldCharType="begin"/>
        </w:r>
        <w:r>
          <w:instrText xml:space="preserve">PAGEREF 1501 \h</w:instrText>
        </w:r>
        <w:r>
          <w:fldChar w:fldCharType="end"/>
        </w:r>
      </w:hyperlink>
    </w:p>
    <w:p>
      <w:pPr>
        <w:tabs>
          <w:tab w:val="right" w:leader="dot" w:pos="9062"/>
        </w:tabs>
        <w:ind w:left="880"/>
      </w:pPr>
      <w:hyperlink w:anchor="_Toc1502" w:history="1">
        <w:r>
          <w:rPr>
            <w:rFonts w:ascii="IRNazanin" w:hAnsi="IRNazanin" w:eastAsia="IRNazanin" w:cs="IRNazanin"/>
            <w:color w:val="111111"/>
            <w:sz w:val="22"/>
            <w:szCs w:val="22"/>
            <w:b w:val="0"/>
            <w:bCs w:val="0"/>
            <w:i w:val="0"/>
            <w:iCs w:val="0"/>
          </w:rPr>
          <w:t>الإِصلال</w:t>
        </w:r>
        <w:r>
          <w:tab/>
        </w:r>
        <w:r>
          <w:fldChar w:fldCharType="begin"/>
        </w:r>
        <w:r>
          <w:instrText xml:space="preserve">PAGEREF 1502 \h</w:instrText>
        </w:r>
        <w:r>
          <w:fldChar w:fldCharType="end"/>
        </w:r>
      </w:hyperlink>
    </w:p>
    <w:p>
      <w:pPr>
        <w:tabs>
          <w:tab w:val="right" w:leader="dot" w:pos="9062"/>
        </w:tabs>
        <w:ind w:left="880"/>
      </w:pPr>
      <w:hyperlink w:anchor="_Toc1503" w:history="1">
        <w:r>
          <w:rPr>
            <w:rFonts w:ascii="IRNazanin" w:hAnsi="IRNazanin" w:eastAsia="IRNazanin" w:cs="IRNazanin"/>
            <w:color w:val="111111"/>
            <w:sz w:val="22"/>
            <w:szCs w:val="22"/>
            <w:b w:val="0"/>
            <w:bCs w:val="0"/>
            <w:i w:val="0"/>
            <w:iCs w:val="0"/>
          </w:rPr>
          <w:t>الإِصمام</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الإِصنان</w:t>
        </w:r>
        <w:r>
          <w:tab/>
        </w:r>
        <w:r>
          <w:fldChar w:fldCharType="begin"/>
        </w:r>
        <w:r>
          <w:instrText xml:space="preserve">PAGEREF 1504 \h</w:instrText>
        </w:r>
        <w:r>
          <w:fldChar w:fldCharType="end"/>
        </w:r>
      </w:hyperlink>
    </w:p>
    <w:p>
      <w:pPr>
        <w:tabs>
          <w:tab w:val="right" w:leader="dot" w:pos="9062"/>
        </w:tabs>
        <w:ind w:left="880"/>
      </w:pPr>
      <w:hyperlink w:anchor="_Toc1505" w:history="1">
        <w:r>
          <w:rPr>
            <w:rFonts w:ascii="IRNazanin" w:hAnsi="IRNazanin" w:eastAsia="IRNazanin" w:cs="IRNazanin"/>
            <w:color w:val="111111"/>
            <w:sz w:val="22"/>
            <w:szCs w:val="22"/>
            <w:b w:val="0"/>
            <w:bCs w:val="0"/>
            <w:i w:val="0"/>
            <w:iCs w:val="0"/>
          </w:rPr>
          <w:t>التصحيح</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التصليل</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التصميم</w:t>
        </w:r>
        <w:r>
          <w:tab/>
        </w:r>
        <w:r>
          <w:fldChar w:fldCharType="begin"/>
        </w:r>
        <w:r>
          <w:instrText xml:space="preserve">PAGEREF 1507 \h</w:instrText>
        </w:r>
        <w:r>
          <w:fldChar w:fldCharType="end"/>
        </w:r>
      </w:hyperlink>
    </w:p>
    <w:p>
      <w:pPr>
        <w:tabs>
          <w:tab w:val="right" w:leader="dot" w:pos="9062"/>
        </w:tabs>
        <w:ind w:left="880"/>
      </w:pPr>
      <w:hyperlink w:anchor="_Toc1508" w:history="1">
        <w:r>
          <w:rPr>
            <w:rFonts w:ascii="IRNazanin" w:hAnsi="IRNazanin" w:eastAsia="IRNazanin" w:cs="IRNazanin"/>
            <w:color w:val="111111"/>
            <w:sz w:val="22"/>
            <w:szCs w:val="22"/>
            <w:b w:val="0"/>
            <w:bCs w:val="0"/>
            <w:i w:val="0"/>
            <w:iCs w:val="0"/>
          </w:rPr>
          <w:t>المصاتَّة</w:t>
        </w:r>
        <w:r>
          <w:tab/>
        </w:r>
        <w:r>
          <w:fldChar w:fldCharType="begin"/>
        </w:r>
        <w:r>
          <w:instrText xml:space="preserve">PAGEREF 1508 \h</w:instrText>
        </w:r>
        <w:r>
          <w:fldChar w:fldCharType="end"/>
        </w:r>
      </w:hyperlink>
    </w:p>
    <w:p>
      <w:pPr>
        <w:tabs>
          <w:tab w:val="right" w:leader="dot" w:pos="9062"/>
        </w:tabs>
        <w:ind w:left="880"/>
      </w:pPr>
      <w:hyperlink w:anchor="_Toc1509" w:history="1">
        <w:r>
          <w:rPr>
            <w:rFonts w:ascii="IRNazanin" w:hAnsi="IRNazanin" w:eastAsia="IRNazanin" w:cs="IRNazanin"/>
            <w:color w:val="111111"/>
            <w:sz w:val="22"/>
            <w:szCs w:val="22"/>
            <w:b w:val="0"/>
            <w:bCs w:val="0"/>
            <w:i w:val="0"/>
            <w:iCs w:val="0"/>
          </w:rPr>
          <w:t>المصافَّة</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الاصطرار</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الاصطفاف</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الاصطكاك</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الانصباب</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التصبّب</w:t>
        </w:r>
        <w:r>
          <w:tab/>
        </w:r>
        <w:r>
          <w:fldChar w:fldCharType="begin"/>
        </w:r>
        <w:r>
          <w:instrText xml:space="preserve">PAGEREF 1514 \h</w:instrText>
        </w:r>
        <w:r>
          <w:fldChar w:fldCharType="end"/>
        </w:r>
      </w:hyperlink>
    </w:p>
    <w:p>
      <w:pPr>
        <w:tabs>
          <w:tab w:val="right" w:leader="dot" w:pos="9062"/>
        </w:tabs>
        <w:ind w:left="880"/>
      </w:pPr>
      <w:hyperlink w:anchor="_Toc1515" w:history="1">
        <w:r>
          <w:rPr>
            <w:rFonts w:ascii="IRNazanin" w:hAnsi="IRNazanin" w:eastAsia="IRNazanin" w:cs="IRNazanin"/>
            <w:color w:val="111111"/>
            <w:sz w:val="22"/>
            <w:szCs w:val="22"/>
            <w:b w:val="0"/>
            <w:bCs w:val="0"/>
            <w:i w:val="0"/>
            <w:iCs w:val="0"/>
          </w:rPr>
          <w:t>التصابُ</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التصامّ</w:t>
        </w:r>
        <w:r>
          <w:tab/>
        </w:r>
        <w:r>
          <w:fldChar w:fldCharType="begin"/>
        </w:r>
        <w:r>
          <w:instrText xml:space="preserve">PAGEREF 1516 \h</w:instrText>
        </w:r>
        <w:r>
          <w:fldChar w:fldCharType="end"/>
        </w:r>
      </w:hyperlink>
    </w:p>
    <w:p>
      <w:pPr>
        <w:tabs>
          <w:tab w:val="right" w:leader="dot" w:pos="9062"/>
        </w:tabs>
        <w:ind w:left="880"/>
      </w:pPr>
      <w:hyperlink w:anchor="_Toc1517" w:history="1">
        <w:r>
          <w:rPr>
            <w:rFonts w:ascii="IRNazanin" w:hAnsi="IRNazanin" w:eastAsia="IRNazanin" w:cs="IRNazanin"/>
            <w:color w:val="111111"/>
            <w:sz w:val="22"/>
            <w:szCs w:val="22"/>
            <w:b w:val="0"/>
            <w:bCs w:val="0"/>
            <w:i w:val="0"/>
            <w:iCs w:val="0"/>
          </w:rPr>
          <w:t>الصَّرْصرة</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الصّعْصَعَة</w:t>
        </w:r>
        <w:r>
          <w:tab/>
        </w:r>
        <w:r>
          <w:fldChar w:fldCharType="begin"/>
        </w:r>
        <w:r>
          <w:instrText xml:space="preserve">PAGEREF 1518 \h</w:instrText>
        </w:r>
        <w:r>
          <w:fldChar w:fldCharType="end"/>
        </w:r>
      </w:hyperlink>
    </w:p>
    <w:p>
      <w:pPr>
        <w:tabs>
          <w:tab w:val="right" w:leader="dot" w:pos="9062"/>
        </w:tabs>
        <w:ind w:left="880"/>
      </w:pPr>
      <w:hyperlink w:anchor="_Toc1519" w:history="1">
        <w:r>
          <w:rPr>
            <w:rFonts w:ascii="IRNazanin" w:hAnsi="IRNazanin" w:eastAsia="IRNazanin" w:cs="IRNazanin"/>
            <w:color w:val="111111"/>
            <w:sz w:val="22"/>
            <w:szCs w:val="22"/>
            <w:b w:val="0"/>
            <w:bCs w:val="0"/>
            <w:i w:val="0"/>
            <w:iCs w:val="0"/>
          </w:rPr>
          <w:t>الصّلْصلة</w:t>
        </w:r>
        <w:r>
          <w:tab/>
        </w:r>
        <w:r>
          <w:fldChar w:fldCharType="begin"/>
        </w:r>
        <w:r>
          <w:instrText xml:space="preserve">PAGEREF 1519 \h</w:instrText>
        </w:r>
        <w:r>
          <w:fldChar w:fldCharType="end"/>
        </w:r>
      </w:hyperlink>
    </w:p>
    <w:p>
      <w:pPr>
        <w:tabs>
          <w:tab w:val="right" w:leader="dot" w:pos="9062"/>
        </w:tabs>
        <w:ind w:left="880"/>
      </w:pPr>
      <w:hyperlink w:anchor="_Toc1520" w:history="1">
        <w:r>
          <w:rPr>
            <w:rFonts w:ascii="IRNazanin" w:hAnsi="IRNazanin" w:eastAsia="IRNazanin" w:cs="IRNazanin"/>
            <w:color w:val="111111"/>
            <w:sz w:val="22"/>
            <w:szCs w:val="22"/>
            <w:b w:val="0"/>
            <w:bCs w:val="0"/>
            <w:i w:val="0"/>
            <w:iCs w:val="0"/>
          </w:rPr>
          <w:t>الصّهْصَهة</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الصّأصأة</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التصبصب</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التصعصع</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التصلصل</w:t>
        </w:r>
        <w:r>
          <w:tab/>
        </w:r>
        <w:r>
          <w:fldChar w:fldCharType="begin"/>
        </w:r>
        <w:r>
          <w:instrText xml:space="preserve">PAGEREF 1524 \h</w:instrText>
        </w:r>
        <w:r>
          <w:fldChar w:fldCharType="end"/>
        </w:r>
      </w:hyperlink>
    </w:p>
    <w:p>
      <w:pPr>
        <w:tabs>
          <w:tab w:val="right" w:leader="dot" w:pos="9062"/>
        </w:tabs>
        <w:ind w:left="440"/>
      </w:pPr>
      <w:hyperlink w:anchor="_Toc1525" w:history="1">
        <w:r>
          <w:rPr>
            <w:rFonts w:ascii="IRNazanin" w:hAnsi="IRNazanin" w:eastAsia="IRNazanin" w:cs="IRNazanin"/>
            <w:color w:val="111111"/>
            <w:sz w:val="22"/>
            <w:szCs w:val="22"/>
            <w:b w:val="0"/>
            <w:bCs w:val="0"/>
            <w:i w:val="0"/>
            <w:iCs w:val="0"/>
          </w:rPr>
          <w:t>باب الصّاد والباء وما بعدهما</w:t>
        </w:r>
        <w:r>
          <w:tab/>
        </w:r>
        <w:r>
          <w:fldChar w:fldCharType="begin"/>
        </w:r>
        <w:r>
          <w:instrText xml:space="preserve">PAGEREF 1525 \h</w:instrText>
        </w:r>
        <w:r>
          <w:fldChar w:fldCharType="end"/>
        </w:r>
      </w:hyperlink>
    </w:p>
    <w:p>
      <w:pPr>
        <w:tabs>
          <w:tab w:val="right" w:leader="dot" w:pos="9062"/>
        </w:tabs>
        <w:ind w:left="660"/>
      </w:pPr>
      <w:hyperlink w:anchor="_Toc152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1526 \h</w:instrText>
        </w:r>
        <w:r>
          <w:fldChar w:fldCharType="end"/>
        </w:r>
      </w:hyperlink>
    </w:p>
    <w:p>
      <w:pPr>
        <w:tabs>
          <w:tab w:val="right" w:leader="dot" w:pos="9062"/>
        </w:tabs>
        <w:ind w:left="880"/>
      </w:pPr>
      <w:hyperlink w:anchor="_Toc15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1527 \h</w:instrText>
        </w:r>
        <w:r>
          <w:fldChar w:fldCharType="end"/>
        </w:r>
      </w:hyperlink>
    </w:p>
    <w:p>
      <w:pPr>
        <w:tabs>
          <w:tab w:val="right" w:leader="dot" w:pos="9062"/>
        </w:tabs>
        <w:ind w:left="880"/>
      </w:pPr>
      <w:hyperlink w:anchor="_Toc1528" w:history="1">
        <w:r>
          <w:rPr>
            <w:rFonts w:ascii="IRNazanin" w:hAnsi="IRNazanin" w:eastAsia="IRNazanin" w:cs="IRNazanin"/>
            <w:color w:val="111111"/>
            <w:sz w:val="22"/>
            <w:szCs w:val="22"/>
            <w:b w:val="0"/>
            <w:bCs w:val="0"/>
            <w:i w:val="0"/>
            <w:iCs w:val="0"/>
          </w:rPr>
          <w:t>الصَّبْحة</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الصُّبْح</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الصُّبْر</w:t>
        </w:r>
        <w:r>
          <w:tab/>
        </w:r>
        <w:r>
          <w:fldChar w:fldCharType="begin"/>
        </w:r>
        <w:r>
          <w:instrText xml:space="preserve">PAGEREF 1530 \h</w:instrText>
        </w:r>
        <w:r>
          <w:fldChar w:fldCharType="end"/>
        </w:r>
      </w:hyperlink>
    </w:p>
    <w:p>
      <w:pPr>
        <w:tabs>
          <w:tab w:val="right" w:leader="dot" w:pos="9062"/>
        </w:tabs>
        <w:ind w:left="880"/>
      </w:pPr>
      <w:hyperlink w:anchor="_Toc1531" w:history="1">
        <w:r>
          <w:rPr>
            <w:rFonts w:ascii="IRNazanin" w:hAnsi="IRNazanin" w:eastAsia="IRNazanin" w:cs="IRNazanin"/>
            <w:color w:val="111111"/>
            <w:sz w:val="22"/>
            <w:szCs w:val="22"/>
            <w:b w:val="0"/>
            <w:bCs w:val="0"/>
            <w:i w:val="0"/>
            <w:iCs w:val="0"/>
          </w:rPr>
          <w:t>الصُّبْحة</w:t>
        </w:r>
        <w:r>
          <w:tab/>
        </w:r>
        <w:r>
          <w:fldChar w:fldCharType="begin"/>
        </w:r>
        <w:r>
          <w:instrText xml:space="preserve">PAGEREF 1531 \h</w:instrText>
        </w:r>
        <w:r>
          <w:fldChar w:fldCharType="end"/>
        </w:r>
      </w:hyperlink>
    </w:p>
    <w:p>
      <w:pPr>
        <w:tabs>
          <w:tab w:val="right" w:leader="dot" w:pos="9062"/>
        </w:tabs>
        <w:ind w:left="880"/>
      </w:pPr>
      <w:hyperlink w:anchor="_Toc1532" w:history="1">
        <w:r>
          <w:rPr>
            <w:rFonts w:ascii="IRNazanin" w:hAnsi="IRNazanin" w:eastAsia="IRNazanin" w:cs="IRNazanin"/>
            <w:color w:val="111111"/>
            <w:sz w:val="22"/>
            <w:szCs w:val="22"/>
            <w:b w:val="0"/>
            <w:bCs w:val="0"/>
            <w:i w:val="0"/>
            <w:iCs w:val="0"/>
          </w:rPr>
          <w:t>الصُّبْرة</w:t>
        </w:r>
        <w:r>
          <w:tab/>
        </w:r>
        <w:r>
          <w:fldChar w:fldCharType="begin"/>
        </w:r>
        <w:r>
          <w:instrText xml:space="preserve">PAGEREF 1532 \h</w:instrText>
        </w:r>
        <w:r>
          <w:fldChar w:fldCharType="end"/>
        </w:r>
      </w:hyperlink>
    </w:p>
    <w:p>
      <w:pPr>
        <w:tabs>
          <w:tab w:val="right" w:leader="dot" w:pos="9062"/>
        </w:tabs>
        <w:ind w:left="880"/>
      </w:pPr>
      <w:hyperlink w:anchor="_Toc1533" w:history="1">
        <w:r>
          <w:rPr>
            <w:rFonts w:ascii="IRNazanin" w:hAnsi="IRNazanin" w:eastAsia="IRNazanin" w:cs="IRNazanin"/>
            <w:color w:val="111111"/>
            <w:sz w:val="22"/>
            <w:szCs w:val="22"/>
            <w:b w:val="0"/>
            <w:bCs w:val="0"/>
            <w:i w:val="0"/>
            <w:iCs w:val="0"/>
          </w:rPr>
          <w:t>الصِّبْح</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الصِّبغ</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صِبغة</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الصِّبْوة</w:t>
        </w:r>
        <w:r>
          <w:tab/>
        </w:r>
        <w:r>
          <w:fldChar w:fldCharType="begin"/>
        </w:r>
        <w:r>
          <w:instrText xml:space="preserve">PAGEREF 1536 \h</w:instrText>
        </w:r>
        <w:r>
          <w:fldChar w:fldCharType="end"/>
        </w:r>
      </w:hyperlink>
    </w:p>
    <w:p>
      <w:pPr>
        <w:tabs>
          <w:tab w:val="right" w:leader="dot" w:pos="9062"/>
        </w:tabs>
        <w:ind w:left="880"/>
      </w:pPr>
      <w:hyperlink w:anchor="_Toc1537" w:history="1">
        <w:r>
          <w:rPr>
            <w:rFonts w:ascii="IRNazanin" w:hAnsi="IRNazanin" w:eastAsia="IRNazanin" w:cs="IRNazanin"/>
            <w:color w:val="111111"/>
            <w:sz w:val="22"/>
            <w:szCs w:val="22"/>
            <w:b w:val="0"/>
            <w:bCs w:val="0"/>
            <w:i w:val="0"/>
            <w:iCs w:val="0"/>
          </w:rPr>
          <w:t>الصِّبْيَة</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الصَّبَا</w:t>
        </w:r>
        <w:r>
          <w:tab/>
        </w:r>
        <w:r>
          <w:fldChar w:fldCharType="begin"/>
        </w:r>
        <w:r>
          <w:instrText xml:space="preserve">PAGEREF 1538 \h</w:instrText>
        </w:r>
        <w:r>
          <w:fldChar w:fldCharType="end"/>
        </w:r>
      </w:hyperlink>
    </w:p>
    <w:p>
      <w:pPr>
        <w:tabs>
          <w:tab w:val="right" w:leader="dot" w:pos="9062"/>
        </w:tabs>
        <w:ind w:left="880"/>
      </w:pPr>
      <w:hyperlink w:anchor="_Toc1539" w:history="1">
        <w:r>
          <w:rPr>
            <w:rFonts w:ascii="IRNazanin" w:hAnsi="IRNazanin" w:eastAsia="IRNazanin" w:cs="IRNazanin"/>
            <w:color w:val="111111"/>
            <w:sz w:val="22"/>
            <w:szCs w:val="22"/>
            <w:b w:val="0"/>
            <w:bCs w:val="0"/>
            <w:i w:val="0"/>
            <w:iCs w:val="0"/>
          </w:rPr>
          <w:t>الصَّبِر</w:t>
        </w:r>
        <w:r>
          <w:tab/>
        </w:r>
        <w:r>
          <w:fldChar w:fldCharType="begin"/>
        </w:r>
        <w:r>
          <w:instrText xml:space="preserve">PAGEREF 1539 \h</w:instrText>
        </w:r>
        <w:r>
          <w:fldChar w:fldCharType="end"/>
        </w:r>
      </w:hyperlink>
    </w:p>
    <w:p>
      <w:pPr>
        <w:tabs>
          <w:tab w:val="right" w:leader="dot" w:pos="9062"/>
        </w:tabs>
        <w:ind w:left="880"/>
      </w:pPr>
      <w:hyperlink w:anchor="_Toc1540" w:history="1">
        <w:r>
          <w:rPr>
            <w:rFonts w:ascii="IRNazanin" w:hAnsi="IRNazanin" w:eastAsia="IRNazanin" w:cs="IRNazanin"/>
            <w:color w:val="111111"/>
            <w:sz w:val="22"/>
            <w:szCs w:val="22"/>
            <w:b w:val="0"/>
            <w:bCs w:val="0"/>
            <w:i w:val="0"/>
            <w:iCs w:val="0"/>
          </w:rPr>
          <w:t>الصِّبَا</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الأصْبَح</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الأصبغ</w:t>
        </w:r>
        <w:r>
          <w:tab/>
        </w:r>
        <w:r>
          <w:fldChar w:fldCharType="begin"/>
        </w:r>
        <w:r>
          <w:instrText xml:space="preserve">PAGEREF 1542 \h</w:instrText>
        </w:r>
        <w:r>
          <w:fldChar w:fldCharType="end"/>
        </w:r>
      </w:hyperlink>
    </w:p>
    <w:p>
      <w:pPr>
        <w:tabs>
          <w:tab w:val="right" w:leader="dot" w:pos="9062"/>
        </w:tabs>
        <w:ind w:left="880"/>
      </w:pPr>
      <w:hyperlink w:anchor="_Toc1543" w:history="1">
        <w:r>
          <w:rPr>
            <w:rFonts w:ascii="IRNazanin" w:hAnsi="IRNazanin" w:eastAsia="IRNazanin" w:cs="IRNazanin"/>
            <w:color w:val="111111"/>
            <w:sz w:val="22"/>
            <w:szCs w:val="22"/>
            <w:b w:val="0"/>
            <w:bCs w:val="0"/>
            <w:i w:val="0"/>
            <w:iCs w:val="0"/>
          </w:rPr>
          <w:t>أصبا</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الأصبحيّ</w:t>
        </w:r>
        <w:r>
          <w:tab/>
        </w:r>
        <w:r>
          <w:fldChar w:fldCharType="begin"/>
        </w:r>
        <w:r>
          <w:instrText xml:space="preserve">PAGEREF 1544 \h</w:instrText>
        </w:r>
        <w:r>
          <w:fldChar w:fldCharType="end"/>
        </w:r>
      </w:hyperlink>
    </w:p>
    <w:p>
      <w:pPr>
        <w:tabs>
          <w:tab w:val="right" w:leader="dot" w:pos="9062"/>
        </w:tabs>
        <w:ind w:left="880"/>
      </w:pPr>
      <w:hyperlink w:anchor="_Toc1545" w:history="1">
        <w:r>
          <w:rPr>
            <w:rFonts w:ascii="IRNazanin" w:hAnsi="IRNazanin" w:eastAsia="IRNazanin" w:cs="IRNazanin"/>
            <w:color w:val="111111"/>
            <w:sz w:val="22"/>
            <w:szCs w:val="22"/>
            <w:b w:val="0"/>
            <w:bCs w:val="0"/>
            <w:i w:val="0"/>
            <w:iCs w:val="0"/>
          </w:rPr>
          <w:t>الإِصْبَع</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الأُصْبُوحة</w:t>
        </w:r>
        <w:r>
          <w:tab/>
        </w:r>
        <w:r>
          <w:fldChar w:fldCharType="begin"/>
        </w:r>
        <w:r>
          <w:instrText xml:space="preserve">PAGEREF 1546 \h</w:instrText>
        </w:r>
        <w:r>
          <w:fldChar w:fldCharType="end"/>
        </w:r>
      </w:hyperlink>
    </w:p>
    <w:p>
      <w:pPr>
        <w:tabs>
          <w:tab w:val="right" w:leader="dot" w:pos="9062"/>
        </w:tabs>
        <w:ind w:left="880"/>
      </w:pPr>
      <w:hyperlink w:anchor="_Toc1547" w:history="1">
        <w:r>
          <w:rPr>
            <w:rFonts w:ascii="IRNazanin" w:hAnsi="IRNazanin" w:eastAsia="IRNazanin" w:cs="IRNazanin"/>
            <w:color w:val="111111"/>
            <w:sz w:val="22"/>
            <w:szCs w:val="22"/>
            <w:b w:val="0"/>
            <w:bCs w:val="0"/>
            <w:i w:val="0"/>
            <w:iCs w:val="0"/>
          </w:rPr>
          <w:t>المَصْبَح</w:t>
        </w:r>
        <w:r>
          <w:tab/>
        </w:r>
        <w:r>
          <w:fldChar w:fldCharType="begin"/>
        </w:r>
        <w:r>
          <w:instrText xml:space="preserve">PAGEREF 1547 \h</w:instrText>
        </w:r>
        <w:r>
          <w:fldChar w:fldCharType="end"/>
        </w:r>
      </w:hyperlink>
    </w:p>
    <w:p>
      <w:pPr>
        <w:tabs>
          <w:tab w:val="right" w:leader="dot" w:pos="9062"/>
        </w:tabs>
        <w:ind w:left="880"/>
      </w:pPr>
      <w:hyperlink w:anchor="_Toc1548" w:history="1">
        <w:r>
          <w:rPr>
            <w:rFonts w:ascii="IRNazanin" w:hAnsi="IRNazanin" w:eastAsia="IRNazanin" w:cs="IRNazanin"/>
            <w:color w:val="111111"/>
            <w:sz w:val="22"/>
            <w:szCs w:val="22"/>
            <w:b w:val="0"/>
            <w:bCs w:val="0"/>
            <w:i w:val="0"/>
            <w:iCs w:val="0"/>
          </w:rPr>
          <w:t>المصبورة</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المصباح</w:t>
        </w:r>
        <w:r>
          <w:tab/>
        </w:r>
        <w:r>
          <w:fldChar w:fldCharType="begin"/>
        </w:r>
        <w:r>
          <w:instrText xml:space="preserve">PAGEREF 1549 \h</w:instrText>
        </w:r>
        <w:r>
          <w:fldChar w:fldCharType="end"/>
        </w:r>
      </w:hyperlink>
    </w:p>
    <w:p>
      <w:pPr>
        <w:tabs>
          <w:tab w:val="right" w:leader="dot" w:pos="9062"/>
        </w:tabs>
        <w:ind w:left="880"/>
      </w:pPr>
      <w:hyperlink w:anchor="_Toc1550" w:history="1">
        <w:r>
          <w:rPr>
            <w:rFonts w:ascii="IRNazanin" w:hAnsi="IRNazanin" w:eastAsia="IRNazanin" w:cs="IRNazanin"/>
            <w:color w:val="111111"/>
            <w:sz w:val="22"/>
            <w:szCs w:val="22"/>
            <w:b w:val="0"/>
            <w:bCs w:val="0"/>
            <w:i w:val="0"/>
            <w:iCs w:val="0"/>
          </w:rPr>
          <w:t>الصّبّاح</w:t>
        </w:r>
        <w:r>
          <w:tab/>
        </w:r>
        <w:r>
          <w:fldChar w:fldCharType="begin"/>
        </w:r>
        <w:r>
          <w:instrText xml:space="preserve">PAGEREF 1550 \h</w:instrText>
        </w:r>
        <w:r>
          <w:fldChar w:fldCharType="end"/>
        </w:r>
      </w:hyperlink>
    </w:p>
    <w:p>
      <w:pPr>
        <w:tabs>
          <w:tab w:val="right" w:leader="dot" w:pos="9062"/>
        </w:tabs>
        <w:ind w:left="880"/>
      </w:pPr>
      <w:hyperlink w:anchor="_Toc1551" w:history="1">
        <w:r>
          <w:rPr>
            <w:rFonts w:ascii="IRNazanin" w:hAnsi="IRNazanin" w:eastAsia="IRNazanin" w:cs="IRNazanin"/>
            <w:color w:val="111111"/>
            <w:sz w:val="22"/>
            <w:szCs w:val="22"/>
            <w:b w:val="0"/>
            <w:bCs w:val="0"/>
            <w:i w:val="0"/>
            <w:iCs w:val="0"/>
          </w:rPr>
          <w:t>الصّبّار</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الصّبُّور</w:t>
        </w:r>
        <w:r>
          <w:tab/>
        </w:r>
        <w:r>
          <w:fldChar w:fldCharType="begin"/>
        </w:r>
        <w:r>
          <w:instrText xml:space="preserve">PAGEREF 1552 \h</w:instrText>
        </w:r>
        <w:r>
          <w:fldChar w:fldCharType="end"/>
        </w:r>
      </w:hyperlink>
    </w:p>
    <w:p>
      <w:pPr>
        <w:tabs>
          <w:tab w:val="right" w:leader="dot" w:pos="9062"/>
        </w:tabs>
        <w:ind w:left="880"/>
      </w:pPr>
      <w:hyperlink w:anchor="_Toc1553" w:history="1">
        <w:r>
          <w:rPr>
            <w:rFonts w:ascii="IRNazanin" w:hAnsi="IRNazanin" w:eastAsia="IRNazanin" w:cs="IRNazanin"/>
            <w:color w:val="111111"/>
            <w:sz w:val="22"/>
            <w:szCs w:val="22"/>
            <w:b w:val="0"/>
            <w:bCs w:val="0"/>
            <w:i w:val="0"/>
            <w:iCs w:val="0"/>
          </w:rPr>
          <w:t>الصّابئ</w:t>
        </w:r>
        <w:r>
          <w:tab/>
        </w:r>
        <w:r>
          <w:fldChar w:fldCharType="begin"/>
        </w:r>
        <w:r>
          <w:instrText xml:space="preserve">PAGEREF 1553 \h</w:instrText>
        </w:r>
        <w:r>
          <w:fldChar w:fldCharType="end"/>
        </w:r>
      </w:hyperlink>
    </w:p>
    <w:p>
      <w:pPr>
        <w:tabs>
          <w:tab w:val="right" w:leader="dot" w:pos="9062"/>
        </w:tabs>
        <w:ind w:left="880"/>
      </w:pPr>
      <w:hyperlink w:anchor="_Toc1554" w:history="1">
        <w:r>
          <w:rPr>
            <w:rFonts w:ascii="IRNazanin" w:hAnsi="IRNazanin" w:eastAsia="IRNazanin" w:cs="IRNazanin"/>
            <w:color w:val="111111"/>
            <w:sz w:val="22"/>
            <w:szCs w:val="22"/>
            <w:b w:val="0"/>
            <w:bCs w:val="0"/>
            <w:i w:val="0"/>
            <w:iCs w:val="0"/>
          </w:rPr>
          <w:t>الصابون</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الصباح</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الصَّبَاء</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الصُّبار</w:t>
        </w:r>
        <w:r>
          <w:tab/>
        </w:r>
        <w:r>
          <w:fldChar w:fldCharType="begin"/>
        </w:r>
        <w:r>
          <w:instrText xml:space="preserve">PAGEREF 1557 \h</w:instrText>
        </w:r>
        <w:r>
          <w:fldChar w:fldCharType="end"/>
        </w:r>
      </w:hyperlink>
    </w:p>
    <w:p>
      <w:pPr>
        <w:tabs>
          <w:tab w:val="right" w:leader="dot" w:pos="9062"/>
        </w:tabs>
        <w:ind w:left="880"/>
      </w:pPr>
      <w:hyperlink w:anchor="_Toc1558" w:history="1">
        <w:r>
          <w:rPr>
            <w:rFonts w:ascii="IRNazanin" w:hAnsi="IRNazanin" w:eastAsia="IRNazanin" w:cs="IRNazanin"/>
            <w:color w:val="111111"/>
            <w:sz w:val="22"/>
            <w:szCs w:val="22"/>
            <w:b w:val="0"/>
            <w:bCs w:val="0"/>
            <w:i w:val="0"/>
            <w:iCs w:val="0"/>
          </w:rPr>
          <w:t>صُبارة</w:t>
        </w:r>
        <w:r>
          <w:tab/>
        </w:r>
        <w:r>
          <w:fldChar w:fldCharType="begin"/>
        </w:r>
        <w:r>
          <w:instrText xml:space="preserve">PAGEREF 1558 \h</w:instrText>
        </w:r>
        <w:r>
          <w:fldChar w:fldCharType="end"/>
        </w:r>
      </w:hyperlink>
    </w:p>
    <w:p>
      <w:pPr>
        <w:tabs>
          <w:tab w:val="right" w:leader="dot" w:pos="9062"/>
        </w:tabs>
        <w:ind w:left="880"/>
      </w:pPr>
      <w:hyperlink w:anchor="_Toc1559" w:history="1">
        <w:r>
          <w:rPr>
            <w:rFonts w:ascii="IRNazanin" w:hAnsi="IRNazanin" w:eastAsia="IRNazanin" w:cs="IRNazanin"/>
            <w:color w:val="111111"/>
            <w:sz w:val="22"/>
            <w:szCs w:val="22"/>
            <w:b w:val="0"/>
            <w:bCs w:val="0"/>
            <w:i w:val="0"/>
            <w:iCs w:val="0"/>
          </w:rPr>
          <w:t>الصِّباغ</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الصَّبوح</w:t>
        </w:r>
        <w:r>
          <w:tab/>
        </w:r>
        <w:r>
          <w:fldChar w:fldCharType="begin"/>
        </w:r>
        <w:r>
          <w:instrText xml:space="preserve">PAGEREF 1560 \h</w:instrText>
        </w:r>
        <w:r>
          <w:fldChar w:fldCharType="end"/>
        </w:r>
      </w:hyperlink>
    </w:p>
    <w:p>
      <w:pPr>
        <w:tabs>
          <w:tab w:val="right" w:leader="dot" w:pos="9062"/>
        </w:tabs>
        <w:ind w:left="880"/>
      </w:pPr>
      <w:hyperlink w:anchor="_Toc1561" w:history="1">
        <w:r>
          <w:rPr>
            <w:rFonts w:ascii="IRNazanin" w:hAnsi="IRNazanin" w:eastAsia="IRNazanin" w:cs="IRNazanin"/>
            <w:color w:val="111111"/>
            <w:sz w:val="22"/>
            <w:szCs w:val="22"/>
            <w:b w:val="0"/>
            <w:bCs w:val="0"/>
            <w:i w:val="0"/>
            <w:iCs w:val="0"/>
          </w:rPr>
          <w:t>الصَّبير</w:t>
        </w:r>
        <w:r>
          <w:tab/>
        </w:r>
        <w:r>
          <w:fldChar w:fldCharType="begin"/>
        </w:r>
        <w:r>
          <w:instrText xml:space="preserve">PAGEREF 1561 \h</w:instrText>
        </w:r>
        <w:r>
          <w:fldChar w:fldCharType="end"/>
        </w:r>
      </w:hyperlink>
    </w:p>
    <w:p>
      <w:pPr>
        <w:tabs>
          <w:tab w:val="right" w:leader="dot" w:pos="9062"/>
        </w:tabs>
        <w:ind w:left="880"/>
      </w:pPr>
      <w:hyperlink w:anchor="_Toc1562" w:history="1">
        <w:r>
          <w:rPr>
            <w:rFonts w:ascii="IRNazanin" w:hAnsi="IRNazanin" w:eastAsia="IRNazanin" w:cs="IRNazanin"/>
            <w:color w:val="111111"/>
            <w:sz w:val="22"/>
            <w:szCs w:val="22"/>
            <w:b w:val="0"/>
            <w:bCs w:val="0"/>
            <w:i w:val="0"/>
            <w:iCs w:val="0"/>
          </w:rPr>
          <w:t>صبيغ</w:t>
        </w:r>
        <w:r>
          <w:tab/>
        </w:r>
        <w:r>
          <w:fldChar w:fldCharType="begin"/>
        </w:r>
        <w:r>
          <w:instrText xml:space="preserve">PAGEREF 1562 \h</w:instrText>
        </w:r>
        <w:r>
          <w:fldChar w:fldCharType="end"/>
        </w:r>
      </w:hyperlink>
    </w:p>
    <w:p>
      <w:pPr>
        <w:tabs>
          <w:tab w:val="right" w:leader="dot" w:pos="9062"/>
        </w:tabs>
        <w:ind w:left="880"/>
      </w:pPr>
      <w:hyperlink w:anchor="_Toc1563" w:history="1">
        <w:r>
          <w:rPr>
            <w:rFonts w:ascii="IRNazanin" w:hAnsi="IRNazanin" w:eastAsia="IRNazanin" w:cs="IRNazanin"/>
            <w:color w:val="111111"/>
            <w:sz w:val="22"/>
            <w:szCs w:val="22"/>
            <w:b w:val="0"/>
            <w:bCs w:val="0"/>
            <w:i w:val="0"/>
            <w:iCs w:val="0"/>
          </w:rPr>
          <w:t>الصّبيُ</w:t>
        </w:r>
        <w:r>
          <w:tab/>
        </w:r>
        <w:r>
          <w:fldChar w:fldCharType="begin"/>
        </w:r>
        <w:r>
          <w:instrText xml:space="preserve">PAGEREF 1563 \h</w:instrText>
        </w:r>
        <w:r>
          <w:fldChar w:fldCharType="end"/>
        </w:r>
      </w:hyperlink>
    </w:p>
    <w:p>
      <w:pPr>
        <w:tabs>
          <w:tab w:val="right" w:leader="dot" w:pos="9062"/>
        </w:tabs>
        <w:ind w:left="880"/>
      </w:pPr>
      <w:hyperlink w:anchor="_Toc1564" w:history="1">
        <w:r>
          <w:rPr>
            <w:rFonts w:ascii="IRNazanin" w:hAnsi="IRNazanin" w:eastAsia="IRNazanin" w:cs="IRNazanin"/>
            <w:color w:val="111111"/>
            <w:sz w:val="22"/>
            <w:szCs w:val="22"/>
            <w:b w:val="0"/>
            <w:bCs w:val="0"/>
            <w:i w:val="0"/>
            <w:iCs w:val="0"/>
          </w:rPr>
          <w:t>الصّبيحة</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صبّارّة</w:t>
        </w:r>
        <w:r>
          <w:tab/>
        </w:r>
        <w:r>
          <w:fldChar w:fldCharType="begin"/>
        </w:r>
        <w:r>
          <w:instrText xml:space="preserve">PAGEREF 1565 \h</w:instrText>
        </w:r>
        <w:r>
          <w:fldChar w:fldCharType="end"/>
        </w:r>
      </w:hyperlink>
    </w:p>
    <w:p>
      <w:pPr>
        <w:tabs>
          <w:tab w:val="right" w:leader="dot" w:pos="9062"/>
        </w:tabs>
        <w:ind w:left="880"/>
      </w:pPr>
      <w:hyperlink w:anchor="_Toc1566" w:history="1">
        <w:r>
          <w:rPr>
            <w:rFonts w:ascii="IRNazanin" w:hAnsi="IRNazanin" w:eastAsia="IRNazanin" w:cs="IRNazanin"/>
            <w:color w:val="111111"/>
            <w:sz w:val="22"/>
            <w:szCs w:val="22"/>
            <w:b w:val="0"/>
            <w:bCs w:val="0"/>
            <w:i w:val="0"/>
            <w:iCs w:val="0"/>
          </w:rPr>
          <w:t>الصّبغاء</w:t>
        </w:r>
        <w:r>
          <w:tab/>
        </w:r>
        <w:r>
          <w:fldChar w:fldCharType="begin"/>
        </w:r>
        <w:r>
          <w:instrText xml:space="preserve">PAGEREF 1566 \h</w:instrText>
        </w:r>
        <w:r>
          <w:fldChar w:fldCharType="end"/>
        </w:r>
      </w:hyperlink>
    </w:p>
    <w:p>
      <w:pPr>
        <w:tabs>
          <w:tab w:val="right" w:leader="dot" w:pos="9062"/>
        </w:tabs>
        <w:ind w:left="880"/>
      </w:pPr>
      <w:hyperlink w:anchor="_Toc1567" w:history="1">
        <w:r>
          <w:rPr>
            <w:rFonts w:ascii="IRNazanin" w:hAnsi="IRNazanin" w:eastAsia="IRNazanin" w:cs="IRNazanin"/>
            <w:color w:val="111111"/>
            <w:sz w:val="22"/>
            <w:szCs w:val="22"/>
            <w:b w:val="0"/>
            <w:bCs w:val="0"/>
            <w:i w:val="0"/>
            <w:iCs w:val="0"/>
          </w:rPr>
          <w:t>الصّبْحان</w:t>
        </w:r>
        <w:r>
          <w:tab/>
        </w:r>
        <w:r>
          <w:fldChar w:fldCharType="begin"/>
        </w:r>
        <w:r>
          <w:instrText xml:space="preserve">PAGEREF 1567 \h</w:instrText>
        </w:r>
        <w:r>
          <w:fldChar w:fldCharType="end"/>
        </w:r>
      </w:hyperlink>
    </w:p>
    <w:p>
      <w:pPr>
        <w:tabs>
          <w:tab w:val="right" w:leader="dot" w:pos="9062"/>
        </w:tabs>
        <w:ind w:left="880"/>
      </w:pPr>
      <w:hyperlink w:anchor="_Toc1568" w:history="1">
        <w:r>
          <w:rPr>
            <w:rFonts w:ascii="IRNazanin" w:hAnsi="IRNazanin" w:eastAsia="IRNazanin" w:cs="IRNazanin"/>
            <w:color w:val="111111"/>
            <w:sz w:val="22"/>
            <w:szCs w:val="22"/>
            <w:b w:val="0"/>
            <w:bCs w:val="0"/>
            <w:i w:val="0"/>
            <w:iCs w:val="0"/>
          </w:rPr>
          <w:t>الصِّنَّبِر</w:t>
        </w:r>
        <w:r>
          <w:tab/>
        </w:r>
        <w:r>
          <w:fldChar w:fldCharType="begin"/>
        </w:r>
        <w:r>
          <w:instrText xml:space="preserve">PAGEREF 1568 \h</w:instrText>
        </w:r>
        <w:r>
          <w:fldChar w:fldCharType="end"/>
        </w:r>
      </w:hyperlink>
    </w:p>
    <w:p>
      <w:pPr>
        <w:tabs>
          <w:tab w:val="right" w:leader="dot" w:pos="9062"/>
        </w:tabs>
        <w:ind w:left="660"/>
      </w:pPr>
      <w:hyperlink w:anchor="_Toc156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1569 \h</w:instrText>
        </w:r>
        <w:r>
          <w:fldChar w:fldCharType="end"/>
        </w:r>
      </w:hyperlink>
    </w:p>
    <w:p>
      <w:pPr>
        <w:tabs>
          <w:tab w:val="right" w:leader="dot" w:pos="9062"/>
        </w:tabs>
        <w:ind w:left="880"/>
      </w:pPr>
      <w:hyperlink w:anchor="_Toc15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صبَر ، يَصْبُر</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صبَغ ، يصبُغ</w:t>
        </w:r>
        <w:r>
          <w:tab/>
        </w:r>
        <w:r>
          <w:fldChar w:fldCharType="begin"/>
        </w:r>
        <w:r>
          <w:instrText xml:space="preserve">PAGEREF 1572 \h</w:instrText>
        </w:r>
        <w:r>
          <w:fldChar w:fldCharType="end"/>
        </w:r>
      </w:hyperlink>
    </w:p>
    <w:p>
      <w:pPr>
        <w:tabs>
          <w:tab w:val="right" w:leader="dot" w:pos="9062"/>
        </w:tabs>
        <w:ind w:left="880"/>
      </w:pPr>
      <w:hyperlink w:anchor="_Toc1573" w:history="1">
        <w:r>
          <w:rPr>
            <w:rFonts w:ascii="IRNazanin" w:hAnsi="IRNazanin" w:eastAsia="IRNazanin" w:cs="IRNazanin"/>
            <w:color w:val="111111"/>
            <w:sz w:val="22"/>
            <w:szCs w:val="22"/>
            <w:b w:val="0"/>
            <w:bCs w:val="0"/>
            <w:i w:val="0"/>
            <w:iCs w:val="0"/>
          </w:rPr>
          <w:t>صبا ، يصبو</w:t>
        </w:r>
        <w:r>
          <w:tab/>
        </w:r>
        <w:r>
          <w:fldChar w:fldCharType="begin"/>
        </w:r>
        <w:r>
          <w:instrText xml:space="preserve">PAGEREF 1573 \h</w:instrText>
        </w:r>
        <w:r>
          <w:fldChar w:fldCharType="end"/>
        </w:r>
      </w:hyperlink>
    </w:p>
    <w:p>
      <w:pPr>
        <w:tabs>
          <w:tab w:val="right" w:leader="dot" w:pos="9062"/>
        </w:tabs>
        <w:ind w:left="880"/>
      </w:pPr>
      <w:hyperlink w:anchor="_Toc1574" w:history="1">
        <w:r>
          <w:rPr>
            <w:rFonts w:ascii="IRNazanin" w:hAnsi="IRNazanin" w:eastAsia="IRNazanin" w:cs="IRNazanin"/>
            <w:color w:val="111111"/>
            <w:sz w:val="22"/>
            <w:szCs w:val="22"/>
            <w:b w:val="0"/>
            <w:bCs w:val="0"/>
            <w:i w:val="0"/>
            <w:iCs w:val="0"/>
          </w:rPr>
          <w:t>صبَر ، يصبِر</w:t>
        </w:r>
        <w:r>
          <w:tab/>
        </w:r>
        <w:r>
          <w:fldChar w:fldCharType="begin"/>
        </w:r>
        <w:r>
          <w:instrText xml:space="preserve">PAGEREF 1574 \h</w:instrText>
        </w:r>
        <w:r>
          <w:fldChar w:fldCharType="end"/>
        </w:r>
      </w:hyperlink>
    </w:p>
    <w:p>
      <w:pPr>
        <w:tabs>
          <w:tab w:val="right" w:leader="dot" w:pos="9062"/>
        </w:tabs>
        <w:ind w:left="880"/>
      </w:pPr>
      <w:hyperlink w:anchor="_Toc1575" w:history="1">
        <w:r>
          <w:rPr>
            <w:rFonts w:ascii="IRNazanin" w:hAnsi="IRNazanin" w:eastAsia="IRNazanin" w:cs="IRNazanin"/>
            <w:color w:val="111111"/>
            <w:sz w:val="22"/>
            <w:szCs w:val="22"/>
            <w:b w:val="0"/>
            <w:bCs w:val="0"/>
            <w:i w:val="0"/>
            <w:iCs w:val="0"/>
          </w:rPr>
          <w:t>صبن ، يصبِن</w:t>
        </w:r>
        <w:r>
          <w:tab/>
        </w:r>
        <w:r>
          <w:fldChar w:fldCharType="begin"/>
        </w:r>
        <w:r>
          <w:instrText xml:space="preserve">PAGEREF 1575 \h</w:instrText>
        </w:r>
        <w:r>
          <w:fldChar w:fldCharType="end"/>
        </w:r>
      </w:hyperlink>
    </w:p>
    <w:p>
      <w:pPr>
        <w:tabs>
          <w:tab w:val="right" w:leader="dot" w:pos="9062"/>
        </w:tabs>
        <w:ind w:left="880"/>
      </w:pPr>
      <w:hyperlink w:anchor="_Toc1576" w:history="1">
        <w:r>
          <w:rPr>
            <w:rFonts w:ascii="IRNazanin" w:hAnsi="IRNazanin" w:eastAsia="IRNazanin" w:cs="IRNazanin"/>
            <w:color w:val="111111"/>
            <w:sz w:val="22"/>
            <w:szCs w:val="22"/>
            <w:b w:val="0"/>
            <w:bCs w:val="0"/>
            <w:i w:val="0"/>
            <w:iCs w:val="0"/>
          </w:rPr>
          <w:t>صبَح ، يصبَح</w:t>
        </w:r>
        <w:r>
          <w:tab/>
        </w:r>
        <w:r>
          <w:fldChar w:fldCharType="begin"/>
        </w:r>
        <w:r>
          <w:instrText xml:space="preserve">PAGEREF 1576 \h</w:instrText>
        </w:r>
        <w:r>
          <w:fldChar w:fldCharType="end"/>
        </w:r>
      </w:hyperlink>
    </w:p>
    <w:p>
      <w:pPr>
        <w:tabs>
          <w:tab w:val="right" w:leader="dot" w:pos="9062"/>
        </w:tabs>
        <w:ind w:left="880"/>
      </w:pPr>
      <w:hyperlink w:anchor="_Toc1577" w:history="1">
        <w:r>
          <w:rPr>
            <w:rFonts w:ascii="IRNazanin" w:hAnsi="IRNazanin" w:eastAsia="IRNazanin" w:cs="IRNazanin"/>
            <w:color w:val="111111"/>
            <w:sz w:val="22"/>
            <w:szCs w:val="22"/>
            <w:b w:val="0"/>
            <w:bCs w:val="0"/>
            <w:i w:val="0"/>
            <w:iCs w:val="0"/>
          </w:rPr>
          <w:t>صبَع ، يصبَع</w:t>
        </w:r>
        <w:r>
          <w:tab/>
        </w:r>
        <w:r>
          <w:fldChar w:fldCharType="begin"/>
        </w:r>
        <w:r>
          <w:instrText xml:space="preserve">PAGEREF 1577 \h</w:instrText>
        </w:r>
        <w:r>
          <w:fldChar w:fldCharType="end"/>
        </w:r>
      </w:hyperlink>
    </w:p>
    <w:p>
      <w:pPr>
        <w:tabs>
          <w:tab w:val="right" w:leader="dot" w:pos="9062"/>
        </w:tabs>
        <w:ind w:left="880"/>
      </w:pPr>
      <w:hyperlink w:anchor="_Toc1578" w:history="1">
        <w:r>
          <w:rPr>
            <w:rFonts w:ascii="IRNazanin" w:hAnsi="IRNazanin" w:eastAsia="IRNazanin" w:cs="IRNazanin"/>
            <w:color w:val="111111"/>
            <w:sz w:val="22"/>
            <w:szCs w:val="22"/>
            <w:b w:val="0"/>
            <w:bCs w:val="0"/>
            <w:i w:val="0"/>
            <w:iCs w:val="0"/>
          </w:rPr>
          <w:t>صبَغ ، يصبَغ</w:t>
        </w:r>
        <w:r>
          <w:tab/>
        </w:r>
        <w:r>
          <w:fldChar w:fldCharType="begin"/>
        </w:r>
        <w:r>
          <w:instrText xml:space="preserve">PAGEREF 1578 \h</w:instrText>
        </w:r>
        <w:r>
          <w:fldChar w:fldCharType="end"/>
        </w:r>
      </w:hyperlink>
    </w:p>
    <w:p>
      <w:pPr>
        <w:tabs>
          <w:tab w:val="right" w:leader="dot" w:pos="9062"/>
        </w:tabs>
        <w:ind w:left="880"/>
      </w:pPr>
      <w:hyperlink w:anchor="_Toc1579" w:history="1">
        <w:r>
          <w:rPr>
            <w:rFonts w:ascii="IRNazanin" w:hAnsi="IRNazanin" w:eastAsia="IRNazanin" w:cs="IRNazanin"/>
            <w:color w:val="111111"/>
            <w:sz w:val="22"/>
            <w:szCs w:val="22"/>
            <w:b w:val="0"/>
            <w:bCs w:val="0"/>
            <w:i w:val="0"/>
            <w:iCs w:val="0"/>
          </w:rPr>
          <w:t>صبأ ، يصبَأ</w:t>
        </w:r>
        <w:r>
          <w:tab/>
        </w:r>
        <w:r>
          <w:fldChar w:fldCharType="begin"/>
        </w:r>
        <w:r>
          <w:instrText xml:space="preserve">PAGEREF 1579 \h</w:instrText>
        </w:r>
        <w:r>
          <w:fldChar w:fldCharType="end"/>
        </w:r>
      </w:hyperlink>
    </w:p>
    <w:p>
      <w:pPr>
        <w:tabs>
          <w:tab w:val="right" w:leader="dot" w:pos="9062"/>
        </w:tabs>
        <w:ind w:left="880"/>
      </w:pPr>
      <w:hyperlink w:anchor="_Toc1580" w:history="1">
        <w:r>
          <w:rPr>
            <w:rFonts w:ascii="IRNazanin" w:hAnsi="IRNazanin" w:eastAsia="IRNazanin" w:cs="IRNazanin"/>
            <w:color w:val="111111"/>
            <w:sz w:val="22"/>
            <w:szCs w:val="22"/>
            <w:b w:val="0"/>
            <w:bCs w:val="0"/>
            <w:i w:val="0"/>
            <w:iCs w:val="0"/>
          </w:rPr>
          <w:t>صبُح ، يصبُح</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الإِصباح</w:t>
        </w:r>
        <w:r>
          <w:tab/>
        </w:r>
        <w:r>
          <w:fldChar w:fldCharType="begin"/>
        </w:r>
        <w:r>
          <w:instrText xml:space="preserve">PAGEREF 1581 \h</w:instrText>
        </w:r>
        <w:r>
          <w:fldChar w:fldCharType="end"/>
        </w:r>
      </w:hyperlink>
    </w:p>
    <w:p>
      <w:pPr>
        <w:tabs>
          <w:tab w:val="right" w:leader="dot" w:pos="9062"/>
        </w:tabs>
        <w:ind w:left="880"/>
      </w:pPr>
      <w:hyperlink w:anchor="_Toc1582" w:history="1">
        <w:r>
          <w:rPr>
            <w:rFonts w:ascii="IRNazanin" w:hAnsi="IRNazanin" w:eastAsia="IRNazanin" w:cs="IRNazanin"/>
            <w:color w:val="111111"/>
            <w:sz w:val="22"/>
            <w:szCs w:val="22"/>
            <w:b w:val="0"/>
            <w:bCs w:val="0"/>
            <w:i w:val="0"/>
            <w:iCs w:val="0"/>
          </w:rPr>
          <w:t>الإِصبار</w:t>
        </w:r>
        <w:r>
          <w:tab/>
        </w:r>
        <w:r>
          <w:fldChar w:fldCharType="begin"/>
        </w:r>
        <w:r>
          <w:instrText xml:space="preserve">PAGEREF 1582 \h</w:instrText>
        </w:r>
        <w:r>
          <w:fldChar w:fldCharType="end"/>
        </w:r>
      </w:hyperlink>
    </w:p>
    <w:p>
      <w:pPr>
        <w:tabs>
          <w:tab w:val="right" w:leader="dot" w:pos="9062"/>
        </w:tabs>
        <w:ind w:left="880"/>
      </w:pPr>
      <w:hyperlink w:anchor="_Toc1583" w:history="1">
        <w:r>
          <w:rPr>
            <w:rFonts w:ascii="IRNazanin" w:hAnsi="IRNazanin" w:eastAsia="IRNazanin" w:cs="IRNazanin"/>
            <w:color w:val="111111"/>
            <w:sz w:val="22"/>
            <w:szCs w:val="22"/>
            <w:b w:val="0"/>
            <w:bCs w:val="0"/>
            <w:i w:val="0"/>
            <w:iCs w:val="0"/>
          </w:rPr>
          <w:t>الإِصباء</w:t>
        </w:r>
        <w:r>
          <w:tab/>
        </w:r>
        <w:r>
          <w:fldChar w:fldCharType="begin"/>
        </w:r>
        <w:r>
          <w:instrText xml:space="preserve">PAGEREF 1583 \h</w:instrText>
        </w:r>
        <w:r>
          <w:fldChar w:fldCharType="end"/>
        </w:r>
      </w:hyperlink>
    </w:p>
    <w:p>
      <w:pPr>
        <w:tabs>
          <w:tab w:val="right" w:leader="dot" w:pos="9062"/>
        </w:tabs>
        <w:ind w:left="880"/>
      </w:pPr>
      <w:hyperlink w:anchor="_Toc1584" w:history="1">
        <w:r>
          <w:rPr>
            <w:rFonts w:ascii="IRNazanin" w:hAnsi="IRNazanin" w:eastAsia="IRNazanin" w:cs="IRNazanin"/>
            <w:color w:val="111111"/>
            <w:sz w:val="22"/>
            <w:szCs w:val="22"/>
            <w:b w:val="0"/>
            <w:bCs w:val="0"/>
            <w:i w:val="0"/>
            <w:iCs w:val="0"/>
          </w:rPr>
          <w:t>الإِصباء</w:t>
        </w:r>
        <w:r>
          <w:tab/>
        </w:r>
        <w:r>
          <w:fldChar w:fldCharType="begin"/>
        </w:r>
        <w:r>
          <w:instrText xml:space="preserve">PAGEREF 1584 \h</w:instrText>
        </w:r>
        <w:r>
          <w:fldChar w:fldCharType="end"/>
        </w:r>
      </w:hyperlink>
    </w:p>
    <w:p>
      <w:pPr>
        <w:tabs>
          <w:tab w:val="right" w:leader="dot" w:pos="9062"/>
        </w:tabs>
        <w:ind w:left="880"/>
      </w:pPr>
      <w:hyperlink w:anchor="_Toc1585" w:history="1">
        <w:r>
          <w:rPr>
            <w:rFonts w:ascii="IRNazanin" w:hAnsi="IRNazanin" w:eastAsia="IRNazanin" w:cs="IRNazanin"/>
            <w:color w:val="111111"/>
            <w:sz w:val="22"/>
            <w:szCs w:val="22"/>
            <w:b w:val="0"/>
            <w:bCs w:val="0"/>
            <w:i w:val="0"/>
            <w:iCs w:val="0"/>
          </w:rPr>
          <w:t>التصبيح</w:t>
        </w:r>
        <w:r>
          <w:tab/>
        </w:r>
        <w:r>
          <w:fldChar w:fldCharType="begin"/>
        </w:r>
        <w:r>
          <w:instrText xml:space="preserve">PAGEREF 1585 \h</w:instrText>
        </w:r>
        <w:r>
          <w:fldChar w:fldCharType="end"/>
        </w:r>
      </w:hyperlink>
    </w:p>
    <w:p>
      <w:pPr>
        <w:tabs>
          <w:tab w:val="right" w:leader="dot" w:pos="9062"/>
        </w:tabs>
        <w:ind w:left="880"/>
      </w:pPr>
      <w:hyperlink w:anchor="_Toc1586" w:history="1">
        <w:r>
          <w:rPr>
            <w:rFonts w:ascii="IRNazanin" w:hAnsi="IRNazanin" w:eastAsia="IRNazanin" w:cs="IRNazanin"/>
            <w:color w:val="111111"/>
            <w:sz w:val="22"/>
            <w:szCs w:val="22"/>
            <w:b w:val="0"/>
            <w:bCs w:val="0"/>
            <w:i w:val="0"/>
            <w:iCs w:val="0"/>
          </w:rPr>
          <w:t>التصبير</w:t>
        </w:r>
        <w:r>
          <w:tab/>
        </w:r>
        <w:r>
          <w:fldChar w:fldCharType="begin"/>
        </w:r>
        <w:r>
          <w:instrText xml:space="preserve">PAGEREF 1586 \h</w:instrText>
        </w:r>
        <w:r>
          <w:fldChar w:fldCharType="end"/>
        </w:r>
      </w:hyperlink>
    </w:p>
    <w:p>
      <w:pPr>
        <w:tabs>
          <w:tab w:val="right" w:leader="dot" w:pos="9062"/>
        </w:tabs>
        <w:ind w:left="880"/>
      </w:pPr>
      <w:hyperlink w:anchor="_Toc1587" w:history="1">
        <w:r>
          <w:rPr>
            <w:rFonts w:ascii="IRNazanin" w:hAnsi="IRNazanin" w:eastAsia="IRNazanin" w:cs="IRNazanin"/>
            <w:color w:val="111111"/>
            <w:sz w:val="22"/>
            <w:szCs w:val="22"/>
            <w:b w:val="0"/>
            <w:bCs w:val="0"/>
            <w:i w:val="0"/>
            <w:iCs w:val="0"/>
          </w:rPr>
          <w:t>التصبيغ</w:t>
        </w:r>
        <w:r>
          <w:tab/>
        </w:r>
        <w:r>
          <w:fldChar w:fldCharType="begin"/>
        </w:r>
        <w:r>
          <w:instrText xml:space="preserve">PAGEREF 1587 \h</w:instrText>
        </w:r>
        <w:r>
          <w:fldChar w:fldCharType="end"/>
        </w:r>
      </w:hyperlink>
    </w:p>
    <w:p>
      <w:pPr>
        <w:tabs>
          <w:tab w:val="right" w:leader="dot" w:pos="9062"/>
        </w:tabs>
        <w:ind w:left="880"/>
      </w:pPr>
      <w:hyperlink w:anchor="_Toc1588" w:history="1">
        <w:r>
          <w:rPr>
            <w:rFonts w:ascii="IRNazanin" w:hAnsi="IRNazanin" w:eastAsia="IRNazanin" w:cs="IRNazanin"/>
            <w:color w:val="111111"/>
            <w:sz w:val="22"/>
            <w:szCs w:val="22"/>
            <w:b w:val="0"/>
            <w:bCs w:val="0"/>
            <w:i w:val="0"/>
            <w:iCs w:val="0"/>
          </w:rPr>
          <w:t>المصابرة</w:t>
        </w:r>
        <w:r>
          <w:tab/>
        </w:r>
        <w:r>
          <w:fldChar w:fldCharType="begin"/>
        </w:r>
        <w:r>
          <w:instrText xml:space="preserve">PAGEREF 1588 \h</w:instrText>
        </w:r>
        <w:r>
          <w:fldChar w:fldCharType="end"/>
        </w:r>
      </w:hyperlink>
    </w:p>
    <w:p>
      <w:pPr>
        <w:tabs>
          <w:tab w:val="right" w:leader="dot" w:pos="9062"/>
        </w:tabs>
        <w:ind w:left="880"/>
      </w:pPr>
      <w:hyperlink w:anchor="_Toc1589" w:history="1">
        <w:r>
          <w:rPr>
            <w:rFonts w:ascii="IRNazanin" w:hAnsi="IRNazanin" w:eastAsia="IRNazanin" w:cs="IRNazanin"/>
            <w:color w:val="111111"/>
            <w:sz w:val="22"/>
            <w:szCs w:val="22"/>
            <w:b w:val="0"/>
            <w:bCs w:val="0"/>
            <w:i w:val="0"/>
            <w:iCs w:val="0"/>
          </w:rPr>
          <w:t>المصاباة</w:t>
        </w:r>
        <w:r>
          <w:tab/>
        </w:r>
        <w:r>
          <w:fldChar w:fldCharType="begin"/>
        </w:r>
        <w:r>
          <w:instrText xml:space="preserve">PAGEREF 1589 \h</w:instrText>
        </w:r>
        <w:r>
          <w:fldChar w:fldCharType="end"/>
        </w:r>
      </w:hyperlink>
    </w:p>
    <w:p>
      <w:pPr>
        <w:tabs>
          <w:tab w:val="right" w:leader="dot" w:pos="9062"/>
        </w:tabs>
        <w:ind w:left="880"/>
      </w:pPr>
      <w:hyperlink w:anchor="_Toc1590" w:history="1">
        <w:r>
          <w:rPr>
            <w:rFonts w:ascii="IRNazanin" w:hAnsi="IRNazanin" w:eastAsia="IRNazanin" w:cs="IRNazanin"/>
            <w:color w:val="111111"/>
            <w:sz w:val="22"/>
            <w:szCs w:val="22"/>
            <w:b w:val="0"/>
            <w:bCs w:val="0"/>
            <w:i w:val="0"/>
            <w:iCs w:val="0"/>
          </w:rPr>
          <w:t>الاصطباح</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الاصطبار</w:t>
        </w:r>
        <w:r>
          <w:tab/>
        </w:r>
        <w:r>
          <w:fldChar w:fldCharType="begin"/>
        </w:r>
        <w:r>
          <w:instrText xml:space="preserve">PAGEREF 1591 \h</w:instrText>
        </w:r>
        <w:r>
          <w:fldChar w:fldCharType="end"/>
        </w:r>
      </w:hyperlink>
    </w:p>
    <w:p>
      <w:pPr>
        <w:tabs>
          <w:tab w:val="right" w:leader="dot" w:pos="9062"/>
        </w:tabs>
        <w:ind w:left="880"/>
      </w:pPr>
      <w:hyperlink w:anchor="_Toc1592" w:history="1">
        <w:r>
          <w:rPr>
            <w:rFonts w:ascii="IRNazanin" w:hAnsi="IRNazanin" w:eastAsia="IRNazanin" w:cs="IRNazanin"/>
            <w:color w:val="111111"/>
            <w:sz w:val="22"/>
            <w:szCs w:val="22"/>
            <w:b w:val="0"/>
            <w:bCs w:val="0"/>
            <w:i w:val="0"/>
            <w:iCs w:val="0"/>
          </w:rPr>
          <w:t>الاصطباغ</w:t>
        </w:r>
        <w:r>
          <w:tab/>
        </w:r>
        <w:r>
          <w:fldChar w:fldCharType="begin"/>
        </w:r>
        <w:r>
          <w:instrText xml:space="preserve">PAGEREF 1592 \h</w:instrText>
        </w:r>
        <w:r>
          <w:fldChar w:fldCharType="end"/>
        </w:r>
      </w:hyperlink>
    </w:p>
    <w:p>
      <w:pPr>
        <w:tabs>
          <w:tab w:val="right" w:leader="dot" w:pos="9062"/>
        </w:tabs>
        <w:ind w:left="880"/>
      </w:pPr>
      <w:hyperlink w:anchor="_Toc1593" w:history="1">
        <w:r>
          <w:rPr>
            <w:rFonts w:ascii="IRNazanin" w:hAnsi="IRNazanin" w:eastAsia="IRNazanin" w:cs="IRNazanin"/>
            <w:color w:val="111111"/>
            <w:sz w:val="22"/>
            <w:szCs w:val="22"/>
            <w:b w:val="0"/>
            <w:bCs w:val="0"/>
            <w:i w:val="0"/>
            <w:iCs w:val="0"/>
          </w:rPr>
          <w:t>الاستصباح</w:t>
        </w:r>
        <w:r>
          <w:tab/>
        </w:r>
        <w:r>
          <w:fldChar w:fldCharType="begin"/>
        </w:r>
        <w:r>
          <w:instrText xml:space="preserve">PAGEREF 1593 \h</w:instrText>
        </w:r>
        <w:r>
          <w:fldChar w:fldCharType="end"/>
        </w:r>
      </w:hyperlink>
    </w:p>
    <w:p>
      <w:pPr>
        <w:tabs>
          <w:tab w:val="right" w:leader="dot" w:pos="9062"/>
        </w:tabs>
        <w:ind w:left="880"/>
      </w:pPr>
      <w:hyperlink w:anchor="_Toc1594" w:history="1">
        <w:r>
          <w:rPr>
            <w:rFonts w:ascii="IRNazanin" w:hAnsi="IRNazanin" w:eastAsia="IRNazanin" w:cs="IRNazanin"/>
            <w:color w:val="111111"/>
            <w:sz w:val="22"/>
            <w:szCs w:val="22"/>
            <w:b w:val="0"/>
            <w:bCs w:val="0"/>
            <w:i w:val="0"/>
            <w:iCs w:val="0"/>
          </w:rPr>
          <w:t>التَّصبُّح</w:t>
        </w:r>
        <w:r>
          <w:tab/>
        </w:r>
        <w:r>
          <w:fldChar w:fldCharType="begin"/>
        </w:r>
        <w:r>
          <w:instrText xml:space="preserve">PAGEREF 1594 \h</w:instrText>
        </w:r>
        <w:r>
          <w:fldChar w:fldCharType="end"/>
        </w:r>
      </w:hyperlink>
    </w:p>
    <w:p>
      <w:pPr>
        <w:tabs>
          <w:tab w:val="right" w:leader="dot" w:pos="9062"/>
        </w:tabs>
        <w:ind w:left="880"/>
      </w:pPr>
      <w:hyperlink w:anchor="_Toc1595" w:history="1">
        <w:r>
          <w:rPr>
            <w:rFonts w:ascii="IRNazanin" w:hAnsi="IRNazanin" w:eastAsia="IRNazanin" w:cs="IRNazanin"/>
            <w:color w:val="111111"/>
            <w:sz w:val="22"/>
            <w:szCs w:val="22"/>
            <w:b w:val="0"/>
            <w:bCs w:val="0"/>
            <w:i w:val="0"/>
            <w:iCs w:val="0"/>
          </w:rPr>
          <w:t>التصبُّر</w:t>
        </w:r>
        <w:r>
          <w:tab/>
        </w:r>
        <w:r>
          <w:fldChar w:fldCharType="begin"/>
        </w:r>
        <w:r>
          <w:instrText xml:space="preserve">PAGEREF 1595 \h</w:instrText>
        </w:r>
        <w:r>
          <w:fldChar w:fldCharType="end"/>
        </w:r>
      </w:hyperlink>
    </w:p>
    <w:p>
      <w:pPr>
        <w:tabs>
          <w:tab w:val="right" w:leader="dot" w:pos="9062"/>
        </w:tabs>
        <w:ind w:left="880"/>
      </w:pPr>
      <w:hyperlink w:anchor="_Toc1596" w:history="1">
        <w:r>
          <w:rPr>
            <w:rFonts w:ascii="IRNazanin" w:hAnsi="IRNazanin" w:eastAsia="IRNazanin" w:cs="IRNazanin"/>
            <w:color w:val="111111"/>
            <w:sz w:val="22"/>
            <w:szCs w:val="22"/>
            <w:b w:val="0"/>
            <w:bCs w:val="0"/>
            <w:i w:val="0"/>
            <w:iCs w:val="0"/>
          </w:rPr>
          <w:t>التصابر</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التَّصابي</w:t>
        </w:r>
        <w:r>
          <w:tab/>
        </w:r>
        <w:r>
          <w:fldChar w:fldCharType="begin"/>
        </w:r>
        <w:r>
          <w:instrText xml:space="preserve">PAGEREF 1597 \h</w:instrText>
        </w:r>
        <w:r>
          <w:fldChar w:fldCharType="end"/>
        </w:r>
      </w:hyperlink>
    </w:p>
    <w:p>
      <w:pPr>
        <w:tabs>
          <w:tab w:val="right" w:leader="dot" w:pos="9062"/>
        </w:tabs>
        <w:ind w:left="440"/>
      </w:pPr>
      <w:hyperlink w:anchor="_Toc1598" w:history="1">
        <w:r>
          <w:rPr>
            <w:rFonts w:ascii="IRNazanin" w:hAnsi="IRNazanin" w:eastAsia="IRNazanin" w:cs="IRNazanin"/>
            <w:color w:val="111111"/>
            <w:sz w:val="22"/>
            <w:szCs w:val="22"/>
            <w:b w:val="0"/>
            <w:bCs w:val="0"/>
            <w:i w:val="0"/>
            <w:iCs w:val="0"/>
          </w:rPr>
          <w:t>باب الصّاد والتاء وما بعدهما</w:t>
        </w:r>
        <w:r>
          <w:tab/>
        </w:r>
        <w:r>
          <w:fldChar w:fldCharType="begin"/>
        </w:r>
        <w:r>
          <w:instrText xml:space="preserve">PAGEREF 1598 \h</w:instrText>
        </w:r>
        <w:r>
          <w:fldChar w:fldCharType="end"/>
        </w:r>
      </w:hyperlink>
    </w:p>
    <w:p>
      <w:pPr>
        <w:tabs>
          <w:tab w:val="right" w:leader="dot" w:pos="9062"/>
        </w:tabs>
        <w:ind w:left="660"/>
      </w:pPr>
      <w:hyperlink w:anchor="_Toc159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1599 \h</w:instrText>
        </w:r>
        <w:r>
          <w:fldChar w:fldCharType="end"/>
        </w:r>
      </w:hyperlink>
    </w:p>
    <w:p>
      <w:pPr>
        <w:tabs>
          <w:tab w:val="right" w:leader="dot" w:pos="9062"/>
        </w:tabs>
        <w:ind w:left="880"/>
      </w:pPr>
      <w:hyperlink w:anchor="_Toc16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1600 \h</w:instrText>
        </w:r>
        <w:r>
          <w:fldChar w:fldCharType="end"/>
        </w:r>
      </w:hyperlink>
    </w:p>
    <w:p>
      <w:pPr>
        <w:tabs>
          <w:tab w:val="right" w:leader="dot" w:pos="9062"/>
        </w:tabs>
        <w:ind w:left="880"/>
      </w:pPr>
      <w:hyperlink w:anchor="_Toc1601" w:history="1">
        <w:r>
          <w:rPr>
            <w:rFonts w:ascii="IRNazanin" w:hAnsi="IRNazanin" w:eastAsia="IRNazanin" w:cs="IRNazanin"/>
            <w:color w:val="111111"/>
            <w:sz w:val="22"/>
            <w:szCs w:val="22"/>
            <w:b w:val="0"/>
            <w:bCs w:val="0"/>
            <w:i w:val="0"/>
            <w:iCs w:val="0"/>
          </w:rPr>
          <w:t>الصَّتْمُ</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الصُّتْم</w:t>
        </w:r>
        <w:r>
          <w:tab/>
        </w:r>
        <w:r>
          <w:fldChar w:fldCharType="begin"/>
        </w:r>
        <w:r>
          <w:instrText xml:space="preserve">PAGEREF 1602 \h</w:instrText>
        </w:r>
        <w:r>
          <w:fldChar w:fldCharType="end"/>
        </w:r>
      </w:hyperlink>
    </w:p>
    <w:p>
      <w:pPr>
        <w:tabs>
          <w:tab w:val="right" w:leader="dot" w:pos="9062"/>
        </w:tabs>
        <w:ind w:left="880"/>
      </w:pPr>
      <w:hyperlink w:anchor="_Toc1603" w:history="1">
        <w:r>
          <w:rPr>
            <w:rFonts w:ascii="IRNazanin" w:hAnsi="IRNazanin" w:eastAsia="IRNazanin" w:cs="IRNazanin"/>
            <w:color w:val="111111"/>
            <w:sz w:val="22"/>
            <w:szCs w:val="22"/>
            <w:b w:val="0"/>
            <w:bCs w:val="0"/>
            <w:i w:val="0"/>
            <w:iCs w:val="0"/>
          </w:rPr>
          <w:t>الصُّنْتُع</w:t>
        </w:r>
        <w:r>
          <w:tab/>
        </w:r>
        <w:r>
          <w:fldChar w:fldCharType="begin"/>
        </w:r>
        <w:r>
          <w:instrText xml:space="preserve">PAGEREF 1603 \h</w:instrText>
        </w:r>
        <w:r>
          <w:fldChar w:fldCharType="end"/>
        </w:r>
      </w:hyperlink>
    </w:p>
    <w:p>
      <w:pPr>
        <w:tabs>
          <w:tab w:val="right" w:leader="dot" w:pos="9062"/>
        </w:tabs>
        <w:ind w:left="660"/>
      </w:pPr>
      <w:hyperlink w:anchor="_Toc160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1604 \h</w:instrText>
        </w:r>
        <w:r>
          <w:fldChar w:fldCharType="end"/>
        </w:r>
      </w:hyperlink>
    </w:p>
    <w:p>
      <w:pPr>
        <w:tabs>
          <w:tab w:val="right" w:leader="dot" w:pos="9062"/>
        </w:tabs>
        <w:ind w:left="880"/>
      </w:pPr>
      <w:hyperlink w:anchor="_Toc16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1605 \h</w:instrText>
        </w:r>
        <w:r>
          <w:fldChar w:fldCharType="end"/>
        </w:r>
      </w:hyperlink>
    </w:p>
    <w:p>
      <w:pPr>
        <w:tabs>
          <w:tab w:val="right" w:leader="dot" w:pos="9062"/>
        </w:tabs>
        <w:ind w:left="880"/>
      </w:pPr>
      <w:hyperlink w:anchor="_Toc1606" w:history="1">
        <w:r>
          <w:rPr>
            <w:rFonts w:ascii="IRNazanin" w:hAnsi="IRNazanin" w:eastAsia="IRNazanin" w:cs="IRNazanin"/>
            <w:color w:val="111111"/>
            <w:sz w:val="22"/>
            <w:szCs w:val="22"/>
            <w:b w:val="0"/>
            <w:bCs w:val="0"/>
            <w:i w:val="0"/>
            <w:iCs w:val="0"/>
          </w:rPr>
          <w:t>صتا</w:t>
        </w:r>
        <w:r>
          <w:tab/>
        </w:r>
        <w:r>
          <w:fldChar w:fldCharType="begin"/>
        </w:r>
        <w:r>
          <w:instrText xml:space="preserve">PAGEREF 1606 \h</w:instrText>
        </w:r>
        <w:r>
          <w:fldChar w:fldCharType="end"/>
        </w:r>
      </w:hyperlink>
    </w:p>
    <w:p>
      <w:pPr>
        <w:tabs>
          <w:tab w:val="right" w:leader="dot" w:pos="9062"/>
        </w:tabs>
        <w:ind w:left="880"/>
      </w:pPr>
      <w:hyperlink w:anchor="_Toc1607" w:history="1">
        <w:r>
          <w:rPr>
            <w:rFonts w:ascii="IRNazanin" w:hAnsi="IRNazanin" w:eastAsia="IRNazanin" w:cs="IRNazanin"/>
            <w:color w:val="111111"/>
            <w:sz w:val="22"/>
            <w:szCs w:val="22"/>
            <w:b w:val="0"/>
            <w:bCs w:val="0"/>
            <w:i w:val="0"/>
            <w:iCs w:val="0"/>
          </w:rPr>
          <w:t>التصتيم</w:t>
        </w:r>
        <w:r>
          <w:tab/>
        </w:r>
        <w:r>
          <w:fldChar w:fldCharType="begin"/>
        </w:r>
        <w:r>
          <w:instrText xml:space="preserve">PAGEREF 1607 \h</w:instrText>
        </w:r>
        <w:r>
          <w:fldChar w:fldCharType="end"/>
        </w:r>
      </w:hyperlink>
    </w:p>
    <w:p>
      <w:pPr>
        <w:tabs>
          <w:tab w:val="right" w:leader="dot" w:pos="9062"/>
        </w:tabs>
        <w:ind w:left="880"/>
      </w:pPr>
      <w:hyperlink w:anchor="_Toc1608" w:history="1">
        <w:r>
          <w:rPr>
            <w:rFonts w:ascii="IRNazanin" w:hAnsi="IRNazanin" w:eastAsia="IRNazanin" w:cs="IRNazanin"/>
            <w:color w:val="111111"/>
            <w:sz w:val="22"/>
            <w:szCs w:val="22"/>
            <w:b w:val="0"/>
            <w:bCs w:val="0"/>
            <w:i w:val="0"/>
            <w:iCs w:val="0"/>
          </w:rPr>
          <w:t>التَّصَتُّع</w:t>
        </w:r>
        <w:r>
          <w:tab/>
        </w:r>
        <w:r>
          <w:fldChar w:fldCharType="begin"/>
        </w:r>
        <w:r>
          <w:instrText xml:space="preserve">PAGEREF 1608 \h</w:instrText>
        </w:r>
        <w:r>
          <w:fldChar w:fldCharType="end"/>
        </w:r>
      </w:hyperlink>
    </w:p>
    <w:p>
      <w:pPr>
        <w:tabs>
          <w:tab w:val="right" w:leader="dot" w:pos="9062"/>
        </w:tabs>
        <w:ind w:left="440"/>
      </w:pPr>
      <w:hyperlink w:anchor="_Toc1609" w:history="1">
        <w:r>
          <w:rPr>
            <w:rFonts w:ascii="IRNazanin" w:hAnsi="IRNazanin" w:eastAsia="IRNazanin" w:cs="IRNazanin"/>
            <w:color w:val="111111"/>
            <w:sz w:val="22"/>
            <w:szCs w:val="22"/>
            <w:b w:val="0"/>
            <w:bCs w:val="0"/>
            <w:i w:val="0"/>
            <w:iCs w:val="0"/>
          </w:rPr>
          <w:t>باب الصّاد والحاء وما بعدهما</w:t>
        </w:r>
        <w:r>
          <w:tab/>
        </w:r>
        <w:r>
          <w:fldChar w:fldCharType="begin"/>
        </w:r>
        <w:r>
          <w:instrText xml:space="preserve">PAGEREF 1609 \h</w:instrText>
        </w:r>
        <w:r>
          <w:fldChar w:fldCharType="end"/>
        </w:r>
      </w:hyperlink>
    </w:p>
    <w:p>
      <w:pPr>
        <w:tabs>
          <w:tab w:val="right" w:leader="dot" w:pos="9062"/>
        </w:tabs>
        <w:ind w:left="660"/>
      </w:pPr>
      <w:hyperlink w:anchor="_Toc1610"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الصَّحْب</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الصَّحْن</w:t>
        </w:r>
        <w:r>
          <w:tab/>
        </w:r>
        <w:r>
          <w:fldChar w:fldCharType="begin"/>
        </w:r>
        <w:r>
          <w:instrText xml:space="preserve">PAGEREF 1613 \h</w:instrText>
        </w:r>
        <w:r>
          <w:fldChar w:fldCharType="end"/>
        </w:r>
      </w:hyperlink>
    </w:p>
    <w:p>
      <w:pPr>
        <w:tabs>
          <w:tab w:val="right" w:leader="dot" w:pos="9062"/>
        </w:tabs>
        <w:ind w:left="880"/>
      </w:pPr>
      <w:hyperlink w:anchor="_Toc1614" w:history="1">
        <w:r>
          <w:rPr>
            <w:rFonts w:ascii="IRNazanin" w:hAnsi="IRNazanin" w:eastAsia="IRNazanin" w:cs="IRNazanin"/>
            <w:color w:val="111111"/>
            <w:sz w:val="22"/>
            <w:szCs w:val="22"/>
            <w:b w:val="0"/>
            <w:bCs w:val="0"/>
            <w:i w:val="0"/>
            <w:iCs w:val="0"/>
          </w:rPr>
          <w:t>الصَّحْو</w:t>
        </w:r>
        <w:r>
          <w:tab/>
        </w:r>
        <w:r>
          <w:fldChar w:fldCharType="begin"/>
        </w:r>
        <w:r>
          <w:instrText xml:space="preserve">PAGEREF 1614 \h</w:instrText>
        </w:r>
        <w:r>
          <w:fldChar w:fldCharType="end"/>
        </w:r>
      </w:hyperlink>
    </w:p>
    <w:p>
      <w:pPr>
        <w:tabs>
          <w:tab w:val="right" w:leader="dot" w:pos="9062"/>
        </w:tabs>
        <w:ind w:left="880"/>
      </w:pPr>
      <w:hyperlink w:anchor="_Toc1615" w:history="1">
        <w:r>
          <w:rPr>
            <w:rFonts w:ascii="IRNazanin" w:hAnsi="IRNazanin" w:eastAsia="IRNazanin" w:cs="IRNazanin"/>
            <w:color w:val="111111"/>
            <w:sz w:val="22"/>
            <w:szCs w:val="22"/>
            <w:b w:val="0"/>
            <w:bCs w:val="0"/>
            <w:i w:val="0"/>
            <w:iCs w:val="0"/>
          </w:rPr>
          <w:t>الصَّحْرة</w:t>
        </w:r>
        <w:r>
          <w:tab/>
        </w:r>
        <w:r>
          <w:fldChar w:fldCharType="begin"/>
        </w:r>
        <w:r>
          <w:instrText xml:space="preserve">PAGEREF 1615 \h</w:instrText>
        </w:r>
        <w:r>
          <w:fldChar w:fldCharType="end"/>
        </w:r>
      </w:hyperlink>
    </w:p>
    <w:p>
      <w:pPr>
        <w:tabs>
          <w:tab w:val="right" w:leader="dot" w:pos="9062"/>
        </w:tabs>
        <w:ind w:left="880"/>
      </w:pPr>
      <w:hyperlink w:anchor="_Toc1616" w:history="1">
        <w:r>
          <w:rPr>
            <w:rFonts w:ascii="IRNazanin" w:hAnsi="IRNazanin" w:eastAsia="IRNazanin" w:cs="IRNazanin"/>
            <w:color w:val="111111"/>
            <w:sz w:val="22"/>
            <w:szCs w:val="22"/>
            <w:b w:val="0"/>
            <w:bCs w:val="0"/>
            <w:i w:val="0"/>
            <w:iCs w:val="0"/>
          </w:rPr>
          <w:t>الصَّحْفَة</w:t>
        </w:r>
        <w:r>
          <w:tab/>
        </w:r>
        <w:r>
          <w:fldChar w:fldCharType="begin"/>
        </w:r>
        <w:r>
          <w:instrText xml:space="preserve">PAGEREF 1616 \h</w:instrText>
        </w:r>
        <w:r>
          <w:fldChar w:fldCharType="end"/>
        </w:r>
      </w:hyperlink>
    </w:p>
    <w:p>
      <w:pPr>
        <w:tabs>
          <w:tab w:val="right" w:leader="dot" w:pos="9062"/>
        </w:tabs>
        <w:ind w:left="880"/>
      </w:pPr>
      <w:hyperlink w:anchor="_Toc1617" w:history="1">
        <w:r>
          <w:rPr>
            <w:rFonts w:ascii="IRNazanin" w:hAnsi="IRNazanin" w:eastAsia="IRNazanin" w:cs="IRNazanin"/>
            <w:color w:val="111111"/>
            <w:sz w:val="22"/>
            <w:szCs w:val="22"/>
            <w:b w:val="0"/>
            <w:bCs w:val="0"/>
            <w:i w:val="0"/>
            <w:iCs w:val="0"/>
          </w:rPr>
          <w:t>الصُّحْبَة</w:t>
        </w:r>
        <w:r>
          <w:tab/>
        </w:r>
        <w:r>
          <w:fldChar w:fldCharType="begin"/>
        </w:r>
        <w:r>
          <w:instrText xml:space="preserve">PAGEREF 1617 \h</w:instrText>
        </w:r>
        <w:r>
          <w:fldChar w:fldCharType="end"/>
        </w:r>
      </w:hyperlink>
    </w:p>
    <w:p>
      <w:pPr>
        <w:tabs>
          <w:tab w:val="right" w:leader="dot" w:pos="9062"/>
        </w:tabs>
        <w:ind w:left="880"/>
      </w:pPr>
      <w:hyperlink w:anchor="_Toc1618" w:history="1">
        <w:r>
          <w:rPr>
            <w:rFonts w:ascii="IRNazanin" w:hAnsi="IRNazanin" w:eastAsia="IRNazanin" w:cs="IRNazanin"/>
            <w:color w:val="111111"/>
            <w:sz w:val="22"/>
            <w:szCs w:val="22"/>
            <w:b w:val="0"/>
            <w:bCs w:val="0"/>
            <w:i w:val="0"/>
            <w:iCs w:val="0"/>
          </w:rPr>
          <w:t>الصُّحْرَة</w:t>
        </w:r>
        <w:r>
          <w:tab/>
        </w:r>
        <w:r>
          <w:fldChar w:fldCharType="begin"/>
        </w:r>
        <w:r>
          <w:instrText xml:space="preserve">PAGEREF 1618 \h</w:instrText>
        </w:r>
        <w:r>
          <w:fldChar w:fldCharType="end"/>
        </w:r>
      </w:hyperlink>
    </w:p>
    <w:p>
      <w:pPr>
        <w:tabs>
          <w:tab w:val="right" w:leader="dot" w:pos="9062"/>
        </w:tabs>
        <w:ind w:left="880"/>
      </w:pPr>
      <w:hyperlink w:anchor="_Toc1619" w:history="1">
        <w:r>
          <w:rPr>
            <w:rFonts w:ascii="IRNazanin" w:hAnsi="IRNazanin" w:eastAsia="IRNazanin" w:cs="IRNazanin"/>
            <w:color w:val="111111"/>
            <w:sz w:val="22"/>
            <w:szCs w:val="22"/>
            <w:b w:val="0"/>
            <w:bCs w:val="0"/>
            <w:i w:val="0"/>
            <w:iCs w:val="0"/>
          </w:rPr>
          <w:t>الصُّحُف</w:t>
        </w:r>
        <w:r>
          <w:tab/>
        </w:r>
        <w:r>
          <w:fldChar w:fldCharType="begin"/>
        </w:r>
        <w:r>
          <w:instrText xml:space="preserve">PAGEREF 1619 \h</w:instrText>
        </w:r>
        <w:r>
          <w:fldChar w:fldCharType="end"/>
        </w:r>
      </w:hyperlink>
    </w:p>
    <w:p>
      <w:pPr>
        <w:tabs>
          <w:tab w:val="right" w:leader="dot" w:pos="9062"/>
        </w:tabs>
        <w:ind w:left="880"/>
      </w:pPr>
      <w:hyperlink w:anchor="_Toc1620" w:history="1">
        <w:r>
          <w:rPr>
            <w:rFonts w:ascii="IRNazanin" w:hAnsi="IRNazanin" w:eastAsia="IRNazanin" w:cs="IRNazanin"/>
            <w:color w:val="111111"/>
            <w:sz w:val="22"/>
            <w:szCs w:val="22"/>
            <w:b w:val="0"/>
            <w:bCs w:val="0"/>
            <w:i w:val="0"/>
            <w:iCs w:val="0"/>
          </w:rPr>
          <w:t>الأصْحَر</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الأَصْحَم</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المُصْحَب</w:t>
        </w:r>
        <w:r>
          <w:tab/>
        </w:r>
        <w:r>
          <w:fldChar w:fldCharType="begin"/>
        </w:r>
        <w:r>
          <w:instrText xml:space="preserve">PAGEREF 1622 \h</w:instrText>
        </w:r>
        <w:r>
          <w:fldChar w:fldCharType="end"/>
        </w:r>
      </w:hyperlink>
    </w:p>
    <w:p>
      <w:pPr>
        <w:tabs>
          <w:tab w:val="right" w:leader="dot" w:pos="9062"/>
        </w:tabs>
        <w:ind w:left="880"/>
      </w:pPr>
      <w:hyperlink w:anchor="_Toc1623" w:history="1">
        <w:r>
          <w:rPr>
            <w:rFonts w:ascii="IRNazanin" w:hAnsi="IRNazanin" w:eastAsia="IRNazanin" w:cs="IRNazanin"/>
            <w:color w:val="111111"/>
            <w:sz w:val="22"/>
            <w:szCs w:val="22"/>
            <w:b w:val="0"/>
            <w:bCs w:val="0"/>
            <w:i w:val="0"/>
            <w:iCs w:val="0"/>
          </w:rPr>
          <w:t>المُصْحَف</w:t>
        </w:r>
        <w:r>
          <w:tab/>
        </w:r>
        <w:r>
          <w:fldChar w:fldCharType="begin"/>
        </w:r>
        <w:r>
          <w:instrText xml:space="preserve">PAGEREF 1623 \h</w:instrText>
        </w:r>
        <w:r>
          <w:fldChar w:fldCharType="end"/>
        </w:r>
      </w:hyperlink>
    </w:p>
    <w:p>
      <w:pPr>
        <w:tabs>
          <w:tab w:val="right" w:leader="dot" w:pos="9062"/>
        </w:tabs>
        <w:ind w:left="880"/>
      </w:pPr>
      <w:hyperlink w:anchor="_Toc1624" w:history="1">
        <w:r>
          <w:rPr>
            <w:rFonts w:ascii="IRNazanin" w:hAnsi="IRNazanin" w:eastAsia="IRNazanin" w:cs="IRNazanin"/>
            <w:color w:val="111111"/>
            <w:sz w:val="22"/>
            <w:szCs w:val="22"/>
            <w:b w:val="0"/>
            <w:bCs w:val="0"/>
            <w:i w:val="0"/>
            <w:iCs w:val="0"/>
          </w:rPr>
          <w:t>المِصْحَف</w:t>
        </w:r>
        <w:r>
          <w:tab/>
        </w:r>
        <w:r>
          <w:fldChar w:fldCharType="begin"/>
        </w:r>
        <w:r>
          <w:instrText xml:space="preserve">PAGEREF 1624 \h</w:instrText>
        </w:r>
        <w:r>
          <w:fldChar w:fldCharType="end"/>
        </w:r>
      </w:hyperlink>
    </w:p>
    <w:p>
      <w:pPr>
        <w:tabs>
          <w:tab w:val="right" w:leader="dot" w:pos="9062"/>
        </w:tabs>
        <w:ind w:left="880"/>
      </w:pPr>
      <w:hyperlink w:anchor="_Toc1625" w:history="1">
        <w:r>
          <w:rPr>
            <w:rFonts w:ascii="IRNazanin" w:hAnsi="IRNazanin" w:eastAsia="IRNazanin" w:cs="IRNazanin"/>
            <w:color w:val="111111"/>
            <w:sz w:val="22"/>
            <w:szCs w:val="22"/>
            <w:b w:val="0"/>
            <w:bCs w:val="0"/>
            <w:i w:val="0"/>
            <w:iCs w:val="0"/>
          </w:rPr>
          <w:t>المِصْحاة</w:t>
        </w:r>
        <w:r>
          <w:tab/>
        </w:r>
        <w:r>
          <w:fldChar w:fldCharType="begin"/>
        </w:r>
        <w:r>
          <w:instrText xml:space="preserve">PAGEREF 1625 \h</w:instrText>
        </w:r>
        <w:r>
          <w:fldChar w:fldCharType="end"/>
        </w:r>
      </w:hyperlink>
    </w:p>
    <w:p>
      <w:pPr>
        <w:tabs>
          <w:tab w:val="right" w:leader="dot" w:pos="9062"/>
        </w:tabs>
        <w:ind w:left="880"/>
      </w:pPr>
      <w:hyperlink w:anchor="_Toc1626" w:history="1">
        <w:r>
          <w:rPr>
            <w:rFonts w:ascii="IRNazanin" w:hAnsi="IRNazanin" w:eastAsia="IRNazanin" w:cs="IRNazanin"/>
            <w:color w:val="111111"/>
            <w:sz w:val="22"/>
            <w:szCs w:val="22"/>
            <w:b w:val="0"/>
            <w:bCs w:val="0"/>
            <w:i w:val="0"/>
            <w:iCs w:val="0"/>
          </w:rPr>
          <w:t>المِصْحاب</w:t>
        </w:r>
        <w:r>
          <w:tab/>
        </w:r>
        <w:r>
          <w:fldChar w:fldCharType="begin"/>
        </w:r>
        <w:r>
          <w:instrText xml:space="preserve">PAGEREF 1626 \h</w:instrText>
        </w:r>
        <w:r>
          <w:fldChar w:fldCharType="end"/>
        </w:r>
      </w:hyperlink>
    </w:p>
    <w:p>
      <w:pPr>
        <w:tabs>
          <w:tab w:val="right" w:leader="dot" w:pos="9062"/>
        </w:tabs>
        <w:ind w:left="880"/>
      </w:pPr>
      <w:hyperlink w:anchor="_Toc1627" w:history="1">
        <w:r>
          <w:rPr>
            <w:rFonts w:ascii="IRNazanin" w:hAnsi="IRNazanin" w:eastAsia="IRNazanin" w:cs="IRNazanin"/>
            <w:color w:val="111111"/>
            <w:sz w:val="22"/>
            <w:szCs w:val="22"/>
            <w:b w:val="0"/>
            <w:bCs w:val="0"/>
            <w:i w:val="0"/>
            <w:iCs w:val="0"/>
          </w:rPr>
          <w:t>الصاحب</w:t>
        </w:r>
        <w:r>
          <w:tab/>
        </w:r>
        <w:r>
          <w:fldChar w:fldCharType="begin"/>
        </w:r>
        <w:r>
          <w:instrText xml:space="preserve">PAGEREF 1627 \h</w:instrText>
        </w:r>
        <w:r>
          <w:fldChar w:fldCharType="end"/>
        </w:r>
      </w:hyperlink>
    </w:p>
    <w:p>
      <w:pPr>
        <w:tabs>
          <w:tab w:val="right" w:leader="dot" w:pos="9062"/>
        </w:tabs>
        <w:ind w:left="880"/>
      </w:pPr>
      <w:hyperlink w:anchor="_Toc1628" w:history="1">
        <w:r>
          <w:rPr>
            <w:rFonts w:ascii="IRNazanin" w:hAnsi="IRNazanin" w:eastAsia="IRNazanin" w:cs="IRNazanin"/>
            <w:color w:val="111111"/>
            <w:sz w:val="22"/>
            <w:szCs w:val="22"/>
            <w:b w:val="0"/>
            <w:bCs w:val="0"/>
            <w:i w:val="0"/>
            <w:iCs w:val="0"/>
          </w:rPr>
          <w:t>الصَّحابة</w:t>
        </w:r>
        <w:r>
          <w:tab/>
        </w:r>
        <w:r>
          <w:fldChar w:fldCharType="begin"/>
        </w:r>
        <w:r>
          <w:instrText xml:space="preserve">PAGEREF 1628 \h</w:instrText>
        </w:r>
        <w:r>
          <w:fldChar w:fldCharType="end"/>
        </w:r>
      </w:hyperlink>
    </w:p>
    <w:p>
      <w:pPr>
        <w:tabs>
          <w:tab w:val="right" w:leader="dot" w:pos="9062"/>
        </w:tabs>
        <w:ind w:left="880"/>
      </w:pPr>
      <w:hyperlink w:anchor="_Toc1629" w:history="1">
        <w:r>
          <w:rPr>
            <w:rFonts w:ascii="IRNazanin" w:hAnsi="IRNazanin" w:eastAsia="IRNazanin" w:cs="IRNazanin"/>
            <w:color w:val="111111"/>
            <w:sz w:val="22"/>
            <w:szCs w:val="22"/>
            <w:b w:val="0"/>
            <w:bCs w:val="0"/>
            <w:i w:val="0"/>
            <w:iCs w:val="0"/>
          </w:rPr>
          <w:t>صُحار</w:t>
        </w:r>
        <w:r>
          <w:tab/>
        </w:r>
        <w:r>
          <w:fldChar w:fldCharType="begin"/>
        </w:r>
        <w:r>
          <w:instrText xml:space="preserve">PAGEREF 1629 \h</w:instrText>
        </w:r>
        <w:r>
          <w:fldChar w:fldCharType="end"/>
        </w:r>
      </w:hyperlink>
    </w:p>
    <w:p>
      <w:pPr>
        <w:tabs>
          <w:tab w:val="right" w:leader="dot" w:pos="9062"/>
        </w:tabs>
        <w:ind w:left="880"/>
      </w:pPr>
      <w:hyperlink w:anchor="_Toc1630" w:history="1">
        <w:r>
          <w:rPr>
            <w:rFonts w:ascii="IRNazanin" w:hAnsi="IRNazanin" w:eastAsia="IRNazanin" w:cs="IRNazanin"/>
            <w:color w:val="111111"/>
            <w:sz w:val="22"/>
            <w:szCs w:val="22"/>
            <w:b w:val="0"/>
            <w:bCs w:val="0"/>
            <w:i w:val="0"/>
            <w:iCs w:val="0"/>
          </w:rPr>
          <w:t>الصِّحاب</w:t>
        </w:r>
        <w:r>
          <w:tab/>
        </w:r>
        <w:r>
          <w:fldChar w:fldCharType="begin"/>
        </w:r>
        <w:r>
          <w:instrText xml:space="preserve">PAGEREF 1630 \h</w:instrText>
        </w:r>
        <w:r>
          <w:fldChar w:fldCharType="end"/>
        </w:r>
      </w:hyperlink>
    </w:p>
    <w:p>
      <w:pPr>
        <w:tabs>
          <w:tab w:val="right" w:leader="dot" w:pos="9062"/>
        </w:tabs>
        <w:ind w:left="880"/>
      </w:pPr>
      <w:hyperlink w:anchor="_Toc1631" w:history="1">
        <w:r>
          <w:rPr>
            <w:rFonts w:ascii="IRNazanin" w:hAnsi="IRNazanin" w:eastAsia="IRNazanin" w:cs="IRNazanin"/>
            <w:color w:val="111111"/>
            <w:sz w:val="22"/>
            <w:szCs w:val="22"/>
            <w:b w:val="0"/>
            <w:bCs w:val="0"/>
            <w:i w:val="0"/>
            <w:iCs w:val="0"/>
          </w:rPr>
          <w:t>الصِّحاف</w:t>
        </w:r>
        <w:r>
          <w:tab/>
        </w:r>
        <w:r>
          <w:fldChar w:fldCharType="begin"/>
        </w:r>
        <w:r>
          <w:instrText xml:space="preserve">PAGEREF 1631 \h</w:instrText>
        </w:r>
        <w:r>
          <w:fldChar w:fldCharType="end"/>
        </w:r>
      </w:hyperlink>
    </w:p>
    <w:p>
      <w:pPr>
        <w:tabs>
          <w:tab w:val="right" w:leader="dot" w:pos="9062"/>
        </w:tabs>
        <w:ind w:left="880"/>
      </w:pPr>
      <w:hyperlink w:anchor="_Toc1632" w:history="1">
        <w:r>
          <w:rPr>
            <w:rFonts w:ascii="IRNazanin" w:hAnsi="IRNazanin" w:eastAsia="IRNazanin" w:cs="IRNazanin"/>
            <w:color w:val="111111"/>
            <w:sz w:val="22"/>
            <w:szCs w:val="22"/>
            <w:b w:val="0"/>
            <w:bCs w:val="0"/>
            <w:i w:val="0"/>
            <w:iCs w:val="0"/>
          </w:rPr>
          <w:t>الصِّحان</w:t>
        </w:r>
        <w:r>
          <w:tab/>
        </w:r>
        <w:r>
          <w:fldChar w:fldCharType="begin"/>
        </w:r>
        <w:r>
          <w:instrText xml:space="preserve">PAGEREF 1632 \h</w:instrText>
        </w:r>
        <w:r>
          <w:fldChar w:fldCharType="end"/>
        </w:r>
      </w:hyperlink>
    </w:p>
    <w:p>
      <w:pPr>
        <w:tabs>
          <w:tab w:val="right" w:leader="dot" w:pos="9062"/>
        </w:tabs>
        <w:ind w:left="880"/>
      </w:pPr>
      <w:hyperlink w:anchor="_Toc1633" w:history="1">
        <w:r>
          <w:rPr>
            <w:rFonts w:ascii="IRNazanin" w:hAnsi="IRNazanin" w:eastAsia="IRNazanin" w:cs="IRNazanin"/>
            <w:color w:val="111111"/>
            <w:sz w:val="22"/>
            <w:szCs w:val="22"/>
            <w:b w:val="0"/>
            <w:bCs w:val="0"/>
            <w:i w:val="0"/>
            <w:iCs w:val="0"/>
          </w:rPr>
          <w:t>الصحون</w:t>
        </w:r>
        <w:r>
          <w:tab/>
        </w:r>
        <w:r>
          <w:fldChar w:fldCharType="begin"/>
        </w:r>
        <w:r>
          <w:instrText xml:space="preserve">PAGEREF 1633 \h</w:instrText>
        </w:r>
        <w:r>
          <w:fldChar w:fldCharType="end"/>
        </w:r>
      </w:hyperlink>
    </w:p>
    <w:p>
      <w:pPr>
        <w:tabs>
          <w:tab w:val="right" w:leader="dot" w:pos="9062"/>
        </w:tabs>
        <w:ind w:left="880"/>
      </w:pPr>
      <w:hyperlink w:anchor="_Toc1634" w:history="1">
        <w:r>
          <w:rPr>
            <w:rFonts w:ascii="IRNazanin" w:hAnsi="IRNazanin" w:eastAsia="IRNazanin" w:cs="IRNazanin"/>
            <w:color w:val="111111"/>
            <w:sz w:val="22"/>
            <w:szCs w:val="22"/>
            <w:b w:val="0"/>
            <w:bCs w:val="0"/>
            <w:i w:val="0"/>
            <w:iCs w:val="0"/>
          </w:rPr>
          <w:t>الصَّحير</w:t>
        </w:r>
        <w:r>
          <w:tab/>
        </w:r>
        <w:r>
          <w:fldChar w:fldCharType="begin"/>
        </w:r>
        <w:r>
          <w:instrText xml:space="preserve">PAGEREF 1634 \h</w:instrText>
        </w:r>
        <w:r>
          <w:fldChar w:fldCharType="end"/>
        </w:r>
      </w:hyperlink>
    </w:p>
    <w:p>
      <w:pPr>
        <w:tabs>
          <w:tab w:val="right" w:leader="dot" w:pos="9062"/>
        </w:tabs>
        <w:ind w:left="880"/>
      </w:pPr>
      <w:hyperlink w:anchor="_Toc1635" w:history="1">
        <w:r>
          <w:rPr>
            <w:rFonts w:ascii="IRNazanin" w:hAnsi="IRNazanin" w:eastAsia="IRNazanin" w:cs="IRNazanin"/>
            <w:color w:val="111111"/>
            <w:sz w:val="22"/>
            <w:szCs w:val="22"/>
            <w:b w:val="0"/>
            <w:bCs w:val="0"/>
            <w:i w:val="0"/>
            <w:iCs w:val="0"/>
          </w:rPr>
          <w:t>الصَّحيف</w:t>
        </w:r>
        <w:r>
          <w:tab/>
        </w:r>
        <w:r>
          <w:fldChar w:fldCharType="begin"/>
        </w:r>
        <w:r>
          <w:instrText xml:space="preserve">PAGEREF 1635 \h</w:instrText>
        </w:r>
        <w:r>
          <w:fldChar w:fldCharType="end"/>
        </w:r>
      </w:hyperlink>
    </w:p>
    <w:p>
      <w:pPr>
        <w:tabs>
          <w:tab w:val="right" w:leader="dot" w:pos="9062"/>
        </w:tabs>
        <w:ind w:left="880"/>
      </w:pPr>
      <w:hyperlink w:anchor="_Toc1636" w:history="1">
        <w:r>
          <w:rPr>
            <w:rFonts w:ascii="IRNazanin" w:hAnsi="IRNazanin" w:eastAsia="IRNazanin" w:cs="IRNazanin"/>
            <w:color w:val="111111"/>
            <w:sz w:val="22"/>
            <w:szCs w:val="22"/>
            <w:b w:val="0"/>
            <w:bCs w:val="0"/>
            <w:i w:val="0"/>
            <w:iCs w:val="0"/>
          </w:rPr>
          <w:t>الصَّحيرة</w:t>
        </w:r>
        <w:r>
          <w:tab/>
        </w:r>
        <w:r>
          <w:fldChar w:fldCharType="begin"/>
        </w:r>
        <w:r>
          <w:instrText xml:space="preserve">PAGEREF 1636 \h</w:instrText>
        </w:r>
        <w:r>
          <w:fldChar w:fldCharType="end"/>
        </w:r>
      </w:hyperlink>
    </w:p>
    <w:p>
      <w:pPr>
        <w:tabs>
          <w:tab w:val="right" w:leader="dot" w:pos="9062"/>
        </w:tabs>
        <w:ind w:left="880"/>
      </w:pPr>
      <w:hyperlink w:anchor="_Toc1637" w:history="1">
        <w:r>
          <w:rPr>
            <w:rFonts w:ascii="IRNazanin" w:hAnsi="IRNazanin" w:eastAsia="IRNazanin" w:cs="IRNazanin"/>
            <w:color w:val="111111"/>
            <w:sz w:val="22"/>
            <w:szCs w:val="22"/>
            <w:b w:val="0"/>
            <w:bCs w:val="0"/>
            <w:i w:val="0"/>
            <w:iCs w:val="0"/>
          </w:rPr>
          <w:t>الصَّحيفة</w:t>
        </w:r>
        <w:r>
          <w:tab/>
        </w:r>
        <w:r>
          <w:fldChar w:fldCharType="begin"/>
        </w:r>
        <w:r>
          <w:instrText xml:space="preserve">PAGEREF 1637 \h</w:instrText>
        </w:r>
        <w:r>
          <w:fldChar w:fldCharType="end"/>
        </w:r>
      </w:hyperlink>
    </w:p>
    <w:p>
      <w:pPr>
        <w:tabs>
          <w:tab w:val="right" w:leader="dot" w:pos="9062"/>
        </w:tabs>
        <w:ind w:left="880"/>
      </w:pPr>
      <w:hyperlink w:anchor="_Toc1638" w:history="1">
        <w:r>
          <w:rPr>
            <w:rFonts w:ascii="IRNazanin" w:hAnsi="IRNazanin" w:eastAsia="IRNazanin" w:cs="IRNazanin"/>
            <w:color w:val="111111"/>
            <w:sz w:val="22"/>
            <w:szCs w:val="22"/>
            <w:b w:val="0"/>
            <w:bCs w:val="0"/>
            <w:i w:val="0"/>
            <w:iCs w:val="0"/>
          </w:rPr>
          <w:t>الصَّحراء</w:t>
        </w:r>
        <w:r>
          <w:tab/>
        </w:r>
        <w:r>
          <w:fldChar w:fldCharType="begin"/>
        </w:r>
        <w:r>
          <w:instrText xml:space="preserve">PAGEREF 1638 \h</w:instrText>
        </w:r>
        <w:r>
          <w:fldChar w:fldCharType="end"/>
        </w:r>
      </w:hyperlink>
    </w:p>
    <w:p>
      <w:pPr>
        <w:tabs>
          <w:tab w:val="right" w:leader="dot" w:pos="9062"/>
        </w:tabs>
        <w:ind w:left="880"/>
      </w:pPr>
      <w:hyperlink w:anchor="_Toc1639" w:history="1">
        <w:r>
          <w:rPr>
            <w:rFonts w:ascii="IRNazanin" w:hAnsi="IRNazanin" w:eastAsia="IRNazanin" w:cs="IRNazanin"/>
            <w:color w:val="111111"/>
            <w:sz w:val="22"/>
            <w:szCs w:val="22"/>
            <w:b w:val="0"/>
            <w:bCs w:val="0"/>
            <w:i w:val="0"/>
            <w:iCs w:val="0"/>
          </w:rPr>
          <w:t>الصَّحْماء</w:t>
        </w:r>
        <w:r>
          <w:tab/>
        </w:r>
        <w:r>
          <w:fldChar w:fldCharType="begin"/>
        </w:r>
        <w:r>
          <w:instrText xml:space="preserve">PAGEREF 1639 \h</w:instrText>
        </w:r>
        <w:r>
          <w:fldChar w:fldCharType="end"/>
        </w:r>
      </w:hyperlink>
    </w:p>
    <w:p>
      <w:pPr>
        <w:tabs>
          <w:tab w:val="right" w:leader="dot" w:pos="9062"/>
        </w:tabs>
        <w:ind w:left="880"/>
      </w:pPr>
      <w:hyperlink w:anchor="_Toc1640" w:history="1">
        <w:r>
          <w:rPr>
            <w:rFonts w:ascii="IRNazanin" w:hAnsi="IRNazanin" w:eastAsia="IRNazanin" w:cs="IRNazanin"/>
            <w:color w:val="111111"/>
            <w:sz w:val="22"/>
            <w:szCs w:val="22"/>
            <w:b w:val="0"/>
            <w:bCs w:val="0"/>
            <w:i w:val="0"/>
            <w:iCs w:val="0"/>
          </w:rPr>
          <w:t>الصُّحبان</w:t>
        </w:r>
        <w:r>
          <w:tab/>
        </w:r>
        <w:r>
          <w:fldChar w:fldCharType="begin"/>
        </w:r>
        <w:r>
          <w:instrText xml:space="preserve">PAGEREF 1640 \h</w:instrText>
        </w:r>
        <w:r>
          <w:fldChar w:fldCharType="end"/>
        </w:r>
      </w:hyperlink>
    </w:p>
    <w:p>
      <w:pPr>
        <w:tabs>
          <w:tab w:val="right" w:leader="dot" w:pos="9062"/>
        </w:tabs>
        <w:ind w:left="660"/>
      </w:pPr>
      <w:hyperlink w:anchor="_Toc164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1641 \h</w:instrText>
        </w:r>
        <w:r>
          <w:fldChar w:fldCharType="end"/>
        </w:r>
      </w:hyperlink>
    </w:p>
    <w:p>
      <w:pPr>
        <w:tabs>
          <w:tab w:val="right" w:leader="dot" w:pos="9062"/>
        </w:tabs>
        <w:ind w:left="880"/>
      </w:pPr>
      <w:hyperlink w:anchor="_Toc16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1642 \h</w:instrText>
        </w:r>
        <w:r>
          <w:fldChar w:fldCharType="end"/>
        </w:r>
      </w:hyperlink>
    </w:p>
    <w:p>
      <w:pPr>
        <w:tabs>
          <w:tab w:val="right" w:leader="dot" w:pos="9062"/>
        </w:tabs>
        <w:ind w:left="880"/>
      </w:pPr>
      <w:hyperlink w:anchor="_Toc1643" w:history="1">
        <w:r>
          <w:rPr>
            <w:rFonts w:ascii="IRNazanin" w:hAnsi="IRNazanin" w:eastAsia="IRNazanin" w:cs="IRNazanin"/>
            <w:color w:val="111111"/>
            <w:sz w:val="22"/>
            <w:szCs w:val="22"/>
            <w:b w:val="0"/>
            <w:bCs w:val="0"/>
            <w:i w:val="0"/>
            <w:iCs w:val="0"/>
          </w:rPr>
          <w:t>صَحَا</w:t>
        </w:r>
        <w:r>
          <w:tab/>
        </w:r>
        <w:r>
          <w:fldChar w:fldCharType="begin"/>
        </w:r>
        <w:r>
          <w:instrText xml:space="preserve">PAGEREF 1643 \h</w:instrText>
        </w:r>
        <w:r>
          <w:fldChar w:fldCharType="end"/>
        </w:r>
      </w:hyperlink>
    </w:p>
    <w:p>
      <w:pPr>
        <w:tabs>
          <w:tab w:val="right" w:leader="dot" w:pos="9062"/>
        </w:tabs>
        <w:ind w:left="880"/>
      </w:pPr>
      <w:hyperlink w:anchor="_Toc1644" w:history="1">
        <w:r>
          <w:rPr>
            <w:rFonts w:ascii="IRNazanin" w:hAnsi="IRNazanin" w:eastAsia="IRNazanin" w:cs="IRNazanin"/>
            <w:color w:val="111111"/>
            <w:sz w:val="22"/>
            <w:szCs w:val="22"/>
            <w:b w:val="0"/>
            <w:bCs w:val="0"/>
            <w:i w:val="0"/>
            <w:iCs w:val="0"/>
          </w:rPr>
          <w:t>صَحَر</w:t>
        </w:r>
        <w:r>
          <w:tab/>
        </w:r>
        <w:r>
          <w:fldChar w:fldCharType="begin"/>
        </w:r>
        <w:r>
          <w:instrText xml:space="preserve">PAGEREF 1644 \h</w:instrText>
        </w:r>
        <w:r>
          <w:fldChar w:fldCharType="end"/>
        </w:r>
      </w:hyperlink>
    </w:p>
    <w:p>
      <w:pPr>
        <w:tabs>
          <w:tab w:val="right" w:leader="dot" w:pos="9062"/>
        </w:tabs>
        <w:ind w:left="880"/>
      </w:pPr>
      <w:hyperlink w:anchor="_Toc1645" w:history="1">
        <w:r>
          <w:rPr>
            <w:rFonts w:ascii="IRNazanin" w:hAnsi="IRNazanin" w:eastAsia="IRNazanin" w:cs="IRNazanin"/>
            <w:color w:val="111111"/>
            <w:sz w:val="22"/>
            <w:szCs w:val="22"/>
            <w:b w:val="0"/>
            <w:bCs w:val="0"/>
            <w:i w:val="0"/>
            <w:iCs w:val="0"/>
          </w:rPr>
          <w:t>صَحَن</w:t>
        </w:r>
        <w:r>
          <w:tab/>
        </w:r>
        <w:r>
          <w:fldChar w:fldCharType="begin"/>
        </w:r>
        <w:r>
          <w:instrText xml:space="preserve">PAGEREF 1645 \h</w:instrText>
        </w:r>
        <w:r>
          <w:fldChar w:fldCharType="end"/>
        </w:r>
      </w:hyperlink>
    </w:p>
    <w:p>
      <w:pPr>
        <w:tabs>
          <w:tab w:val="right" w:leader="dot" w:pos="9062"/>
        </w:tabs>
        <w:ind w:left="880"/>
      </w:pPr>
      <w:hyperlink w:anchor="_Toc1646" w:history="1">
        <w:r>
          <w:rPr>
            <w:rFonts w:ascii="IRNazanin" w:hAnsi="IRNazanin" w:eastAsia="IRNazanin" w:cs="IRNazanin"/>
            <w:color w:val="111111"/>
            <w:sz w:val="22"/>
            <w:szCs w:val="22"/>
            <w:b w:val="0"/>
            <w:bCs w:val="0"/>
            <w:i w:val="0"/>
            <w:iCs w:val="0"/>
          </w:rPr>
          <w:t>صَحِبَ</w:t>
        </w:r>
        <w:r>
          <w:tab/>
        </w:r>
        <w:r>
          <w:fldChar w:fldCharType="begin"/>
        </w:r>
        <w:r>
          <w:instrText xml:space="preserve">PAGEREF 1646 \h</w:instrText>
        </w:r>
        <w:r>
          <w:fldChar w:fldCharType="end"/>
        </w:r>
      </w:hyperlink>
    </w:p>
    <w:p>
      <w:pPr>
        <w:tabs>
          <w:tab w:val="right" w:leader="dot" w:pos="9062"/>
        </w:tabs>
        <w:ind w:left="880"/>
      </w:pPr>
      <w:hyperlink w:anchor="_Toc1647" w:history="1">
        <w:r>
          <w:rPr>
            <w:rFonts w:ascii="IRNazanin" w:hAnsi="IRNazanin" w:eastAsia="IRNazanin" w:cs="IRNazanin"/>
            <w:color w:val="111111"/>
            <w:sz w:val="22"/>
            <w:szCs w:val="22"/>
            <w:b w:val="0"/>
            <w:bCs w:val="0"/>
            <w:i w:val="0"/>
            <w:iCs w:val="0"/>
          </w:rPr>
          <w:t>صَحِرَ</w:t>
        </w:r>
        <w:r>
          <w:tab/>
        </w:r>
        <w:r>
          <w:fldChar w:fldCharType="begin"/>
        </w:r>
        <w:r>
          <w:instrText xml:space="preserve">PAGEREF 1647 \h</w:instrText>
        </w:r>
        <w:r>
          <w:fldChar w:fldCharType="end"/>
        </w:r>
      </w:hyperlink>
    </w:p>
    <w:p>
      <w:pPr>
        <w:tabs>
          <w:tab w:val="right" w:leader="dot" w:pos="9062"/>
        </w:tabs>
        <w:ind w:left="880"/>
      </w:pPr>
      <w:hyperlink w:anchor="_Toc1648" w:history="1">
        <w:r>
          <w:rPr>
            <w:rFonts w:ascii="IRNazanin" w:hAnsi="IRNazanin" w:eastAsia="IRNazanin" w:cs="IRNazanin"/>
            <w:color w:val="111111"/>
            <w:sz w:val="22"/>
            <w:szCs w:val="22"/>
            <w:b w:val="0"/>
            <w:bCs w:val="0"/>
            <w:i w:val="0"/>
            <w:iCs w:val="0"/>
          </w:rPr>
          <w:t>صَحِل</w:t>
        </w:r>
        <w:r>
          <w:tab/>
        </w:r>
        <w:r>
          <w:fldChar w:fldCharType="begin"/>
        </w:r>
        <w:r>
          <w:instrText xml:space="preserve">PAGEREF 1648 \h</w:instrText>
        </w:r>
        <w:r>
          <w:fldChar w:fldCharType="end"/>
        </w:r>
      </w:hyperlink>
    </w:p>
    <w:p>
      <w:pPr>
        <w:tabs>
          <w:tab w:val="right" w:leader="dot" w:pos="9062"/>
        </w:tabs>
        <w:ind w:left="880"/>
      </w:pPr>
      <w:hyperlink w:anchor="_Toc1649" w:history="1">
        <w:r>
          <w:rPr>
            <w:rFonts w:ascii="IRNazanin" w:hAnsi="IRNazanin" w:eastAsia="IRNazanin" w:cs="IRNazanin"/>
            <w:color w:val="111111"/>
            <w:sz w:val="22"/>
            <w:szCs w:val="22"/>
            <w:b w:val="0"/>
            <w:bCs w:val="0"/>
            <w:i w:val="0"/>
            <w:iCs w:val="0"/>
          </w:rPr>
          <w:t>الإِصحاب</w:t>
        </w:r>
        <w:r>
          <w:tab/>
        </w:r>
        <w:r>
          <w:fldChar w:fldCharType="begin"/>
        </w:r>
        <w:r>
          <w:instrText xml:space="preserve">PAGEREF 1649 \h</w:instrText>
        </w:r>
        <w:r>
          <w:fldChar w:fldCharType="end"/>
        </w:r>
      </w:hyperlink>
    </w:p>
    <w:p>
      <w:pPr>
        <w:tabs>
          <w:tab w:val="right" w:leader="dot" w:pos="9062"/>
        </w:tabs>
        <w:ind w:left="880"/>
      </w:pPr>
      <w:hyperlink w:anchor="_Toc1650" w:history="1">
        <w:r>
          <w:rPr>
            <w:rFonts w:ascii="IRNazanin" w:hAnsi="IRNazanin" w:eastAsia="IRNazanin" w:cs="IRNazanin"/>
            <w:color w:val="111111"/>
            <w:sz w:val="22"/>
            <w:szCs w:val="22"/>
            <w:b w:val="0"/>
            <w:bCs w:val="0"/>
            <w:i w:val="0"/>
            <w:iCs w:val="0"/>
          </w:rPr>
          <w:t>الإِصْحَار</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الإِصْحَاف</w:t>
        </w:r>
        <w:r>
          <w:tab/>
        </w:r>
        <w:r>
          <w:fldChar w:fldCharType="begin"/>
        </w:r>
        <w:r>
          <w:instrText xml:space="preserve">PAGEREF 1651 \h</w:instrText>
        </w:r>
        <w:r>
          <w:fldChar w:fldCharType="end"/>
        </w:r>
      </w:hyperlink>
    </w:p>
    <w:p>
      <w:pPr>
        <w:tabs>
          <w:tab w:val="right" w:leader="dot" w:pos="9062"/>
        </w:tabs>
        <w:ind w:left="880"/>
      </w:pPr>
      <w:hyperlink w:anchor="_Toc1652" w:history="1">
        <w:r>
          <w:rPr>
            <w:rFonts w:ascii="IRNazanin" w:hAnsi="IRNazanin" w:eastAsia="IRNazanin" w:cs="IRNazanin"/>
            <w:color w:val="111111"/>
            <w:sz w:val="22"/>
            <w:szCs w:val="22"/>
            <w:b w:val="0"/>
            <w:bCs w:val="0"/>
            <w:i w:val="0"/>
            <w:iCs w:val="0"/>
          </w:rPr>
          <w:t>الإِصحاء</w:t>
        </w:r>
        <w:r>
          <w:tab/>
        </w:r>
        <w:r>
          <w:fldChar w:fldCharType="begin"/>
        </w:r>
        <w:r>
          <w:instrText xml:space="preserve">PAGEREF 1652 \h</w:instrText>
        </w:r>
        <w:r>
          <w:fldChar w:fldCharType="end"/>
        </w:r>
      </w:hyperlink>
    </w:p>
    <w:p>
      <w:pPr>
        <w:tabs>
          <w:tab w:val="right" w:leader="dot" w:pos="9062"/>
        </w:tabs>
        <w:ind w:left="880"/>
      </w:pPr>
      <w:hyperlink w:anchor="_Toc1653" w:history="1">
        <w:r>
          <w:rPr>
            <w:rFonts w:ascii="IRNazanin" w:hAnsi="IRNazanin" w:eastAsia="IRNazanin" w:cs="IRNazanin"/>
            <w:color w:val="111111"/>
            <w:sz w:val="22"/>
            <w:szCs w:val="22"/>
            <w:b w:val="0"/>
            <w:bCs w:val="0"/>
            <w:i w:val="0"/>
            <w:iCs w:val="0"/>
          </w:rPr>
          <w:t>التصحيف</w:t>
        </w:r>
        <w:r>
          <w:tab/>
        </w:r>
        <w:r>
          <w:fldChar w:fldCharType="begin"/>
        </w:r>
        <w:r>
          <w:instrText xml:space="preserve">PAGEREF 1653 \h</w:instrText>
        </w:r>
        <w:r>
          <w:fldChar w:fldCharType="end"/>
        </w:r>
      </w:hyperlink>
    </w:p>
    <w:p>
      <w:pPr>
        <w:tabs>
          <w:tab w:val="right" w:leader="dot" w:pos="9062"/>
        </w:tabs>
        <w:ind w:left="880"/>
      </w:pPr>
      <w:hyperlink w:anchor="_Toc1654" w:history="1">
        <w:r>
          <w:rPr>
            <w:rFonts w:ascii="IRNazanin" w:hAnsi="IRNazanin" w:eastAsia="IRNazanin" w:cs="IRNazanin"/>
            <w:color w:val="111111"/>
            <w:sz w:val="22"/>
            <w:szCs w:val="22"/>
            <w:b w:val="0"/>
            <w:bCs w:val="0"/>
            <w:i w:val="0"/>
            <w:iCs w:val="0"/>
          </w:rPr>
          <w:t>المصاحبة</w:t>
        </w:r>
        <w:r>
          <w:tab/>
        </w:r>
        <w:r>
          <w:fldChar w:fldCharType="begin"/>
        </w:r>
        <w:r>
          <w:instrText xml:space="preserve">PAGEREF 1654 \h</w:instrText>
        </w:r>
        <w:r>
          <w:fldChar w:fldCharType="end"/>
        </w:r>
      </w:hyperlink>
    </w:p>
    <w:p>
      <w:pPr>
        <w:tabs>
          <w:tab w:val="right" w:leader="dot" w:pos="9062"/>
        </w:tabs>
        <w:ind w:left="880"/>
      </w:pPr>
      <w:hyperlink w:anchor="_Toc1655" w:history="1">
        <w:r>
          <w:rPr>
            <w:rFonts w:ascii="IRNazanin" w:hAnsi="IRNazanin" w:eastAsia="IRNazanin" w:cs="IRNazanin"/>
            <w:color w:val="111111"/>
            <w:sz w:val="22"/>
            <w:szCs w:val="22"/>
            <w:b w:val="0"/>
            <w:bCs w:val="0"/>
            <w:i w:val="0"/>
            <w:iCs w:val="0"/>
          </w:rPr>
          <w:t>الاصطحاب</w:t>
        </w:r>
        <w:r>
          <w:tab/>
        </w:r>
        <w:r>
          <w:fldChar w:fldCharType="begin"/>
        </w:r>
        <w:r>
          <w:instrText xml:space="preserve">PAGEREF 1655 \h</w:instrText>
        </w:r>
        <w:r>
          <w:fldChar w:fldCharType="end"/>
        </w:r>
      </w:hyperlink>
    </w:p>
    <w:p>
      <w:pPr>
        <w:tabs>
          <w:tab w:val="right" w:leader="dot" w:pos="9062"/>
        </w:tabs>
        <w:ind w:left="880"/>
      </w:pPr>
      <w:hyperlink w:anchor="_Toc1656" w:history="1">
        <w:r>
          <w:rPr>
            <w:rFonts w:ascii="IRNazanin" w:hAnsi="IRNazanin" w:eastAsia="IRNazanin" w:cs="IRNazanin"/>
            <w:color w:val="111111"/>
            <w:sz w:val="22"/>
            <w:szCs w:val="22"/>
            <w:b w:val="0"/>
            <w:bCs w:val="0"/>
            <w:i w:val="0"/>
            <w:iCs w:val="0"/>
          </w:rPr>
          <w:t>الاستصحاب</w:t>
        </w:r>
        <w:r>
          <w:tab/>
        </w:r>
        <w:r>
          <w:fldChar w:fldCharType="begin"/>
        </w:r>
        <w:r>
          <w:instrText xml:space="preserve">PAGEREF 1656 \h</w:instrText>
        </w:r>
        <w:r>
          <w:fldChar w:fldCharType="end"/>
        </w:r>
      </w:hyperlink>
    </w:p>
    <w:p>
      <w:pPr>
        <w:tabs>
          <w:tab w:val="right" w:leader="dot" w:pos="9062"/>
        </w:tabs>
        <w:ind w:left="880"/>
      </w:pPr>
      <w:hyperlink w:anchor="_Toc1657" w:history="1">
        <w:r>
          <w:rPr>
            <w:rFonts w:ascii="IRNazanin" w:hAnsi="IRNazanin" w:eastAsia="IRNazanin" w:cs="IRNazanin"/>
            <w:color w:val="111111"/>
            <w:sz w:val="22"/>
            <w:szCs w:val="22"/>
            <w:b w:val="0"/>
            <w:bCs w:val="0"/>
            <w:i w:val="0"/>
            <w:iCs w:val="0"/>
          </w:rPr>
          <w:t>التَّصَحُّن</w:t>
        </w:r>
        <w:r>
          <w:tab/>
        </w:r>
        <w:r>
          <w:fldChar w:fldCharType="begin"/>
        </w:r>
        <w:r>
          <w:instrText xml:space="preserve">PAGEREF 1657 \h</w:instrText>
        </w:r>
        <w:r>
          <w:fldChar w:fldCharType="end"/>
        </w:r>
      </w:hyperlink>
    </w:p>
    <w:p>
      <w:pPr>
        <w:tabs>
          <w:tab w:val="right" w:leader="dot" w:pos="9062"/>
        </w:tabs>
        <w:ind w:left="880"/>
      </w:pPr>
      <w:hyperlink w:anchor="_Toc1658" w:history="1">
        <w:r>
          <w:rPr>
            <w:rFonts w:ascii="IRNazanin" w:hAnsi="IRNazanin" w:eastAsia="IRNazanin" w:cs="IRNazanin"/>
            <w:color w:val="111111"/>
            <w:sz w:val="22"/>
            <w:szCs w:val="22"/>
            <w:b w:val="0"/>
            <w:bCs w:val="0"/>
            <w:i w:val="0"/>
            <w:iCs w:val="0"/>
          </w:rPr>
          <w:t>الاصحيرار</w:t>
        </w:r>
        <w:r>
          <w:tab/>
        </w:r>
        <w:r>
          <w:fldChar w:fldCharType="begin"/>
        </w:r>
        <w:r>
          <w:instrText xml:space="preserve">PAGEREF 1658 \h</w:instrText>
        </w:r>
        <w:r>
          <w:fldChar w:fldCharType="end"/>
        </w:r>
      </w:hyperlink>
    </w:p>
    <w:p>
      <w:pPr>
        <w:tabs>
          <w:tab w:val="right" w:leader="dot" w:pos="9062"/>
        </w:tabs>
        <w:ind w:left="880"/>
      </w:pPr>
      <w:hyperlink w:anchor="_Toc1659" w:history="1">
        <w:r>
          <w:rPr>
            <w:rFonts w:ascii="IRNazanin" w:hAnsi="IRNazanin" w:eastAsia="IRNazanin" w:cs="IRNazanin"/>
            <w:color w:val="111111"/>
            <w:sz w:val="22"/>
            <w:szCs w:val="22"/>
            <w:b w:val="0"/>
            <w:bCs w:val="0"/>
            <w:i w:val="0"/>
            <w:iCs w:val="0"/>
          </w:rPr>
          <w:t>الاصحيمام</w:t>
        </w:r>
        <w:r>
          <w:tab/>
        </w:r>
        <w:r>
          <w:fldChar w:fldCharType="begin"/>
        </w:r>
        <w:r>
          <w:instrText xml:space="preserve">PAGEREF 1659 \h</w:instrText>
        </w:r>
        <w:r>
          <w:fldChar w:fldCharType="end"/>
        </w:r>
      </w:hyperlink>
    </w:p>
    <w:p>
      <w:pPr>
        <w:tabs>
          <w:tab w:val="right" w:leader="dot" w:pos="9062"/>
        </w:tabs>
        <w:ind w:left="440"/>
      </w:pPr>
      <w:hyperlink w:anchor="_Toc1660" w:history="1">
        <w:r>
          <w:rPr>
            <w:rFonts w:ascii="IRNazanin" w:hAnsi="IRNazanin" w:eastAsia="IRNazanin" w:cs="IRNazanin"/>
            <w:color w:val="111111"/>
            <w:sz w:val="22"/>
            <w:szCs w:val="22"/>
            <w:b w:val="0"/>
            <w:bCs w:val="0"/>
            <w:i w:val="0"/>
            <w:iCs w:val="0"/>
          </w:rPr>
          <w:t>باب الصّاد والخاء وما بعدهما</w:t>
        </w:r>
        <w:r>
          <w:tab/>
        </w:r>
        <w:r>
          <w:fldChar w:fldCharType="begin"/>
        </w:r>
        <w:r>
          <w:instrText xml:space="preserve">PAGEREF 1660 \h</w:instrText>
        </w:r>
        <w:r>
          <w:fldChar w:fldCharType="end"/>
        </w:r>
      </w:hyperlink>
    </w:p>
    <w:p>
      <w:pPr>
        <w:tabs>
          <w:tab w:val="right" w:leader="dot" w:pos="9062"/>
        </w:tabs>
        <w:ind w:left="660"/>
      </w:pPr>
      <w:hyperlink w:anchor="_Toc166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1661 \h</w:instrText>
        </w:r>
        <w:r>
          <w:fldChar w:fldCharType="end"/>
        </w:r>
      </w:hyperlink>
    </w:p>
    <w:p>
      <w:pPr>
        <w:tabs>
          <w:tab w:val="right" w:leader="dot" w:pos="9062"/>
        </w:tabs>
        <w:ind w:left="880"/>
      </w:pPr>
      <w:hyperlink w:anchor="_Toc16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1662 \h</w:instrText>
        </w:r>
        <w:r>
          <w:fldChar w:fldCharType="end"/>
        </w:r>
      </w:hyperlink>
    </w:p>
    <w:p>
      <w:pPr>
        <w:tabs>
          <w:tab w:val="right" w:leader="dot" w:pos="9062"/>
        </w:tabs>
        <w:ind w:left="880"/>
      </w:pPr>
      <w:hyperlink w:anchor="_Toc1663" w:history="1">
        <w:r>
          <w:rPr>
            <w:rFonts w:ascii="IRNazanin" w:hAnsi="IRNazanin" w:eastAsia="IRNazanin" w:cs="IRNazanin"/>
            <w:color w:val="111111"/>
            <w:sz w:val="22"/>
            <w:szCs w:val="22"/>
            <w:b w:val="0"/>
            <w:bCs w:val="0"/>
            <w:i w:val="0"/>
            <w:iCs w:val="0"/>
          </w:rPr>
          <w:t>الصَّخْر</w:t>
        </w:r>
        <w:r>
          <w:tab/>
        </w:r>
        <w:r>
          <w:fldChar w:fldCharType="begin"/>
        </w:r>
        <w:r>
          <w:instrText xml:space="preserve">PAGEREF 1663 \h</w:instrText>
        </w:r>
        <w:r>
          <w:fldChar w:fldCharType="end"/>
        </w:r>
      </w:hyperlink>
    </w:p>
    <w:p>
      <w:pPr>
        <w:tabs>
          <w:tab w:val="right" w:leader="dot" w:pos="9062"/>
        </w:tabs>
        <w:ind w:left="880"/>
      </w:pPr>
      <w:hyperlink w:anchor="_Toc1664" w:history="1">
        <w:r>
          <w:rPr>
            <w:rFonts w:ascii="IRNazanin" w:hAnsi="IRNazanin" w:eastAsia="IRNazanin" w:cs="IRNazanin"/>
            <w:color w:val="111111"/>
            <w:sz w:val="22"/>
            <w:szCs w:val="22"/>
            <w:b w:val="0"/>
            <w:bCs w:val="0"/>
            <w:i w:val="0"/>
            <w:iCs w:val="0"/>
          </w:rPr>
          <w:t>الصَّخْرة</w:t>
        </w:r>
        <w:r>
          <w:tab/>
        </w:r>
        <w:r>
          <w:fldChar w:fldCharType="begin"/>
        </w:r>
        <w:r>
          <w:instrText xml:space="preserve">PAGEREF 1664 \h</w:instrText>
        </w:r>
        <w:r>
          <w:fldChar w:fldCharType="end"/>
        </w:r>
      </w:hyperlink>
    </w:p>
    <w:p>
      <w:pPr>
        <w:tabs>
          <w:tab w:val="right" w:leader="dot" w:pos="9062"/>
        </w:tabs>
        <w:ind w:left="880"/>
      </w:pPr>
      <w:hyperlink w:anchor="_Toc1665" w:history="1">
        <w:r>
          <w:rPr>
            <w:rFonts w:ascii="IRNazanin" w:hAnsi="IRNazanin" w:eastAsia="IRNazanin" w:cs="IRNazanin"/>
            <w:color w:val="111111"/>
            <w:sz w:val="22"/>
            <w:szCs w:val="22"/>
            <w:b w:val="0"/>
            <w:bCs w:val="0"/>
            <w:i w:val="0"/>
            <w:iCs w:val="0"/>
          </w:rPr>
          <w:t>الصَّاخد</w:t>
        </w:r>
        <w:r>
          <w:tab/>
        </w:r>
        <w:r>
          <w:fldChar w:fldCharType="begin"/>
        </w:r>
        <w:r>
          <w:instrText xml:space="preserve">PAGEREF 1665 \h</w:instrText>
        </w:r>
        <w:r>
          <w:fldChar w:fldCharType="end"/>
        </w:r>
      </w:hyperlink>
    </w:p>
    <w:p>
      <w:pPr>
        <w:tabs>
          <w:tab w:val="right" w:leader="dot" w:pos="9062"/>
        </w:tabs>
        <w:ind w:left="880"/>
      </w:pPr>
      <w:hyperlink w:anchor="_Toc1666" w:history="1">
        <w:r>
          <w:rPr>
            <w:rFonts w:ascii="IRNazanin" w:hAnsi="IRNazanin" w:eastAsia="IRNazanin" w:cs="IRNazanin"/>
            <w:color w:val="111111"/>
            <w:sz w:val="22"/>
            <w:szCs w:val="22"/>
            <w:b w:val="0"/>
            <w:bCs w:val="0"/>
            <w:i w:val="0"/>
            <w:iCs w:val="0"/>
          </w:rPr>
          <w:t>الصاخرة</w:t>
        </w:r>
        <w:r>
          <w:tab/>
        </w:r>
        <w:r>
          <w:fldChar w:fldCharType="begin"/>
        </w:r>
        <w:r>
          <w:instrText xml:space="preserve">PAGEREF 1666 \h</w:instrText>
        </w:r>
        <w:r>
          <w:fldChar w:fldCharType="end"/>
        </w:r>
      </w:hyperlink>
    </w:p>
    <w:p>
      <w:pPr>
        <w:tabs>
          <w:tab w:val="right" w:leader="dot" w:pos="9062"/>
        </w:tabs>
        <w:ind w:left="880"/>
      </w:pPr>
      <w:hyperlink w:anchor="_Toc1667" w:history="1">
        <w:r>
          <w:rPr>
            <w:rFonts w:ascii="IRNazanin" w:hAnsi="IRNazanin" w:eastAsia="IRNazanin" w:cs="IRNazanin"/>
            <w:color w:val="111111"/>
            <w:sz w:val="22"/>
            <w:szCs w:val="22"/>
            <w:b w:val="0"/>
            <w:bCs w:val="0"/>
            <w:i w:val="0"/>
            <w:iCs w:val="0"/>
          </w:rPr>
          <w:t>الصَّخْبان</w:t>
        </w:r>
        <w:r>
          <w:tab/>
        </w:r>
        <w:r>
          <w:fldChar w:fldCharType="begin"/>
        </w:r>
        <w:r>
          <w:instrText xml:space="preserve">PAGEREF 1667 \h</w:instrText>
        </w:r>
        <w:r>
          <w:fldChar w:fldCharType="end"/>
        </w:r>
      </w:hyperlink>
    </w:p>
    <w:p>
      <w:pPr>
        <w:tabs>
          <w:tab w:val="right" w:leader="dot" w:pos="9062"/>
        </w:tabs>
        <w:ind w:left="880"/>
      </w:pPr>
      <w:hyperlink w:anchor="_Toc1668" w:history="1">
        <w:r>
          <w:rPr>
            <w:rFonts w:ascii="IRNazanin" w:hAnsi="IRNazanin" w:eastAsia="IRNazanin" w:cs="IRNazanin"/>
            <w:color w:val="111111"/>
            <w:sz w:val="22"/>
            <w:szCs w:val="22"/>
            <w:b w:val="0"/>
            <w:bCs w:val="0"/>
            <w:i w:val="0"/>
            <w:iCs w:val="0"/>
          </w:rPr>
          <w:t>صَخَدان</w:t>
        </w:r>
        <w:r>
          <w:tab/>
        </w:r>
        <w:r>
          <w:fldChar w:fldCharType="begin"/>
        </w:r>
        <w:r>
          <w:instrText xml:space="preserve">PAGEREF 1668 \h</w:instrText>
        </w:r>
        <w:r>
          <w:fldChar w:fldCharType="end"/>
        </w:r>
      </w:hyperlink>
    </w:p>
    <w:p>
      <w:pPr>
        <w:tabs>
          <w:tab w:val="right" w:leader="dot" w:pos="9062"/>
        </w:tabs>
        <w:ind w:left="880"/>
      </w:pPr>
      <w:hyperlink w:anchor="_Toc1669" w:history="1">
        <w:r>
          <w:rPr>
            <w:rFonts w:ascii="IRNazanin" w:hAnsi="IRNazanin" w:eastAsia="IRNazanin" w:cs="IRNazanin"/>
            <w:color w:val="111111"/>
            <w:sz w:val="22"/>
            <w:szCs w:val="22"/>
            <w:b w:val="0"/>
            <w:bCs w:val="0"/>
            <w:i w:val="0"/>
            <w:iCs w:val="0"/>
          </w:rPr>
          <w:t>الصَّخْبَر</w:t>
        </w:r>
        <w:r>
          <w:tab/>
        </w:r>
        <w:r>
          <w:fldChar w:fldCharType="begin"/>
        </w:r>
        <w:r>
          <w:instrText xml:space="preserve">PAGEREF 1669 \h</w:instrText>
        </w:r>
        <w:r>
          <w:fldChar w:fldCharType="end"/>
        </w:r>
      </w:hyperlink>
    </w:p>
    <w:p>
      <w:pPr>
        <w:tabs>
          <w:tab w:val="right" w:leader="dot" w:pos="9062"/>
        </w:tabs>
        <w:ind w:left="880"/>
      </w:pPr>
      <w:hyperlink w:anchor="_Toc1670" w:history="1">
        <w:r>
          <w:rPr>
            <w:rFonts w:ascii="IRNazanin" w:hAnsi="IRNazanin" w:eastAsia="IRNazanin" w:cs="IRNazanin"/>
            <w:color w:val="111111"/>
            <w:sz w:val="22"/>
            <w:szCs w:val="22"/>
            <w:b w:val="0"/>
            <w:bCs w:val="0"/>
            <w:i w:val="0"/>
            <w:iCs w:val="0"/>
          </w:rPr>
          <w:t>الصَّيْخَد</w:t>
        </w:r>
        <w:r>
          <w:tab/>
        </w:r>
        <w:r>
          <w:fldChar w:fldCharType="begin"/>
        </w:r>
        <w:r>
          <w:instrText xml:space="preserve">PAGEREF 1670 \h</w:instrText>
        </w:r>
        <w:r>
          <w:fldChar w:fldCharType="end"/>
        </w:r>
      </w:hyperlink>
    </w:p>
    <w:p>
      <w:pPr>
        <w:tabs>
          <w:tab w:val="right" w:leader="dot" w:pos="9062"/>
        </w:tabs>
        <w:ind w:left="880"/>
      </w:pPr>
      <w:hyperlink w:anchor="_Toc1671" w:history="1">
        <w:r>
          <w:rPr>
            <w:rFonts w:ascii="IRNazanin" w:hAnsi="IRNazanin" w:eastAsia="IRNazanin" w:cs="IRNazanin"/>
            <w:color w:val="111111"/>
            <w:sz w:val="22"/>
            <w:szCs w:val="22"/>
            <w:b w:val="0"/>
            <w:bCs w:val="0"/>
            <w:i w:val="0"/>
            <w:iCs w:val="0"/>
          </w:rPr>
          <w:t>الصَّيْخود</w:t>
        </w:r>
        <w:r>
          <w:tab/>
        </w:r>
        <w:r>
          <w:fldChar w:fldCharType="begin"/>
        </w:r>
        <w:r>
          <w:instrText xml:space="preserve">PAGEREF 1671 \h</w:instrText>
        </w:r>
        <w:r>
          <w:fldChar w:fldCharType="end"/>
        </w:r>
      </w:hyperlink>
    </w:p>
    <w:p>
      <w:pPr>
        <w:tabs>
          <w:tab w:val="right" w:leader="dot" w:pos="9062"/>
        </w:tabs>
        <w:ind w:left="660"/>
      </w:pPr>
      <w:hyperlink w:anchor="_Toc167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1672 \h</w:instrText>
        </w:r>
        <w:r>
          <w:fldChar w:fldCharType="end"/>
        </w:r>
      </w:hyperlink>
    </w:p>
    <w:p>
      <w:pPr>
        <w:tabs>
          <w:tab w:val="right" w:leader="dot" w:pos="9062"/>
        </w:tabs>
        <w:ind w:left="880"/>
      </w:pPr>
      <w:hyperlink w:anchor="_Toc16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1673 \h</w:instrText>
        </w:r>
        <w:r>
          <w:fldChar w:fldCharType="end"/>
        </w:r>
      </w:hyperlink>
    </w:p>
    <w:p>
      <w:pPr>
        <w:tabs>
          <w:tab w:val="right" w:leader="dot" w:pos="9062"/>
        </w:tabs>
        <w:ind w:left="880"/>
      </w:pPr>
      <w:hyperlink w:anchor="_Toc1674" w:history="1">
        <w:r>
          <w:rPr>
            <w:rFonts w:ascii="IRNazanin" w:hAnsi="IRNazanin" w:eastAsia="IRNazanin" w:cs="IRNazanin"/>
            <w:color w:val="111111"/>
            <w:sz w:val="22"/>
            <w:szCs w:val="22"/>
            <w:b w:val="0"/>
            <w:bCs w:val="0"/>
            <w:i w:val="0"/>
            <w:iCs w:val="0"/>
          </w:rPr>
          <w:t>صَخَد</w:t>
        </w:r>
        <w:r>
          <w:tab/>
        </w:r>
        <w:r>
          <w:fldChar w:fldCharType="begin"/>
        </w:r>
        <w:r>
          <w:instrText xml:space="preserve">PAGEREF 1674 \h</w:instrText>
        </w:r>
        <w:r>
          <w:fldChar w:fldCharType="end"/>
        </w:r>
      </w:hyperlink>
    </w:p>
    <w:p>
      <w:pPr>
        <w:tabs>
          <w:tab w:val="right" w:leader="dot" w:pos="9062"/>
        </w:tabs>
        <w:ind w:left="880"/>
      </w:pPr>
      <w:hyperlink w:anchor="_Toc1675" w:history="1">
        <w:r>
          <w:rPr>
            <w:rFonts w:ascii="IRNazanin" w:hAnsi="IRNazanin" w:eastAsia="IRNazanin" w:cs="IRNazanin"/>
            <w:color w:val="111111"/>
            <w:sz w:val="22"/>
            <w:szCs w:val="22"/>
            <w:b w:val="0"/>
            <w:bCs w:val="0"/>
            <w:i w:val="0"/>
            <w:iCs w:val="0"/>
          </w:rPr>
          <w:t>صَخِب</w:t>
        </w:r>
        <w:r>
          <w:tab/>
        </w:r>
        <w:r>
          <w:fldChar w:fldCharType="begin"/>
        </w:r>
        <w:r>
          <w:instrText xml:space="preserve">PAGEREF 1675 \h</w:instrText>
        </w:r>
        <w:r>
          <w:fldChar w:fldCharType="end"/>
        </w:r>
      </w:hyperlink>
    </w:p>
    <w:p>
      <w:pPr>
        <w:tabs>
          <w:tab w:val="right" w:leader="dot" w:pos="9062"/>
        </w:tabs>
        <w:ind w:left="880"/>
      </w:pPr>
      <w:hyperlink w:anchor="_Toc1676" w:history="1">
        <w:r>
          <w:rPr>
            <w:rFonts w:ascii="IRNazanin" w:hAnsi="IRNazanin" w:eastAsia="IRNazanin" w:cs="IRNazanin"/>
            <w:color w:val="111111"/>
            <w:sz w:val="22"/>
            <w:szCs w:val="22"/>
            <w:b w:val="0"/>
            <w:bCs w:val="0"/>
            <w:i w:val="0"/>
            <w:iCs w:val="0"/>
          </w:rPr>
          <w:t>صَخِد</w:t>
        </w:r>
        <w:r>
          <w:tab/>
        </w:r>
        <w:r>
          <w:fldChar w:fldCharType="begin"/>
        </w:r>
        <w:r>
          <w:instrText xml:space="preserve">PAGEREF 1676 \h</w:instrText>
        </w:r>
        <w:r>
          <w:fldChar w:fldCharType="end"/>
        </w:r>
      </w:hyperlink>
    </w:p>
    <w:p>
      <w:pPr>
        <w:tabs>
          <w:tab w:val="right" w:leader="dot" w:pos="9062"/>
        </w:tabs>
        <w:ind w:left="880"/>
      </w:pPr>
      <w:hyperlink w:anchor="_Toc1677" w:history="1">
        <w:r>
          <w:rPr>
            <w:rFonts w:ascii="IRNazanin" w:hAnsi="IRNazanin" w:eastAsia="IRNazanin" w:cs="IRNazanin"/>
            <w:color w:val="111111"/>
            <w:sz w:val="22"/>
            <w:szCs w:val="22"/>
            <w:b w:val="0"/>
            <w:bCs w:val="0"/>
            <w:i w:val="0"/>
            <w:iCs w:val="0"/>
          </w:rPr>
          <w:t>صَخِي</w:t>
        </w:r>
        <w:r>
          <w:tab/>
        </w:r>
        <w:r>
          <w:fldChar w:fldCharType="begin"/>
        </w:r>
        <w:r>
          <w:instrText xml:space="preserve">PAGEREF 1677 \h</w:instrText>
        </w:r>
        <w:r>
          <w:fldChar w:fldCharType="end"/>
        </w:r>
      </w:hyperlink>
    </w:p>
    <w:p>
      <w:pPr>
        <w:tabs>
          <w:tab w:val="right" w:leader="dot" w:pos="9062"/>
        </w:tabs>
        <w:ind w:left="880"/>
      </w:pPr>
      <w:hyperlink w:anchor="_Toc1678" w:history="1">
        <w:r>
          <w:rPr>
            <w:rFonts w:ascii="IRNazanin" w:hAnsi="IRNazanin" w:eastAsia="IRNazanin" w:cs="IRNazanin"/>
            <w:color w:val="111111"/>
            <w:sz w:val="22"/>
            <w:szCs w:val="22"/>
            <w:b w:val="0"/>
            <w:bCs w:val="0"/>
            <w:i w:val="0"/>
            <w:iCs w:val="0"/>
          </w:rPr>
          <w:t>الإِصخاد</w:t>
        </w:r>
        <w:r>
          <w:tab/>
        </w:r>
        <w:r>
          <w:fldChar w:fldCharType="begin"/>
        </w:r>
        <w:r>
          <w:instrText xml:space="preserve">PAGEREF 1678 \h</w:instrText>
        </w:r>
        <w:r>
          <w:fldChar w:fldCharType="end"/>
        </w:r>
      </w:hyperlink>
    </w:p>
    <w:p>
      <w:pPr>
        <w:tabs>
          <w:tab w:val="right" w:leader="dot" w:pos="9062"/>
        </w:tabs>
        <w:ind w:left="880"/>
      </w:pPr>
      <w:hyperlink w:anchor="_Toc1679" w:history="1">
        <w:r>
          <w:rPr>
            <w:rFonts w:ascii="IRNazanin" w:hAnsi="IRNazanin" w:eastAsia="IRNazanin" w:cs="IRNazanin"/>
            <w:color w:val="111111"/>
            <w:sz w:val="22"/>
            <w:szCs w:val="22"/>
            <w:b w:val="0"/>
            <w:bCs w:val="0"/>
            <w:i w:val="0"/>
            <w:iCs w:val="0"/>
          </w:rPr>
          <w:t>الاصْطخاب</w:t>
        </w:r>
        <w:r>
          <w:tab/>
        </w:r>
        <w:r>
          <w:fldChar w:fldCharType="begin"/>
        </w:r>
        <w:r>
          <w:instrText xml:space="preserve">PAGEREF 1679 \h</w:instrText>
        </w:r>
        <w:r>
          <w:fldChar w:fldCharType="end"/>
        </w:r>
      </w:hyperlink>
    </w:p>
    <w:p>
      <w:pPr>
        <w:tabs>
          <w:tab w:val="right" w:leader="dot" w:pos="9062"/>
        </w:tabs>
        <w:ind w:left="880"/>
      </w:pPr>
      <w:hyperlink w:anchor="_Toc1680" w:history="1">
        <w:r>
          <w:rPr>
            <w:rFonts w:ascii="IRNazanin" w:hAnsi="IRNazanin" w:eastAsia="IRNazanin" w:cs="IRNazanin"/>
            <w:color w:val="111111"/>
            <w:sz w:val="22"/>
            <w:szCs w:val="22"/>
            <w:b w:val="0"/>
            <w:bCs w:val="0"/>
            <w:i w:val="0"/>
            <w:iCs w:val="0"/>
          </w:rPr>
          <w:t>الاصطخاد</w:t>
        </w:r>
        <w:r>
          <w:tab/>
        </w:r>
        <w:r>
          <w:fldChar w:fldCharType="begin"/>
        </w:r>
        <w:r>
          <w:instrText xml:space="preserve">PAGEREF 1680 \h</w:instrText>
        </w:r>
        <w:r>
          <w:fldChar w:fldCharType="end"/>
        </w:r>
      </w:hyperlink>
    </w:p>
    <w:p>
      <w:pPr>
        <w:tabs>
          <w:tab w:val="right" w:leader="dot" w:pos="9062"/>
        </w:tabs>
        <w:ind w:left="440"/>
      </w:pPr>
      <w:hyperlink w:anchor="_Toc1681" w:history="1">
        <w:r>
          <w:rPr>
            <w:rFonts w:ascii="IRNazanin" w:hAnsi="IRNazanin" w:eastAsia="IRNazanin" w:cs="IRNazanin"/>
            <w:color w:val="111111"/>
            <w:sz w:val="22"/>
            <w:szCs w:val="22"/>
            <w:b w:val="0"/>
            <w:bCs w:val="0"/>
            <w:i w:val="0"/>
            <w:iCs w:val="0"/>
          </w:rPr>
          <w:t>باب الصّاد والدال وما بعدهما</w:t>
        </w:r>
        <w:r>
          <w:tab/>
        </w:r>
        <w:r>
          <w:fldChar w:fldCharType="begin"/>
        </w:r>
        <w:r>
          <w:instrText xml:space="preserve">PAGEREF 1681 \h</w:instrText>
        </w:r>
        <w:r>
          <w:fldChar w:fldCharType="end"/>
        </w:r>
      </w:hyperlink>
    </w:p>
    <w:p>
      <w:pPr>
        <w:tabs>
          <w:tab w:val="right" w:leader="dot" w:pos="9062"/>
        </w:tabs>
        <w:ind w:left="660"/>
      </w:pPr>
      <w:hyperlink w:anchor="_Toc168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1682 \h</w:instrText>
        </w:r>
        <w:r>
          <w:fldChar w:fldCharType="end"/>
        </w:r>
      </w:hyperlink>
    </w:p>
    <w:p>
      <w:pPr>
        <w:tabs>
          <w:tab w:val="right" w:leader="dot" w:pos="9062"/>
        </w:tabs>
        <w:ind w:left="880"/>
      </w:pPr>
      <w:hyperlink w:anchor="_Toc16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1683 \h</w:instrText>
        </w:r>
        <w:r>
          <w:fldChar w:fldCharType="end"/>
        </w:r>
      </w:hyperlink>
    </w:p>
    <w:p>
      <w:pPr>
        <w:tabs>
          <w:tab w:val="right" w:leader="dot" w:pos="9062"/>
        </w:tabs>
        <w:ind w:left="880"/>
      </w:pPr>
      <w:hyperlink w:anchor="_Toc1684" w:history="1">
        <w:r>
          <w:rPr>
            <w:rFonts w:ascii="IRNazanin" w:hAnsi="IRNazanin" w:eastAsia="IRNazanin" w:cs="IRNazanin"/>
            <w:color w:val="111111"/>
            <w:sz w:val="22"/>
            <w:szCs w:val="22"/>
            <w:b w:val="0"/>
            <w:bCs w:val="0"/>
            <w:i w:val="0"/>
            <w:iCs w:val="0"/>
          </w:rPr>
          <w:t>الصَّدْر</w:t>
        </w:r>
        <w:r>
          <w:tab/>
        </w:r>
        <w:r>
          <w:fldChar w:fldCharType="begin"/>
        </w:r>
        <w:r>
          <w:instrText xml:space="preserve">PAGEREF 1684 \h</w:instrText>
        </w:r>
        <w:r>
          <w:fldChar w:fldCharType="end"/>
        </w:r>
      </w:hyperlink>
    </w:p>
    <w:p>
      <w:pPr>
        <w:tabs>
          <w:tab w:val="right" w:leader="dot" w:pos="9062"/>
        </w:tabs>
        <w:ind w:left="880"/>
      </w:pPr>
      <w:hyperlink w:anchor="_Toc1685" w:history="1">
        <w:r>
          <w:rPr>
            <w:rFonts w:ascii="IRNazanin" w:hAnsi="IRNazanin" w:eastAsia="IRNazanin" w:cs="IRNazanin"/>
            <w:color w:val="111111"/>
            <w:sz w:val="22"/>
            <w:szCs w:val="22"/>
            <w:b w:val="0"/>
            <w:bCs w:val="0"/>
            <w:i w:val="0"/>
            <w:iCs w:val="0"/>
          </w:rPr>
          <w:t>الصَّدْع</w:t>
        </w:r>
        <w:r>
          <w:tab/>
        </w:r>
        <w:r>
          <w:fldChar w:fldCharType="begin"/>
        </w:r>
        <w:r>
          <w:instrText xml:space="preserve">PAGEREF 1685 \h</w:instrText>
        </w:r>
        <w:r>
          <w:fldChar w:fldCharType="end"/>
        </w:r>
      </w:hyperlink>
    </w:p>
    <w:p>
      <w:pPr>
        <w:tabs>
          <w:tab w:val="right" w:leader="dot" w:pos="9062"/>
        </w:tabs>
        <w:ind w:left="880"/>
      </w:pPr>
      <w:hyperlink w:anchor="_Toc1686" w:history="1">
        <w:r>
          <w:rPr>
            <w:rFonts w:ascii="IRNazanin" w:hAnsi="IRNazanin" w:eastAsia="IRNazanin" w:cs="IRNazanin"/>
            <w:color w:val="111111"/>
            <w:sz w:val="22"/>
            <w:szCs w:val="22"/>
            <w:b w:val="0"/>
            <w:bCs w:val="0"/>
            <w:i w:val="0"/>
            <w:iCs w:val="0"/>
          </w:rPr>
          <w:t>الصَّدْق</w:t>
        </w:r>
        <w:r>
          <w:tab/>
        </w:r>
        <w:r>
          <w:fldChar w:fldCharType="begin"/>
        </w:r>
        <w:r>
          <w:instrText xml:space="preserve">PAGEREF 1686 \h</w:instrText>
        </w:r>
        <w:r>
          <w:fldChar w:fldCharType="end"/>
        </w:r>
      </w:hyperlink>
    </w:p>
    <w:p>
      <w:pPr>
        <w:tabs>
          <w:tab w:val="right" w:leader="dot" w:pos="9062"/>
        </w:tabs>
        <w:ind w:left="880"/>
      </w:pPr>
      <w:hyperlink w:anchor="_Toc1687" w:history="1">
        <w:r>
          <w:rPr>
            <w:rFonts w:ascii="IRNazanin" w:hAnsi="IRNazanin" w:eastAsia="IRNazanin" w:cs="IRNazanin"/>
            <w:color w:val="111111"/>
            <w:sz w:val="22"/>
            <w:szCs w:val="22"/>
            <w:b w:val="0"/>
            <w:bCs w:val="0"/>
            <w:i w:val="0"/>
            <w:iCs w:val="0"/>
          </w:rPr>
          <w:t>الصَّدْعة</w:t>
        </w:r>
        <w:r>
          <w:tab/>
        </w:r>
        <w:r>
          <w:fldChar w:fldCharType="begin"/>
        </w:r>
        <w:r>
          <w:instrText xml:space="preserve">PAGEREF 1687 \h</w:instrText>
        </w:r>
        <w:r>
          <w:fldChar w:fldCharType="end"/>
        </w:r>
      </w:hyperlink>
    </w:p>
    <w:p>
      <w:pPr>
        <w:tabs>
          <w:tab w:val="right" w:leader="dot" w:pos="9062"/>
        </w:tabs>
        <w:ind w:left="880"/>
      </w:pPr>
      <w:hyperlink w:anchor="_Toc1688" w:history="1">
        <w:r>
          <w:rPr>
            <w:rFonts w:ascii="IRNazanin" w:hAnsi="IRNazanin" w:eastAsia="IRNazanin" w:cs="IRNazanin"/>
            <w:color w:val="111111"/>
            <w:sz w:val="22"/>
            <w:szCs w:val="22"/>
            <w:b w:val="0"/>
            <w:bCs w:val="0"/>
            <w:i w:val="0"/>
            <w:iCs w:val="0"/>
          </w:rPr>
          <w:t>الصُّدْغ</w:t>
        </w:r>
        <w:r>
          <w:tab/>
        </w:r>
        <w:r>
          <w:fldChar w:fldCharType="begin"/>
        </w:r>
        <w:r>
          <w:instrText xml:space="preserve">PAGEREF 1688 \h</w:instrText>
        </w:r>
        <w:r>
          <w:fldChar w:fldCharType="end"/>
        </w:r>
      </w:hyperlink>
    </w:p>
    <w:p>
      <w:pPr>
        <w:tabs>
          <w:tab w:val="right" w:leader="dot" w:pos="9062"/>
        </w:tabs>
        <w:ind w:left="880"/>
      </w:pPr>
      <w:hyperlink w:anchor="_Toc1689" w:history="1">
        <w:r>
          <w:rPr>
            <w:rFonts w:ascii="IRNazanin" w:hAnsi="IRNazanin" w:eastAsia="IRNazanin" w:cs="IRNazanin"/>
            <w:color w:val="111111"/>
            <w:sz w:val="22"/>
            <w:szCs w:val="22"/>
            <w:b w:val="0"/>
            <w:bCs w:val="0"/>
            <w:i w:val="0"/>
            <w:iCs w:val="0"/>
          </w:rPr>
          <w:t>الصُّدْف</w:t>
        </w:r>
        <w:r>
          <w:tab/>
        </w:r>
        <w:r>
          <w:fldChar w:fldCharType="begin"/>
        </w:r>
        <w:r>
          <w:instrText xml:space="preserve">PAGEREF 1689 \h</w:instrText>
        </w:r>
        <w:r>
          <w:fldChar w:fldCharType="end"/>
        </w:r>
      </w:hyperlink>
    </w:p>
    <w:p>
      <w:pPr>
        <w:tabs>
          <w:tab w:val="right" w:leader="dot" w:pos="9062"/>
        </w:tabs>
        <w:ind w:left="880"/>
      </w:pPr>
      <w:hyperlink w:anchor="_Toc1690" w:history="1">
        <w:r>
          <w:rPr>
            <w:rFonts w:ascii="IRNazanin" w:hAnsi="IRNazanin" w:eastAsia="IRNazanin" w:cs="IRNazanin"/>
            <w:color w:val="111111"/>
            <w:sz w:val="22"/>
            <w:szCs w:val="22"/>
            <w:b w:val="0"/>
            <w:bCs w:val="0"/>
            <w:i w:val="0"/>
            <w:iCs w:val="0"/>
          </w:rPr>
          <w:t>الصُّدْرة</w:t>
        </w:r>
        <w:r>
          <w:tab/>
        </w:r>
        <w:r>
          <w:fldChar w:fldCharType="begin"/>
        </w:r>
        <w:r>
          <w:instrText xml:space="preserve">PAGEREF 1690 \h</w:instrText>
        </w:r>
        <w:r>
          <w:fldChar w:fldCharType="end"/>
        </w:r>
      </w:hyperlink>
    </w:p>
    <w:p>
      <w:pPr>
        <w:tabs>
          <w:tab w:val="right" w:leader="dot" w:pos="9062"/>
        </w:tabs>
        <w:ind w:left="880"/>
      </w:pPr>
      <w:hyperlink w:anchor="_Toc1691" w:history="1">
        <w:r>
          <w:rPr>
            <w:rFonts w:ascii="IRNazanin" w:hAnsi="IRNazanin" w:eastAsia="IRNazanin" w:cs="IRNazanin"/>
            <w:color w:val="111111"/>
            <w:sz w:val="22"/>
            <w:szCs w:val="22"/>
            <w:b w:val="0"/>
            <w:bCs w:val="0"/>
            <w:i w:val="0"/>
            <w:iCs w:val="0"/>
          </w:rPr>
          <w:t>الصُّدْقة</w:t>
        </w:r>
        <w:r>
          <w:tab/>
        </w:r>
        <w:r>
          <w:fldChar w:fldCharType="begin"/>
        </w:r>
        <w:r>
          <w:instrText xml:space="preserve">PAGEREF 1691 \h</w:instrText>
        </w:r>
        <w:r>
          <w:fldChar w:fldCharType="end"/>
        </w:r>
      </w:hyperlink>
    </w:p>
    <w:p>
      <w:pPr>
        <w:tabs>
          <w:tab w:val="right" w:leader="dot" w:pos="9062"/>
        </w:tabs>
        <w:ind w:left="880"/>
      </w:pPr>
      <w:hyperlink w:anchor="_Toc1692" w:history="1">
        <w:r>
          <w:rPr>
            <w:rFonts w:ascii="IRNazanin" w:hAnsi="IRNazanin" w:eastAsia="IRNazanin" w:cs="IRNazanin"/>
            <w:color w:val="111111"/>
            <w:sz w:val="22"/>
            <w:szCs w:val="22"/>
            <w:b w:val="0"/>
            <w:bCs w:val="0"/>
            <w:i w:val="0"/>
            <w:iCs w:val="0"/>
          </w:rPr>
          <w:t>الصُّدْأة</w:t>
        </w:r>
        <w:r>
          <w:tab/>
        </w:r>
        <w:r>
          <w:fldChar w:fldCharType="begin"/>
        </w:r>
        <w:r>
          <w:instrText xml:space="preserve">PAGEREF 1692 \h</w:instrText>
        </w:r>
        <w:r>
          <w:fldChar w:fldCharType="end"/>
        </w:r>
      </w:hyperlink>
    </w:p>
    <w:p>
      <w:pPr>
        <w:tabs>
          <w:tab w:val="right" w:leader="dot" w:pos="9062"/>
        </w:tabs>
        <w:ind w:left="880"/>
      </w:pPr>
      <w:hyperlink w:anchor="_Toc1693" w:history="1">
        <w:r>
          <w:rPr>
            <w:rFonts w:ascii="IRNazanin" w:hAnsi="IRNazanin" w:eastAsia="IRNazanin" w:cs="IRNazanin"/>
            <w:color w:val="111111"/>
            <w:sz w:val="22"/>
            <w:szCs w:val="22"/>
            <w:b w:val="0"/>
            <w:bCs w:val="0"/>
            <w:i w:val="0"/>
            <w:iCs w:val="0"/>
          </w:rPr>
          <w:t>الصِّدْق</w:t>
        </w:r>
        <w:r>
          <w:tab/>
        </w:r>
        <w:r>
          <w:fldChar w:fldCharType="begin"/>
        </w:r>
        <w:r>
          <w:instrText xml:space="preserve">PAGEREF 1693 \h</w:instrText>
        </w:r>
        <w:r>
          <w:fldChar w:fldCharType="end"/>
        </w:r>
      </w:hyperlink>
    </w:p>
    <w:p>
      <w:pPr>
        <w:tabs>
          <w:tab w:val="right" w:leader="dot" w:pos="9062"/>
        </w:tabs>
        <w:ind w:left="880"/>
      </w:pPr>
      <w:hyperlink w:anchor="_Toc1694" w:history="1">
        <w:r>
          <w:rPr>
            <w:rFonts w:ascii="IRNazanin" w:hAnsi="IRNazanin" w:eastAsia="IRNazanin" w:cs="IRNazanin"/>
            <w:color w:val="111111"/>
            <w:sz w:val="22"/>
            <w:szCs w:val="22"/>
            <w:b w:val="0"/>
            <w:bCs w:val="0"/>
            <w:i w:val="0"/>
            <w:iCs w:val="0"/>
          </w:rPr>
          <w:t>الصَّدَر</w:t>
        </w:r>
        <w:r>
          <w:tab/>
        </w:r>
        <w:r>
          <w:fldChar w:fldCharType="begin"/>
        </w:r>
        <w:r>
          <w:instrText xml:space="preserve">PAGEREF 1694 \h</w:instrText>
        </w:r>
        <w:r>
          <w:fldChar w:fldCharType="end"/>
        </w:r>
      </w:hyperlink>
    </w:p>
    <w:p>
      <w:pPr>
        <w:tabs>
          <w:tab w:val="right" w:leader="dot" w:pos="9062"/>
        </w:tabs>
        <w:ind w:left="880"/>
      </w:pPr>
      <w:hyperlink w:anchor="_Toc1695" w:history="1">
        <w:r>
          <w:rPr>
            <w:rFonts w:ascii="IRNazanin" w:hAnsi="IRNazanin" w:eastAsia="IRNazanin" w:cs="IRNazanin"/>
            <w:color w:val="111111"/>
            <w:sz w:val="22"/>
            <w:szCs w:val="22"/>
            <w:b w:val="0"/>
            <w:bCs w:val="0"/>
            <w:i w:val="0"/>
            <w:iCs w:val="0"/>
          </w:rPr>
          <w:t>الصَّدَع</w:t>
        </w:r>
        <w:r>
          <w:tab/>
        </w:r>
        <w:r>
          <w:fldChar w:fldCharType="begin"/>
        </w:r>
        <w:r>
          <w:instrText xml:space="preserve">PAGEREF 1695 \h</w:instrText>
        </w:r>
        <w:r>
          <w:fldChar w:fldCharType="end"/>
        </w:r>
      </w:hyperlink>
    </w:p>
    <w:p>
      <w:pPr>
        <w:tabs>
          <w:tab w:val="right" w:leader="dot" w:pos="9062"/>
        </w:tabs>
        <w:ind w:left="880"/>
      </w:pPr>
      <w:hyperlink w:anchor="_Toc1696" w:history="1">
        <w:r>
          <w:rPr>
            <w:rFonts w:ascii="IRNazanin" w:hAnsi="IRNazanin" w:eastAsia="IRNazanin" w:cs="IRNazanin"/>
            <w:color w:val="111111"/>
            <w:sz w:val="22"/>
            <w:szCs w:val="22"/>
            <w:b w:val="0"/>
            <w:bCs w:val="0"/>
            <w:i w:val="0"/>
            <w:iCs w:val="0"/>
          </w:rPr>
          <w:t>الصَّدَف</w:t>
        </w:r>
        <w:r>
          <w:tab/>
        </w:r>
        <w:r>
          <w:fldChar w:fldCharType="begin"/>
        </w:r>
        <w:r>
          <w:instrText xml:space="preserve">PAGEREF 1696 \h</w:instrText>
        </w:r>
        <w:r>
          <w:fldChar w:fldCharType="end"/>
        </w:r>
      </w:hyperlink>
    </w:p>
    <w:p>
      <w:pPr>
        <w:tabs>
          <w:tab w:val="right" w:leader="dot" w:pos="9062"/>
        </w:tabs>
        <w:ind w:left="880"/>
      </w:pPr>
      <w:hyperlink w:anchor="_Toc1697" w:history="1">
        <w:r>
          <w:rPr>
            <w:rFonts w:ascii="IRNazanin" w:hAnsi="IRNazanin" w:eastAsia="IRNazanin" w:cs="IRNazanin"/>
            <w:color w:val="111111"/>
            <w:sz w:val="22"/>
            <w:szCs w:val="22"/>
            <w:b w:val="0"/>
            <w:bCs w:val="0"/>
            <w:i w:val="0"/>
            <w:iCs w:val="0"/>
          </w:rPr>
          <w:t>الصَّدَى</w:t>
        </w:r>
        <w:r>
          <w:tab/>
        </w:r>
        <w:r>
          <w:fldChar w:fldCharType="begin"/>
        </w:r>
        <w:r>
          <w:instrText xml:space="preserve">PAGEREF 1697 \h</w:instrText>
        </w:r>
        <w:r>
          <w:fldChar w:fldCharType="end"/>
        </w:r>
      </w:hyperlink>
    </w:p>
    <w:p>
      <w:pPr>
        <w:tabs>
          <w:tab w:val="right" w:leader="dot" w:pos="9062"/>
        </w:tabs>
        <w:ind w:left="880"/>
      </w:pPr>
      <w:hyperlink w:anchor="_Toc1698" w:history="1">
        <w:r>
          <w:rPr>
            <w:rFonts w:ascii="IRNazanin" w:hAnsi="IRNazanin" w:eastAsia="IRNazanin" w:cs="IRNazanin"/>
            <w:color w:val="111111"/>
            <w:sz w:val="22"/>
            <w:szCs w:val="22"/>
            <w:b w:val="0"/>
            <w:bCs w:val="0"/>
            <w:i w:val="0"/>
            <w:iCs w:val="0"/>
          </w:rPr>
          <w:t>الصَّدَفة</w:t>
        </w:r>
        <w:r>
          <w:tab/>
        </w:r>
        <w:r>
          <w:fldChar w:fldCharType="begin"/>
        </w:r>
        <w:r>
          <w:instrText xml:space="preserve">PAGEREF 1698 \h</w:instrText>
        </w:r>
        <w:r>
          <w:fldChar w:fldCharType="end"/>
        </w:r>
      </w:hyperlink>
    </w:p>
    <w:p>
      <w:pPr>
        <w:tabs>
          <w:tab w:val="right" w:leader="dot" w:pos="9062"/>
        </w:tabs>
        <w:ind w:left="880"/>
      </w:pPr>
      <w:hyperlink w:anchor="_Toc1699" w:history="1">
        <w:r>
          <w:rPr>
            <w:rFonts w:ascii="IRNazanin" w:hAnsi="IRNazanin" w:eastAsia="IRNazanin" w:cs="IRNazanin"/>
            <w:color w:val="111111"/>
            <w:sz w:val="22"/>
            <w:szCs w:val="22"/>
            <w:b w:val="0"/>
            <w:bCs w:val="0"/>
            <w:i w:val="0"/>
            <w:iCs w:val="0"/>
          </w:rPr>
          <w:t>الصَّدَقة</w:t>
        </w:r>
        <w:r>
          <w:tab/>
        </w:r>
        <w:r>
          <w:fldChar w:fldCharType="begin"/>
        </w:r>
        <w:r>
          <w:instrText xml:space="preserve">PAGEREF 1699 \h</w:instrText>
        </w:r>
        <w:r>
          <w:fldChar w:fldCharType="end"/>
        </w:r>
      </w:hyperlink>
    </w:p>
    <w:p>
      <w:pPr>
        <w:tabs>
          <w:tab w:val="right" w:leader="dot" w:pos="9062"/>
        </w:tabs>
        <w:ind w:left="880"/>
      </w:pPr>
      <w:hyperlink w:anchor="_Toc1700" w:history="1">
        <w:r>
          <w:rPr>
            <w:rFonts w:ascii="IRNazanin" w:hAnsi="IRNazanin" w:eastAsia="IRNazanin" w:cs="IRNazanin"/>
            <w:color w:val="111111"/>
            <w:sz w:val="22"/>
            <w:szCs w:val="22"/>
            <w:b w:val="0"/>
            <w:bCs w:val="0"/>
            <w:i w:val="0"/>
            <w:iCs w:val="0"/>
          </w:rPr>
          <w:t>الصَّدُقة</w:t>
        </w:r>
        <w:r>
          <w:tab/>
        </w:r>
        <w:r>
          <w:fldChar w:fldCharType="begin"/>
        </w:r>
        <w:r>
          <w:instrText xml:space="preserve">PAGEREF 1700 \h</w:instrText>
        </w:r>
        <w:r>
          <w:fldChar w:fldCharType="end"/>
        </w:r>
      </w:hyperlink>
    </w:p>
    <w:p>
      <w:pPr>
        <w:tabs>
          <w:tab w:val="right" w:leader="dot" w:pos="9062"/>
        </w:tabs>
        <w:ind w:left="880"/>
      </w:pPr>
      <w:hyperlink w:anchor="_Toc1701" w:history="1">
        <w:r>
          <w:rPr>
            <w:rFonts w:ascii="IRNazanin" w:hAnsi="IRNazanin" w:eastAsia="IRNazanin" w:cs="IRNazanin"/>
            <w:color w:val="111111"/>
            <w:sz w:val="22"/>
            <w:szCs w:val="22"/>
            <w:b w:val="0"/>
            <w:bCs w:val="0"/>
            <w:i w:val="0"/>
            <w:iCs w:val="0"/>
          </w:rPr>
          <w:t>الصُّدُف</w:t>
        </w:r>
        <w:r>
          <w:tab/>
        </w:r>
        <w:r>
          <w:fldChar w:fldCharType="begin"/>
        </w:r>
        <w:r>
          <w:instrText xml:space="preserve">PAGEREF 1701 \h</w:instrText>
        </w:r>
        <w:r>
          <w:fldChar w:fldCharType="end"/>
        </w:r>
      </w:hyperlink>
    </w:p>
    <w:p>
      <w:pPr>
        <w:tabs>
          <w:tab w:val="right" w:leader="dot" w:pos="9062"/>
        </w:tabs>
        <w:ind w:left="880"/>
      </w:pPr>
      <w:hyperlink w:anchor="_Toc1702" w:history="1">
        <w:r>
          <w:rPr>
            <w:rFonts w:ascii="IRNazanin" w:hAnsi="IRNazanin" w:eastAsia="IRNazanin" w:cs="IRNazanin"/>
            <w:color w:val="111111"/>
            <w:sz w:val="22"/>
            <w:szCs w:val="22"/>
            <w:b w:val="0"/>
            <w:bCs w:val="0"/>
            <w:i w:val="0"/>
            <w:iCs w:val="0"/>
          </w:rPr>
          <w:t>الأَصْدَر</w:t>
        </w:r>
        <w:r>
          <w:tab/>
        </w:r>
        <w:r>
          <w:fldChar w:fldCharType="begin"/>
        </w:r>
        <w:r>
          <w:instrText xml:space="preserve">PAGEREF 1702 \h</w:instrText>
        </w:r>
        <w:r>
          <w:fldChar w:fldCharType="end"/>
        </w:r>
      </w:hyperlink>
    </w:p>
    <w:p>
      <w:pPr>
        <w:tabs>
          <w:tab w:val="right" w:leader="dot" w:pos="9062"/>
        </w:tabs>
        <w:ind w:left="880"/>
      </w:pPr>
      <w:hyperlink w:anchor="_Toc1703" w:history="1">
        <w:r>
          <w:rPr>
            <w:rFonts w:ascii="IRNazanin" w:hAnsi="IRNazanin" w:eastAsia="IRNazanin" w:cs="IRNazanin"/>
            <w:color w:val="111111"/>
            <w:sz w:val="22"/>
            <w:szCs w:val="22"/>
            <w:b w:val="0"/>
            <w:bCs w:val="0"/>
            <w:i w:val="0"/>
            <w:iCs w:val="0"/>
          </w:rPr>
          <w:t>الأَصْدَف</w:t>
        </w:r>
        <w:r>
          <w:tab/>
        </w:r>
        <w:r>
          <w:fldChar w:fldCharType="begin"/>
        </w:r>
        <w:r>
          <w:instrText xml:space="preserve">PAGEREF 1703 \h</w:instrText>
        </w:r>
        <w:r>
          <w:fldChar w:fldCharType="end"/>
        </w:r>
      </w:hyperlink>
    </w:p>
    <w:p>
      <w:pPr>
        <w:tabs>
          <w:tab w:val="right" w:leader="dot" w:pos="9062"/>
        </w:tabs>
        <w:ind w:left="880"/>
      </w:pPr>
      <w:hyperlink w:anchor="_Toc1704" w:history="1">
        <w:r>
          <w:rPr>
            <w:rFonts w:ascii="IRNazanin" w:hAnsi="IRNazanin" w:eastAsia="IRNazanin" w:cs="IRNazanin"/>
            <w:color w:val="111111"/>
            <w:sz w:val="22"/>
            <w:szCs w:val="22"/>
            <w:b w:val="0"/>
            <w:bCs w:val="0"/>
            <w:i w:val="0"/>
            <w:iCs w:val="0"/>
          </w:rPr>
          <w:t>المَصْدَر</w:t>
        </w:r>
        <w:r>
          <w:tab/>
        </w:r>
        <w:r>
          <w:fldChar w:fldCharType="begin"/>
        </w:r>
        <w:r>
          <w:instrText xml:space="preserve">PAGEREF 1704 \h</w:instrText>
        </w:r>
        <w:r>
          <w:fldChar w:fldCharType="end"/>
        </w:r>
      </w:hyperlink>
    </w:p>
    <w:p>
      <w:pPr>
        <w:tabs>
          <w:tab w:val="right" w:leader="dot" w:pos="9062"/>
        </w:tabs>
        <w:ind w:left="880"/>
      </w:pPr>
      <w:hyperlink w:anchor="_Toc1705" w:history="1">
        <w:r>
          <w:rPr>
            <w:rFonts w:ascii="IRNazanin" w:hAnsi="IRNazanin" w:eastAsia="IRNazanin" w:cs="IRNazanin"/>
            <w:color w:val="111111"/>
            <w:sz w:val="22"/>
            <w:szCs w:val="22"/>
            <w:b w:val="0"/>
            <w:bCs w:val="0"/>
            <w:i w:val="0"/>
            <w:iCs w:val="0"/>
          </w:rPr>
          <w:t>المَصْدَق</w:t>
        </w:r>
        <w:r>
          <w:tab/>
        </w:r>
        <w:r>
          <w:fldChar w:fldCharType="begin"/>
        </w:r>
        <w:r>
          <w:instrText xml:space="preserve">PAGEREF 1705 \h</w:instrText>
        </w:r>
        <w:r>
          <w:fldChar w:fldCharType="end"/>
        </w:r>
      </w:hyperlink>
    </w:p>
    <w:p>
      <w:pPr>
        <w:tabs>
          <w:tab w:val="right" w:leader="dot" w:pos="9062"/>
        </w:tabs>
        <w:ind w:left="880"/>
      </w:pPr>
      <w:hyperlink w:anchor="_Toc1706" w:history="1">
        <w:r>
          <w:rPr>
            <w:rFonts w:ascii="IRNazanin" w:hAnsi="IRNazanin" w:eastAsia="IRNazanin" w:cs="IRNazanin"/>
            <w:color w:val="111111"/>
            <w:sz w:val="22"/>
            <w:szCs w:val="22"/>
            <w:b w:val="0"/>
            <w:bCs w:val="0"/>
            <w:i w:val="0"/>
            <w:iCs w:val="0"/>
          </w:rPr>
          <w:t>المِصْدَع</w:t>
        </w:r>
        <w:r>
          <w:tab/>
        </w:r>
        <w:r>
          <w:fldChar w:fldCharType="begin"/>
        </w:r>
        <w:r>
          <w:instrText xml:space="preserve">PAGEREF 1706 \h</w:instrText>
        </w:r>
        <w:r>
          <w:fldChar w:fldCharType="end"/>
        </w:r>
      </w:hyperlink>
    </w:p>
    <w:p>
      <w:pPr>
        <w:tabs>
          <w:tab w:val="right" w:leader="dot" w:pos="9062"/>
        </w:tabs>
        <w:ind w:left="880"/>
      </w:pPr>
      <w:hyperlink w:anchor="_Toc1707" w:history="1">
        <w:r>
          <w:rPr>
            <w:rFonts w:ascii="IRNazanin" w:hAnsi="IRNazanin" w:eastAsia="IRNazanin" w:cs="IRNazanin"/>
            <w:color w:val="111111"/>
            <w:sz w:val="22"/>
            <w:szCs w:val="22"/>
            <w:b w:val="0"/>
            <w:bCs w:val="0"/>
            <w:i w:val="0"/>
            <w:iCs w:val="0"/>
          </w:rPr>
          <w:t>المِصْدَم</w:t>
        </w:r>
        <w:r>
          <w:tab/>
        </w:r>
        <w:r>
          <w:fldChar w:fldCharType="begin"/>
        </w:r>
        <w:r>
          <w:instrText xml:space="preserve">PAGEREF 1707 \h</w:instrText>
        </w:r>
        <w:r>
          <w:fldChar w:fldCharType="end"/>
        </w:r>
      </w:hyperlink>
    </w:p>
    <w:p>
      <w:pPr>
        <w:tabs>
          <w:tab w:val="right" w:leader="dot" w:pos="9062"/>
        </w:tabs>
        <w:ind w:left="880"/>
      </w:pPr>
      <w:hyperlink w:anchor="_Toc1708" w:history="1">
        <w:r>
          <w:rPr>
            <w:rFonts w:ascii="IRNazanin" w:hAnsi="IRNazanin" w:eastAsia="IRNazanin" w:cs="IRNazanin"/>
            <w:color w:val="111111"/>
            <w:sz w:val="22"/>
            <w:szCs w:val="22"/>
            <w:b w:val="0"/>
            <w:bCs w:val="0"/>
            <w:i w:val="0"/>
            <w:iCs w:val="0"/>
          </w:rPr>
          <w:t>المصْدغة</w:t>
        </w:r>
        <w:r>
          <w:tab/>
        </w:r>
        <w:r>
          <w:fldChar w:fldCharType="begin"/>
        </w:r>
        <w:r>
          <w:instrText xml:space="preserve">PAGEREF 1708 \h</w:instrText>
        </w:r>
        <w:r>
          <w:fldChar w:fldCharType="end"/>
        </w:r>
      </w:hyperlink>
    </w:p>
    <w:p>
      <w:pPr>
        <w:tabs>
          <w:tab w:val="right" w:leader="dot" w:pos="9062"/>
        </w:tabs>
        <w:ind w:left="880"/>
      </w:pPr>
      <w:hyperlink w:anchor="_Toc1709" w:history="1">
        <w:r>
          <w:rPr>
            <w:rFonts w:ascii="IRNazanin" w:hAnsi="IRNazanin" w:eastAsia="IRNazanin" w:cs="IRNazanin"/>
            <w:color w:val="111111"/>
            <w:sz w:val="22"/>
            <w:szCs w:val="22"/>
            <w:b w:val="0"/>
            <w:bCs w:val="0"/>
            <w:i w:val="0"/>
            <w:iCs w:val="0"/>
          </w:rPr>
          <w:t>المِصْداق</w:t>
        </w:r>
        <w:r>
          <w:tab/>
        </w:r>
        <w:r>
          <w:fldChar w:fldCharType="begin"/>
        </w:r>
        <w:r>
          <w:instrText xml:space="preserve">PAGEREF 1709 \h</w:instrText>
        </w:r>
        <w:r>
          <w:fldChar w:fldCharType="end"/>
        </w:r>
      </w:hyperlink>
    </w:p>
    <w:p>
      <w:pPr>
        <w:tabs>
          <w:tab w:val="right" w:leader="dot" w:pos="9062"/>
        </w:tabs>
        <w:ind w:left="880"/>
      </w:pPr>
      <w:hyperlink w:anchor="_Toc1710" w:history="1">
        <w:r>
          <w:rPr>
            <w:rFonts w:ascii="IRNazanin" w:hAnsi="IRNazanin" w:eastAsia="IRNazanin" w:cs="IRNazanin"/>
            <w:color w:val="111111"/>
            <w:sz w:val="22"/>
            <w:szCs w:val="22"/>
            <w:b w:val="0"/>
            <w:bCs w:val="0"/>
            <w:i w:val="0"/>
            <w:iCs w:val="0"/>
          </w:rPr>
          <w:t>المصدور</w:t>
        </w:r>
        <w:r>
          <w:tab/>
        </w:r>
        <w:r>
          <w:fldChar w:fldCharType="begin"/>
        </w:r>
        <w:r>
          <w:instrText xml:space="preserve">PAGEREF 1710 \h</w:instrText>
        </w:r>
        <w:r>
          <w:fldChar w:fldCharType="end"/>
        </w:r>
      </w:hyperlink>
    </w:p>
    <w:p>
      <w:pPr>
        <w:tabs>
          <w:tab w:val="right" w:leader="dot" w:pos="9062"/>
        </w:tabs>
        <w:ind w:left="880"/>
      </w:pPr>
      <w:hyperlink w:anchor="_Toc1711" w:history="1">
        <w:r>
          <w:rPr>
            <w:rFonts w:ascii="IRNazanin" w:hAnsi="IRNazanin" w:eastAsia="IRNazanin" w:cs="IRNazanin"/>
            <w:color w:val="111111"/>
            <w:sz w:val="22"/>
            <w:szCs w:val="22"/>
            <w:b w:val="0"/>
            <w:bCs w:val="0"/>
            <w:i w:val="0"/>
            <w:iCs w:val="0"/>
          </w:rPr>
          <w:t>المُصَدَّر</w:t>
        </w:r>
        <w:r>
          <w:tab/>
        </w:r>
        <w:r>
          <w:fldChar w:fldCharType="begin"/>
        </w:r>
        <w:r>
          <w:instrText xml:space="preserve">PAGEREF 1711 \h</w:instrText>
        </w:r>
        <w:r>
          <w:fldChar w:fldCharType="end"/>
        </w:r>
      </w:hyperlink>
    </w:p>
    <w:p>
      <w:pPr>
        <w:tabs>
          <w:tab w:val="right" w:leader="dot" w:pos="9062"/>
        </w:tabs>
        <w:ind w:left="880"/>
      </w:pPr>
      <w:hyperlink w:anchor="_Toc1712" w:history="1">
        <w:r>
          <w:rPr>
            <w:rFonts w:ascii="IRNazanin" w:hAnsi="IRNazanin" w:eastAsia="IRNazanin" w:cs="IRNazanin"/>
            <w:color w:val="111111"/>
            <w:sz w:val="22"/>
            <w:szCs w:val="22"/>
            <w:b w:val="0"/>
            <w:bCs w:val="0"/>
            <w:i w:val="0"/>
            <w:iCs w:val="0"/>
          </w:rPr>
          <w:t>الصِّدِّيق</w:t>
        </w:r>
        <w:r>
          <w:tab/>
        </w:r>
        <w:r>
          <w:fldChar w:fldCharType="begin"/>
        </w:r>
        <w:r>
          <w:instrText xml:space="preserve">PAGEREF 1712 \h</w:instrText>
        </w:r>
        <w:r>
          <w:fldChar w:fldCharType="end"/>
        </w:r>
      </w:hyperlink>
    </w:p>
    <w:p>
      <w:pPr>
        <w:tabs>
          <w:tab w:val="right" w:leader="dot" w:pos="9062"/>
        </w:tabs>
        <w:ind w:left="880"/>
      </w:pPr>
      <w:hyperlink w:anchor="_Toc1713" w:history="1">
        <w:r>
          <w:rPr>
            <w:rFonts w:ascii="IRNazanin" w:hAnsi="IRNazanin" w:eastAsia="IRNazanin" w:cs="IRNazanin"/>
            <w:color w:val="111111"/>
            <w:sz w:val="22"/>
            <w:szCs w:val="22"/>
            <w:b w:val="0"/>
            <w:bCs w:val="0"/>
            <w:i w:val="0"/>
            <w:iCs w:val="0"/>
          </w:rPr>
          <w:t>الصادر</w:t>
        </w:r>
        <w:r>
          <w:tab/>
        </w:r>
        <w:r>
          <w:fldChar w:fldCharType="begin"/>
        </w:r>
        <w:r>
          <w:instrText xml:space="preserve">PAGEREF 1713 \h</w:instrText>
        </w:r>
        <w:r>
          <w:fldChar w:fldCharType="end"/>
        </w:r>
      </w:hyperlink>
    </w:p>
    <w:p>
      <w:pPr>
        <w:tabs>
          <w:tab w:val="right" w:leader="dot" w:pos="9062"/>
        </w:tabs>
        <w:ind w:left="880"/>
      </w:pPr>
      <w:hyperlink w:anchor="_Toc1714" w:history="1">
        <w:r>
          <w:rPr>
            <w:rFonts w:ascii="IRNazanin" w:hAnsi="IRNazanin" w:eastAsia="IRNazanin" w:cs="IRNazanin"/>
            <w:color w:val="111111"/>
            <w:sz w:val="22"/>
            <w:szCs w:val="22"/>
            <w:b w:val="0"/>
            <w:bCs w:val="0"/>
            <w:i w:val="0"/>
            <w:iCs w:val="0"/>
          </w:rPr>
          <w:t>الصادية</w:t>
        </w:r>
        <w:r>
          <w:tab/>
        </w:r>
        <w:r>
          <w:fldChar w:fldCharType="begin"/>
        </w:r>
        <w:r>
          <w:instrText xml:space="preserve">PAGEREF 1714 \h</w:instrText>
        </w:r>
        <w:r>
          <w:fldChar w:fldCharType="end"/>
        </w:r>
      </w:hyperlink>
    </w:p>
    <w:p>
      <w:pPr>
        <w:tabs>
          <w:tab w:val="right" w:leader="dot" w:pos="9062"/>
        </w:tabs>
        <w:ind w:left="880"/>
      </w:pPr>
      <w:hyperlink w:anchor="_Toc1715" w:history="1">
        <w:r>
          <w:rPr>
            <w:rFonts w:ascii="IRNazanin" w:hAnsi="IRNazanin" w:eastAsia="IRNazanin" w:cs="IRNazanin"/>
            <w:color w:val="111111"/>
            <w:sz w:val="22"/>
            <w:szCs w:val="22"/>
            <w:b w:val="0"/>
            <w:bCs w:val="0"/>
            <w:i w:val="0"/>
            <w:iCs w:val="0"/>
          </w:rPr>
          <w:t>صَدَاق</w:t>
        </w:r>
        <w:r>
          <w:tab/>
        </w:r>
        <w:r>
          <w:fldChar w:fldCharType="begin"/>
        </w:r>
        <w:r>
          <w:instrText xml:space="preserve">PAGEREF 1715 \h</w:instrText>
        </w:r>
        <w:r>
          <w:fldChar w:fldCharType="end"/>
        </w:r>
      </w:hyperlink>
    </w:p>
    <w:p>
      <w:pPr>
        <w:tabs>
          <w:tab w:val="right" w:leader="dot" w:pos="9062"/>
        </w:tabs>
        <w:ind w:left="880"/>
      </w:pPr>
      <w:hyperlink w:anchor="_Toc1716" w:history="1">
        <w:r>
          <w:rPr>
            <w:rFonts w:ascii="IRNazanin" w:hAnsi="IRNazanin" w:eastAsia="IRNazanin" w:cs="IRNazanin"/>
            <w:color w:val="111111"/>
            <w:sz w:val="22"/>
            <w:szCs w:val="22"/>
            <w:b w:val="0"/>
            <w:bCs w:val="0"/>
            <w:i w:val="0"/>
            <w:iCs w:val="0"/>
          </w:rPr>
          <w:t>الصداقة</w:t>
        </w:r>
        <w:r>
          <w:tab/>
        </w:r>
        <w:r>
          <w:fldChar w:fldCharType="begin"/>
        </w:r>
        <w:r>
          <w:instrText xml:space="preserve">PAGEREF 1716 \h</w:instrText>
        </w:r>
        <w:r>
          <w:fldChar w:fldCharType="end"/>
        </w:r>
      </w:hyperlink>
    </w:p>
    <w:p>
      <w:pPr>
        <w:tabs>
          <w:tab w:val="right" w:leader="dot" w:pos="9062"/>
        </w:tabs>
        <w:ind w:left="880"/>
      </w:pPr>
      <w:hyperlink w:anchor="_Toc1717" w:history="1">
        <w:r>
          <w:rPr>
            <w:rFonts w:ascii="IRNazanin" w:hAnsi="IRNazanin" w:eastAsia="IRNazanin" w:cs="IRNazanin"/>
            <w:color w:val="111111"/>
            <w:sz w:val="22"/>
            <w:szCs w:val="22"/>
            <w:b w:val="0"/>
            <w:bCs w:val="0"/>
            <w:i w:val="0"/>
            <w:iCs w:val="0"/>
          </w:rPr>
          <w:t>الصُّداع</w:t>
        </w:r>
        <w:r>
          <w:tab/>
        </w:r>
        <w:r>
          <w:fldChar w:fldCharType="begin"/>
        </w:r>
        <w:r>
          <w:instrText xml:space="preserve">PAGEREF 1717 \h</w:instrText>
        </w:r>
        <w:r>
          <w:fldChar w:fldCharType="end"/>
        </w:r>
      </w:hyperlink>
    </w:p>
    <w:p>
      <w:pPr>
        <w:tabs>
          <w:tab w:val="right" w:leader="dot" w:pos="9062"/>
        </w:tabs>
        <w:ind w:left="880"/>
      </w:pPr>
      <w:hyperlink w:anchor="_Toc1718" w:history="1">
        <w:r>
          <w:rPr>
            <w:rFonts w:ascii="IRNazanin" w:hAnsi="IRNazanin" w:eastAsia="IRNazanin" w:cs="IRNazanin"/>
            <w:color w:val="111111"/>
            <w:sz w:val="22"/>
            <w:szCs w:val="22"/>
            <w:b w:val="0"/>
            <w:bCs w:val="0"/>
            <w:i w:val="0"/>
            <w:iCs w:val="0"/>
          </w:rPr>
          <w:t>الصُّدام</w:t>
        </w:r>
        <w:r>
          <w:tab/>
        </w:r>
        <w:r>
          <w:fldChar w:fldCharType="begin"/>
        </w:r>
        <w:r>
          <w:instrText xml:space="preserve">PAGEREF 1718 \h</w:instrText>
        </w:r>
        <w:r>
          <w:fldChar w:fldCharType="end"/>
        </w:r>
      </w:hyperlink>
    </w:p>
    <w:p>
      <w:pPr>
        <w:tabs>
          <w:tab w:val="right" w:leader="dot" w:pos="9062"/>
        </w:tabs>
        <w:ind w:left="880"/>
      </w:pPr>
      <w:hyperlink w:anchor="_Toc1719" w:history="1">
        <w:r>
          <w:rPr>
            <w:rFonts w:ascii="IRNazanin" w:hAnsi="IRNazanin" w:eastAsia="IRNazanin" w:cs="IRNazanin"/>
            <w:color w:val="111111"/>
            <w:sz w:val="22"/>
            <w:szCs w:val="22"/>
            <w:b w:val="0"/>
            <w:bCs w:val="0"/>
            <w:i w:val="0"/>
            <w:iCs w:val="0"/>
          </w:rPr>
          <w:t>صُدَاء</w:t>
        </w:r>
        <w:r>
          <w:tab/>
        </w:r>
        <w:r>
          <w:fldChar w:fldCharType="begin"/>
        </w:r>
        <w:r>
          <w:instrText xml:space="preserve">PAGEREF 1719 \h</w:instrText>
        </w:r>
        <w:r>
          <w:fldChar w:fldCharType="end"/>
        </w:r>
      </w:hyperlink>
    </w:p>
    <w:p>
      <w:pPr>
        <w:tabs>
          <w:tab w:val="right" w:leader="dot" w:pos="9062"/>
        </w:tabs>
        <w:ind w:left="880"/>
      </w:pPr>
      <w:hyperlink w:anchor="_Toc1720" w:history="1">
        <w:r>
          <w:rPr>
            <w:rFonts w:ascii="IRNazanin" w:hAnsi="IRNazanin" w:eastAsia="IRNazanin" w:cs="IRNazanin"/>
            <w:color w:val="111111"/>
            <w:sz w:val="22"/>
            <w:szCs w:val="22"/>
            <w:b w:val="0"/>
            <w:bCs w:val="0"/>
            <w:i w:val="0"/>
            <w:iCs w:val="0"/>
          </w:rPr>
          <w:t>الصِّدار</w:t>
        </w:r>
        <w:r>
          <w:tab/>
        </w:r>
        <w:r>
          <w:fldChar w:fldCharType="begin"/>
        </w:r>
        <w:r>
          <w:instrText xml:space="preserve">PAGEREF 1720 \h</w:instrText>
        </w:r>
        <w:r>
          <w:fldChar w:fldCharType="end"/>
        </w:r>
      </w:hyperlink>
    </w:p>
    <w:p>
      <w:pPr>
        <w:tabs>
          <w:tab w:val="right" w:leader="dot" w:pos="9062"/>
        </w:tabs>
        <w:ind w:left="880"/>
      </w:pPr>
      <w:hyperlink w:anchor="_Toc1721" w:history="1">
        <w:r>
          <w:rPr>
            <w:rFonts w:ascii="IRNazanin" w:hAnsi="IRNazanin" w:eastAsia="IRNazanin" w:cs="IRNazanin"/>
            <w:color w:val="111111"/>
            <w:sz w:val="22"/>
            <w:szCs w:val="22"/>
            <w:b w:val="0"/>
            <w:bCs w:val="0"/>
            <w:i w:val="0"/>
            <w:iCs w:val="0"/>
          </w:rPr>
          <w:t>الصِّداغ</w:t>
        </w:r>
        <w:r>
          <w:tab/>
        </w:r>
        <w:r>
          <w:fldChar w:fldCharType="begin"/>
        </w:r>
        <w:r>
          <w:instrText xml:space="preserve">PAGEREF 1721 \h</w:instrText>
        </w:r>
        <w:r>
          <w:fldChar w:fldCharType="end"/>
        </w:r>
      </w:hyperlink>
    </w:p>
    <w:p>
      <w:pPr>
        <w:tabs>
          <w:tab w:val="right" w:leader="dot" w:pos="9062"/>
        </w:tabs>
        <w:ind w:left="880"/>
      </w:pPr>
      <w:hyperlink w:anchor="_Toc1722" w:history="1">
        <w:r>
          <w:rPr>
            <w:rFonts w:ascii="IRNazanin" w:hAnsi="IRNazanin" w:eastAsia="IRNazanin" w:cs="IRNazanin"/>
            <w:color w:val="111111"/>
            <w:sz w:val="22"/>
            <w:szCs w:val="22"/>
            <w:b w:val="0"/>
            <w:bCs w:val="0"/>
            <w:i w:val="0"/>
            <w:iCs w:val="0"/>
          </w:rPr>
          <w:t>الصِّداق</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الصَّدوف</w:t>
        </w:r>
        <w:r>
          <w:tab/>
        </w:r>
        <w:r>
          <w:fldChar w:fldCharType="begin"/>
        </w:r>
        <w:r>
          <w:instrText xml:space="preserve">PAGEREF 1723 \h</w:instrText>
        </w:r>
        <w:r>
          <w:fldChar w:fldCharType="end"/>
        </w:r>
      </w:hyperlink>
    </w:p>
    <w:p>
      <w:pPr>
        <w:tabs>
          <w:tab w:val="right" w:leader="dot" w:pos="9062"/>
        </w:tabs>
        <w:ind w:left="880"/>
      </w:pPr>
      <w:hyperlink w:anchor="_Toc1724" w:history="1">
        <w:r>
          <w:rPr>
            <w:rFonts w:ascii="IRNazanin" w:hAnsi="IRNazanin" w:eastAsia="IRNazanin" w:cs="IRNazanin"/>
            <w:color w:val="111111"/>
            <w:sz w:val="22"/>
            <w:szCs w:val="22"/>
            <w:b w:val="0"/>
            <w:bCs w:val="0"/>
            <w:i w:val="0"/>
            <w:iCs w:val="0"/>
          </w:rPr>
          <w:t>الصَّدوق</w:t>
        </w:r>
        <w:r>
          <w:tab/>
        </w:r>
        <w:r>
          <w:fldChar w:fldCharType="begin"/>
        </w:r>
        <w:r>
          <w:instrText xml:space="preserve">PAGEREF 1724 \h</w:instrText>
        </w:r>
        <w:r>
          <w:fldChar w:fldCharType="end"/>
        </w:r>
      </w:hyperlink>
    </w:p>
    <w:p>
      <w:pPr>
        <w:tabs>
          <w:tab w:val="right" w:leader="dot" w:pos="9062"/>
        </w:tabs>
        <w:ind w:left="880"/>
      </w:pPr>
      <w:hyperlink w:anchor="_Toc1725" w:history="1">
        <w:r>
          <w:rPr>
            <w:rFonts w:ascii="IRNazanin" w:hAnsi="IRNazanin" w:eastAsia="IRNazanin" w:cs="IRNazanin"/>
            <w:color w:val="111111"/>
            <w:sz w:val="22"/>
            <w:szCs w:val="22"/>
            <w:b w:val="0"/>
            <w:bCs w:val="0"/>
            <w:i w:val="0"/>
            <w:iCs w:val="0"/>
          </w:rPr>
          <w:t>الصَّديع</w:t>
        </w:r>
        <w:r>
          <w:tab/>
        </w:r>
        <w:r>
          <w:fldChar w:fldCharType="begin"/>
        </w:r>
        <w:r>
          <w:instrText xml:space="preserve">PAGEREF 1725 \h</w:instrText>
        </w:r>
        <w:r>
          <w:fldChar w:fldCharType="end"/>
        </w:r>
      </w:hyperlink>
    </w:p>
    <w:p>
      <w:pPr>
        <w:tabs>
          <w:tab w:val="right" w:leader="dot" w:pos="9062"/>
        </w:tabs>
        <w:ind w:left="880"/>
      </w:pPr>
      <w:hyperlink w:anchor="_Toc1726" w:history="1">
        <w:r>
          <w:rPr>
            <w:rFonts w:ascii="IRNazanin" w:hAnsi="IRNazanin" w:eastAsia="IRNazanin" w:cs="IRNazanin"/>
            <w:color w:val="111111"/>
            <w:sz w:val="22"/>
            <w:szCs w:val="22"/>
            <w:b w:val="0"/>
            <w:bCs w:val="0"/>
            <w:i w:val="0"/>
            <w:iCs w:val="0"/>
          </w:rPr>
          <w:t>الصديغ</w:t>
        </w:r>
        <w:r>
          <w:tab/>
        </w:r>
        <w:r>
          <w:fldChar w:fldCharType="begin"/>
        </w:r>
        <w:r>
          <w:instrText xml:space="preserve">PAGEREF 1726 \h</w:instrText>
        </w:r>
        <w:r>
          <w:fldChar w:fldCharType="end"/>
        </w:r>
      </w:hyperlink>
    </w:p>
    <w:p>
      <w:pPr>
        <w:tabs>
          <w:tab w:val="right" w:leader="dot" w:pos="9062"/>
        </w:tabs>
        <w:ind w:left="880"/>
      </w:pPr>
      <w:hyperlink w:anchor="_Toc1727" w:history="1">
        <w:r>
          <w:rPr>
            <w:rFonts w:ascii="IRNazanin" w:hAnsi="IRNazanin" w:eastAsia="IRNazanin" w:cs="IRNazanin"/>
            <w:color w:val="111111"/>
            <w:sz w:val="22"/>
            <w:szCs w:val="22"/>
            <w:b w:val="0"/>
            <w:bCs w:val="0"/>
            <w:i w:val="0"/>
            <w:iCs w:val="0"/>
          </w:rPr>
          <w:t>الصَّديق</w:t>
        </w:r>
        <w:r>
          <w:tab/>
        </w:r>
        <w:r>
          <w:fldChar w:fldCharType="begin"/>
        </w:r>
        <w:r>
          <w:instrText xml:space="preserve">PAGEREF 1727 \h</w:instrText>
        </w:r>
        <w:r>
          <w:fldChar w:fldCharType="end"/>
        </w:r>
      </w:hyperlink>
    </w:p>
    <w:p>
      <w:pPr>
        <w:tabs>
          <w:tab w:val="right" w:leader="dot" w:pos="9062"/>
        </w:tabs>
        <w:ind w:left="880"/>
      </w:pPr>
      <w:hyperlink w:anchor="_Toc1728" w:history="1">
        <w:r>
          <w:rPr>
            <w:rFonts w:ascii="IRNazanin" w:hAnsi="IRNazanin" w:eastAsia="IRNazanin" w:cs="IRNazanin"/>
            <w:color w:val="111111"/>
            <w:sz w:val="22"/>
            <w:szCs w:val="22"/>
            <w:b w:val="0"/>
            <w:bCs w:val="0"/>
            <w:i w:val="0"/>
            <w:iCs w:val="0"/>
          </w:rPr>
          <w:t>الصديء</w:t>
        </w:r>
        <w:r>
          <w:tab/>
        </w:r>
        <w:r>
          <w:fldChar w:fldCharType="begin"/>
        </w:r>
        <w:r>
          <w:instrText xml:space="preserve">PAGEREF 1728 \h</w:instrText>
        </w:r>
        <w:r>
          <w:fldChar w:fldCharType="end"/>
        </w:r>
      </w:hyperlink>
    </w:p>
    <w:p>
      <w:pPr>
        <w:tabs>
          <w:tab w:val="right" w:leader="dot" w:pos="9062"/>
        </w:tabs>
        <w:ind w:left="880"/>
      </w:pPr>
      <w:hyperlink w:anchor="_Toc1729" w:history="1">
        <w:r>
          <w:rPr>
            <w:rFonts w:ascii="IRNazanin" w:hAnsi="IRNazanin" w:eastAsia="IRNazanin" w:cs="IRNazanin"/>
            <w:color w:val="111111"/>
            <w:sz w:val="22"/>
            <w:szCs w:val="22"/>
            <w:b w:val="0"/>
            <w:bCs w:val="0"/>
            <w:i w:val="0"/>
            <w:iCs w:val="0"/>
          </w:rPr>
          <w:t>الصَّدْيا</w:t>
        </w:r>
        <w:r>
          <w:tab/>
        </w:r>
        <w:r>
          <w:fldChar w:fldCharType="begin"/>
        </w:r>
        <w:r>
          <w:instrText xml:space="preserve">PAGEREF 1729 \h</w:instrText>
        </w:r>
        <w:r>
          <w:fldChar w:fldCharType="end"/>
        </w:r>
      </w:hyperlink>
    </w:p>
    <w:p>
      <w:pPr>
        <w:tabs>
          <w:tab w:val="right" w:leader="dot" w:pos="9062"/>
        </w:tabs>
        <w:ind w:left="880"/>
      </w:pPr>
      <w:hyperlink w:anchor="_Toc1730" w:history="1">
        <w:r>
          <w:rPr>
            <w:rFonts w:ascii="IRNazanin" w:hAnsi="IRNazanin" w:eastAsia="IRNazanin" w:cs="IRNazanin"/>
            <w:color w:val="111111"/>
            <w:sz w:val="22"/>
            <w:szCs w:val="22"/>
            <w:b w:val="0"/>
            <w:bCs w:val="0"/>
            <w:i w:val="0"/>
            <w:iCs w:val="0"/>
          </w:rPr>
          <w:t>الصَّدْيان</w:t>
        </w:r>
        <w:r>
          <w:tab/>
        </w:r>
        <w:r>
          <w:fldChar w:fldCharType="begin"/>
        </w:r>
        <w:r>
          <w:instrText xml:space="preserve">PAGEREF 1730 \h</w:instrText>
        </w:r>
        <w:r>
          <w:fldChar w:fldCharType="end"/>
        </w:r>
      </w:hyperlink>
    </w:p>
    <w:p>
      <w:pPr>
        <w:tabs>
          <w:tab w:val="right" w:leader="dot" w:pos="9062"/>
        </w:tabs>
        <w:ind w:left="880"/>
      </w:pPr>
      <w:hyperlink w:anchor="_Toc1731" w:history="1">
        <w:r>
          <w:rPr>
            <w:rFonts w:ascii="IRNazanin" w:hAnsi="IRNazanin" w:eastAsia="IRNazanin" w:cs="IRNazanin"/>
            <w:color w:val="111111"/>
            <w:sz w:val="22"/>
            <w:szCs w:val="22"/>
            <w:b w:val="0"/>
            <w:bCs w:val="0"/>
            <w:i w:val="0"/>
            <w:iCs w:val="0"/>
          </w:rPr>
          <w:t>الصَّيْدح</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الصَّيْدن</w:t>
        </w:r>
        <w:r>
          <w:tab/>
        </w:r>
        <w:r>
          <w:fldChar w:fldCharType="begin"/>
        </w:r>
        <w:r>
          <w:instrText xml:space="preserve">PAGEREF 1732 \h</w:instrText>
        </w:r>
        <w:r>
          <w:fldChar w:fldCharType="end"/>
        </w:r>
      </w:hyperlink>
    </w:p>
    <w:p>
      <w:pPr>
        <w:tabs>
          <w:tab w:val="right" w:leader="dot" w:pos="9062"/>
        </w:tabs>
        <w:ind w:left="880"/>
      </w:pPr>
      <w:hyperlink w:anchor="_Toc1733" w:history="1">
        <w:r>
          <w:rPr>
            <w:rFonts w:ascii="IRNazanin" w:hAnsi="IRNazanin" w:eastAsia="IRNazanin" w:cs="IRNazanin"/>
            <w:color w:val="111111"/>
            <w:sz w:val="22"/>
            <w:szCs w:val="22"/>
            <w:b w:val="0"/>
            <w:bCs w:val="0"/>
            <w:i w:val="0"/>
            <w:iCs w:val="0"/>
          </w:rPr>
          <w:t>الصَّيْدان</w:t>
        </w:r>
        <w:r>
          <w:tab/>
        </w:r>
        <w:r>
          <w:fldChar w:fldCharType="begin"/>
        </w:r>
        <w:r>
          <w:instrText xml:space="preserve">PAGEREF 1733 \h</w:instrText>
        </w:r>
        <w:r>
          <w:fldChar w:fldCharType="end"/>
        </w:r>
      </w:hyperlink>
    </w:p>
    <w:p>
      <w:pPr>
        <w:tabs>
          <w:tab w:val="right" w:leader="dot" w:pos="9062"/>
        </w:tabs>
        <w:ind w:left="660"/>
      </w:pPr>
      <w:hyperlink w:anchor="_Toc173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1734 \h</w:instrText>
        </w:r>
        <w:r>
          <w:fldChar w:fldCharType="end"/>
        </w:r>
      </w:hyperlink>
    </w:p>
    <w:p>
      <w:pPr>
        <w:tabs>
          <w:tab w:val="right" w:leader="dot" w:pos="9062"/>
        </w:tabs>
        <w:ind w:left="880"/>
      </w:pPr>
      <w:hyperlink w:anchor="_Toc17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صَدَر</w:t>
        </w:r>
        <w:r>
          <w:tab/>
        </w:r>
        <w:r>
          <w:fldChar w:fldCharType="begin"/>
        </w:r>
        <w:r>
          <w:instrText xml:space="preserve">PAGEREF 1736 \h</w:instrText>
        </w:r>
        <w:r>
          <w:fldChar w:fldCharType="end"/>
        </w:r>
      </w:hyperlink>
    </w:p>
    <w:p>
      <w:pPr>
        <w:tabs>
          <w:tab w:val="right" w:leader="dot" w:pos="9062"/>
        </w:tabs>
        <w:ind w:left="880"/>
      </w:pPr>
      <w:hyperlink w:anchor="_Toc1737" w:history="1">
        <w:r>
          <w:rPr>
            <w:rFonts w:ascii="IRNazanin" w:hAnsi="IRNazanin" w:eastAsia="IRNazanin" w:cs="IRNazanin"/>
            <w:color w:val="111111"/>
            <w:sz w:val="22"/>
            <w:szCs w:val="22"/>
            <w:b w:val="0"/>
            <w:bCs w:val="0"/>
            <w:i w:val="0"/>
            <w:iCs w:val="0"/>
          </w:rPr>
          <w:t>صَدَق</w:t>
        </w:r>
        <w:r>
          <w:tab/>
        </w:r>
        <w:r>
          <w:fldChar w:fldCharType="begin"/>
        </w:r>
        <w:r>
          <w:instrText xml:space="preserve">PAGEREF 1737 \h</w:instrText>
        </w:r>
        <w:r>
          <w:fldChar w:fldCharType="end"/>
        </w:r>
      </w:hyperlink>
    </w:p>
    <w:p>
      <w:pPr>
        <w:tabs>
          <w:tab w:val="right" w:leader="dot" w:pos="9062"/>
        </w:tabs>
        <w:ind w:left="880"/>
      </w:pPr>
      <w:hyperlink w:anchor="_Toc1738" w:history="1">
        <w:r>
          <w:rPr>
            <w:rFonts w:ascii="IRNazanin" w:hAnsi="IRNazanin" w:eastAsia="IRNazanin" w:cs="IRNazanin"/>
            <w:color w:val="111111"/>
            <w:sz w:val="22"/>
            <w:szCs w:val="22"/>
            <w:b w:val="0"/>
            <w:bCs w:val="0"/>
            <w:i w:val="0"/>
            <w:iCs w:val="0"/>
          </w:rPr>
          <w:t>صَدَف</w:t>
        </w:r>
        <w:r>
          <w:tab/>
        </w:r>
        <w:r>
          <w:fldChar w:fldCharType="begin"/>
        </w:r>
        <w:r>
          <w:instrText xml:space="preserve">PAGEREF 1738 \h</w:instrText>
        </w:r>
        <w:r>
          <w:fldChar w:fldCharType="end"/>
        </w:r>
      </w:hyperlink>
    </w:p>
    <w:p>
      <w:pPr>
        <w:tabs>
          <w:tab w:val="right" w:leader="dot" w:pos="9062"/>
        </w:tabs>
        <w:ind w:left="880"/>
      </w:pPr>
      <w:hyperlink w:anchor="_Toc1739" w:history="1">
        <w:r>
          <w:rPr>
            <w:rFonts w:ascii="IRNazanin" w:hAnsi="IRNazanin" w:eastAsia="IRNazanin" w:cs="IRNazanin"/>
            <w:color w:val="111111"/>
            <w:sz w:val="22"/>
            <w:szCs w:val="22"/>
            <w:b w:val="0"/>
            <w:bCs w:val="0"/>
            <w:i w:val="0"/>
            <w:iCs w:val="0"/>
          </w:rPr>
          <w:t>صَدَم</w:t>
        </w:r>
        <w:r>
          <w:tab/>
        </w:r>
        <w:r>
          <w:fldChar w:fldCharType="begin"/>
        </w:r>
        <w:r>
          <w:instrText xml:space="preserve">PAGEREF 1739 \h</w:instrText>
        </w:r>
        <w:r>
          <w:fldChar w:fldCharType="end"/>
        </w:r>
      </w:hyperlink>
    </w:p>
    <w:p>
      <w:pPr>
        <w:tabs>
          <w:tab w:val="right" w:leader="dot" w:pos="9062"/>
        </w:tabs>
        <w:ind w:left="880"/>
      </w:pPr>
      <w:hyperlink w:anchor="_Toc1740" w:history="1">
        <w:r>
          <w:rPr>
            <w:rFonts w:ascii="IRNazanin" w:hAnsi="IRNazanin" w:eastAsia="IRNazanin" w:cs="IRNazanin"/>
            <w:color w:val="111111"/>
            <w:sz w:val="22"/>
            <w:szCs w:val="22"/>
            <w:b w:val="0"/>
            <w:bCs w:val="0"/>
            <w:i w:val="0"/>
            <w:iCs w:val="0"/>
          </w:rPr>
          <w:t>صَدَح</w:t>
        </w:r>
        <w:r>
          <w:tab/>
        </w:r>
        <w:r>
          <w:fldChar w:fldCharType="begin"/>
        </w:r>
        <w:r>
          <w:instrText xml:space="preserve">PAGEREF 1740 \h</w:instrText>
        </w:r>
        <w:r>
          <w:fldChar w:fldCharType="end"/>
        </w:r>
      </w:hyperlink>
    </w:p>
    <w:p>
      <w:pPr>
        <w:tabs>
          <w:tab w:val="right" w:leader="dot" w:pos="9062"/>
        </w:tabs>
        <w:ind w:left="880"/>
      </w:pPr>
      <w:hyperlink w:anchor="_Toc1741" w:history="1">
        <w:r>
          <w:rPr>
            <w:rFonts w:ascii="IRNazanin" w:hAnsi="IRNazanin" w:eastAsia="IRNazanin" w:cs="IRNazanin"/>
            <w:color w:val="111111"/>
            <w:sz w:val="22"/>
            <w:szCs w:val="22"/>
            <w:b w:val="0"/>
            <w:bCs w:val="0"/>
            <w:i w:val="0"/>
            <w:iCs w:val="0"/>
          </w:rPr>
          <w:t>صَدَعَ</w:t>
        </w:r>
        <w:r>
          <w:tab/>
        </w:r>
        <w:r>
          <w:fldChar w:fldCharType="begin"/>
        </w:r>
        <w:r>
          <w:instrText xml:space="preserve">PAGEREF 1741 \h</w:instrText>
        </w:r>
        <w:r>
          <w:fldChar w:fldCharType="end"/>
        </w:r>
      </w:hyperlink>
    </w:p>
    <w:p>
      <w:pPr>
        <w:tabs>
          <w:tab w:val="right" w:leader="dot" w:pos="9062"/>
        </w:tabs>
        <w:ind w:left="880"/>
      </w:pPr>
      <w:hyperlink w:anchor="_Toc1742" w:history="1">
        <w:r>
          <w:rPr>
            <w:rFonts w:ascii="IRNazanin" w:hAnsi="IRNazanin" w:eastAsia="IRNazanin" w:cs="IRNazanin"/>
            <w:color w:val="111111"/>
            <w:sz w:val="22"/>
            <w:szCs w:val="22"/>
            <w:b w:val="0"/>
            <w:bCs w:val="0"/>
            <w:i w:val="0"/>
            <w:iCs w:val="0"/>
          </w:rPr>
          <w:t>صَدَغ</w:t>
        </w:r>
        <w:r>
          <w:tab/>
        </w:r>
        <w:r>
          <w:fldChar w:fldCharType="begin"/>
        </w:r>
        <w:r>
          <w:instrText xml:space="preserve">PAGEREF 1742 \h</w:instrText>
        </w:r>
        <w:r>
          <w:fldChar w:fldCharType="end"/>
        </w:r>
      </w:hyperlink>
    </w:p>
    <w:p>
      <w:pPr>
        <w:tabs>
          <w:tab w:val="right" w:leader="dot" w:pos="9062"/>
        </w:tabs>
        <w:ind w:left="880"/>
      </w:pPr>
      <w:hyperlink w:anchor="_Toc1743" w:history="1">
        <w:r>
          <w:rPr>
            <w:rFonts w:ascii="IRNazanin" w:hAnsi="IRNazanin" w:eastAsia="IRNazanin" w:cs="IRNazanin"/>
            <w:color w:val="111111"/>
            <w:sz w:val="22"/>
            <w:szCs w:val="22"/>
            <w:b w:val="0"/>
            <w:bCs w:val="0"/>
            <w:i w:val="0"/>
            <w:iCs w:val="0"/>
          </w:rPr>
          <w:t>صَدِف</w:t>
        </w:r>
        <w:r>
          <w:tab/>
        </w:r>
        <w:r>
          <w:fldChar w:fldCharType="begin"/>
        </w:r>
        <w:r>
          <w:instrText xml:space="preserve">PAGEREF 1743 \h</w:instrText>
        </w:r>
        <w:r>
          <w:fldChar w:fldCharType="end"/>
        </w:r>
      </w:hyperlink>
    </w:p>
    <w:p>
      <w:pPr>
        <w:tabs>
          <w:tab w:val="right" w:leader="dot" w:pos="9062"/>
        </w:tabs>
        <w:ind w:left="880"/>
      </w:pPr>
      <w:hyperlink w:anchor="_Toc1744" w:history="1">
        <w:r>
          <w:rPr>
            <w:rFonts w:ascii="IRNazanin" w:hAnsi="IRNazanin" w:eastAsia="IRNazanin" w:cs="IRNazanin"/>
            <w:color w:val="111111"/>
            <w:sz w:val="22"/>
            <w:szCs w:val="22"/>
            <w:b w:val="0"/>
            <w:bCs w:val="0"/>
            <w:i w:val="0"/>
            <w:iCs w:val="0"/>
          </w:rPr>
          <w:t>صَدِي</w:t>
        </w:r>
        <w:r>
          <w:tab/>
        </w:r>
        <w:r>
          <w:fldChar w:fldCharType="begin"/>
        </w:r>
        <w:r>
          <w:instrText xml:space="preserve">PAGEREF 1744 \h</w:instrText>
        </w:r>
        <w:r>
          <w:fldChar w:fldCharType="end"/>
        </w:r>
      </w:hyperlink>
    </w:p>
    <w:p>
      <w:pPr>
        <w:tabs>
          <w:tab w:val="right" w:leader="dot" w:pos="9062"/>
        </w:tabs>
        <w:ind w:left="880"/>
      </w:pPr>
      <w:hyperlink w:anchor="_Toc1745" w:history="1">
        <w:r>
          <w:rPr>
            <w:rFonts w:ascii="IRNazanin" w:hAnsi="IRNazanin" w:eastAsia="IRNazanin" w:cs="IRNazanin"/>
            <w:color w:val="111111"/>
            <w:sz w:val="22"/>
            <w:szCs w:val="22"/>
            <w:b w:val="0"/>
            <w:bCs w:val="0"/>
            <w:i w:val="0"/>
            <w:iCs w:val="0"/>
          </w:rPr>
          <w:t>صَدِئ</w:t>
        </w:r>
        <w:r>
          <w:tab/>
        </w:r>
        <w:r>
          <w:fldChar w:fldCharType="begin"/>
        </w:r>
        <w:r>
          <w:instrText xml:space="preserve">PAGEREF 1745 \h</w:instrText>
        </w:r>
        <w:r>
          <w:fldChar w:fldCharType="end"/>
        </w:r>
      </w:hyperlink>
    </w:p>
    <w:p>
      <w:pPr>
        <w:tabs>
          <w:tab w:val="right" w:leader="dot" w:pos="9062"/>
        </w:tabs>
        <w:ind w:left="880"/>
      </w:pPr>
      <w:hyperlink w:anchor="_Toc1746" w:history="1">
        <w:r>
          <w:rPr>
            <w:rFonts w:ascii="IRNazanin" w:hAnsi="IRNazanin" w:eastAsia="IRNazanin" w:cs="IRNazanin"/>
            <w:color w:val="111111"/>
            <w:sz w:val="22"/>
            <w:szCs w:val="22"/>
            <w:b w:val="0"/>
            <w:bCs w:val="0"/>
            <w:i w:val="0"/>
            <w:iCs w:val="0"/>
          </w:rPr>
          <w:t>الإِصدار</w:t>
        </w:r>
        <w:r>
          <w:tab/>
        </w:r>
        <w:r>
          <w:fldChar w:fldCharType="begin"/>
        </w:r>
        <w:r>
          <w:instrText xml:space="preserve">PAGEREF 1746 \h</w:instrText>
        </w:r>
        <w:r>
          <w:fldChar w:fldCharType="end"/>
        </w:r>
      </w:hyperlink>
    </w:p>
    <w:p>
      <w:pPr>
        <w:tabs>
          <w:tab w:val="right" w:leader="dot" w:pos="9062"/>
        </w:tabs>
        <w:ind w:left="880"/>
      </w:pPr>
      <w:hyperlink w:anchor="_Toc1747" w:history="1">
        <w:r>
          <w:rPr>
            <w:rFonts w:ascii="IRNazanin" w:hAnsi="IRNazanin" w:eastAsia="IRNazanin" w:cs="IRNazanin"/>
            <w:color w:val="111111"/>
            <w:sz w:val="22"/>
            <w:szCs w:val="22"/>
            <w:b w:val="0"/>
            <w:bCs w:val="0"/>
            <w:i w:val="0"/>
            <w:iCs w:val="0"/>
          </w:rPr>
          <w:t>الإِصداق</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التصدير</w:t>
        </w:r>
        <w:r>
          <w:tab/>
        </w:r>
        <w:r>
          <w:fldChar w:fldCharType="begin"/>
        </w:r>
        <w:r>
          <w:instrText xml:space="preserve">PAGEREF 1748 \h</w:instrText>
        </w:r>
        <w:r>
          <w:fldChar w:fldCharType="end"/>
        </w:r>
      </w:hyperlink>
    </w:p>
    <w:p>
      <w:pPr>
        <w:tabs>
          <w:tab w:val="right" w:leader="dot" w:pos="9062"/>
        </w:tabs>
        <w:ind w:left="880"/>
      </w:pPr>
      <w:hyperlink w:anchor="_Toc1749" w:history="1">
        <w:r>
          <w:rPr>
            <w:rFonts w:ascii="IRNazanin" w:hAnsi="IRNazanin" w:eastAsia="IRNazanin" w:cs="IRNazanin"/>
            <w:color w:val="111111"/>
            <w:sz w:val="22"/>
            <w:szCs w:val="22"/>
            <w:b w:val="0"/>
            <w:bCs w:val="0"/>
            <w:i w:val="0"/>
            <w:iCs w:val="0"/>
          </w:rPr>
          <w:t>التصديع</w:t>
        </w:r>
        <w:r>
          <w:tab/>
        </w:r>
        <w:r>
          <w:fldChar w:fldCharType="begin"/>
        </w:r>
        <w:r>
          <w:instrText xml:space="preserve">PAGEREF 1749 \h</w:instrText>
        </w:r>
        <w:r>
          <w:fldChar w:fldCharType="end"/>
        </w:r>
      </w:hyperlink>
    </w:p>
    <w:p>
      <w:pPr>
        <w:tabs>
          <w:tab w:val="right" w:leader="dot" w:pos="9062"/>
        </w:tabs>
        <w:ind w:left="880"/>
      </w:pPr>
      <w:hyperlink w:anchor="_Toc1750" w:history="1">
        <w:r>
          <w:rPr>
            <w:rFonts w:ascii="IRNazanin" w:hAnsi="IRNazanin" w:eastAsia="IRNazanin" w:cs="IRNazanin"/>
            <w:color w:val="111111"/>
            <w:sz w:val="22"/>
            <w:szCs w:val="22"/>
            <w:b w:val="0"/>
            <w:bCs w:val="0"/>
            <w:i w:val="0"/>
            <w:iCs w:val="0"/>
          </w:rPr>
          <w:t>التصديق</w:t>
        </w:r>
        <w:r>
          <w:tab/>
        </w:r>
        <w:r>
          <w:fldChar w:fldCharType="begin"/>
        </w:r>
        <w:r>
          <w:instrText xml:space="preserve">PAGEREF 1750 \h</w:instrText>
        </w:r>
        <w:r>
          <w:fldChar w:fldCharType="end"/>
        </w:r>
      </w:hyperlink>
    </w:p>
    <w:p>
      <w:pPr>
        <w:tabs>
          <w:tab w:val="right" w:leader="dot" w:pos="9062"/>
        </w:tabs>
        <w:ind w:left="880"/>
      </w:pPr>
      <w:hyperlink w:anchor="_Toc1751" w:history="1">
        <w:r>
          <w:rPr>
            <w:rFonts w:ascii="IRNazanin" w:hAnsi="IRNazanin" w:eastAsia="IRNazanin" w:cs="IRNazanin"/>
            <w:color w:val="111111"/>
            <w:sz w:val="22"/>
            <w:szCs w:val="22"/>
            <w:b w:val="0"/>
            <w:bCs w:val="0"/>
            <w:i w:val="0"/>
            <w:iCs w:val="0"/>
          </w:rPr>
          <w:t>التصدية</w:t>
        </w:r>
        <w:r>
          <w:tab/>
        </w:r>
        <w:r>
          <w:fldChar w:fldCharType="begin"/>
        </w:r>
        <w:r>
          <w:instrText xml:space="preserve">PAGEREF 1751 \h</w:instrText>
        </w:r>
        <w:r>
          <w:fldChar w:fldCharType="end"/>
        </w:r>
      </w:hyperlink>
    </w:p>
    <w:p>
      <w:pPr>
        <w:tabs>
          <w:tab w:val="right" w:leader="dot" w:pos="9062"/>
        </w:tabs>
        <w:ind w:left="880"/>
      </w:pPr>
      <w:hyperlink w:anchor="_Toc1752" w:history="1">
        <w:r>
          <w:rPr>
            <w:rFonts w:ascii="IRNazanin" w:hAnsi="IRNazanin" w:eastAsia="IRNazanin" w:cs="IRNazanin"/>
            <w:color w:val="111111"/>
            <w:sz w:val="22"/>
            <w:szCs w:val="22"/>
            <w:b w:val="0"/>
            <w:bCs w:val="0"/>
            <w:i w:val="0"/>
            <w:iCs w:val="0"/>
          </w:rPr>
          <w:t>المصادفة</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المصادقة</w:t>
        </w:r>
        <w:r>
          <w:tab/>
        </w:r>
        <w:r>
          <w:fldChar w:fldCharType="begin"/>
        </w:r>
        <w:r>
          <w:instrText xml:space="preserve">PAGEREF 1753 \h</w:instrText>
        </w:r>
        <w:r>
          <w:fldChar w:fldCharType="end"/>
        </w:r>
      </w:hyperlink>
    </w:p>
    <w:p>
      <w:pPr>
        <w:tabs>
          <w:tab w:val="right" w:leader="dot" w:pos="9062"/>
        </w:tabs>
        <w:ind w:left="880"/>
      </w:pPr>
      <w:hyperlink w:anchor="_Toc1754" w:history="1">
        <w:r>
          <w:rPr>
            <w:rFonts w:ascii="IRNazanin" w:hAnsi="IRNazanin" w:eastAsia="IRNazanin" w:cs="IRNazanin"/>
            <w:color w:val="111111"/>
            <w:sz w:val="22"/>
            <w:szCs w:val="22"/>
            <w:b w:val="0"/>
            <w:bCs w:val="0"/>
            <w:i w:val="0"/>
            <w:iCs w:val="0"/>
          </w:rPr>
          <w:t>المصادمة</w:t>
        </w:r>
        <w:r>
          <w:tab/>
        </w:r>
        <w:r>
          <w:fldChar w:fldCharType="begin"/>
        </w:r>
        <w:r>
          <w:instrText xml:space="preserve">PAGEREF 1754 \h</w:instrText>
        </w:r>
        <w:r>
          <w:fldChar w:fldCharType="end"/>
        </w:r>
      </w:hyperlink>
    </w:p>
    <w:p>
      <w:pPr>
        <w:tabs>
          <w:tab w:val="right" w:leader="dot" w:pos="9062"/>
        </w:tabs>
        <w:ind w:left="880"/>
      </w:pPr>
      <w:hyperlink w:anchor="_Toc1755" w:history="1">
        <w:r>
          <w:rPr>
            <w:rFonts w:ascii="IRNazanin" w:hAnsi="IRNazanin" w:eastAsia="IRNazanin" w:cs="IRNazanin"/>
            <w:color w:val="111111"/>
            <w:sz w:val="22"/>
            <w:szCs w:val="22"/>
            <w:b w:val="0"/>
            <w:bCs w:val="0"/>
            <w:i w:val="0"/>
            <w:iCs w:val="0"/>
          </w:rPr>
          <w:t>المصاداة</w:t>
        </w:r>
        <w:r>
          <w:tab/>
        </w:r>
        <w:r>
          <w:fldChar w:fldCharType="begin"/>
        </w:r>
        <w:r>
          <w:instrText xml:space="preserve">PAGEREF 1755 \h</w:instrText>
        </w:r>
        <w:r>
          <w:fldChar w:fldCharType="end"/>
        </w:r>
      </w:hyperlink>
    </w:p>
    <w:p>
      <w:pPr>
        <w:tabs>
          <w:tab w:val="right" w:leader="dot" w:pos="9062"/>
        </w:tabs>
        <w:ind w:left="880"/>
      </w:pPr>
      <w:hyperlink w:anchor="_Toc1756" w:history="1">
        <w:r>
          <w:rPr>
            <w:rFonts w:ascii="IRNazanin" w:hAnsi="IRNazanin" w:eastAsia="IRNazanin" w:cs="IRNazanin"/>
            <w:color w:val="111111"/>
            <w:sz w:val="22"/>
            <w:szCs w:val="22"/>
            <w:b w:val="0"/>
            <w:bCs w:val="0"/>
            <w:i w:val="0"/>
            <w:iCs w:val="0"/>
          </w:rPr>
          <w:t>الاصطدام</w:t>
        </w:r>
        <w:r>
          <w:tab/>
        </w:r>
        <w:r>
          <w:fldChar w:fldCharType="begin"/>
        </w:r>
        <w:r>
          <w:instrText xml:space="preserve">PAGEREF 1756 \h</w:instrText>
        </w:r>
        <w:r>
          <w:fldChar w:fldCharType="end"/>
        </w:r>
      </w:hyperlink>
    </w:p>
    <w:p>
      <w:pPr>
        <w:tabs>
          <w:tab w:val="right" w:leader="dot" w:pos="9062"/>
        </w:tabs>
        <w:ind w:left="880"/>
      </w:pPr>
      <w:hyperlink w:anchor="_Toc1757" w:history="1">
        <w:r>
          <w:rPr>
            <w:rFonts w:ascii="IRNazanin" w:hAnsi="IRNazanin" w:eastAsia="IRNazanin" w:cs="IRNazanin"/>
            <w:color w:val="111111"/>
            <w:sz w:val="22"/>
            <w:szCs w:val="22"/>
            <w:b w:val="0"/>
            <w:bCs w:val="0"/>
            <w:i w:val="0"/>
            <w:iCs w:val="0"/>
          </w:rPr>
          <w:t>التَّصَدُّر</w:t>
        </w:r>
        <w:r>
          <w:tab/>
        </w:r>
        <w:r>
          <w:fldChar w:fldCharType="begin"/>
        </w:r>
        <w:r>
          <w:instrText xml:space="preserve">PAGEREF 1757 \h</w:instrText>
        </w:r>
        <w:r>
          <w:fldChar w:fldCharType="end"/>
        </w:r>
      </w:hyperlink>
    </w:p>
    <w:p>
      <w:pPr>
        <w:tabs>
          <w:tab w:val="right" w:leader="dot" w:pos="9062"/>
        </w:tabs>
        <w:ind w:left="880"/>
      </w:pPr>
      <w:hyperlink w:anchor="_Toc1758" w:history="1">
        <w:r>
          <w:rPr>
            <w:rFonts w:ascii="IRNazanin" w:hAnsi="IRNazanin" w:eastAsia="IRNazanin" w:cs="IRNazanin"/>
            <w:color w:val="111111"/>
            <w:sz w:val="22"/>
            <w:szCs w:val="22"/>
            <w:b w:val="0"/>
            <w:bCs w:val="0"/>
            <w:i w:val="0"/>
            <w:iCs w:val="0"/>
          </w:rPr>
          <w:t>التَّصَدُّع</w:t>
        </w:r>
        <w:r>
          <w:tab/>
        </w:r>
        <w:r>
          <w:fldChar w:fldCharType="begin"/>
        </w:r>
        <w:r>
          <w:instrText xml:space="preserve">PAGEREF 1758 \h</w:instrText>
        </w:r>
        <w:r>
          <w:fldChar w:fldCharType="end"/>
        </w:r>
      </w:hyperlink>
    </w:p>
    <w:p>
      <w:pPr>
        <w:tabs>
          <w:tab w:val="right" w:leader="dot" w:pos="9062"/>
        </w:tabs>
        <w:ind w:left="880"/>
      </w:pPr>
      <w:hyperlink w:anchor="_Toc1759" w:history="1">
        <w:r>
          <w:rPr>
            <w:rFonts w:ascii="IRNazanin" w:hAnsi="IRNazanin" w:eastAsia="IRNazanin" w:cs="IRNazanin"/>
            <w:color w:val="111111"/>
            <w:sz w:val="22"/>
            <w:szCs w:val="22"/>
            <w:b w:val="0"/>
            <w:bCs w:val="0"/>
            <w:i w:val="0"/>
            <w:iCs w:val="0"/>
          </w:rPr>
          <w:t>التصدُّق</w:t>
        </w:r>
        <w:r>
          <w:tab/>
        </w:r>
        <w:r>
          <w:fldChar w:fldCharType="begin"/>
        </w:r>
        <w:r>
          <w:instrText xml:space="preserve">PAGEREF 1759 \h</w:instrText>
        </w:r>
        <w:r>
          <w:fldChar w:fldCharType="end"/>
        </w:r>
      </w:hyperlink>
    </w:p>
    <w:p>
      <w:pPr>
        <w:tabs>
          <w:tab w:val="right" w:leader="dot" w:pos="9062"/>
        </w:tabs>
        <w:ind w:left="880"/>
      </w:pPr>
      <w:hyperlink w:anchor="_Toc1760" w:history="1">
        <w:r>
          <w:rPr>
            <w:rFonts w:ascii="IRNazanin" w:hAnsi="IRNazanin" w:eastAsia="IRNazanin" w:cs="IRNazanin"/>
            <w:color w:val="111111"/>
            <w:sz w:val="22"/>
            <w:szCs w:val="22"/>
            <w:b w:val="0"/>
            <w:bCs w:val="0"/>
            <w:i w:val="0"/>
            <w:iCs w:val="0"/>
          </w:rPr>
          <w:t>التصدي</w:t>
        </w:r>
        <w:r>
          <w:tab/>
        </w:r>
        <w:r>
          <w:fldChar w:fldCharType="begin"/>
        </w:r>
        <w:r>
          <w:instrText xml:space="preserve">PAGEREF 1760 \h</w:instrText>
        </w:r>
        <w:r>
          <w:fldChar w:fldCharType="end"/>
        </w:r>
      </w:hyperlink>
    </w:p>
    <w:p>
      <w:pPr>
        <w:tabs>
          <w:tab w:val="right" w:leader="dot" w:pos="9062"/>
        </w:tabs>
        <w:ind w:left="880"/>
      </w:pPr>
      <w:hyperlink w:anchor="_Toc1761" w:history="1">
        <w:r>
          <w:rPr>
            <w:rFonts w:ascii="IRNazanin" w:hAnsi="IRNazanin" w:eastAsia="IRNazanin" w:cs="IRNazanin"/>
            <w:color w:val="111111"/>
            <w:sz w:val="22"/>
            <w:szCs w:val="22"/>
            <w:b w:val="0"/>
            <w:bCs w:val="0"/>
            <w:i w:val="0"/>
            <w:iCs w:val="0"/>
          </w:rPr>
          <w:t>التصادق</w:t>
        </w:r>
        <w:r>
          <w:tab/>
        </w:r>
        <w:r>
          <w:fldChar w:fldCharType="begin"/>
        </w:r>
        <w:r>
          <w:instrText xml:space="preserve">PAGEREF 1761 \h</w:instrText>
        </w:r>
        <w:r>
          <w:fldChar w:fldCharType="end"/>
        </w:r>
      </w:hyperlink>
    </w:p>
    <w:p>
      <w:pPr>
        <w:tabs>
          <w:tab w:val="right" w:leader="dot" w:pos="9062"/>
        </w:tabs>
        <w:ind w:left="880"/>
      </w:pPr>
      <w:hyperlink w:anchor="_Toc1762" w:history="1">
        <w:r>
          <w:rPr>
            <w:rFonts w:ascii="IRNazanin" w:hAnsi="IRNazanin" w:eastAsia="IRNazanin" w:cs="IRNazanin"/>
            <w:color w:val="111111"/>
            <w:sz w:val="22"/>
            <w:szCs w:val="22"/>
            <w:b w:val="0"/>
            <w:bCs w:val="0"/>
            <w:i w:val="0"/>
            <w:iCs w:val="0"/>
          </w:rPr>
          <w:t>التصادم</w:t>
        </w:r>
        <w:r>
          <w:tab/>
        </w:r>
        <w:r>
          <w:fldChar w:fldCharType="begin"/>
        </w:r>
        <w:r>
          <w:instrText xml:space="preserve">PAGEREF 1762 \h</w:instrText>
        </w:r>
        <w:r>
          <w:fldChar w:fldCharType="end"/>
        </w:r>
      </w:hyperlink>
    </w:p>
    <w:p>
      <w:pPr>
        <w:tabs>
          <w:tab w:val="right" w:leader="dot" w:pos="9062"/>
        </w:tabs>
        <w:ind w:left="440"/>
      </w:pPr>
      <w:hyperlink w:anchor="_Toc1763" w:history="1">
        <w:r>
          <w:rPr>
            <w:rFonts w:ascii="IRNazanin" w:hAnsi="IRNazanin" w:eastAsia="IRNazanin" w:cs="IRNazanin"/>
            <w:color w:val="111111"/>
            <w:sz w:val="22"/>
            <w:szCs w:val="22"/>
            <w:b w:val="0"/>
            <w:bCs w:val="0"/>
            <w:i w:val="0"/>
            <w:iCs w:val="0"/>
          </w:rPr>
          <w:t>باب الصّاد والراء وما بعدهما</w:t>
        </w:r>
        <w:r>
          <w:tab/>
        </w:r>
        <w:r>
          <w:fldChar w:fldCharType="begin"/>
        </w:r>
        <w:r>
          <w:instrText xml:space="preserve">PAGEREF 1763 \h</w:instrText>
        </w:r>
        <w:r>
          <w:fldChar w:fldCharType="end"/>
        </w:r>
      </w:hyperlink>
    </w:p>
    <w:p>
      <w:pPr>
        <w:tabs>
          <w:tab w:val="right" w:leader="dot" w:pos="9062"/>
        </w:tabs>
        <w:ind w:left="660"/>
      </w:pPr>
      <w:hyperlink w:anchor="_Toc176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1764 \h</w:instrText>
        </w:r>
        <w:r>
          <w:fldChar w:fldCharType="end"/>
        </w:r>
      </w:hyperlink>
    </w:p>
    <w:p>
      <w:pPr>
        <w:tabs>
          <w:tab w:val="right" w:leader="dot" w:pos="9062"/>
        </w:tabs>
        <w:ind w:left="880"/>
      </w:pPr>
      <w:hyperlink w:anchor="_Toc17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1765 \h</w:instrText>
        </w:r>
        <w:r>
          <w:fldChar w:fldCharType="end"/>
        </w:r>
      </w:hyperlink>
    </w:p>
    <w:p>
      <w:pPr>
        <w:tabs>
          <w:tab w:val="right" w:leader="dot" w:pos="9062"/>
        </w:tabs>
        <w:ind w:left="880"/>
      </w:pPr>
      <w:hyperlink w:anchor="_Toc1766" w:history="1">
        <w:r>
          <w:rPr>
            <w:rFonts w:ascii="IRNazanin" w:hAnsi="IRNazanin" w:eastAsia="IRNazanin" w:cs="IRNazanin"/>
            <w:color w:val="111111"/>
            <w:sz w:val="22"/>
            <w:szCs w:val="22"/>
            <w:b w:val="0"/>
            <w:bCs w:val="0"/>
            <w:i w:val="0"/>
            <w:iCs w:val="0"/>
          </w:rPr>
          <w:t>الصَّرْب</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الصَّرْح</w:t>
        </w:r>
        <w:r>
          <w:tab/>
        </w:r>
        <w:r>
          <w:fldChar w:fldCharType="begin"/>
        </w:r>
        <w:r>
          <w:instrText xml:space="preserve">PAGEREF 1767 \h</w:instrText>
        </w:r>
        <w:r>
          <w:fldChar w:fldCharType="end"/>
        </w:r>
      </w:hyperlink>
    </w:p>
    <w:p>
      <w:pPr>
        <w:tabs>
          <w:tab w:val="right" w:leader="dot" w:pos="9062"/>
        </w:tabs>
        <w:ind w:left="880"/>
      </w:pPr>
      <w:hyperlink w:anchor="_Toc1768" w:history="1">
        <w:r>
          <w:rPr>
            <w:rFonts w:ascii="IRNazanin" w:hAnsi="IRNazanin" w:eastAsia="IRNazanin" w:cs="IRNazanin"/>
            <w:color w:val="111111"/>
            <w:sz w:val="22"/>
            <w:szCs w:val="22"/>
            <w:b w:val="0"/>
            <w:bCs w:val="0"/>
            <w:i w:val="0"/>
            <w:iCs w:val="0"/>
          </w:rPr>
          <w:t>الصَّرْدُ</w:t>
        </w:r>
        <w:r>
          <w:tab/>
        </w:r>
        <w:r>
          <w:fldChar w:fldCharType="begin"/>
        </w:r>
        <w:r>
          <w:instrText xml:space="preserve">PAGEREF 1768 \h</w:instrText>
        </w:r>
        <w:r>
          <w:fldChar w:fldCharType="end"/>
        </w:r>
      </w:hyperlink>
    </w:p>
    <w:p>
      <w:pPr>
        <w:tabs>
          <w:tab w:val="right" w:leader="dot" w:pos="9062"/>
        </w:tabs>
        <w:ind w:left="880"/>
      </w:pPr>
      <w:hyperlink w:anchor="_Toc1769" w:history="1">
        <w:r>
          <w:rPr>
            <w:rFonts w:ascii="IRNazanin" w:hAnsi="IRNazanin" w:eastAsia="IRNazanin" w:cs="IRNazanin"/>
            <w:color w:val="111111"/>
            <w:sz w:val="22"/>
            <w:szCs w:val="22"/>
            <w:b w:val="0"/>
            <w:bCs w:val="0"/>
            <w:i w:val="0"/>
            <w:iCs w:val="0"/>
          </w:rPr>
          <w:t>الصَّرْع</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صَرْفُ</w:t>
        </w:r>
        <w:r>
          <w:tab/>
        </w:r>
        <w:r>
          <w:fldChar w:fldCharType="begin"/>
        </w:r>
        <w:r>
          <w:instrText xml:space="preserve">PAGEREF 1770 \h</w:instrText>
        </w:r>
        <w:r>
          <w:fldChar w:fldCharType="end"/>
        </w:r>
      </w:hyperlink>
    </w:p>
    <w:p>
      <w:pPr>
        <w:tabs>
          <w:tab w:val="right" w:leader="dot" w:pos="9062"/>
        </w:tabs>
        <w:ind w:left="880"/>
      </w:pPr>
      <w:hyperlink w:anchor="_Toc1771" w:history="1">
        <w:r>
          <w:rPr>
            <w:rFonts w:ascii="IRNazanin" w:hAnsi="IRNazanin" w:eastAsia="IRNazanin" w:cs="IRNazanin"/>
            <w:color w:val="111111"/>
            <w:sz w:val="22"/>
            <w:szCs w:val="22"/>
            <w:b w:val="0"/>
            <w:bCs w:val="0"/>
            <w:i w:val="0"/>
            <w:iCs w:val="0"/>
          </w:rPr>
          <w:t>الصَّرْم</w:t>
        </w:r>
        <w:r>
          <w:tab/>
        </w:r>
        <w:r>
          <w:fldChar w:fldCharType="begin"/>
        </w:r>
        <w:r>
          <w:instrText xml:space="preserve">PAGEREF 1771 \h</w:instrText>
        </w:r>
        <w:r>
          <w:fldChar w:fldCharType="end"/>
        </w:r>
      </w:hyperlink>
    </w:p>
    <w:p>
      <w:pPr>
        <w:tabs>
          <w:tab w:val="right" w:leader="dot" w:pos="9062"/>
        </w:tabs>
        <w:ind w:left="880"/>
      </w:pPr>
      <w:hyperlink w:anchor="_Toc1772" w:history="1">
        <w:r>
          <w:rPr>
            <w:rFonts w:ascii="IRNazanin" w:hAnsi="IRNazanin" w:eastAsia="IRNazanin" w:cs="IRNazanin"/>
            <w:color w:val="111111"/>
            <w:sz w:val="22"/>
            <w:szCs w:val="22"/>
            <w:b w:val="0"/>
            <w:bCs w:val="0"/>
            <w:i w:val="0"/>
            <w:iCs w:val="0"/>
          </w:rPr>
          <w:t>الصَّرْبة</w:t>
        </w:r>
        <w:r>
          <w:tab/>
        </w:r>
        <w:r>
          <w:fldChar w:fldCharType="begin"/>
        </w:r>
        <w:r>
          <w:instrText xml:space="preserve">PAGEREF 1772 \h</w:instrText>
        </w:r>
        <w:r>
          <w:fldChar w:fldCharType="end"/>
        </w:r>
      </w:hyperlink>
    </w:p>
    <w:p>
      <w:pPr>
        <w:tabs>
          <w:tab w:val="right" w:leader="dot" w:pos="9062"/>
        </w:tabs>
        <w:ind w:left="880"/>
      </w:pPr>
      <w:hyperlink w:anchor="_Toc1773" w:history="1">
        <w:r>
          <w:rPr>
            <w:rFonts w:ascii="IRNazanin" w:hAnsi="IRNazanin" w:eastAsia="IRNazanin" w:cs="IRNazanin"/>
            <w:color w:val="111111"/>
            <w:sz w:val="22"/>
            <w:szCs w:val="22"/>
            <w:b w:val="0"/>
            <w:bCs w:val="0"/>
            <w:i w:val="0"/>
            <w:iCs w:val="0"/>
          </w:rPr>
          <w:t>الصَّرْحَة</w:t>
        </w:r>
        <w:r>
          <w:tab/>
        </w:r>
        <w:r>
          <w:fldChar w:fldCharType="begin"/>
        </w:r>
        <w:r>
          <w:instrText xml:space="preserve">PAGEREF 1773 \h</w:instrText>
        </w:r>
        <w:r>
          <w:fldChar w:fldCharType="end"/>
        </w:r>
      </w:hyperlink>
    </w:p>
    <w:p>
      <w:pPr>
        <w:tabs>
          <w:tab w:val="right" w:leader="dot" w:pos="9062"/>
        </w:tabs>
        <w:ind w:left="880"/>
      </w:pPr>
      <w:hyperlink w:anchor="_Toc1774" w:history="1">
        <w:r>
          <w:rPr>
            <w:rFonts w:ascii="IRNazanin" w:hAnsi="IRNazanin" w:eastAsia="IRNazanin" w:cs="IRNazanin"/>
            <w:color w:val="111111"/>
            <w:sz w:val="22"/>
            <w:szCs w:val="22"/>
            <w:b w:val="0"/>
            <w:bCs w:val="0"/>
            <w:i w:val="0"/>
            <w:iCs w:val="0"/>
          </w:rPr>
          <w:t>الصَّرْخة</w:t>
        </w:r>
        <w:r>
          <w:tab/>
        </w:r>
        <w:r>
          <w:fldChar w:fldCharType="begin"/>
        </w:r>
        <w:r>
          <w:instrText xml:space="preserve">PAGEREF 1774 \h</w:instrText>
        </w:r>
        <w:r>
          <w:fldChar w:fldCharType="end"/>
        </w:r>
      </w:hyperlink>
    </w:p>
    <w:p>
      <w:pPr>
        <w:tabs>
          <w:tab w:val="right" w:leader="dot" w:pos="9062"/>
        </w:tabs>
        <w:ind w:left="880"/>
      </w:pPr>
      <w:hyperlink w:anchor="_Toc1775" w:history="1">
        <w:r>
          <w:rPr>
            <w:rFonts w:ascii="IRNazanin" w:hAnsi="IRNazanin" w:eastAsia="IRNazanin" w:cs="IRNazanin"/>
            <w:color w:val="111111"/>
            <w:sz w:val="22"/>
            <w:szCs w:val="22"/>
            <w:b w:val="0"/>
            <w:bCs w:val="0"/>
            <w:i w:val="0"/>
            <w:iCs w:val="0"/>
          </w:rPr>
          <w:t>الصَّرْفة</w:t>
        </w:r>
        <w:r>
          <w:tab/>
        </w:r>
        <w:r>
          <w:fldChar w:fldCharType="begin"/>
        </w:r>
        <w:r>
          <w:instrText xml:space="preserve">PAGEREF 1775 \h</w:instrText>
        </w:r>
        <w:r>
          <w:fldChar w:fldCharType="end"/>
        </w:r>
      </w:hyperlink>
    </w:p>
    <w:p>
      <w:pPr>
        <w:tabs>
          <w:tab w:val="right" w:leader="dot" w:pos="9062"/>
        </w:tabs>
        <w:ind w:left="880"/>
      </w:pPr>
      <w:hyperlink w:anchor="_Toc1776" w:history="1">
        <w:r>
          <w:rPr>
            <w:rFonts w:ascii="IRNazanin" w:hAnsi="IRNazanin" w:eastAsia="IRNazanin" w:cs="IRNazanin"/>
            <w:color w:val="111111"/>
            <w:sz w:val="22"/>
            <w:szCs w:val="22"/>
            <w:b w:val="0"/>
            <w:bCs w:val="0"/>
            <w:i w:val="0"/>
            <w:iCs w:val="0"/>
          </w:rPr>
          <w:t>الصُّرْم</w:t>
        </w:r>
        <w:r>
          <w:tab/>
        </w:r>
        <w:r>
          <w:fldChar w:fldCharType="begin"/>
        </w:r>
        <w:r>
          <w:instrText xml:space="preserve">PAGEREF 1776 \h</w:instrText>
        </w:r>
        <w:r>
          <w:fldChar w:fldCharType="end"/>
        </w:r>
      </w:hyperlink>
    </w:p>
    <w:p>
      <w:pPr>
        <w:tabs>
          <w:tab w:val="right" w:leader="dot" w:pos="9062"/>
        </w:tabs>
        <w:ind w:left="880"/>
      </w:pPr>
      <w:hyperlink w:anchor="_Toc1777" w:history="1">
        <w:r>
          <w:rPr>
            <w:rFonts w:ascii="IRNazanin" w:hAnsi="IRNazanin" w:eastAsia="IRNazanin" w:cs="IRNazanin"/>
            <w:color w:val="111111"/>
            <w:sz w:val="22"/>
            <w:szCs w:val="22"/>
            <w:b w:val="0"/>
            <w:bCs w:val="0"/>
            <w:i w:val="0"/>
            <w:iCs w:val="0"/>
          </w:rPr>
          <w:t>الصِّرْع</w:t>
        </w:r>
        <w:r>
          <w:tab/>
        </w:r>
        <w:r>
          <w:fldChar w:fldCharType="begin"/>
        </w:r>
        <w:r>
          <w:instrText xml:space="preserve">PAGEREF 1777 \h</w:instrText>
        </w:r>
        <w:r>
          <w:fldChar w:fldCharType="end"/>
        </w:r>
      </w:hyperlink>
    </w:p>
    <w:p>
      <w:pPr>
        <w:tabs>
          <w:tab w:val="right" w:leader="dot" w:pos="9062"/>
        </w:tabs>
        <w:ind w:left="880"/>
      </w:pPr>
      <w:hyperlink w:anchor="_Toc1778" w:history="1">
        <w:r>
          <w:rPr>
            <w:rFonts w:ascii="IRNazanin" w:hAnsi="IRNazanin" w:eastAsia="IRNazanin" w:cs="IRNazanin"/>
            <w:color w:val="111111"/>
            <w:sz w:val="22"/>
            <w:szCs w:val="22"/>
            <w:b w:val="0"/>
            <w:bCs w:val="0"/>
            <w:i w:val="0"/>
            <w:iCs w:val="0"/>
          </w:rPr>
          <w:t>الصِّرْف</w:t>
        </w:r>
        <w:r>
          <w:tab/>
        </w:r>
        <w:r>
          <w:fldChar w:fldCharType="begin"/>
        </w:r>
        <w:r>
          <w:instrText xml:space="preserve">PAGEREF 1778 \h</w:instrText>
        </w:r>
        <w:r>
          <w:fldChar w:fldCharType="end"/>
        </w:r>
      </w:hyperlink>
    </w:p>
    <w:p>
      <w:pPr>
        <w:tabs>
          <w:tab w:val="right" w:leader="dot" w:pos="9062"/>
        </w:tabs>
        <w:ind w:left="880"/>
      </w:pPr>
      <w:hyperlink w:anchor="_Toc1779" w:history="1">
        <w:r>
          <w:rPr>
            <w:rFonts w:ascii="IRNazanin" w:hAnsi="IRNazanin" w:eastAsia="IRNazanin" w:cs="IRNazanin"/>
            <w:color w:val="111111"/>
            <w:sz w:val="22"/>
            <w:szCs w:val="22"/>
            <w:b w:val="0"/>
            <w:bCs w:val="0"/>
            <w:i w:val="0"/>
            <w:iCs w:val="0"/>
          </w:rPr>
          <w:t>الصِّرْم</w:t>
        </w:r>
        <w:r>
          <w:tab/>
        </w:r>
        <w:r>
          <w:fldChar w:fldCharType="begin"/>
        </w:r>
        <w:r>
          <w:instrText xml:space="preserve">PAGEREF 1779 \h</w:instrText>
        </w:r>
        <w:r>
          <w:fldChar w:fldCharType="end"/>
        </w:r>
      </w:hyperlink>
    </w:p>
    <w:p>
      <w:pPr>
        <w:tabs>
          <w:tab w:val="right" w:leader="dot" w:pos="9062"/>
        </w:tabs>
        <w:ind w:left="880"/>
      </w:pPr>
      <w:hyperlink w:anchor="_Toc1780" w:history="1">
        <w:r>
          <w:rPr>
            <w:rFonts w:ascii="IRNazanin" w:hAnsi="IRNazanin" w:eastAsia="IRNazanin" w:cs="IRNazanin"/>
            <w:color w:val="111111"/>
            <w:sz w:val="22"/>
            <w:szCs w:val="22"/>
            <w:b w:val="0"/>
            <w:bCs w:val="0"/>
            <w:i w:val="0"/>
            <w:iCs w:val="0"/>
          </w:rPr>
          <w:t>الصِّرمة</w:t>
        </w:r>
        <w:r>
          <w:tab/>
        </w:r>
        <w:r>
          <w:fldChar w:fldCharType="begin"/>
        </w:r>
        <w:r>
          <w:instrText xml:space="preserve">PAGEREF 1780 \h</w:instrText>
        </w:r>
        <w:r>
          <w:fldChar w:fldCharType="end"/>
        </w:r>
      </w:hyperlink>
    </w:p>
    <w:p>
      <w:pPr>
        <w:tabs>
          <w:tab w:val="right" w:leader="dot" w:pos="9062"/>
        </w:tabs>
        <w:ind w:left="880"/>
      </w:pPr>
      <w:hyperlink w:anchor="_Toc1781" w:history="1">
        <w:r>
          <w:rPr>
            <w:rFonts w:ascii="IRNazanin" w:hAnsi="IRNazanin" w:eastAsia="IRNazanin" w:cs="IRNazanin"/>
            <w:color w:val="111111"/>
            <w:sz w:val="22"/>
            <w:szCs w:val="22"/>
            <w:b w:val="0"/>
            <w:bCs w:val="0"/>
            <w:i w:val="0"/>
            <w:iCs w:val="0"/>
          </w:rPr>
          <w:t>الصَّرَبُ</w:t>
        </w:r>
        <w:r>
          <w:tab/>
        </w:r>
        <w:r>
          <w:fldChar w:fldCharType="begin"/>
        </w:r>
        <w:r>
          <w:instrText xml:space="preserve">PAGEREF 1781 \h</w:instrText>
        </w:r>
        <w:r>
          <w:fldChar w:fldCharType="end"/>
        </w:r>
      </w:hyperlink>
    </w:p>
    <w:p>
      <w:pPr>
        <w:tabs>
          <w:tab w:val="right" w:leader="dot" w:pos="9062"/>
        </w:tabs>
        <w:ind w:left="880"/>
      </w:pPr>
      <w:hyperlink w:anchor="_Toc1782" w:history="1">
        <w:r>
          <w:rPr>
            <w:rFonts w:ascii="IRNazanin" w:hAnsi="IRNazanin" w:eastAsia="IRNazanin" w:cs="IRNazanin"/>
            <w:color w:val="111111"/>
            <w:sz w:val="22"/>
            <w:szCs w:val="22"/>
            <w:b w:val="0"/>
            <w:bCs w:val="0"/>
            <w:i w:val="0"/>
            <w:iCs w:val="0"/>
          </w:rPr>
          <w:t>الصَّرَح</w:t>
        </w:r>
        <w:r>
          <w:tab/>
        </w:r>
        <w:r>
          <w:fldChar w:fldCharType="begin"/>
        </w:r>
        <w:r>
          <w:instrText xml:space="preserve">PAGEREF 1782 \h</w:instrText>
        </w:r>
        <w:r>
          <w:fldChar w:fldCharType="end"/>
        </w:r>
      </w:hyperlink>
    </w:p>
    <w:p>
      <w:pPr>
        <w:tabs>
          <w:tab w:val="right" w:leader="dot" w:pos="9062"/>
        </w:tabs>
        <w:ind w:left="880"/>
      </w:pPr>
      <w:hyperlink w:anchor="_Toc1783" w:history="1">
        <w:r>
          <w:rPr>
            <w:rFonts w:ascii="IRNazanin" w:hAnsi="IRNazanin" w:eastAsia="IRNazanin" w:cs="IRNazanin"/>
            <w:color w:val="111111"/>
            <w:sz w:val="22"/>
            <w:szCs w:val="22"/>
            <w:b w:val="0"/>
            <w:bCs w:val="0"/>
            <w:i w:val="0"/>
            <w:iCs w:val="0"/>
          </w:rPr>
          <w:t>الصَّرَى</w:t>
        </w:r>
        <w:r>
          <w:tab/>
        </w:r>
        <w:r>
          <w:fldChar w:fldCharType="begin"/>
        </w:r>
        <w:r>
          <w:instrText xml:space="preserve">PAGEREF 1783 \h</w:instrText>
        </w:r>
        <w:r>
          <w:fldChar w:fldCharType="end"/>
        </w:r>
      </w:hyperlink>
    </w:p>
    <w:p>
      <w:pPr>
        <w:tabs>
          <w:tab w:val="right" w:leader="dot" w:pos="9062"/>
        </w:tabs>
        <w:ind w:left="880"/>
      </w:pPr>
      <w:hyperlink w:anchor="_Toc1784" w:history="1">
        <w:r>
          <w:rPr>
            <w:rFonts w:ascii="IRNazanin" w:hAnsi="IRNazanin" w:eastAsia="IRNazanin" w:cs="IRNazanin"/>
            <w:color w:val="111111"/>
            <w:sz w:val="22"/>
            <w:szCs w:val="22"/>
            <w:b w:val="0"/>
            <w:bCs w:val="0"/>
            <w:i w:val="0"/>
            <w:iCs w:val="0"/>
          </w:rPr>
          <w:t>الصُّرَد</w:t>
        </w:r>
        <w:r>
          <w:tab/>
        </w:r>
        <w:r>
          <w:fldChar w:fldCharType="begin"/>
        </w:r>
        <w:r>
          <w:instrText xml:space="preserve">PAGEREF 1784 \h</w:instrText>
        </w:r>
        <w:r>
          <w:fldChar w:fldCharType="end"/>
        </w:r>
      </w:hyperlink>
    </w:p>
    <w:p>
      <w:pPr>
        <w:tabs>
          <w:tab w:val="right" w:leader="dot" w:pos="9062"/>
        </w:tabs>
        <w:ind w:left="880"/>
      </w:pPr>
      <w:hyperlink w:anchor="_Toc1785" w:history="1">
        <w:r>
          <w:rPr>
            <w:rFonts w:ascii="IRNazanin" w:hAnsi="IRNazanin" w:eastAsia="IRNazanin" w:cs="IRNazanin"/>
            <w:color w:val="111111"/>
            <w:sz w:val="22"/>
            <w:szCs w:val="22"/>
            <w:b w:val="0"/>
            <w:bCs w:val="0"/>
            <w:i w:val="0"/>
            <w:iCs w:val="0"/>
          </w:rPr>
          <w:t>الصُّرَعة</w:t>
        </w:r>
        <w:r>
          <w:tab/>
        </w:r>
        <w:r>
          <w:fldChar w:fldCharType="begin"/>
        </w:r>
        <w:r>
          <w:instrText xml:space="preserve">PAGEREF 1785 \h</w:instrText>
        </w:r>
        <w:r>
          <w:fldChar w:fldCharType="end"/>
        </w:r>
      </w:hyperlink>
    </w:p>
    <w:p>
      <w:pPr>
        <w:tabs>
          <w:tab w:val="right" w:leader="dot" w:pos="9062"/>
        </w:tabs>
        <w:ind w:left="880"/>
      </w:pPr>
      <w:hyperlink w:anchor="_Toc1786" w:history="1">
        <w:r>
          <w:rPr>
            <w:rFonts w:ascii="IRNazanin" w:hAnsi="IRNazanin" w:eastAsia="IRNazanin" w:cs="IRNazanin"/>
            <w:color w:val="111111"/>
            <w:sz w:val="22"/>
            <w:szCs w:val="22"/>
            <w:b w:val="0"/>
            <w:bCs w:val="0"/>
            <w:i w:val="0"/>
            <w:iCs w:val="0"/>
          </w:rPr>
          <w:t>الأَصْرَم</w:t>
        </w:r>
        <w:r>
          <w:tab/>
        </w:r>
        <w:r>
          <w:fldChar w:fldCharType="begin"/>
        </w:r>
        <w:r>
          <w:instrText xml:space="preserve">PAGEREF 1786 \h</w:instrText>
        </w:r>
        <w:r>
          <w:fldChar w:fldCharType="end"/>
        </w:r>
      </w:hyperlink>
    </w:p>
    <w:p>
      <w:pPr>
        <w:tabs>
          <w:tab w:val="right" w:leader="dot" w:pos="9062"/>
        </w:tabs>
        <w:ind w:left="880"/>
      </w:pPr>
      <w:hyperlink w:anchor="_Toc1787" w:history="1">
        <w:r>
          <w:rPr>
            <w:rFonts w:ascii="IRNazanin" w:hAnsi="IRNazanin" w:eastAsia="IRNazanin" w:cs="IRNazanin"/>
            <w:color w:val="111111"/>
            <w:sz w:val="22"/>
            <w:szCs w:val="22"/>
            <w:b w:val="0"/>
            <w:bCs w:val="0"/>
            <w:i w:val="0"/>
            <w:iCs w:val="0"/>
          </w:rPr>
          <w:t>المَصْرَع</w:t>
        </w:r>
        <w:r>
          <w:tab/>
        </w:r>
        <w:r>
          <w:fldChar w:fldCharType="begin"/>
        </w:r>
        <w:r>
          <w:instrText xml:space="preserve">PAGEREF 1787 \h</w:instrText>
        </w:r>
        <w:r>
          <w:fldChar w:fldCharType="end"/>
        </w:r>
      </w:hyperlink>
    </w:p>
    <w:p>
      <w:pPr>
        <w:tabs>
          <w:tab w:val="right" w:leader="dot" w:pos="9062"/>
        </w:tabs>
        <w:ind w:left="880"/>
      </w:pPr>
      <w:hyperlink w:anchor="_Toc1788" w:history="1">
        <w:r>
          <w:rPr>
            <w:rFonts w:ascii="IRNazanin" w:hAnsi="IRNazanin" w:eastAsia="IRNazanin" w:cs="IRNazanin"/>
            <w:color w:val="111111"/>
            <w:sz w:val="22"/>
            <w:szCs w:val="22"/>
            <w:b w:val="0"/>
            <w:bCs w:val="0"/>
            <w:i w:val="0"/>
            <w:iCs w:val="0"/>
          </w:rPr>
          <w:t>المَصْرِف</w:t>
        </w:r>
        <w:r>
          <w:tab/>
        </w:r>
        <w:r>
          <w:fldChar w:fldCharType="begin"/>
        </w:r>
        <w:r>
          <w:instrText xml:space="preserve">PAGEREF 1788 \h</w:instrText>
        </w:r>
        <w:r>
          <w:fldChar w:fldCharType="end"/>
        </w:r>
      </w:hyperlink>
    </w:p>
    <w:p>
      <w:pPr>
        <w:tabs>
          <w:tab w:val="right" w:leader="dot" w:pos="9062"/>
        </w:tabs>
        <w:ind w:left="880"/>
      </w:pPr>
      <w:hyperlink w:anchor="_Toc1789" w:history="1">
        <w:r>
          <w:rPr>
            <w:rFonts w:ascii="IRNazanin" w:hAnsi="IRNazanin" w:eastAsia="IRNazanin" w:cs="IRNazanin"/>
            <w:color w:val="111111"/>
            <w:sz w:val="22"/>
            <w:szCs w:val="22"/>
            <w:b w:val="0"/>
            <w:bCs w:val="0"/>
            <w:i w:val="0"/>
            <w:iCs w:val="0"/>
          </w:rPr>
          <w:t>المِصْرَب</w:t>
        </w:r>
        <w:r>
          <w:tab/>
        </w:r>
        <w:r>
          <w:fldChar w:fldCharType="begin"/>
        </w:r>
        <w:r>
          <w:instrText xml:space="preserve">PAGEREF 1789 \h</w:instrText>
        </w:r>
        <w:r>
          <w:fldChar w:fldCharType="end"/>
        </w:r>
      </w:hyperlink>
    </w:p>
    <w:p>
      <w:pPr>
        <w:tabs>
          <w:tab w:val="right" w:leader="dot" w:pos="9062"/>
        </w:tabs>
        <w:ind w:left="880"/>
      </w:pPr>
      <w:hyperlink w:anchor="_Toc1790" w:history="1">
        <w:r>
          <w:rPr>
            <w:rFonts w:ascii="IRNazanin" w:hAnsi="IRNazanin" w:eastAsia="IRNazanin" w:cs="IRNazanin"/>
            <w:color w:val="111111"/>
            <w:sz w:val="22"/>
            <w:szCs w:val="22"/>
            <w:b w:val="0"/>
            <w:bCs w:val="0"/>
            <w:i w:val="0"/>
            <w:iCs w:val="0"/>
          </w:rPr>
          <w:t>المِصْرَد</w:t>
        </w:r>
        <w:r>
          <w:tab/>
        </w:r>
        <w:r>
          <w:fldChar w:fldCharType="begin"/>
        </w:r>
        <w:r>
          <w:instrText xml:space="preserve">PAGEREF 1790 \h</w:instrText>
        </w:r>
        <w:r>
          <w:fldChar w:fldCharType="end"/>
        </w:r>
      </w:hyperlink>
    </w:p>
    <w:p>
      <w:pPr>
        <w:tabs>
          <w:tab w:val="right" w:leader="dot" w:pos="9062"/>
        </w:tabs>
        <w:ind w:left="880"/>
      </w:pPr>
      <w:hyperlink w:anchor="_Toc1791" w:history="1">
        <w:r>
          <w:rPr>
            <w:rFonts w:ascii="IRNazanin" w:hAnsi="IRNazanin" w:eastAsia="IRNazanin" w:cs="IRNazanin"/>
            <w:color w:val="111111"/>
            <w:sz w:val="22"/>
            <w:szCs w:val="22"/>
            <w:b w:val="0"/>
            <w:bCs w:val="0"/>
            <w:i w:val="0"/>
            <w:iCs w:val="0"/>
          </w:rPr>
          <w:t>المِصْرَاد</w:t>
        </w:r>
        <w:r>
          <w:tab/>
        </w:r>
        <w:r>
          <w:fldChar w:fldCharType="begin"/>
        </w:r>
        <w:r>
          <w:instrText xml:space="preserve">PAGEREF 1791 \h</w:instrText>
        </w:r>
        <w:r>
          <w:fldChar w:fldCharType="end"/>
        </w:r>
      </w:hyperlink>
    </w:p>
    <w:p>
      <w:pPr>
        <w:tabs>
          <w:tab w:val="right" w:leader="dot" w:pos="9062"/>
        </w:tabs>
        <w:ind w:left="880"/>
      </w:pPr>
      <w:hyperlink w:anchor="_Toc1792" w:history="1">
        <w:r>
          <w:rPr>
            <w:rFonts w:ascii="IRNazanin" w:hAnsi="IRNazanin" w:eastAsia="IRNazanin" w:cs="IRNazanin"/>
            <w:color w:val="111111"/>
            <w:sz w:val="22"/>
            <w:szCs w:val="22"/>
            <w:b w:val="0"/>
            <w:bCs w:val="0"/>
            <w:i w:val="0"/>
            <w:iCs w:val="0"/>
          </w:rPr>
          <w:t>المِصْراع</w:t>
        </w:r>
        <w:r>
          <w:tab/>
        </w:r>
        <w:r>
          <w:fldChar w:fldCharType="begin"/>
        </w:r>
        <w:r>
          <w:instrText xml:space="preserve">PAGEREF 1792 \h</w:instrText>
        </w:r>
        <w:r>
          <w:fldChar w:fldCharType="end"/>
        </w:r>
      </w:hyperlink>
    </w:p>
    <w:p>
      <w:pPr>
        <w:tabs>
          <w:tab w:val="right" w:leader="dot" w:pos="9062"/>
        </w:tabs>
        <w:ind w:left="880"/>
      </w:pPr>
      <w:hyperlink w:anchor="_Toc1793" w:history="1">
        <w:r>
          <w:rPr>
            <w:rFonts w:ascii="IRNazanin" w:hAnsi="IRNazanin" w:eastAsia="IRNazanin" w:cs="IRNazanin"/>
            <w:color w:val="111111"/>
            <w:sz w:val="22"/>
            <w:szCs w:val="22"/>
            <w:b w:val="0"/>
            <w:bCs w:val="0"/>
            <w:i w:val="0"/>
            <w:iCs w:val="0"/>
          </w:rPr>
          <w:t>الصُّرَّاد</w:t>
        </w:r>
        <w:r>
          <w:tab/>
        </w:r>
        <w:r>
          <w:fldChar w:fldCharType="begin"/>
        </w:r>
        <w:r>
          <w:instrText xml:space="preserve">PAGEREF 1793 \h</w:instrText>
        </w:r>
        <w:r>
          <w:fldChar w:fldCharType="end"/>
        </w:r>
      </w:hyperlink>
    </w:p>
    <w:p>
      <w:pPr>
        <w:tabs>
          <w:tab w:val="right" w:leader="dot" w:pos="9062"/>
        </w:tabs>
        <w:ind w:left="880"/>
      </w:pPr>
      <w:hyperlink w:anchor="_Toc1794" w:history="1">
        <w:r>
          <w:rPr>
            <w:rFonts w:ascii="IRNazanin" w:hAnsi="IRNazanin" w:eastAsia="IRNazanin" w:cs="IRNazanin"/>
            <w:color w:val="111111"/>
            <w:sz w:val="22"/>
            <w:szCs w:val="22"/>
            <w:b w:val="0"/>
            <w:bCs w:val="0"/>
            <w:i w:val="0"/>
            <w:iCs w:val="0"/>
          </w:rPr>
          <w:t>الصِّرِّيع</w:t>
        </w:r>
        <w:r>
          <w:tab/>
        </w:r>
        <w:r>
          <w:fldChar w:fldCharType="begin"/>
        </w:r>
        <w:r>
          <w:instrText xml:space="preserve">PAGEREF 1794 \h</w:instrText>
        </w:r>
        <w:r>
          <w:fldChar w:fldCharType="end"/>
        </w:r>
      </w:hyperlink>
    </w:p>
    <w:p>
      <w:pPr>
        <w:tabs>
          <w:tab w:val="right" w:leader="dot" w:pos="9062"/>
        </w:tabs>
        <w:ind w:left="880"/>
      </w:pPr>
      <w:hyperlink w:anchor="_Toc1795" w:history="1">
        <w:r>
          <w:rPr>
            <w:rFonts w:ascii="IRNazanin" w:hAnsi="IRNazanin" w:eastAsia="IRNazanin" w:cs="IRNazanin"/>
            <w:color w:val="111111"/>
            <w:sz w:val="22"/>
            <w:szCs w:val="22"/>
            <w:b w:val="0"/>
            <w:bCs w:val="0"/>
            <w:i w:val="0"/>
            <w:iCs w:val="0"/>
          </w:rPr>
          <w:t>الصارف</w:t>
        </w:r>
        <w:r>
          <w:tab/>
        </w:r>
        <w:r>
          <w:fldChar w:fldCharType="begin"/>
        </w:r>
        <w:r>
          <w:instrText xml:space="preserve">PAGEREF 1795 \h</w:instrText>
        </w:r>
        <w:r>
          <w:fldChar w:fldCharType="end"/>
        </w:r>
      </w:hyperlink>
    </w:p>
    <w:p>
      <w:pPr>
        <w:tabs>
          <w:tab w:val="right" w:leader="dot" w:pos="9062"/>
        </w:tabs>
        <w:ind w:left="880"/>
      </w:pPr>
      <w:hyperlink w:anchor="_Toc1796" w:history="1">
        <w:r>
          <w:rPr>
            <w:rFonts w:ascii="IRNazanin" w:hAnsi="IRNazanin" w:eastAsia="IRNazanin" w:cs="IRNazanin"/>
            <w:color w:val="111111"/>
            <w:sz w:val="22"/>
            <w:szCs w:val="22"/>
            <w:b w:val="0"/>
            <w:bCs w:val="0"/>
            <w:i w:val="0"/>
            <w:iCs w:val="0"/>
          </w:rPr>
          <w:t>الصارم</w:t>
        </w:r>
        <w:r>
          <w:tab/>
        </w:r>
        <w:r>
          <w:fldChar w:fldCharType="begin"/>
        </w:r>
        <w:r>
          <w:instrText xml:space="preserve">PAGEREF 1796 \h</w:instrText>
        </w:r>
        <w:r>
          <w:fldChar w:fldCharType="end"/>
        </w:r>
      </w:hyperlink>
    </w:p>
    <w:p>
      <w:pPr>
        <w:tabs>
          <w:tab w:val="right" w:leader="dot" w:pos="9062"/>
        </w:tabs>
        <w:ind w:left="880"/>
      </w:pPr>
      <w:hyperlink w:anchor="_Toc1797" w:history="1">
        <w:r>
          <w:rPr>
            <w:rFonts w:ascii="IRNazanin" w:hAnsi="IRNazanin" w:eastAsia="IRNazanin" w:cs="IRNazanin"/>
            <w:color w:val="111111"/>
            <w:sz w:val="22"/>
            <w:szCs w:val="22"/>
            <w:b w:val="0"/>
            <w:bCs w:val="0"/>
            <w:i w:val="0"/>
            <w:iCs w:val="0"/>
          </w:rPr>
          <w:t>الصاري</w:t>
        </w:r>
        <w:r>
          <w:tab/>
        </w:r>
        <w:r>
          <w:fldChar w:fldCharType="begin"/>
        </w:r>
        <w:r>
          <w:instrText xml:space="preserve">PAGEREF 1797 \h</w:instrText>
        </w:r>
        <w:r>
          <w:fldChar w:fldCharType="end"/>
        </w:r>
      </w:hyperlink>
    </w:p>
    <w:p>
      <w:pPr>
        <w:tabs>
          <w:tab w:val="right" w:leader="dot" w:pos="9062"/>
        </w:tabs>
        <w:ind w:left="880"/>
      </w:pPr>
      <w:hyperlink w:anchor="_Toc1798" w:history="1">
        <w:r>
          <w:rPr>
            <w:rFonts w:ascii="IRNazanin" w:hAnsi="IRNazanin" w:eastAsia="IRNazanin" w:cs="IRNazanin"/>
            <w:color w:val="111111"/>
            <w:sz w:val="22"/>
            <w:szCs w:val="22"/>
            <w:b w:val="0"/>
            <w:bCs w:val="0"/>
            <w:i w:val="0"/>
            <w:iCs w:val="0"/>
          </w:rPr>
          <w:t>الصاروج</w:t>
        </w:r>
        <w:r>
          <w:tab/>
        </w:r>
        <w:r>
          <w:fldChar w:fldCharType="begin"/>
        </w:r>
        <w:r>
          <w:instrText xml:space="preserve">PAGEREF 1798 \h</w:instrText>
        </w:r>
        <w:r>
          <w:fldChar w:fldCharType="end"/>
        </w:r>
      </w:hyperlink>
    </w:p>
    <w:p>
      <w:pPr>
        <w:tabs>
          <w:tab w:val="right" w:leader="dot" w:pos="9062"/>
        </w:tabs>
        <w:ind w:left="880"/>
      </w:pPr>
      <w:hyperlink w:anchor="_Toc1799" w:history="1">
        <w:r>
          <w:rPr>
            <w:rFonts w:ascii="IRNazanin" w:hAnsi="IRNazanin" w:eastAsia="IRNazanin" w:cs="IRNazanin"/>
            <w:color w:val="111111"/>
            <w:sz w:val="22"/>
            <w:szCs w:val="22"/>
            <w:b w:val="0"/>
            <w:bCs w:val="0"/>
            <w:i w:val="0"/>
            <w:iCs w:val="0"/>
          </w:rPr>
          <w:t>الصَّرام</w:t>
        </w:r>
        <w:r>
          <w:tab/>
        </w:r>
        <w:r>
          <w:fldChar w:fldCharType="begin"/>
        </w:r>
        <w:r>
          <w:instrText xml:space="preserve">PAGEREF 1799 \h</w:instrText>
        </w:r>
        <w:r>
          <w:fldChar w:fldCharType="end"/>
        </w:r>
      </w:hyperlink>
    </w:p>
    <w:p>
      <w:pPr>
        <w:tabs>
          <w:tab w:val="right" w:leader="dot" w:pos="9062"/>
        </w:tabs>
        <w:ind w:left="880"/>
      </w:pPr>
      <w:hyperlink w:anchor="_Toc1800" w:history="1">
        <w:r>
          <w:rPr>
            <w:rFonts w:ascii="IRNazanin" w:hAnsi="IRNazanin" w:eastAsia="IRNazanin" w:cs="IRNazanin"/>
            <w:color w:val="111111"/>
            <w:sz w:val="22"/>
            <w:szCs w:val="22"/>
            <w:b w:val="0"/>
            <w:bCs w:val="0"/>
            <w:i w:val="0"/>
            <w:iCs w:val="0"/>
          </w:rPr>
          <w:t>الصَّرَاء</w:t>
        </w:r>
        <w:r>
          <w:tab/>
        </w:r>
        <w:r>
          <w:fldChar w:fldCharType="begin"/>
        </w:r>
        <w:r>
          <w:instrText xml:space="preserve">PAGEREF 1800 \h</w:instrText>
        </w:r>
        <w:r>
          <w:fldChar w:fldCharType="end"/>
        </w:r>
      </w:hyperlink>
    </w:p>
    <w:p>
      <w:pPr>
        <w:tabs>
          <w:tab w:val="right" w:leader="dot" w:pos="9062"/>
        </w:tabs>
        <w:ind w:left="880"/>
      </w:pPr>
      <w:hyperlink w:anchor="_Toc1801" w:history="1">
        <w:r>
          <w:rPr>
            <w:rFonts w:ascii="IRNazanin" w:hAnsi="IRNazanin" w:eastAsia="IRNazanin" w:cs="IRNazanin"/>
            <w:color w:val="111111"/>
            <w:sz w:val="22"/>
            <w:szCs w:val="22"/>
            <w:b w:val="0"/>
            <w:bCs w:val="0"/>
            <w:i w:val="0"/>
            <w:iCs w:val="0"/>
          </w:rPr>
          <w:t>الصُّرَاح</w:t>
        </w:r>
        <w:r>
          <w:tab/>
        </w:r>
        <w:r>
          <w:fldChar w:fldCharType="begin"/>
        </w:r>
        <w:r>
          <w:instrText xml:space="preserve">PAGEREF 1801 \h</w:instrText>
        </w:r>
        <w:r>
          <w:fldChar w:fldCharType="end"/>
        </w:r>
      </w:hyperlink>
    </w:p>
    <w:p>
      <w:pPr>
        <w:tabs>
          <w:tab w:val="right" w:leader="dot" w:pos="9062"/>
        </w:tabs>
        <w:ind w:left="880"/>
      </w:pPr>
      <w:hyperlink w:anchor="_Toc1802" w:history="1">
        <w:r>
          <w:rPr>
            <w:rFonts w:ascii="IRNazanin" w:hAnsi="IRNazanin" w:eastAsia="IRNazanin" w:cs="IRNazanin"/>
            <w:color w:val="111111"/>
            <w:sz w:val="22"/>
            <w:szCs w:val="22"/>
            <w:b w:val="0"/>
            <w:bCs w:val="0"/>
            <w:i w:val="0"/>
            <w:iCs w:val="0"/>
          </w:rPr>
          <w:t>صُرَام</w:t>
        </w:r>
        <w:r>
          <w:tab/>
        </w:r>
        <w:r>
          <w:fldChar w:fldCharType="begin"/>
        </w:r>
        <w:r>
          <w:instrText xml:space="preserve">PAGEREF 1802 \h</w:instrText>
        </w:r>
        <w:r>
          <w:fldChar w:fldCharType="end"/>
        </w:r>
      </w:hyperlink>
    </w:p>
    <w:p>
      <w:pPr>
        <w:tabs>
          <w:tab w:val="right" w:leader="dot" w:pos="9062"/>
        </w:tabs>
        <w:ind w:left="880"/>
      </w:pPr>
      <w:hyperlink w:anchor="_Toc1803" w:history="1">
        <w:r>
          <w:rPr>
            <w:rFonts w:ascii="IRNazanin" w:hAnsi="IRNazanin" w:eastAsia="IRNazanin" w:cs="IRNazanin"/>
            <w:color w:val="111111"/>
            <w:sz w:val="22"/>
            <w:szCs w:val="22"/>
            <w:b w:val="0"/>
            <w:bCs w:val="0"/>
            <w:i w:val="0"/>
            <w:iCs w:val="0"/>
          </w:rPr>
          <w:t>الصِّراح</w:t>
        </w:r>
        <w:r>
          <w:tab/>
        </w:r>
        <w:r>
          <w:fldChar w:fldCharType="begin"/>
        </w:r>
        <w:r>
          <w:instrText xml:space="preserve">PAGEREF 1803 \h</w:instrText>
        </w:r>
        <w:r>
          <w:fldChar w:fldCharType="end"/>
        </w:r>
      </w:hyperlink>
    </w:p>
    <w:p>
      <w:pPr>
        <w:tabs>
          <w:tab w:val="right" w:leader="dot" w:pos="9062"/>
        </w:tabs>
        <w:ind w:left="880"/>
      </w:pPr>
      <w:hyperlink w:anchor="_Toc1804" w:history="1">
        <w:r>
          <w:rPr>
            <w:rFonts w:ascii="IRNazanin" w:hAnsi="IRNazanin" w:eastAsia="IRNazanin" w:cs="IRNazanin"/>
            <w:color w:val="111111"/>
            <w:sz w:val="22"/>
            <w:szCs w:val="22"/>
            <w:b w:val="0"/>
            <w:bCs w:val="0"/>
            <w:i w:val="0"/>
            <w:iCs w:val="0"/>
          </w:rPr>
          <w:t>الصِّراط</w:t>
        </w:r>
        <w:r>
          <w:tab/>
        </w:r>
        <w:r>
          <w:fldChar w:fldCharType="begin"/>
        </w:r>
        <w:r>
          <w:instrText xml:space="preserve">PAGEREF 1804 \h</w:instrText>
        </w:r>
        <w:r>
          <w:fldChar w:fldCharType="end"/>
        </w:r>
      </w:hyperlink>
    </w:p>
    <w:p>
      <w:pPr>
        <w:tabs>
          <w:tab w:val="right" w:leader="dot" w:pos="9062"/>
        </w:tabs>
        <w:ind w:left="880"/>
      </w:pPr>
      <w:hyperlink w:anchor="_Toc1805" w:history="1">
        <w:r>
          <w:rPr>
            <w:rFonts w:ascii="IRNazanin" w:hAnsi="IRNazanin" w:eastAsia="IRNazanin" w:cs="IRNazanin"/>
            <w:color w:val="111111"/>
            <w:sz w:val="22"/>
            <w:szCs w:val="22"/>
            <w:b w:val="0"/>
            <w:bCs w:val="0"/>
            <w:i w:val="0"/>
            <w:iCs w:val="0"/>
          </w:rPr>
          <w:t>الصِّرام</w:t>
        </w:r>
        <w:r>
          <w:tab/>
        </w:r>
        <w:r>
          <w:fldChar w:fldCharType="begin"/>
        </w:r>
        <w:r>
          <w:instrText xml:space="preserve">PAGEREF 1805 \h</w:instrText>
        </w:r>
        <w:r>
          <w:fldChar w:fldCharType="end"/>
        </w:r>
      </w:hyperlink>
    </w:p>
    <w:p>
      <w:pPr>
        <w:tabs>
          <w:tab w:val="right" w:leader="dot" w:pos="9062"/>
        </w:tabs>
        <w:ind w:left="880"/>
      </w:pPr>
      <w:hyperlink w:anchor="_Toc1806" w:history="1">
        <w:r>
          <w:rPr>
            <w:rFonts w:ascii="IRNazanin" w:hAnsi="IRNazanin" w:eastAsia="IRNazanin" w:cs="IRNazanin"/>
            <w:color w:val="111111"/>
            <w:sz w:val="22"/>
            <w:szCs w:val="22"/>
            <w:b w:val="0"/>
            <w:bCs w:val="0"/>
            <w:i w:val="0"/>
            <w:iCs w:val="0"/>
          </w:rPr>
          <w:t>الصَّرُوع</w:t>
        </w:r>
        <w:r>
          <w:tab/>
        </w:r>
        <w:r>
          <w:fldChar w:fldCharType="begin"/>
        </w:r>
        <w:r>
          <w:instrText xml:space="preserve">PAGEREF 1806 \h</w:instrText>
        </w:r>
        <w:r>
          <w:fldChar w:fldCharType="end"/>
        </w:r>
      </w:hyperlink>
    </w:p>
    <w:p>
      <w:pPr>
        <w:tabs>
          <w:tab w:val="right" w:leader="dot" w:pos="9062"/>
        </w:tabs>
        <w:ind w:left="880"/>
      </w:pPr>
      <w:hyperlink w:anchor="_Toc1807" w:history="1">
        <w:r>
          <w:rPr>
            <w:rFonts w:ascii="IRNazanin" w:hAnsi="IRNazanin" w:eastAsia="IRNazanin" w:cs="IRNazanin"/>
            <w:color w:val="111111"/>
            <w:sz w:val="22"/>
            <w:szCs w:val="22"/>
            <w:b w:val="0"/>
            <w:bCs w:val="0"/>
            <w:i w:val="0"/>
            <w:iCs w:val="0"/>
          </w:rPr>
          <w:t>الصَّرُوف</w:t>
        </w:r>
        <w:r>
          <w:tab/>
        </w:r>
        <w:r>
          <w:fldChar w:fldCharType="begin"/>
        </w:r>
        <w:r>
          <w:instrText xml:space="preserve">PAGEREF 1807 \h</w:instrText>
        </w:r>
        <w:r>
          <w:fldChar w:fldCharType="end"/>
        </w:r>
      </w:hyperlink>
    </w:p>
    <w:p>
      <w:pPr>
        <w:tabs>
          <w:tab w:val="right" w:leader="dot" w:pos="9062"/>
        </w:tabs>
        <w:ind w:left="880"/>
      </w:pPr>
      <w:hyperlink w:anchor="_Toc1808" w:history="1">
        <w:r>
          <w:rPr>
            <w:rFonts w:ascii="IRNazanin" w:hAnsi="IRNazanin" w:eastAsia="IRNazanin" w:cs="IRNazanin"/>
            <w:color w:val="111111"/>
            <w:sz w:val="22"/>
            <w:szCs w:val="22"/>
            <w:b w:val="0"/>
            <w:bCs w:val="0"/>
            <w:i w:val="0"/>
            <w:iCs w:val="0"/>
          </w:rPr>
          <w:t>الصَّريب</w:t>
        </w:r>
        <w:r>
          <w:tab/>
        </w:r>
        <w:r>
          <w:fldChar w:fldCharType="begin"/>
        </w:r>
        <w:r>
          <w:instrText xml:space="preserve">PAGEREF 1808 \h</w:instrText>
        </w:r>
        <w:r>
          <w:fldChar w:fldCharType="end"/>
        </w:r>
      </w:hyperlink>
    </w:p>
    <w:p>
      <w:pPr>
        <w:tabs>
          <w:tab w:val="right" w:leader="dot" w:pos="9062"/>
        </w:tabs>
        <w:ind w:left="880"/>
      </w:pPr>
      <w:hyperlink w:anchor="_Toc1809" w:history="1">
        <w:r>
          <w:rPr>
            <w:rFonts w:ascii="IRNazanin" w:hAnsi="IRNazanin" w:eastAsia="IRNazanin" w:cs="IRNazanin"/>
            <w:color w:val="111111"/>
            <w:sz w:val="22"/>
            <w:szCs w:val="22"/>
            <w:b w:val="0"/>
            <w:bCs w:val="0"/>
            <w:i w:val="0"/>
            <w:iCs w:val="0"/>
          </w:rPr>
          <w:t>الصَّريح</w:t>
        </w:r>
        <w:r>
          <w:tab/>
        </w:r>
        <w:r>
          <w:fldChar w:fldCharType="begin"/>
        </w:r>
        <w:r>
          <w:instrText xml:space="preserve">PAGEREF 1809 \h</w:instrText>
        </w:r>
        <w:r>
          <w:fldChar w:fldCharType="end"/>
        </w:r>
      </w:hyperlink>
    </w:p>
    <w:p>
      <w:pPr>
        <w:tabs>
          <w:tab w:val="right" w:leader="dot" w:pos="9062"/>
        </w:tabs>
        <w:ind w:left="880"/>
      </w:pPr>
      <w:hyperlink w:anchor="_Toc1810" w:history="1">
        <w:r>
          <w:rPr>
            <w:rFonts w:ascii="IRNazanin" w:hAnsi="IRNazanin" w:eastAsia="IRNazanin" w:cs="IRNazanin"/>
            <w:color w:val="111111"/>
            <w:sz w:val="22"/>
            <w:szCs w:val="22"/>
            <w:b w:val="0"/>
            <w:bCs w:val="0"/>
            <w:i w:val="0"/>
            <w:iCs w:val="0"/>
          </w:rPr>
          <w:t>الصَّريخ</w:t>
        </w:r>
        <w:r>
          <w:tab/>
        </w:r>
        <w:r>
          <w:fldChar w:fldCharType="begin"/>
        </w:r>
        <w:r>
          <w:instrText xml:space="preserve">PAGEREF 1810 \h</w:instrText>
        </w:r>
        <w:r>
          <w:fldChar w:fldCharType="end"/>
        </w:r>
      </w:hyperlink>
    </w:p>
    <w:p>
      <w:pPr>
        <w:tabs>
          <w:tab w:val="right" w:leader="dot" w:pos="9062"/>
        </w:tabs>
        <w:ind w:left="880"/>
      </w:pPr>
      <w:hyperlink w:anchor="_Toc1811" w:history="1">
        <w:r>
          <w:rPr>
            <w:rFonts w:ascii="IRNazanin" w:hAnsi="IRNazanin" w:eastAsia="IRNazanin" w:cs="IRNazanin"/>
            <w:color w:val="111111"/>
            <w:sz w:val="22"/>
            <w:szCs w:val="22"/>
            <w:b w:val="0"/>
            <w:bCs w:val="0"/>
            <w:i w:val="0"/>
            <w:iCs w:val="0"/>
          </w:rPr>
          <w:t>الصَّريع</w:t>
        </w:r>
        <w:r>
          <w:tab/>
        </w:r>
        <w:r>
          <w:fldChar w:fldCharType="begin"/>
        </w:r>
        <w:r>
          <w:instrText xml:space="preserve">PAGEREF 1811 \h</w:instrText>
        </w:r>
        <w:r>
          <w:fldChar w:fldCharType="end"/>
        </w:r>
      </w:hyperlink>
    </w:p>
    <w:p>
      <w:pPr>
        <w:tabs>
          <w:tab w:val="right" w:leader="dot" w:pos="9062"/>
        </w:tabs>
        <w:ind w:left="880"/>
      </w:pPr>
      <w:hyperlink w:anchor="_Toc1812" w:history="1">
        <w:r>
          <w:rPr>
            <w:rFonts w:ascii="IRNazanin" w:hAnsi="IRNazanin" w:eastAsia="IRNazanin" w:cs="IRNazanin"/>
            <w:color w:val="111111"/>
            <w:sz w:val="22"/>
            <w:szCs w:val="22"/>
            <w:b w:val="0"/>
            <w:bCs w:val="0"/>
            <w:i w:val="0"/>
            <w:iCs w:val="0"/>
          </w:rPr>
          <w:t>الصَّريف</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الصَّريم</w:t>
        </w:r>
        <w:r>
          <w:tab/>
        </w:r>
        <w:r>
          <w:fldChar w:fldCharType="begin"/>
        </w:r>
        <w:r>
          <w:instrText xml:space="preserve">PAGEREF 1813 \h</w:instrText>
        </w:r>
        <w:r>
          <w:fldChar w:fldCharType="end"/>
        </w:r>
      </w:hyperlink>
    </w:p>
    <w:p>
      <w:pPr>
        <w:tabs>
          <w:tab w:val="right" w:leader="dot" w:pos="9062"/>
        </w:tabs>
        <w:ind w:left="880"/>
      </w:pPr>
      <w:hyperlink w:anchor="_Toc1814" w:history="1">
        <w:r>
          <w:rPr>
            <w:rFonts w:ascii="IRNazanin" w:hAnsi="IRNazanin" w:eastAsia="IRNazanin" w:cs="IRNazanin"/>
            <w:color w:val="111111"/>
            <w:sz w:val="22"/>
            <w:szCs w:val="22"/>
            <w:b w:val="0"/>
            <w:bCs w:val="0"/>
            <w:i w:val="0"/>
            <w:iCs w:val="0"/>
          </w:rPr>
          <w:t>الصريفة</w:t>
        </w:r>
        <w:r>
          <w:tab/>
        </w:r>
        <w:r>
          <w:fldChar w:fldCharType="begin"/>
        </w:r>
        <w:r>
          <w:instrText xml:space="preserve">PAGEREF 1814 \h</w:instrText>
        </w:r>
        <w:r>
          <w:fldChar w:fldCharType="end"/>
        </w:r>
      </w:hyperlink>
    </w:p>
    <w:p>
      <w:pPr>
        <w:tabs>
          <w:tab w:val="right" w:leader="dot" w:pos="9062"/>
        </w:tabs>
        <w:ind w:left="880"/>
      </w:pPr>
      <w:hyperlink w:anchor="_Toc1815" w:history="1">
        <w:r>
          <w:rPr>
            <w:rFonts w:ascii="IRNazanin" w:hAnsi="IRNazanin" w:eastAsia="IRNazanin" w:cs="IRNazanin"/>
            <w:color w:val="111111"/>
            <w:sz w:val="22"/>
            <w:szCs w:val="22"/>
            <w:b w:val="0"/>
            <w:bCs w:val="0"/>
            <w:i w:val="0"/>
            <w:iCs w:val="0"/>
          </w:rPr>
          <w:t>الصَّريمة</w:t>
        </w:r>
        <w:r>
          <w:tab/>
        </w:r>
        <w:r>
          <w:fldChar w:fldCharType="begin"/>
        </w:r>
        <w:r>
          <w:instrText xml:space="preserve">PAGEREF 1815 \h</w:instrText>
        </w:r>
        <w:r>
          <w:fldChar w:fldCharType="end"/>
        </w:r>
      </w:hyperlink>
    </w:p>
    <w:p>
      <w:pPr>
        <w:tabs>
          <w:tab w:val="right" w:leader="dot" w:pos="9062"/>
        </w:tabs>
        <w:ind w:left="880"/>
      </w:pPr>
      <w:hyperlink w:anchor="_Toc1816" w:history="1">
        <w:r>
          <w:rPr>
            <w:rFonts w:ascii="IRNazanin" w:hAnsi="IRNazanin" w:eastAsia="IRNazanin" w:cs="IRNazanin"/>
            <w:color w:val="111111"/>
            <w:sz w:val="22"/>
            <w:szCs w:val="22"/>
            <w:b w:val="0"/>
            <w:bCs w:val="0"/>
            <w:i w:val="0"/>
            <w:iCs w:val="0"/>
          </w:rPr>
          <w:t>والصَّرِيْمَةُ</w:t>
        </w:r>
        <w:r>
          <w:tab/>
        </w:r>
        <w:r>
          <w:fldChar w:fldCharType="begin"/>
        </w:r>
        <w:r>
          <w:instrText xml:space="preserve">PAGEREF 1816 \h</w:instrText>
        </w:r>
        <w:r>
          <w:fldChar w:fldCharType="end"/>
        </w:r>
      </w:hyperlink>
    </w:p>
    <w:p>
      <w:pPr>
        <w:tabs>
          <w:tab w:val="right" w:leader="dot" w:pos="9062"/>
        </w:tabs>
        <w:ind w:left="880"/>
      </w:pPr>
      <w:hyperlink w:anchor="_Toc1817" w:history="1">
        <w:r>
          <w:rPr>
            <w:rFonts w:ascii="IRNazanin" w:hAnsi="IRNazanin" w:eastAsia="IRNazanin" w:cs="IRNazanin"/>
            <w:color w:val="111111"/>
            <w:sz w:val="22"/>
            <w:szCs w:val="22"/>
            <w:b w:val="0"/>
            <w:bCs w:val="0"/>
            <w:i w:val="0"/>
            <w:iCs w:val="0"/>
          </w:rPr>
          <w:t>الصُّراحية</w:t>
        </w:r>
        <w:r>
          <w:tab/>
        </w:r>
        <w:r>
          <w:fldChar w:fldCharType="begin"/>
        </w:r>
        <w:r>
          <w:instrText xml:space="preserve">PAGEREF 1817 \h</w:instrText>
        </w:r>
        <w:r>
          <w:fldChar w:fldCharType="end"/>
        </w:r>
      </w:hyperlink>
    </w:p>
    <w:p>
      <w:pPr>
        <w:tabs>
          <w:tab w:val="right" w:leader="dot" w:pos="9062"/>
        </w:tabs>
        <w:ind w:left="880"/>
      </w:pPr>
      <w:hyperlink w:anchor="_Toc1818" w:history="1">
        <w:r>
          <w:rPr>
            <w:rFonts w:ascii="IRNazanin" w:hAnsi="IRNazanin" w:eastAsia="IRNazanin" w:cs="IRNazanin"/>
            <w:color w:val="111111"/>
            <w:sz w:val="22"/>
            <w:szCs w:val="22"/>
            <w:b w:val="0"/>
            <w:bCs w:val="0"/>
            <w:i w:val="0"/>
            <w:iCs w:val="0"/>
          </w:rPr>
          <w:t>الصَّرْبى</w:t>
        </w:r>
        <w:r>
          <w:tab/>
        </w:r>
        <w:r>
          <w:fldChar w:fldCharType="begin"/>
        </w:r>
        <w:r>
          <w:instrText xml:space="preserve">PAGEREF 1818 \h</w:instrText>
        </w:r>
        <w:r>
          <w:fldChar w:fldCharType="end"/>
        </w:r>
      </w:hyperlink>
    </w:p>
    <w:p>
      <w:pPr>
        <w:tabs>
          <w:tab w:val="right" w:leader="dot" w:pos="9062"/>
        </w:tabs>
        <w:ind w:left="880"/>
      </w:pPr>
      <w:hyperlink w:anchor="_Toc1819" w:history="1">
        <w:r>
          <w:rPr>
            <w:rFonts w:ascii="IRNazanin" w:hAnsi="IRNazanin" w:eastAsia="IRNazanin" w:cs="IRNazanin"/>
            <w:color w:val="111111"/>
            <w:sz w:val="22"/>
            <w:szCs w:val="22"/>
            <w:b w:val="0"/>
            <w:bCs w:val="0"/>
            <w:i w:val="0"/>
            <w:iCs w:val="0"/>
          </w:rPr>
          <w:t>الصَّرْدى</w:t>
        </w:r>
        <w:r>
          <w:tab/>
        </w:r>
        <w:r>
          <w:fldChar w:fldCharType="begin"/>
        </w:r>
        <w:r>
          <w:instrText xml:space="preserve">PAGEREF 1819 \h</w:instrText>
        </w:r>
        <w:r>
          <w:fldChar w:fldCharType="end"/>
        </w:r>
      </w:hyperlink>
    </w:p>
    <w:p>
      <w:pPr>
        <w:tabs>
          <w:tab w:val="right" w:leader="dot" w:pos="9062"/>
        </w:tabs>
        <w:ind w:left="880"/>
      </w:pPr>
      <w:hyperlink w:anchor="_Toc1820" w:history="1">
        <w:r>
          <w:rPr>
            <w:rFonts w:ascii="IRNazanin" w:hAnsi="IRNazanin" w:eastAsia="IRNazanin" w:cs="IRNazanin"/>
            <w:color w:val="111111"/>
            <w:sz w:val="22"/>
            <w:szCs w:val="22"/>
            <w:b w:val="0"/>
            <w:bCs w:val="0"/>
            <w:i w:val="0"/>
            <w:iCs w:val="0"/>
          </w:rPr>
          <w:t>الصَّرْعى</w:t>
        </w:r>
        <w:r>
          <w:tab/>
        </w:r>
        <w:r>
          <w:fldChar w:fldCharType="begin"/>
        </w:r>
        <w:r>
          <w:instrText xml:space="preserve">PAGEREF 1820 \h</w:instrText>
        </w:r>
        <w:r>
          <w:fldChar w:fldCharType="end"/>
        </w:r>
      </w:hyperlink>
    </w:p>
    <w:p>
      <w:pPr>
        <w:tabs>
          <w:tab w:val="right" w:leader="dot" w:pos="9062"/>
        </w:tabs>
        <w:ind w:left="880"/>
      </w:pPr>
      <w:hyperlink w:anchor="_Toc1821" w:history="1">
        <w:r>
          <w:rPr>
            <w:rFonts w:ascii="IRNazanin" w:hAnsi="IRNazanin" w:eastAsia="IRNazanin" w:cs="IRNazanin"/>
            <w:color w:val="111111"/>
            <w:sz w:val="22"/>
            <w:szCs w:val="22"/>
            <w:b w:val="0"/>
            <w:bCs w:val="0"/>
            <w:i w:val="0"/>
            <w:iCs w:val="0"/>
          </w:rPr>
          <w:t>الصَّرْماء</w:t>
        </w:r>
        <w:r>
          <w:tab/>
        </w:r>
        <w:r>
          <w:fldChar w:fldCharType="begin"/>
        </w:r>
        <w:r>
          <w:instrText xml:space="preserve">PAGEREF 1821 \h</w:instrText>
        </w:r>
        <w:r>
          <w:fldChar w:fldCharType="end"/>
        </w:r>
      </w:hyperlink>
    </w:p>
    <w:p>
      <w:pPr>
        <w:tabs>
          <w:tab w:val="right" w:leader="dot" w:pos="9062"/>
        </w:tabs>
        <w:ind w:left="880"/>
      </w:pPr>
      <w:hyperlink w:anchor="_Toc1822" w:history="1">
        <w:r>
          <w:rPr>
            <w:rFonts w:ascii="IRNazanin" w:hAnsi="IRNazanin" w:eastAsia="IRNazanin" w:cs="IRNazanin"/>
            <w:color w:val="111111"/>
            <w:sz w:val="22"/>
            <w:szCs w:val="22"/>
            <w:b w:val="0"/>
            <w:bCs w:val="0"/>
            <w:i w:val="0"/>
            <w:iCs w:val="0"/>
          </w:rPr>
          <w:t>الصَّرَفان</w:t>
        </w:r>
        <w:r>
          <w:tab/>
        </w:r>
        <w:r>
          <w:fldChar w:fldCharType="begin"/>
        </w:r>
        <w:r>
          <w:instrText xml:space="preserve">PAGEREF 1822 \h</w:instrText>
        </w:r>
        <w:r>
          <w:fldChar w:fldCharType="end"/>
        </w:r>
      </w:hyperlink>
    </w:p>
    <w:p>
      <w:pPr>
        <w:tabs>
          <w:tab w:val="right" w:leader="dot" w:pos="9062"/>
        </w:tabs>
        <w:ind w:left="880"/>
      </w:pPr>
      <w:hyperlink w:anchor="_Toc1823" w:history="1">
        <w:r>
          <w:rPr>
            <w:rFonts w:ascii="IRNazanin" w:hAnsi="IRNazanin" w:eastAsia="IRNazanin" w:cs="IRNazanin"/>
            <w:color w:val="111111"/>
            <w:sz w:val="22"/>
            <w:szCs w:val="22"/>
            <w:b w:val="0"/>
            <w:bCs w:val="0"/>
            <w:i w:val="0"/>
            <w:iCs w:val="0"/>
          </w:rPr>
          <w:t>الصَّرْدَح</w:t>
        </w:r>
        <w:r>
          <w:tab/>
        </w:r>
        <w:r>
          <w:fldChar w:fldCharType="begin"/>
        </w:r>
        <w:r>
          <w:instrText xml:space="preserve">PAGEREF 1823 \h</w:instrText>
        </w:r>
        <w:r>
          <w:fldChar w:fldCharType="end"/>
        </w:r>
      </w:hyperlink>
    </w:p>
    <w:p>
      <w:pPr>
        <w:tabs>
          <w:tab w:val="right" w:leader="dot" w:pos="9062"/>
        </w:tabs>
        <w:ind w:left="880"/>
      </w:pPr>
      <w:hyperlink w:anchor="_Toc1824" w:history="1">
        <w:r>
          <w:rPr>
            <w:rFonts w:ascii="IRNazanin" w:hAnsi="IRNazanin" w:eastAsia="IRNazanin" w:cs="IRNazanin"/>
            <w:color w:val="111111"/>
            <w:sz w:val="22"/>
            <w:szCs w:val="22"/>
            <w:b w:val="0"/>
            <w:bCs w:val="0"/>
            <w:i w:val="0"/>
            <w:iCs w:val="0"/>
          </w:rPr>
          <w:t>الصَّيْرف</w:t>
        </w:r>
        <w:r>
          <w:tab/>
        </w:r>
        <w:r>
          <w:fldChar w:fldCharType="begin"/>
        </w:r>
        <w:r>
          <w:instrText xml:space="preserve">PAGEREF 1824 \h</w:instrText>
        </w:r>
        <w:r>
          <w:fldChar w:fldCharType="end"/>
        </w:r>
      </w:hyperlink>
    </w:p>
    <w:p>
      <w:pPr>
        <w:tabs>
          <w:tab w:val="right" w:leader="dot" w:pos="9062"/>
        </w:tabs>
        <w:ind w:left="880"/>
      </w:pPr>
      <w:hyperlink w:anchor="_Toc1825" w:history="1">
        <w:r>
          <w:rPr>
            <w:rFonts w:ascii="IRNazanin" w:hAnsi="IRNazanin" w:eastAsia="IRNazanin" w:cs="IRNazanin"/>
            <w:color w:val="111111"/>
            <w:sz w:val="22"/>
            <w:szCs w:val="22"/>
            <w:b w:val="0"/>
            <w:bCs w:val="0"/>
            <w:i w:val="0"/>
            <w:iCs w:val="0"/>
          </w:rPr>
          <w:t>الصَّيْرم</w:t>
        </w:r>
        <w:r>
          <w:tab/>
        </w:r>
        <w:r>
          <w:fldChar w:fldCharType="begin"/>
        </w:r>
        <w:r>
          <w:instrText xml:space="preserve">PAGEREF 1825 \h</w:instrText>
        </w:r>
        <w:r>
          <w:fldChar w:fldCharType="end"/>
        </w:r>
      </w:hyperlink>
    </w:p>
    <w:p>
      <w:pPr>
        <w:tabs>
          <w:tab w:val="right" w:leader="dot" w:pos="9062"/>
        </w:tabs>
        <w:ind w:left="880"/>
      </w:pPr>
      <w:hyperlink w:anchor="_Toc1826" w:history="1">
        <w:r>
          <w:rPr>
            <w:rFonts w:ascii="IRNazanin" w:hAnsi="IRNazanin" w:eastAsia="IRNazanin" w:cs="IRNazanin"/>
            <w:color w:val="111111"/>
            <w:sz w:val="22"/>
            <w:szCs w:val="22"/>
            <w:b w:val="0"/>
            <w:bCs w:val="0"/>
            <w:i w:val="0"/>
            <w:iCs w:val="0"/>
          </w:rPr>
          <w:t>الصَّيْرفي</w:t>
        </w:r>
        <w:r>
          <w:tab/>
        </w:r>
        <w:r>
          <w:fldChar w:fldCharType="begin"/>
        </w:r>
        <w:r>
          <w:instrText xml:space="preserve">PAGEREF 1826 \h</w:instrText>
        </w:r>
        <w:r>
          <w:fldChar w:fldCharType="end"/>
        </w:r>
      </w:hyperlink>
    </w:p>
    <w:p>
      <w:pPr>
        <w:tabs>
          <w:tab w:val="right" w:leader="dot" w:pos="9062"/>
        </w:tabs>
        <w:ind w:left="880"/>
      </w:pPr>
      <w:hyperlink w:anchor="_Toc1827" w:history="1">
        <w:r>
          <w:rPr>
            <w:rFonts w:ascii="IRNazanin" w:hAnsi="IRNazanin" w:eastAsia="IRNazanin" w:cs="IRNazanin"/>
            <w:color w:val="111111"/>
            <w:sz w:val="22"/>
            <w:szCs w:val="22"/>
            <w:b w:val="0"/>
            <w:bCs w:val="0"/>
            <w:i w:val="0"/>
            <w:iCs w:val="0"/>
          </w:rPr>
          <w:t>الصِّرْداح</w:t>
        </w:r>
        <w:r>
          <w:tab/>
        </w:r>
        <w:r>
          <w:fldChar w:fldCharType="begin"/>
        </w:r>
        <w:r>
          <w:instrText xml:space="preserve">PAGEREF 1827 \h</w:instrText>
        </w:r>
        <w:r>
          <w:fldChar w:fldCharType="end"/>
        </w:r>
      </w:hyperlink>
    </w:p>
    <w:p>
      <w:pPr>
        <w:tabs>
          <w:tab w:val="right" w:leader="dot" w:pos="9062"/>
        </w:tabs>
        <w:ind w:left="880"/>
      </w:pPr>
      <w:hyperlink w:anchor="_Toc1828" w:history="1">
        <w:r>
          <w:rPr>
            <w:rFonts w:ascii="IRNazanin" w:hAnsi="IRNazanin" w:eastAsia="IRNazanin" w:cs="IRNazanin"/>
            <w:color w:val="111111"/>
            <w:sz w:val="22"/>
            <w:szCs w:val="22"/>
            <w:b w:val="0"/>
            <w:bCs w:val="0"/>
            <w:i w:val="0"/>
            <w:iCs w:val="0"/>
          </w:rPr>
          <w:t>صِرْواح</w:t>
        </w:r>
        <w:r>
          <w:tab/>
        </w:r>
        <w:r>
          <w:fldChar w:fldCharType="begin"/>
        </w:r>
        <w:r>
          <w:instrText xml:space="preserve">PAGEREF 1828 \h</w:instrText>
        </w:r>
        <w:r>
          <w:fldChar w:fldCharType="end"/>
        </w:r>
      </w:hyperlink>
    </w:p>
    <w:p>
      <w:pPr>
        <w:tabs>
          <w:tab w:val="right" w:leader="dot" w:pos="9062"/>
        </w:tabs>
        <w:ind w:left="660"/>
      </w:pPr>
      <w:hyperlink w:anchor="_Toc182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1829 \h</w:instrText>
        </w:r>
        <w:r>
          <w:fldChar w:fldCharType="end"/>
        </w:r>
      </w:hyperlink>
    </w:p>
    <w:p>
      <w:pPr>
        <w:tabs>
          <w:tab w:val="right" w:leader="dot" w:pos="9062"/>
        </w:tabs>
        <w:ind w:left="880"/>
      </w:pPr>
      <w:hyperlink w:anchor="_Toc18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1830 \h</w:instrText>
        </w:r>
        <w:r>
          <w:fldChar w:fldCharType="end"/>
        </w:r>
      </w:hyperlink>
    </w:p>
    <w:p>
      <w:pPr>
        <w:tabs>
          <w:tab w:val="right" w:leader="dot" w:pos="9062"/>
        </w:tabs>
        <w:ind w:left="880"/>
      </w:pPr>
      <w:hyperlink w:anchor="_Toc1831" w:history="1">
        <w:r>
          <w:rPr>
            <w:rFonts w:ascii="IRNazanin" w:hAnsi="IRNazanin" w:eastAsia="IRNazanin" w:cs="IRNazanin"/>
            <w:color w:val="111111"/>
            <w:sz w:val="22"/>
            <w:szCs w:val="22"/>
            <w:b w:val="0"/>
            <w:bCs w:val="0"/>
            <w:i w:val="0"/>
            <w:iCs w:val="0"/>
          </w:rPr>
          <w:t>صَرَخ</w:t>
        </w:r>
        <w:r>
          <w:tab/>
        </w:r>
        <w:r>
          <w:fldChar w:fldCharType="begin"/>
        </w:r>
        <w:r>
          <w:instrText xml:space="preserve">PAGEREF 1831 \h</w:instrText>
        </w:r>
        <w:r>
          <w:fldChar w:fldCharType="end"/>
        </w:r>
      </w:hyperlink>
    </w:p>
    <w:p>
      <w:pPr>
        <w:tabs>
          <w:tab w:val="right" w:leader="dot" w:pos="9062"/>
        </w:tabs>
        <w:ind w:left="880"/>
      </w:pPr>
      <w:hyperlink w:anchor="_Toc1832" w:history="1">
        <w:r>
          <w:rPr>
            <w:rFonts w:ascii="IRNazanin" w:hAnsi="IRNazanin" w:eastAsia="IRNazanin" w:cs="IRNazanin"/>
            <w:color w:val="111111"/>
            <w:sz w:val="22"/>
            <w:szCs w:val="22"/>
            <w:b w:val="0"/>
            <w:bCs w:val="0"/>
            <w:i w:val="0"/>
            <w:iCs w:val="0"/>
          </w:rPr>
          <w:t>صَرَب</w:t>
        </w:r>
        <w:r>
          <w:tab/>
        </w:r>
        <w:r>
          <w:fldChar w:fldCharType="begin"/>
        </w:r>
        <w:r>
          <w:instrText xml:space="preserve">PAGEREF 1832 \h</w:instrText>
        </w:r>
        <w:r>
          <w:fldChar w:fldCharType="end"/>
        </w:r>
      </w:hyperlink>
    </w:p>
    <w:p>
      <w:pPr>
        <w:tabs>
          <w:tab w:val="right" w:leader="dot" w:pos="9062"/>
        </w:tabs>
        <w:ind w:left="880"/>
      </w:pPr>
      <w:hyperlink w:anchor="_Toc1833" w:history="1">
        <w:r>
          <w:rPr>
            <w:rFonts w:ascii="IRNazanin" w:hAnsi="IRNazanin" w:eastAsia="IRNazanin" w:cs="IRNazanin"/>
            <w:color w:val="111111"/>
            <w:sz w:val="22"/>
            <w:szCs w:val="22"/>
            <w:b w:val="0"/>
            <w:bCs w:val="0"/>
            <w:i w:val="0"/>
            <w:iCs w:val="0"/>
          </w:rPr>
          <w:t>صَرَفَ</w:t>
        </w:r>
        <w:r>
          <w:tab/>
        </w:r>
        <w:r>
          <w:fldChar w:fldCharType="begin"/>
        </w:r>
        <w:r>
          <w:instrText xml:space="preserve">PAGEREF 1833 \h</w:instrText>
        </w:r>
        <w:r>
          <w:fldChar w:fldCharType="end"/>
        </w:r>
      </w:hyperlink>
    </w:p>
    <w:p>
      <w:pPr>
        <w:tabs>
          <w:tab w:val="right" w:leader="dot" w:pos="9062"/>
        </w:tabs>
        <w:ind w:left="880"/>
      </w:pPr>
      <w:hyperlink w:anchor="_Toc1834" w:history="1">
        <w:r>
          <w:rPr>
            <w:rFonts w:ascii="IRNazanin" w:hAnsi="IRNazanin" w:eastAsia="IRNazanin" w:cs="IRNazanin"/>
            <w:color w:val="111111"/>
            <w:sz w:val="22"/>
            <w:szCs w:val="22"/>
            <w:b w:val="0"/>
            <w:bCs w:val="0"/>
            <w:i w:val="0"/>
            <w:iCs w:val="0"/>
          </w:rPr>
          <w:t>صَرَم</w:t>
        </w:r>
        <w:r>
          <w:tab/>
        </w:r>
        <w:r>
          <w:fldChar w:fldCharType="begin"/>
        </w:r>
        <w:r>
          <w:instrText xml:space="preserve">PAGEREF 1834 \h</w:instrText>
        </w:r>
        <w:r>
          <w:fldChar w:fldCharType="end"/>
        </w:r>
      </w:hyperlink>
    </w:p>
    <w:p>
      <w:pPr>
        <w:tabs>
          <w:tab w:val="right" w:leader="dot" w:pos="9062"/>
        </w:tabs>
        <w:ind w:left="880"/>
      </w:pPr>
      <w:hyperlink w:anchor="_Toc1835" w:history="1">
        <w:r>
          <w:rPr>
            <w:rFonts w:ascii="IRNazanin" w:hAnsi="IRNazanin" w:eastAsia="IRNazanin" w:cs="IRNazanin"/>
            <w:color w:val="111111"/>
            <w:sz w:val="22"/>
            <w:szCs w:val="22"/>
            <w:b w:val="0"/>
            <w:bCs w:val="0"/>
            <w:i w:val="0"/>
            <w:iCs w:val="0"/>
          </w:rPr>
          <w:t>صَرَى</w:t>
        </w:r>
        <w:r>
          <w:tab/>
        </w:r>
        <w:r>
          <w:fldChar w:fldCharType="begin"/>
        </w:r>
        <w:r>
          <w:instrText xml:space="preserve">PAGEREF 1835 \h</w:instrText>
        </w:r>
        <w:r>
          <w:fldChar w:fldCharType="end"/>
        </w:r>
      </w:hyperlink>
    </w:p>
    <w:p>
      <w:pPr>
        <w:tabs>
          <w:tab w:val="right" w:leader="dot" w:pos="9062"/>
        </w:tabs>
        <w:ind w:left="880"/>
      </w:pPr>
      <w:hyperlink w:anchor="_Toc1836" w:history="1">
        <w:r>
          <w:rPr>
            <w:rFonts w:ascii="IRNazanin" w:hAnsi="IRNazanin" w:eastAsia="IRNazanin" w:cs="IRNazanin"/>
            <w:color w:val="111111"/>
            <w:sz w:val="22"/>
            <w:szCs w:val="22"/>
            <w:b w:val="0"/>
            <w:bCs w:val="0"/>
            <w:i w:val="0"/>
            <w:iCs w:val="0"/>
          </w:rPr>
          <w:t>صَرَع</w:t>
        </w:r>
        <w:r>
          <w:tab/>
        </w:r>
        <w:r>
          <w:fldChar w:fldCharType="begin"/>
        </w:r>
        <w:r>
          <w:instrText xml:space="preserve">PAGEREF 1836 \h</w:instrText>
        </w:r>
        <w:r>
          <w:fldChar w:fldCharType="end"/>
        </w:r>
      </w:hyperlink>
    </w:p>
    <w:p>
      <w:pPr>
        <w:tabs>
          <w:tab w:val="right" w:leader="dot" w:pos="9062"/>
        </w:tabs>
        <w:ind w:left="880"/>
      </w:pPr>
      <w:hyperlink w:anchor="_Toc1837" w:history="1">
        <w:r>
          <w:rPr>
            <w:rFonts w:ascii="IRNazanin" w:hAnsi="IRNazanin" w:eastAsia="IRNazanin" w:cs="IRNazanin"/>
            <w:color w:val="111111"/>
            <w:sz w:val="22"/>
            <w:szCs w:val="22"/>
            <w:b w:val="0"/>
            <w:bCs w:val="0"/>
            <w:i w:val="0"/>
            <w:iCs w:val="0"/>
          </w:rPr>
          <w:t>صَرِد</w:t>
        </w:r>
        <w:r>
          <w:tab/>
        </w:r>
        <w:r>
          <w:fldChar w:fldCharType="begin"/>
        </w:r>
        <w:r>
          <w:instrText xml:space="preserve">PAGEREF 1837 \h</w:instrText>
        </w:r>
        <w:r>
          <w:fldChar w:fldCharType="end"/>
        </w:r>
      </w:hyperlink>
    </w:p>
    <w:p>
      <w:pPr>
        <w:tabs>
          <w:tab w:val="right" w:leader="dot" w:pos="9062"/>
        </w:tabs>
        <w:ind w:left="880"/>
      </w:pPr>
      <w:hyperlink w:anchor="_Toc1838" w:history="1">
        <w:r>
          <w:rPr>
            <w:rFonts w:ascii="IRNazanin" w:hAnsi="IRNazanin" w:eastAsia="IRNazanin" w:cs="IRNazanin"/>
            <w:color w:val="111111"/>
            <w:sz w:val="22"/>
            <w:szCs w:val="22"/>
            <w:b w:val="0"/>
            <w:bCs w:val="0"/>
            <w:i w:val="0"/>
            <w:iCs w:val="0"/>
          </w:rPr>
          <w:t>صَرُح</w:t>
        </w:r>
        <w:r>
          <w:tab/>
        </w:r>
        <w:r>
          <w:fldChar w:fldCharType="begin"/>
        </w:r>
        <w:r>
          <w:instrText xml:space="preserve">PAGEREF 1838 \h</w:instrText>
        </w:r>
        <w:r>
          <w:fldChar w:fldCharType="end"/>
        </w:r>
      </w:hyperlink>
    </w:p>
    <w:p>
      <w:pPr>
        <w:tabs>
          <w:tab w:val="right" w:leader="dot" w:pos="9062"/>
        </w:tabs>
        <w:ind w:left="880"/>
      </w:pPr>
      <w:hyperlink w:anchor="_Toc1839" w:history="1">
        <w:r>
          <w:rPr>
            <w:rFonts w:ascii="IRNazanin" w:hAnsi="IRNazanin" w:eastAsia="IRNazanin" w:cs="IRNazanin"/>
            <w:color w:val="111111"/>
            <w:sz w:val="22"/>
            <w:szCs w:val="22"/>
            <w:b w:val="0"/>
            <w:bCs w:val="0"/>
            <w:i w:val="0"/>
            <w:iCs w:val="0"/>
          </w:rPr>
          <w:t>صَرُم</w:t>
        </w:r>
        <w:r>
          <w:tab/>
        </w:r>
        <w:r>
          <w:fldChar w:fldCharType="begin"/>
        </w:r>
        <w:r>
          <w:instrText xml:space="preserve">PAGEREF 1839 \h</w:instrText>
        </w:r>
        <w:r>
          <w:fldChar w:fldCharType="end"/>
        </w:r>
      </w:hyperlink>
    </w:p>
    <w:p>
      <w:pPr>
        <w:tabs>
          <w:tab w:val="right" w:leader="dot" w:pos="9062"/>
        </w:tabs>
        <w:ind w:left="880"/>
      </w:pPr>
      <w:hyperlink w:anchor="_Toc1840" w:history="1">
        <w:r>
          <w:rPr>
            <w:rFonts w:ascii="IRNazanin" w:hAnsi="IRNazanin" w:eastAsia="IRNazanin" w:cs="IRNazanin"/>
            <w:color w:val="111111"/>
            <w:sz w:val="22"/>
            <w:szCs w:val="22"/>
            <w:b w:val="0"/>
            <w:bCs w:val="0"/>
            <w:i w:val="0"/>
            <w:iCs w:val="0"/>
          </w:rPr>
          <w:t>الإِصراخ</w:t>
        </w:r>
        <w:r>
          <w:tab/>
        </w:r>
        <w:r>
          <w:fldChar w:fldCharType="begin"/>
        </w:r>
        <w:r>
          <w:instrText xml:space="preserve">PAGEREF 1840 \h</w:instrText>
        </w:r>
        <w:r>
          <w:fldChar w:fldCharType="end"/>
        </w:r>
      </w:hyperlink>
    </w:p>
    <w:p>
      <w:pPr>
        <w:tabs>
          <w:tab w:val="right" w:leader="dot" w:pos="9062"/>
        </w:tabs>
        <w:ind w:left="880"/>
      </w:pPr>
      <w:hyperlink w:anchor="_Toc1841" w:history="1">
        <w:r>
          <w:rPr>
            <w:rFonts w:ascii="IRNazanin" w:hAnsi="IRNazanin" w:eastAsia="IRNazanin" w:cs="IRNazanin"/>
            <w:color w:val="111111"/>
            <w:sz w:val="22"/>
            <w:szCs w:val="22"/>
            <w:b w:val="0"/>
            <w:bCs w:val="0"/>
            <w:i w:val="0"/>
            <w:iCs w:val="0"/>
          </w:rPr>
          <w:t>الإِصرام</w:t>
        </w:r>
        <w:r>
          <w:tab/>
        </w:r>
        <w:r>
          <w:fldChar w:fldCharType="begin"/>
        </w:r>
        <w:r>
          <w:instrText xml:space="preserve">PAGEREF 1841 \h</w:instrText>
        </w:r>
        <w:r>
          <w:fldChar w:fldCharType="end"/>
        </w:r>
      </w:hyperlink>
    </w:p>
    <w:p>
      <w:pPr>
        <w:tabs>
          <w:tab w:val="right" w:leader="dot" w:pos="9062"/>
        </w:tabs>
        <w:ind w:left="880"/>
      </w:pPr>
      <w:hyperlink w:anchor="_Toc1842" w:history="1">
        <w:r>
          <w:rPr>
            <w:rFonts w:ascii="IRNazanin" w:hAnsi="IRNazanin" w:eastAsia="IRNazanin" w:cs="IRNazanin"/>
            <w:color w:val="111111"/>
            <w:sz w:val="22"/>
            <w:szCs w:val="22"/>
            <w:b w:val="0"/>
            <w:bCs w:val="0"/>
            <w:i w:val="0"/>
            <w:iCs w:val="0"/>
          </w:rPr>
          <w:t>التصريح</w:t>
        </w:r>
        <w:r>
          <w:tab/>
        </w:r>
        <w:r>
          <w:fldChar w:fldCharType="begin"/>
        </w:r>
        <w:r>
          <w:instrText xml:space="preserve">PAGEREF 1842 \h</w:instrText>
        </w:r>
        <w:r>
          <w:fldChar w:fldCharType="end"/>
        </w:r>
      </w:hyperlink>
    </w:p>
    <w:p>
      <w:pPr>
        <w:tabs>
          <w:tab w:val="right" w:leader="dot" w:pos="9062"/>
        </w:tabs>
        <w:ind w:left="880"/>
      </w:pPr>
      <w:hyperlink w:anchor="_Toc1843" w:history="1">
        <w:r>
          <w:rPr>
            <w:rFonts w:ascii="IRNazanin" w:hAnsi="IRNazanin" w:eastAsia="IRNazanin" w:cs="IRNazanin"/>
            <w:color w:val="111111"/>
            <w:sz w:val="22"/>
            <w:szCs w:val="22"/>
            <w:b w:val="0"/>
            <w:bCs w:val="0"/>
            <w:i w:val="0"/>
            <w:iCs w:val="0"/>
          </w:rPr>
          <w:t>التَّصْريد</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التصريع</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التَّصْريف</w:t>
        </w:r>
        <w:r>
          <w:tab/>
        </w:r>
        <w:r>
          <w:fldChar w:fldCharType="begin"/>
        </w:r>
        <w:r>
          <w:instrText xml:space="preserve">PAGEREF 1845 \h</w:instrText>
        </w:r>
        <w:r>
          <w:fldChar w:fldCharType="end"/>
        </w:r>
      </w:hyperlink>
    </w:p>
    <w:p>
      <w:pPr>
        <w:tabs>
          <w:tab w:val="right" w:leader="dot" w:pos="9062"/>
        </w:tabs>
        <w:ind w:left="880"/>
      </w:pPr>
      <w:hyperlink w:anchor="_Toc1846" w:history="1">
        <w:r>
          <w:rPr>
            <w:rFonts w:ascii="IRNazanin" w:hAnsi="IRNazanin" w:eastAsia="IRNazanin" w:cs="IRNazanin"/>
            <w:color w:val="111111"/>
            <w:sz w:val="22"/>
            <w:szCs w:val="22"/>
            <w:b w:val="0"/>
            <w:bCs w:val="0"/>
            <w:i w:val="0"/>
            <w:iCs w:val="0"/>
          </w:rPr>
          <w:t>التصريم</w:t>
        </w:r>
        <w:r>
          <w:tab/>
        </w:r>
        <w:r>
          <w:fldChar w:fldCharType="begin"/>
        </w:r>
        <w:r>
          <w:instrText xml:space="preserve">PAGEREF 1846 \h</w:instrText>
        </w:r>
        <w:r>
          <w:fldChar w:fldCharType="end"/>
        </w:r>
      </w:hyperlink>
    </w:p>
    <w:p>
      <w:pPr>
        <w:tabs>
          <w:tab w:val="right" w:leader="dot" w:pos="9062"/>
        </w:tabs>
        <w:ind w:left="880"/>
      </w:pPr>
      <w:hyperlink w:anchor="_Toc1847" w:history="1">
        <w:r>
          <w:rPr>
            <w:rFonts w:ascii="IRNazanin" w:hAnsi="IRNazanin" w:eastAsia="IRNazanin" w:cs="IRNazanin"/>
            <w:color w:val="111111"/>
            <w:sz w:val="22"/>
            <w:szCs w:val="22"/>
            <w:b w:val="0"/>
            <w:bCs w:val="0"/>
            <w:i w:val="0"/>
            <w:iCs w:val="0"/>
          </w:rPr>
          <w:t>التَّصَرِّي</w:t>
        </w:r>
        <w:r>
          <w:tab/>
        </w:r>
        <w:r>
          <w:fldChar w:fldCharType="begin"/>
        </w:r>
        <w:r>
          <w:instrText xml:space="preserve">PAGEREF 1847 \h</w:instrText>
        </w:r>
        <w:r>
          <w:fldChar w:fldCharType="end"/>
        </w:r>
      </w:hyperlink>
    </w:p>
    <w:p>
      <w:pPr>
        <w:tabs>
          <w:tab w:val="right" w:leader="dot" w:pos="9062"/>
        </w:tabs>
        <w:ind w:left="880"/>
      </w:pPr>
      <w:hyperlink w:anchor="_Toc1848" w:history="1">
        <w:r>
          <w:rPr>
            <w:rFonts w:ascii="IRNazanin" w:hAnsi="IRNazanin" w:eastAsia="IRNazanin" w:cs="IRNazanin"/>
            <w:color w:val="111111"/>
            <w:sz w:val="22"/>
            <w:szCs w:val="22"/>
            <w:b w:val="0"/>
            <w:bCs w:val="0"/>
            <w:i w:val="0"/>
            <w:iCs w:val="0"/>
          </w:rPr>
          <w:t>المصارحة</w:t>
        </w:r>
        <w:r>
          <w:tab/>
        </w:r>
        <w:r>
          <w:fldChar w:fldCharType="begin"/>
        </w:r>
        <w:r>
          <w:instrText xml:space="preserve">PAGEREF 1848 \h</w:instrText>
        </w:r>
        <w:r>
          <w:fldChar w:fldCharType="end"/>
        </w:r>
      </w:hyperlink>
    </w:p>
    <w:p>
      <w:pPr>
        <w:tabs>
          <w:tab w:val="right" w:leader="dot" w:pos="9062"/>
        </w:tabs>
        <w:ind w:left="880"/>
      </w:pPr>
      <w:hyperlink w:anchor="_Toc1849" w:history="1">
        <w:r>
          <w:rPr>
            <w:rFonts w:ascii="IRNazanin" w:hAnsi="IRNazanin" w:eastAsia="IRNazanin" w:cs="IRNazanin"/>
            <w:color w:val="111111"/>
            <w:sz w:val="22"/>
            <w:szCs w:val="22"/>
            <w:b w:val="0"/>
            <w:bCs w:val="0"/>
            <w:i w:val="0"/>
            <w:iCs w:val="0"/>
          </w:rPr>
          <w:t>المصارعة</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المصارمة</w:t>
        </w:r>
        <w:r>
          <w:tab/>
        </w:r>
        <w:r>
          <w:fldChar w:fldCharType="begin"/>
        </w:r>
        <w:r>
          <w:instrText xml:space="preserve">PAGEREF 1850 \h</w:instrText>
        </w:r>
        <w:r>
          <w:fldChar w:fldCharType="end"/>
        </w:r>
      </w:hyperlink>
    </w:p>
    <w:p>
      <w:pPr>
        <w:tabs>
          <w:tab w:val="right" w:leader="dot" w:pos="9062"/>
        </w:tabs>
        <w:ind w:left="880"/>
      </w:pPr>
      <w:hyperlink w:anchor="_Toc1851" w:history="1">
        <w:r>
          <w:rPr>
            <w:rFonts w:ascii="IRNazanin" w:hAnsi="IRNazanin" w:eastAsia="IRNazanin" w:cs="IRNazanin"/>
            <w:color w:val="111111"/>
            <w:sz w:val="22"/>
            <w:szCs w:val="22"/>
            <w:b w:val="0"/>
            <w:bCs w:val="0"/>
            <w:i w:val="0"/>
            <w:iCs w:val="0"/>
          </w:rPr>
          <w:t>الاصطراخ</w:t>
        </w:r>
        <w:r>
          <w:tab/>
        </w:r>
        <w:r>
          <w:fldChar w:fldCharType="begin"/>
        </w:r>
        <w:r>
          <w:instrText xml:space="preserve">PAGEREF 1851 \h</w:instrText>
        </w:r>
        <w:r>
          <w:fldChar w:fldCharType="end"/>
        </w:r>
      </w:hyperlink>
    </w:p>
    <w:p>
      <w:pPr>
        <w:tabs>
          <w:tab w:val="right" w:leader="dot" w:pos="9062"/>
        </w:tabs>
        <w:ind w:left="880"/>
      </w:pPr>
      <w:hyperlink w:anchor="_Toc1852" w:history="1">
        <w:r>
          <w:rPr>
            <w:rFonts w:ascii="IRNazanin" w:hAnsi="IRNazanin" w:eastAsia="IRNazanin" w:cs="IRNazanin"/>
            <w:color w:val="111111"/>
            <w:sz w:val="22"/>
            <w:szCs w:val="22"/>
            <w:b w:val="0"/>
            <w:bCs w:val="0"/>
            <w:i w:val="0"/>
            <w:iCs w:val="0"/>
          </w:rPr>
          <w:t>الاصطراع</w:t>
        </w:r>
        <w:r>
          <w:tab/>
        </w:r>
        <w:r>
          <w:fldChar w:fldCharType="begin"/>
        </w:r>
        <w:r>
          <w:instrText xml:space="preserve">PAGEREF 1852 \h</w:instrText>
        </w:r>
        <w:r>
          <w:fldChar w:fldCharType="end"/>
        </w:r>
      </w:hyperlink>
    </w:p>
    <w:p>
      <w:pPr>
        <w:tabs>
          <w:tab w:val="right" w:leader="dot" w:pos="9062"/>
        </w:tabs>
        <w:ind w:left="880"/>
      </w:pPr>
      <w:hyperlink w:anchor="_Toc1853" w:history="1">
        <w:r>
          <w:rPr>
            <w:rFonts w:ascii="IRNazanin" w:hAnsi="IRNazanin" w:eastAsia="IRNazanin" w:cs="IRNazanin"/>
            <w:color w:val="111111"/>
            <w:sz w:val="22"/>
            <w:szCs w:val="22"/>
            <w:b w:val="0"/>
            <w:bCs w:val="0"/>
            <w:i w:val="0"/>
            <w:iCs w:val="0"/>
          </w:rPr>
          <w:t>الاصطراف</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الانصراح</w:t>
        </w:r>
        <w:r>
          <w:tab/>
        </w:r>
        <w:r>
          <w:fldChar w:fldCharType="begin"/>
        </w:r>
        <w:r>
          <w:instrText xml:space="preserve">PAGEREF 1854 \h</w:instrText>
        </w:r>
        <w:r>
          <w:fldChar w:fldCharType="end"/>
        </w:r>
      </w:hyperlink>
    </w:p>
    <w:p>
      <w:pPr>
        <w:tabs>
          <w:tab w:val="right" w:leader="dot" w:pos="9062"/>
        </w:tabs>
        <w:ind w:left="880"/>
      </w:pPr>
      <w:hyperlink w:anchor="_Toc1855" w:history="1">
        <w:r>
          <w:rPr>
            <w:rFonts w:ascii="IRNazanin" w:hAnsi="IRNazanin" w:eastAsia="IRNazanin" w:cs="IRNazanin"/>
            <w:color w:val="111111"/>
            <w:sz w:val="22"/>
            <w:szCs w:val="22"/>
            <w:b w:val="0"/>
            <w:bCs w:val="0"/>
            <w:i w:val="0"/>
            <w:iCs w:val="0"/>
          </w:rPr>
          <w:t>الانصراف</w:t>
        </w:r>
        <w:r>
          <w:tab/>
        </w:r>
        <w:r>
          <w:fldChar w:fldCharType="begin"/>
        </w:r>
        <w:r>
          <w:instrText xml:space="preserve">PAGEREF 1855 \h</w:instrText>
        </w:r>
        <w:r>
          <w:fldChar w:fldCharType="end"/>
        </w:r>
      </w:hyperlink>
    </w:p>
    <w:p>
      <w:pPr>
        <w:tabs>
          <w:tab w:val="right" w:leader="dot" w:pos="9062"/>
        </w:tabs>
        <w:ind w:left="880"/>
      </w:pPr>
      <w:hyperlink w:anchor="_Toc1856" w:history="1">
        <w:r>
          <w:rPr>
            <w:rFonts w:ascii="IRNazanin" w:hAnsi="IRNazanin" w:eastAsia="IRNazanin" w:cs="IRNazanin"/>
            <w:color w:val="111111"/>
            <w:sz w:val="22"/>
            <w:szCs w:val="22"/>
            <w:b w:val="0"/>
            <w:bCs w:val="0"/>
            <w:i w:val="0"/>
            <w:iCs w:val="0"/>
          </w:rPr>
          <w:t>الانصرام</w:t>
        </w:r>
        <w:r>
          <w:tab/>
        </w:r>
        <w:r>
          <w:fldChar w:fldCharType="begin"/>
        </w:r>
        <w:r>
          <w:instrText xml:space="preserve">PAGEREF 1856 \h</w:instrText>
        </w:r>
        <w:r>
          <w:fldChar w:fldCharType="end"/>
        </w:r>
      </w:hyperlink>
    </w:p>
    <w:p>
      <w:pPr>
        <w:tabs>
          <w:tab w:val="right" w:leader="dot" w:pos="9062"/>
        </w:tabs>
        <w:ind w:left="880"/>
      </w:pPr>
      <w:hyperlink w:anchor="_Toc1857" w:history="1">
        <w:r>
          <w:rPr>
            <w:rFonts w:ascii="IRNazanin" w:hAnsi="IRNazanin" w:eastAsia="IRNazanin" w:cs="IRNazanin"/>
            <w:color w:val="111111"/>
            <w:sz w:val="22"/>
            <w:szCs w:val="22"/>
            <w:b w:val="0"/>
            <w:bCs w:val="0"/>
            <w:i w:val="0"/>
            <w:iCs w:val="0"/>
          </w:rPr>
          <w:t>الاستصراخ</w:t>
        </w:r>
        <w:r>
          <w:tab/>
        </w:r>
        <w:r>
          <w:fldChar w:fldCharType="begin"/>
        </w:r>
        <w:r>
          <w:instrText xml:space="preserve">PAGEREF 1857 \h</w:instrText>
        </w:r>
        <w:r>
          <w:fldChar w:fldCharType="end"/>
        </w:r>
      </w:hyperlink>
    </w:p>
    <w:p>
      <w:pPr>
        <w:tabs>
          <w:tab w:val="right" w:leader="dot" w:pos="9062"/>
        </w:tabs>
        <w:ind w:left="880"/>
      </w:pPr>
      <w:hyperlink w:anchor="_Toc1858" w:history="1">
        <w:r>
          <w:rPr>
            <w:rFonts w:ascii="IRNazanin" w:hAnsi="IRNazanin" w:eastAsia="IRNazanin" w:cs="IRNazanin"/>
            <w:color w:val="111111"/>
            <w:sz w:val="22"/>
            <w:szCs w:val="22"/>
            <w:b w:val="0"/>
            <w:bCs w:val="0"/>
            <w:i w:val="0"/>
            <w:iCs w:val="0"/>
          </w:rPr>
          <w:t>الاستصراف</w:t>
        </w:r>
        <w:r>
          <w:tab/>
        </w:r>
        <w:r>
          <w:fldChar w:fldCharType="begin"/>
        </w:r>
        <w:r>
          <w:instrText xml:space="preserve">PAGEREF 1858 \h</w:instrText>
        </w:r>
        <w:r>
          <w:fldChar w:fldCharType="end"/>
        </w:r>
      </w:hyperlink>
    </w:p>
    <w:p>
      <w:pPr>
        <w:tabs>
          <w:tab w:val="right" w:leader="dot" w:pos="9062"/>
        </w:tabs>
        <w:ind w:left="880"/>
      </w:pPr>
      <w:hyperlink w:anchor="_Toc1859" w:history="1">
        <w:r>
          <w:rPr>
            <w:rFonts w:ascii="IRNazanin" w:hAnsi="IRNazanin" w:eastAsia="IRNazanin" w:cs="IRNazanin"/>
            <w:color w:val="111111"/>
            <w:sz w:val="22"/>
            <w:szCs w:val="22"/>
            <w:b w:val="0"/>
            <w:bCs w:val="0"/>
            <w:i w:val="0"/>
            <w:iCs w:val="0"/>
          </w:rPr>
          <w:t>التَّصَرُّف</w:t>
        </w:r>
        <w:r>
          <w:tab/>
        </w:r>
        <w:r>
          <w:fldChar w:fldCharType="begin"/>
        </w:r>
        <w:r>
          <w:instrText xml:space="preserve">PAGEREF 1859 \h</w:instrText>
        </w:r>
        <w:r>
          <w:fldChar w:fldCharType="end"/>
        </w:r>
      </w:hyperlink>
    </w:p>
    <w:p>
      <w:pPr>
        <w:tabs>
          <w:tab w:val="right" w:leader="dot" w:pos="9062"/>
        </w:tabs>
        <w:ind w:left="880"/>
      </w:pPr>
      <w:hyperlink w:anchor="_Toc1860" w:history="1">
        <w:r>
          <w:rPr>
            <w:rFonts w:ascii="IRNazanin" w:hAnsi="IRNazanin" w:eastAsia="IRNazanin" w:cs="IRNazanin"/>
            <w:color w:val="111111"/>
            <w:sz w:val="22"/>
            <w:szCs w:val="22"/>
            <w:b w:val="0"/>
            <w:bCs w:val="0"/>
            <w:i w:val="0"/>
            <w:iCs w:val="0"/>
          </w:rPr>
          <w:t>التصرُّم</w:t>
        </w:r>
        <w:r>
          <w:tab/>
        </w:r>
        <w:r>
          <w:fldChar w:fldCharType="begin"/>
        </w:r>
        <w:r>
          <w:instrText xml:space="preserve">PAGEREF 1860 \h</w:instrText>
        </w:r>
        <w:r>
          <w:fldChar w:fldCharType="end"/>
        </w:r>
      </w:hyperlink>
    </w:p>
    <w:p>
      <w:pPr>
        <w:tabs>
          <w:tab w:val="right" w:leader="dot" w:pos="9062"/>
        </w:tabs>
        <w:ind w:left="880"/>
      </w:pPr>
      <w:hyperlink w:anchor="_Toc1861" w:history="1">
        <w:r>
          <w:rPr>
            <w:rFonts w:ascii="IRNazanin" w:hAnsi="IRNazanin" w:eastAsia="IRNazanin" w:cs="IRNazanin"/>
            <w:color w:val="111111"/>
            <w:sz w:val="22"/>
            <w:szCs w:val="22"/>
            <w:b w:val="0"/>
            <w:bCs w:val="0"/>
            <w:i w:val="0"/>
            <w:iCs w:val="0"/>
          </w:rPr>
          <w:t>التصارم</w:t>
        </w:r>
        <w:r>
          <w:tab/>
        </w:r>
        <w:r>
          <w:fldChar w:fldCharType="begin"/>
        </w:r>
        <w:r>
          <w:instrText xml:space="preserve">PAGEREF 1861 \h</w:instrText>
        </w:r>
        <w:r>
          <w:fldChar w:fldCharType="end"/>
        </w:r>
      </w:hyperlink>
    </w:p>
    <w:p>
      <w:pPr>
        <w:tabs>
          <w:tab w:val="right" w:leader="dot" w:pos="9062"/>
        </w:tabs>
        <w:ind w:left="880"/>
      </w:pPr>
      <w:hyperlink w:anchor="_Toc1862" w:history="1">
        <w:r>
          <w:rPr>
            <w:rFonts w:ascii="IRNazanin" w:hAnsi="IRNazanin" w:eastAsia="IRNazanin" w:cs="IRNazanin"/>
            <w:color w:val="111111"/>
            <w:sz w:val="22"/>
            <w:szCs w:val="22"/>
            <w:b w:val="0"/>
            <w:bCs w:val="0"/>
            <w:i w:val="0"/>
            <w:iCs w:val="0"/>
          </w:rPr>
          <w:t>الاصْرِيراب</w:t>
        </w:r>
        <w:r>
          <w:tab/>
        </w:r>
        <w:r>
          <w:fldChar w:fldCharType="begin"/>
        </w:r>
        <w:r>
          <w:instrText xml:space="preserve">PAGEREF 1862 \h</w:instrText>
        </w:r>
        <w:r>
          <w:fldChar w:fldCharType="end"/>
        </w:r>
      </w:hyperlink>
    </w:p>
    <w:p>
      <w:pPr>
        <w:tabs>
          <w:tab w:val="right" w:leader="dot" w:pos="9062"/>
        </w:tabs>
        <w:ind w:left="440"/>
      </w:pPr>
      <w:hyperlink w:anchor="_Toc1863" w:history="1">
        <w:r>
          <w:rPr>
            <w:rFonts w:ascii="IRNazanin" w:hAnsi="IRNazanin" w:eastAsia="IRNazanin" w:cs="IRNazanin"/>
            <w:color w:val="111111"/>
            <w:sz w:val="22"/>
            <w:szCs w:val="22"/>
            <w:b w:val="0"/>
            <w:bCs w:val="0"/>
            <w:i w:val="0"/>
            <w:iCs w:val="0"/>
          </w:rPr>
          <w:t>باب الصّاد والعين وما بعدهما</w:t>
        </w:r>
        <w:r>
          <w:tab/>
        </w:r>
        <w:r>
          <w:fldChar w:fldCharType="begin"/>
        </w:r>
        <w:r>
          <w:instrText xml:space="preserve">PAGEREF 1863 \h</w:instrText>
        </w:r>
        <w:r>
          <w:fldChar w:fldCharType="end"/>
        </w:r>
      </w:hyperlink>
    </w:p>
    <w:p>
      <w:pPr>
        <w:tabs>
          <w:tab w:val="right" w:leader="dot" w:pos="9062"/>
        </w:tabs>
        <w:ind w:left="660"/>
      </w:pPr>
      <w:hyperlink w:anchor="_Toc186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1864 \h</w:instrText>
        </w:r>
        <w:r>
          <w:fldChar w:fldCharType="end"/>
        </w:r>
      </w:hyperlink>
    </w:p>
    <w:p>
      <w:pPr>
        <w:tabs>
          <w:tab w:val="right" w:leader="dot" w:pos="9062"/>
        </w:tabs>
        <w:ind w:left="880"/>
      </w:pPr>
      <w:hyperlink w:anchor="_Toc18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1865 \h</w:instrText>
        </w:r>
        <w:r>
          <w:fldChar w:fldCharType="end"/>
        </w:r>
      </w:hyperlink>
    </w:p>
    <w:p>
      <w:pPr>
        <w:tabs>
          <w:tab w:val="right" w:leader="dot" w:pos="9062"/>
        </w:tabs>
        <w:ind w:left="880"/>
      </w:pPr>
      <w:hyperlink w:anchor="_Toc1866" w:history="1">
        <w:r>
          <w:rPr>
            <w:rFonts w:ascii="IRNazanin" w:hAnsi="IRNazanin" w:eastAsia="IRNazanin" w:cs="IRNazanin"/>
            <w:color w:val="111111"/>
            <w:sz w:val="22"/>
            <w:szCs w:val="22"/>
            <w:b w:val="0"/>
            <w:bCs w:val="0"/>
            <w:i w:val="0"/>
            <w:iCs w:val="0"/>
          </w:rPr>
          <w:t>الصَّعْب</w:t>
        </w:r>
        <w:r>
          <w:tab/>
        </w:r>
        <w:r>
          <w:fldChar w:fldCharType="begin"/>
        </w:r>
        <w:r>
          <w:instrText xml:space="preserve">PAGEREF 1866 \h</w:instrText>
        </w:r>
        <w:r>
          <w:fldChar w:fldCharType="end"/>
        </w:r>
      </w:hyperlink>
    </w:p>
    <w:p>
      <w:pPr>
        <w:tabs>
          <w:tab w:val="right" w:leader="dot" w:pos="9062"/>
        </w:tabs>
        <w:ind w:left="880"/>
      </w:pPr>
      <w:hyperlink w:anchor="_Toc1867" w:history="1">
        <w:r>
          <w:rPr>
            <w:rFonts w:ascii="IRNazanin" w:hAnsi="IRNazanin" w:eastAsia="IRNazanin" w:cs="IRNazanin"/>
            <w:color w:val="111111"/>
            <w:sz w:val="22"/>
            <w:szCs w:val="22"/>
            <w:b w:val="0"/>
            <w:bCs w:val="0"/>
            <w:i w:val="0"/>
            <w:iCs w:val="0"/>
          </w:rPr>
          <w:t>الصَّعْفُ</w:t>
        </w:r>
        <w:r>
          <w:tab/>
        </w:r>
        <w:r>
          <w:fldChar w:fldCharType="begin"/>
        </w:r>
        <w:r>
          <w:instrText xml:space="preserve">PAGEREF 1867 \h</w:instrText>
        </w:r>
        <w:r>
          <w:fldChar w:fldCharType="end"/>
        </w:r>
      </w:hyperlink>
    </w:p>
    <w:p>
      <w:pPr>
        <w:tabs>
          <w:tab w:val="right" w:leader="dot" w:pos="9062"/>
        </w:tabs>
        <w:ind w:left="880"/>
      </w:pPr>
      <w:hyperlink w:anchor="_Toc1868" w:history="1">
        <w:r>
          <w:rPr>
            <w:rFonts w:ascii="IRNazanin" w:hAnsi="IRNazanin" w:eastAsia="IRNazanin" w:cs="IRNazanin"/>
            <w:color w:val="111111"/>
            <w:sz w:val="22"/>
            <w:szCs w:val="22"/>
            <w:b w:val="0"/>
            <w:bCs w:val="0"/>
            <w:i w:val="0"/>
            <w:iCs w:val="0"/>
          </w:rPr>
          <w:t>الصَّعْل</w:t>
        </w:r>
        <w:r>
          <w:tab/>
        </w:r>
        <w:r>
          <w:fldChar w:fldCharType="begin"/>
        </w:r>
        <w:r>
          <w:instrText xml:space="preserve">PAGEREF 1868 \h</w:instrText>
        </w:r>
        <w:r>
          <w:fldChar w:fldCharType="end"/>
        </w:r>
      </w:hyperlink>
    </w:p>
    <w:p>
      <w:pPr>
        <w:tabs>
          <w:tab w:val="right" w:leader="dot" w:pos="9062"/>
        </w:tabs>
        <w:ind w:left="880"/>
      </w:pPr>
      <w:hyperlink w:anchor="_Toc1869" w:history="1">
        <w:r>
          <w:rPr>
            <w:rFonts w:ascii="IRNazanin" w:hAnsi="IRNazanin" w:eastAsia="IRNazanin" w:cs="IRNazanin"/>
            <w:color w:val="111111"/>
            <w:sz w:val="22"/>
            <w:szCs w:val="22"/>
            <w:b w:val="0"/>
            <w:bCs w:val="0"/>
            <w:i w:val="0"/>
            <w:iCs w:val="0"/>
          </w:rPr>
          <w:t>الصَّعْو</w:t>
        </w:r>
        <w:r>
          <w:tab/>
        </w:r>
        <w:r>
          <w:fldChar w:fldCharType="begin"/>
        </w:r>
        <w:r>
          <w:instrText xml:space="preserve">PAGEREF 1869 \h</w:instrText>
        </w:r>
        <w:r>
          <w:fldChar w:fldCharType="end"/>
        </w:r>
      </w:hyperlink>
    </w:p>
    <w:p>
      <w:pPr>
        <w:tabs>
          <w:tab w:val="right" w:leader="dot" w:pos="9062"/>
        </w:tabs>
        <w:ind w:left="880"/>
      </w:pPr>
      <w:hyperlink w:anchor="_Toc1870" w:history="1">
        <w:r>
          <w:rPr>
            <w:rFonts w:ascii="IRNazanin" w:hAnsi="IRNazanin" w:eastAsia="IRNazanin" w:cs="IRNazanin"/>
            <w:color w:val="111111"/>
            <w:sz w:val="22"/>
            <w:szCs w:val="22"/>
            <w:b w:val="0"/>
            <w:bCs w:val="0"/>
            <w:i w:val="0"/>
            <w:iCs w:val="0"/>
          </w:rPr>
          <w:t>الصَّعْبة</w:t>
        </w:r>
        <w:r>
          <w:tab/>
        </w:r>
        <w:r>
          <w:fldChar w:fldCharType="begin"/>
        </w:r>
        <w:r>
          <w:instrText xml:space="preserve">PAGEREF 1870 \h</w:instrText>
        </w:r>
        <w:r>
          <w:fldChar w:fldCharType="end"/>
        </w:r>
      </w:hyperlink>
    </w:p>
    <w:p>
      <w:pPr>
        <w:tabs>
          <w:tab w:val="right" w:leader="dot" w:pos="9062"/>
        </w:tabs>
        <w:ind w:left="880"/>
      </w:pPr>
      <w:hyperlink w:anchor="_Toc1871" w:history="1">
        <w:r>
          <w:rPr>
            <w:rFonts w:ascii="IRNazanin" w:hAnsi="IRNazanin" w:eastAsia="IRNazanin" w:cs="IRNazanin"/>
            <w:color w:val="111111"/>
            <w:sz w:val="22"/>
            <w:szCs w:val="22"/>
            <w:b w:val="0"/>
            <w:bCs w:val="0"/>
            <w:i w:val="0"/>
            <w:iCs w:val="0"/>
          </w:rPr>
          <w:t>صَعْدة</w:t>
        </w:r>
        <w:r>
          <w:tab/>
        </w:r>
        <w:r>
          <w:fldChar w:fldCharType="begin"/>
        </w:r>
        <w:r>
          <w:instrText xml:space="preserve">PAGEREF 1871 \h</w:instrText>
        </w:r>
        <w:r>
          <w:fldChar w:fldCharType="end"/>
        </w:r>
      </w:hyperlink>
    </w:p>
    <w:p>
      <w:pPr>
        <w:tabs>
          <w:tab w:val="right" w:leader="dot" w:pos="9062"/>
        </w:tabs>
        <w:ind w:left="880"/>
      </w:pPr>
      <w:hyperlink w:anchor="_Toc1872" w:history="1">
        <w:r>
          <w:rPr>
            <w:rFonts w:ascii="IRNazanin" w:hAnsi="IRNazanin" w:eastAsia="IRNazanin" w:cs="IRNazanin"/>
            <w:color w:val="111111"/>
            <w:sz w:val="22"/>
            <w:szCs w:val="22"/>
            <w:b w:val="0"/>
            <w:bCs w:val="0"/>
            <w:i w:val="0"/>
            <w:iCs w:val="0"/>
          </w:rPr>
          <w:t>الصَّعْقة</w:t>
        </w:r>
        <w:r>
          <w:tab/>
        </w:r>
        <w:r>
          <w:fldChar w:fldCharType="begin"/>
        </w:r>
        <w:r>
          <w:instrText xml:space="preserve">PAGEREF 1872 \h</w:instrText>
        </w:r>
        <w:r>
          <w:fldChar w:fldCharType="end"/>
        </w:r>
      </w:hyperlink>
    </w:p>
    <w:p>
      <w:pPr>
        <w:tabs>
          <w:tab w:val="right" w:leader="dot" w:pos="9062"/>
        </w:tabs>
        <w:ind w:left="880"/>
      </w:pPr>
      <w:hyperlink w:anchor="_Toc1873" w:history="1">
        <w:r>
          <w:rPr>
            <w:rFonts w:ascii="IRNazanin" w:hAnsi="IRNazanin" w:eastAsia="IRNazanin" w:cs="IRNazanin"/>
            <w:color w:val="111111"/>
            <w:sz w:val="22"/>
            <w:szCs w:val="22"/>
            <w:b w:val="0"/>
            <w:bCs w:val="0"/>
            <w:i w:val="0"/>
            <w:iCs w:val="0"/>
          </w:rPr>
          <w:t>الصَّعْوة</w:t>
        </w:r>
        <w:r>
          <w:tab/>
        </w:r>
        <w:r>
          <w:fldChar w:fldCharType="begin"/>
        </w:r>
        <w:r>
          <w:instrText xml:space="preserve">PAGEREF 1873 \h</w:instrText>
        </w:r>
        <w:r>
          <w:fldChar w:fldCharType="end"/>
        </w:r>
      </w:hyperlink>
    </w:p>
    <w:p>
      <w:pPr>
        <w:tabs>
          <w:tab w:val="right" w:leader="dot" w:pos="9062"/>
        </w:tabs>
        <w:ind w:left="880"/>
      </w:pPr>
      <w:hyperlink w:anchor="_Toc1874" w:history="1">
        <w:r>
          <w:rPr>
            <w:rFonts w:ascii="IRNazanin" w:hAnsi="IRNazanin" w:eastAsia="IRNazanin" w:cs="IRNazanin"/>
            <w:color w:val="111111"/>
            <w:sz w:val="22"/>
            <w:szCs w:val="22"/>
            <w:b w:val="0"/>
            <w:bCs w:val="0"/>
            <w:i w:val="0"/>
            <w:iCs w:val="0"/>
          </w:rPr>
          <w:t>الصَّعَد</w:t>
        </w:r>
        <w:r>
          <w:tab/>
        </w:r>
        <w:r>
          <w:fldChar w:fldCharType="begin"/>
        </w:r>
        <w:r>
          <w:instrText xml:space="preserve">PAGEREF 1874 \h</w:instrText>
        </w:r>
        <w:r>
          <w:fldChar w:fldCharType="end"/>
        </w:r>
      </w:hyperlink>
    </w:p>
    <w:p>
      <w:pPr>
        <w:tabs>
          <w:tab w:val="right" w:leader="dot" w:pos="9062"/>
        </w:tabs>
        <w:ind w:left="880"/>
      </w:pPr>
      <w:hyperlink w:anchor="_Toc1875" w:history="1">
        <w:r>
          <w:rPr>
            <w:rFonts w:ascii="IRNazanin" w:hAnsi="IRNazanin" w:eastAsia="IRNazanin" w:cs="IRNazanin"/>
            <w:color w:val="111111"/>
            <w:sz w:val="22"/>
            <w:szCs w:val="22"/>
            <w:b w:val="0"/>
            <w:bCs w:val="0"/>
            <w:i w:val="0"/>
            <w:iCs w:val="0"/>
          </w:rPr>
          <w:t>الصَّعِق</w:t>
        </w:r>
        <w:r>
          <w:tab/>
        </w:r>
        <w:r>
          <w:fldChar w:fldCharType="begin"/>
        </w:r>
        <w:r>
          <w:instrText xml:space="preserve">PAGEREF 1875 \h</w:instrText>
        </w:r>
        <w:r>
          <w:fldChar w:fldCharType="end"/>
        </w:r>
      </w:hyperlink>
    </w:p>
    <w:p>
      <w:pPr>
        <w:tabs>
          <w:tab w:val="right" w:leader="dot" w:pos="9062"/>
        </w:tabs>
        <w:ind w:left="880"/>
      </w:pPr>
      <w:hyperlink w:anchor="_Toc1876" w:history="1">
        <w:r>
          <w:rPr>
            <w:rFonts w:ascii="IRNazanin" w:hAnsi="IRNazanin" w:eastAsia="IRNazanin" w:cs="IRNazanin"/>
            <w:color w:val="111111"/>
            <w:sz w:val="22"/>
            <w:szCs w:val="22"/>
            <w:b w:val="0"/>
            <w:bCs w:val="0"/>
            <w:i w:val="0"/>
            <w:iCs w:val="0"/>
          </w:rPr>
          <w:t>الصَّعِل</w:t>
        </w:r>
        <w:r>
          <w:tab/>
        </w:r>
        <w:r>
          <w:fldChar w:fldCharType="begin"/>
        </w:r>
        <w:r>
          <w:instrText xml:space="preserve">PAGEREF 1876 \h</w:instrText>
        </w:r>
        <w:r>
          <w:fldChar w:fldCharType="end"/>
        </w:r>
      </w:hyperlink>
    </w:p>
    <w:p>
      <w:pPr>
        <w:tabs>
          <w:tab w:val="right" w:leader="dot" w:pos="9062"/>
        </w:tabs>
        <w:ind w:left="880"/>
      </w:pPr>
      <w:hyperlink w:anchor="_Toc1877" w:history="1">
        <w:r>
          <w:rPr>
            <w:rFonts w:ascii="IRNazanin" w:hAnsi="IRNazanin" w:eastAsia="IRNazanin" w:cs="IRNazanin"/>
            <w:color w:val="111111"/>
            <w:sz w:val="22"/>
            <w:szCs w:val="22"/>
            <w:b w:val="0"/>
            <w:bCs w:val="0"/>
            <w:i w:val="0"/>
            <w:iCs w:val="0"/>
          </w:rPr>
          <w:t>المُصْعَب</w:t>
        </w:r>
        <w:r>
          <w:tab/>
        </w:r>
        <w:r>
          <w:fldChar w:fldCharType="begin"/>
        </w:r>
        <w:r>
          <w:instrText xml:space="preserve">PAGEREF 1877 \h</w:instrText>
        </w:r>
        <w:r>
          <w:fldChar w:fldCharType="end"/>
        </w:r>
      </w:hyperlink>
    </w:p>
    <w:p>
      <w:pPr>
        <w:tabs>
          <w:tab w:val="right" w:leader="dot" w:pos="9062"/>
        </w:tabs>
        <w:ind w:left="880"/>
      </w:pPr>
      <w:hyperlink w:anchor="_Toc1878" w:history="1">
        <w:r>
          <w:rPr>
            <w:rFonts w:ascii="IRNazanin" w:hAnsi="IRNazanin" w:eastAsia="IRNazanin" w:cs="IRNazanin"/>
            <w:color w:val="111111"/>
            <w:sz w:val="22"/>
            <w:szCs w:val="22"/>
            <w:b w:val="0"/>
            <w:bCs w:val="0"/>
            <w:i w:val="0"/>
            <w:iCs w:val="0"/>
          </w:rPr>
          <w:t>صاعد</w:t>
        </w:r>
        <w:r>
          <w:tab/>
        </w:r>
        <w:r>
          <w:fldChar w:fldCharType="begin"/>
        </w:r>
        <w:r>
          <w:instrText xml:space="preserve">PAGEREF 1878 \h</w:instrText>
        </w:r>
        <w:r>
          <w:fldChar w:fldCharType="end"/>
        </w:r>
      </w:hyperlink>
    </w:p>
    <w:p>
      <w:pPr>
        <w:tabs>
          <w:tab w:val="right" w:leader="dot" w:pos="9062"/>
        </w:tabs>
        <w:ind w:left="880"/>
      </w:pPr>
      <w:hyperlink w:anchor="_Toc1879" w:history="1">
        <w:r>
          <w:rPr>
            <w:rFonts w:ascii="IRNazanin" w:hAnsi="IRNazanin" w:eastAsia="IRNazanin" w:cs="IRNazanin"/>
            <w:color w:val="111111"/>
            <w:sz w:val="22"/>
            <w:szCs w:val="22"/>
            <w:b w:val="0"/>
            <w:bCs w:val="0"/>
            <w:i w:val="0"/>
            <w:iCs w:val="0"/>
          </w:rPr>
          <w:t>الصاعقة</w:t>
        </w:r>
        <w:r>
          <w:tab/>
        </w:r>
        <w:r>
          <w:fldChar w:fldCharType="begin"/>
        </w:r>
        <w:r>
          <w:instrText xml:space="preserve">PAGEREF 1879 \h</w:instrText>
        </w:r>
        <w:r>
          <w:fldChar w:fldCharType="end"/>
        </w:r>
      </w:hyperlink>
    </w:p>
    <w:p>
      <w:pPr>
        <w:tabs>
          <w:tab w:val="right" w:leader="dot" w:pos="9062"/>
        </w:tabs>
        <w:ind w:left="880"/>
      </w:pPr>
      <w:hyperlink w:anchor="_Toc1880" w:history="1">
        <w:r>
          <w:rPr>
            <w:rFonts w:ascii="IRNazanin" w:hAnsi="IRNazanin" w:eastAsia="IRNazanin" w:cs="IRNazanin"/>
            <w:color w:val="111111"/>
            <w:sz w:val="22"/>
            <w:szCs w:val="22"/>
            <w:b w:val="0"/>
            <w:bCs w:val="0"/>
            <w:i w:val="0"/>
            <w:iCs w:val="0"/>
          </w:rPr>
          <w:t>الصَّعود</w:t>
        </w:r>
        <w:r>
          <w:tab/>
        </w:r>
        <w:r>
          <w:fldChar w:fldCharType="begin"/>
        </w:r>
        <w:r>
          <w:instrText xml:space="preserve">PAGEREF 1880 \h</w:instrText>
        </w:r>
        <w:r>
          <w:fldChar w:fldCharType="end"/>
        </w:r>
      </w:hyperlink>
    </w:p>
    <w:p>
      <w:pPr>
        <w:tabs>
          <w:tab w:val="right" w:leader="dot" w:pos="9062"/>
        </w:tabs>
        <w:ind w:left="880"/>
      </w:pPr>
      <w:hyperlink w:anchor="_Toc1881" w:history="1">
        <w:r>
          <w:rPr>
            <w:rFonts w:ascii="IRNazanin" w:hAnsi="IRNazanin" w:eastAsia="IRNazanin" w:cs="IRNazanin"/>
            <w:color w:val="111111"/>
            <w:sz w:val="22"/>
            <w:szCs w:val="22"/>
            <w:b w:val="0"/>
            <w:bCs w:val="0"/>
            <w:i w:val="0"/>
            <w:iCs w:val="0"/>
          </w:rPr>
          <w:t>الصعيد</w:t>
        </w:r>
        <w:r>
          <w:tab/>
        </w:r>
        <w:r>
          <w:fldChar w:fldCharType="begin"/>
        </w:r>
        <w:r>
          <w:instrText xml:space="preserve">PAGEREF 1881 \h</w:instrText>
        </w:r>
        <w:r>
          <w:fldChar w:fldCharType="end"/>
        </w:r>
      </w:hyperlink>
    </w:p>
    <w:p>
      <w:pPr>
        <w:tabs>
          <w:tab w:val="right" w:leader="dot" w:pos="9062"/>
        </w:tabs>
        <w:ind w:left="880"/>
      </w:pPr>
      <w:hyperlink w:anchor="_Toc1882" w:history="1">
        <w:r>
          <w:rPr>
            <w:rFonts w:ascii="IRNazanin" w:hAnsi="IRNazanin" w:eastAsia="IRNazanin" w:cs="IRNazanin"/>
            <w:color w:val="111111"/>
            <w:sz w:val="22"/>
            <w:szCs w:val="22"/>
            <w:b w:val="0"/>
            <w:bCs w:val="0"/>
            <w:i w:val="0"/>
            <w:iCs w:val="0"/>
          </w:rPr>
          <w:t>الصُّعَداء</w:t>
        </w:r>
        <w:r>
          <w:tab/>
        </w:r>
        <w:r>
          <w:fldChar w:fldCharType="begin"/>
        </w:r>
        <w:r>
          <w:instrText xml:space="preserve">PAGEREF 1882 \h</w:instrText>
        </w:r>
        <w:r>
          <w:fldChar w:fldCharType="end"/>
        </w:r>
      </w:hyperlink>
    </w:p>
    <w:p>
      <w:pPr>
        <w:tabs>
          <w:tab w:val="right" w:leader="dot" w:pos="9062"/>
        </w:tabs>
        <w:ind w:left="880"/>
      </w:pPr>
      <w:hyperlink w:anchor="_Toc1883" w:history="1">
        <w:r>
          <w:rPr>
            <w:rFonts w:ascii="IRNazanin" w:hAnsi="IRNazanin" w:eastAsia="IRNazanin" w:cs="IRNazanin"/>
            <w:color w:val="111111"/>
            <w:sz w:val="22"/>
            <w:szCs w:val="22"/>
            <w:b w:val="0"/>
            <w:bCs w:val="0"/>
            <w:i w:val="0"/>
            <w:iCs w:val="0"/>
          </w:rPr>
          <w:t>الصَّعْبر</w:t>
        </w:r>
        <w:r>
          <w:tab/>
        </w:r>
        <w:r>
          <w:fldChar w:fldCharType="begin"/>
        </w:r>
        <w:r>
          <w:instrText xml:space="preserve">PAGEREF 1883 \h</w:instrText>
        </w:r>
        <w:r>
          <w:fldChar w:fldCharType="end"/>
        </w:r>
      </w:hyperlink>
    </w:p>
    <w:p>
      <w:pPr>
        <w:tabs>
          <w:tab w:val="right" w:leader="dot" w:pos="9062"/>
        </w:tabs>
        <w:ind w:left="880"/>
      </w:pPr>
      <w:hyperlink w:anchor="_Toc1884" w:history="1">
        <w:r>
          <w:rPr>
            <w:rFonts w:ascii="IRNazanin" w:hAnsi="IRNazanin" w:eastAsia="IRNazanin" w:cs="IRNazanin"/>
            <w:color w:val="111111"/>
            <w:sz w:val="22"/>
            <w:szCs w:val="22"/>
            <w:b w:val="0"/>
            <w:bCs w:val="0"/>
            <w:i w:val="0"/>
            <w:iCs w:val="0"/>
          </w:rPr>
          <w:t>الصَّعْتر</w:t>
        </w:r>
        <w:r>
          <w:tab/>
        </w:r>
        <w:r>
          <w:fldChar w:fldCharType="begin"/>
        </w:r>
        <w:r>
          <w:instrText xml:space="preserve">PAGEREF 1884 \h</w:instrText>
        </w:r>
        <w:r>
          <w:fldChar w:fldCharType="end"/>
        </w:r>
      </w:hyperlink>
    </w:p>
    <w:p>
      <w:pPr>
        <w:tabs>
          <w:tab w:val="right" w:leader="dot" w:pos="9062"/>
        </w:tabs>
        <w:ind w:left="880"/>
      </w:pPr>
      <w:hyperlink w:anchor="_Toc1885" w:history="1">
        <w:r>
          <w:rPr>
            <w:rFonts w:ascii="IRNazanin" w:hAnsi="IRNazanin" w:eastAsia="IRNazanin" w:cs="IRNazanin"/>
            <w:color w:val="111111"/>
            <w:sz w:val="22"/>
            <w:szCs w:val="22"/>
            <w:b w:val="0"/>
            <w:bCs w:val="0"/>
            <w:i w:val="0"/>
            <w:iCs w:val="0"/>
          </w:rPr>
          <w:t>الصَّيْعر</w:t>
        </w:r>
        <w:r>
          <w:tab/>
        </w:r>
        <w:r>
          <w:fldChar w:fldCharType="begin"/>
        </w:r>
        <w:r>
          <w:instrText xml:space="preserve">PAGEREF 1885 \h</w:instrText>
        </w:r>
        <w:r>
          <w:fldChar w:fldCharType="end"/>
        </w:r>
      </w:hyperlink>
    </w:p>
    <w:p>
      <w:pPr>
        <w:tabs>
          <w:tab w:val="right" w:leader="dot" w:pos="9062"/>
        </w:tabs>
        <w:ind w:left="880"/>
      </w:pPr>
      <w:hyperlink w:anchor="_Toc1886" w:history="1">
        <w:r>
          <w:rPr>
            <w:rFonts w:ascii="IRNazanin" w:hAnsi="IRNazanin" w:eastAsia="IRNazanin" w:cs="IRNazanin"/>
            <w:color w:val="111111"/>
            <w:sz w:val="22"/>
            <w:szCs w:val="22"/>
            <w:b w:val="0"/>
            <w:bCs w:val="0"/>
            <w:i w:val="0"/>
            <w:iCs w:val="0"/>
          </w:rPr>
          <w:t>الصَّيْعريَّة</w:t>
        </w:r>
        <w:r>
          <w:tab/>
        </w:r>
        <w:r>
          <w:fldChar w:fldCharType="begin"/>
        </w:r>
        <w:r>
          <w:instrText xml:space="preserve">PAGEREF 1886 \h</w:instrText>
        </w:r>
        <w:r>
          <w:fldChar w:fldCharType="end"/>
        </w:r>
      </w:hyperlink>
    </w:p>
    <w:p>
      <w:pPr>
        <w:tabs>
          <w:tab w:val="right" w:leader="dot" w:pos="9062"/>
        </w:tabs>
        <w:ind w:left="880"/>
      </w:pPr>
      <w:hyperlink w:anchor="_Toc1887" w:history="1">
        <w:r>
          <w:rPr>
            <w:rFonts w:ascii="IRNazanin" w:hAnsi="IRNazanin" w:eastAsia="IRNazanin" w:cs="IRNazanin"/>
            <w:color w:val="111111"/>
            <w:sz w:val="22"/>
            <w:szCs w:val="22"/>
            <w:b w:val="0"/>
            <w:bCs w:val="0"/>
            <w:i w:val="0"/>
            <w:iCs w:val="0"/>
          </w:rPr>
          <w:t>الصَّعْفوق</w:t>
        </w:r>
        <w:r>
          <w:tab/>
        </w:r>
        <w:r>
          <w:fldChar w:fldCharType="begin"/>
        </w:r>
        <w:r>
          <w:instrText xml:space="preserve">PAGEREF 1887 \h</w:instrText>
        </w:r>
        <w:r>
          <w:fldChar w:fldCharType="end"/>
        </w:r>
      </w:hyperlink>
    </w:p>
    <w:p>
      <w:pPr>
        <w:tabs>
          <w:tab w:val="right" w:leader="dot" w:pos="9062"/>
        </w:tabs>
        <w:ind w:left="880"/>
      </w:pPr>
      <w:hyperlink w:anchor="_Toc1888" w:history="1">
        <w:r>
          <w:rPr>
            <w:rFonts w:ascii="IRNazanin" w:hAnsi="IRNazanin" w:eastAsia="IRNazanin" w:cs="IRNazanin"/>
            <w:color w:val="111111"/>
            <w:sz w:val="22"/>
            <w:szCs w:val="22"/>
            <w:b w:val="0"/>
            <w:bCs w:val="0"/>
            <w:i w:val="0"/>
            <w:iCs w:val="0"/>
          </w:rPr>
          <w:t>الصُّعْرور</w:t>
        </w:r>
        <w:r>
          <w:tab/>
        </w:r>
        <w:r>
          <w:fldChar w:fldCharType="begin"/>
        </w:r>
        <w:r>
          <w:instrText xml:space="preserve">PAGEREF 1888 \h</w:instrText>
        </w:r>
        <w:r>
          <w:fldChar w:fldCharType="end"/>
        </w:r>
      </w:hyperlink>
    </w:p>
    <w:p>
      <w:pPr>
        <w:tabs>
          <w:tab w:val="right" w:leader="dot" w:pos="9062"/>
        </w:tabs>
        <w:ind w:left="880"/>
      </w:pPr>
      <w:hyperlink w:anchor="_Toc1889" w:history="1">
        <w:r>
          <w:rPr>
            <w:rFonts w:ascii="IRNazanin" w:hAnsi="IRNazanin" w:eastAsia="IRNazanin" w:cs="IRNazanin"/>
            <w:color w:val="111111"/>
            <w:sz w:val="22"/>
            <w:szCs w:val="22"/>
            <w:b w:val="0"/>
            <w:bCs w:val="0"/>
            <w:i w:val="0"/>
            <w:iCs w:val="0"/>
          </w:rPr>
          <w:t>الصُّعْلوك</w:t>
        </w:r>
        <w:r>
          <w:tab/>
        </w:r>
        <w:r>
          <w:fldChar w:fldCharType="begin"/>
        </w:r>
        <w:r>
          <w:instrText xml:space="preserve">PAGEREF 1889 \h</w:instrText>
        </w:r>
        <w:r>
          <w:fldChar w:fldCharType="end"/>
        </w:r>
      </w:hyperlink>
    </w:p>
    <w:p>
      <w:pPr>
        <w:tabs>
          <w:tab w:val="right" w:leader="dot" w:pos="9062"/>
        </w:tabs>
        <w:ind w:left="880"/>
      </w:pPr>
      <w:hyperlink w:anchor="_Toc1890" w:history="1">
        <w:r>
          <w:rPr>
            <w:rFonts w:ascii="IRNazanin" w:hAnsi="IRNazanin" w:eastAsia="IRNazanin" w:cs="IRNazanin"/>
            <w:color w:val="111111"/>
            <w:sz w:val="22"/>
            <w:szCs w:val="22"/>
            <w:b w:val="0"/>
            <w:bCs w:val="0"/>
            <w:i w:val="0"/>
            <w:iCs w:val="0"/>
          </w:rPr>
          <w:t>الصُّواعق</w:t>
        </w:r>
        <w:r>
          <w:tab/>
        </w:r>
        <w:r>
          <w:fldChar w:fldCharType="begin"/>
        </w:r>
        <w:r>
          <w:instrText xml:space="preserve">PAGEREF 1890 \h</w:instrText>
        </w:r>
        <w:r>
          <w:fldChar w:fldCharType="end"/>
        </w:r>
      </w:hyperlink>
    </w:p>
    <w:p>
      <w:pPr>
        <w:tabs>
          <w:tab w:val="right" w:leader="dot" w:pos="9062"/>
        </w:tabs>
        <w:ind w:left="880"/>
      </w:pPr>
      <w:hyperlink w:anchor="_Toc1891" w:history="1">
        <w:r>
          <w:rPr>
            <w:rFonts w:ascii="IRNazanin" w:hAnsi="IRNazanin" w:eastAsia="IRNazanin" w:cs="IRNazanin"/>
            <w:color w:val="111111"/>
            <w:sz w:val="22"/>
            <w:szCs w:val="22"/>
            <w:b w:val="0"/>
            <w:bCs w:val="0"/>
            <w:i w:val="0"/>
            <w:iCs w:val="0"/>
          </w:rPr>
          <w:t>الصَّنَعْبَرُ</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الصَّنَعْتَرُ</w:t>
        </w:r>
        <w:r>
          <w:tab/>
        </w:r>
        <w:r>
          <w:fldChar w:fldCharType="begin"/>
        </w:r>
        <w:r>
          <w:instrText xml:space="preserve">PAGEREF 1892 \h</w:instrText>
        </w:r>
        <w:r>
          <w:fldChar w:fldCharType="end"/>
        </w:r>
      </w:hyperlink>
    </w:p>
    <w:p>
      <w:pPr>
        <w:tabs>
          <w:tab w:val="right" w:leader="dot" w:pos="9062"/>
        </w:tabs>
        <w:ind w:left="880"/>
      </w:pPr>
      <w:hyperlink w:anchor="_Toc1893" w:history="1">
        <w:r>
          <w:rPr>
            <w:rFonts w:ascii="IRNazanin" w:hAnsi="IRNazanin" w:eastAsia="IRNazanin" w:cs="IRNazanin"/>
            <w:color w:val="111111"/>
            <w:sz w:val="22"/>
            <w:szCs w:val="22"/>
            <w:b w:val="0"/>
            <w:bCs w:val="0"/>
            <w:i w:val="0"/>
            <w:iCs w:val="0"/>
          </w:rPr>
          <w:t>الصِّعْوَنّ</w:t>
        </w:r>
        <w:r>
          <w:tab/>
        </w:r>
        <w:r>
          <w:fldChar w:fldCharType="begin"/>
        </w:r>
        <w:r>
          <w:instrText xml:space="preserve">PAGEREF 1893 \h</w:instrText>
        </w:r>
        <w:r>
          <w:fldChar w:fldCharType="end"/>
        </w:r>
      </w:hyperlink>
    </w:p>
    <w:p>
      <w:pPr>
        <w:tabs>
          <w:tab w:val="right" w:leader="dot" w:pos="9062"/>
        </w:tabs>
        <w:ind w:left="660"/>
      </w:pPr>
      <w:hyperlink w:anchor="_Toc189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1894 \h</w:instrText>
        </w:r>
        <w:r>
          <w:fldChar w:fldCharType="end"/>
        </w:r>
      </w:hyperlink>
    </w:p>
    <w:p>
      <w:pPr>
        <w:tabs>
          <w:tab w:val="right" w:leader="dot" w:pos="9062"/>
        </w:tabs>
        <w:ind w:left="880"/>
      </w:pPr>
      <w:hyperlink w:anchor="_Toc18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1895 \h</w:instrText>
        </w:r>
        <w:r>
          <w:fldChar w:fldCharType="end"/>
        </w:r>
      </w:hyperlink>
    </w:p>
    <w:p>
      <w:pPr>
        <w:tabs>
          <w:tab w:val="right" w:leader="dot" w:pos="9062"/>
        </w:tabs>
        <w:ind w:left="880"/>
      </w:pPr>
      <w:hyperlink w:anchor="_Toc1896" w:history="1">
        <w:r>
          <w:rPr>
            <w:rFonts w:ascii="IRNazanin" w:hAnsi="IRNazanin" w:eastAsia="IRNazanin" w:cs="IRNazanin"/>
            <w:color w:val="111111"/>
            <w:sz w:val="22"/>
            <w:szCs w:val="22"/>
            <w:b w:val="0"/>
            <w:bCs w:val="0"/>
            <w:i w:val="0"/>
            <w:iCs w:val="0"/>
          </w:rPr>
          <w:t>صَعَق</w:t>
        </w:r>
        <w:r>
          <w:tab/>
        </w:r>
        <w:r>
          <w:fldChar w:fldCharType="begin"/>
        </w:r>
        <w:r>
          <w:instrText xml:space="preserve">PAGEREF 1896 \h</w:instrText>
        </w:r>
        <w:r>
          <w:fldChar w:fldCharType="end"/>
        </w:r>
      </w:hyperlink>
    </w:p>
    <w:p>
      <w:pPr>
        <w:tabs>
          <w:tab w:val="right" w:leader="dot" w:pos="9062"/>
        </w:tabs>
        <w:ind w:left="880"/>
      </w:pPr>
      <w:hyperlink w:anchor="_Toc1897" w:history="1">
        <w:r>
          <w:rPr>
            <w:rFonts w:ascii="IRNazanin" w:hAnsi="IRNazanin" w:eastAsia="IRNazanin" w:cs="IRNazanin"/>
            <w:color w:val="111111"/>
            <w:sz w:val="22"/>
            <w:szCs w:val="22"/>
            <w:b w:val="0"/>
            <w:bCs w:val="0"/>
            <w:i w:val="0"/>
            <w:iCs w:val="0"/>
          </w:rPr>
          <w:t>صَعِد</w:t>
        </w:r>
        <w:r>
          <w:tab/>
        </w:r>
        <w:r>
          <w:fldChar w:fldCharType="begin"/>
        </w:r>
        <w:r>
          <w:instrText xml:space="preserve">PAGEREF 1897 \h</w:instrText>
        </w:r>
        <w:r>
          <w:fldChar w:fldCharType="end"/>
        </w:r>
      </w:hyperlink>
    </w:p>
    <w:p>
      <w:pPr>
        <w:tabs>
          <w:tab w:val="right" w:leader="dot" w:pos="9062"/>
        </w:tabs>
        <w:ind w:left="880"/>
      </w:pPr>
      <w:hyperlink w:anchor="_Toc1898" w:history="1">
        <w:r>
          <w:rPr>
            <w:rFonts w:ascii="IRNazanin" w:hAnsi="IRNazanin" w:eastAsia="IRNazanin" w:cs="IRNazanin"/>
            <w:color w:val="111111"/>
            <w:sz w:val="22"/>
            <w:szCs w:val="22"/>
            <w:b w:val="0"/>
            <w:bCs w:val="0"/>
            <w:i w:val="0"/>
            <w:iCs w:val="0"/>
          </w:rPr>
          <w:t>صَعِر</w:t>
        </w:r>
        <w:r>
          <w:tab/>
        </w:r>
        <w:r>
          <w:fldChar w:fldCharType="begin"/>
        </w:r>
        <w:r>
          <w:instrText xml:space="preserve">PAGEREF 1898 \h</w:instrText>
        </w:r>
        <w:r>
          <w:fldChar w:fldCharType="end"/>
        </w:r>
      </w:hyperlink>
    </w:p>
    <w:p>
      <w:pPr>
        <w:tabs>
          <w:tab w:val="right" w:leader="dot" w:pos="9062"/>
        </w:tabs>
        <w:ind w:left="880"/>
      </w:pPr>
      <w:hyperlink w:anchor="_Toc1899" w:history="1">
        <w:r>
          <w:rPr>
            <w:rFonts w:ascii="IRNazanin" w:hAnsi="IRNazanin" w:eastAsia="IRNazanin" w:cs="IRNazanin"/>
            <w:color w:val="111111"/>
            <w:sz w:val="22"/>
            <w:szCs w:val="22"/>
            <w:b w:val="0"/>
            <w:bCs w:val="0"/>
            <w:i w:val="0"/>
            <w:iCs w:val="0"/>
          </w:rPr>
          <w:t>صَعِق</w:t>
        </w:r>
        <w:r>
          <w:tab/>
        </w:r>
        <w:r>
          <w:fldChar w:fldCharType="begin"/>
        </w:r>
        <w:r>
          <w:instrText xml:space="preserve">PAGEREF 1899 \h</w:instrText>
        </w:r>
        <w:r>
          <w:fldChar w:fldCharType="end"/>
        </w:r>
      </w:hyperlink>
    </w:p>
    <w:p>
      <w:pPr>
        <w:tabs>
          <w:tab w:val="right" w:leader="dot" w:pos="9062"/>
        </w:tabs>
        <w:ind w:left="880"/>
      </w:pPr>
      <w:hyperlink w:anchor="_Toc1900" w:history="1">
        <w:r>
          <w:rPr>
            <w:rFonts w:ascii="IRNazanin" w:hAnsi="IRNazanin" w:eastAsia="IRNazanin" w:cs="IRNazanin"/>
            <w:color w:val="111111"/>
            <w:sz w:val="22"/>
            <w:szCs w:val="22"/>
            <w:b w:val="0"/>
            <w:bCs w:val="0"/>
            <w:i w:val="0"/>
            <w:iCs w:val="0"/>
          </w:rPr>
          <w:t>صَعِل</w:t>
        </w:r>
        <w:r>
          <w:tab/>
        </w:r>
        <w:r>
          <w:fldChar w:fldCharType="begin"/>
        </w:r>
        <w:r>
          <w:instrText xml:space="preserve">PAGEREF 1900 \h</w:instrText>
        </w:r>
        <w:r>
          <w:fldChar w:fldCharType="end"/>
        </w:r>
      </w:hyperlink>
    </w:p>
    <w:p>
      <w:pPr>
        <w:tabs>
          <w:tab w:val="right" w:leader="dot" w:pos="9062"/>
        </w:tabs>
        <w:ind w:left="880"/>
      </w:pPr>
      <w:hyperlink w:anchor="_Toc1901" w:history="1">
        <w:r>
          <w:rPr>
            <w:rFonts w:ascii="IRNazanin" w:hAnsi="IRNazanin" w:eastAsia="IRNazanin" w:cs="IRNazanin"/>
            <w:color w:val="111111"/>
            <w:sz w:val="22"/>
            <w:szCs w:val="22"/>
            <w:b w:val="0"/>
            <w:bCs w:val="0"/>
            <w:i w:val="0"/>
            <w:iCs w:val="0"/>
          </w:rPr>
          <w:t>صَعُب</w:t>
        </w:r>
        <w:r>
          <w:tab/>
        </w:r>
        <w:r>
          <w:fldChar w:fldCharType="begin"/>
        </w:r>
        <w:r>
          <w:instrText xml:space="preserve">PAGEREF 1901 \h</w:instrText>
        </w:r>
        <w:r>
          <w:fldChar w:fldCharType="end"/>
        </w:r>
      </w:hyperlink>
    </w:p>
    <w:p>
      <w:pPr>
        <w:tabs>
          <w:tab w:val="right" w:leader="dot" w:pos="9062"/>
        </w:tabs>
        <w:ind w:left="880"/>
      </w:pPr>
      <w:hyperlink w:anchor="_Toc1902" w:history="1">
        <w:r>
          <w:rPr>
            <w:rFonts w:ascii="IRNazanin" w:hAnsi="IRNazanin" w:eastAsia="IRNazanin" w:cs="IRNazanin"/>
            <w:color w:val="111111"/>
            <w:sz w:val="22"/>
            <w:szCs w:val="22"/>
            <w:b w:val="0"/>
            <w:bCs w:val="0"/>
            <w:i w:val="0"/>
            <w:iCs w:val="0"/>
          </w:rPr>
          <w:t>الإِصْعاب</w:t>
        </w:r>
        <w:r>
          <w:tab/>
        </w:r>
        <w:r>
          <w:fldChar w:fldCharType="begin"/>
        </w:r>
        <w:r>
          <w:instrText xml:space="preserve">PAGEREF 1902 \h</w:instrText>
        </w:r>
        <w:r>
          <w:fldChar w:fldCharType="end"/>
        </w:r>
      </w:hyperlink>
    </w:p>
    <w:p>
      <w:pPr>
        <w:tabs>
          <w:tab w:val="right" w:leader="dot" w:pos="9062"/>
        </w:tabs>
        <w:ind w:left="880"/>
      </w:pPr>
      <w:hyperlink w:anchor="_Toc1903" w:history="1">
        <w:r>
          <w:rPr>
            <w:rFonts w:ascii="IRNazanin" w:hAnsi="IRNazanin" w:eastAsia="IRNazanin" w:cs="IRNazanin"/>
            <w:color w:val="111111"/>
            <w:sz w:val="22"/>
            <w:szCs w:val="22"/>
            <w:b w:val="0"/>
            <w:bCs w:val="0"/>
            <w:i w:val="0"/>
            <w:iCs w:val="0"/>
          </w:rPr>
          <w:t>الإِصْعاد</w:t>
        </w:r>
        <w:r>
          <w:tab/>
        </w:r>
        <w:r>
          <w:fldChar w:fldCharType="begin"/>
        </w:r>
        <w:r>
          <w:instrText xml:space="preserve">PAGEREF 1903 \h</w:instrText>
        </w:r>
        <w:r>
          <w:fldChar w:fldCharType="end"/>
        </w:r>
      </w:hyperlink>
    </w:p>
    <w:p>
      <w:pPr>
        <w:tabs>
          <w:tab w:val="right" w:leader="dot" w:pos="9062"/>
        </w:tabs>
        <w:ind w:left="880"/>
      </w:pPr>
      <w:hyperlink w:anchor="_Toc1904" w:history="1">
        <w:r>
          <w:rPr>
            <w:rFonts w:ascii="IRNazanin" w:hAnsi="IRNazanin" w:eastAsia="IRNazanin" w:cs="IRNazanin"/>
            <w:color w:val="111111"/>
            <w:sz w:val="22"/>
            <w:szCs w:val="22"/>
            <w:b w:val="0"/>
            <w:bCs w:val="0"/>
            <w:i w:val="0"/>
            <w:iCs w:val="0"/>
          </w:rPr>
          <w:t>الإِصعاق</w:t>
        </w:r>
        <w:r>
          <w:tab/>
        </w:r>
        <w:r>
          <w:fldChar w:fldCharType="begin"/>
        </w:r>
        <w:r>
          <w:instrText xml:space="preserve">PAGEREF 1904 \h</w:instrText>
        </w:r>
        <w:r>
          <w:fldChar w:fldCharType="end"/>
        </w:r>
      </w:hyperlink>
    </w:p>
    <w:p>
      <w:pPr>
        <w:tabs>
          <w:tab w:val="right" w:leader="dot" w:pos="9062"/>
        </w:tabs>
        <w:ind w:left="880"/>
      </w:pPr>
      <w:hyperlink w:anchor="_Toc1905" w:history="1">
        <w:r>
          <w:rPr>
            <w:rFonts w:ascii="IRNazanin" w:hAnsi="IRNazanin" w:eastAsia="IRNazanin" w:cs="IRNazanin"/>
            <w:color w:val="111111"/>
            <w:sz w:val="22"/>
            <w:szCs w:val="22"/>
            <w:b w:val="0"/>
            <w:bCs w:val="0"/>
            <w:i w:val="0"/>
            <w:iCs w:val="0"/>
          </w:rPr>
          <w:t>التَّصْعيد</w:t>
        </w:r>
        <w:r>
          <w:tab/>
        </w:r>
        <w:r>
          <w:fldChar w:fldCharType="begin"/>
        </w:r>
        <w:r>
          <w:instrText xml:space="preserve">PAGEREF 1905 \h</w:instrText>
        </w:r>
        <w:r>
          <w:fldChar w:fldCharType="end"/>
        </w:r>
      </w:hyperlink>
    </w:p>
    <w:p>
      <w:pPr>
        <w:tabs>
          <w:tab w:val="right" w:leader="dot" w:pos="9062"/>
        </w:tabs>
        <w:ind w:left="880"/>
      </w:pPr>
      <w:hyperlink w:anchor="_Toc1906" w:history="1">
        <w:r>
          <w:rPr>
            <w:rFonts w:ascii="IRNazanin" w:hAnsi="IRNazanin" w:eastAsia="IRNazanin" w:cs="IRNazanin"/>
            <w:color w:val="111111"/>
            <w:sz w:val="22"/>
            <w:szCs w:val="22"/>
            <w:b w:val="0"/>
            <w:bCs w:val="0"/>
            <w:i w:val="0"/>
            <w:iCs w:val="0"/>
          </w:rPr>
          <w:t>التّصْعير</w:t>
        </w:r>
        <w:r>
          <w:tab/>
        </w:r>
        <w:r>
          <w:fldChar w:fldCharType="begin"/>
        </w:r>
        <w:r>
          <w:instrText xml:space="preserve">PAGEREF 1906 \h</w:instrText>
        </w:r>
        <w:r>
          <w:fldChar w:fldCharType="end"/>
        </w:r>
      </w:hyperlink>
    </w:p>
    <w:p>
      <w:pPr>
        <w:tabs>
          <w:tab w:val="right" w:leader="dot" w:pos="9062"/>
        </w:tabs>
        <w:ind w:left="880"/>
      </w:pPr>
      <w:hyperlink w:anchor="_Toc1907" w:history="1">
        <w:r>
          <w:rPr>
            <w:rFonts w:ascii="IRNazanin" w:hAnsi="IRNazanin" w:eastAsia="IRNazanin" w:cs="IRNazanin"/>
            <w:color w:val="111111"/>
            <w:sz w:val="22"/>
            <w:szCs w:val="22"/>
            <w:b w:val="0"/>
            <w:bCs w:val="0"/>
            <w:i w:val="0"/>
            <w:iCs w:val="0"/>
          </w:rPr>
          <w:t>المصاعَرة</w:t>
        </w:r>
        <w:r>
          <w:tab/>
        </w:r>
        <w:r>
          <w:fldChar w:fldCharType="begin"/>
        </w:r>
        <w:r>
          <w:instrText xml:space="preserve">PAGEREF 1907 \h</w:instrText>
        </w:r>
        <w:r>
          <w:fldChar w:fldCharType="end"/>
        </w:r>
      </w:hyperlink>
    </w:p>
    <w:p>
      <w:pPr>
        <w:tabs>
          <w:tab w:val="right" w:leader="dot" w:pos="9062"/>
        </w:tabs>
        <w:ind w:left="880"/>
      </w:pPr>
      <w:hyperlink w:anchor="_Toc1908" w:history="1">
        <w:r>
          <w:rPr>
            <w:rFonts w:ascii="IRNazanin" w:hAnsi="IRNazanin" w:eastAsia="IRNazanin" w:cs="IRNazanin"/>
            <w:color w:val="111111"/>
            <w:sz w:val="22"/>
            <w:szCs w:val="22"/>
            <w:b w:val="0"/>
            <w:bCs w:val="0"/>
            <w:i w:val="0"/>
            <w:iCs w:val="0"/>
          </w:rPr>
          <w:t>الاستصعاب</w:t>
        </w:r>
        <w:r>
          <w:tab/>
        </w:r>
        <w:r>
          <w:fldChar w:fldCharType="begin"/>
        </w:r>
        <w:r>
          <w:instrText xml:space="preserve">PAGEREF 1908 \h</w:instrText>
        </w:r>
        <w:r>
          <w:fldChar w:fldCharType="end"/>
        </w:r>
      </w:hyperlink>
    </w:p>
    <w:p>
      <w:pPr>
        <w:tabs>
          <w:tab w:val="right" w:leader="dot" w:pos="9062"/>
        </w:tabs>
        <w:ind w:left="880"/>
      </w:pPr>
      <w:hyperlink w:anchor="_Toc1909" w:history="1">
        <w:r>
          <w:rPr>
            <w:rFonts w:ascii="IRNazanin" w:hAnsi="IRNazanin" w:eastAsia="IRNazanin" w:cs="IRNazanin"/>
            <w:color w:val="111111"/>
            <w:sz w:val="22"/>
            <w:szCs w:val="22"/>
            <w:b w:val="0"/>
            <w:bCs w:val="0"/>
            <w:i w:val="0"/>
            <w:iCs w:val="0"/>
          </w:rPr>
          <w:t>التصعُّد</w:t>
        </w:r>
        <w:r>
          <w:tab/>
        </w:r>
        <w:r>
          <w:fldChar w:fldCharType="begin"/>
        </w:r>
        <w:r>
          <w:instrText xml:space="preserve">PAGEREF 1909 \h</w:instrText>
        </w:r>
        <w:r>
          <w:fldChar w:fldCharType="end"/>
        </w:r>
      </w:hyperlink>
    </w:p>
    <w:p>
      <w:pPr>
        <w:tabs>
          <w:tab w:val="right" w:leader="dot" w:pos="9062"/>
        </w:tabs>
        <w:ind w:left="880"/>
      </w:pPr>
      <w:hyperlink w:anchor="_Toc1910" w:history="1">
        <w:r>
          <w:rPr>
            <w:rFonts w:ascii="IRNazanin" w:hAnsi="IRNazanin" w:eastAsia="IRNazanin" w:cs="IRNazanin"/>
            <w:color w:val="111111"/>
            <w:sz w:val="22"/>
            <w:szCs w:val="22"/>
            <w:b w:val="0"/>
            <w:bCs w:val="0"/>
            <w:i w:val="0"/>
            <w:iCs w:val="0"/>
          </w:rPr>
          <w:t>التصاعد</w:t>
        </w:r>
        <w:r>
          <w:tab/>
        </w:r>
        <w:r>
          <w:fldChar w:fldCharType="begin"/>
        </w:r>
        <w:r>
          <w:instrText xml:space="preserve">PAGEREF 1910 \h</w:instrText>
        </w:r>
        <w:r>
          <w:fldChar w:fldCharType="end"/>
        </w:r>
      </w:hyperlink>
    </w:p>
    <w:p>
      <w:pPr>
        <w:tabs>
          <w:tab w:val="right" w:leader="dot" w:pos="9062"/>
        </w:tabs>
        <w:ind w:left="880"/>
      </w:pPr>
      <w:hyperlink w:anchor="_Toc1911" w:history="1">
        <w:r>
          <w:rPr>
            <w:rFonts w:ascii="IRNazanin" w:hAnsi="IRNazanin" w:eastAsia="IRNazanin" w:cs="IRNazanin"/>
            <w:color w:val="111111"/>
            <w:sz w:val="22"/>
            <w:szCs w:val="22"/>
            <w:b w:val="0"/>
            <w:bCs w:val="0"/>
            <w:i w:val="0"/>
            <w:iCs w:val="0"/>
          </w:rPr>
          <w:t>الصَّعْرَرة</w:t>
        </w:r>
        <w:r>
          <w:tab/>
        </w:r>
        <w:r>
          <w:fldChar w:fldCharType="begin"/>
        </w:r>
        <w:r>
          <w:instrText xml:space="preserve">PAGEREF 1911 \h</w:instrText>
        </w:r>
        <w:r>
          <w:fldChar w:fldCharType="end"/>
        </w:r>
      </w:hyperlink>
    </w:p>
    <w:p>
      <w:pPr>
        <w:tabs>
          <w:tab w:val="right" w:leader="dot" w:pos="9062"/>
        </w:tabs>
        <w:ind w:left="880"/>
      </w:pPr>
      <w:hyperlink w:anchor="_Toc1912" w:history="1">
        <w:r>
          <w:rPr>
            <w:rFonts w:ascii="IRNazanin" w:hAnsi="IRNazanin" w:eastAsia="IRNazanin" w:cs="IRNazanin"/>
            <w:color w:val="111111"/>
            <w:sz w:val="22"/>
            <w:szCs w:val="22"/>
            <w:b w:val="0"/>
            <w:bCs w:val="0"/>
            <w:i w:val="0"/>
            <w:iCs w:val="0"/>
          </w:rPr>
          <w:t>التَّصَعْلُكُ</w:t>
        </w:r>
        <w:r>
          <w:tab/>
        </w:r>
        <w:r>
          <w:fldChar w:fldCharType="begin"/>
        </w:r>
        <w:r>
          <w:instrText xml:space="preserve">PAGEREF 1912 \h</w:instrText>
        </w:r>
        <w:r>
          <w:fldChar w:fldCharType="end"/>
        </w:r>
      </w:hyperlink>
    </w:p>
    <w:p>
      <w:pPr>
        <w:tabs>
          <w:tab w:val="right" w:leader="dot" w:pos="9062"/>
        </w:tabs>
        <w:ind w:left="880"/>
      </w:pPr>
      <w:hyperlink w:anchor="_Toc1913" w:history="1">
        <w:r>
          <w:rPr>
            <w:rFonts w:ascii="IRNazanin" w:hAnsi="IRNazanin" w:eastAsia="IRNazanin" w:cs="IRNazanin"/>
            <w:color w:val="111111"/>
            <w:sz w:val="22"/>
            <w:szCs w:val="22"/>
            <w:b w:val="0"/>
            <w:bCs w:val="0"/>
            <w:i w:val="0"/>
            <w:iCs w:val="0"/>
          </w:rPr>
          <w:t>الاصْعِنرار</w:t>
        </w:r>
        <w:r>
          <w:tab/>
        </w:r>
        <w:r>
          <w:fldChar w:fldCharType="begin"/>
        </w:r>
        <w:r>
          <w:instrText xml:space="preserve">PAGEREF 1913 \h</w:instrText>
        </w:r>
        <w:r>
          <w:fldChar w:fldCharType="end"/>
        </w:r>
      </w:hyperlink>
    </w:p>
    <w:p>
      <w:pPr>
        <w:tabs>
          <w:tab w:val="right" w:leader="dot" w:pos="9062"/>
        </w:tabs>
        <w:ind w:left="880"/>
      </w:pPr>
      <w:hyperlink w:anchor="_Toc1914" w:history="1">
        <w:r>
          <w:rPr>
            <w:rFonts w:ascii="IRNazanin" w:hAnsi="IRNazanin" w:eastAsia="IRNazanin" w:cs="IRNazanin"/>
            <w:color w:val="111111"/>
            <w:sz w:val="22"/>
            <w:szCs w:val="22"/>
            <w:b w:val="0"/>
            <w:bCs w:val="0"/>
            <w:i w:val="0"/>
            <w:iCs w:val="0"/>
          </w:rPr>
          <w:t>الاصْعِنْفار</w:t>
        </w:r>
        <w:r>
          <w:tab/>
        </w:r>
        <w:r>
          <w:fldChar w:fldCharType="begin"/>
        </w:r>
        <w:r>
          <w:instrText xml:space="preserve">PAGEREF 1914 \h</w:instrText>
        </w:r>
        <w:r>
          <w:fldChar w:fldCharType="end"/>
        </w:r>
      </w:hyperlink>
    </w:p>
    <w:p>
      <w:pPr>
        <w:tabs>
          <w:tab w:val="right" w:leader="dot" w:pos="9062"/>
        </w:tabs>
        <w:ind w:left="440"/>
      </w:pPr>
      <w:hyperlink w:anchor="_Toc1915" w:history="1">
        <w:r>
          <w:rPr>
            <w:rFonts w:ascii="IRNazanin" w:hAnsi="IRNazanin" w:eastAsia="IRNazanin" w:cs="IRNazanin"/>
            <w:color w:val="111111"/>
            <w:sz w:val="22"/>
            <w:szCs w:val="22"/>
            <w:b w:val="0"/>
            <w:bCs w:val="0"/>
            <w:i w:val="0"/>
            <w:iCs w:val="0"/>
          </w:rPr>
          <w:t>باب الصّاد والغين وما بعدهما</w:t>
        </w:r>
        <w:r>
          <w:tab/>
        </w:r>
        <w:r>
          <w:fldChar w:fldCharType="begin"/>
        </w:r>
        <w:r>
          <w:instrText xml:space="preserve">PAGEREF 1915 \h</w:instrText>
        </w:r>
        <w:r>
          <w:fldChar w:fldCharType="end"/>
        </w:r>
      </w:hyperlink>
    </w:p>
    <w:p>
      <w:pPr>
        <w:tabs>
          <w:tab w:val="right" w:leader="dot" w:pos="9062"/>
        </w:tabs>
        <w:ind w:left="660"/>
      </w:pPr>
      <w:hyperlink w:anchor="_Toc191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1916 \h</w:instrText>
        </w:r>
        <w:r>
          <w:fldChar w:fldCharType="end"/>
        </w:r>
      </w:hyperlink>
    </w:p>
    <w:p>
      <w:pPr>
        <w:tabs>
          <w:tab w:val="right" w:leader="dot" w:pos="9062"/>
        </w:tabs>
        <w:ind w:left="880"/>
      </w:pPr>
      <w:hyperlink w:anchor="_Toc19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1917 \h</w:instrText>
        </w:r>
        <w:r>
          <w:fldChar w:fldCharType="end"/>
        </w:r>
      </w:hyperlink>
    </w:p>
    <w:p>
      <w:pPr>
        <w:tabs>
          <w:tab w:val="right" w:leader="dot" w:pos="9062"/>
        </w:tabs>
        <w:ind w:left="880"/>
      </w:pPr>
      <w:hyperlink w:anchor="_Toc1918" w:history="1">
        <w:r>
          <w:rPr>
            <w:rFonts w:ascii="IRNazanin" w:hAnsi="IRNazanin" w:eastAsia="IRNazanin" w:cs="IRNazanin"/>
            <w:color w:val="111111"/>
            <w:sz w:val="22"/>
            <w:szCs w:val="22"/>
            <w:b w:val="0"/>
            <w:bCs w:val="0"/>
            <w:i w:val="0"/>
            <w:iCs w:val="0"/>
          </w:rPr>
          <w:t>الصَّغْو</w:t>
        </w:r>
        <w:r>
          <w:tab/>
        </w:r>
        <w:r>
          <w:fldChar w:fldCharType="begin"/>
        </w:r>
        <w:r>
          <w:instrText xml:space="preserve">PAGEREF 1918 \h</w:instrText>
        </w:r>
        <w:r>
          <w:fldChar w:fldCharType="end"/>
        </w:r>
      </w:hyperlink>
    </w:p>
    <w:p>
      <w:pPr>
        <w:tabs>
          <w:tab w:val="right" w:leader="dot" w:pos="9062"/>
        </w:tabs>
        <w:ind w:left="880"/>
      </w:pPr>
      <w:hyperlink w:anchor="_Toc1919" w:history="1">
        <w:r>
          <w:rPr>
            <w:rFonts w:ascii="IRNazanin" w:hAnsi="IRNazanin" w:eastAsia="IRNazanin" w:cs="IRNazanin"/>
            <w:color w:val="111111"/>
            <w:sz w:val="22"/>
            <w:szCs w:val="22"/>
            <w:b w:val="0"/>
            <w:bCs w:val="0"/>
            <w:i w:val="0"/>
            <w:iCs w:val="0"/>
          </w:rPr>
          <w:t>الصُّغْرُ</w:t>
        </w:r>
        <w:r>
          <w:tab/>
        </w:r>
        <w:r>
          <w:fldChar w:fldCharType="begin"/>
        </w:r>
        <w:r>
          <w:instrText xml:space="preserve">PAGEREF 1919 \h</w:instrText>
        </w:r>
        <w:r>
          <w:fldChar w:fldCharType="end"/>
        </w:r>
      </w:hyperlink>
    </w:p>
    <w:p>
      <w:pPr>
        <w:tabs>
          <w:tab w:val="right" w:leader="dot" w:pos="9062"/>
        </w:tabs>
        <w:ind w:left="880"/>
      </w:pPr>
      <w:hyperlink w:anchor="_Toc1920" w:history="1">
        <w:r>
          <w:rPr>
            <w:rFonts w:ascii="IRNazanin" w:hAnsi="IRNazanin" w:eastAsia="IRNazanin" w:cs="IRNazanin"/>
            <w:color w:val="111111"/>
            <w:sz w:val="22"/>
            <w:szCs w:val="22"/>
            <w:b w:val="0"/>
            <w:bCs w:val="0"/>
            <w:i w:val="0"/>
            <w:iCs w:val="0"/>
          </w:rPr>
          <w:t>الصِّغْو</w:t>
        </w:r>
        <w:r>
          <w:tab/>
        </w:r>
        <w:r>
          <w:fldChar w:fldCharType="begin"/>
        </w:r>
        <w:r>
          <w:instrText xml:space="preserve">PAGEREF 1920 \h</w:instrText>
        </w:r>
        <w:r>
          <w:fldChar w:fldCharType="end"/>
        </w:r>
      </w:hyperlink>
    </w:p>
    <w:p>
      <w:pPr>
        <w:tabs>
          <w:tab w:val="right" w:leader="dot" w:pos="9062"/>
        </w:tabs>
        <w:ind w:left="880"/>
      </w:pPr>
      <w:hyperlink w:anchor="_Toc1921" w:history="1">
        <w:r>
          <w:rPr>
            <w:rFonts w:ascii="IRNazanin" w:hAnsi="IRNazanin" w:eastAsia="IRNazanin" w:cs="IRNazanin"/>
            <w:color w:val="111111"/>
            <w:sz w:val="22"/>
            <w:szCs w:val="22"/>
            <w:b w:val="0"/>
            <w:bCs w:val="0"/>
            <w:i w:val="0"/>
            <w:iCs w:val="0"/>
          </w:rPr>
          <w:t>الصَّغَا</w:t>
        </w:r>
        <w:r>
          <w:tab/>
        </w:r>
        <w:r>
          <w:fldChar w:fldCharType="begin"/>
        </w:r>
        <w:r>
          <w:instrText xml:space="preserve">PAGEREF 1921 \h</w:instrText>
        </w:r>
        <w:r>
          <w:fldChar w:fldCharType="end"/>
        </w:r>
      </w:hyperlink>
    </w:p>
    <w:p>
      <w:pPr>
        <w:tabs>
          <w:tab w:val="right" w:leader="dot" w:pos="9062"/>
        </w:tabs>
        <w:ind w:left="880"/>
      </w:pPr>
      <w:hyperlink w:anchor="_Toc1922" w:history="1">
        <w:r>
          <w:rPr>
            <w:rFonts w:ascii="IRNazanin" w:hAnsi="IRNazanin" w:eastAsia="IRNazanin" w:cs="IRNazanin"/>
            <w:color w:val="111111"/>
            <w:sz w:val="22"/>
            <w:szCs w:val="22"/>
            <w:b w:val="0"/>
            <w:bCs w:val="0"/>
            <w:i w:val="0"/>
            <w:iCs w:val="0"/>
          </w:rPr>
          <w:t>المَصْغُوراء</w:t>
        </w:r>
        <w:r>
          <w:tab/>
        </w:r>
        <w:r>
          <w:fldChar w:fldCharType="begin"/>
        </w:r>
        <w:r>
          <w:instrText xml:space="preserve">PAGEREF 1922 \h</w:instrText>
        </w:r>
        <w:r>
          <w:fldChar w:fldCharType="end"/>
        </w:r>
      </w:hyperlink>
    </w:p>
    <w:p>
      <w:pPr>
        <w:tabs>
          <w:tab w:val="right" w:leader="dot" w:pos="9062"/>
        </w:tabs>
        <w:ind w:left="880"/>
      </w:pPr>
      <w:hyperlink w:anchor="_Toc1923" w:history="1">
        <w:r>
          <w:rPr>
            <w:rFonts w:ascii="IRNazanin" w:hAnsi="IRNazanin" w:eastAsia="IRNazanin" w:cs="IRNazanin"/>
            <w:color w:val="111111"/>
            <w:sz w:val="22"/>
            <w:szCs w:val="22"/>
            <w:b w:val="0"/>
            <w:bCs w:val="0"/>
            <w:i w:val="0"/>
            <w:iCs w:val="0"/>
          </w:rPr>
          <w:t>صاغيةُ</w:t>
        </w:r>
        <w:r>
          <w:tab/>
        </w:r>
        <w:r>
          <w:fldChar w:fldCharType="begin"/>
        </w:r>
        <w:r>
          <w:instrText xml:space="preserve">PAGEREF 1923 \h</w:instrText>
        </w:r>
        <w:r>
          <w:fldChar w:fldCharType="end"/>
        </w:r>
      </w:hyperlink>
    </w:p>
    <w:p>
      <w:pPr>
        <w:tabs>
          <w:tab w:val="right" w:leader="dot" w:pos="9062"/>
        </w:tabs>
        <w:ind w:left="880"/>
      </w:pPr>
      <w:hyperlink w:anchor="_Toc1924" w:history="1">
        <w:r>
          <w:rPr>
            <w:rFonts w:ascii="IRNazanin" w:hAnsi="IRNazanin" w:eastAsia="IRNazanin" w:cs="IRNazanin"/>
            <w:color w:val="111111"/>
            <w:sz w:val="22"/>
            <w:szCs w:val="22"/>
            <w:b w:val="0"/>
            <w:bCs w:val="0"/>
            <w:i w:val="0"/>
            <w:iCs w:val="0"/>
          </w:rPr>
          <w:t>الصُّغار</w:t>
        </w:r>
        <w:r>
          <w:tab/>
        </w:r>
        <w:r>
          <w:fldChar w:fldCharType="begin"/>
        </w:r>
        <w:r>
          <w:instrText xml:space="preserve">PAGEREF 1924 \h</w:instrText>
        </w:r>
        <w:r>
          <w:fldChar w:fldCharType="end"/>
        </w:r>
      </w:hyperlink>
    </w:p>
    <w:p>
      <w:pPr>
        <w:tabs>
          <w:tab w:val="right" w:leader="dot" w:pos="9062"/>
        </w:tabs>
        <w:ind w:left="660"/>
      </w:pPr>
      <w:hyperlink w:anchor="_Toc1925"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1925 \h</w:instrText>
        </w:r>
        <w:r>
          <w:fldChar w:fldCharType="end"/>
        </w:r>
      </w:hyperlink>
    </w:p>
    <w:p>
      <w:pPr>
        <w:tabs>
          <w:tab w:val="right" w:leader="dot" w:pos="9062"/>
        </w:tabs>
        <w:ind w:left="880"/>
      </w:pPr>
      <w:hyperlink w:anchor="_Toc19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1926 \h</w:instrText>
        </w:r>
        <w:r>
          <w:fldChar w:fldCharType="end"/>
        </w:r>
      </w:hyperlink>
    </w:p>
    <w:p>
      <w:pPr>
        <w:tabs>
          <w:tab w:val="right" w:leader="dot" w:pos="9062"/>
        </w:tabs>
        <w:ind w:left="880"/>
      </w:pPr>
      <w:hyperlink w:anchor="_Toc1927" w:history="1">
        <w:r>
          <w:rPr>
            <w:rFonts w:ascii="IRNazanin" w:hAnsi="IRNazanin" w:eastAsia="IRNazanin" w:cs="IRNazanin"/>
            <w:color w:val="111111"/>
            <w:sz w:val="22"/>
            <w:szCs w:val="22"/>
            <w:b w:val="0"/>
            <w:bCs w:val="0"/>
            <w:i w:val="0"/>
            <w:iCs w:val="0"/>
          </w:rPr>
          <w:t>صَغَا</w:t>
        </w:r>
        <w:r>
          <w:tab/>
        </w:r>
        <w:r>
          <w:fldChar w:fldCharType="begin"/>
        </w:r>
        <w:r>
          <w:instrText xml:space="preserve">PAGEREF 1927 \h</w:instrText>
        </w:r>
        <w:r>
          <w:fldChar w:fldCharType="end"/>
        </w:r>
      </w:hyperlink>
    </w:p>
    <w:p>
      <w:pPr>
        <w:tabs>
          <w:tab w:val="right" w:leader="dot" w:pos="9062"/>
        </w:tabs>
        <w:ind w:left="880"/>
      </w:pPr>
      <w:hyperlink w:anchor="_Toc1928" w:history="1">
        <w:r>
          <w:rPr>
            <w:rFonts w:ascii="IRNazanin" w:hAnsi="IRNazanin" w:eastAsia="IRNazanin" w:cs="IRNazanin"/>
            <w:color w:val="111111"/>
            <w:sz w:val="22"/>
            <w:szCs w:val="22"/>
            <w:b w:val="0"/>
            <w:bCs w:val="0"/>
            <w:i w:val="0"/>
            <w:iCs w:val="0"/>
          </w:rPr>
          <w:t>صَغِر</w:t>
        </w:r>
        <w:r>
          <w:tab/>
        </w:r>
        <w:r>
          <w:fldChar w:fldCharType="begin"/>
        </w:r>
        <w:r>
          <w:instrText xml:space="preserve">PAGEREF 1928 \h</w:instrText>
        </w:r>
        <w:r>
          <w:fldChar w:fldCharType="end"/>
        </w:r>
      </w:hyperlink>
    </w:p>
    <w:p>
      <w:pPr>
        <w:tabs>
          <w:tab w:val="right" w:leader="dot" w:pos="9062"/>
        </w:tabs>
        <w:ind w:left="880"/>
      </w:pPr>
      <w:hyperlink w:anchor="_Toc1929" w:history="1">
        <w:r>
          <w:rPr>
            <w:rFonts w:ascii="IRNazanin" w:hAnsi="IRNazanin" w:eastAsia="IRNazanin" w:cs="IRNazanin"/>
            <w:color w:val="111111"/>
            <w:sz w:val="22"/>
            <w:szCs w:val="22"/>
            <w:b w:val="0"/>
            <w:bCs w:val="0"/>
            <w:i w:val="0"/>
            <w:iCs w:val="0"/>
          </w:rPr>
          <w:t>صَغِل</w:t>
        </w:r>
        <w:r>
          <w:tab/>
        </w:r>
        <w:r>
          <w:fldChar w:fldCharType="begin"/>
        </w:r>
        <w:r>
          <w:instrText xml:space="preserve">PAGEREF 1929 \h</w:instrText>
        </w:r>
        <w:r>
          <w:fldChar w:fldCharType="end"/>
        </w:r>
      </w:hyperlink>
    </w:p>
    <w:p>
      <w:pPr>
        <w:tabs>
          <w:tab w:val="right" w:leader="dot" w:pos="9062"/>
        </w:tabs>
        <w:ind w:left="880"/>
      </w:pPr>
      <w:hyperlink w:anchor="_Toc1930" w:history="1">
        <w:r>
          <w:rPr>
            <w:rFonts w:ascii="IRNazanin" w:hAnsi="IRNazanin" w:eastAsia="IRNazanin" w:cs="IRNazanin"/>
            <w:color w:val="111111"/>
            <w:sz w:val="22"/>
            <w:szCs w:val="22"/>
            <w:b w:val="0"/>
            <w:bCs w:val="0"/>
            <w:i w:val="0"/>
            <w:iCs w:val="0"/>
          </w:rPr>
          <w:t>صَغِي</w:t>
        </w:r>
        <w:r>
          <w:tab/>
        </w:r>
        <w:r>
          <w:fldChar w:fldCharType="begin"/>
        </w:r>
        <w:r>
          <w:instrText xml:space="preserve">PAGEREF 1930 \h</w:instrText>
        </w:r>
        <w:r>
          <w:fldChar w:fldCharType="end"/>
        </w:r>
      </w:hyperlink>
    </w:p>
    <w:p>
      <w:pPr>
        <w:tabs>
          <w:tab w:val="right" w:leader="dot" w:pos="9062"/>
        </w:tabs>
        <w:ind w:left="880"/>
      </w:pPr>
      <w:hyperlink w:anchor="_Toc1931" w:history="1">
        <w:r>
          <w:rPr>
            <w:rFonts w:ascii="IRNazanin" w:hAnsi="IRNazanin" w:eastAsia="IRNazanin" w:cs="IRNazanin"/>
            <w:color w:val="111111"/>
            <w:sz w:val="22"/>
            <w:szCs w:val="22"/>
            <w:b w:val="0"/>
            <w:bCs w:val="0"/>
            <w:i w:val="0"/>
            <w:iCs w:val="0"/>
          </w:rPr>
          <w:t>صَغُر</w:t>
        </w:r>
        <w:r>
          <w:tab/>
        </w:r>
        <w:r>
          <w:fldChar w:fldCharType="begin"/>
        </w:r>
        <w:r>
          <w:instrText xml:space="preserve">PAGEREF 1931 \h</w:instrText>
        </w:r>
        <w:r>
          <w:fldChar w:fldCharType="end"/>
        </w:r>
      </w:hyperlink>
    </w:p>
    <w:p>
      <w:pPr>
        <w:tabs>
          <w:tab w:val="right" w:leader="dot" w:pos="9062"/>
        </w:tabs>
        <w:ind w:left="880"/>
      </w:pPr>
      <w:hyperlink w:anchor="_Toc1932" w:history="1">
        <w:r>
          <w:rPr>
            <w:rFonts w:ascii="IRNazanin" w:hAnsi="IRNazanin" w:eastAsia="IRNazanin" w:cs="IRNazanin"/>
            <w:color w:val="111111"/>
            <w:sz w:val="22"/>
            <w:szCs w:val="22"/>
            <w:b w:val="0"/>
            <w:bCs w:val="0"/>
            <w:i w:val="0"/>
            <w:iCs w:val="0"/>
          </w:rPr>
          <w:t>الإِصغار</w:t>
        </w:r>
        <w:r>
          <w:tab/>
        </w:r>
        <w:r>
          <w:fldChar w:fldCharType="begin"/>
        </w:r>
        <w:r>
          <w:instrText xml:space="preserve">PAGEREF 1932 \h</w:instrText>
        </w:r>
        <w:r>
          <w:fldChar w:fldCharType="end"/>
        </w:r>
      </w:hyperlink>
    </w:p>
    <w:p>
      <w:pPr>
        <w:tabs>
          <w:tab w:val="right" w:leader="dot" w:pos="9062"/>
        </w:tabs>
        <w:ind w:left="880"/>
      </w:pPr>
      <w:hyperlink w:anchor="_Toc1933" w:history="1">
        <w:r>
          <w:rPr>
            <w:rFonts w:ascii="IRNazanin" w:hAnsi="IRNazanin" w:eastAsia="IRNazanin" w:cs="IRNazanin"/>
            <w:color w:val="111111"/>
            <w:sz w:val="22"/>
            <w:szCs w:val="22"/>
            <w:b w:val="0"/>
            <w:bCs w:val="0"/>
            <w:i w:val="0"/>
            <w:iCs w:val="0"/>
          </w:rPr>
          <w:t>الإِصغاء</w:t>
        </w:r>
        <w:r>
          <w:tab/>
        </w:r>
        <w:r>
          <w:fldChar w:fldCharType="begin"/>
        </w:r>
        <w:r>
          <w:instrText xml:space="preserve">PAGEREF 1933 \h</w:instrText>
        </w:r>
        <w:r>
          <w:fldChar w:fldCharType="end"/>
        </w:r>
      </w:hyperlink>
    </w:p>
    <w:p>
      <w:pPr>
        <w:tabs>
          <w:tab w:val="right" w:leader="dot" w:pos="9062"/>
        </w:tabs>
        <w:ind w:left="880"/>
      </w:pPr>
      <w:hyperlink w:anchor="_Toc1934" w:history="1">
        <w:r>
          <w:rPr>
            <w:rFonts w:ascii="IRNazanin" w:hAnsi="IRNazanin" w:eastAsia="IRNazanin" w:cs="IRNazanin"/>
            <w:color w:val="111111"/>
            <w:sz w:val="22"/>
            <w:szCs w:val="22"/>
            <w:b w:val="0"/>
            <w:bCs w:val="0"/>
            <w:i w:val="0"/>
            <w:iCs w:val="0"/>
          </w:rPr>
          <w:t>التصغير</w:t>
        </w:r>
        <w:r>
          <w:tab/>
        </w:r>
        <w:r>
          <w:fldChar w:fldCharType="begin"/>
        </w:r>
        <w:r>
          <w:instrText xml:space="preserve">PAGEREF 1934 \h</w:instrText>
        </w:r>
        <w:r>
          <w:fldChar w:fldCharType="end"/>
        </w:r>
      </w:hyperlink>
    </w:p>
    <w:p>
      <w:pPr>
        <w:tabs>
          <w:tab w:val="right" w:leader="dot" w:pos="9062"/>
        </w:tabs>
        <w:ind w:left="880"/>
      </w:pPr>
      <w:hyperlink w:anchor="_Toc1935" w:history="1">
        <w:r>
          <w:rPr>
            <w:rFonts w:ascii="IRNazanin" w:hAnsi="IRNazanin" w:eastAsia="IRNazanin" w:cs="IRNazanin"/>
            <w:color w:val="111111"/>
            <w:sz w:val="22"/>
            <w:szCs w:val="22"/>
            <w:b w:val="0"/>
            <w:bCs w:val="0"/>
            <w:i w:val="0"/>
            <w:iCs w:val="0"/>
          </w:rPr>
          <w:t>الاستصغار</w:t>
        </w:r>
        <w:r>
          <w:tab/>
        </w:r>
        <w:r>
          <w:fldChar w:fldCharType="begin"/>
        </w:r>
        <w:r>
          <w:instrText xml:space="preserve">PAGEREF 1935 \h</w:instrText>
        </w:r>
        <w:r>
          <w:fldChar w:fldCharType="end"/>
        </w:r>
      </w:hyperlink>
    </w:p>
    <w:p>
      <w:pPr>
        <w:tabs>
          <w:tab w:val="right" w:leader="dot" w:pos="9062"/>
        </w:tabs>
        <w:ind w:left="880"/>
      </w:pPr>
      <w:hyperlink w:anchor="_Toc1936" w:history="1">
        <w:r>
          <w:rPr>
            <w:rFonts w:ascii="IRNazanin" w:hAnsi="IRNazanin" w:eastAsia="IRNazanin" w:cs="IRNazanin"/>
            <w:color w:val="111111"/>
            <w:sz w:val="22"/>
            <w:szCs w:val="22"/>
            <w:b w:val="0"/>
            <w:bCs w:val="0"/>
            <w:i w:val="0"/>
            <w:iCs w:val="0"/>
          </w:rPr>
          <w:t>التصاغر</w:t>
        </w:r>
        <w:r>
          <w:tab/>
        </w:r>
        <w:r>
          <w:fldChar w:fldCharType="begin"/>
        </w:r>
        <w:r>
          <w:instrText xml:space="preserve">PAGEREF 1936 \h</w:instrText>
        </w:r>
        <w:r>
          <w:fldChar w:fldCharType="end"/>
        </w:r>
      </w:hyperlink>
    </w:p>
    <w:p>
      <w:pPr>
        <w:tabs>
          <w:tab w:val="right" w:leader="dot" w:pos="9062"/>
        </w:tabs>
        <w:ind w:left="440"/>
      </w:pPr>
      <w:hyperlink w:anchor="_Toc1937" w:history="1">
        <w:r>
          <w:rPr>
            <w:rFonts w:ascii="IRNazanin" w:hAnsi="IRNazanin" w:eastAsia="IRNazanin" w:cs="IRNazanin"/>
            <w:color w:val="111111"/>
            <w:sz w:val="22"/>
            <w:szCs w:val="22"/>
            <w:b w:val="0"/>
            <w:bCs w:val="0"/>
            <w:i w:val="0"/>
            <w:iCs w:val="0"/>
          </w:rPr>
          <w:t>باب الصّاد والفاء وما بعدهما</w:t>
        </w:r>
        <w:r>
          <w:tab/>
        </w:r>
        <w:r>
          <w:fldChar w:fldCharType="begin"/>
        </w:r>
        <w:r>
          <w:instrText xml:space="preserve">PAGEREF 1937 \h</w:instrText>
        </w:r>
        <w:r>
          <w:fldChar w:fldCharType="end"/>
        </w:r>
      </w:hyperlink>
    </w:p>
    <w:p>
      <w:pPr>
        <w:tabs>
          <w:tab w:val="right" w:leader="dot" w:pos="9062"/>
        </w:tabs>
        <w:ind w:left="660"/>
      </w:pPr>
      <w:hyperlink w:anchor="_Toc193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1938 \h</w:instrText>
        </w:r>
        <w:r>
          <w:fldChar w:fldCharType="end"/>
        </w:r>
      </w:hyperlink>
    </w:p>
    <w:p>
      <w:pPr>
        <w:tabs>
          <w:tab w:val="right" w:leader="dot" w:pos="9062"/>
        </w:tabs>
        <w:ind w:left="880"/>
      </w:pPr>
      <w:hyperlink w:anchor="_Toc19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1939 \h</w:instrText>
        </w:r>
        <w:r>
          <w:fldChar w:fldCharType="end"/>
        </w:r>
      </w:hyperlink>
    </w:p>
    <w:p>
      <w:pPr>
        <w:tabs>
          <w:tab w:val="right" w:leader="dot" w:pos="9062"/>
        </w:tabs>
        <w:ind w:left="880"/>
      </w:pPr>
      <w:hyperlink w:anchor="_Toc1940" w:history="1">
        <w:r>
          <w:rPr>
            <w:rFonts w:ascii="IRNazanin" w:hAnsi="IRNazanin" w:eastAsia="IRNazanin" w:cs="IRNazanin"/>
            <w:color w:val="111111"/>
            <w:sz w:val="22"/>
            <w:szCs w:val="22"/>
            <w:b w:val="0"/>
            <w:bCs w:val="0"/>
            <w:i w:val="0"/>
            <w:iCs w:val="0"/>
          </w:rPr>
          <w:t>صفْحُ</w:t>
        </w:r>
        <w:r>
          <w:tab/>
        </w:r>
        <w:r>
          <w:fldChar w:fldCharType="begin"/>
        </w:r>
        <w:r>
          <w:instrText xml:space="preserve">PAGEREF 1940 \h</w:instrText>
        </w:r>
        <w:r>
          <w:fldChar w:fldCharType="end"/>
        </w:r>
      </w:hyperlink>
    </w:p>
    <w:p>
      <w:pPr>
        <w:tabs>
          <w:tab w:val="right" w:leader="dot" w:pos="9062"/>
        </w:tabs>
        <w:ind w:left="880"/>
      </w:pPr>
      <w:hyperlink w:anchor="_Toc1941" w:history="1">
        <w:r>
          <w:rPr>
            <w:rFonts w:ascii="IRNazanin" w:hAnsi="IRNazanin" w:eastAsia="IRNazanin" w:cs="IRNazanin"/>
            <w:color w:val="111111"/>
            <w:sz w:val="22"/>
            <w:szCs w:val="22"/>
            <w:b w:val="0"/>
            <w:bCs w:val="0"/>
            <w:i w:val="0"/>
            <w:iCs w:val="0"/>
          </w:rPr>
          <w:t>الصَّفْقُ</w:t>
        </w:r>
        <w:r>
          <w:tab/>
        </w:r>
        <w:r>
          <w:fldChar w:fldCharType="begin"/>
        </w:r>
        <w:r>
          <w:instrText xml:space="preserve">PAGEREF 1941 \h</w:instrText>
        </w:r>
        <w:r>
          <w:fldChar w:fldCharType="end"/>
        </w:r>
      </w:hyperlink>
    </w:p>
    <w:p>
      <w:pPr>
        <w:tabs>
          <w:tab w:val="right" w:leader="dot" w:pos="9062"/>
        </w:tabs>
        <w:ind w:left="880"/>
      </w:pPr>
      <w:hyperlink w:anchor="_Toc1942" w:history="1">
        <w:r>
          <w:rPr>
            <w:rFonts w:ascii="IRNazanin" w:hAnsi="IRNazanin" w:eastAsia="IRNazanin" w:cs="IRNazanin"/>
            <w:color w:val="111111"/>
            <w:sz w:val="22"/>
            <w:szCs w:val="22"/>
            <w:b w:val="0"/>
            <w:bCs w:val="0"/>
            <w:i w:val="0"/>
            <w:iCs w:val="0"/>
          </w:rPr>
          <w:t>الصَّفْو</w:t>
        </w:r>
        <w:r>
          <w:tab/>
        </w:r>
        <w:r>
          <w:fldChar w:fldCharType="begin"/>
        </w:r>
        <w:r>
          <w:instrText xml:space="preserve">PAGEREF 1942 \h</w:instrText>
        </w:r>
        <w:r>
          <w:fldChar w:fldCharType="end"/>
        </w:r>
      </w:hyperlink>
    </w:p>
    <w:p>
      <w:pPr>
        <w:tabs>
          <w:tab w:val="right" w:leader="dot" w:pos="9062"/>
        </w:tabs>
        <w:ind w:left="880"/>
      </w:pPr>
      <w:hyperlink w:anchor="_Toc1943" w:history="1">
        <w:r>
          <w:rPr>
            <w:rFonts w:ascii="IRNazanin" w:hAnsi="IRNazanin" w:eastAsia="IRNazanin" w:cs="IRNazanin"/>
            <w:color w:val="111111"/>
            <w:sz w:val="22"/>
            <w:szCs w:val="22"/>
            <w:b w:val="0"/>
            <w:bCs w:val="0"/>
            <w:i w:val="0"/>
            <w:iCs w:val="0"/>
          </w:rPr>
          <w:t>الصَّفْحة</w:t>
        </w:r>
        <w:r>
          <w:tab/>
        </w:r>
        <w:r>
          <w:fldChar w:fldCharType="begin"/>
        </w:r>
        <w:r>
          <w:instrText xml:space="preserve">PAGEREF 1943 \h</w:instrText>
        </w:r>
        <w:r>
          <w:fldChar w:fldCharType="end"/>
        </w:r>
      </w:hyperlink>
    </w:p>
    <w:p>
      <w:pPr>
        <w:tabs>
          <w:tab w:val="right" w:leader="dot" w:pos="9062"/>
        </w:tabs>
        <w:ind w:left="880"/>
      </w:pPr>
      <w:hyperlink w:anchor="_Toc1944" w:history="1">
        <w:r>
          <w:rPr>
            <w:rFonts w:ascii="IRNazanin" w:hAnsi="IRNazanin" w:eastAsia="IRNazanin" w:cs="IRNazanin"/>
            <w:color w:val="111111"/>
            <w:sz w:val="22"/>
            <w:szCs w:val="22"/>
            <w:b w:val="0"/>
            <w:bCs w:val="0"/>
            <w:i w:val="0"/>
            <w:iCs w:val="0"/>
          </w:rPr>
          <w:t>الصَّفْقَة</w:t>
        </w:r>
        <w:r>
          <w:tab/>
        </w:r>
        <w:r>
          <w:fldChar w:fldCharType="begin"/>
        </w:r>
        <w:r>
          <w:instrText xml:space="preserve">PAGEREF 1944 \h</w:instrText>
        </w:r>
        <w:r>
          <w:fldChar w:fldCharType="end"/>
        </w:r>
      </w:hyperlink>
    </w:p>
    <w:p>
      <w:pPr>
        <w:tabs>
          <w:tab w:val="right" w:leader="dot" w:pos="9062"/>
        </w:tabs>
        <w:ind w:left="880"/>
      </w:pPr>
      <w:hyperlink w:anchor="_Toc1945" w:history="1">
        <w:r>
          <w:rPr>
            <w:rFonts w:ascii="IRNazanin" w:hAnsi="IRNazanin" w:eastAsia="IRNazanin" w:cs="IRNazanin"/>
            <w:color w:val="111111"/>
            <w:sz w:val="22"/>
            <w:szCs w:val="22"/>
            <w:b w:val="0"/>
            <w:bCs w:val="0"/>
            <w:i w:val="0"/>
            <w:iCs w:val="0"/>
          </w:rPr>
          <w:t>صَفْوَة</w:t>
        </w:r>
        <w:r>
          <w:tab/>
        </w:r>
        <w:r>
          <w:fldChar w:fldCharType="begin"/>
        </w:r>
        <w:r>
          <w:instrText xml:space="preserve">PAGEREF 1945 \h</w:instrText>
        </w:r>
        <w:r>
          <w:fldChar w:fldCharType="end"/>
        </w:r>
      </w:hyperlink>
    </w:p>
    <w:p>
      <w:pPr>
        <w:tabs>
          <w:tab w:val="right" w:leader="dot" w:pos="9062"/>
        </w:tabs>
        <w:ind w:left="880"/>
      </w:pPr>
      <w:hyperlink w:anchor="_Toc1946" w:history="1">
        <w:r>
          <w:rPr>
            <w:rFonts w:ascii="IRNazanin" w:hAnsi="IRNazanin" w:eastAsia="IRNazanin" w:cs="IRNazanin"/>
            <w:color w:val="111111"/>
            <w:sz w:val="22"/>
            <w:szCs w:val="22"/>
            <w:b w:val="0"/>
            <w:bCs w:val="0"/>
            <w:i w:val="0"/>
            <w:iCs w:val="0"/>
          </w:rPr>
          <w:t>الصُّفْرُ</w:t>
        </w:r>
        <w:r>
          <w:tab/>
        </w:r>
        <w:r>
          <w:fldChar w:fldCharType="begin"/>
        </w:r>
        <w:r>
          <w:instrText xml:space="preserve">PAGEREF 1946 \h</w:instrText>
        </w:r>
        <w:r>
          <w:fldChar w:fldCharType="end"/>
        </w:r>
      </w:hyperlink>
    </w:p>
    <w:p>
      <w:pPr>
        <w:tabs>
          <w:tab w:val="right" w:leader="dot" w:pos="9062"/>
        </w:tabs>
        <w:ind w:left="880"/>
      </w:pPr>
      <w:hyperlink w:anchor="_Toc1947" w:history="1">
        <w:r>
          <w:rPr>
            <w:rFonts w:ascii="IRNazanin" w:hAnsi="IRNazanin" w:eastAsia="IRNazanin" w:cs="IRNazanin"/>
            <w:color w:val="111111"/>
            <w:sz w:val="22"/>
            <w:szCs w:val="22"/>
            <w:b w:val="0"/>
            <w:bCs w:val="0"/>
            <w:i w:val="0"/>
            <w:iCs w:val="0"/>
          </w:rPr>
          <w:t>الصُّفْقُ</w:t>
        </w:r>
        <w:r>
          <w:tab/>
        </w:r>
        <w:r>
          <w:fldChar w:fldCharType="begin"/>
        </w:r>
        <w:r>
          <w:instrText xml:space="preserve">PAGEREF 1947 \h</w:instrText>
        </w:r>
        <w:r>
          <w:fldChar w:fldCharType="end"/>
        </w:r>
      </w:hyperlink>
    </w:p>
    <w:p>
      <w:pPr>
        <w:tabs>
          <w:tab w:val="right" w:leader="dot" w:pos="9062"/>
        </w:tabs>
        <w:ind w:left="880"/>
      </w:pPr>
      <w:hyperlink w:anchor="_Toc1948" w:history="1">
        <w:r>
          <w:rPr>
            <w:rFonts w:ascii="IRNazanin" w:hAnsi="IRNazanin" w:eastAsia="IRNazanin" w:cs="IRNazanin"/>
            <w:color w:val="111111"/>
            <w:sz w:val="22"/>
            <w:szCs w:val="22"/>
            <w:b w:val="0"/>
            <w:bCs w:val="0"/>
            <w:i w:val="0"/>
            <w:iCs w:val="0"/>
          </w:rPr>
          <w:t>الصُّفْن</w:t>
        </w:r>
        <w:r>
          <w:tab/>
        </w:r>
        <w:r>
          <w:fldChar w:fldCharType="begin"/>
        </w:r>
        <w:r>
          <w:instrText xml:space="preserve">PAGEREF 1948 \h</w:instrText>
        </w:r>
        <w:r>
          <w:fldChar w:fldCharType="end"/>
        </w:r>
      </w:hyperlink>
    </w:p>
    <w:p>
      <w:pPr>
        <w:tabs>
          <w:tab w:val="right" w:leader="dot" w:pos="9062"/>
        </w:tabs>
        <w:ind w:left="880"/>
      </w:pPr>
      <w:hyperlink w:anchor="_Toc1949" w:history="1">
        <w:r>
          <w:rPr>
            <w:rFonts w:ascii="IRNazanin" w:hAnsi="IRNazanin" w:eastAsia="IRNazanin" w:cs="IRNazanin"/>
            <w:color w:val="111111"/>
            <w:sz w:val="22"/>
            <w:szCs w:val="22"/>
            <w:b w:val="0"/>
            <w:bCs w:val="0"/>
            <w:i w:val="0"/>
            <w:iCs w:val="0"/>
          </w:rPr>
          <w:t>الصُّفرة</w:t>
        </w:r>
        <w:r>
          <w:tab/>
        </w:r>
        <w:r>
          <w:fldChar w:fldCharType="begin"/>
        </w:r>
        <w:r>
          <w:instrText xml:space="preserve">PAGEREF 1949 \h</w:instrText>
        </w:r>
        <w:r>
          <w:fldChar w:fldCharType="end"/>
        </w:r>
      </w:hyperlink>
    </w:p>
    <w:p>
      <w:pPr>
        <w:tabs>
          <w:tab w:val="right" w:leader="dot" w:pos="9062"/>
        </w:tabs>
        <w:ind w:left="880"/>
      </w:pPr>
      <w:hyperlink w:anchor="_Toc1950" w:history="1">
        <w:r>
          <w:rPr>
            <w:rFonts w:ascii="IRNazanin" w:hAnsi="IRNazanin" w:eastAsia="IRNazanin" w:cs="IRNazanin"/>
            <w:color w:val="111111"/>
            <w:sz w:val="22"/>
            <w:szCs w:val="22"/>
            <w:b w:val="0"/>
            <w:bCs w:val="0"/>
            <w:i w:val="0"/>
            <w:iCs w:val="0"/>
          </w:rPr>
          <w:t>الصُّفْوة</w:t>
        </w:r>
        <w:r>
          <w:tab/>
        </w:r>
        <w:r>
          <w:fldChar w:fldCharType="begin"/>
        </w:r>
        <w:r>
          <w:instrText xml:space="preserve">PAGEREF 1950 \h</w:instrText>
        </w:r>
        <w:r>
          <w:fldChar w:fldCharType="end"/>
        </w:r>
      </w:hyperlink>
    </w:p>
    <w:p>
      <w:pPr>
        <w:tabs>
          <w:tab w:val="right" w:leader="dot" w:pos="9062"/>
        </w:tabs>
        <w:ind w:left="880"/>
      </w:pPr>
      <w:hyperlink w:anchor="_Toc1951" w:history="1">
        <w:r>
          <w:rPr>
            <w:rFonts w:ascii="IRNazanin" w:hAnsi="IRNazanin" w:eastAsia="IRNazanin" w:cs="IRNazanin"/>
            <w:color w:val="111111"/>
            <w:sz w:val="22"/>
            <w:szCs w:val="22"/>
            <w:b w:val="0"/>
            <w:bCs w:val="0"/>
            <w:i w:val="0"/>
            <w:iCs w:val="0"/>
          </w:rPr>
          <w:t>الصُّفْرِيَّة</w:t>
        </w:r>
        <w:r>
          <w:tab/>
        </w:r>
        <w:r>
          <w:fldChar w:fldCharType="begin"/>
        </w:r>
        <w:r>
          <w:instrText xml:space="preserve">PAGEREF 1951 \h</w:instrText>
        </w:r>
        <w:r>
          <w:fldChar w:fldCharType="end"/>
        </w:r>
      </w:hyperlink>
    </w:p>
    <w:p>
      <w:pPr>
        <w:tabs>
          <w:tab w:val="right" w:leader="dot" w:pos="9062"/>
        </w:tabs>
        <w:ind w:left="880"/>
      </w:pPr>
      <w:hyperlink w:anchor="_Toc1952" w:history="1">
        <w:r>
          <w:rPr>
            <w:rFonts w:ascii="IRNazanin" w:hAnsi="IRNazanin" w:eastAsia="IRNazanin" w:cs="IRNazanin"/>
            <w:color w:val="111111"/>
            <w:sz w:val="22"/>
            <w:szCs w:val="22"/>
            <w:b w:val="0"/>
            <w:bCs w:val="0"/>
            <w:i w:val="0"/>
            <w:iCs w:val="0"/>
          </w:rPr>
          <w:t>الصِّفْر</w:t>
        </w:r>
        <w:r>
          <w:tab/>
        </w:r>
        <w:r>
          <w:fldChar w:fldCharType="begin"/>
        </w:r>
        <w:r>
          <w:instrText xml:space="preserve">PAGEREF 1952 \h</w:instrText>
        </w:r>
        <w:r>
          <w:fldChar w:fldCharType="end"/>
        </w:r>
      </w:hyperlink>
    </w:p>
    <w:p>
      <w:pPr>
        <w:tabs>
          <w:tab w:val="right" w:leader="dot" w:pos="9062"/>
        </w:tabs>
        <w:ind w:left="880"/>
      </w:pPr>
      <w:hyperlink w:anchor="_Toc1953" w:history="1">
        <w:r>
          <w:rPr>
            <w:rFonts w:ascii="IRNazanin" w:hAnsi="IRNazanin" w:eastAsia="IRNazanin" w:cs="IRNazanin"/>
            <w:color w:val="111111"/>
            <w:sz w:val="22"/>
            <w:szCs w:val="22"/>
            <w:b w:val="0"/>
            <w:bCs w:val="0"/>
            <w:i w:val="0"/>
            <w:iCs w:val="0"/>
          </w:rPr>
          <w:t>صِفْوة</w:t>
        </w:r>
        <w:r>
          <w:tab/>
        </w:r>
        <w:r>
          <w:fldChar w:fldCharType="begin"/>
        </w:r>
        <w:r>
          <w:instrText xml:space="preserve">PAGEREF 1953 \h</w:instrText>
        </w:r>
        <w:r>
          <w:fldChar w:fldCharType="end"/>
        </w:r>
      </w:hyperlink>
    </w:p>
    <w:p>
      <w:pPr>
        <w:tabs>
          <w:tab w:val="right" w:leader="dot" w:pos="9062"/>
        </w:tabs>
        <w:ind w:left="880"/>
      </w:pPr>
      <w:hyperlink w:anchor="_Toc1954" w:history="1">
        <w:r>
          <w:rPr>
            <w:rFonts w:ascii="IRNazanin" w:hAnsi="IRNazanin" w:eastAsia="IRNazanin" w:cs="IRNazanin"/>
            <w:color w:val="111111"/>
            <w:sz w:val="22"/>
            <w:szCs w:val="22"/>
            <w:b w:val="0"/>
            <w:bCs w:val="0"/>
            <w:i w:val="0"/>
            <w:iCs w:val="0"/>
          </w:rPr>
          <w:t>الصَّفَدُ</w:t>
        </w:r>
        <w:r>
          <w:tab/>
        </w:r>
        <w:r>
          <w:fldChar w:fldCharType="begin"/>
        </w:r>
        <w:r>
          <w:instrText xml:space="preserve">PAGEREF 1954 \h</w:instrText>
        </w:r>
        <w:r>
          <w:fldChar w:fldCharType="end"/>
        </w:r>
      </w:hyperlink>
    </w:p>
    <w:p>
      <w:pPr>
        <w:tabs>
          <w:tab w:val="right" w:leader="dot" w:pos="9062"/>
        </w:tabs>
        <w:ind w:left="880"/>
      </w:pPr>
      <w:hyperlink w:anchor="_Toc1955" w:history="1">
        <w:r>
          <w:rPr>
            <w:rFonts w:ascii="IRNazanin" w:hAnsi="IRNazanin" w:eastAsia="IRNazanin" w:cs="IRNazanin"/>
            <w:color w:val="111111"/>
            <w:sz w:val="22"/>
            <w:szCs w:val="22"/>
            <w:b w:val="0"/>
            <w:bCs w:val="0"/>
            <w:i w:val="0"/>
            <w:iCs w:val="0"/>
          </w:rPr>
          <w:t>الصَّفَرُ</w:t>
        </w:r>
        <w:r>
          <w:tab/>
        </w:r>
        <w:r>
          <w:fldChar w:fldCharType="begin"/>
        </w:r>
        <w:r>
          <w:instrText xml:space="preserve">PAGEREF 1955 \h</w:instrText>
        </w:r>
        <w:r>
          <w:fldChar w:fldCharType="end"/>
        </w:r>
      </w:hyperlink>
    </w:p>
    <w:p>
      <w:pPr>
        <w:tabs>
          <w:tab w:val="right" w:leader="dot" w:pos="9062"/>
        </w:tabs>
        <w:ind w:left="880"/>
      </w:pPr>
      <w:hyperlink w:anchor="_Toc1956" w:history="1">
        <w:r>
          <w:rPr>
            <w:rFonts w:ascii="IRNazanin" w:hAnsi="IRNazanin" w:eastAsia="IRNazanin" w:cs="IRNazanin"/>
            <w:color w:val="111111"/>
            <w:sz w:val="22"/>
            <w:szCs w:val="22"/>
            <w:b w:val="0"/>
            <w:bCs w:val="0"/>
            <w:i w:val="0"/>
            <w:iCs w:val="0"/>
          </w:rPr>
          <w:t>الصَّفَقُ</w:t>
        </w:r>
        <w:r>
          <w:tab/>
        </w:r>
        <w:r>
          <w:fldChar w:fldCharType="begin"/>
        </w:r>
        <w:r>
          <w:instrText xml:space="preserve">PAGEREF 1956 \h</w:instrText>
        </w:r>
        <w:r>
          <w:fldChar w:fldCharType="end"/>
        </w:r>
      </w:hyperlink>
    </w:p>
    <w:p>
      <w:pPr>
        <w:tabs>
          <w:tab w:val="right" w:leader="dot" w:pos="9062"/>
        </w:tabs>
        <w:ind w:left="880"/>
      </w:pPr>
      <w:hyperlink w:anchor="_Toc1957" w:history="1">
        <w:r>
          <w:rPr>
            <w:rFonts w:ascii="IRNazanin" w:hAnsi="IRNazanin" w:eastAsia="IRNazanin" w:cs="IRNazanin"/>
            <w:color w:val="111111"/>
            <w:sz w:val="22"/>
            <w:szCs w:val="22"/>
            <w:b w:val="0"/>
            <w:bCs w:val="0"/>
            <w:i w:val="0"/>
            <w:iCs w:val="0"/>
          </w:rPr>
          <w:t>الصَّفَنُ</w:t>
        </w:r>
        <w:r>
          <w:tab/>
        </w:r>
        <w:r>
          <w:fldChar w:fldCharType="begin"/>
        </w:r>
        <w:r>
          <w:instrText xml:space="preserve">PAGEREF 1957 \h</w:instrText>
        </w:r>
        <w:r>
          <w:fldChar w:fldCharType="end"/>
        </w:r>
      </w:hyperlink>
    </w:p>
    <w:p>
      <w:pPr>
        <w:tabs>
          <w:tab w:val="right" w:leader="dot" w:pos="9062"/>
        </w:tabs>
        <w:ind w:left="880"/>
      </w:pPr>
      <w:hyperlink w:anchor="_Toc1958" w:history="1">
        <w:r>
          <w:rPr>
            <w:rFonts w:ascii="IRNazanin" w:hAnsi="IRNazanin" w:eastAsia="IRNazanin" w:cs="IRNazanin"/>
            <w:color w:val="111111"/>
            <w:sz w:val="22"/>
            <w:szCs w:val="22"/>
            <w:b w:val="0"/>
            <w:bCs w:val="0"/>
            <w:i w:val="0"/>
            <w:iCs w:val="0"/>
          </w:rPr>
          <w:t>الصَّفَا</w:t>
        </w:r>
        <w:r>
          <w:tab/>
        </w:r>
        <w:r>
          <w:fldChar w:fldCharType="begin"/>
        </w:r>
        <w:r>
          <w:instrText xml:space="preserve">PAGEREF 1958 \h</w:instrText>
        </w:r>
        <w:r>
          <w:fldChar w:fldCharType="end"/>
        </w:r>
      </w:hyperlink>
    </w:p>
    <w:p>
      <w:pPr>
        <w:tabs>
          <w:tab w:val="right" w:leader="dot" w:pos="9062"/>
        </w:tabs>
        <w:ind w:left="880"/>
      </w:pPr>
      <w:hyperlink w:anchor="_Toc1959" w:history="1">
        <w:r>
          <w:rPr>
            <w:rFonts w:ascii="IRNazanin" w:hAnsi="IRNazanin" w:eastAsia="IRNazanin" w:cs="IRNazanin"/>
            <w:color w:val="111111"/>
            <w:sz w:val="22"/>
            <w:szCs w:val="22"/>
            <w:b w:val="0"/>
            <w:bCs w:val="0"/>
            <w:i w:val="0"/>
            <w:iCs w:val="0"/>
          </w:rPr>
          <w:t>الصَّفَريُ</w:t>
        </w:r>
        <w:r>
          <w:tab/>
        </w:r>
        <w:r>
          <w:fldChar w:fldCharType="begin"/>
        </w:r>
        <w:r>
          <w:instrText xml:space="preserve">PAGEREF 1959 \h</w:instrText>
        </w:r>
        <w:r>
          <w:fldChar w:fldCharType="end"/>
        </w:r>
      </w:hyperlink>
    </w:p>
    <w:p>
      <w:pPr>
        <w:tabs>
          <w:tab w:val="right" w:leader="dot" w:pos="9062"/>
        </w:tabs>
        <w:ind w:left="880"/>
      </w:pPr>
      <w:hyperlink w:anchor="_Toc1960" w:history="1">
        <w:r>
          <w:rPr>
            <w:rFonts w:ascii="IRNazanin" w:hAnsi="IRNazanin" w:eastAsia="IRNazanin" w:cs="IRNazanin"/>
            <w:color w:val="111111"/>
            <w:sz w:val="22"/>
            <w:szCs w:val="22"/>
            <w:b w:val="0"/>
            <w:bCs w:val="0"/>
            <w:i w:val="0"/>
            <w:iCs w:val="0"/>
          </w:rPr>
          <w:t>الصَّفَريَّةُ</w:t>
        </w:r>
        <w:r>
          <w:tab/>
        </w:r>
        <w:r>
          <w:fldChar w:fldCharType="begin"/>
        </w:r>
        <w:r>
          <w:instrText xml:space="preserve">PAGEREF 1960 \h</w:instrText>
        </w:r>
        <w:r>
          <w:fldChar w:fldCharType="end"/>
        </w:r>
      </w:hyperlink>
    </w:p>
    <w:p>
      <w:pPr>
        <w:tabs>
          <w:tab w:val="right" w:leader="dot" w:pos="9062"/>
        </w:tabs>
        <w:ind w:left="880"/>
      </w:pPr>
      <w:hyperlink w:anchor="_Toc1961" w:history="1">
        <w:r>
          <w:rPr>
            <w:rFonts w:ascii="IRNazanin" w:hAnsi="IRNazanin" w:eastAsia="IRNazanin" w:cs="IRNazanin"/>
            <w:color w:val="111111"/>
            <w:sz w:val="22"/>
            <w:szCs w:val="22"/>
            <w:b w:val="0"/>
            <w:bCs w:val="0"/>
            <w:i w:val="0"/>
            <w:iCs w:val="0"/>
          </w:rPr>
          <w:t>الأَصْفَر</w:t>
        </w:r>
        <w:r>
          <w:tab/>
        </w:r>
        <w:r>
          <w:fldChar w:fldCharType="begin"/>
        </w:r>
        <w:r>
          <w:instrText xml:space="preserve">PAGEREF 1961 \h</w:instrText>
        </w:r>
        <w:r>
          <w:fldChar w:fldCharType="end"/>
        </w:r>
      </w:hyperlink>
    </w:p>
    <w:p>
      <w:pPr>
        <w:tabs>
          <w:tab w:val="right" w:leader="dot" w:pos="9062"/>
        </w:tabs>
        <w:ind w:left="880"/>
      </w:pPr>
      <w:hyperlink w:anchor="_Toc1962" w:history="1">
        <w:r>
          <w:rPr>
            <w:rFonts w:ascii="IRNazanin" w:hAnsi="IRNazanin" w:eastAsia="IRNazanin" w:cs="IRNazanin"/>
            <w:color w:val="111111"/>
            <w:sz w:val="22"/>
            <w:szCs w:val="22"/>
            <w:b w:val="0"/>
            <w:bCs w:val="0"/>
            <w:i w:val="0"/>
            <w:iCs w:val="0"/>
          </w:rPr>
          <w:t>المِصْفَاة</w:t>
        </w:r>
        <w:r>
          <w:tab/>
        </w:r>
        <w:r>
          <w:fldChar w:fldCharType="begin"/>
        </w:r>
        <w:r>
          <w:instrText xml:space="preserve">PAGEREF 1962 \h</w:instrText>
        </w:r>
        <w:r>
          <w:fldChar w:fldCharType="end"/>
        </w:r>
      </w:hyperlink>
    </w:p>
    <w:p>
      <w:pPr>
        <w:tabs>
          <w:tab w:val="right" w:leader="dot" w:pos="9062"/>
        </w:tabs>
        <w:ind w:left="880"/>
      </w:pPr>
      <w:hyperlink w:anchor="_Toc1963" w:history="1">
        <w:r>
          <w:rPr>
            <w:rFonts w:ascii="IRNazanin" w:hAnsi="IRNazanin" w:eastAsia="IRNazanin" w:cs="IRNazanin"/>
            <w:color w:val="111111"/>
            <w:sz w:val="22"/>
            <w:szCs w:val="22"/>
            <w:b w:val="0"/>
            <w:bCs w:val="0"/>
            <w:i w:val="0"/>
            <w:iCs w:val="0"/>
          </w:rPr>
          <w:t>المُصْفَحُ</w:t>
        </w:r>
        <w:r>
          <w:tab/>
        </w:r>
        <w:r>
          <w:fldChar w:fldCharType="begin"/>
        </w:r>
        <w:r>
          <w:instrText xml:space="preserve">PAGEREF 1963 \h</w:instrText>
        </w:r>
        <w:r>
          <w:fldChar w:fldCharType="end"/>
        </w:r>
      </w:hyperlink>
    </w:p>
    <w:p>
      <w:pPr>
        <w:tabs>
          <w:tab w:val="right" w:leader="dot" w:pos="9062"/>
        </w:tabs>
        <w:ind w:left="880"/>
      </w:pPr>
      <w:hyperlink w:anchor="_Toc1964" w:history="1">
        <w:r>
          <w:rPr>
            <w:rFonts w:ascii="IRNazanin" w:hAnsi="IRNazanin" w:eastAsia="IRNazanin" w:cs="IRNazanin"/>
            <w:color w:val="111111"/>
            <w:sz w:val="22"/>
            <w:szCs w:val="22"/>
            <w:b w:val="0"/>
            <w:bCs w:val="0"/>
            <w:i w:val="0"/>
            <w:iCs w:val="0"/>
          </w:rPr>
          <w:t>المصفور</w:t>
        </w:r>
        <w:r>
          <w:tab/>
        </w:r>
        <w:r>
          <w:fldChar w:fldCharType="begin"/>
        </w:r>
        <w:r>
          <w:instrText xml:space="preserve">PAGEREF 1964 \h</w:instrText>
        </w:r>
        <w:r>
          <w:fldChar w:fldCharType="end"/>
        </w:r>
      </w:hyperlink>
    </w:p>
    <w:p>
      <w:pPr>
        <w:tabs>
          <w:tab w:val="right" w:leader="dot" w:pos="9062"/>
        </w:tabs>
        <w:ind w:left="880"/>
      </w:pPr>
      <w:hyperlink w:anchor="_Toc1965" w:history="1">
        <w:r>
          <w:rPr>
            <w:rFonts w:ascii="IRNazanin" w:hAnsi="IRNazanin" w:eastAsia="IRNazanin" w:cs="IRNazanin"/>
            <w:color w:val="111111"/>
            <w:sz w:val="22"/>
            <w:szCs w:val="22"/>
            <w:b w:val="0"/>
            <w:bCs w:val="0"/>
            <w:i w:val="0"/>
            <w:iCs w:val="0"/>
          </w:rPr>
          <w:t>المُصَفَّح</w:t>
        </w:r>
        <w:r>
          <w:tab/>
        </w:r>
        <w:r>
          <w:fldChar w:fldCharType="begin"/>
        </w:r>
        <w:r>
          <w:instrText xml:space="preserve">PAGEREF 1965 \h</w:instrText>
        </w:r>
        <w:r>
          <w:fldChar w:fldCharType="end"/>
        </w:r>
      </w:hyperlink>
    </w:p>
    <w:p>
      <w:pPr>
        <w:tabs>
          <w:tab w:val="right" w:leader="dot" w:pos="9062"/>
        </w:tabs>
        <w:ind w:left="880"/>
      </w:pPr>
      <w:hyperlink w:anchor="_Toc1966" w:history="1">
        <w:r>
          <w:rPr>
            <w:rFonts w:ascii="IRNazanin" w:hAnsi="IRNazanin" w:eastAsia="IRNazanin" w:cs="IRNazanin"/>
            <w:color w:val="111111"/>
            <w:sz w:val="22"/>
            <w:szCs w:val="22"/>
            <w:b w:val="0"/>
            <w:bCs w:val="0"/>
            <w:i w:val="0"/>
            <w:iCs w:val="0"/>
          </w:rPr>
          <w:t>الصَّفَّار</w:t>
        </w:r>
        <w:r>
          <w:tab/>
        </w:r>
        <w:r>
          <w:fldChar w:fldCharType="begin"/>
        </w:r>
        <w:r>
          <w:instrText xml:space="preserve">PAGEREF 1966 \h</w:instrText>
        </w:r>
        <w:r>
          <w:fldChar w:fldCharType="end"/>
        </w:r>
      </w:hyperlink>
    </w:p>
    <w:p>
      <w:pPr>
        <w:tabs>
          <w:tab w:val="right" w:leader="dot" w:pos="9062"/>
        </w:tabs>
        <w:ind w:left="880"/>
      </w:pPr>
      <w:hyperlink w:anchor="_Toc1967" w:history="1">
        <w:r>
          <w:rPr>
            <w:rFonts w:ascii="IRNazanin" w:hAnsi="IRNazanin" w:eastAsia="IRNazanin" w:cs="IRNazanin"/>
            <w:color w:val="111111"/>
            <w:sz w:val="22"/>
            <w:szCs w:val="22"/>
            <w:b w:val="0"/>
            <w:bCs w:val="0"/>
            <w:i w:val="0"/>
            <w:iCs w:val="0"/>
          </w:rPr>
          <w:t>الصَّفَّارة</w:t>
        </w:r>
        <w:r>
          <w:tab/>
        </w:r>
        <w:r>
          <w:fldChar w:fldCharType="begin"/>
        </w:r>
        <w:r>
          <w:instrText xml:space="preserve">PAGEREF 1967 \h</w:instrText>
        </w:r>
        <w:r>
          <w:fldChar w:fldCharType="end"/>
        </w:r>
      </w:hyperlink>
    </w:p>
    <w:p>
      <w:pPr>
        <w:tabs>
          <w:tab w:val="right" w:leader="dot" w:pos="9062"/>
        </w:tabs>
        <w:ind w:left="880"/>
      </w:pPr>
      <w:hyperlink w:anchor="_Toc1968" w:history="1">
        <w:r>
          <w:rPr>
            <w:rFonts w:ascii="IRNazanin" w:hAnsi="IRNazanin" w:eastAsia="IRNazanin" w:cs="IRNazanin"/>
            <w:color w:val="111111"/>
            <w:sz w:val="22"/>
            <w:szCs w:val="22"/>
            <w:b w:val="0"/>
            <w:bCs w:val="0"/>
            <w:i w:val="0"/>
            <w:iCs w:val="0"/>
          </w:rPr>
          <w:t>الصُّفَّاح</w:t>
        </w:r>
        <w:r>
          <w:tab/>
        </w:r>
        <w:r>
          <w:fldChar w:fldCharType="begin"/>
        </w:r>
        <w:r>
          <w:instrText xml:space="preserve">PAGEREF 1968 \h</w:instrText>
        </w:r>
        <w:r>
          <w:fldChar w:fldCharType="end"/>
        </w:r>
      </w:hyperlink>
    </w:p>
    <w:p>
      <w:pPr>
        <w:tabs>
          <w:tab w:val="right" w:leader="dot" w:pos="9062"/>
        </w:tabs>
        <w:ind w:left="880"/>
      </w:pPr>
      <w:hyperlink w:anchor="_Toc1969" w:history="1">
        <w:r>
          <w:rPr>
            <w:rFonts w:ascii="IRNazanin" w:hAnsi="IRNazanin" w:eastAsia="IRNazanin" w:cs="IRNazanin"/>
            <w:color w:val="111111"/>
            <w:sz w:val="22"/>
            <w:szCs w:val="22"/>
            <w:b w:val="0"/>
            <w:bCs w:val="0"/>
            <w:i w:val="0"/>
            <w:iCs w:val="0"/>
          </w:rPr>
          <w:t>صِفِّين</w:t>
        </w:r>
        <w:r>
          <w:tab/>
        </w:r>
        <w:r>
          <w:fldChar w:fldCharType="begin"/>
        </w:r>
        <w:r>
          <w:instrText xml:space="preserve">PAGEREF 1969 \h</w:instrText>
        </w:r>
        <w:r>
          <w:fldChar w:fldCharType="end"/>
        </w:r>
      </w:hyperlink>
    </w:p>
    <w:p>
      <w:pPr>
        <w:tabs>
          <w:tab w:val="right" w:leader="dot" w:pos="9062"/>
        </w:tabs>
        <w:ind w:left="880"/>
      </w:pPr>
      <w:hyperlink w:anchor="_Toc1970" w:history="1">
        <w:r>
          <w:rPr>
            <w:rFonts w:ascii="IRNazanin" w:hAnsi="IRNazanin" w:eastAsia="IRNazanin" w:cs="IRNazanin"/>
            <w:color w:val="111111"/>
            <w:sz w:val="22"/>
            <w:szCs w:val="22"/>
            <w:b w:val="0"/>
            <w:bCs w:val="0"/>
            <w:i w:val="0"/>
            <w:iCs w:val="0"/>
          </w:rPr>
          <w:t>الصافر</w:t>
        </w:r>
        <w:r>
          <w:tab/>
        </w:r>
        <w:r>
          <w:fldChar w:fldCharType="begin"/>
        </w:r>
        <w:r>
          <w:instrText xml:space="preserve">PAGEREF 1970 \h</w:instrText>
        </w:r>
        <w:r>
          <w:fldChar w:fldCharType="end"/>
        </w:r>
      </w:hyperlink>
    </w:p>
    <w:p>
      <w:pPr>
        <w:tabs>
          <w:tab w:val="right" w:leader="dot" w:pos="9062"/>
        </w:tabs>
        <w:ind w:left="880"/>
      </w:pPr>
      <w:hyperlink w:anchor="_Toc1971" w:history="1">
        <w:r>
          <w:rPr>
            <w:rFonts w:ascii="IRNazanin" w:hAnsi="IRNazanin" w:eastAsia="IRNazanin" w:cs="IRNazanin"/>
            <w:color w:val="111111"/>
            <w:sz w:val="22"/>
            <w:szCs w:val="22"/>
            <w:b w:val="0"/>
            <w:bCs w:val="0"/>
            <w:i w:val="0"/>
            <w:iCs w:val="0"/>
          </w:rPr>
          <w:t>الصافن</w:t>
        </w:r>
        <w:r>
          <w:tab/>
        </w:r>
        <w:r>
          <w:fldChar w:fldCharType="begin"/>
        </w:r>
        <w:r>
          <w:instrText xml:space="preserve">PAGEREF 1971 \h</w:instrText>
        </w:r>
        <w:r>
          <w:fldChar w:fldCharType="end"/>
        </w:r>
      </w:hyperlink>
    </w:p>
    <w:p>
      <w:pPr>
        <w:tabs>
          <w:tab w:val="right" w:leader="dot" w:pos="9062"/>
        </w:tabs>
        <w:ind w:left="880"/>
      </w:pPr>
      <w:hyperlink w:anchor="_Toc1972" w:history="1">
        <w:r>
          <w:rPr>
            <w:rFonts w:ascii="IRNazanin" w:hAnsi="IRNazanin" w:eastAsia="IRNazanin" w:cs="IRNazanin"/>
            <w:color w:val="111111"/>
            <w:sz w:val="22"/>
            <w:szCs w:val="22"/>
            <w:b w:val="0"/>
            <w:bCs w:val="0"/>
            <w:i w:val="0"/>
            <w:iCs w:val="0"/>
          </w:rPr>
          <w:t>الصَّفَار</w:t>
        </w:r>
        <w:r>
          <w:tab/>
        </w:r>
        <w:r>
          <w:fldChar w:fldCharType="begin"/>
        </w:r>
        <w:r>
          <w:instrText xml:space="preserve">PAGEREF 1972 \h</w:instrText>
        </w:r>
        <w:r>
          <w:fldChar w:fldCharType="end"/>
        </w:r>
      </w:hyperlink>
    </w:p>
    <w:p>
      <w:pPr>
        <w:tabs>
          <w:tab w:val="right" w:leader="dot" w:pos="9062"/>
        </w:tabs>
        <w:ind w:left="880"/>
      </w:pPr>
      <w:hyperlink w:anchor="_Toc1973" w:history="1">
        <w:r>
          <w:rPr>
            <w:rFonts w:ascii="IRNazanin" w:hAnsi="IRNazanin" w:eastAsia="IRNazanin" w:cs="IRNazanin"/>
            <w:color w:val="111111"/>
            <w:sz w:val="22"/>
            <w:szCs w:val="22"/>
            <w:b w:val="0"/>
            <w:bCs w:val="0"/>
            <w:i w:val="0"/>
            <w:iCs w:val="0"/>
          </w:rPr>
          <w:t>الصُّفَار</w:t>
        </w:r>
        <w:r>
          <w:tab/>
        </w:r>
        <w:r>
          <w:fldChar w:fldCharType="begin"/>
        </w:r>
        <w:r>
          <w:instrText xml:space="preserve">PAGEREF 1973 \h</w:instrText>
        </w:r>
        <w:r>
          <w:fldChar w:fldCharType="end"/>
        </w:r>
      </w:hyperlink>
    </w:p>
    <w:p>
      <w:pPr>
        <w:tabs>
          <w:tab w:val="right" w:leader="dot" w:pos="9062"/>
        </w:tabs>
        <w:ind w:left="880"/>
      </w:pPr>
      <w:hyperlink w:anchor="_Toc1974" w:history="1">
        <w:r>
          <w:rPr>
            <w:rFonts w:ascii="IRNazanin" w:hAnsi="IRNazanin" w:eastAsia="IRNazanin" w:cs="IRNazanin"/>
            <w:color w:val="111111"/>
            <w:sz w:val="22"/>
            <w:szCs w:val="22"/>
            <w:b w:val="0"/>
            <w:bCs w:val="0"/>
            <w:i w:val="0"/>
            <w:iCs w:val="0"/>
          </w:rPr>
          <w:t>الصِّفاد</w:t>
        </w:r>
        <w:r>
          <w:tab/>
        </w:r>
        <w:r>
          <w:fldChar w:fldCharType="begin"/>
        </w:r>
        <w:r>
          <w:instrText xml:space="preserve">PAGEREF 1974 \h</w:instrText>
        </w:r>
        <w:r>
          <w:fldChar w:fldCharType="end"/>
        </w:r>
      </w:hyperlink>
    </w:p>
    <w:p>
      <w:pPr>
        <w:tabs>
          <w:tab w:val="right" w:leader="dot" w:pos="9062"/>
        </w:tabs>
        <w:ind w:left="880"/>
      </w:pPr>
      <w:hyperlink w:anchor="_Toc1975" w:history="1">
        <w:r>
          <w:rPr>
            <w:rFonts w:ascii="IRNazanin" w:hAnsi="IRNazanin" w:eastAsia="IRNazanin" w:cs="IRNazanin"/>
            <w:color w:val="111111"/>
            <w:sz w:val="22"/>
            <w:szCs w:val="22"/>
            <w:b w:val="0"/>
            <w:bCs w:val="0"/>
            <w:i w:val="0"/>
            <w:iCs w:val="0"/>
          </w:rPr>
          <w:t>صِفَاق</w:t>
        </w:r>
        <w:r>
          <w:tab/>
        </w:r>
        <w:r>
          <w:fldChar w:fldCharType="begin"/>
        </w:r>
        <w:r>
          <w:instrText xml:space="preserve">PAGEREF 1975 \h</w:instrText>
        </w:r>
        <w:r>
          <w:fldChar w:fldCharType="end"/>
        </w:r>
      </w:hyperlink>
    </w:p>
    <w:p>
      <w:pPr>
        <w:tabs>
          <w:tab w:val="right" w:leader="dot" w:pos="9062"/>
        </w:tabs>
        <w:ind w:left="880"/>
      </w:pPr>
      <w:hyperlink w:anchor="_Toc1976" w:history="1">
        <w:r>
          <w:rPr>
            <w:rFonts w:ascii="IRNazanin" w:hAnsi="IRNazanin" w:eastAsia="IRNazanin" w:cs="IRNazanin"/>
            <w:color w:val="111111"/>
            <w:sz w:val="22"/>
            <w:szCs w:val="22"/>
            <w:b w:val="0"/>
            <w:bCs w:val="0"/>
            <w:i w:val="0"/>
            <w:iCs w:val="0"/>
          </w:rPr>
          <w:t>الصَّفون</w:t>
        </w:r>
        <w:r>
          <w:tab/>
        </w:r>
        <w:r>
          <w:fldChar w:fldCharType="begin"/>
        </w:r>
        <w:r>
          <w:instrText xml:space="preserve">PAGEREF 1976 \h</w:instrText>
        </w:r>
        <w:r>
          <w:fldChar w:fldCharType="end"/>
        </w:r>
      </w:hyperlink>
    </w:p>
    <w:p>
      <w:pPr>
        <w:tabs>
          <w:tab w:val="right" w:leader="dot" w:pos="9062"/>
        </w:tabs>
        <w:ind w:left="880"/>
      </w:pPr>
      <w:hyperlink w:anchor="_Toc1977" w:history="1">
        <w:r>
          <w:rPr>
            <w:rFonts w:ascii="IRNazanin" w:hAnsi="IRNazanin" w:eastAsia="IRNazanin" w:cs="IRNazanin"/>
            <w:color w:val="111111"/>
            <w:sz w:val="22"/>
            <w:szCs w:val="22"/>
            <w:b w:val="0"/>
            <w:bCs w:val="0"/>
            <w:i w:val="0"/>
            <w:iCs w:val="0"/>
          </w:rPr>
          <w:t>الصَّفيُ</w:t>
        </w:r>
        <w:r>
          <w:tab/>
        </w:r>
        <w:r>
          <w:fldChar w:fldCharType="begin"/>
        </w:r>
        <w:r>
          <w:instrText xml:space="preserve">PAGEREF 1977 \h</w:instrText>
        </w:r>
        <w:r>
          <w:fldChar w:fldCharType="end"/>
        </w:r>
      </w:hyperlink>
    </w:p>
    <w:p>
      <w:pPr>
        <w:tabs>
          <w:tab w:val="right" w:leader="dot" w:pos="9062"/>
        </w:tabs>
        <w:ind w:left="880"/>
      </w:pPr>
      <w:hyperlink w:anchor="_Toc1978" w:history="1">
        <w:r>
          <w:rPr>
            <w:rFonts w:ascii="IRNazanin" w:hAnsi="IRNazanin" w:eastAsia="IRNazanin" w:cs="IRNazanin"/>
            <w:color w:val="111111"/>
            <w:sz w:val="22"/>
            <w:szCs w:val="22"/>
            <w:b w:val="0"/>
            <w:bCs w:val="0"/>
            <w:i w:val="0"/>
            <w:iCs w:val="0"/>
          </w:rPr>
          <w:t>الصفيحة</w:t>
        </w:r>
        <w:r>
          <w:tab/>
        </w:r>
        <w:r>
          <w:fldChar w:fldCharType="begin"/>
        </w:r>
        <w:r>
          <w:instrText xml:space="preserve">PAGEREF 1978 \h</w:instrText>
        </w:r>
        <w:r>
          <w:fldChar w:fldCharType="end"/>
        </w:r>
      </w:hyperlink>
    </w:p>
    <w:p>
      <w:pPr>
        <w:tabs>
          <w:tab w:val="right" w:leader="dot" w:pos="9062"/>
        </w:tabs>
        <w:ind w:left="880"/>
      </w:pPr>
      <w:hyperlink w:anchor="_Toc1979" w:history="1">
        <w:r>
          <w:rPr>
            <w:rFonts w:ascii="IRNazanin" w:hAnsi="IRNazanin" w:eastAsia="IRNazanin" w:cs="IRNazanin"/>
            <w:color w:val="111111"/>
            <w:sz w:val="22"/>
            <w:szCs w:val="22"/>
            <w:b w:val="0"/>
            <w:bCs w:val="0"/>
            <w:i w:val="0"/>
            <w:iCs w:val="0"/>
          </w:rPr>
          <w:t>الصَّفية</w:t>
        </w:r>
        <w:r>
          <w:tab/>
        </w:r>
        <w:r>
          <w:fldChar w:fldCharType="begin"/>
        </w:r>
        <w:r>
          <w:instrText xml:space="preserve">PAGEREF 1979 \h</w:instrText>
        </w:r>
        <w:r>
          <w:fldChar w:fldCharType="end"/>
        </w:r>
      </w:hyperlink>
    </w:p>
    <w:p>
      <w:pPr>
        <w:tabs>
          <w:tab w:val="right" w:leader="dot" w:pos="9062"/>
        </w:tabs>
        <w:ind w:left="880"/>
      </w:pPr>
      <w:hyperlink w:anchor="_Toc1980" w:history="1">
        <w:r>
          <w:rPr>
            <w:rFonts w:ascii="IRNazanin" w:hAnsi="IRNazanin" w:eastAsia="IRNazanin" w:cs="IRNazanin"/>
            <w:color w:val="111111"/>
            <w:sz w:val="22"/>
            <w:szCs w:val="22"/>
            <w:b w:val="0"/>
            <w:bCs w:val="0"/>
            <w:i w:val="0"/>
            <w:iCs w:val="0"/>
          </w:rPr>
          <w:t>الصفراء</w:t>
        </w:r>
        <w:r>
          <w:tab/>
        </w:r>
        <w:r>
          <w:fldChar w:fldCharType="begin"/>
        </w:r>
        <w:r>
          <w:instrText xml:space="preserve">PAGEREF 1980 \h</w:instrText>
        </w:r>
        <w:r>
          <w:fldChar w:fldCharType="end"/>
        </w:r>
      </w:hyperlink>
    </w:p>
    <w:p>
      <w:pPr>
        <w:tabs>
          <w:tab w:val="right" w:leader="dot" w:pos="9062"/>
        </w:tabs>
        <w:ind w:left="880"/>
      </w:pPr>
      <w:hyperlink w:anchor="_Toc1981" w:history="1">
        <w:r>
          <w:rPr>
            <w:rFonts w:ascii="IRNazanin" w:hAnsi="IRNazanin" w:eastAsia="IRNazanin" w:cs="IRNazanin"/>
            <w:color w:val="111111"/>
            <w:sz w:val="22"/>
            <w:szCs w:val="22"/>
            <w:b w:val="0"/>
            <w:bCs w:val="0"/>
            <w:i w:val="0"/>
            <w:iCs w:val="0"/>
          </w:rPr>
          <w:t>الصَّفْواء</w:t>
        </w:r>
        <w:r>
          <w:tab/>
        </w:r>
        <w:r>
          <w:fldChar w:fldCharType="begin"/>
        </w:r>
        <w:r>
          <w:instrText xml:space="preserve">PAGEREF 1981 \h</w:instrText>
        </w:r>
        <w:r>
          <w:fldChar w:fldCharType="end"/>
        </w:r>
      </w:hyperlink>
    </w:p>
    <w:p>
      <w:pPr>
        <w:tabs>
          <w:tab w:val="right" w:leader="dot" w:pos="9062"/>
        </w:tabs>
        <w:ind w:left="880"/>
      </w:pPr>
      <w:hyperlink w:anchor="_Toc1982" w:history="1">
        <w:r>
          <w:rPr>
            <w:rFonts w:ascii="IRNazanin" w:hAnsi="IRNazanin" w:eastAsia="IRNazanin" w:cs="IRNazanin"/>
            <w:color w:val="111111"/>
            <w:sz w:val="22"/>
            <w:szCs w:val="22"/>
            <w:b w:val="0"/>
            <w:bCs w:val="0"/>
            <w:i w:val="0"/>
            <w:iCs w:val="0"/>
          </w:rPr>
          <w:t>الصَّفْعَان</w:t>
        </w:r>
        <w:r>
          <w:tab/>
        </w:r>
        <w:r>
          <w:fldChar w:fldCharType="begin"/>
        </w:r>
        <w:r>
          <w:instrText xml:space="preserve">PAGEREF 1982 \h</w:instrText>
        </w:r>
        <w:r>
          <w:fldChar w:fldCharType="end"/>
        </w:r>
      </w:hyperlink>
    </w:p>
    <w:p>
      <w:pPr>
        <w:tabs>
          <w:tab w:val="right" w:leader="dot" w:pos="9062"/>
        </w:tabs>
        <w:ind w:left="880"/>
      </w:pPr>
      <w:hyperlink w:anchor="_Toc1983" w:history="1">
        <w:r>
          <w:rPr>
            <w:rFonts w:ascii="IRNazanin" w:hAnsi="IRNazanin" w:eastAsia="IRNazanin" w:cs="IRNazanin"/>
            <w:color w:val="111111"/>
            <w:sz w:val="22"/>
            <w:szCs w:val="22"/>
            <w:b w:val="0"/>
            <w:bCs w:val="0"/>
            <w:i w:val="0"/>
            <w:iCs w:val="0"/>
          </w:rPr>
          <w:t>الصَّفْوان</w:t>
        </w:r>
        <w:r>
          <w:tab/>
        </w:r>
        <w:r>
          <w:fldChar w:fldCharType="begin"/>
        </w:r>
        <w:r>
          <w:instrText xml:space="preserve">PAGEREF 1983 \h</w:instrText>
        </w:r>
        <w:r>
          <w:fldChar w:fldCharType="end"/>
        </w:r>
      </w:hyperlink>
    </w:p>
    <w:p>
      <w:pPr>
        <w:tabs>
          <w:tab w:val="right" w:leader="dot" w:pos="9062"/>
        </w:tabs>
        <w:ind w:left="880"/>
      </w:pPr>
      <w:hyperlink w:anchor="_Toc1984" w:history="1">
        <w:r>
          <w:rPr>
            <w:rFonts w:ascii="IRNazanin" w:hAnsi="IRNazanin" w:eastAsia="IRNazanin" w:cs="IRNazanin"/>
            <w:color w:val="111111"/>
            <w:sz w:val="22"/>
            <w:szCs w:val="22"/>
            <w:b w:val="0"/>
            <w:bCs w:val="0"/>
            <w:i w:val="0"/>
            <w:iCs w:val="0"/>
          </w:rPr>
          <w:t>الصُّفْنان</w:t>
        </w:r>
        <w:r>
          <w:tab/>
        </w:r>
        <w:r>
          <w:fldChar w:fldCharType="begin"/>
        </w:r>
        <w:r>
          <w:instrText xml:space="preserve">PAGEREF 1984 \h</w:instrText>
        </w:r>
        <w:r>
          <w:fldChar w:fldCharType="end"/>
        </w:r>
      </w:hyperlink>
    </w:p>
    <w:p>
      <w:pPr>
        <w:tabs>
          <w:tab w:val="right" w:leader="dot" w:pos="9062"/>
        </w:tabs>
        <w:ind w:left="880"/>
      </w:pPr>
      <w:hyperlink w:anchor="_Toc1985" w:history="1">
        <w:r>
          <w:rPr>
            <w:rFonts w:ascii="IRNazanin" w:hAnsi="IRNazanin" w:eastAsia="IRNazanin" w:cs="IRNazanin"/>
            <w:color w:val="111111"/>
            <w:sz w:val="22"/>
            <w:szCs w:val="22"/>
            <w:b w:val="0"/>
            <w:bCs w:val="0"/>
            <w:i w:val="0"/>
            <w:iCs w:val="0"/>
          </w:rPr>
          <w:t>الصَّفَوان</w:t>
        </w:r>
        <w:r>
          <w:tab/>
        </w:r>
        <w:r>
          <w:fldChar w:fldCharType="begin"/>
        </w:r>
        <w:r>
          <w:instrText xml:space="preserve">PAGEREF 1985 \h</w:instrText>
        </w:r>
        <w:r>
          <w:fldChar w:fldCharType="end"/>
        </w:r>
      </w:hyperlink>
    </w:p>
    <w:p>
      <w:pPr>
        <w:tabs>
          <w:tab w:val="right" w:leader="dot" w:pos="9062"/>
        </w:tabs>
        <w:ind w:left="880"/>
      </w:pPr>
      <w:hyperlink w:anchor="_Toc1986" w:history="1">
        <w:r>
          <w:rPr>
            <w:rFonts w:ascii="IRNazanin" w:hAnsi="IRNazanin" w:eastAsia="IRNazanin" w:cs="IRNazanin"/>
            <w:color w:val="111111"/>
            <w:sz w:val="22"/>
            <w:szCs w:val="22"/>
            <w:b w:val="0"/>
            <w:bCs w:val="0"/>
            <w:i w:val="0"/>
            <w:iCs w:val="0"/>
          </w:rPr>
          <w:t>الصِّفْرِد</w:t>
        </w:r>
        <w:r>
          <w:tab/>
        </w:r>
        <w:r>
          <w:fldChar w:fldCharType="begin"/>
        </w:r>
        <w:r>
          <w:instrText xml:space="preserve">PAGEREF 1986 \h</w:instrText>
        </w:r>
        <w:r>
          <w:fldChar w:fldCharType="end"/>
        </w:r>
      </w:hyperlink>
    </w:p>
    <w:p>
      <w:pPr>
        <w:tabs>
          <w:tab w:val="right" w:leader="dot" w:pos="9062"/>
        </w:tabs>
        <w:ind w:left="880"/>
      </w:pPr>
      <w:hyperlink w:anchor="_Toc1987" w:history="1">
        <w:r>
          <w:rPr>
            <w:rFonts w:ascii="IRNazanin" w:hAnsi="IRNazanin" w:eastAsia="IRNazanin" w:cs="IRNazanin"/>
            <w:color w:val="111111"/>
            <w:sz w:val="22"/>
            <w:szCs w:val="22"/>
            <w:b w:val="0"/>
            <w:bCs w:val="0"/>
            <w:i w:val="0"/>
            <w:iCs w:val="0"/>
          </w:rPr>
          <w:t>الصِّفْتات</w:t>
        </w:r>
        <w:r>
          <w:tab/>
        </w:r>
        <w:r>
          <w:fldChar w:fldCharType="begin"/>
        </w:r>
        <w:r>
          <w:instrText xml:space="preserve">PAGEREF 1987 \h</w:instrText>
        </w:r>
        <w:r>
          <w:fldChar w:fldCharType="end"/>
        </w:r>
      </w:hyperlink>
    </w:p>
    <w:p>
      <w:pPr>
        <w:tabs>
          <w:tab w:val="right" w:leader="dot" w:pos="9062"/>
        </w:tabs>
        <w:ind w:left="660"/>
      </w:pPr>
      <w:hyperlink w:anchor="_Toc198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1988 \h</w:instrText>
        </w:r>
        <w:r>
          <w:fldChar w:fldCharType="end"/>
        </w:r>
      </w:hyperlink>
    </w:p>
    <w:p>
      <w:pPr>
        <w:tabs>
          <w:tab w:val="right" w:leader="dot" w:pos="9062"/>
        </w:tabs>
        <w:ind w:left="880"/>
      </w:pPr>
      <w:hyperlink w:anchor="_Toc19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1989 \h</w:instrText>
        </w:r>
        <w:r>
          <w:fldChar w:fldCharType="end"/>
        </w:r>
      </w:hyperlink>
    </w:p>
    <w:p>
      <w:pPr>
        <w:tabs>
          <w:tab w:val="right" w:leader="dot" w:pos="9062"/>
        </w:tabs>
        <w:ind w:left="880"/>
      </w:pPr>
      <w:hyperlink w:anchor="_Toc1990" w:history="1">
        <w:r>
          <w:rPr>
            <w:rFonts w:ascii="IRNazanin" w:hAnsi="IRNazanin" w:eastAsia="IRNazanin" w:cs="IRNazanin"/>
            <w:color w:val="111111"/>
            <w:sz w:val="22"/>
            <w:szCs w:val="22"/>
            <w:b w:val="0"/>
            <w:bCs w:val="0"/>
            <w:i w:val="0"/>
            <w:iCs w:val="0"/>
          </w:rPr>
          <w:t>صَفَا</w:t>
        </w:r>
        <w:r>
          <w:tab/>
        </w:r>
        <w:r>
          <w:fldChar w:fldCharType="begin"/>
        </w:r>
        <w:r>
          <w:instrText xml:space="preserve">PAGEREF 1990 \h</w:instrText>
        </w:r>
        <w:r>
          <w:fldChar w:fldCharType="end"/>
        </w:r>
      </w:hyperlink>
    </w:p>
    <w:p>
      <w:pPr>
        <w:tabs>
          <w:tab w:val="right" w:leader="dot" w:pos="9062"/>
        </w:tabs>
        <w:ind w:left="880"/>
      </w:pPr>
      <w:hyperlink w:anchor="_Toc1991" w:history="1">
        <w:r>
          <w:rPr>
            <w:rFonts w:ascii="IRNazanin" w:hAnsi="IRNazanin" w:eastAsia="IRNazanin" w:cs="IRNazanin"/>
            <w:color w:val="111111"/>
            <w:sz w:val="22"/>
            <w:szCs w:val="22"/>
            <w:b w:val="0"/>
            <w:bCs w:val="0"/>
            <w:i w:val="0"/>
            <w:iCs w:val="0"/>
          </w:rPr>
          <w:t>صَفَد</w:t>
        </w:r>
        <w:r>
          <w:tab/>
        </w:r>
        <w:r>
          <w:fldChar w:fldCharType="begin"/>
        </w:r>
        <w:r>
          <w:instrText xml:space="preserve">PAGEREF 1991 \h</w:instrText>
        </w:r>
        <w:r>
          <w:fldChar w:fldCharType="end"/>
        </w:r>
      </w:hyperlink>
    </w:p>
    <w:p>
      <w:pPr>
        <w:tabs>
          <w:tab w:val="right" w:leader="dot" w:pos="9062"/>
        </w:tabs>
        <w:ind w:left="880"/>
      </w:pPr>
      <w:hyperlink w:anchor="_Toc1992" w:history="1">
        <w:r>
          <w:rPr>
            <w:rFonts w:ascii="IRNazanin" w:hAnsi="IRNazanin" w:eastAsia="IRNazanin" w:cs="IRNazanin"/>
            <w:color w:val="111111"/>
            <w:sz w:val="22"/>
            <w:szCs w:val="22"/>
            <w:b w:val="0"/>
            <w:bCs w:val="0"/>
            <w:i w:val="0"/>
            <w:iCs w:val="0"/>
          </w:rPr>
          <w:t>صَفَر</w:t>
        </w:r>
        <w:r>
          <w:tab/>
        </w:r>
        <w:r>
          <w:fldChar w:fldCharType="begin"/>
        </w:r>
        <w:r>
          <w:instrText xml:space="preserve">PAGEREF 1992 \h</w:instrText>
        </w:r>
        <w:r>
          <w:fldChar w:fldCharType="end"/>
        </w:r>
      </w:hyperlink>
    </w:p>
    <w:p>
      <w:pPr>
        <w:tabs>
          <w:tab w:val="right" w:leader="dot" w:pos="9062"/>
        </w:tabs>
        <w:ind w:left="880"/>
      </w:pPr>
      <w:hyperlink w:anchor="_Toc1993" w:history="1">
        <w:r>
          <w:rPr>
            <w:rFonts w:ascii="IRNazanin" w:hAnsi="IRNazanin" w:eastAsia="IRNazanin" w:cs="IRNazanin"/>
            <w:color w:val="111111"/>
            <w:sz w:val="22"/>
            <w:szCs w:val="22"/>
            <w:b w:val="0"/>
            <w:bCs w:val="0"/>
            <w:i w:val="0"/>
            <w:iCs w:val="0"/>
          </w:rPr>
          <w:t>صَفَقَ</w:t>
        </w:r>
        <w:r>
          <w:tab/>
        </w:r>
        <w:r>
          <w:fldChar w:fldCharType="begin"/>
        </w:r>
        <w:r>
          <w:instrText xml:space="preserve">PAGEREF 1993 \h</w:instrText>
        </w:r>
        <w:r>
          <w:fldChar w:fldCharType="end"/>
        </w:r>
      </w:hyperlink>
    </w:p>
    <w:p>
      <w:pPr>
        <w:tabs>
          <w:tab w:val="right" w:leader="dot" w:pos="9062"/>
        </w:tabs>
        <w:ind w:left="880"/>
      </w:pPr>
      <w:hyperlink w:anchor="_Toc1994" w:history="1">
        <w:r>
          <w:rPr>
            <w:rFonts w:ascii="IRNazanin" w:hAnsi="IRNazanin" w:eastAsia="IRNazanin" w:cs="IRNazanin"/>
            <w:color w:val="111111"/>
            <w:sz w:val="22"/>
            <w:szCs w:val="22"/>
            <w:b w:val="0"/>
            <w:bCs w:val="0"/>
            <w:i w:val="0"/>
            <w:iCs w:val="0"/>
          </w:rPr>
          <w:t>صَفَن</w:t>
        </w:r>
        <w:r>
          <w:tab/>
        </w:r>
        <w:r>
          <w:fldChar w:fldCharType="begin"/>
        </w:r>
        <w:r>
          <w:instrText xml:space="preserve">PAGEREF 1994 \h</w:instrText>
        </w:r>
        <w:r>
          <w:fldChar w:fldCharType="end"/>
        </w:r>
      </w:hyperlink>
    </w:p>
    <w:p>
      <w:pPr>
        <w:tabs>
          <w:tab w:val="right" w:leader="dot" w:pos="9062"/>
        </w:tabs>
        <w:ind w:left="880"/>
      </w:pPr>
      <w:hyperlink w:anchor="_Toc1995" w:history="1">
        <w:r>
          <w:rPr>
            <w:rFonts w:ascii="IRNazanin" w:hAnsi="IRNazanin" w:eastAsia="IRNazanin" w:cs="IRNazanin"/>
            <w:color w:val="111111"/>
            <w:sz w:val="22"/>
            <w:szCs w:val="22"/>
            <w:b w:val="0"/>
            <w:bCs w:val="0"/>
            <w:i w:val="0"/>
            <w:iCs w:val="0"/>
          </w:rPr>
          <w:t>صَفَح</w:t>
        </w:r>
        <w:r>
          <w:tab/>
        </w:r>
        <w:r>
          <w:fldChar w:fldCharType="begin"/>
        </w:r>
        <w:r>
          <w:instrText xml:space="preserve">PAGEREF 1995 \h</w:instrText>
        </w:r>
        <w:r>
          <w:fldChar w:fldCharType="end"/>
        </w:r>
      </w:hyperlink>
    </w:p>
    <w:p>
      <w:pPr>
        <w:tabs>
          <w:tab w:val="right" w:leader="dot" w:pos="9062"/>
        </w:tabs>
        <w:ind w:left="880"/>
      </w:pPr>
      <w:hyperlink w:anchor="_Toc1996" w:history="1">
        <w:r>
          <w:rPr>
            <w:rFonts w:ascii="IRNazanin" w:hAnsi="IRNazanin" w:eastAsia="IRNazanin" w:cs="IRNazanin"/>
            <w:color w:val="111111"/>
            <w:sz w:val="22"/>
            <w:szCs w:val="22"/>
            <w:b w:val="0"/>
            <w:bCs w:val="0"/>
            <w:i w:val="0"/>
            <w:iCs w:val="0"/>
          </w:rPr>
          <w:t>صفع</w:t>
        </w:r>
        <w:r>
          <w:tab/>
        </w:r>
        <w:r>
          <w:fldChar w:fldCharType="begin"/>
        </w:r>
        <w:r>
          <w:instrText xml:space="preserve">PAGEREF 1996 \h</w:instrText>
        </w:r>
        <w:r>
          <w:fldChar w:fldCharType="end"/>
        </w:r>
      </w:hyperlink>
    </w:p>
    <w:p>
      <w:pPr>
        <w:tabs>
          <w:tab w:val="right" w:leader="dot" w:pos="9062"/>
        </w:tabs>
        <w:ind w:left="880"/>
      </w:pPr>
      <w:hyperlink w:anchor="_Toc1997" w:history="1">
        <w:r>
          <w:rPr>
            <w:rFonts w:ascii="IRNazanin" w:hAnsi="IRNazanin" w:eastAsia="IRNazanin" w:cs="IRNazanin"/>
            <w:color w:val="111111"/>
            <w:sz w:val="22"/>
            <w:szCs w:val="22"/>
            <w:b w:val="0"/>
            <w:bCs w:val="0"/>
            <w:i w:val="0"/>
            <w:iCs w:val="0"/>
          </w:rPr>
          <w:t>صَفِر</w:t>
        </w:r>
        <w:r>
          <w:tab/>
        </w:r>
        <w:r>
          <w:fldChar w:fldCharType="begin"/>
        </w:r>
        <w:r>
          <w:instrText xml:space="preserve">PAGEREF 1997 \h</w:instrText>
        </w:r>
        <w:r>
          <w:fldChar w:fldCharType="end"/>
        </w:r>
      </w:hyperlink>
    </w:p>
    <w:p>
      <w:pPr>
        <w:tabs>
          <w:tab w:val="right" w:leader="dot" w:pos="9062"/>
        </w:tabs>
        <w:ind w:left="880"/>
      </w:pPr>
      <w:hyperlink w:anchor="_Toc1998" w:history="1">
        <w:r>
          <w:rPr>
            <w:rFonts w:ascii="IRNazanin" w:hAnsi="IRNazanin" w:eastAsia="IRNazanin" w:cs="IRNazanin"/>
            <w:color w:val="111111"/>
            <w:sz w:val="22"/>
            <w:szCs w:val="22"/>
            <w:b w:val="0"/>
            <w:bCs w:val="0"/>
            <w:i w:val="0"/>
            <w:iCs w:val="0"/>
          </w:rPr>
          <w:t>صَفُق</w:t>
        </w:r>
        <w:r>
          <w:tab/>
        </w:r>
        <w:r>
          <w:fldChar w:fldCharType="begin"/>
        </w:r>
        <w:r>
          <w:instrText xml:space="preserve">PAGEREF 1998 \h</w:instrText>
        </w:r>
        <w:r>
          <w:fldChar w:fldCharType="end"/>
        </w:r>
      </w:hyperlink>
    </w:p>
    <w:p>
      <w:pPr>
        <w:tabs>
          <w:tab w:val="right" w:leader="dot" w:pos="9062"/>
        </w:tabs>
        <w:ind w:left="880"/>
      </w:pPr>
      <w:hyperlink w:anchor="_Toc1999" w:history="1">
        <w:r>
          <w:rPr>
            <w:rFonts w:ascii="IRNazanin" w:hAnsi="IRNazanin" w:eastAsia="IRNazanin" w:cs="IRNazanin"/>
            <w:color w:val="111111"/>
            <w:sz w:val="22"/>
            <w:szCs w:val="22"/>
            <w:b w:val="0"/>
            <w:bCs w:val="0"/>
            <w:i w:val="0"/>
            <w:iCs w:val="0"/>
          </w:rPr>
          <w:t>الإِصفاح</w:t>
        </w:r>
        <w:r>
          <w:tab/>
        </w:r>
        <w:r>
          <w:fldChar w:fldCharType="begin"/>
        </w:r>
        <w:r>
          <w:instrText xml:space="preserve">PAGEREF 1999 \h</w:instrText>
        </w:r>
        <w:r>
          <w:fldChar w:fldCharType="end"/>
        </w:r>
      </w:hyperlink>
    </w:p>
    <w:p>
      <w:pPr>
        <w:tabs>
          <w:tab w:val="right" w:leader="dot" w:pos="9062"/>
        </w:tabs>
        <w:ind w:left="880"/>
      </w:pPr>
      <w:hyperlink w:anchor="_Toc2000" w:history="1">
        <w:r>
          <w:rPr>
            <w:rFonts w:ascii="IRNazanin" w:hAnsi="IRNazanin" w:eastAsia="IRNazanin" w:cs="IRNazanin"/>
            <w:color w:val="111111"/>
            <w:sz w:val="22"/>
            <w:szCs w:val="22"/>
            <w:b w:val="0"/>
            <w:bCs w:val="0"/>
            <w:i w:val="0"/>
            <w:iCs w:val="0"/>
          </w:rPr>
          <w:t>الإِصفاد</w:t>
        </w:r>
        <w:r>
          <w:tab/>
        </w:r>
        <w:r>
          <w:fldChar w:fldCharType="begin"/>
        </w:r>
        <w:r>
          <w:instrText xml:space="preserve">PAGEREF 2000 \h</w:instrText>
        </w:r>
        <w:r>
          <w:fldChar w:fldCharType="end"/>
        </w:r>
      </w:hyperlink>
    </w:p>
    <w:p>
      <w:pPr>
        <w:tabs>
          <w:tab w:val="right" w:leader="dot" w:pos="9062"/>
        </w:tabs>
        <w:ind w:left="880"/>
      </w:pPr>
      <w:hyperlink w:anchor="_Toc2001" w:history="1">
        <w:r>
          <w:rPr>
            <w:rFonts w:ascii="IRNazanin" w:hAnsi="IRNazanin" w:eastAsia="IRNazanin" w:cs="IRNazanin"/>
            <w:color w:val="111111"/>
            <w:sz w:val="22"/>
            <w:szCs w:val="22"/>
            <w:b w:val="0"/>
            <w:bCs w:val="0"/>
            <w:i w:val="0"/>
            <w:iCs w:val="0"/>
          </w:rPr>
          <w:t>الإِصفاق</w:t>
        </w:r>
        <w:r>
          <w:tab/>
        </w:r>
        <w:r>
          <w:fldChar w:fldCharType="begin"/>
        </w:r>
        <w:r>
          <w:instrText xml:space="preserve">PAGEREF 2001 \h</w:instrText>
        </w:r>
        <w:r>
          <w:fldChar w:fldCharType="end"/>
        </w:r>
      </w:hyperlink>
    </w:p>
    <w:p>
      <w:pPr>
        <w:tabs>
          <w:tab w:val="right" w:leader="dot" w:pos="9062"/>
        </w:tabs>
        <w:ind w:left="880"/>
      </w:pPr>
      <w:hyperlink w:anchor="_Toc2002" w:history="1">
        <w:r>
          <w:rPr>
            <w:rFonts w:ascii="IRNazanin" w:hAnsi="IRNazanin" w:eastAsia="IRNazanin" w:cs="IRNazanin"/>
            <w:color w:val="111111"/>
            <w:sz w:val="22"/>
            <w:szCs w:val="22"/>
            <w:b w:val="0"/>
            <w:bCs w:val="0"/>
            <w:i w:val="0"/>
            <w:iCs w:val="0"/>
          </w:rPr>
          <w:t>الإِصفاء</w:t>
        </w:r>
        <w:r>
          <w:tab/>
        </w:r>
        <w:r>
          <w:fldChar w:fldCharType="begin"/>
        </w:r>
        <w:r>
          <w:instrText xml:space="preserve">PAGEREF 2002 \h</w:instrText>
        </w:r>
        <w:r>
          <w:fldChar w:fldCharType="end"/>
        </w:r>
      </w:hyperlink>
    </w:p>
    <w:p>
      <w:pPr>
        <w:tabs>
          <w:tab w:val="right" w:leader="dot" w:pos="9062"/>
        </w:tabs>
        <w:ind w:left="880"/>
      </w:pPr>
      <w:hyperlink w:anchor="_Toc2003" w:history="1">
        <w:r>
          <w:rPr>
            <w:rFonts w:ascii="IRNazanin" w:hAnsi="IRNazanin" w:eastAsia="IRNazanin" w:cs="IRNazanin"/>
            <w:color w:val="111111"/>
            <w:sz w:val="22"/>
            <w:szCs w:val="22"/>
            <w:b w:val="0"/>
            <w:bCs w:val="0"/>
            <w:i w:val="0"/>
            <w:iCs w:val="0"/>
          </w:rPr>
          <w:t>التصفيح</w:t>
        </w:r>
        <w:r>
          <w:tab/>
        </w:r>
        <w:r>
          <w:fldChar w:fldCharType="begin"/>
        </w:r>
        <w:r>
          <w:instrText xml:space="preserve">PAGEREF 2003 \h</w:instrText>
        </w:r>
        <w:r>
          <w:fldChar w:fldCharType="end"/>
        </w:r>
      </w:hyperlink>
    </w:p>
    <w:p>
      <w:pPr>
        <w:tabs>
          <w:tab w:val="right" w:leader="dot" w:pos="9062"/>
        </w:tabs>
        <w:ind w:left="880"/>
      </w:pPr>
      <w:hyperlink w:anchor="_Toc2004" w:history="1">
        <w:r>
          <w:rPr>
            <w:rFonts w:ascii="IRNazanin" w:hAnsi="IRNazanin" w:eastAsia="IRNazanin" w:cs="IRNazanin"/>
            <w:color w:val="111111"/>
            <w:sz w:val="22"/>
            <w:szCs w:val="22"/>
            <w:b w:val="0"/>
            <w:bCs w:val="0"/>
            <w:i w:val="0"/>
            <w:iCs w:val="0"/>
          </w:rPr>
          <w:t>التصفيد</w:t>
        </w:r>
        <w:r>
          <w:tab/>
        </w:r>
        <w:r>
          <w:fldChar w:fldCharType="begin"/>
        </w:r>
        <w:r>
          <w:instrText xml:space="preserve">PAGEREF 2004 \h</w:instrText>
        </w:r>
        <w:r>
          <w:fldChar w:fldCharType="end"/>
        </w:r>
      </w:hyperlink>
    </w:p>
    <w:p>
      <w:pPr>
        <w:tabs>
          <w:tab w:val="right" w:leader="dot" w:pos="9062"/>
        </w:tabs>
        <w:ind w:left="880"/>
      </w:pPr>
      <w:hyperlink w:anchor="_Toc2005" w:history="1">
        <w:r>
          <w:rPr>
            <w:rFonts w:ascii="IRNazanin" w:hAnsi="IRNazanin" w:eastAsia="IRNazanin" w:cs="IRNazanin"/>
            <w:color w:val="111111"/>
            <w:sz w:val="22"/>
            <w:szCs w:val="22"/>
            <w:b w:val="0"/>
            <w:bCs w:val="0"/>
            <w:i w:val="0"/>
            <w:iCs w:val="0"/>
          </w:rPr>
          <w:t>التصفير</w:t>
        </w:r>
        <w:r>
          <w:tab/>
        </w:r>
        <w:r>
          <w:fldChar w:fldCharType="begin"/>
        </w:r>
        <w:r>
          <w:instrText xml:space="preserve">PAGEREF 2005 \h</w:instrText>
        </w:r>
        <w:r>
          <w:fldChar w:fldCharType="end"/>
        </w:r>
      </w:hyperlink>
    </w:p>
    <w:p>
      <w:pPr>
        <w:tabs>
          <w:tab w:val="right" w:leader="dot" w:pos="9062"/>
        </w:tabs>
        <w:ind w:left="880"/>
      </w:pPr>
      <w:hyperlink w:anchor="_Toc2006" w:history="1">
        <w:r>
          <w:rPr>
            <w:rFonts w:ascii="IRNazanin" w:hAnsi="IRNazanin" w:eastAsia="IRNazanin" w:cs="IRNazanin"/>
            <w:color w:val="111111"/>
            <w:sz w:val="22"/>
            <w:szCs w:val="22"/>
            <w:b w:val="0"/>
            <w:bCs w:val="0"/>
            <w:i w:val="0"/>
            <w:iCs w:val="0"/>
          </w:rPr>
          <w:t>التصفيق</w:t>
        </w:r>
        <w:r>
          <w:tab/>
        </w:r>
        <w:r>
          <w:fldChar w:fldCharType="begin"/>
        </w:r>
        <w:r>
          <w:instrText xml:space="preserve">PAGEREF 2006 \h</w:instrText>
        </w:r>
        <w:r>
          <w:fldChar w:fldCharType="end"/>
        </w:r>
      </w:hyperlink>
    </w:p>
    <w:p>
      <w:pPr>
        <w:tabs>
          <w:tab w:val="right" w:leader="dot" w:pos="9062"/>
        </w:tabs>
        <w:ind w:left="880"/>
      </w:pPr>
      <w:hyperlink w:anchor="_Toc2007" w:history="1">
        <w:r>
          <w:rPr>
            <w:rFonts w:ascii="IRNazanin" w:hAnsi="IRNazanin" w:eastAsia="IRNazanin" w:cs="IRNazanin"/>
            <w:color w:val="111111"/>
            <w:sz w:val="22"/>
            <w:szCs w:val="22"/>
            <w:b w:val="0"/>
            <w:bCs w:val="0"/>
            <w:i w:val="0"/>
            <w:iCs w:val="0"/>
          </w:rPr>
          <w:t>التصفية</w:t>
        </w:r>
        <w:r>
          <w:tab/>
        </w:r>
        <w:r>
          <w:fldChar w:fldCharType="begin"/>
        </w:r>
        <w:r>
          <w:instrText xml:space="preserve">PAGEREF 2007 \h</w:instrText>
        </w:r>
        <w:r>
          <w:fldChar w:fldCharType="end"/>
        </w:r>
      </w:hyperlink>
    </w:p>
    <w:p>
      <w:pPr>
        <w:tabs>
          <w:tab w:val="right" w:leader="dot" w:pos="9062"/>
        </w:tabs>
        <w:ind w:left="880"/>
      </w:pPr>
      <w:hyperlink w:anchor="_Toc2008" w:history="1">
        <w:r>
          <w:rPr>
            <w:rFonts w:ascii="IRNazanin" w:hAnsi="IRNazanin" w:eastAsia="IRNazanin" w:cs="IRNazanin"/>
            <w:color w:val="111111"/>
            <w:sz w:val="22"/>
            <w:szCs w:val="22"/>
            <w:b w:val="0"/>
            <w:bCs w:val="0"/>
            <w:i w:val="0"/>
            <w:iCs w:val="0"/>
          </w:rPr>
          <w:t>المصافحة</w:t>
        </w:r>
        <w:r>
          <w:tab/>
        </w:r>
        <w:r>
          <w:fldChar w:fldCharType="begin"/>
        </w:r>
        <w:r>
          <w:instrText xml:space="preserve">PAGEREF 2008 \h</w:instrText>
        </w:r>
        <w:r>
          <w:fldChar w:fldCharType="end"/>
        </w:r>
      </w:hyperlink>
    </w:p>
    <w:p>
      <w:pPr>
        <w:tabs>
          <w:tab w:val="right" w:leader="dot" w:pos="9062"/>
        </w:tabs>
        <w:ind w:left="880"/>
      </w:pPr>
      <w:hyperlink w:anchor="_Toc2009" w:history="1">
        <w:r>
          <w:rPr>
            <w:rFonts w:ascii="IRNazanin" w:hAnsi="IRNazanin" w:eastAsia="IRNazanin" w:cs="IRNazanin"/>
            <w:color w:val="111111"/>
            <w:sz w:val="22"/>
            <w:szCs w:val="22"/>
            <w:b w:val="0"/>
            <w:bCs w:val="0"/>
            <w:i w:val="0"/>
            <w:iCs w:val="0"/>
          </w:rPr>
          <w:t>المصافاة</w:t>
        </w:r>
        <w:r>
          <w:tab/>
        </w:r>
        <w:r>
          <w:fldChar w:fldCharType="begin"/>
        </w:r>
        <w:r>
          <w:instrText xml:space="preserve">PAGEREF 2009 \h</w:instrText>
        </w:r>
        <w:r>
          <w:fldChar w:fldCharType="end"/>
        </w:r>
      </w:hyperlink>
    </w:p>
    <w:p>
      <w:pPr>
        <w:tabs>
          <w:tab w:val="right" w:leader="dot" w:pos="9062"/>
        </w:tabs>
        <w:ind w:left="880"/>
      </w:pPr>
      <w:hyperlink w:anchor="_Toc2010" w:history="1">
        <w:r>
          <w:rPr>
            <w:rFonts w:ascii="IRNazanin" w:hAnsi="IRNazanin" w:eastAsia="IRNazanin" w:cs="IRNazanin"/>
            <w:color w:val="111111"/>
            <w:sz w:val="22"/>
            <w:szCs w:val="22"/>
            <w:b w:val="0"/>
            <w:bCs w:val="0"/>
            <w:i w:val="0"/>
            <w:iCs w:val="0"/>
          </w:rPr>
          <w:t>الاصطفاق</w:t>
        </w:r>
        <w:r>
          <w:tab/>
        </w:r>
        <w:r>
          <w:fldChar w:fldCharType="begin"/>
        </w:r>
        <w:r>
          <w:instrText xml:space="preserve">PAGEREF 2010 \h</w:instrText>
        </w:r>
        <w:r>
          <w:fldChar w:fldCharType="end"/>
        </w:r>
      </w:hyperlink>
    </w:p>
    <w:p>
      <w:pPr>
        <w:tabs>
          <w:tab w:val="right" w:leader="dot" w:pos="9062"/>
        </w:tabs>
        <w:ind w:left="880"/>
      </w:pPr>
      <w:hyperlink w:anchor="_Toc2011" w:history="1">
        <w:r>
          <w:rPr>
            <w:rFonts w:ascii="IRNazanin" w:hAnsi="IRNazanin" w:eastAsia="IRNazanin" w:cs="IRNazanin"/>
            <w:color w:val="111111"/>
            <w:sz w:val="22"/>
            <w:szCs w:val="22"/>
            <w:b w:val="0"/>
            <w:bCs w:val="0"/>
            <w:i w:val="0"/>
            <w:iCs w:val="0"/>
          </w:rPr>
          <w:t>الاصطفاء</w:t>
        </w:r>
        <w:r>
          <w:tab/>
        </w:r>
        <w:r>
          <w:fldChar w:fldCharType="begin"/>
        </w:r>
        <w:r>
          <w:instrText xml:space="preserve">PAGEREF 2011 \h</w:instrText>
        </w:r>
        <w:r>
          <w:fldChar w:fldCharType="end"/>
        </w:r>
      </w:hyperlink>
    </w:p>
    <w:p>
      <w:pPr>
        <w:tabs>
          <w:tab w:val="right" w:leader="dot" w:pos="9062"/>
        </w:tabs>
        <w:ind w:left="880"/>
      </w:pPr>
      <w:hyperlink w:anchor="_Toc2012" w:history="1">
        <w:r>
          <w:rPr>
            <w:rFonts w:ascii="IRNazanin" w:hAnsi="IRNazanin" w:eastAsia="IRNazanin" w:cs="IRNazanin"/>
            <w:color w:val="111111"/>
            <w:sz w:val="22"/>
            <w:szCs w:val="22"/>
            <w:b w:val="0"/>
            <w:bCs w:val="0"/>
            <w:i w:val="0"/>
            <w:iCs w:val="0"/>
          </w:rPr>
          <w:t>الانْصِفاق</w:t>
        </w:r>
        <w:r>
          <w:tab/>
        </w:r>
        <w:r>
          <w:fldChar w:fldCharType="begin"/>
        </w:r>
        <w:r>
          <w:instrText xml:space="preserve">PAGEREF 2012 \h</w:instrText>
        </w:r>
        <w:r>
          <w:fldChar w:fldCharType="end"/>
        </w:r>
      </w:hyperlink>
    </w:p>
    <w:p>
      <w:pPr>
        <w:tabs>
          <w:tab w:val="right" w:leader="dot" w:pos="9062"/>
        </w:tabs>
        <w:ind w:left="880"/>
      </w:pPr>
      <w:hyperlink w:anchor="_Toc2013" w:history="1">
        <w:r>
          <w:rPr>
            <w:rFonts w:ascii="IRNazanin" w:hAnsi="IRNazanin" w:eastAsia="IRNazanin" w:cs="IRNazanin"/>
            <w:color w:val="111111"/>
            <w:sz w:val="22"/>
            <w:szCs w:val="22"/>
            <w:b w:val="0"/>
            <w:bCs w:val="0"/>
            <w:i w:val="0"/>
            <w:iCs w:val="0"/>
          </w:rPr>
          <w:t>الاستصفاء</w:t>
        </w:r>
        <w:r>
          <w:tab/>
        </w:r>
        <w:r>
          <w:fldChar w:fldCharType="begin"/>
        </w:r>
        <w:r>
          <w:instrText xml:space="preserve">PAGEREF 2013 \h</w:instrText>
        </w:r>
        <w:r>
          <w:fldChar w:fldCharType="end"/>
        </w:r>
      </w:hyperlink>
    </w:p>
    <w:p>
      <w:pPr>
        <w:tabs>
          <w:tab w:val="right" w:leader="dot" w:pos="9062"/>
        </w:tabs>
        <w:ind w:left="880"/>
      </w:pPr>
      <w:hyperlink w:anchor="_Toc2014" w:history="1">
        <w:r>
          <w:rPr>
            <w:rFonts w:ascii="IRNazanin" w:hAnsi="IRNazanin" w:eastAsia="IRNazanin" w:cs="IRNazanin"/>
            <w:color w:val="111111"/>
            <w:sz w:val="22"/>
            <w:szCs w:val="22"/>
            <w:b w:val="0"/>
            <w:bCs w:val="0"/>
            <w:i w:val="0"/>
            <w:iCs w:val="0"/>
          </w:rPr>
          <w:t>التصفُّح</w:t>
        </w:r>
        <w:r>
          <w:tab/>
        </w:r>
        <w:r>
          <w:fldChar w:fldCharType="begin"/>
        </w:r>
        <w:r>
          <w:instrText xml:space="preserve">PAGEREF 2014 \h</w:instrText>
        </w:r>
        <w:r>
          <w:fldChar w:fldCharType="end"/>
        </w:r>
      </w:hyperlink>
    </w:p>
    <w:p>
      <w:pPr>
        <w:tabs>
          <w:tab w:val="right" w:leader="dot" w:pos="9062"/>
        </w:tabs>
        <w:ind w:left="880"/>
      </w:pPr>
      <w:hyperlink w:anchor="_Toc2015" w:history="1">
        <w:r>
          <w:rPr>
            <w:rFonts w:ascii="IRNazanin" w:hAnsi="IRNazanin" w:eastAsia="IRNazanin" w:cs="IRNazanin"/>
            <w:color w:val="111111"/>
            <w:sz w:val="22"/>
            <w:szCs w:val="22"/>
            <w:b w:val="0"/>
            <w:bCs w:val="0"/>
            <w:i w:val="0"/>
            <w:iCs w:val="0"/>
          </w:rPr>
          <w:t>التصافح</w:t>
        </w:r>
        <w:r>
          <w:tab/>
        </w:r>
        <w:r>
          <w:fldChar w:fldCharType="begin"/>
        </w:r>
        <w:r>
          <w:instrText xml:space="preserve">PAGEREF 2015 \h</w:instrText>
        </w:r>
        <w:r>
          <w:fldChar w:fldCharType="end"/>
        </w:r>
      </w:hyperlink>
    </w:p>
    <w:p>
      <w:pPr>
        <w:tabs>
          <w:tab w:val="right" w:leader="dot" w:pos="9062"/>
        </w:tabs>
        <w:ind w:left="880"/>
      </w:pPr>
      <w:hyperlink w:anchor="_Toc2016" w:history="1">
        <w:r>
          <w:rPr>
            <w:rFonts w:ascii="IRNazanin" w:hAnsi="IRNazanin" w:eastAsia="IRNazanin" w:cs="IRNazanin"/>
            <w:color w:val="111111"/>
            <w:sz w:val="22"/>
            <w:szCs w:val="22"/>
            <w:b w:val="0"/>
            <w:bCs w:val="0"/>
            <w:i w:val="0"/>
            <w:iCs w:val="0"/>
          </w:rPr>
          <w:t>التصافق</w:t>
        </w:r>
        <w:r>
          <w:tab/>
        </w:r>
        <w:r>
          <w:fldChar w:fldCharType="begin"/>
        </w:r>
        <w:r>
          <w:instrText xml:space="preserve">PAGEREF 2016 \h</w:instrText>
        </w:r>
        <w:r>
          <w:fldChar w:fldCharType="end"/>
        </w:r>
      </w:hyperlink>
    </w:p>
    <w:p>
      <w:pPr>
        <w:tabs>
          <w:tab w:val="right" w:leader="dot" w:pos="9062"/>
        </w:tabs>
        <w:ind w:left="880"/>
      </w:pPr>
      <w:hyperlink w:anchor="_Toc2017" w:history="1">
        <w:r>
          <w:rPr>
            <w:rFonts w:ascii="IRNazanin" w:hAnsi="IRNazanin" w:eastAsia="IRNazanin" w:cs="IRNazanin"/>
            <w:color w:val="111111"/>
            <w:sz w:val="22"/>
            <w:szCs w:val="22"/>
            <w:b w:val="0"/>
            <w:bCs w:val="0"/>
            <w:i w:val="0"/>
            <w:iCs w:val="0"/>
          </w:rPr>
          <w:t>التصافن</w:t>
        </w:r>
        <w:r>
          <w:tab/>
        </w:r>
        <w:r>
          <w:fldChar w:fldCharType="begin"/>
        </w:r>
        <w:r>
          <w:instrText xml:space="preserve">PAGEREF 2017 \h</w:instrText>
        </w:r>
        <w:r>
          <w:fldChar w:fldCharType="end"/>
        </w:r>
      </w:hyperlink>
    </w:p>
    <w:p>
      <w:pPr>
        <w:tabs>
          <w:tab w:val="right" w:leader="dot" w:pos="9062"/>
        </w:tabs>
        <w:ind w:left="880"/>
      </w:pPr>
      <w:hyperlink w:anchor="_Toc2018" w:history="1">
        <w:r>
          <w:rPr>
            <w:rFonts w:ascii="IRNazanin" w:hAnsi="IRNazanin" w:eastAsia="IRNazanin" w:cs="IRNazanin"/>
            <w:color w:val="111111"/>
            <w:sz w:val="22"/>
            <w:szCs w:val="22"/>
            <w:b w:val="0"/>
            <w:bCs w:val="0"/>
            <w:i w:val="0"/>
            <w:iCs w:val="0"/>
          </w:rPr>
          <w:t>التصافي</w:t>
        </w:r>
        <w:r>
          <w:tab/>
        </w:r>
        <w:r>
          <w:fldChar w:fldCharType="begin"/>
        </w:r>
        <w:r>
          <w:instrText xml:space="preserve">PAGEREF 2018 \h</w:instrText>
        </w:r>
        <w:r>
          <w:fldChar w:fldCharType="end"/>
        </w:r>
      </w:hyperlink>
    </w:p>
    <w:p>
      <w:pPr>
        <w:tabs>
          <w:tab w:val="right" w:leader="dot" w:pos="9062"/>
        </w:tabs>
        <w:ind w:left="880"/>
      </w:pPr>
      <w:hyperlink w:anchor="_Toc2019" w:history="1">
        <w:r>
          <w:rPr>
            <w:rFonts w:ascii="IRNazanin" w:hAnsi="IRNazanin" w:eastAsia="IRNazanin" w:cs="IRNazanin"/>
            <w:color w:val="111111"/>
            <w:sz w:val="22"/>
            <w:szCs w:val="22"/>
            <w:b w:val="0"/>
            <w:bCs w:val="0"/>
            <w:i w:val="0"/>
            <w:iCs w:val="0"/>
          </w:rPr>
          <w:t>الاصْفِرار</w:t>
        </w:r>
        <w:r>
          <w:tab/>
        </w:r>
        <w:r>
          <w:fldChar w:fldCharType="begin"/>
        </w:r>
        <w:r>
          <w:instrText xml:space="preserve">PAGEREF 2019 \h</w:instrText>
        </w:r>
        <w:r>
          <w:fldChar w:fldCharType="end"/>
        </w:r>
      </w:hyperlink>
    </w:p>
    <w:p>
      <w:pPr>
        <w:tabs>
          <w:tab w:val="right" w:leader="dot" w:pos="9062"/>
        </w:tabs>
        <w:ind w:left="880"/>
      </w:pPr>
      <w:hyperlink w:anchor="_Toc2020" w:history="1">
        <w:r>
          <w:rPr>
            <w:rFonts w:ascii="IRNazanin" w:hAnsi="IRNazanin" w:eastAsia="IRNazanin" w:cs="IRNazanin"/>
            <w:color w:val="111111"/>
            <w:sz w:val="22"/>
            <w:szCs w:val="22"/>
            <w:b w:val="0"/>
            <w:bCs w:val="0"/>
            <w:i w:val="0"/>
            <w:iCs w:val="0"/>
          </w:rPr>
          <w:t>الاصفيرار</w:t>
        </w:r>
        <w:r>
          <w:tab/>
        </w:r>
        <w:r>
          <w:fldChar w:fldCharType="begin"/>
        </w:r>
        <w:r>
          <w:instrText xml:space="preserve">PAGEREF 2020 \h</w:instrText>
        </w:r>
        <w:r>
          <w:fldChar w:fldCharType="end"/>
        </w:r>
      </w:hyperlink>
    </w:p>
    <w:p>
      <w:pPr>
        <w:tabs>
          <w:tab w:val="right" w:leader="dot" w:pos="9062"/>
        </w:tabs>
        <w:ind w:left="440"/>
      </w:pPr>
      <w:hyperlink w:anchor="_Toc2021" w:history="1">
        <w:r>
          <w:rPr>
            <w:rFonts w:ascii="IRNazanin" w:hAnsi="IRNazanin" w:eastAsia="IRNazanin" w:cs="IRNazanin"/>
            <w:color w:val="111111"/>
            <w:sz w:val="22"/>
            <w:szCs w:val="22"/>
            <w:b w:val="0"/>
            <w:bCs w:val="0"/>
            <w:i w:val="0"/>
            <w:iCs w:val="0"/>
          </w:rPr>
          <w:t>باب الصّاد والقاف وما بعدهما</w:t>
        </w:r>
        <w:r>
          <w:tab/>
        </w:r>
        <w:r>
          <w:fldChar w:fldCharType="begin"/>
        </w:r>
        <w:r>
          <w:instrText xml:space="preserve">PAGEREF 2021 \h</w:instrText>
        </w:r>
        <w:r>
          <w:fldChar w:fldCharType="end"/>
        </w:r>
      </w:hyperlink>
    </w:p>
    <w:p>
      <w:pPr>
        <w:tabs>
          <w:tab w:val="right" w:leader="dot" w:pos="9062"/>
        </w:tabs>
        <w:ind w:left="660"/>
      </w:pPr>
      <w:hyperlink w:anchor="_Toc202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2022 \h</w:instrText>
        </w:r>
        <w:r>
          <w:fldChar w:fldCharType="end"/>
        </w:r>
      </w:hyperlink>
    </w:p>
    <w:p>
      <w:pPr>
        <w:tabs>
          <w:tab w:val="right" w:leader="dot" w:pos="9062"/>
        </w:tabs>
        <w:ind w:left="880"/>
      </w:pPr>
      <w:hyperlink w:anchor="_Toc20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2023 \h</w:instrText>
        </w:r>
        <w:r>
          <w:fldChar w:fldCharType="end"/>
        </w:r>
      </w:hyperlink>
    </w:p>
    <w:p>
      <w:pPr>
        <w:tabs>
          <w:tab w:val="right" w:leader="dot" w:pos="9062"/>
        </w:tabs>
        <w:ind w:left="880"/>
      </w:pPr>
      <w:hyperlink w:anchor="_Toc2024" w:history="1">
        <w:r>
          <w:rPr>
            <w:rFonts w:ascii="IRNazanin" w:hAnsi="IRNazanin" w:eastAsia="IRNazanin" w:cs="IRNazanin"/>
            <w:color w:val="111111"/>
            <w:sz w:val="22"/>
            <w:szCs w:val="22"/>
            <w:b w:val="0"/>
            <w:bCs w:val="0"/>
            <w:i w:val="0"/>
            <w:iCs w:val="0"/>
          </w:rPr>
          <w:t>الصَّقْب</w:t>
        </w:r>
        <w:r>
          <w:tab/>
        </w:r>
        <w:r>
          <w:fldChar w:fldCharType="begin"/>
        </w:r>
        <w:r>
          <w:instrText xml:space="preserve">PAGEREF 2024 \h</w:instrText>
        </w:r>
        <w:r>
          <w:fldChar w:fldCharType="end"/>
        </w:r>
      </w:hyperlink>
    </w:p>
    <w:p>
      <w:pPr>
        <w:tabs>
          <w:tab w:val="right" w:leader="dot" w:pos="9062"/>
        </w:tabs>
        <w:ind w:left="880"/>
      </w:pPr>
      <w:hyperlink w:anchor="_Toc2025" w:history="1">
        <w:r>
          <w:rPr>
            <w:rFonts w:ascii="IRNazanin" w:hAnsi="IRNazanin" w:eastAsia="IRNazanin" w:cs="IRNazanin"/>
            <w:color w:val="111111"/>
            <w:sz w:val="22"/>
            <w:szCs w:val="22"/>
            <w:b w:val="0"/>
            <w:bCs w:val="0"/>
            <w:i w:val="0"/>
            <w:iCs w:val="0"/>
          </w:rPr>
          <w:t>الصَّقْر</w:t>
        </w:r>
        <w:r>
          <w:tab/>
        </w:r>
        <w:r>
          <w:fldChar w:fldCharType="begin"/>
        </w:r>
        <w:r>
          <w:instrText xml:space="preserve">PAGEREF 2025 \h</w:instrText>
        </w:r>
        <w:r>
          <w:fldChar w:fldCharType="end"/>
        </w:r>
      </w:hyperlink>
    </w:p>
    <w:p>
      <w:pPr>
        <w:tabs>
          <w:tab w:val="right" w:leader="dot" w:pos="9062"/>
        </w:tabs>
        <w:ind w:left="880"/>
      </w:pPr>
      <w:hyperlink w:anchor="_Toc2026" w:history="1">
        <w:r>
          <w:rPr>
            <w:rFonts w:ascii="IRNazanin" w:hAnsi="IRNazanin" w:eastAsia="IRNazanin" w:cs="IRNazanin"/>
            <w:color w:val="111111"/>
            <w:sz w:val="22"/>
            <w:szCs w:val="22"/>
            <w:b w:val="0"/>
            <w:bCs w:val="0"/>
            <w:i w:val="0"/>
            <w:iCs w:val="0"/>
          </w:rPr>
          <w:t>الصَّقْرة</w:t>
        </w:r>
        <w:r>
          <w:tab/>
        </w:r>
        <w:r>
          <w:fldChar w:fldCharType="begin"/>
        </w:r>
        <w:r>
          <w:instrText xml:space="preserve">PAGEREF 2026 \h</w:instrText>
        </w:r>
        <w:r>
          <w:fldChar w:fldCharType="end"/>
        </w:r>
      </w:hyperlink>
    </w:p>
    <w:p>
      <w:pPr>
        <w:tabs>
          <w:tab w:val="right" w:leader="dot" w:pos="9062"/>
        </w:tabs>
        <w:ind w:left="880"/>
      </w:pPr>
      <w:hyperlink w:anchor="_Toc2027" w:history="1">
        <w:r>
          <w:rPr>
            <w:rFonts w:ascii="IRNazanin" w:hAnsi="IRNazanin" w:eastAsia="IRNazanin" w:cs="IRNazanin"/>
            <w:color w:val="111111"/>
            <w:sz w:val="22"/>
            <w:szCs w:val="22"/>
            <w:b w:val="0"/>
            <w:bCs w:val="0"/>
            <w:i w:val="0"/>
            <w:iCs w:val="0"/>
          </w:rPr>
          <w:t>الصُّقْعُ</w:t>
        </w:r>
        <w:r>
          <w:tab/>
        </w:r>
        <w:r>
          <w:fldChar w:fldCharType="begin"/>
        </w:r>
        <w:r>
          <w:instrText xml:space="preserve">PAGEREF 2027 \h</w:instrText>
        </w:r>
        <w:r>
          <w:fldChar w:fldCharType="end"/>
        </w:r>
      </w:hyperlink>
    </w:p>
    <w:p>
      <w:pPr>
        <w:tabs>
          <w:tab w:val="right" w:leader="dot" w:pos="9062"/>
        </w:tabs>
        <w:ind w:left="880"/>
      </w:pPr>
      <w:hyperlink w:anchor="_Toc2028" w:history="1">
        <w:r>
          <w:rPr>
            <w:rFonts w:ascii="IRNazanin" w:hAnsi="IRNazanin" w:eastAsia="IRNazanin" w:cs="IRNazanin"/>
            <w:color w:val="111111"/>
            <w:sz w:val="22"/>
            <w:szCs w:val="22"/>
            <w:b w:val="0"/>
            <w:bCs w:val="0"/>
            <w:i w:val="0"/>
            <w:iCs w:val="0"/>
          </w:rPr>
          <w:t>الصُّقْل</w:t>
        </w:r>
        <w:r>
          <w:tab/>
        </w:r>
        <w:r>
          <w:fldChar w:fldCharType="begin"/>
        </w:r>
        <w:r>
          <w:instrText xml:space="preserve">PAGEREF 2028 \h</w:instrText>
        </w:r>
        <w:r>
          <w:fldChar w:fldCharType="end"/>
        </w:r>
      </w:hyperlink>
    </w:p>
    <w:p>
      <w:pPr>
        <w:tabs>
          <w:tab w:val="right" w:leader="dot" w:pos="9062"/>
        </w:tabs>
        <w:ind w:left="880"/>
      </w:pPr>
      <w:hyperlink w:anchor="_Toc2029" w:history="1">
        <w:r>
          <w:rPr>
            <w:rFonts w:ascii="IRNazanin" w:hAnsi="IRNazanin" w:eastAsia="IRNazanin" w:cs="IRNazanin"/>
            <w:color w:val="111111"/>
            <w:sz w:val="22"/>
            <w:szCs w:val="22"/>
            <w:b w:val="0"/>
            <w:bCs w:val="0"/>
            <w:i w:val="0"/>
            <w:iCs w:val="0"/>
          </w:rPr>
          <w:t>الصُّقْلة</w:t>
        </w:r>
        <w:r>
          <w:tab/>
        </w:r>
        <w:r>
          <w:fldChar w:fldCharType="begin"/>
        </w:r>
        <w:r>
          <w:instrText xml:space="preserve">PAGEREF 2029 \h</w:instrText>
        </w:r>
        <w:r>
          <w:fldChar w:fldCharType="end"/>
        </w:r>
      </w:hyperlink>
    </w:p>
    <w:p>
      <w:pPr>
        <w:tabs>
          <w:tab w:val="right" w:leader="dot" w:pos="9062"/>
        </w:tabs>
        <w:ind w:left="880"/>
      </w:pPr>
      <w:hyperlink w:anchor="_Toc2030" w:history="1">
        <w:r>
          <w:rPr>
            <w:rFonts w:ascii="IRNazanin" w:hAnsi="IRNazanin" w:eastAsia="IRNazanin" w:cs="IRNazanin"/>
            <w:color w:val="111111"/>
            <w:sz w:val="22"/>
            <w:szCs w:val="22"/>
            <w:b w:val="0"/>
            <w:bCs w:val="0"/>
            <w:i w:val="0"/>
            <w:iCs w:val="0"/>
          </w:rPr>
          <w:t>الصُّقَر</w:t>
        </w:r>
        <w:r>
          <w:tab/>
        </w:r>
        <w:r>
          <w:fldChar w:fldCharType="begin"/>
        </w:r>
        <w:r>
          <w:instrText xml:space="preserve">PAGEREF 2030 \h</w:instrText>
        </w:r>
        <w:r>
          <w:fldChar w:fldCharType="end"/>
        </w:r>
      </w:hyperlink>
    </w:p>
    <w:p>
      <w:pPr>
        <w:tabs>
          <w:tab w:val="right" w:leader="dot" w:pos="9062"/>
        </w:tabs>
        <w:ind w:left="880"/>
      </w:pPr>
      <w:hyperlink w:anchor="_Toc2031" w:history="1">
        <w:r>
          <w:rPr>
            <w:rFonts w:ascii="IRNazanin" w:hAnsi="IRNazanin" w:eastAsia="IRNazanin" w:cs="IRNazanin"/>
            <w:color w:val="111111"/>
            <w:sz w:val="22"/>
            <w:szCs w:val="22"/>
            <w:b w:val="0"/>
            <w:bCs w:val="0"/>
            <w:i w:val="0"/>
            <w:iCs w:val="0"/>
          </w:rPr>
          <w:t>الأصقع</w:t>
        </w:r>
        <w:r>
          <w:tab/>
        </w:r>
        <w:r>
          <w:fldChar w:fldCharType="begin"/>
        </w:r>
        <w:r>
          <w:instrText xml:space="preserve">PAGEREF 2031 \h</w:instrText>
        </w:r>
        <w:r>
          <w:fldChar w:fldCharType="end"/>
        </w:r>
      </w:hyperlink>
    </w:p>
    <w:p>
      <w:pPr>
        <w:tabs>
          <w:tab w:val="right" w:leader="dot" w:pos="9062"/>
        </w:tabs>
        <w:ind w:left="880"/>
      </w:pPr>
      <w:hyperlink w:anchor="_Toc2032" w:history="1">
        <w:r>
          <w:rPr>
            <w:rFonts w:ascii="IRNazanin" w:hAnsi="IRNazanin" w:eastAsia="IRNazanin" w:cs="IRNazanin"/>
            <w:color w:val="111111"/>
            <w:sz w:val="22"/>
            <w:szCs w:val="22"/>
            <w:b w:val="0"/>
            <w:bCs w:val="0"/>
            <w:i w:val="0"/>
            <w:iCs w:val="0"/>
          </w:rPr>
          <w:t>المِصْقَع</w:t>
        </w:r>
        <w:r>
          <w:tab/>
        </w:r>
        <w:r>
          <w:fldChar w:fldCharType="begin"/>
        </w:r>
        <w:r>
          <w:instrText xml:space="preserve">PAGEREF 2032 \h</w:instrText>
        </w:r>
        <w:r>
          <w:fldChar w:fldCharType="end"/>
        </w:r>
      </w:hyperlink>
    </w:p>
    <w:p>
      <w:pPr>
        <w:tabs>
          <w:tab w:val="right" w:leader="dot" w:pos="9062"/>
        </w:tabs>
        <w:ind w:left="880"/>
      </w:pPr>
      <w:hyperlink w:anchor="_Toc2033" w:history="1">
        <w:r>
          <w:rPr>
            <w:rFonts w:ascii="IRNazanin" w:hAnsi="IRNazanin" w:eastAsia="IRNazanin" w:cs="IRNazanin"/>
            <w:color w:val="111111"/>
            <w:sz w:val="22"/>
            <w:szCs w:val="22"/>
            <w:b w:val="0"/>
            <w:bCs w:val="0"/>
            <w:i w:val="0"/>
            <w:iCs w:val="0"/>
          </w:rPr>
          <w:t>المِصْقَلة</w:t>
        </w:r>
        <w:r>
          <w:tab/>
        </w:r>
        <w:r>
          <w:fldChar w:fldCharType="begin"/>
        </w:r>
        <w:r>
          <w:instrText xml:space="preserve">PAGEREF 2033 \h</w:instrText>
        </w:r>
        <w:r>
          <w:fldChar w:fldCharType="end"/>
        </w:r>
      </w:hyperlink>
    </w:p>
    <w:p>
      <w:pPr>
        <w:tabs>
          <w:tab w:val="right" w:leader="dot" w:pos="9062"/>
        </w:tabs>
        <w:ind w:left="880"/>
      </w:pPr>
      <w:hyperlink w:anchor="_Toc2034" w:history="1">
        <w:r>
          <w:rPr>
            <w:rFonts w:ascii="IRNazanin" w:hAnsi="IRNazanin" w:eastAsia="IRNazanin" w:cs="IRNazanin"/>
            <w:color w:val="111111"/>
            <w:sz w:val="22"/>
            <w:szCs w:val="22"/>
            <w:b w:val="0"/>
            <w:bCs w:val="0"/>
            <w:i w:val="0"/>
            <w:iCs w:val="0"/>
          </w:rPr>
          <w:t>المُصَقَّر</w:t>
        </w:r>
        <w:r>
          <w:tab/>
        </w:r>
        <w:r>
          <w:fldChar w:fldCharType="begin"/>
        </w:r>
        <w:r>
          <w:instrText xml:space="preserve">PAGEREF 2034 \h</w:instrText>
        </w:r>
        <w:r>
          <w:fldChar w:fldCharType="end"/>
        </w:r>
      </w:hyperlink>
    </w:p>
    <w:p>
      <w:pPr>
        <w:tabs>
          <w:tab w:val="right" w:leader="dot" w:pos="9062"/>
        </w:tabs>
        <w:ind w:left="880"/>
      </w:pPr>
      <w:hyperlink w:anchor="_Toc2035" w:history="1">
        <w:r>
          <w:rPr>
            <w:rFonts w:ascii="IRNazanin" w:hAnsi="IRNazanin" w:eastAsia="IRNazanin" w:cs="IRNazanin"/>
            <w:color w:val="111111"/>
            <w:sz w:val="22"/>
            <w:szCs w:val="22"/>
            <w:b w:val="0"/>
            <w:bCs w:val="0"/>
            <w:i w:val="0"/>
            <w:iCs w:val="0"/>
          </w:rPr>
          <w:t>الصاقب</w:t>
        </w:r>
        <w:r>
          <w:tab/>
        </w:r>
        <w:r>
          <w:fldChar w:fldCharType="begin"/>
        </w:r>
        <w:r>
          <w:instrText xml:space="preserve">PAGEREF 2035 \h</w:instrText>
        </w:r>
        <w:r>
          <w:fldChar w:fldCharType="end"/>
        </w:r>
      </w:hyperlink>
    </w:p>
    <w:p>
      <w:pPr>
        <w:tabs>
          <w:tab w:val="right" w:leader="dot" w:pos="9062"/>
        </w:tabs>
        <w:ind w:left="880"/>
      </w:pPr>
      <w:hyperlink w:anchor="_Toc2036" w:history="1">
        <w:r>
          <w:rPr>
            <w:rFonts w:ascii="IRNazanin" w:hAnsi="IRNazanin" w:eastAsia="IRNazanin" w:cs="IRNazanin"/>
            <w:color w:val="111111"/>
            <w:sz w:val="22"/>
            <w:szCs w:val="22"/>
            <w:b w:val="0"/>
            <w:bCs w:val="0"/>
            <w:i w:val="0"/>
            <w:iCs w:val="0"/>
          </w:rPr>
          <w:t>الصاقرة</w:t>
        </w:r>
        <w:r>
          <w:tab/>
        </w:r>
        <w:r>
          <w:fldChar w:fldCharType="begin"/>
        </w:r>
        <w:r>
          <w:instrText xml:space="preserve">PAGEREF 2036 \h</w:instrText>
        </w:r>
        <w:r>
          <w:fldChar w:fldCharType="end"/>
        </w:r>
      </w:hyperlink>
    </w:p>
    <w:p>
      <w:pPr>
        <w:tabs>
          <w:tab w:val="right" w:leader="dot" w:pos="9062"/>
        </w:tabs>
        <w:ind w:left="880"/>
      </w:pPr>
      <w:hyperlink w:anchor="_Toc2037" w:history="1">
        <w:r>
          <w:rPr>
            <w:rFonts w:ascii="IRNazanin" w:hAnsi="IRNazanin" w:eastAsia="IRNazanin" w:cs="IRNazanin"/>
            <w:color w:val="111111"/>
            <w:sz w:val="22"/>
            <w:szCs w:val="22"/>
            <w:b w:val="0"/>
            <w:bCs w:val="0"/>
            <w:i w:val="0"/>
            <w:iCs w:val="0"/>
          </w:rPr>
          <w:t>الصاقعة</w:t>
        </w:r>
        <w:r>
          <w:tab/>
        </w:r>
        <w:r>
          <w:fldChar w:fldCharType="begin"/>
        </w:r>
        <w:r>
          <w:instrText xml:space="preserve">PAGEREF 2037 \h</w:instrText>
        </w:r>
        <w:r>
          <w:fldChar w:fldCharType="end"/>
        </w:r>
      </w:hyperlink>
    </w:p>
    <w:p>
      <w:pPr>
        <w:tabs>
          <w:tab w:val="right" w:leader="dot" w:pos="9062"/>
        </w:tabs>
        <w:ind w:left="880"/>
      </w:pPr>
      <w:hyperlink w:anchor="_Toc2038" w:history="1">
        <w:r>
          <w:rPr>
            <w:rFonts w:ascii="IRNazanin" w:hAnsi="IRNazanin" w:eastAsia="IRNazanin" w:cs="IRNazanin"/>
            <w:color w:val="111111"/>
            <w:sz w:val="22"/>
            <w:szCs w:val="22"/>
            <w:b w:val="0"/>
            <w:bCs w:val="0"/>
            <w:i w:val="0"/>
            <w:iCs w:val="0"/>
          </w:rPr>
          <w:t>الصاقور</w:t>
        </w:r>
        <w:r>
          <w:tab/>
        </w:r>
        <w:r>
          <w:fldChar w:fldCharType="begin"/>
        </w:r>
        <w:r>
          <w:instrText xml:space="preserve">PAGEREF 2038 \h</w:instrText>
        </w:r>
        <w:r>
          <w:fldChar w:fldCharType="end"/>
        </w:r>
      </w:hyperlink>
    </w:p>
    <w:p>
      <w:pPr>
        <w:tabs>
          <w:tab w:val="right" w:leader="dot" w:pos="9062"/>
        </w:tabs>
        <w:ind w:left="880"/>
      </w:pPr>
      <w:hyperlink w:anchor="_Toc2039" w:history="1">
        <w:r>
          <w:rPr>
            <w:rFonts w:ascii="IRNazanin" w:hAnsi="IRNazanin" w:eastAsia="IRNazanin" w:cs="IRNazanin"/>
            <w:color w:val="111111"/>
            <w:sz w:val="22"/>
            <w:szCs w:val="22"/>
            <w:b w:val="0"/>
            <w:bCs w:val="0"/>
            <w:i w:val="0"/>
            <w:iCs w:val="0"/>
          </w:rPr>
          <w:t>الصاقورة</w:t>
        </w:r>
        <w:r>
          <w:tab/>
        </w:r>
        <w:r>
          <w:fldChar w:fldCharType="begin"/>
        </w:r>
        <w:r>
          <w:instrText xml:space="preserve">PAGEREF 2039 \h</w:instrText>
        </w:r>
        <w:r>
          <w:fldChar w:fldCharType="end"/>
        </w:r>
      </w:hyperlink>
    </w:p>
    <w:p>
      <w:pPr>
        <w:tabs>
          <w:tab w:val="right" w:leader="dot" w:pos="9062"/>
        </w:tabs>
        <w:ind w:left="880"/>
      </w:pPr>
      <w:hyperlink w:anchor="_Toc2040" w:history="1">
        <w:r>
          <w:rPr>
            <w:rFonts w:ascii="IRNazanin" w:hAnsi="IRNazanin" w:eastAsia="IRNazanin" w:cs="IRNazanin"/>
            <w:color w:val="111111"/>
            <w:sz w:val="22"/>
            <w:szCs w:val="22"/>
            <w:b w:val="0"/>
            <w:bCs w:val="0"/>
            <w:i w:val="0"/>
            <w:iCs w:val="0"/>
          </w:rPr>
          <w:t>الصِّقاع</w:t>
        </w:r>
        <w:r>
          <w:tab/>
        </w:r>
        <w:r>
          <w:fldChar w:fldCharType="begin"/>
        </w:r>
        <w:r>
          <w:instrText xml:space="preserve">PAGEREF 2040 \h</w:instrText>
        </w:r>
        <w:r>
          <w:fldChar w:fldCharType="end"/>
        </w:r>
      </w:hyperlink>
    </w:p>
    <w:p>
      <w:pPr>
        <w:tabs>
          <w:tab w:val="right" w:leader="dot" w:pos="9062"/>
        </w:tabs>
        <w:ind w:left="880"/>
      </w:pPr>
      <w:hyperlink w:anchor="_Toc2041" w:history="1">
        <w:r>
          <w:rPr>
            <w:rFonts w:ascii="IRNazanin" w:hAnsi="IRNazanin" w:eastAsia="IRNazanin" w:cs="IRNazanin"/>
            <w:color w:val="111111"/>
            <w:sz w:val="22"/>
            <w:szCs w:val="22"/>
            <w:b w:val="0"/>
            <w:bCs w:val="0"/>
            <w:i w:val="0"/>
            <w:iCs w:val="0"/>
          </w:rPr>
          <w:t>الصِّقال</w:t>
        </w:r>
        <w:r>
          <w:tab/>
        </w:r>
        <w:r>
          <w:fldChar w:fldCharType="begin"/>
        </w:r>
        <w:r>
          <w:instrText xml:space="preserve">PAGEREF 2041 \h</w:instrText>
        </w:r>
        <w:r>
          <w:fldChar w:fldCharType="end"/>
        </w:r>
      </w:hyperlink>
    </w:p>
    <w:p>
      <w:pPr>
        <w:tabs>
          <w:tab w:val="right" w:leader="dot" w:pos="9062"/>
        </w:tabs>
        <w:ind w:left="880"/>
      </w:pPr>
      <w:hyperlink w:anchor="_Toc2042" w:history="1">
        <w:r>
          <w:rPr>
            <w:rFonts w:ascii="IRNazanin" w:hAnsi="IRNazanin" w:eastAsia="IRNazanin" w:cs="IRNazanin"/>
            <w:color w:val="111111"/>
            <w:sz w:val="22"/>
            <w:szCs w:val="22"/>
            <w:b w:val="0"/>
            <w:bCs w:val="0"/>
            <w:i w:val="0"/>
            <w:iCs w:val="0"/>
          </w:rPr>
          <w:t>الصقيع</w:t>
        </w:r>
        <w:r>
          <w:tab/>
        </w:r>
        <w:r>
          <w:fldChar w:fldCharType="begin"/>
        </w:r>
        <w:r>
          <w:instrText xml:space="preserve">PAGEREF 2042 \h</w:instrText>
        </w:r>
        <w:r>
          <w:fldChar w:fldCharType="end"/>
        </w:r>
      </w:hyperlink>
    </w:p>
    <w:p>
      <w:pPr>
        <w:tabs>
          <w:tab w:val="right" w:leader="dot" w:pos="9062"/>
        </w:tabs>
        <w:ind w:left="880"/>
      </w:pPr>
      <w:hyperlink w:anchor="_Toc2043" w:history="1">
        <w:r>
          <w:rPr>
            <w:rFonts w:ascii="IRNazanin" w:hAnsi="IRNazanin" w:eastAsia="IRNazanin" w:cs="IRNazanin"/>
            <w:color w:val="111111"/>
            <w:sz w:val="22"/>
            <w:szCs w:val="22"/>
            <w:b w:val="0"/>
            <w:bCs w:val="0"/>
            <w:i w:val="0"/>
            <w:iCs w:val="0"/>
          </w:rPr>
          <w:t>الصقيل</w:t>
        </w:r>
        <w:r>
          <w:tab/>
        </w:r>
        <w:r>
          <w:fldChar w:fldCharType="begin"/>
        </w:r>
        <w:r>
          <w:instrText xml:space="preserve">PAGEREF 2043 \h</w:instrText>
        </w:r>
        <w:r>
          <w:fldChar w:fldCharType="end"/>
        </w:r>
      </w:hyperlink>
    </w:p>
    <w:p>
      <w:pPr>
        <w:tabs>
          <w:tab w:val="right" w:leader="dot" w:pos="9062"/>
        </w:tabs>
        <w:ind w:left="880"/>
      </w:pPr>
      <w:hyperlink w:anchor="_Toc2044" w:history="1">
        <w:r>
          <w:rPr>
            <w:rFonts w:ascii="IRNazanin" w:hAnsi="IRNazanin" w:eastAsia="IRNazanin" w:cs="IRNazanin"/>
            <w:color w:val="111111"/>
            <w:sz w:val="22"/>
            <w:szCs w:val="22"/>
            <w:b w:val="0"/>
            <w:bCs w:val="0"/>
            <w:i w:val="0"/>
            <w:iCs w:val="0"/>
          </w:rPr>
          <w:t>الصَّقْعَب</w:t>
        </w:r>
        <w:r>
          <w:tab/>
        </w:r>
        <w:r>
          <w:fldChar w:fldCharType="begin"/>
        </w:r>
        <w:r>
          <w:instrText xml:space="preserve">PAGEREF 2044 \h</w:instrText>
        </w:r>
        <w:r>
          <w:fldChar w:fldCharType="end"/>
        </w:r>
      </w:hyperlink>
    </w:p>
    <w:p>
      <w:pPr>
        <w:tabs>
          <w:tab w:val="right" w:leader="dot" w:pos="9062"/>
        </w:tabs>
        <w:ind w:left="880"/>
      </w:pPr>
      <w:hyperlink w:anchor="_Toc2045" w:history="1">
        <w:r>
          <w:rPr>
            <w:rFonts w:ascii="IRNazanin" w:hAnsi="IRNazanin" w:eastAsia="IRNazanin" w:cs="IRNazanin"/>
            <w:color w:val="111111"/>
            <w:sz w:val="22"/>
            <w:szCs w:val="22"/>
            <w:b w:val="0"/>
            <w:bCs w:val="0"/>
            <w:i w:val="0"/>
            <w:iCs w:val="0"/>
          </w:rPr>
          <w:t>الصِّقَعْل</w:t>
        </w:r>
        <w:r>
          <w:tab/>
        </w:r>
        <w:r>
          <w:fldChar w:fldCharType="begin"/>
        </w:r>
        <w:r>
          <w:instrText xml:space="preserve">PAGEREF 2045 \h</w:instrText>
        </w:r>
        <w:r>
          <w:fldChar w:fldCharType="end"/>
        </w:r>
      </w:hyperlink>
    </w:p>
    <w:p>
      <w:pPr>
        <w:tabs>
          <w:tab w:val="right" w:leader="dot" w:pos="9062"/>
        </w:tabs>
        <w:ind w:left="880"/>
      </w:pPr>
      <w:hyperlink w:anchor="_Toc2046" w:history="1">
        <w:r>
          <w:rPr>
            <w:rFonts w:ascii="IRNazanin" w:hAnsi="IRNazanin" w:eastAsia="IRNazanin" w:cs="IRNazanin"/>
            <w:color w:val="111111"/>
            <w:sz w:val="22"/>
            <w:szCs w:val="22"/>
            <w:b w:val="0"/>
            <w:bCs w:val="0"/>
            <w:i w:val="0"/>
            <w:iCs w:val="0"/>
          </w:rPr>
          <w:t>الصَّوْقَعة</w:t>
        </w:r>
        <w:r>
          <w:tab/>
        </w:r>
        <w:r>
          <w:fldChar w:fldCharType="begin"/>
        </w:r>
        <w:r>
          <w:instrText xml:space="preserve">PAGEREF 2046 \h</w:instrText>
        </w:r>
        <w:r>
          <w:fldChar w:fldCharType="end"/>
        </w:r>
      </w:hyperlink>
    </w:p>
    <w:p>
      <w:pPr>
        <w:tabs>
          <w:tab w:val="right" w:leader="dot" w:pos="9062"/>
        </w:tabs>
        <w:ind w:left="880"/>
      </w:pPr>
      <w:hyperlink w:anchor="_Toc2047" w:history="1">
        <w:r>
          <w:rPr>
            <w:rFonts w:ascii="IRNazanin" w:hAnsi="IRNazanin" w:eastAsia="IRNazanin" w:cs="IRNazanin"/>
            <w:color w:val="111111"/>
            <w:sz w:val="22"/>
            <w:szCs w:val="22"/>
            <w:b w:val="0"/>
            <w:bCs w:val="0"/>
            <w:i w:val="0"/>
            <w:iCs w:val="0"/>
          </w:rPr>
          <w:t>الصَّيْقَل</w:t>
        </w:r>
        <w:r>
          <w:tab/>
        </w:r>
        <w:r>
          <w:fldChar w:fldCharType="begin"/>
        </w:r>
        <w:r>
          <w:instrText xml:space="preserve">PAGEREF 2047 \h</w:instrText>
        </w:r>
        <w:r>
          <w:fldChar w:fldCharType="end"/>
        </w:r>
      </w:hyperlink>
    </w:p>
    <w:p>
      <w:pPr>
        <w:tabs>
          <w:tab w:val="right" w:leader="dot" w:pos="9062"/>
        </w:tabs>
        <w:ind w:left="660"/>
      </w:pPr>
      <w:hyperlink w:anchor="_Toc204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2048 \h</w:instrText>
        </w:r>
        <w:r>
          <w:fldChar w:fldCharType="end"/>
        </w:r>
      </w:hyperlink>
    </w:p>
    <w:p>
      <w:pPr>
        <w:tabs>
          <w:tab w:val="right" w:leader="dot" w:pos="9062"/>
        </w:tabs>
        <w:ind w:left="880"/>
      </w:pPr>
      <w:hyperlink w:anchor="_Toc20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2049 \h</w:instrText>
        </w:r>
        <w:r>
          <w:fldChar w:fldCharType="end"/>
        </w:r>
      </w:hyperlink>
    </w:p>
    <w:p>
      <w:pPr>
        <w:tabs>
          <w:tab w:val="right" w:leader="dot" w:pos="9062"/>
        </w:tabs>
        <w:ind w:left="880"/>
      </w:pPr>
      <w:hyperlink w:anchor="_Toc2050" w:history="1">
        <w:r>
          <w:rPr>
            <w:rFonts w:ascii="IRNazanin" w:hAnsi="IRNazanin" w:eastAsia="IRNazanin" w:cs="IRNazanin"/>
            <w:color w:val="111111"/>
            <w:sz w:val="22"/>
            <w:szCs w:val="22"/>
            <w:b w:val="0"/>
            <w:bCs w:val="0"/>
            <w:i w:val="0"/>
            <w:iCs w:val="0"/>
          </w:rPr>
          <w:t>صَقَب</w:t>
        </w:r>
        <w:r>
          <w:tab/>
        </w:r>
        <w:r>
          <w:fldChar w:fldCharType="begin"/>
        </w:r>
        <w:r>
          <w:instrText xml:space="preserve">PAGEREF 2050 \h</w:instrText>
        </w:r>
        <w:r>
          <w:fldChar w:fldCharType="end"/>
        </w:r>
      </w:hyperlink>
    </w:p>
    <w:p>
      <w:pPr>
        <w:tabs>
          <w:tab w:val="right" w:leader="dot" w:pos="9062"/>
        </w:tabs>
        <w:ind w:left="880"/>
      </w:pPr>
      <w:hyperlink w:anchor="_Toc2051" w:history="1">
        <w:r>
          <w:rPr>
            <w:rFonts w:ascii="IRNazanin" w:hAnsi="IRNazanin" w:eastAsia="IRNazanin" w:cs="IRNazanin"/>
            <w:color w:val="111111"/>
            <w:sz w:val="22"/>
            <w:szCs w:val="22"/>
            <w:b w:val="0"/>
            <w:bCs w:val="0"/>
            <w:i w:val="0"/>
            <w:iCs w:val="0"/>
          </w:rPr>
          <w:t>صَقَر</w:t>
        </w:r>
        <w:r>
          <w:tab/>
        </w:r>
        <w:r>
          <w:fldChar w:fldCharType="begin"/>
        </w:r>
        <w:r>
          <w:instrText xml:space="preserve">PAGEREF 2051 \h</w:instrText>
        </w:r>
        <w:r>
          <w:fldChar w:fldCharType="end"/>
        </w:r>
      </w:hyperlink>
    </w:p>
    <w:p>
      <w:pPr>
        <w:tabs>
          <w:tab w:val="right" w:leader="dot" w:pos="9062"/>
        </w:tabs>
        <w:ind w:left="880"/>
      </w:pPr>
      <w:hyperlink w:anchor="_Toc2052" w:history="1">
        <w:r>
          <w:rPr>
            <w:rFonts w:ascii="IRNazanin" w:hAnsi="IRNazanin" w:eastAsia="IRNazanin" w:cs="IRNazanin"/>
            <w:color w:val="111111"/>
            <w:sz w:val="22"/>
            <w:szCs w:val="22"/>
            <w:b w:val="0"/>
            <w:bCs w:val="0"/>
            <w:i w:val="0"/>
            <w:iCs w:val="0"/>
          </w:rPr>
          <w:t>صَقَل</w:t>
        </w:r>
        <w:r>
          <w:tab/>
        </w:r>
        <w:r>
          <w:fldChar w:fldCharType="begin"/>
        </w:r>
        <w:r>
          <w:instrText xml:space="preserve">PAGEREF 2052 \h</w:instrText>
        </w:r>
        <w:r>
          <w:fldChar w:fldCharType="end"/>
        </w:r>
      </w:hyperlink>
    </w:p>
    <w:p>
      <w:pPr>
        <w:tabs>
          <w:tab w:val="right" w:leader="dot" w:pos="9062"/>
        </w:tabs>
        <w:ind w:left="880"/>
      </w:pPr>
      <w:hyperlink w:anchor="_Toc2053" w:history="1">
        <w:r>
          <w:rPr>
            <w:rFonts w:ascii="IRNazanin" w:hAnsi="IRNazanin" w:eastAsia="IRNazanin" w:cs="IRNazanin"/>
            <w:color w:val="111111"/>
            <w:sz w:val="22"/>
            <w:szCs w:val="22"/>
            <w:b w:val="0"/>
            <w:bCs w:val="0"/>
            <w:i w:val="0"/>
            <w:iCs w:val="0"/>
          </w:rPr>
          <w:t>صقع</w:t>
        </w:r>
        <w:r>
          <w:tab/>
        </w:r>
        <w:r>
          <w:fldChar w:fldCharType="begin"/>
        </w:r>
        <w:r>
          <w:instrText xml:space="preserve">PAGEREF 2053 \h</w:instrText>
        </w:r>
        <w:r>
          <w:fldChar w:fldCharType="end"/>
        </w:r>
      </w:hyperlink>
    </w:p>
    <w:p>
      <w:pPr>
        <w:tabs>
          <w:tab w:val="right" w:leader="dot" w:pos="9062"/>
        </w:tabs>
        <w:ind w:left="880"/>
      </w:pPr>
      <w:hyperlink w:anchor="_Toc2054" w:history="1">
        <w:r>
          <w:rPr>
            <w:rFonts w:ascii="IRNazanin" w:hAnsi="IRNazanin" w:eastAsia="IRNazanin" w:cs="IRNazanin"/>
            <w:color w:val="111111"/>
            <w:sz w:val="22"/>
            <w:szCs w:val="22"/>
            <w:b w:val="0"/>
            <w:bCs w:val="0"/>
            <w:i w:val="0"/>
            <w:iCs w:val="0"/>
          </w:rPr>
          <w:t>صَقِب</w:t>
        </w:r>
        <w:r>
          <w:tab/>
        </w:r>
        <w:r>
          <w:fldChar w:fldCharType="begin"/>
        </w:r>
        <w:r>
          <w:instrText xml:space="preserve">PAGEREF 2054 \h</w:instrText>
        </w:r>
        <w:r>
          <w:fldChar w:fldCharType="end"/>
        </w:r>
      </w:hyperlink>
    </w:p>
    <w:p>
      <w:pPr>
        <w:tabs>
          <w:tab w:val="right" w:leader="dot" w:pos="9062"/>
        </w:tabs>
        <w:ind w:left="880"/>
      </w:pPr>
      <w:hyperlink w:anchor="_Toc2055" w:history="1">
        <w:r>
          <w:rPr>
            <w:rFonts w:ascii="IRNazanin" w:hAnsi="IRNazanin" w:eastAsia="IRNazanin" w:cs="IRNazanin"/>
            <w:color w:val="111111"/>
            <w:sz w:val="22"/>
            <w:szCs w:val="22"/>
            <w:b w:val="0"/>
            <w:bCs w:val="0"/>
            <w:i w:val="0"/>
            <w:iCs w:val="0"/>
          </w:rPr>
          <w:t>صَقِع</w:t>
        </w:r>
        <w:r>
          <w:tab/>
        </w:r>
        <w:r>
          <w:fldChar w:fldCharType="begin"/>
        </w:r>
        <w:r>
          <w:instrText xml:space="preserve">PAGEREF 2055 \h</w:instrText>
        </w:r>
        <w:r>
          <w:fldChar w:fldCharType="end"/>
        </w:r>
      </w:hyperlink>
    </w:p>
    <w:p>
      <w:pPr>
        <w:tabs>
          <w:tab w:val="right" w:leader="dot" w:pos="9062"/>
        </w:tabs>
        <w:ind w:left="880"/>
      </w:pPr>
      <w:hyperlink w:anchor="_Toc2056" w:history="1">
        <w:r>
          <w:rPr>
            <w:rFonts w:ascii="IRNazanin" w:hAnsi="IRNazanin" w:eastAsia="IRNazanin" w:cs="IRNazanin"/>
            <w:color w:val="111111"/>
            <w:sz w:val="22"/>
            <w:szCs w:val="22"/>
            <w:b w:val="0"/>
            <w:bCs w:val="0"/>
            <w:i w:val="0"/>
            <w:iCs w:val="0"/>
          </w:rPr>
          <w:t>صَقِل</w:t>
        </w:r>
        <w:r>
          <w:tab/>
        </w:r>
        <w:r>
          <w:fldChar w:fldCharType="begin"/>
        </w:r>
        <w:r>
          <w:instrText xml:space="preserve">PAGEREF 2056 \h</w:instrText>
        </w:r>
        <w:r>
          <w:fldChar w:fldCharType="end"/>
        </w:r>
      </w:hyperlink>
    </w:p>
    <w:p>
      <w:pPr>
        <w:tabs>
          <w:tab w:val="right" w:leader="dot" w:pos="9062"/>
        </w:tabs>
        <w:ind w:left="880"/>
      </w:pPr>
      <w:hyperlink w:anchor="_Toc2057" w:history="1">
        <w:r>
          <w:rPr>
            <w:rFonts w:ascii="IRNazanin" w:hAnsi="IRNazanin" w:eastAsia="IRNazanin" w:cs="IRNazanin"/>
            <w:color w:val="111111"/>
            <w:sz w:val="22"/>
            <w:szCs w:val="22"/>
            <w:b w:val="0"/>
            <w:bCs w:val="0"/>
            <w:i w:val="0"/>
            <w:iCs w:val="0"/>
          </w:rPr>
          <w:t>الإِصقاب</w:t>
        </w:r>
        <w:r>
          <w:tab/>
        </w:r>
        <w:r>
          <w:fldChar w:fldCharType="begin"/>
        </w:r>
        <w:r>
          <w:instrText xml:space="preserve">PAGEREF 2057 \h</w:instrText>
        </w:r>
        <w:r>
          <w:fldChar w:fldCharType="end"/>
        </w:r>
      </w:hyperlink>
    </w:p>
    <w:p>
      <w:pPr>
        <w:tabs>
          <w:tab w:val="right" w:leader="dot" w:pos="9062"/>
        </w:tabs>
        <w:ind w:left="880"/>
      </w:pPr>
      <w:hyperlink w:anchor="_Toc2058" w:history="1">
        <w:r>
          <w:rPr>
            <w:rFonts w:ascii="IRNazanin" w:hAnsi="IRNazanin" w:eastAsia="IRNazanin" w:cs="IRNazanin"/>
            <w:color w:val="111111"/>
            <w:sz w:val="22"/>
            <w:szCs w:val="22"/>
            <w:b w:val="0"/>
            <w:bCs w:val="0"/>
            <w:i w:val="0"/>
            <w:iCs w:val="0"/>
          </w:rPr>
          <w:t>المصاقبة</w:t>
        </w:r>
        <w:r>
          <w:tab/>
        </w:r>
        <w:r>
          <w:fldChar w:fldCharType="begin"/>
        </w:r>
        <w:r>
          <w:instrText xml:space="preserve">PAGEREF 2058 \h</w:instrText>
        </w:r>
        <w:r>
          <w:fldChar w:fldCharType="end"/>
        </w:r>
      </w:hyperlink>
    </w:p>
    <w:p>
      <w:pPr>
        <w:tabs>
          <w:tab w:val="right" w:leader="dot" w:pos="9062"/>
        </w:tabs>
        <w:ind w:left="440"/>
      </w:pPr>
      <w:hyperlink w:anchor="_Toc2059" w:history="1">
        <w:r>
          <w:rPr>
            <w:rFonts w:ascii="IRNazanin" w:hAnsi="IRNazanin" w:eastAsia="IRNazanin" w:cs="IRNazanin"/>
            <w:color w:val="111111"/>
            <w:sz w:val="22"/>
            <w:szCs w:val="22"/>
            <w:b w:val="0"/>
            <w:bCs w:val="0"/>
            <w:i w:val="0"/>
            <w:iCs w:val="0"/>
          </w:rPr>
          <w:t>باب الصّاد والكاف وما بعدهما</w:t>
        </w:r>
        <w:r>
          <w:tab/>
        </w:r>
        <w:r>
          <w:fldChar w:fldCharType="begin"/>
        </w:r>
        <w:r>
          <w:instrText xml:space="preserve">PAGEREF 2059 \h</w:instrText>
        </w:r>
        <w:r>
          <w:fldChar w:fldCharType="end"/>
        </w:r>
      </w:hyperlink>
    </w:p>
    <w:p>
      <w:pPr>
        <w:tabs>
          <w:tab w:val="right" w:leader="dot" w:pos="9062"/>
        </w:tabs>
        <w:ind w:left="660"/>
      </w:pPr>
      <w:hyperlink w:anchor="_Toc2060"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2060 \h</w:instrText>
        </w:r>
        <w:r>
          <w:fldChar w:fldCharType="end"/>
        </w:r>
      </w:hyperlink>
    </w:p>
    <w:p>
      <w:pPr>
        <w:tabs>
          <w:tab w:val="right" w:leader="dot" w:pos="9062"/>
        </w:tabs>
        <w:ind w:left="880"/>
      </w:pPr>
      <w:hyperlink w:anchor="_Toc20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2061 \h</w:instrText>
        </w:r>
        <w:r>
          <w:fldChar w:fldCharType="end"/>
        </w:r>
      </w:hyperlink>
    </w:p>
    <w:p>
      <w:pPr>
        <w:tabs>
          <w:tab w:val="right" w:leader="dot" w:pos="9062"/>
        </w:tabs>
        <w:ind w:left="880"/>
      </w:pPr>
      <w:hyperlink w:anchor="_Toc2062" w:history="1">
        <w:r>
          <w:rPr>
            <w:rFonts w:ascii="IRNazanin" w:hAnsi="IRNazanin" w:eastAsia="IRNazanin" w:cs="IRNazanin"/>
            <w:color w:val="111111"/>
            <w:sz w:val="22"/>
            <w:szCs w:val="22"/>
            <w:b w:val="0"/>
            <w:bCs w:val="0"/>
            <w:i w:val="0"/>
            <w:iCs w:val="0"/>
          </w:rPr>
          <w:t>الصَّكْمة</w:t>
        </w:r>
        <w:r>
          <w:tab/>
        </w:r>
        <w:r>
          <w:fldChar w:fldCharType="begin"/>
        </w:r>
        <w:r>
          <w:instrText xml:space="preserve">PAGEREF 2062 \h</w:instrText>
        </w:r>
        <w:r>
          <w:fldChar w:fldCharType="end"/>
        </w:r>
      </w:hyperlink>
    </w:p>
    <w:p>
      <w:pPr>
        <w:tabs>
          <w:tab w:val="right" w:leader="dot" w:pos="9062"/>
        </w:tabs>
        <w:ind w:left="660"/>
      </w:pPr>
      <w:hyperlink w:anchor="_Toc206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2063 \h</w:instrText>
        </w:r>
        <w:r>
          <w:fldChar w:fldCharType="end"/>
        </w:r>
      </w:hyperlink>
    </w:p>
    <w:p>
      <w:pPr>
        <w:tabs>
          <w:tab w:val="right" w:leader="dot" w:pos="9062"/>
        </w:tabs>
        <w:ind w:left="880"/>
      </w:pPr>
      <w:hyperlink w:anchor="_Toc20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2064 \h</w:instrText>
        </w:r>
        <w:r>
          <w:fldChar w:fldCharType="end"/>
        </w:r>
      </w:hyperlink>
    </w:p>
    <w:p>
      <w:pPr>
        <w:tabs>
          <w:tab w:val="right" w:leader="dot" w:pos="9062"/>
        </w:tabs>
        <w:ind w:left="880"/>
      </w:pPr>
      <w:hyperlink w:anchor="_Toc2065" w:history="1">
        <w:r>
          <w:rPr>
            <w:rFonts w:ascii="IRNazanin" w:hAnsi="IRNazanin" w:eastAsia="IRNazanin" w:cs="IRNazanin"/>
            <w:color w:val="111111"/>
            <w:sz w:val="22"/>
            <w:szCs w:val="22"/>
            <w:b w:val="0"/>
            <w:bCs w:val="0"/>
            <w:i w:val="0"/>
            <w:iCs w:val="0"/>
          </w:rPr>
          <w:t>صَكَم</w:t>
        </w:r>
        <w:r>
          <w:tab/>
        </w:r>
        <w:r>
          <w:fldChar w:fldCharType="begin"/>
        </w:r>
        <w:r>
          <w:instrText xml:space="preserve">PAGEREF 2065 \h</w:instrText>
        </w:r>
        <w:r>
          <w:fldChar w:fldCharType="end"/>
        </w:r>
      </w:hyperlink>
    </w:p>
    <w:p>
      <w:pPr>
        <w:tabs>
          <w:tab w:val="right" w:leader="dot" w:pos="9062"/>
        </w:tabs>
        <w:ind w:left="440"/>
      </w:pPr>
      <w:hyperlink w:anchor="_Toc2066" w:history="1">
        <w:r>
          <w:rPr>
            <w:rFonts w:ascii="IRNazanin" w:hAnsi="IRNazanin" w:eastAsia="IRNazanin" w:cs="IRNazanin"/>
            <w:color w:val="111111"/>
            <w:sz w:val="22"/>
            <w:szCs w:val="22"/>
            <w:b w:val="0"/>
            <w:bCs w:val="0"/>
            <w:i w:val="0"/>
            <w:iCs w:val="0"/>
          </w:rPr>
          <w:t>باب الصّاد واللام وما بعدهما</w:t>
        </w:r>
        <w:r>
          <w:tab/>
        </w:r>
        <w:r>
          <w:fldChar w:fldCharType="begin"/>
        </w:r>
        <w:r>
          <w:instrText xml:space="preserve">PAGEREF 2066 \h</w:instrText>
        </w:r>
        <w:r>
          <w:fldChar w:fldCharType="end"/>
        </w:r>
      </w:hyperlink>
    </w:p>
    <w:p>
      <w:pPr>
        <w:tabs>
          <w:tab w:val="right" w:leader="dot" w:pos="9062"/>
        </w:tabs>
        <w:ind w:left="660"/>
      </w:pPr>
      <w:hyperlink w:anchor="_Toc206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2067 \h</w:instrText>
        </w:r>
        <w:r>
          <w:fldChar w:fldCharType="end"/>
        </w:r>
      </w:hyperlink>
    </w:p>
    <w:p>
      <w:pPr>
        <w:tabs>
          <w:tab w:val="right" w:leader="dot" w:pos="9062"/>
        </w:tabs>
        <w:ind w:left="880"/>
      </w:pPr>
      <w:hyperlink w:anchor="_Toc20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2068 \h</w:instrText>
        </w:r>
        <w:r>
          <w:fldChar w:fldCharType="end"/>
        </w:r>
      </w:hyperlink>
    </w:p>
    <w:p>
      <w:pPr>
        <w:tabs>
          <w:tab w:val="right" w:leader="dot" w:pos="9062"/>
        </w:tabs>
        <w:ind w:left="880"/>
      </w:pPr>
      <w:hyperlink w:anchor="_Toc2069" w:history="1">
        <w:r>
          <w:rPr>
            <w:rFonts w:ascii="IRNazanin" w:hAnsi="IRNazanin" w:eastAsia="IRNazanin" w:cs="IRNazanin"/>
            <w:color w:val="111111"/>
            <w:sz w:val="22"/>
            <w:szCs w:val="22"/>
            <w:b w:val="0"/>
            <w:bCs w:val="0"/>
            <w:i w:val="0"/>
            <w:iCs w:val="0"/>
          </w:rPr>
          <w:t>الصَّلْت</w:t>
        </w:r>
        <w:r>
          <w:tab/>
        </w:r>
        <w:r>
          <w:fldChar w:fldCharType="begin"/>
        </w:r>
        <w:r>
          <w:instrText xml:space="preserve">PAGEREF 2069 \h</w:instrText>
        </w:r>
        <w:r>
          <w:fldChar w:fldCharType="end"/>
        </w:r>
      </w:hyperlink>
    </w:p>
    <w:p>
      <w:pPr>
        <w:tabs>
          <w:tab w:val="right" w:leader="dot" w:pos="9062"/>
        </w:tabs>
        <w:ind w:left="880"/>
      </w:pPr>
      <w:hyperlink w:anchor="_Toc2070" w:history="1">
        <w:r>
          <w:rPr>
            <w:rFonts w:ascii="IRNazanin" w:hAnsi="IRNazanin" w:eastAsia="IRNazanin" w:cs="IRNazanin"/>
            <w:color w:val="111111"/>
            <w:sz w:val="22"/>
            <w:szCs w:val="22"/>
            <w:b w:val="0"/>
            <w:bCs w:val="0"/>
            <w:i w:val="0"/>
            <w:iCs w:val="0"/>
          </w:rPr>
          <w:t>الصَّلْد</w:t>
        </w:r>
        <w:r>
          <w:tab/>
        </w:r>
        <w:r>
          <w:fldChar w:fldCharType="begin"/>
        </w:r>
        <w:r>
          <w:instrText xml:space="preserve">PAGEREF 2070 \h</w:instrText>
        </w:r>
        <w:r>
          <w:fldChar w:fldCharType="end"/>
        </w:r>
      </w:hyperlink>
    </w:p>
    <w:p>
      <w:pPr>
        <w:tabs>
          <w:tab w:val="right" w:leader="dot" w:pos="9062"/>
        </w:tabs>
        <w:ind w:left="880"/>
      </w:pPr>
      <w:hyperlink w:anchor="_Toc2071" w:history="1">
        <w:r>
          <w:rPr>
            <w:rFonts w:ascii="IRNazanin" w:hAnsi="IRNazanin" w:eastAsia="IRNazanin" w:cs="IRNazanin"/>
            <w:color w:val="111111"/>
            <w:sz w:val="22"/>
            <w:szCs w:val="22"/>
            <w:b w:val="0"/>
            <w:bCs w:val="0"/>
            <w:i w:val="0"/>
            <w:iCs w:val="0"/>
          </w:rPr>
          <w:t>الصَّلْقة</w:t>
        </w:r>
        <w:r>
          <w:tab/>
        </w:r>
        <w:r>
          <w:fldChar w:fldCharType="begin"/>
        </w:r>
        <w:r>
          <w:instrText xml:space="preserve">PAGEREF 2071 \h</w:instrText>
        </w:r>
        <w:r>
          <w:fldChar w:fldCharType="end"/>
        </w:r>
      </w:hyperlink>
    </w:p>
    <w:p>
      <w:pPr>
        <w:tabs>
          <w:tab w:val="right" w:leader="dot" w:pos="9062"/>
        </w:tabs>
        <w:ind w:left="880"/>
      </w:pPr>
      <w:hyperlink w:anchor="_Toc2072" w:history="1">
        <w:r>
          <w:rPr>
            <w:rFonts w:ascii="IRNazanin" w:hAnsi="IRNazanin" w:eastAsia="IRNazanin" w:cs="IRNazanin"/>
            <w:color w:val="111111"/>
            <w:sz w:val="22"/>
            <w:szCs w:val="22"/>
            <w:b w:val="0"/>
            <w:bCs w:val="0"/>
            <w:i w:val="0"/>
            <w:iCs w:val="0"/>
          </w:rPr>
          <w:t>الصُّلْب</w:t>
        </w:r>
        <w:r>
          <w:tab/>
        </w:r>
        <w:r>
          <w:fldChar w:fldCharType="begin"/>
        </w:r>
        <w:r>
          <w:instrText xml:space="preserve">PAGEREF 2072 \h</w:instrText>
        </w:r>
        <w:r>
          <w:fldChar w:fldCharType="end"/>
        </w:r>
      </w:hyperlink>
    </w:p>
    <w:p>
      <w:pPr>
        <w:tabs>
          <w:tab w:val="right" w:leader="dot" w:pos="9062"/>
        </w:tabs>
        <w:ind w:left="880"/>
      </w:pPr>
      <w:hyperlink w:anchor="_Toc2073" w:history="1">
        <w:r>
          <w:rPr>
            <w:rFonts w:ascii="IRNazanin" w:hAnsi="IRNazanin" w:eastAsia="IRNazanin" w:cs="IRNazanin"/>
            <w:color w:val="111111"/>
            <w:sz w:val="22"/>
            <w:szCs w:val="22"/>
            <w:b w:val="0"/>
            <w:bCs w:val="0"/>
            <w:i w:val="0"/>
            <w:iCs w:val="0"/>
          </w:rPr>
          <w:t>الصُّلْت</w:t>
        </w:r>
        <w:r>
          <w:tab/>
        </w:r>
        <w:r>
          <w:fldChar w:fldCharType="begin"/>
        </w:r>
        <w:r>
          <w:instrText xml:space="preserve">PAGEREF 2073 \h</w:instrText>
        </w:r>
        <w:r>
          <w:fldChar w:fldCharType="end"/>
        </w:r>
      </w:hyperlink>
    </w:p>
    <w:p>
      <w:pPr>
        <w:tabs>
          <w:tab w:val="right" w:leader="dot" w:pos="9062"/>
        </w:tabs>
        <w:ind w:left="880"/>
      </w:pPr>
      <w:hyperlink w:anchor="_Toc2074" w:history="1">
        <w:r>
          <w:rPr>
            <w:rFonts w:ascii="IRNazanin" w:hAnsi="IRNazanin" w:eastAsia="IRNazanin" w:cs="IRNazanin"/>
            <w:color w:val="111111"/>
            <w:sz w:val="22"/>
            <w:szCs w:val="22"/>
            <w:b w:val="0"/>
            <w:bCs w:val="0"/>
            <w:i w:val="0"/>
            <w:iCs w:val="0"/>
          </w:rPr>
          <w:t>الصُّلْح</w:t>
        </w:r>
        <w:r>
          <w:tab/>
        </w:r>
        <w:r>
          <w:fldChar w:fldCharType="begin"/>
        </w:r>
        <w:r>
          <w:instrText xml:space="preserve">PAGEREF 2074 \h</w:instrText>
        </w:r>
        <w:r>
          <w:fldChar w:fldCharType="end"/>
        </w:r>
      </w:hyperlink>
    </w:p>
    <w:p>
      <w:pPr>
        <w:tabs>
          <w:tab w:val="right" w:leader="dot" w:pos="9062"/>
        </w:tabs>
        <w:ind w:left="880"/>
      </w:pPr>
      <w:hyperlink w:anchor="_Toc2075" w:history="1">
        <w:r>
          <w:rPr>
            <w:rFonts w:ascii="IRNazanin" w:hAnsi="IRNazanin" w:eastAsia="IRNazanin" w:cs="IRNazanin"/>
            <w:color w:val="111111"/>
            <w:sz w:val="22"/>
            <w:szCs w:val="22"/>
            <w:b w:val="0"/>
            <w:bCs w:val="0"/>
            <w:i w:val="0"/>
            <w:iCs w:val="0"/>
          </w:rPr>
          <w:t>الصِّلْح</w:t>
        </w:r>
        <w:r>
          <w:tab/>
        </w:r>
        <w:r>
          <w:fldChar w:fldCharType="begin"/>
        </w:r>
        <w:r>
          <w:instrText xml:space="preserve">PAGEREF 2075 \h</w:instrText>
        </w:r>
        <w:r>
          <w:fldChar w:fldCharType="end"/>
        </w:r>
      </w:hyperlink>
    </w:p>
    <w:p>
      <w:pPr>
        <w:tabs>
          <w:tab w:val="right" w:leader="dot" w:pos="9062"/>
        </w:tabs>
        <w:ind w:left="880"/>
      </w:pPr>
      <w:hyperlink w:anchor="_Toc2076" w:history="1">
        <w:r>
          <w:rPr>
            <w:rFonts w:ascii="IRNazanin" w:hAnsi="IRNazanin" w:eastAsia="IRNazanin" w:cs="IRNazanin"/>
            <w:color w:val="111111"/>
            <w:sz w:val="22"/>
            <w:szCs w:val="22"/>
            <w:b w:val="0"/>
            <w:bCs w:val="0"/>
            <w:i w:val="0"/>
            <w:iCs w:val="0"/>
          </w:rPr>
          <w:t>الصَّلَبُ</w:t>
        </w:r>
        <w:r>
          <w:tab/>
        </w:r>
        <w:r>
          <w:fldChar w:fldCharType="begin"/>
        </w:r>
        <w:r>
          <w:instrText xml:space="preserve">PAGEREF 2076 \h</w:instrText>
        </w:r>
        <w:r>
          <w:fldChar w:fldCharType="end"/>
        </w:r>
      </w:hyperlink>
    </w:p>
    <w:p>
      <w:pPr>
        <w:tabs>
          <w:tab w:val="right" w:leader="dot" w:pos="9062"/>
        </w:tabs>
        <w:ind w:left="880"/>
      </w:pPr>
      <w:hyperlink w:anchor="_Toc2077" w:history="1">
        <w:r>
          <w:rPr>
            <w:rFonts w:ascii="IRNazanin" w:hAnsi="IRNazanin" w:eastAsia="IRNazanin" w:cs="IRNazanin"/>
            <w:color w:val="111111"/>
            <w:sz w:val="22"/>
            <w:szCs w:val="22"/>
            <w:b w:val="0"/>
            <w:bCs w:val="0"/>
            <w:i w:val="0"/>
            <w:iCs w:val="0"/>
          </w:rPr>
          <w:t>الصَّلَق</w:t>
        </w:r>
        <w:r>
          <w:tab/>
        </w:r>
        <w:r>
          <w:fldChar w:fldCharType="begin"/>
        </w:r>
        <w:r>
          <w:instrText xml:space="preserve">PAGEREF 2077 \h</w:instrText>
        </w:r>
        <w:r>
          <w:fldChar w:fldCharType="end"/>
        </w:r>
      </w:hyperlink>
    </w:p>
    <w:p>
      <w:pPr>
        <w:tabs>
          <w:tab w:val="right" w:leader="dot" w:pos="9062"/>
        </w:tabs>
        <w:ind w:left="880"/>
      </w:pPr>
      <w:hyperlink w:anchor="_Toc2078" w:history="1">
        <w:r>
          <w:rPr>
            <w:rFonts w:ascii="IRNazanin" w:hAnsi="IRNazanin" w:eastAsia="IRNazanin" w:cs="IRNazanin"/>
            <w:color w:val="111111"/>
            <w:sz w:val="22"/>
            <w:szCs w:val="22"/>
            <w:b w:val="0"/>
            <w:bCs w:val="0"/>
            <w:i w:val="0"/>
            <w:iCs w:val="0"/>
          </w:rPr>
          <w:t>الصَّلَا</w:t>
        </w:r>
        <w:r>
          <w:tab/>
        </w:r>
        <w:r>
          <w:fldChar w:fldCharType="begin"/>
        </w:r>
        <w:r>
          <w:instrText xml:space="preserve">PAGEREF 2078 \h</w:instrText>
        </w:r>
        <w:r>
          <w:fldChar w:fldCharType="end"/>
        </w:r>
      </w:hyperlink>
    </w:p>
    <w:p>
      <w:pPr>
        <w:tabs>
          <w:tab w:val="right" w:leader="dot" w:pos="9062"/>
        </w:tabs>
        <w:ind w:left="880"/>
      </w:pPr>
      <w:hyperlink w:anchor="_Toc2079" w:history="1">
        <w:r>
          <w:rPr>
            <w:rFonts w:ascii="IRNazanin" w:hAnsi="IRNazanin" w:eastAsia="IRNazanin" w:cs="IRNazanin"/>
            <w:color w:val="111111"/>
            <w:sz w:val="22"/>
            <w:szCs w:val="22"/>
            <w:b w:val="0"/>
            <w:bCs w:val="0"/>
            <w:i w:val="0"/>
            <w:iCs w:val="0"/>
          </w:rPr>
          <w:t>صَلَى</w:t>
        </w:r>
        <w:r>
          <w:tab/>
        </w:r>
        <w:r>
          <w:fldChar w:fldCharType="begin"/>
        </w:r>
        <w:r>
          <w:instrText xml:space="preserve">PAGEREF 2079 \h</w:instrText>
        </w:r>
        <w:r>
          <w:fldChar w:fldCharType="end"/>
        </w:r>
      </w:hyperlink>
    </w:p>
    <w:p>
      <w:pPr>
        <w:tabs>
          <w:tab w:val="right" w:leader="dot" w:pos="9062"/>
        </w:tabs>
        <w:ind w:left="880"/>
      </w:pPr>
      <w:hyperlink w:anchor="_Toc2080" w:history="1">
        <w:r>
          <w:rPr>
            <w:rFonts w:ascii="IRNazanin" w:hAnsi="IRNazanin" w:eastAsia="IRNazanin" w:cs="IRNazanin"/>
            <w:color w:val="111111"/>
            <w:sz w:val="22"/>
            <w:szCs w:val="22"/>
            <w:b w:val="0"/>
            <w:bCs w:val="0"/>
            <w:i w:val="0"/>
            <w:iCs w:val="0"/>
          </w:rPr>
          <w:t>الصَّلَعة</w:t>
        </w:r>
        <w:r>
          <w:tab/>
        </w:r>
        <w:r>
          <w:fldChar w:fldCharType="begin"/>
        </w:r>
        <w:r>
          <w:instrText xml:space="preserve">PAGEREF 2080 \h</w:instrText>
        </w:r>
        <w:r>
          <w:fldChar w:fldCharType="end"/>
        </w:r>
      </w:hyperlink>
    </w:p>
    <w:p>
      <w:pPr>
        <w:tabs>
          <w:tab w:val="right" w:leader="dot" w:pos="9062"/>
        </w:tabs>
        <w:ind w:left="880"/>
      </w:pPr>
      <w:hyperlink w:anchor="_Toc2081" w:history="1">
        <w:r>
          <w:rPr>
            <w:rFonts w:ascii="IRNazanin" w:hAnsi="IRNazanin" w:eastAsia="IRNazanin" w:cs="IRNazanin"/>
            <w:color w:val="111111"/>
            <w:sz w:val="22"/>
            <w:szCs w:val="22"/>
            <w:b w:val="0"/>
            <w:bCs w:val="0"/>
            <w:i w:val="0"/>
            <w:iCs w:val="0"/>
          </w:rPr>
          <w:t>الصَّلَاة</w:t>
        </w:r>
        <w:r>
          <w:tab/>
        </w:r>
        <w:r>
          <w:fldChar w:fldCharType="begin"/>
        </w:r>
        <w:r>
          <w:instrText xml:space="preserve">PAGEREF 2081 \h</w:instrText>
        </w:r>
        <w:r>
          <w:fldChar w:fldCharType="end"/>
        </w:r>
      </w:hyperlink>
    </w:p>
    <w:p>
      <w:pPr>
        <w:tabs>
          <w:tab w:val="right" w:leader="dot" w:pos="9062"/>
        </w:tabs>
        <w:ind w:left="880"/>
      </w:pPr>
      <w:hyperlink w:anchor="_Toc2082" w:history="1">
        <w:r>
          <w:rPr>
            <w:rFonts w:ascii="IRNazanin" w:hAnsi="IRNazanin" w:eastAsia="IRNazanin" w:cs="IRNazanin"/>
            <w:color w:val="111111"/>
            <w:sz w:val="22"/>
            <w:szCs w:val="22"/>
            <w:b w:val="0"/>
            <w:bCs w:val="0"/>
            <w:i w:val="0"/>
            <w:iCs w:val="0"/>
          </w:rPr>
          <w:t>الصِّلَبَة</w:t>
        </w:r>
        <w:r>
          <w:tab/>
        </w:r>
        <w:r>
          <w:fldChar w:fldCharType="begin"/>
        </w:r>
        <w:r>
          <w:instrText xml:space="preserve">PAGEREF 2082 \h</w:instrText>
        </w:r>
        <w:r>
          <w:fldChar w:fldCharType="end"/>
        </w:r>
      </w:hyperlink>
    </w:p>
    <w:p>
      <w:pPr>
        <w:tabs>
          <w:tab w:val="right" w:leader="dot" w:pos="9062"/>
        </w:tabs>
        <w:ind w:left="880"/>
      </w:pPr>
      <w:hyperlink w:anchor="_Toc2083" w:history="1">
        <w:r>
          <w:rPr>
            <w:rFonts w:ascii="IRNazanin" w:hAnsi="IRNazanin" w:eastAsia="IRNazanin" w:cs="IRNazanin"/>
            <w:color w:val="111111"/>
            <w:sz w:val="22"/>
            <w:szCs w:val="22"/>
            <w:b w:val="0"/>
            <w:bCs w:val="0"/>
            <w:i w:val="0"/>
            <w:iCs w:val="0"/>
          </w:rPr>
          <w:t>الأصلج</w:t>
        </w:r>
        <w:r>
          <w:tab/>
        </w:r>
        <w:r>
          <w:fldChar w:fldCharType="begin"/>
        </w:r>
        <w:r>
          <w:instrText xml:space="preserve">PAGEREF 2083 \h</w:instrText>
        </w:r>
        <w:r>
          <w:fldChar w:fldCharType="end"/>
        </w:r>
      </w:hyperlink>
    </w:p>
    <w:p>
      <w:pPr>
        <w:tabs>
          <w:tab w:val="right" w:leader="dot" w:pos="9062"/>
        </w:tabs>
        <w:ind w:left="880"/>
      </w:pPr>
      <w:hyperlink w:anchor="_Toc2084" w:history="1">
        <w:r>
          <w:rPr>
            <w:rFonts w:ascii="IRNazanin" w:hAnsi="IRNazanin" w:eastAsia="IRNazanin" w:cs="IRNazanin"/>
            <w:color w:val="111111"/>
            <w:sz w:val="22"/>
            <w:szCs w:val="22"/>
            <w:b w:val="0"/>
            <w:bCs w:val="0"/>
            <w:i w:val="0"/>
            <w:iCs w:val="0"/>
          </w:rPr>
          <w:t>الأصلخ</w:t>
        </w:r>
        <w:r>
          <w:tab/>
        </w:r>
        <w:r>
          <w:fldChar w:fldCharType="begin"/>
        </w:r>
        <w:r>
          <w:instrText xml:space="preserve">PAGEREF 2084 \h</w:instrText>
        </w:r>
        <w:r>
          <w:fldChar w:fldCharType="end"/>
        </w:r>
      </w:hyperlink>
    </w:p>
    <w:p>
      <w:pPr>
        <w:tabs>
          <w:tab w:val="right" w:leader="dot" w:pos="9062"/>
        </w:tabs>
        <w:ind w:left="880"/>
      </w:pPr>
      <w:hyperlink w:anchor="_Toc2085" w:history="1">
        <w:r>
          <w:rPr>
            <w:rFonts w:ascii="IRNazanin" w:hAnsi="IRNazanin" w:eastAsia="IRNazanin" w:cs="IRNazanin"/>
            <w:color w:val="111111"/>
            <w:sz w:val="22"/>
            <w:szCs w:val="22"/>
            <w:b w:val="0"/>
            <w:bCs w:val="0"/>
            <w:i w:val="0"/>
            <w:iCs w:val="0"/>
          </w:rPr>
          <w:t>الأَصْلَد</w:t>
        </w:r>
        <w:r>
          <w:tab/>
        </w:r>
        <w:r>
          <w:fldChar w:fldCharType="begin"/>
        </w:r>
        <w:r>
          <w:instrText xml:space="preserve">PAGEREF 2085 \h</w:instrText>
        </w:r>
        <w:r>
          <w:fldChar w:fldCharType="end"/>
        </w:r>
      </w:hyperlink>
    </w:p>
    <w:p>
      <w:pPr>
        <w:tabs>
          <w:tab w:val="right" w:leader="dot" w:pos="9062"/>
        </w:tabs>
        <w:ind w:left="880"/>
      </w:pPr>
      <w:hyperlink w:anchor="_Toc2086" w:history="1">
        <w:r>
          <w:rPr>
            <w:rFonts w:ascii="IRNazanin" w:hAnsi="IRNazanin" w:eastAsia="IRNazanin" w:cs="IRNazanin"/>
            <w:color w:val="111111"/>
            <w:sz w:val="22"/>
            <w:szCs w:val="22"/>
            <w:b w:val="0"/>
            <w:bCs w:val="0"/>
            <w:i w:val="0"/>
            <w:iCs w:val="0"/>
          </w:rPr>
          <w:t>الأَصْلع</w:t>
        </w:r>
        <w:r>
          <w:tab/>
        </w:r>
        <w:r>
          <w:fldChar w:fldCharType="begin"/>
        </w:r>
        <w:r>
          <w:instrText xml:space="preserve">PAGEREF 2086 \h</w:instrText>
        </w:r>
        <w:r>
          <w:fldChar w:fldCharType="end"/>
        </w:r>
      </w:hyperlink>
    </w:p>
    <w:p>
      <w:pPr>
        <w:tabs>
          <w:tab w:val="right" w:leader="dot" w:pos="9062"/>
        </w:tabs>
        <w:ind w:left="880"/>
      </w:pPr>
      <w:hyperlink w:anchor="_Toc2087" w:history="1">
        <w:r>
          <w:rPr>
            <w:rFonts w:ascii="IRNazanin" w:hAnsi="IRNazanin" w:eastAsia="IRNazanin" w:cs="IRNazanin"/>
            <w:color w:val="111111"/>
            <w:sz w:val="22"/>
            <w:szCs w:val="22"/>
            <w:b w:val="0"/>
            <w:bCs w:val="0"/>
            <w:i w:val="0"/>
            <w:iCs w:val="0"/>
          </w:rPr>
          <w:t>الأَصْلَف</w:t>
        </w:r>
        <w:r>
          <w:tab/>
        </w:r>
        <w:r>
          <w:fldChar w:fldCharType="begin"/>
        </w:r>
        <w:r>
          <w:instrText xml:space="preserve">PAGEREF 2087 \h</w:instrText>
        </w:r>
        <w:r>
          <w:fldChar w:fldCharType="end"/>
        </w:r>
      </w:hyperlink>
    </w:p>
    <w:p>
      <w:pPr>
        <w:tabs>
          <w:tab w:val="right" w:leader="dot" w:pos="9062"/>
        </w:tabs>
        <w:ind w:left="880"/>
      </w:pPr>
      <w:hyperlink w:anchor="_Toc2088" w:history="1">
        <w:r>
          <w:rPr>
            <w:rFonts w:ascii="IRNazanin" w:hAnsi="IRNazanin" w:eastAsia="IRNazanin" w:cs="IRNazanin"/>
            <w:color w:val="111111"/>
            <w:sz w:val="22"/>
            <w:szCs w:val="22"/>
            <w:b w:val="0"/>
            <w:bCs w:val="0"/>
            <w:i w:val="0"/>
            <w:iCs w:val="0"/>
          </w:rPr>
          <w:t>الأَصْلَتيّ</w:t>
        </w:r>
        <w:r>
          <w:tab/>
        </w:r>
        <w:r>
          <w:fldChar w:fldCharType="begin"/>
        </w:r>
        <w:r>
          <w:instrText xml:space="preserve">PAGEREF 2088 \h</w:instrText>
        </w:r>
        <w:r>
          <w:fldChar w:fldCharType="end"/>
        </w:r>
      </w:hyperlink>
    </w:p>
    <w:p>
      <w:pPr>
        <w:tabs>
          <w:tab w:val="right" w:leader="dot" w:pos="9062"/>
        </w:tabs>
        <w:ind w:left="880"/>
      </w:pPr>
      <w:hyperlink w:anchor="_Toc2089" w:history="1">
        <w:r>
          <w:rPr>
            <w:rFonts w:ascii="IRNazanin" w:hAnsi="IRNazanin" w:eastAsia="IRNazanin" w:cs="IRNazanin"/>
            <w:color w:val="111111"/>
            <w:sz w:val="22"/>
            <w:szCs w:val="22"/>
            <w:b w:val="0"/>
            <w:bCs w:val="0"/>
            <w:i w:val="0"/>
            <w:iCs w:val="0"/>
          </w:rPr>
          <w:t>الإِصْليت</w:t>
        </w:r>
        <w:r>
          <w:tab/>
        </w:r>
        <w:r>
          <w:fldChar w:fldCharType="begin"/>
        </w:r>
        <w:r>
          <w:instrText xml:space="preserve">PAGEREF 2089 \h</w:instrText>
        </w:r>
        <w:r>
          <w:fldChar w:fldCharType="end"/>
        </w:r>
      </w:hyperlink>
    </w:p>
    <w:p>
      <w:pPr>
        <w:tabs>
          <w:tab w:val="right" w:leader="dot" w:pos="9062"/>
        </w:tabs>
        <w:ind w:left="880"/>
      </w:pPr>
      <w:hyperlink w:anchor="_Toc2090" w:history="1">
        <w:r>
          <w:rPr>
            <w:rFonts w:ascii="IRNazanin" w:hAnsi="IRNazanin" w:eastAsia="IRNazanin" w:cs="IRNazanin"/>
            <w:color w:val="111111"/>
            <w:sz w:val="22"/>
            <w:szCs w:val="22"/>
            <w:b w:val="0"/>
            <w:bCs w:val="0"/>
            <w:i w:val="0"/>
            <w:iCs w:val="0"/>
          </w:rPr>
          <w:t>المَصْلَحة</w:t>
        </w:r>
        <w:r>
          <w:tab/>
        </w:r>
        <w:r>
          <w:fldChar w:fldCharType="begin"/>
        </w:r>
        <w:r>
          <w:instrText xml:space="preserve">PAGEREF 2090 \h</w:instrText>
        </w:r>
        <w:r>
          <w:fldChar w:fldCharType="end"/>
        </w:r>
      </w:hyperlink>
    </w:p>
    <w:p>
      <w:pPr>
        <w:tabs>
          <w:tab w:val="right" w:leader="dot" w:pos="9062"/>
        </w:tabs>
        <w:ind w:left="880"/>
      </w:pPr>
      <w:hyperlink w:anchor="_Toc2091" w:history="1">
        <w:r>
          <w:rPr>
            <w:rFonts w:ascii="IRNazanin" w:hAnsi="IRNazanin" w:eastAsia="IRNazanin" w:cs="IRNazanin"/>
            <w:color w:val="111111"/>
            <w:sz w:val="22"/>
            <w:szCs w:val="22"/>
            <w:b w:val="0"/>
            <w:bCs w:val="0"/>
            <w:i w:val="0"/>
            <w:iCs w:val="0"/>
          </w:rPr>
          <w:t>المِصْلاة</w:t>
        </w:r>
        <w:r>
          <w:tab/>
        </w:r>
        <w:r>
          <w:fldChar w:fldCharType="begin"/>
        </w:r>
        <w:r>
          <w:instrText xml:space="preserve">PAGEREF 2091 \h</w:instrText>
        </w:r>
        <w:r>
          <w:fldChar w:fldCharType="end"/>
        </w:r>
      </w:hyperlink>
    </w:p>
    <w:p>
      <w:pPr>
        <w:tabs>
          <w:tab w:val="right" w:leader="dot" w:pos="9062"/>
        </w:tabs>
        <w:ind w:left="880"/>
      </w:pPr>
      <w:hyperlink w:anchor="_Toc2092" w:history="1">
        <w:r>
          <w:rPr>
            <w:rFonts w:ascii="IRNazanin" w:hAnsi="IRNazanin" w:eastAsia="IRNazanin" w:cs="IRNazanin"/>
            <w:color w:val="111111"/>
            <w:sz w:val="22"/>
            <w:szCs w:val="22"/>
            <w:b w:val="0"/>
            <w:bCs w:val="0"/>
            <w:i w:val="0"/>
            <w:iCs w:val="0"/>
          </w:rPr>
          <w:t>المِصْلاد</w:t>
        </w:r>
        <w:r>
          <w:tab/>
        </w:r>
        <w:r>
          <w:fldChar w:fldCharType="begin"/>
        </w:r>
        <w:r>
          <w:instrText xml:space="preserve">PAGEREF 2092 \h</w:instrText>
        </w:r>
        <w:r>
          <w:fldChar w:fldCharType="end"/>
        </w:r>
      </w:hyperlink>
    </w:p>
    <w:p>
      <w:pPr>
        <w:tabs>
          <w:tab w:val="right" w:leader="dot" w:pos="9062"/>
        </w:tabs>
        <w:ind w:left="880"/>
      </w:pPr>
      <w:hyperlink w:anchor="_Toc2093" w:history="1">
        <w:r>
          <w:rPr>
            <w:rFonts w:ascii="IRNazanin" w:hAnsi="IRNazanin" w:eastAsia="IRNazanin" w:cs="IRNazanin"/>
            <w:color w:val="111111"/>
            <w:sz w:val="22"/>
            <w:szCs w:val="22"/>
            <w:b w:val="0"/>
            <w:bCs w:val="0"/>
            <w:i w:val="0"/>
            <w:iCs w:val="0"/>
          </w:rPr>
          <w:t>المُصَلَّم</w:t>
        </w:r>
        <w:r>
          <w:tab/>
        </w:r>
        <w:r>
          <w:fldChar w:fldCharType="begin"/>
        </w:r>
        <w:r>
          <w:instrText xml:space="preserve">PAGEREF 2093 \h</w:instrText>
        </w:r>
        <w:r>
          <w:fldChar w:fldCharType="end"/>
        </w:r>
      </w:hyperlink>
    </w:p>
    <w:p>
      <w:pPr>
        <w:tabs>
          <w:tab w:val="right" w:leader="dot" w:pos="9062"/>
        </w:tabs>
        <w:ind w:left="880"/>
      </w:pPr>
      <w:hyperlink w:anchor="_Toc2094" w:history="1">
        <w:r>
          <w:rPr>
            <w:rFonts w:ascii="IRNazanin" w:hAnsi="IRNazanin" w:eastAsia="IRNazanin" w:cs="IRNazanin"/>
            <w:color w:val="111111"/>
            <w:sz w:val="22"/>
            <w:szCs w:val="22"/>
            <w:b w:val="0"/>
            <w:bCs w:val="0"/>
            <w:i w:val="0"/>
            <w:iCs w:val="0"/>
          </w:rPr>
          <w:t>المُصَلَّى</w:t>
        </w:r>
        <w:r>
          <w:tab/>
        </w:r>
        <w:r>
          <w:fldChar w:fldCharType="begin"/>
        </w:r>
        <w:r>
          <w:instrText xml:space="preserve">PAGEREF 2094 \h</w:instrText>
        </w:r>
        <w:r>
          <w:fldChar w:fldCharType="end"/>
        </w:r>
      </w:hyperlink>
    </w:p>
    <w:p>
      <w:pPr>
        <w:tabs>
          <w:tab w:val="right" w:leader="dot" w:pos="9062"/>
        </w:tabs>
        <w:ind w:left="880"/>
      </w:pPr>
      <w:hyperlink w:anchor="_Toc2095" w:history="1">
        <w:r>
          <w:rPr>
            <w:rFonts w:ascii="IRNazanin" w:hAnsi="IRNazanin" w:eastAsia="IRNazanin" w:cs="IRNazanin"/>
            <w:color w:val="111111"/>
            <w:sz w:val="22"/>
            <w:szCs w:val="22"/>
            <w:b w:val="0"/>
            <w:bCs w:val="0"/>
            <w:i w:val="0"/>
            <w:iCs w:val="0"/>
          </w:rPr>
          <w:t>الصُّلَّب</w:t>
        </w:r>
        <w:r>
          <w:tab/>
        </w:r>
        <w:r>
          <w:fldChar w:fldCharType="begin"/>
        </w:r>
        <w:r>
          <w:instrText xml:space="preserve">PAGEREF 2095 \h</w:instrText>
        </w:r>
        <w:r>
          <w:fldChar w:fldCharType="end"/>
        </w:r>
      </w:hyperlink>
    </w:p>
    <w:p>
      <w:pPr>
        <w:tabs>
          <w:tab w:val="right" w:leader="dot" w:pos="9062"/>
        </w:tabs>
        <w:ind w:left="880"/>
      </w:pPr>
      <w:hyperlink w:anchor="_Toc2096" w:history="1">
        <w:r>
          <w:rPr>
            <w:rFonts w:ascii="IRNazanin" w:hAnsi="IRNazanin" w:eastAsia="IRNazanin" w:cs="IRNazanin"/>
            <w:color w:val="111111"/>
            <w:sz w:val="22"/>
            <w:szCs w:val="22"/>
            <w:b w:val="0"/>
            <w:bCs w:val="0"/>
            <w:i w:val="0"/>
            <w:iCs w:val="0"/>
          </w:rPr>
          <w:t>الصُّلَّبية</w:t>
        </w:r>
        <w:r>
          <w:tab/>
        </w:r>
        <w:r>
          <w:fldChar w:fldCharType="begin"/>
        </w:r>
        <w:r>
          <w:instrText xml:space="preserve">PAGEREF 2096 \h</w:instrText>
        </w:r>
        <w:r>
          <w:fldChar w:fldCharType="end"/>
        </w:r>
      </w:hyperlink>
    </w:p>
    <w:p>
      <w:pPr>
        <w:tabs>
          <w:tab w:val="right" w:leader="dot" w:pos="9062"/>
        </w:tabs>
        <w:ind w:left="880"/>
      </w:pPr>
      <w:hyperlink w:anchor="_Toc2097" w:history="1">
        <w:r>
          <w:rPr>
            <w:rFonts w:ascii="IRNazanin" w:hAnsi="IRNazanin" w:eastAsia="IRNazanin" w:cs="IRNazanin"/>
            <w:color w:val="111111"/>
            <w:sz w:val="22"/>
            <w:szCs w:val="22"/>
            <w:b w:val="0"/>
            <w:bCs w:val="0"/>
            <w:i w:val="0"/>
            <w:iCs w:val="0"/>
          </w:rPr>
          <w:t>الصُّلّاع</w:t>
        </w:r>
        <w:r>
          <w:tab/>
        </w:r>
        <w:r>
          <w:fldChar w:fldCharType="begin"/>
        </w:r>
        <w:r>
          <w:instrText xml:space="preserve">PAGEREF 2097 \h</w:instrText>
        </w:r>
        <w:r>
          <w:fldChar w:fldCharType="end"/>
        </w:r>
      </w:hyperlink>
    </w:p>
    <w:p>
      <w:pPr>
        <w:tabs>
          <w:tab w:val="right" w:leader="dot" w:pos="9062"/>
        </w:tabs>
        <w:ind w:left="880"/>
      </w:pPr>
      <w:hyperlink w:anchor="_Toc2098" w:history="1">
        <w:r>
          <w:rPr>
            <w:rFonts w:ascii="IRNazanin" w:hAnsi="IRNazanin" w:eastAsia="IRNazanin" w:cs="IRNazanin"/>
            <w:color w:val="111111"/>
            <w:sz w:val="22"/>
            <w:szCs w:val="22"/>
            <w:b w:val="0"/>
            <w:bCs w:val="0"/>
            <w:i w:val="0"/>
            <w:iCs w:val="0"/>
          </w:rPr>
          <w:t>الصِّلِّيان</w:t>
        </w:r>
        <w:r>
          <w:tab/>
        </w:r>
        <w:r>
          <w:fldChar w:fldCharType="begin"/>
        </w:r>
        <w:r>
          <w:instrText xml:space="preserve">PAGEREF 2098 \h</w:instrText>
        </w:r>
        <w:r>
          <w:fldChar w:fldCharType="end"/>
        </w:r>
      </w:hyperlink>
    </w:p>
    <w:p>
      <w:pPr>
        <w:tabs>
          <w:tab w:val="right" w:leader="dot" w:pos="9062"/>
        </w:tabs>
        <w:ind w:left="880"/>
      </w:pPr>
      <w:hyperlink w:anchor="_Toc2099" w:history="1">
        <w:r>
          <w:rPr>
            <w:rFonts w:ascii="IRNazanin" w:hAnsi="IRNazanin" w:eastAsia="IRNazanin" w:cs="IRNazanin"/>
            <w:color w:val="111111"/>
            <w:sz w:val="22"/>
            <w:szCs w:val="22"/>
            <w:b w:val="0"/>
            <w:bCs w:val="0"/>
            <w:i w:val="0"/>
            <w:iCs w:val="0"/>
          </w:rPr>
          <w:t>الصالب</w:t>
        </w:r>
        <w:r>
          <w:tab/>
        </w:r>
        <w:r>
          <w:fldChar w:fldCharType="begin"/>
        </w:r>
        <w:r>
          <w:instrText xml:space="preserve">PAGEREF 2099 \h</w:instrText>
        </w:r>
        <w:r>
          <w:fldChar w:fldCharType="end"/>
        </w:r>
      </w:hyperlink>
    </w:p>
    <w:p>
      <w:pPr>
        <w:tabs>
          <w:tab w:val="right" w:leader="dot" w:pos="9062"/>
        </w:tabs>
        <w:ind w:left="880"/>
      </w:pPr>
      <w:hyperlink w:anchor="_Toc2100" w:history="1">
        <w:r>
          <w:rPr>
            <w:rFonts w:ascii="IRNazanin" w:hAnsi="IRNazanin" w:eastAsia="IRNazanin" w:cs="IRNazanin"/>
            <w:color w:val="111111"/>
            <w:sz w:val="22"/>
            <w:szCs w:val="22"/>
            <w:b w:val="0"/>
            <w:bCs w:val="0"/>
            <w:i w:val="0"/>
            <w:iCs w:val="0"/>
          </w:rPr>
          <w:t>صالح</w:t>
        </w:r>
        <w:r>
          <w:tab/>
        </w:r>
        <w:r>
          <w:fldChar w:fldCharType="begin"/>
        </w:r>
        <w:r>
          <w:instrText xml:space="preserve">PAGEREF 2100 \h</w:instrText>
        </w:r>
        <w:r>
          <w:fldChar w:fldCharType="end"/>
        </w:r>
      </w:hyperlink>
    </w:p>
    <w:p>
      <w:pPr>
        <w:tabs>
          <w:tab w:val="right" w:leader="dot" w:pos="9062"/>
        </w:tabs>
        <w:ind w:left="880"/>
      </w:pPr>
      <w:hyperlink w:anchor="_Toc2101" w:history="1">
        <w:r>
          <w:rPr>
            <w:rFonts w:ascii="IRNazanin" w:hAnsi="IRNazanin" w:eastAsia="IRNazanin" w:cs="IRNazanin"/>
            <w:color w:val="111111"/>
            <w:sz w:val="22"/>
            <w:szCs w:val="22"/>
            <w:b w:val="0"/>
            <w:bCs w:val="0"/>
            <w:i w:val="0"/>
            <w:iCs w:val="0"/>
          </w:rPr>
          <w:t>الصالغ</w:t>
        </w:r>
        <w:r>
          <w:tab/>
        </w:r>
        <w:r>
          <w:fldChar w:fldCharType="begin"/>
        </w:r>
        <w:r>
          <w:instrText xml:space="preserve">PAGEREF 2101 \h</w:instrText>
        </w:r>
        <w:r>
          <w:fldChar w:fldCharType="end"/>
        </w:r>
      </w:hyperlink>
    </w:p>
    <w:p>
      <w:pPr>
        <w:tabs>
          <w:tab w:val="right" w:leader="dot" w:pos="9062"/>
        </w:tabs>
        <w:ind w:left="880"/>
      </w:pPr>
      <w:hyperlink w:anchor="_Toc2102" w:history="1">
        <w:r>
          <w:rPr>
            <w:rFonts w:ascii="IRNazanin" w:hAnsi="IRNazanin" w:eastAsia="IRNazanin" w:cs="IRNazanin"/>
            <w:color w:val="111111"/>
            <w:sz w:val="22"/>
            <w:szCs w:val="22"/>
            <w:b w:val="0"/>
            <w:bCs w:val="0"/>
            <w:i w:val="0"/>
            <w:iCs w:val="0"/>
          </w:rPr>
          <w:t>الصلاح</w:t>
        </w:r>
        <w:r>
          <w:tab/>
        </w:r>
        <w:r>
          <w:fldChar w:fldCharType="begin"/>
        </w:r>
        <w:r>
          <w:instrText xml:space="preserve">PAGEREF 2102 \h</w:instrText>
        </w:r>
        <w:r>
          <w:fldChar w:fldCharType="end"/>
        </w:r>
      </w:hyperlink>
    </w:p>
    <w:p>
      <w:pPr>
        <w:tabs>
          <w:tab w:val="right" w:leader="dot" w:pos="9062"/>
        </w:tabs>
        <w:ind w:left="880"/>
      </w:pPr>
      <w:hyperlink w:anchor="_Toc2103" w:history="1">
        <w:r>
          <w:rPr>
            <w:rFonts w:ascii="IRNazanin" w:hAnsi="IRNazanin" w:eastAsia="IRNazanin" w:cs="IRNazanin"/>
            <w:color w:val="111111"/>
            <w:sz w:val="22"/>
            <w:szCs w:val="22"/>
            <w:b w:val="0"/>
            <w:bCs w:val="0"/>
            <w:i w:val="0"/>
            <w:iCs w:val="0"/>
          </w:rPr>
          <w:t>الصَّلَاية</w:t>
        </w:r>
        <w:r>
          <w:tab/>
        </w:r>
        <w:r>
          <w:fldChar w:fldCharType="begin"/>
        </w:r>
        <w:r>
          <w:instrText xml:space="preserve">PAGEREF 2103 \h</w:instrText>
        </w:r>
        <w:r>
          <w:fldChar w:fldCharType="end"/>
        </w:r>
      </w:hyperlink>
    </w:p>
    <w:p>
      <w:pPr>
        <w:tabs>
          <w:tab w:val="right" w:leader="dot" w:pos="9062"/>
        </w:tabs>
        <w:ind w:left="880"/>
      </w:pPr>
      <w:hyperlink w:anchor="_Toc2104" w:history="1">
        <w:r>
          <w:rPr>
            <w:rFonts w:ascii="IRNazanin" w:hAnsi="IRNazanin" w:eastAsia="IRNazanin" w:cs="IRNazanin"/>
            <w:color w:val="111111"/>
            <w:sz w:val="22"/>
            <w:szCs w:val="22"/>
            <w:b w:val="0"/>
            <w:bCs w:val="0"/>
            <w:i w:val="0"/>
            <w:iCs w:val="0"/>
          </w:rPr>
          <w:t>الصِّلاء</w:t>
        </w:r>
        <w:r>
          <w:tab/>
        </w:r>
        <w:r>
          <w:fldChar w:fldCharType="begin"/>
        </w:r>
        <w:r>
          <w:instrText xml:space="preserve">PAGEREF 2104 \h</w:instrText>
        </w:r>
        <w:r>
          <w:fldChar w:fldCharType="end"/>
        </w:r>
      </w:hyperlink>
    </w:p>
    <w:p>
      <w:pPr>
        <w:tabs>
          <w:tab w:val="right" w:leader="dot" w:pos="9062"/>
        </w:tabs>
        <w:ind w:left="880"/>
      </w:pPr>
      <w:hyperlink w:anchor="_Toc2105" w:history="1">
        <w:r>
          <w:rPr>
            <w:rFonts w:ascii="IRNazanin" w:hAnsi="IRNazanin" w:eastAsia="IRNazanin" w:cs="IRNazanin"/>
            <w:color w:val="111111"/>
            <w:sz w:val="22"/>
            <w:szCs w:val="22"/>
            <w:b w:val="0"/>
            <w:bCs w:val="0"/>
            <w:i w:val="0"/>
            <w:iCs w:val="0"/>
          </w:rPr>
          <w:t>الصِّلامة</w:t>
        </w:r>
        <w:r>
          <w:tab/>
        </w:r>
        <w:r>
          <w:fldChar w:fldCharType="begin"/>
        </w:r>
        <w:r>
          <w:instrText xml:space="preserve">PAGEREF 2105 \h</w:instrText>
        </w:r>
        <w:r>
          <w:fldChar w:fldCharType="end"/>
        </w:r>
      </w:hyperlink>
    </w:p>
    <w:p>
      <w:pPr>
        <w:tabs>
          <w:tab w:val="right" w:leader="dot" w:pos="9062"/>
        </w:tabs>
        <w:ind w:left="880"/>
      </w:pPr>
      <w:hyperlink w:anchor="_Toc2106" w:history="1">
        <w:r>
          <w:rPr>
            <w:rFonts w:ascii="IRNazanin" w:hAnsi="IRNazanin" w:eastAsia="IRNazanin" w:cs="IRNazanin"/>
            <w:color w:val="111111"/>
            <w:sz w:val="22"/>
            <w:szCs w:val="22"/>
            <w:b w:val="0"/>
            <w:bCs w:val="0"/>
            <w:i w:val="0"/>
            <w:iCs w:val="0"/>
          </w:rPr>
          <w:t>الصَّلُود</w:t>
        </w:r>
        <w:r>
          <w:tab/>
        </w:r>
        <w:r>
          <w:fldChar w:fldCharType="begin"/>
        </w:r>
        <w:r>
          <w:instrText xml:space="preserve">PAGEREF 2106 \h</w:instrText>
        </w:r>
        <w:r>
          <w:fldChar w:fldCharType="end"/>
        </w:r>
      </w:hyperlink>
    </w:p>
    <w:p>
      <w:pPr>
        <w:tabs>
          <w:tab w:val="right" w:leader="dot" w:pos="9062"/>
        </w:tabs>
        <w:ind w:left="880"/>
      </w:pPr>
      <w:hyperlink w:anchor="_Toc2107" w:history="1">
        <w:r>
          <w:rPr>
            <w:rFonts w:ascii="IRNazanin" w:hAnsi="IRNazanin" w:eastAsia="IRNazanin" w:cs="IRNazanin"/>
            <w:color w:val="111111"/>
            <w:sz w:val="22"/>
            <w:szCs w:val="22"/>
            <w:b w:val="0"/>
            <w:bCs w:val="0"/>
            <w:i w:val="0"/>
            <w:iCs w:val="0"/>
          </w:rPr>
          <w:t>صليب</w:t>
        </w:r>
        <w:r>
          <w:tab/>
        </w:r>
        <w:r>
          <w:fldChar w:fldCharType="begin"/>
        </w:r>
        <w:r>
          <w:instrText xml:space="preserve">PAGEREF 2107 \h</w:instrText>
        </w:r>
        <w:r>
          <w:fldChar w:fldCharType="end"/>
        </w:r>
      </w:hyperlink>
    </w:p>
    <w:p>
      <w:pPr>
        <w:tabs>
          <w:tab w:val="right" w:leader="dot" w:pos="9062"/>
        </w:tabs>
        <w:ind w:left="880"/>
      </w:pPr>
      <w:hyperlink w:anchor="_Toc2108" w:history="1">
        <w:r>
          <w:rPr>
            <w:rFonts w:ascii="IRNazanin" w:hAnsi="IRNazanin" w:eastAsia="IRNazanin" w:cs="IRNazanin"/>
            <w:color w:val="111111"/>
            <w:sz w:val="22"/>
            <w:szCs w:val="22"/>
            <w:b w:val="0"/>
            <w:bCs w:val="0"/>
            <w:i w:val="0"/>
            <w:iCs w:val="0"/>
          </w:rPr>
          <w:t>الصليف</w:t>
        </w:r>
        <w:r>
          <w:tab/>
        </w:r>
        <w:r>
          <w:fldChar w:fldCharType="begin"/>
        </w:r>
        <w:r>
          <w:instrText xml:space="preserve">PAGEREF 2108 \h</w:instrText>
        </w:r>
        <w:r>
          <w:fldChar w:fldCharType="end"/>
        </w:r>
      </w:hyperlink>
    </w:p>
    <w:p>
      <w:pPr>
        <w:tabs>
          <w:tab w:val="right" w:leader="dot" w:pos="9062"/>
        </w:tabs>
        <w:ind w:left="880"/>
      </w:pPr>
      <w:hyperlink w:anchor="_Toc2109" w:history="1">
        <w:r>
          <w:rPr>
            <w:rFonts w:ascii="IRNazanin" w:hAnsi="IRNazanin" w:eastAsia="IRNazanin" w:cs="IRNazanin"/>
            <w:color w:val="111111"/>
            <w:sz w:val="22"/>
            <w:szCs w:val="22"/>
            <w:b w:val="0"/>
            <w:bCs w:val="0"/>
            <w:i w:val="0"/>
            <w:iCs w:val="0"/>
          </w:rPr>
          <w:t>الصليقة</w:t>
        </w:r>
        <w:r>
          <w:tab/>
        </w:r>
        <w:r>
          <w:fldChar w:fldCharType="begin"/>
        </w:r>
        <w:r>
          <w:instrText xml:space="preserve">PAGEREF 2109 \h</w:instrText>
        </w:r>
        <w:r>
          <w:fldChar w:fldCharType="end"/>
        </w:r>
      </w:hyperlink>
    </w:p>
    <w:p>
      <w:pPr>
        <w:tabs>
          <w:tab w:val="right" w:leader="dot" w:pos="9062"/>
        </w:tabs>
        <w:ind w:left="880"/>
      </w:pPr>
      <w:hyperlink w:anchor="_Toc2110" w:history="1">
        <w:r>
          <w:rPr>
            <w:rFonts w:ascii="IRNazanin" w:hAnsi="IRNazanin" w:eastAsia="IRNazanin" w:cs="IRNazanin"/>
            <w:color w:val="111111"/>
            <w:sz w:val="22"/>
            <w:szCs w:val="22"/>
            <w:b w:val="0"/>
            <w:bCs w:val="0"/>
            <w:i w:val="0"/>
            <w:iCs w:val="0"/>
          </w:rPr>
          <w:t>الصَّلْعاء</w:t>
        </w:r>
        <w:r>
          <w:tab/>
        </w:r>
        <w:r>
          <w:fldChar w:fldCharType="begin"/>
        </w:r>
        <w:r>
          <w:instrText xml:space="preserve">PAGEREF 2110 \h</w:instrText>
        </w:r>
        <w:r>
          <w:fldChar w:fldCharType="end"/>
        </w:r>
      </w:hyperlink>
    </w:p>
    <w:p>
      <w:pPr>
        <w:tabs>
          <w:tab w:val="right" w:leader="dot" w:pos="9062"/>
        </w:tabs>
        <w:ind w:left="880"/>
      </w:pPr>
      <w:hyperlink w:anchor="_Toc2111" w:history="1">
        <w:r>
          <w:rPr>
            <w:rFonts w:ascii="IRNazanin" w:hAnsi="IRNazanin" w:eastAsia="IRNazanin" w:cs="IRNazanin"/>
            <w:color w:val="111111"/>
            <w:sz w:val="22"/>
            <w:szCs w:val="22"/>
            <w:b w:val="0"/>
            <w:bCs w:val="0"/>
            <w:i w:val="0"/>
            <w:iCs w:val="0"/>
          </w:rPr>
          <w:t>الصَّلْفاء</w:t>
        </w:r>
        <w:r>
          <w:tab/>
        </w:r>
        <w:r>
          <w:fldChar w:fldCharType="begin"/>
        </w:r>
        <w:r>
          <w:instrText xml:space="preserve">PAGEREF 2111 \h</w:instrText>
        </w:r>
        <w:r>
          <w:fldChar w:fldCharType="end"/>
        </w:r>
      </w:hyperlink>
    </w:p>
    <w:p>
      <w:pPr>
        <w:tabs>
          <w:tab w:val="right" w:leader="dot" w:pos="9062"/>
        </w:tabs>
        <w:ind w:left="880"/>
      </w:pPr>
      <w:hyperlink w:anchor="_Toc2112" w:history="1">
        <w:r>
          <w:rPr>
            <w:rFonts w:ascii="IRNazanin" w:hAnsi="IRNazanin" w:eastAsia="IRNazanin" w:cs="IRNazanin"/>
            <w:color w:val="111111"/>
            <w:sz w:val="22"/>
            <w:szCs w:val="22"/>
            <w:b w:val="0"/>
            <w:bCs w:val="0"/>
            <w:i w:val="0"/>
            <w:iCs w:val="0"/>
          </w:rPr>
          <w:t>الصُّلْبان</w:t>
        </w:r>
        <w:r>
          <w:tab/>
        </w:r>
        <w:r>
          <w:fldChar w:fldCharType="begin"/>
        </w:r>
        <w:r>
          <w:instrText xml:space="preserve">PAGEREF 2112 \h</w:instrText>
        </w:r>
        <w:r>
          <w:fldChar w:fldCharType="end"/>
        </w:r>
      </w:hyperlink>
    </w:p>
    <w:p>
      <w:pPr>
        <w:tabs>
          <w:tab w:val="right" w:leader="dot" w:pos="9062"/>
        </w:tabs>
        <w:ind w:left="880"/>
      </w:pPr>
      <w:hyperlink w:anchor="_Toc2113" w:history="1">
        <w:r>
          <w:rPr>
            <w:rFonts w:ascii="IRNazanin" w:hAnsi="IRNazanin" w:eastAsia="IRNazanin" w:cs="IRNazanin"/>
            <w:color w:val="111111"/>
            <w:sz w:val="22"/>
            <w:szCs w:val="22"/>
            <w:b w:val="0"/>
            <w:bCs w:val="0"/>
            <w:i w:val="0"/>
            <w:iCs w:val="0"/>
          </w:rPr>
          <w:t>الصَّلَتان</w:t>
        </w:r>
        <w:r>
          <w:tab/>
        </w:r>
        <w:r>
          <w:fldChar w:fldCharType="begin"/>
        </w:r>
        <w:r>
          <w:instrText xml:space="preserve">PAGEREF 2113 \h</w:instrText>
        </w:r>
        <w:r>
          <w:fldChar w:fldCharType="end"/>
        </w:r>
      </w:hyperlink>
    </w:p>
    <w:p>
      <w:pPr>
        <w:tabs>
          <w:tab w:val="right" w:leader="dot" w:pos="9062"/>
        </w:tabs>
        <w:ind w:left="880"/>
      </w:pPr>
      <w:hyperlink w:anchor="_Toc2114" w:history="1">
        <w:r>
          <w:rPr>
            <w:rFonts w:ascii="IRNazanin" w:hAnsi="IRNazanin" w:eastAsia="IRNazanin" w:cs="IRNazanin"/>
            <w:color w:val="111111"/>
            <w:sz w:val="22"/>
            <w:szCs w:val="22"/>
            <w:b w:val="0"/>
            <w:bCs w:val="0"/>
            <w:i w:val="0"/>
            <w:iCs w:val="0"/>
          </w:rPr>
          <w:t>الصَّلْهَب</w:t>
        </w:r>
        <w:r>
          <w:tab/>
        </w:r>
        <w:r>
          <w:fldChar w:fldCharType="begin"/>
        </w:r>
        <w:r>
          <w:instrText xml:space="preserve">PAGEREF 2114 \h</w:instrText>
        </w:r>
        <w:r>
          <w:fldChar w:fldCharType="end"/>
        </w:r>
      </w:hyperlink>
    </w:p>
    <w:p>
      <w:pPr>
        <w:tabs>
          <w:tab w:val="right" w:leader="dot" w:pos="9062"/>
        </w:tabs>
        <w:ind w:left="880"/>
      </w:pPr>
      <w:hyperlink w:anchor="_Toc2115" w:history="1">
        <w:r>
          <w:rPr>
            <w:rFonts w:ascii="IRNazanin" w:hAnsi="IRNazanin" w:eastAsia="IRNazanin" w:cs="IRNazanin"/>
            <w:color w:val="111111"/>
            <w:sz w:val="22"/>
            <w:szCs w:val="22"/>
            <w:b w:val="0"/>
            <w:bCs w:val="0"/>
            <w:i w:val="0"/>
            <w:iCs w:val="0"/>
          </w:rPr>
          <w:t>الصَّوْلَب</w:t>
        </w:r>
        <w:r>
          <w:tab/>
        </w:r>
        <w:r>
          <w:fldChar w:fldCharType="begin"/>
        </w:r>
        <w:r>
          <w:instrText xml:space="preserve">PAGEREF 2115 \h</w:instrText>
        </w:r>
        <w:r>
          <w:fldChar w:fldCharType="end"/>
        </w:r>
      </w:hyperlink>
    </w:p>
    <w:p>
      <w:pPr>
        <w:tabs>
          <w:tab w:val="right" w:leader="dot" w:pos="9062"/>
        </w:tabs>
        <w:ind w:left="880"/>
      </w:pPr>
      <w:hyperlink w:anchor="_Toc2116" w:history="1">
        <w:r>
          <w:rPr>
            <w:rFonts w:ascii="IRNazanin" w:hAnsi="IRNazanin" w:eastAsia="IRNazanin" w:cs="IRNazanin"/>
            <w:color w:val="111111"/>
            <w:sz w:val="22"/>
            <w:szCs w:val="22"/>
            <w:b w:val="0"/>
            <w:bCs w:val="0"/>
            <w:i w:val="0"/>
            <w:iCs w:val="0"/>
          </w:rPr>
          <w:t>الصَّوْلج</w:t>
        </w:r>
        <w:r>
          <w:tab/>
        </w:r>
        <w:r>
          <w:fldChar w:fldCharType="begin"/>
        </w:r>
        <w:r>
          <w:instrText xml:space="preserve">PAGEREF 2116 \h</w:instrText>
        </w:r>
        <w:r>
          <w:fldChar w:fldCharType="end"/>
        </w:r>
      </w:hyperlink>
    </w:p>
    <w:p>
      <w:pPr>
        <w:tabs>
          <w:tab w:val="right" w:leader="dot" w:pos="9062"/>
        </w:tabs>
        <w:ind w:left="880"/>
      </w:pPr>
      <w:hyperlink w:anchor="_Toc2117" w:history="1">
        <w:r>
          <w:rPr>
            <w:rFonts w:ascii="IRNazanin" w:hAnsi="IRNazanin" w:eastAsia="IRNazanin" w:cs="IRNazanin"/>
            <w:color w:val="111111"/>
            <w:sz w:val="22"/>
            <w:szCs w:val="22"/>
            <w:b w:val="0"/>
            <w:bCs w:val="0"/>
            <w:i w:val="0"/>
            <w:iCs w:val="0"/>
          </w:rPr>
          <w:t>الصَّوْلع</w:t>
        </w:r>
        <w:r>
          <w:tab/>
        </w:r>
        <w:r>
          <w:fldChar w:fldCharType="begin"/>
        </w:r>
        <w:r>
          <w:instrText xml:space="preserve">PAGEREF 2117 \h</w:instrText>
        </w:r>
        <w:r>
          <w:fldChar w:fldCharType="end"/>
        </w:r>
      </w:hyperlink>
    </w:p>
    <w:p>
      <w:pPr>
        <w:tabs>
          <w:tab w:val="right" w:leader="dot" w:pos="9062"/>
        </w:tabs>
        <w:ind w:left="880"/>
      </w:pPr>
      <w:hyperlink w:anchor="_Toc2118" w:history="1">
        <w:r>
          <w:rPr>
            <w:rFonts w:ascii="IRNazanin" w:hAnsi="IRNazanin" w:eastAsia="IRNazanin" w:cs="IRNazanin"/>
            <w:color w:val="111111"/>
            <w:sz w:val="22"/>
            <w:szCs w:val="22"/>
            <w:b w:val="0"/>
            <w:bCs w:val="0"/>
            <w:i w:val="0"/>
            <w:iCs w:val="0"/>
          </w:rPr>
          <w:t>الصَّيْلم</w:t>
        </w:r>
        <w:r>
          <w:tab/>
        </w:r>
        <w:r>
          <w:fldChar w:fldCharType="begin"/>
        </w:r>
        <w:r>
          <w:instrText xml:space="preserve">PAGEREF 2118 \h</w:instrText>
        </w:r>
        <w:r>
          <w:fldChar w:fldCharType="end"/>
        </w:r>
      </w:hyperlink>
    </w:p>
    <w:p>
      <w:pPr>
        <w:tabs>
          <w:tab w:val="right" w:leader="dot" w:pos="9062"/>
        </w:tabs>
        <w:ind w:left="880"/>
      </w:pPr>
      <w:hyperlink w:anchor="_Toc2119" w:history="1">
        <w:r>
          <w:rPr>
            <w:rFonts w:ascii="IRNazanin" w:hAnsi="IRNazanin" w:eastAsia="IRNazanin" w:cs="IRNazanin"/>
            <w:color w:val="111111"/>
            <w:sz w:val="22"/>
            <w:szCs w:val="22"/>
            <w:b w:val="0"/>
            <w:bCs w:val="0"/>
            <w:i w:val="0"/>
            <w:iCs w:val="0"/>
          </w:rPr>
          <w:t>الصِّلْدِم</w:t>
        </w:r>
        <w:r>
          <w:tab/>
        </w:r>
        <w:r>
          <w:fldChar w:fldCharType="begin"/>
        </w:r>
        <w:r>
          <w:instrText xml:space="preserve">PAGEREF 2119 \h</w:instrText>
        </w:r>
        <w:r>
          <w:fldChar w:fldCharType="end"/>
        </w:r>
      </w:hyperlink>
    </w:p>
    <w:p>
      <w:pPr>
        <w:tabs>
          <w:tab w:val="right" w:leader="dot" w:pos="9062"/>
        </w:tabs>
        <w:ind w:left="880"/>
      </w:pPr>
      <w:hyperlink w:anchor="_Toc2120" w:history="1">
        <w:r>
          <w:rPr>
            <w:rFonts w:ascii="IRNazanin" w:hAnsi="IRNazanin" w:eastAsia="IRNazanin" w:cs="IRNazanin"/>
            <w:color w:val="111111"/>
            <w:sz w:val="22"/>
            <w:szCs w:val="22"/>
            <w:b w:val="0"/>
            <w:bCs w:val="0"/>
            <w:i w:val="0"/>
            <w:iCs w:val="0"/>
          </w:rPr>
          <w:t>الصَّلَخْد</w:t>
        </w:r>
        <w:r>
          <w:tab/>
        </w:r>
        <w:r>
          <w:fldChar w:fldCharType="begin"/>
        </w:r>
        <w:r>
          <w:instrText xml:space="preserve">PAGEREF 2120 \h</w:instrText>
        </w:r>
        <w:r>
          <w:fldChar w:fldCharType="end"/>
        </w:r>
      </w:hyperlink>
    </w:p>
    <w:p>
      <w:pPr>
        <w:tabs>
          <w:tab w:val="right" w:leader="dot" w:pos="9062"/>
        </w:tabs>
        <w:ind w:left="880"/>
      </w:pPr>
      <w:hyperlink w:anchor="_Toc2121" w:history="1">
        <w:r>
          <w:rPr>
            <w:rFonts w:ascii="IRNazanin" w:hAnsi="IRNazanin" w:eastAsia="IRNazanin" w:cs="IRNazanin"/>
            <w:color w:val="111111"/>
            <w:sz w:val="22"/>
            <w:szCs w:val="22"/>
            <w:b w:val="0"/>
            <w:bCs w:val="0"/>
            <w:i w:val="0"/>
            <w:iCs w:val="0"/>
          </w:rPr>
          <w:t>الصَّلَّخْد</w:t>
        </w:r>
        <w:r>
          <w:tab/>
        </w:r>
        <w:r>
          <w:fldChar w:fldCharType="begin"/>
        </w:r>
        <w:r>
          <w:instrText xml:space="preserve">PAGEREF 2121 \h</w:instrText>
        </w:r>
        <w:r>
          <w:fldChar w:fldCharType="end"/>
        </w:r>
      </w:hyperlink>
    </w:p>
    <w:p>
      <w:pPr>
        <w:tabs>
          <w:tab w:val="right" w:leader="dot" w:pos="9062"/>
        </w:tabs>
        <w:ind w:left="880"/>
      </w:pPr>
      <w:hyperlink w:anchor="_Toc2122" w:history="1">
        <w:r>
          <w:rPr>
            <w:rFonts w:ascii="IRNazanin" w:hAnsi="IRNazanin" w:eastAsia="IRNazanin" w:cs="IRNazanin"/>
            <w:color w:val="111111"/>
            <w:sz w:val="22"/>
            <w:szCs w:val="22"/>
            <w:b w:val="0"/>
            <w:bCs w:val="0"/>
            <w:i w:val="0"/>
            <w:iCs w:val="0"/>
          </w:rPr>
          <w:t>الصَّلَّخْم</w:t>
        </w:r>
        <w:r>
          <w:tab/>
        </w:r>
        <w:r>
          <w:fldChar w:fldCharType="begin"/>
        </w:r>
        <w:r>
          <w:instrText xml:space="preserve">PAGEREF 2122 \h</w:instrText>
        </w:r>
        <w:r>
          <w:fldChar w:fldCharType="end"/>
        </w:r>
      </w:hyperlink>
    </w:p>
    <w:p>
      <w:pPr>
        <w:tabs>
          <w:tab w:val="right" w:leader="dot" w:pos="9062"/>
        </w:tabs>
        <w:ind w:left="880"/>
      </w:pPr>
      <w:hyperlink w:anchor="_Toc2123" w:history="1">
        <w:r>
          <w:rPr>
            <w:rFonts w:ascii="IRNazanin" w:hAnsi="IRNazanin" w:eastAsia="IRNazanin" w:cs="IRNazanin"/>
            <w:color w:val="111111"/>
            <w:sz w:val="22"/>
            <w:szCs w:val="22"/>
            <w:b w:val="0"/>
            <w:bCs w:val="0"/>
            <w:i w:val="0"/>
            <w:iCs w:val="0"/>
          </w:rPr>
          <w:t>الصَّولَجان</w:t>
        </w:r>
        <w:r>
          <w:tab/>
        </w:r>
        <w:r>
          <w:fldChar w:fldCharType="begin"/>
        </w:r>
        <w:r>
          <w:instrText xml:space="preserve">PAGEREF 2123 \h</w:instrText>
        </w:r>
        <w:r>
          <w:fldChar w:fldCharType="end"/>
        </w:r>
      </w:hyperlink>
    </w:p>
    <w:p>
      <w:pPr>
        <w:tabs>
          <w:tab w:val="right" w:leader="dot" w:pos="9062"/>
        </w:tabs>
        <w:ind w:left="660"/>
      </w:pPr>
      <w:hyperlink w:anchor="_Toc212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2124 \h</w:instrText>
        </w:r>
        <w:r>
          <w:fldChar w:fldCharType="end"/>
        </w:r>
      </w:hyperlink>
    </w:p>
    <w:p>
      <w:pPr>
        <w:tabs>
          <w:tab w:val="right" w:leader="dot" w:pos="9062"/>
        </w:tabs>
        <w:ind w:left="880"/>
      </w:pPr>
      <w:hyperlink w:anchor="_Toc21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2125 \h</w:instrText>
        </w:r>
        <w:r>
          <w:fldChar w:fldCharType="end"/>
        </w:r>
      </w:hyperlink>
    </w:p>
    <w:p>
      <w:pPr>
        <w:tabs>
          <w:tab w:val="right" w:leader="dot" w:pos="9062"/>
        </w:tabs>
        <w:ind w:left="880"/>
      </w:pPr>
      <w:hyperlink w:anchor="_Toc2126" w:history="1">
        <w:r>
          <w:rPr>
            <w:rFonts w:ascii="IRNazanin" w:hAnsi="IRNazanin" w:eastAsia="IRNazanin" w:cs="IRNazanin"/>
            <w:color w:val="111111"/>
            <w:sz w:val="22"/>
            <w:szCs w:val="22"/>
            <w:b w:val="0"/>
            <w:bCs w:val="0"/>
            <w:i w:val="0"/>
            <w:iCs w:val="0"/>
          </w:rPr>
          <w:t>صَلَحَ</w:t>
        </w:r>
        <w:r>
          <w:tab/>
        </w:r>
        <w:r>
          <w:fldChar w:fldCharType="begin"/>
        </w:r>
        <w:r>
          <w:instrText xml:space="preserve">PAGEREF 2126 \h</w:instrText>
        </w:r>
        <w:r>
          <w:fldChar w:fldCharType="end"/>
        </w:r>
      </w:hyperlink>
    </w:p>
    <w:p>
      <w:pPr>
        <w:tabs>
          <w:tab w:val="right" w:leader="dot" w:pos="9062"/>
        </w:tabs>
        <w:ind w:left="880"/>
      </w:pPr>
      <w:hyperlink w:anchor="_Toc2127" w:history="1">
        <w:r>
          <w:rPr>
            <w:rFonts w:ascii="IRNazanin" w:hAnsi="IRNazanin" w:eastAsia="IRNazanin" w:cs="IRNazanin"/>
            <w:color w:val="111111"/>
            <w:sz w:val="22"/>
            <w:szCs w:val="22"/>
            <w:b w:val="0"/>
            <w:bCs w:val="0"/>
            <w:i w:val="0"/>
            <w:iCs w:val="0"/>
          </w:rPr>
          <w:t>صَلَقَ</w:t>
        </w:r>
        <w:r>
          <w:tab/>
        </w:r>
        <w:r>
          <w:fldChar w:fldCharType="begin"/>
        </w:r>
        <w:r>
          <w:instrText xml:space="preserve">PAGEREF 2127 \h</w:instrText>
        </w:r>
        <w:r>
          <w:fldChar w:fldCharType="end"/>
        </w:r>
      </w:hyperlink>
    </w:p>
    <w:p>
      <w:pPr>
        <w:tabs>
          <w:tab w:val="right" w:leader="dot" w:pos="9062"/>
        </w:tabs>
        <w:ind w:left="880"/>
      </w:pPr>
      <w:hyperlink w:anchor="_Toc2128" w:history="1">
        <w:r>
          <w:rPr>
            <w:rFonts w:ascii="IRNazanin" w:hAnsi="IRNazanin" w:eastAsia="IRNazanin" w:cs="IRNazanin"/>
            <w:color w:val="111111"/>
            <w:sz w:val="22"/>
            <w:szCs w:val="22"/>
            <w:b w:val="0"/>
            <w:bCs w:val="0"/>
            <w:i w:val="0"/>
            <w:iCs w:val="0"/>
          </w:rPr>
          <w:t>صَلَب</w:t>
        </w:r>
        <w:r>
          <w:tab/>
        </w:r>
        <w:r>
          <w:fldChar w:fldCharType="begin"/>
        </w:r>
        <w:r>
          <w:instrText xml:space="preserve">PAGEREF 2128 \h</w:instrText>
        </w:r>
        <w:r>
          <w:fldChar w:fldCharType="end"/>
        </w:r>
      </w:hyperlink>
    </w:p>
    <w:p>
      <w:pPr>
        <w:tabs>
          <w:tab w:val="right" w:leader="dot" w:pos="9062"/>
        </w:tabs>
        <w:ind w:left="880"/>
      </w:pPr>
      <w:hyperlink w:anchor="_Toc2129" w:history="1">
        <w:r>
          <w:rPr>
            <w:rFonts w:ascii="IRNazanin" w:hAnsi="IRNazanin" w:eastAsia="IRNazanin" w:cs="IRNazanin"/>
            <w:color w:val="111111"/>
            <w:sz w:val="22"/>
            <w:szCs w:val="22"/>
            <w:b w:val="0"/>
            <w:bCs w:val="0"/>
            <w:i w:val="0"/>
            <w:iCs w:val="0"/>
          </w:rPr>
          <w:t>صَلَت</w:t>
        </w:r>
        <w:r>
          <w:tab/>
        </w:r>
        <w:r>
          <w:fldChar w:fldCharType="begin"/>
        </w:r>
        <w:r>
          <w:instrText xml:space="preserve">PAGEREF 2129 \h</w:instrText>
        </w:r>
        <w:r>
          <w:fldChar w:fldCharType="end"/>
        </w:r>
      </w:hyperlink>
    </w:p>
    <w:p>
      <w:pPr>
        <w:tabs>
          <w:tab w:val="right" w:leader="dot" w:pos="9062"/>
        </w:tabs>
        <w:ind w:left="880"/>
      </w:pPr>
      <w:hyperlink w:anchor="_Toc2130" w:history="1">
        <w:r>
          <w:rPr>
            <w:rFonts w:ascii="IRNazanin" w:hAnsi="IRNazanin" w:eastAsia="IRNazanin" w:cs="IRNazanin"/>
            <w:color w:val="111111"/>
            <w:sz w:val="22"/>
            <w:szCs w:val="22"/>
            <w:b w:val="0"/>
            <w:bCs w:val="0"/>
            <w:i w:val="0"/>
            <w:iCs w:val="0"/>
          </w:rPr>
          <w:t>صَلَد</w:t>
        </w:r>
        <w:r>
          <w:tab/>
        </w:r>
        <w:r>
          <w:fldChar w:fldCharType="begin"/>
        </w:r>
        <w:r>
          <w:instrText xml:space="preserve">PAGEREF 2130 \h</w:instrText>
        </w:r>
        <w:r>
          <w:fldChar w:fldCharType="end"/>
        </w:r>
      </w:hyperlink>
    </w:p>
    <w:p>
      <w:pPr>
        <w:tabs>
          <w:tab w:val="right" w:leader="dot" w:pos="9062"/>
        </w:tabs>
        <w:ind w:left="880"/>
      </w:pPr>
      <w:hyperlink w:anchor="_Toc2131" w:history="1">
        <w:r>
          <w:rPr>
            <w:rFonts w:ascii="IRNazanin" w:hAnsi="IRNazanin" w:eastAsia="IRNazanin" w:cs="IRNazanin"/>
            <w:color w:val="111111"/>
            <w:sz w:val="22"/>
            <w:szCs w:val="22"/>
            <w:b w:val="0"/>
            <w:bCs w:val="0"/>
            <w:i w:val="0"/>
            <w:iCs w:val="0"/>
          </w:rPr>
          <w:t>صَلَق</w:t>
        </w:r>
        <w:r>
          <w:tab/>
        </w:r>
        <w:r>
          <w:fldChar w:fldCharType="begin"/>
        </w:r>
        <w:r>
          <w:instrText xml:space="preserve">PAGEREF 2131 \h</w:instrText>
        </w:r>
        <w:r>
          <w:fldChar w:fldCharType="end"/>
        </w:r>
      </w:hyperlink>
    </w:p>
    <w:p>
      <w:pPr>
        <w:tabs>
          <w:tab w:val="right" w:leader="dot" w:pos="9062"/>
        </w:tabs>
        <w:ind w:left="880"/>
      </w:pPr>
      <w:hyperlink w:anchor="_Toc2132" w:history="1">
        <w:r>
          <w:rPr>
            <w:rFonts w:ascii="IRNazanin" w:hAnsi="IRNazanin" w:eastAsia="IRNazanin" w:cs="IRNazanin"/>
            <w:color w:val="111111"/>
            <w:sz w:val="22"/>
            <w:szCs w:val="22"/>
            <w:b w:val="0"/>
            <w:bCs w:val="0"/>
            <w:i w:val="0"/>
            <w:iCs w:val="0"/>
          </w:rPr>
          <w:t>صَلَم</w:t>
        </w:r>
        <w:r>
          <w:tab/>
        </w:r>
        <w:r>
          <w:fldChar w:fldCharType="begin"/>
        </w:r>
        <w:r>
          <w:instrText xml:space="preserve">PAGEREF 2132 \h</w:instrText>
        </w:r>
        <w:r>
          <w:fldChar w:fldCharType="end"/>
        </w:r>
      </w:hyperlink>
    </w:p>
    <w:p>
      <w:pPr>
        <w:tabs>
          <w:tab w:val="right" w:leader="dot" w:pos="9062"/>
        </w:tabs>
        <w:ind w:left="880"/>
      </w:pPr>
      <w:hyperlink w:anchor="_Toc2133" w:history="1">
        <w:r>
          <w:rPr>
            <w:rFonts w:ascii="IRNazanin" w:hAnsi="IRNazanin" w:eastAsia="IRNazanin" w:cs="IRNazanin"/>
            <w:color w:val="111111"/>
            <w:sz w:val="22"/>
            <w:szCs w:val="22"/>
            <w:b w:val="0"/>
            <w:bCs w:val="0"/>
            <w:i w:val="0"/>
            <w:iCs w:val="0"/>
          </w:rPr>
          <w:t>صلَى</w:t>
        </w:r>
        <w:r>
          <w:tab/>
        </w:r>
        <w:r>
          <w:fldChar w:fldCharType="begin"/>
        </w:r>
        <w:r>
          <w:instrText xml:space="preserve">PAGEREF 2133 \h</w:instrText>
        </w:r>
        <w:r>
          <w:fldChar w:fldCharType="end"/>
        </w:r>
      </w:hyperlink>
    </w:p>
    <w:p>
      <w:pPr>
        <w:tabs>
          <w:tab w:val="right" w:leader="dot" w:pos="9062"/>
        </w:tabs>
        <w:ind w:left="880"/>
      </w:pPr>
      <w:hyperlink w:anchor="_Toc2134" w:history="1">
        <w:r>
          <w:rPr>
            <w:rFonts w:ascii="IRNazanin" w:hAnsi="IRNazanin" w:eastAsia="IRNazanin" w:cs="IRNazanin"/>
            <w:color w:val="111111"/>
            <w:sz w:val="22"/>
            <w:szCs w:val="22"/>
            <w:b w:val="0"/>
            <w:bCs w:val="0"/>
            <w:i w:val="0"/>
            <w:iCs w:val="0"/>
          </w:rPr>
          <w:t>صَلَح</w:t>
        </w:r>
        <w:r>
          <w:tab/>
        </w:r>
        <w:r>
          <w:fldChar w:fldCharType="begin"/>
        </w:r>
        <w:r>
          <w:instrText xml:space="preserve">PAGEREF 2134 \h</w:instrText>
        </w:r>
        <w:r>
          <w:fldChar w:fldCharType="end"/>
        </w:r>
      </w:hyperlink>
    </w:p>
    <w:p>
      <w:pPr>
        <w:tabs>
          <w:tab w:val="right" w:leader="dot" w:pos="9062"/>
        </w:tabs>
        <w:ind w:left="880"/>
      </w:pPr>
      <w:hyperlink w:anchor="_Toc2135" w:history="1">
        <w:r>
          <w:rPr>
            <w:rFonts w:ascii="IRNazanin" w:hAnsi="IRNazanin" w:eastAsia="IRNazanin" w:cs="IRNazanin"/>
            <w:color w:val="111111"/>
            <w:sz w:val="22"/>
            <w:szCs w:val="22"/>
            <w:b w:val="0"/>
            <w:bCs w:val="0"/>
            <w:i w:val="0"/>
            <w:iCs w:val="0"/>
          </w:rPr>
          <w:t>صَلَغ</w:t>
        </w:r>
        <w:r>
          <w:tab/>
        </w:r>
        <w:r>
          <w:fldChar w:fldCharType="begin"/>
        </w:r>
        <w:r>
          <w:instrText xml:space="preserve">PAGEREF 2135 \h</w:instrText>
        </w:r>
        <w:r>
          <w:fldChar w:fldCharType="end"/>
        </w:r>
      </w:hyperlink>
    </w:p>
    <w:p>
      <w:pPr>
        <w:tabs>
          <w:tab w:val="right" w:leader="dot" w:pos="9062"/>
        </w:tabs>
        <w:ind w:left="880"/>
      </w:pPr>
      <w:hyperlink w:anchor="_Toc2136" w:history="1">
        <w:r>
          <w:rPr>
            <w:rFonts w:ascii="IRNazanin" w:hAnsi="IRNazanin" w:eastAsia="IRNazanin" w:cs="IRNazanin"/>
            <w:color w:val="111111"/>
            <w:sz w:val="22"/>
            <w:szCs w:val="22"/>
            <w:b w:val="0"/>
            <w:bCs w:val="0"/>
            <w:i w:val="0"/>
            <w:iCs w:val="0"/>
          </w:rPr>
          <w:t>صَلِخَ</w:t>
        </w:r>
        <w:r>
          <w:tab/>
        </w:r>
        <w:r>
          <w:fldChar w:fldCharType="begin"/>
        </w:r>
        <w:r>
          <w:instrText xml:space="preserve">PAGEREF 2136 \h</w:instrText>
        </w:r>
        <w:r>
          <w:fldChar w:fldCharType="end"/>
        </w:r>
      </w:hyperlink>
    </w:p>
    <w:p>
      <w:pPr>
        <w:tabs>
          <w:tab w:val="right" w:leader="dot" w:pos="9062"/>
        </w:tabs>
        <w:ind w:left="880"/>
      </w:pPr>
      <w:hyperlink w:anchor="_Toc2137" w:history="1">
        <w:r>
          <w:rPr>
            <w:rFonts w:ascii="IRNazanin" w:hAnsi="IRNazanin" w:eastAsia="IRNazanin" w:cs="IRNazanin"/>
            <w:color w:val="111111"/>
            <w:sz w:val="22"/>
            <w:szCs w:val="22"/>
            <w:b w:val="0"/>
            <w:bCs w:val="0"/>
            <w:i w:val="0"/>
            <w:iCs w:val="0"/>
          </w:rPr>
          <w:t>صَلِع</w:t>
        </w:r>
        <w:r>
          <w:tab/>
        </w:r>
        <w:r>
          <w:fldChar w:fldCharType="begin"/>
        </w:r>
        <w:r>
          <w:instrText xml:space="preserve">PAGEREF 2137 \h</w:instrText>
        </w:r>
        <w:r>
          <w:fldChar w:fldCharType="end"/>
        </w:r>
      </w:hyperlink>
    </w:p>
    <w:p>
      <w:pPr>
        <w:tabs>
          <w:tab w:val="right" w:leader="dot" w:pos="9062"/>
        </w:tabs>
        <w:ind w:left="880"/>
      </w:pPr>
      <w:hyperlink w:anchor="_Toc2138" w:history="1">
        <w:r>
          <w:rPr>
            <w:rFonts w:ascii="IRNazanin" w:hAnsi="IRNazanin" w:eastAsia="IRNazanin" w:cs="IRNazanin"/>
            <w:color w:val="111111"/>
            <w:sz w:val="22"/>
            <w:szCs w:val="22"/>
            <w:b w:val="0"/>
            <w:bCs w:val="0"/>
            <w:i w:val="0"/>
            <w:iCs w:val="0"/>
          </w:rPr>
          <w:t>صَلِف</w:t>
        </w:r>
        <w:r>
          <w:tab/>
        </w:r>
        <w:r>
          <w:fldChar w:fldCharType="begin"/>
        </w:r>
        <w:r>
          <w:instrText xml:space="preserve">PAGEREF 2138 \h</w:instrText>
        </w:r>
        <w:r>
          <w:fldChar w:fldCharType="end"/>
        </w:r>
      </w:hyperlink>
    </w:p>
    <w:p>
      <w:pPr>
        <w:tabs>
          <w:tab w:val="right" w:leader="dot" w:pos="9062"/>
        </w:tabs>
        <w:ind w:left="880"/>
      </w:pPr>
      <w:hyperlink w:anchor="_Toc2139" w:history="1">
        <w:r>
          <w:rPr>
            <w:rFonts w:ascii="IRNazanin" w:hAnsi="IRNazanin" w:eastAsia="IRNazanin" w:cs="IRNazanin"/>
            <w:color w:val="111111"/>
            <w:sz w:val="22"/>
            <w:szCs w:val="22"/>
            <w:b w:val="0"/>
            <w:bCs w:val="0"/>
            <w:i w:val="0"/>
            <w:iCs w:val="0"/>
          </w:rPr>
          <w:t>صَلِم</w:t>
        </w:r>
        <w:r>
          <w:tab/>
        </w:r>
        <w:r>
          <w:fldChar w:fldCharType="begin"/>
        </w:r>
        <w:r>
          <w:instrText xml:space="preserve">PAGEREF 2139 \h</w:instrText>
        </w:r>
        <w:r>
          <w:fldChar w:fldCharType="end"/>
        </w:r>
      </w:hyperlink>
    </w:p>
    <w:p>
      <w:pPr>
        <w:tabs>
          <w:tab w:val="right" w:leader="dot" w:pos="9062"/>
        </w:tabs>
        <w:ind w:left="880"/>
      </w:pPr>
      <w:hyperlink w:anchor="_Toc2140" w:history="1">
        <w:r>
          <w:rPr>
            <w:rFonts w:ascii="IRNazanin" w:hAnsi="IRNazanin" w:eastAsia="IRNazanin" w:cs="IRNazanin"/>
            <w:color w:val="111111"/>
            <w:sz w:val="22"/>
            <w:szCs w:val="22"/>
            <w:b w:val="0"/>
            <w:bCs w:val="0"/>
            <w:i w:val="0"/>
            <w:iCs w:val="0"/>
          </w:rPr>
          <w:t>صَلِي</w:t>
        </w:r>
        <w:r>
          <w:tab/>
        </w:r>
        <w:r>
          <w:fldChar w:fldCharType="begin"/>
        </w:r>
        <w:r>
          <w:instrText xml:space="preserve">PAGEREF 2140 \h</w:instrText>
        </w:r>
        <w:r>
          <w:fldChar w:fldCharType="end"/>
        </w:r>
      </w:hyperlink>
    </w:p>
    <w:p>
      <w:pPr>
        <w:tabs>
          <w:tab w:val="right" w:leader="dot" w:pos="9062"/>
        </w:tabs>
        <w:ind w:left="880"/>
      </w:pPr>
      <w:hyperlink w:anchor="_Toc2141" w:history="1">
        <w:r>
          <w:rPr>
            <w:rFonts w:ascii="IRNazanin" w:hAnsi="IRNazanin" w:eastAsia="IRNazanin" w:cs="IRNazanin"/>
            <w:color w:val="111111"/>
            <w:sz w:val="22"/>
            <w:szCs w:val="22"/>
            <w:b w:val="0"/>
            <w:bCs w:val="0"/>
            <w:i w:val="0"/>
            <w:iCs w:val="0"/>
          </w:rPr>
          <w:t>صَلُب</w:t>
        </w:r>
        <w:r>
          <w:tab/>
        </w:r>
        <w:r>
          <w:fldChar w:fldCharType="begin"/>
        </w:r>
        <w:r>
          <w:instrText xml:space="preserve">PAGEREF 2141 \h</w:instrText>
        </w:r>
        <w:r>
          <w:fldChar w:fldCharType="end"/>
        </w:r>
      </w:hyperlink>
    </w:p>
    <w:p>
      <w:pPr>
        <w:tabs>
          <w:tab w:val="right" w:leader="dot" w:pos="9062"/>
        </w:tabs>
        <w:ind w:left="880"/>
      </w:pPr>
      <w:hyperlink w:anchor="_Toc2142" w:history="1">
        <w:r>
          <w:rPr>
            <w:rFonts w:ascii="IRNazanin" w:hAnsi="IRNazanin" w:eastAsia="IRNazanin" w:cs="IRNazanin"/>
            <w:color w:val="111111"/>
            <w:sz w:val="22"/>
            <w:szCs w:val="22"/>
            <w:b w:val="0"/>
            <w:bCs w:val="0"/>
            <w:i w:val="0"/>
            <w:iCs w:val="0"/>
          </w:rPr>
          <w:t>صَلُت</w:t>
        </w:r>
        <w:r>
          <w:tab/>
        </w:r>
        <w:r>
          <w:fldChar w:fldCharType="begin"/>
        </w:r>
        <w:r>
          <w:instrText xml:space="preserve">PAGEREF 2142 \h</w:instrText>
        </w:r>
        <w:r>
          <w:fldChar w:fldCharType="end"/>
        </w:r>
      </w:hyperlink>
    </w:p>
    <w:p>
      <w:pPr>
        <w:tabs>
          <w:tab w:val="right" w:leader="dot" w:pos="9062"/>
        </w:tabs>
        <w:ind w:left="880"/>
      </w:pPr>
      <w:hyperlink w:anchor="_Toc2143" w:history="1">
        <w:r>
          <w:rPr>
            <w:rFonts w:ascii="IRNazanin" w:hAnsi="IRNazanin" w:eastAsia="IRNazanin" w:cs="IRNazanin"/>
            <w:color w:val="111111"/>
            <w:sz w:val="22"/>
            <w:szCs w:val="22"/>
            <w:b w:val="0"/>
            <w:bCs w:val="0"/>
            <w:i w:val="0"/>
            <w:iCs w:val="0"/>
          </w:rPr>
          <w:t>صَلُح</w:t>
        </w:r>
        <w:r>
          <w:tab/>
        </w:r>
        <w:r>
          <w:fldChar w:fldCharType="begin"/>
        </w:r>
        <w:r>
          <w:instrText xml:space="preserve">PAGEREF 2143 \h</w:instrText>
        </w:r>
        <w:r>
          <w:fldChar w:fldCharType="end"/>
        </w:r>
      </w:hyperlink>
    </w:p>
    <w:p>
      <w:pPr>
        <w:tabs>
          <w:tab w:val="right" w:leader="dot" w:pos="9062"/>
        </w:tabs>
        <w:ind w:left="880"/>
      </w:pPr>
      <w:hyperlink w:anchor="_Toc2144" w:history="1">
        <w:r>
          <w:rPr>
            <w:rFonts w:ascii="IRNazanin" w:hAnsi="IRNazanin" w:eastAsia="IRNazanin" w:cs="IRNazanin"/>
            <w:color w:val="111111"/>
            <w:sz w:val="22"/>
            <w:szCs w:val="22"/>
            <w:b w:val="0"/>
            <w:bCs w:val="0"/>
            <w:i w:val="0"/>
            <w:iCs w:val="0"/>
          </w:rPr>
          <w:t>صَلُد</w:t>
        </w:r>
        <w:r>
          <w:tab/>
        </w:r>
        <w:r>
          <w:fldChar w:fldCharType="begin"/>
        </w:r>
        <w:r>
          <w:instrText xml:space="preserve">PAGEREF 2144 \h</w:instrText>
        </w:r>
        <w:r>
          <w:fldChar w:fldCharType="end"/>
        </w:r>
      </w:hyperlink>
    </w:p>
    <w:p>
      <w:pPr>
        <w:tabs>
          <w:tab w:val="right" w:leader="dot" w:pos="9062"/>
        </w:tabs>
        <w:ind w:left="880"/>
      </w:pPr>
      <w:hyperlink w:anchor="_Toc2145" w:history="1">
        <w:r>
          <w:rPr>
            <w:rFonts w:ascii="IRNazanin" w:hAnsi="IRNazanin" w:eastAsia="IRNazanin" w:cs="IRNazanin"/>
            <w:color w:val="111111"/>
            <w:sz w:val="22"/>
            <w:szCs w:val="22"/>
            <w:b w:val="0"/>
            <w:bCs w:val="0"/>
            <w:i w:val="0"/>
            <w:iCs w:val="0"/>
          </w:rPr>
          <w:t>الإِصلات</w:t>
        </w:r>
        <w:r>
          <w:tab/>
        </w:r>
        <w:r>
          <w:fldChar w:fldCharType="begin"/>
        </w:r>
        <w:r>
          <w:instrText xml:space="preserve">PAGEREF 2145 \h</w:instrText>
        </w:r>
        <w:r>
          <w:fldChar w:fldCharType="end"/>
        </w:r>
      </w:hyperlink>
    </w:p>
    <w:p>
      <w:pPr>
        <w:tabs>
          <w:tab w:val="right" w:leader="dot" w:pos="9062"/>
        </w:tabs>
        <w:ind w:left="880"/>
      </w:pPr>
      <w:hyperlink w:anchor="_Toc2146" w:history="1">
        <w:r>
          <w:rPr>
            <w:rFonts w:ascii="IRNazanin" w:hAnsi="IRNazanin" w:eastAsia="IRNazanin" w:cs="IRNazanin"/>
            <w:color w:val="111111"/>
            <w:sz w:val="22"/>
            <w:szCs w:val="22"/>
            <w:b w:val="0"/>
            <w:bCs w:val="0"/>
            <w:i w:val="0"/>
            <w:iCs w:val="0"/>
          </w:rPr>
          <w:t>الإِصلاح</w:t>
        </w:r>
        <w:r>
          <w:tab/>
        </w:r>
        <w:r>
          <w:fldChar w:fldCharType="begin"/>
        </w:r>
        <w:r>
          <w:instrText xml:space="preserve">PAGEREF 2146 \h</w:instrText>
        </w:r>
        <w:r>
          <w:fldChar w:fldCharType="end"/>
        </w:r>
      </w:hyperlink>
    </w:p>
    <w:p>
      <w:pPr>
        <w:tabs>
          <w:tab w:val="right" w:leader="dot" w:pos="9062"/>
        </w:tabs>
        <w:ind w:left="880"/>
      </w:pPr>
      <w:hyperlink w:anchor="_Toc2147" w:history="1">
        <w:r>
          <w:rPr>
            <w:rFonts w:ascii="IRNazanin" w:hAnsi="IRNazanin" w:eastAsia="IRNazanin" w:cs="IRNazanin"/>
            <w:color w:val="111111"/>
            <w:sz w:val="22"/>
            <w:szCs w:val="22"/>
            <w:b w:val="0"/>
            <w:bCs w:val="0"/>
            <w:i w:val="0"/>
            <w:iCs w:val="0"/>
          </w:rPr>
          <w:t>الإِصلاد</w:t>
        </w:r>
        <w:r>
          <w:tab/>
        </w:r>
        <w:r>
          <w:fldChar w:fldCharType="begin"/>
        </w:r>
        <w:r>
          <w:instrText xml:space="preserve">PAGEREF 2147 \h</w:instrText>
        </w:r>
        <w:r>
          <w:fldChar w:fldCharType="end"/>
        </w:r>
      </w:hyperlink>
    </w:p>
    <w:p>
      <w:pPr>
        <w:tabs>
          <w:tab w:val="right" w:leader="dot" w:pos="9062"/>
        </w:tabs>
        <w:ind w:left="880"/>
      </w:pPr>
      <w:hyperlink w:anchor="_Toc2148" w:history="1">
        <w:r>
          <w:rPr>
            <w:rFonts w:ascii="IRNazanin" w:hAnsi="IRNazanin" w:eastAsia="IRNazanin" w:cs="IRNazanin"/>
            <w:color w:val="111111"/>
            <w:sz w:val="22"/>
            <w:szCs w:val="22"/>
            <w:b w:val="0"/>
            <w:bCs w:val="0"/>
            <w:i w:val="0"/>
            <w:iCs w:val="0"/>
          </w:rPr>
          <w:t>الإِصلاف</w:t>
        </w:r>
        <w:r>
          <w:tab/>
        </w:r>
        <w:r>
          <w:fldChar w:fldCharType="begin"/>
        </w:r>
        <w:r>
          <w:instrText xml:space="preserve">PAGEREF 2148 \h</w:instrText>
        </w:r>
        <w:r>
          <w:fldChar w:fldCharType="end"/>
        </w:r>
      </w:hyperlink>
    </w:p>
    <w:p>
      <w:pPr>
        <w:tabs>
          <w:tab w:val="right" w:leader="dot" w:pos="9062"/>
        </w:tabs>
        <w:ind w:left="880"/>
      </w:pPr>
      <w:hyperlink w:anchor="_Toc2149" w:history="1">
        <w:r>
          <w:rPr>
            <w:rFonts w:ascii="IRNazanin" w:hAnsi="IRNazanin" w:eastAsia="IRNazanin" w:cs="IRNazanin"/>
            <w:color w:val="111111"/>
            <w:sz w:val="22"/>
            <w:szCs w:val="22"/>
            <w:b w:val="0"/>
            <w:bCs w:val="0"/>
            <w:i w:val="0"/>
            <w:iCs w:val="0"/>
          </w:rPr>
          <w:t>الإِصلاق</w:t>
        </w:r>
        <w:r>
          <w:tab/>
        </w:r>
        <w:r>
          <w:fldChar w:fldCharType="begin"/>
        </w:r>
        <w:r>
          <w:instrText xml:space="preserve">PAGEREF 2149 \h</w:instrText>
        </w:r>
        <w:r>
          <w:fldChar w:fldCharType="end"/>
        </w:r>
      </w:hyperlink>
    </w:p>
    <w:p>
      <w:pPr>
        <w:tabs>
          <w:tab w:val="right" w:leader="dot" w:pos="9062"/>
        </w:tabs>
        <w:ind w:left="880"/>
      </w:pPr>
      <w:hyperlink w:anchor="_Toc2150" w:history="1">
        <w:r>
          <w:rPr>
            <w:rFonts w:ascii="IRNazanin" w:hAnsi="IRNazanin" w:eastAsia="IRNazanin" w:cs="IRNazanin"/>
            <w:color w:val="111111"/>
            <w:sz w:val="22"/>
            <w:szCs w:val="22"/>
            <w:b w:val="0"/>
            <w:bCs w:val="0"/>
            <w:i w:val="0"/>
            <w:iCs w:val="0"/>
          </w:rPr>
          <w:t>الإِصلاء</w:t>
        </w:r>
        <w:r>
          <w:tab/>
        </w:r>
        <w:r>
          <w:fldChar w:fldCharType="begin"/>
        </w:r>
        <w:r>
          <w:instrText xml:space="preserve">PAGEREF 2150 \h</w:instrText>
        </w:r>
        <w:r>
          <w:fldChar w:fldCharType="end"/>
        </w:r>
      </w:hyperlink>
    </w:p>
    <w:p>
      <w:pPr>
        <w:tabs>
          <w:tab w:val="right" w:leader="dot" w:pos="9062"/>
        </w:tabs>
        <w:ind w:left="880"/>
      </w:pPr>
      <w:hyperlink w:anchor="_Toc2151" w:history="1">
        <w:r>
          <w:rPr>
            <w:rFonts w:ascii="IRNazanin" w:hAnsi="IRNazanin" w:eastAsia="IRNazanin" w:cs="IRNazanin"/>
            <w:color w:val="111111"/>
            <w:sz w:val="22"/>
            <w:szCs w:val="22"/>
            <w:b w:val="0"/>
            <w:bCs w:val="0"/>
            <w:i w:val="0"/>
            <w:iCs w:val="0"/>
          </w:rPr>
          <w:t>الإِصلاء</w:t>
        </w:r>
        <w:r>
          <w:tab/>
        </w:r>
        <w:r>
          <w:fldChar w:fldCharType="begin"/>
        </w:r>
        <w:r>
          <w:instrText xml:space="preserve">PAGEREF 2151 \h</w:instrText>
        </w:r>
        <w:r>
          <w:fldChar w:fldCharType="end"/>
        </w:r>
      </w:hyperlink>
    </w:p>
    <w:p>
      <w:pPr>
        <w:tabs>
          <w:tab w:val="right" w:leader="dot" w:pos="9062"/>
        </w:tabs>
        <w:ind w:left="880"/>
      </w:pPr>
      <w:hyperlink w:anchor="_Toc2152" w:history="1">
        <w:r>
          <w:rPr>
            <w:rFonts w:ascii="IRNazanin" w:hAnsi="IRNazanin" w:eastAsia="IRNazanin" w:cs="IRNazanin"/>
            <w:color w:val="111111"/>
            <w:sz w:val="22"/>
            <w:szCs w:val="22"/>
            <w:b w:val="0"/>
            <w:bCs w:val="0"/>
            <w:i w:val="0"/>
            <w:iCs w:val="0"/>
          </w:rPr>
          <w:t>التَّصليب</w:t>
        </w:r>
        <w:r>
          <w:tab/>
        </w:r>
        <w:r>
          <w:fldChar w:fldCharType="begin"/>
        </w:r>
        <w:r>
          <w:instrText xml:space="preserve">PAGEREF 2152 \h</w:instrText>
        </w:r>
        <w:r>
          <w:fldChar w:fldCharType="end"/>
        </w:r>
      </w:hyperlink>
    </w:p>
    <w:p>
      <w:pPr>
        <w:tabs>
          <w:tab w:val="right" w:leader="dot" w:pos="9062"/>
        </w:tabs>
        <w:ind w:left="880"/>
      </w:pPr>
      <w:hyperlink w:anchor="_Toc2153" w:history="1">
        <w:r>
          <w:rPr>
            <w:rFonts w:ascii="IRNazanin" w:hAnsi="IRNazanin" w:eastAsia="IRNazanin" w:cs="IRNazanin"/>
            <w:color w:val="111111"/>
            <w:sz w:val="22"/>
            <w:szCs w:val="22"/>
            <w:b w:val="0"/>
            <w:bCs w:val="0"/>
            <w:i w:val="0"/>
            <w:iCs w:val="0"/>
          </w:rPr>
          <w:t>التصليح</w:t>
        </w:r>
        <w:r>
          <w:tab/>
        </w:r>
        <w:r>
          <w:fldChar w:fldCharType="begin"/>
        </w:r>
        <w:r>
          <w:instrText xml:space="preserve">PAGEREF 2153 \h</w:instrText>
        </w:r>
        <w:r>
          <w:fldChar w:fldCharType="end"/>
        </w:r>
      </w:hyperlink>
    </w:p>
    <w:p>
      <w:pPr>
        <w:tabs>
          <w:tab w:val="right" w:leader="dot" w:pos="9062"/>
        </w:tabs>
        <w:ind w:left="880"/>
      </w:pPr>
      <w:hyperlink w:anchor="_Toc2154" w:history="1">
        <w:r>
          <w:rPr>
            <w:rFonts w:ascii="IRNazanin" w:hAnsi="IRNazanin" w:eastAsia="IRNazanin" w:cs="IRNazanin"/>
            <w:color w:val="111111"/>
            <w:sz w:val="22"/>
            <w:szCs w:val="22"/>
            <w:b w:val="0"/>
            <w:bCs w:val="0"/>
            <w:i w:val="0"/>
            <w:iCs w:val="0"/>
          </w:rPr>
          <w:t>التصليع</w:t>
        </w:r>
        <w:r>
          <w:tab/>
        </w:r>
        <w:r>
          <w:fldChar w:fldCharType="begin"/>
        </w:r>
        <w:r>
          <w:instrText xml:space="preserve">PAGEREF 2154 \h</w:instrText>
        </w:r>
        <w:r>
          <w:fldChar w:fldCharType="end"/>
        </w:r>
      </w:hyperlink>
    </w:p>
    <w:p>
      <w:pPr>
        <w:tabs>
          <w:tab w:val="right" w:leader="dot" w:pos="9062"/>
        </w:tabs>
        <w:ind w:left="880"/>
      </w:pPr>
      <w:hyperlink w:anchor="_Toc2155" w:history="1">
        <w:r>
          <w:rPr>
            <w:rFonts w:ascii="IRNazanin" w:hAnsi="IRNazanin" w:eastAsia="IRNazanin" w:cs="IRNazanin"/>
            <w:color w:val="111111"/>
            <w:sz w:val="22"/>
            <w:szCs w:val="22"/>
            <w:b w:val="0"/>
            <w:bCs w:val="0"/>
            <w:i w:val="0"/>
            <w:iCs w:val="0"/>
          </w:rPr>
          <w:t>التصليم</w:t>
        </w:r>
        <w:r>
          <w:tab/>
        </w:r>
        <w:r>
          <w:fldChar w:fldCharType="begin"/>
        </w:r>
        <w:r>
          <w:instrText xml:space="preserve">PAGEREF 2155 \h</w:instrText>
        </w:r>
        <w:r>
          <w:fldChar w:fldCharType="end"/>
        </w:r>
      </w:hyperlink>
    </w:p>
    <w:p>
      <w:pPr>
        <w:tabs>
          <w:tab w:val="right" w:leader="dot" w:pos="9062"/>
        </w:tabs>
        <w:ind w:left="880"/>
      </w:pPr>
      <w:hyperlink w:anchor="_Toc2156" w:history="1">
        <w:r>
          <w:rPr>
            <w:rFonts w:ascii="IRNazanin" w:hAnsi="IRNazanin" w:eastAsia="IRNazanin" w:cs="IRNazanin"/>
            <w:color w:val="111111"/>
            <w:sz w:val="22"/>
            <w:szCs w:val="22"/>
            <w:b w:val="0"/>
            <w:bCs w:val="0"/>
            <w:i w:val="0"/>
            <w:iCs w:val="0"/>
          </w:rPr>
          <w:t>التصلية</w:t>
        </w:r>
        <w:r>
          <w:tab/>
        </w:r>
        <w:r>
          <w:fldChar w:fldCharType="begin"/>
        </w:r>
        <w:r>
          <w:instrText xml:space="preserve">PAGEREF 2156 \h</w:instrText>
        </w:r>
        <w:r>
          <w:fldChar w:fldCharType="end"/>
        </w:r>
      </w:hyperlink>
    </w:p>
    <w:p>
      <w:pPr>
        <w:tabs>
          <w:tab w:val="right" w:leader="dot" w:pos="9062"/>
        </w:tabs>
        <w:ind w:left="880"/>
      </w:pPr>
      <w:hyperlink w:anchor="_Toc2157" w:history="1">
        <w:r>
          <w:rPr>
            <w:rFonts w:ascii="IRNazanin" w:hAnsi="IRNazanin" w:eastAsia="IRNazanin" w:cs="IRNazanin"/>
            <w:color w:val="111111"/>
            <w:sz w:val="22"/>
            <w:szCs w:val="22"/>
            <w:b w:val="0"/>
            <w:bCs w:val="0"/>
            <w:i w:val="0"/>
            <w:iCs w:val="0"/>
          </w:rPr>
          <w:t>التصلية</w:t>
        </w:r>
        <w:r>
          <w:tab/>
        </w:r>
        <w:r>
          <w:fldChar w:fldCharType="begin"/>
        </w:r>
        <w:r>
          <w:instrText xml:space="preserve">PAGEREF 2157 \h</w:instrText>
        </w:r>
        <w:r>
          <w:fldChar w:fldCharType="end"/>
        </w:r>
      </w:hyperlink>
    </w:p>
    <w:p>
      <w:pPr>
        <w:tabs>
          <w:tab w:val="right" w:leader="dot" w:pos="9062"/>
        </w:tabs>
        <w:ind w:left="880"/>
      </w:pPr>
      <w:hyperlink w:anchor="_Toc2158" w:history="1">
        <w:r>
          <w:rPr>
            <w:rFonts w:ascii="IRNazanin" w:hAnsi="IRNazanin" w:eastAsia="IRNazanin" w:cs="IRNazanin"/>
            <w:color w:val="111111"/>
            <w:sz w:val="22"/>
            <w:szCs w:val="22"/>
            <w:b w:val="0"/>
            <w:bCs w:val="0"/>
            <w:i w:val="0"/>
            <w:iCs w:val="0"/>
          </w:rPr>
          <w:t>المصالحة</w:t>
        </w:r>
        <w:r>
          <w:tab/>
        </w:r>
        <w:r>
          <w:fldChar w:fldCharType="begin"/>
        </w:r>
        <w:r>
          <w:instrText xml:space="preserve">PAGEREF 2158 \h</w:instrText>
        </w:r>
        <w:r>
          <w:fldChar w:fldCharType="end"/>
        </w:r>
      </w:hyperlink>
    </w:p>
    <w:p>
      <w:pPr>
        <w:tabs>
          <w:tab w:val="right" w:leader="dot" w:pos="9062"/>
        </w:tabs>
        <w:ind w:left="880"/>
      </w:pPr>
      <w:hyperlink w:anchor="_Toc2159" w:history="1">
        <w:r>
          <w:rPr>
            <w:rFonts w:ascii="IRNazanin" w:hAnsi="IRNazanin" w:eastAsia="IRNazanin" w:cs="IRNazanin"/>
            <w:color w:val="111111"/>
            <w:sz w:val="22"/>
            <w:szCs w:val="22"/>
            <w:b w:val="0"/>
            <w:bCs w:val="0"/>
            <w:i w:val="0"/>
            <w:iCs w:val="0"/>
          </w:rPr>
          <w:t>الاصطلاب</w:t>
        </w:r>
        <w:r>
          <w:tab/>
        </w:r>
        <w:r>
          <w:fldChar w:fldCharType="begin"/>
        </w:r>
        <w:r>
          <w:instrText xml:space="preserve">PAGEREF 2159 \h</w:instrText>
        </w:r>
        <w:r>
          <w:fldChar w:fldCharType="end"/>
        </w:r>
      </w:hyperlink>
    </w:p>
    <w:p>
      <w:pPr>
        <w:tabs>
          <w:tab w:val="right" w:leader="dot" w:pos="9062"/>
        </w:tabs>
        <w:ind w:left="880"/>
      </w:pPr>
      <w:hyperlink w:anchor="_Toc2160" w:history="1">
        <w:r>
          <w:rPr>
            <w:rFonts w:ascii="IRNazanin" w:hAnsi="IRNazanin" w:eastAsia="IRNazanin" w:cs="IRNazanin"/>
            <w:color w:val="111111"/>
            <w:sz w:val="22"/>
            <w:szCs w:val="22"/>
            <w:b w:val="0"/>
            <w:bCs w:val="0"/>
            <w:i w:val="0"/>
            <w:iCs w:val="0"/>
          </w:rPr>
          <w:t>الاصطلاح</w:t>
        </w:r>
        <w:r>
          <w:tab/>
        </w:r>
        <w:r>
          <w:fldChar w:fldCharType="begin"/>
        </w:r>
        <w:r>
          <w:instrText xml:space="preserve">PAGEREF 2160 \h</w:instrText>
        </w:r>
        <w:r>
          <w:fldChar w:fldCharType="end"/>
        </w:r>
      </w:hyperlink>
    </w:p>
    <w:p>
      <w:pPr>
        <w:tabs>
          <w:tab w:val="right" w:leader="dot" w:pos="9062"/>
        </w:tabs>
        <w:ind w:left="880"/>
      </w:pPr>
      <w:hyperlink w:anchor="_Toc2161" w:history="1">
        <w:r>
          <w:rPr>
            <w:rFonts w:ascii="IRNazanin" w:hAnsi="IRNazanin" w:eastAsia="IRNazanin" w:cs="IRNazanin"/>
            <w:color w:val="111111"/>
            <w:sz w:val="22"/>
            <w:szCs w:val="22"/>
            <w:b w:val="0"/>
            <w:bCs w:val="0"/>
            <w:i w:val="0"/>
            <w:iCs w:val="0"/>
          </w:rPr>
          <w:t>الاصطلاق</w:t>
        </w:r>
        <w:r>
          <w:tab/>
        </w:r>
        <w:r>
          <w:fldChar w:fldCharType="begin"/>
        </w:r>
        <w:r>
          <w:instrText xml:space="preserve">PAGEREF 2161 \h</w:instrText>
        </w:r>
        <w:r>
          <w:fldChar w:fldCharType="end"/>
        </w:r>
      </w:hyperlink>
    </w:p>
    <w:p>
      <w:pPr>
        <w:tabs>
          <w:tab w:val="right" w:leader="dot" w:pos="9062"/>
        </w:tabs>
        <w:ind w:left="880"/>
      </w:pPr>
      <w:hyperlink w:anchor="_Toc2162" w:history="1">
        <w:r>
          <w:rPr>
            <w:rFonts w:ascii="IRNazanin" w:hAnsi="IRNazanin" w:eastAsia="IRNazanin" w:cs="IRNazanin"/>
            <w:color w:val="111111"/>
            <w:sz w:val="22"/>
            <w:szCs w:val="22"/>
            <w:b w:val="0"/>
            <w:bCs w:val="0"/>
            <w:i w:val="0"/>
            <w:iCs w:val="0"/>
          </w:rPr>
          <w:t>الاصطلام</w:t>
        </w:r>
        <w:r>
          <w:tab/>
        </w:r>
        <w:r>
          <w:fldChar w:fldCharType="begin"/>
        </w:r>
        <w:r>
          <w:instrText xml:space="preserve">PAGEREF 2162 \h</w:instrText>
        </w:r>
        <w:r>
          <w:fldChar w:fldCharType="end"/>
        </w:r>
      </w:hyperlink>
    </w:p>
    <w:p>
      <w:pPr>
        <w:tabs>
          <w:tab w:val="right" w:leader="dot" w:pos="9062"/>
        </w:tabs>
        <w:ind w:left="880"/>
      </w:pPr>
      <w:hyperlink w:anchor="_Toc2163" w:history="1">
        <w:r>
          <w:rPr>
            <w:rFonts w:ascii="IRNazanin" w:hAnsi="IRNazanin" w:eastAsia="IRNazanin" w:cs="IRNazanin"/>
            <w:color w:val="111111"/>
            <w:sz w:val="22"/>
            <w:szCs w:val="22"/>
            <w:b w:val="0"/>
            <w:bCs w:val="0"/>
            <w:i w:val="0"/>
            <w:iCs w:val="0"/>
          </w:rPr>
          <w:t>الاصطلاء</w:t>
        </w:r>
        <w:r>
          <w:tab/>
        </w:r>
        <w:r>
          <w:fldChar w:fldCharType="begin"/>
        </w:r>
        <w:r>
          <w:instrText xml:space="preserve">PAGEREF 2163 \h</w:instrText>
        </w:r>
        <w:r>
          <w:fldChar w:fldCharType="end"/>
        </w:r>
      </w:hyperlink>
    </w:p>
    <w:p>
      <w:pPr>
        <w:tabs>
          <w:tab w:val="right" w:leader="dot" w:pos="9062"/>
        </w:tabs>
        <w:ind w:left="880"/>
      </w:pPr>
      <w:hyperlink w:anchor="_Toc2164" w:history="1">
        <w:r>
          <w:rPr>
            <w:rFonts w:ascii="IRNazanin" w:hAnsi="IRNazanin" w:eastAsia="IRNazanin" w:cs="IRNazanin"/>
            <w:color w:val="111111"/>
            <w:sz w:val="22"/>
            <w:szCs w:val="22"/>
            <w:b w:val="0"/>
            <w:bCs w:val="0"/>
            <w:i w:val="0"/>
            <w:iCs w:val="0"/>
          </w:rPr>
          <w:t>الانصلات</w:t>
        </w:r>
        <w:r>
          <w:tab/>
        </w:r>
        <w:r>
          <w:fldChar w:fldCharType="begin"/>
        </w:r>
        <w:r>
          <w:instrText xml:space="preserve">PAGEREF 2164 \h</w:instrText>
        </w:r>
        <w:r>
          <w:fldChar w:fldCharType="end"/>
        </w:r>
      </w:hyperlink>
    </w:p>
    <w:p>
      <w:pPr>
        <w:tabs>
          <w:tab w:val="right" w:leader="dot" w:pos="9062"/>
        </w:tabs>
        <w:ind w:left="880"/>
      </w:pPr>
      <w:hyperlink w:anchor="_Toc2165" w:history="1">
        <w:r>
          <w:rPr>
            <w:rFonts w:ascii="IRNazanin" w:hAnsi="IRNazanin" w:eastAsia="IRNazanin" w:cs="IRNazanin"/>
            <w:color w:val="111111"/>
            <w:sz w:val="22"/>
            <w:szCs w:val="22"/>
            <w:b w:val="0"/>
            <w:bCs w:val="0"/>
            <w:i w:val="0"/>
            <w:iCs w:val="0"/>
          </w:rPr>
          <w:t>الاستصلاح</w:t>
        </w:r>
        <w:r>
          <w:tab/>
        </w:r>
        <w:r>
          <w:fldChar w:fldCharType="begin"/>
        </w:r>
        <w:r>
          <w:instrText xml:space="preserve">PAGEREF 2165 \h</w:instrText>
        </w:r>
        <w:r>
          <w:fldChar w:fldCharType="end"/>
        </w:r>
      </w:hyperlink>
    </w:p>
    <w:p>
      <w:pPr>
        <w:tabs>
          <w:tab w:val="right" w:leader="dot" w:pos="9062"/>
        </w:tabs>
        <w:ind w:left="880"/>
      </w:pPr>
      <w:hyperlink w:anchor="_Toc2166" w:history="1">
        <w:r>
          <w:rPr>
            <w:rFonts w:ascii="IRNazanin" w:hAnsi="IRNazanin" w:eastAsia="IRNazanin" w:cs="IRNazanin"/>
            <w:color w:val="111111"/>
            <w:sz w:val="22"/>
            <w:szCs w:val="22"/>
            <w:b w:val="0"/>
            <w:bCs w:val="0"/>
            <w:i w:val="0"/>
            <w:iCs w:val="0"/>
          </w:rPr>
          <w:t>التَّصَلُّب</w:t>
        </w:r>
        <w:r>
          <w:tab/>
        </w:r>
        <w:r>
          <w:fldChar w:fldCharType="begin"/>
        </w:r>
        <w:r>
          <w:instrText xml:space="preserve">PAGEREF 2166 \h</w:instrText>
        </w:r>
        <w:r>
          <w:fldChar w:fldCharType="end"/>
        </w:r>
      </w:hyperlink>
    </w:p>
    <w:p>
      <w:pPr>
        <w:tabs>
          <w:tab w:val="right" w:leader="dot" w:pos="9062"/>
        </w:tabs>
        <w:ind w:left="880"/>
      </w:pPr>
      <w:hyperlink w:anchor="_Toc2167" w:history="1">
        <w:r>
          <w:rPr>
            <w:rFonts w:ascii="IRNazanin" w:hAnsi="IRNazanin" w:eastAsia="IRNazanin" w:cs="IRNazanin"/>
            <w:color w:val="111111"/>
            <w:sz w:val="22"/>
            <w:szCs w:val="22"/>
            <w:b w:val="0"/>
            <w:bCs w:val="0"/>
            <w:i w:val="0"/>
            <w:iCs w:val="0"/>
          </w:rPr>
          <w:t>التَّصَلُّف</w:t>
        </w:r>
        <w:r>
          <w:tab/>
        </w:r>
        <w:r>
          <w:fldChar w:fldCharType="begin"/>
        </w:r>
        <w:r>
          <w:instrText xml:space="preserve">PAGEREF 2167 \h</w:instrText>
        </w:r>
        <w:r>
          <w:fldChar w:fldCharType="end"/>
        </w:r>
      </w:hyperlink>
    </w:p>
    <w:p>
      <w:pPr>
        <w:tabs>
          <w:tab w:val="right" w:leader="dot" w:pos="9062"/>
        </w:tabs>
        <w:ind w:left="880"/>
      </w:pPr>
      <w:hyperlink w:anchor="_Toc2168" w:history="1">
        <w:r>
          <w:rPr>
            <w:rFonts w:ascii="IRNazanin" w:hAnsi="IRNazanin" w:eastAsia="IRNazanin" w:cs="IRNazanin"/>
            <w:color w:val="111111"/>
            <w:sz w:val="22"/>
            <w:szCs w:val="22"/>
            <w:b w:val="0"/>
            <w:bCs w:val="0"/>
            <w:i w:val="0"/>
            <w:iCs w:val="0"/>
          </w:rPr>
          <w:t>التَّصَلُّق</w:t>
        </w:r>
        <w:r>
          <w:tab/>
        </w:r>
        <w:r>
          <w:fldChar w:fldCharType="begin"/>
        </w:r>
        <w:r>
          <w:instrText xml:space="preserve">PAGEREF 2168 \h</w:instrText>
        </w:r>
        <w:r>
          <w:fldChar w:fldCharType="end"/>
        </w:r>
      </w:hyperlink>
    </w:p>
    <w:p>
      <w:pPr>
        <w:tabs>
          <w:tab w:val="right" w:leader="dot" w:pos="9062"/>
        </w:tabs>
        <w:ind w:left="880"/>
      </w:pPr>
      <w:hyperlink w:anchor="_Toc2169" w:history="1">
        <w:r>
          <w:rPr>
            <w:rFonts w:ascii="IRNazanin" w:hAnsi="IRNazanin" w:eastAsia="IRNazanin" w:cs="IRNazanin"/>
            <w:color w:val="111111"/>
            <w:sz w:val="22"/>
            <w:szCs w:val="22"/>
            <w:b w:val="0"/>
            <w:bCs w:val="0"/>
            <w:i w:val="0"/>
            <w:iCs w:val="0"/>
          </w:rPr>
          <w:t>التَّصَلِّي</w:t>
        </w:r>
        <w:r>
          <w:tab/>
        </w:r>
        <w:r>
          <w:fldChar w:fldCharType="begin"/>
        </w:r>
        <w:r>
          <w:instrText xml:space="preserve">PAGEREF 2169 \h</w:instrText>
        </w:r>
        <w:r>
          <w:fldChar w:fldCharType="end"/>
        </w:r>
      </w:hyperlink>
    </w:p>
    <w:p>
      <w:pPr>
        <w:tabs>
          <w:tab w:val="right" w:leader="dot" w:pos="9062"/>
        </w:tabs>
        <w:ind w:left="880"/>
      </w:pPr>
      <w:hyperlink w:anchor="_Toc2170" w:history="1">
        <w:r>
          <w:rPr>
            <w:rFonts w:ascii="IRNazanin" w:hAnsi="IRNazanin" w:eastAsia="IRNazanin" w:cs="IRNazanin"/>
            <w:color w:val="111111"/>
            <w:sz w:val="22"/>
            <w:szCs w:val="22"/>
            <w:b w:val="0"/>
            <w:bCs w:val="0"/>
            <w:i w:val="0"/>
            <w:iCs w:val="0"/>
          </w:rPr>
          <w:t>التصالح</w:t>
        </w:r>
        <w:r>
          <w:tab/>
        </w:r>
        <w:r>
          <w:fldChar w:fldCharType="begin"/>
        </w:r>
        <w:r>
          <w:instrText xml:space="preserve">PAGEREF 2170 \h</w:instrText>
        </w:r>
        <w:r>
          <w:fldChar w:fldCharType="end"/>
        </w:r>
      </w:hyperlink>
    </w:p>
    <w:p>
      <w:pPr>
        <w:tabs>
          <w:tab w:val="right" w:leader="dot" w:pos="9062"/>
        </w:tabs>
        <w:ind w:left="880"/>
      </w:pPr>
      <w:hyperlink w:anchor="_Toc2171" w:history="1">
        <w:r>
          <w:rPr>
            <w:rFonts w:ascii="IRNazanin" w:hAnsi="IRNazanin" w:eastAsia="IRNazanin" w:cs="IRNazanin"/>
            <w:color w:val="111111"/>
            <w:sz w:val="22"/>
            <w:szCs w:val="22"/>
            <w:b w:val="0"/>
            <w:bCs w:val="0"/>
            <w:i w:val="0"/>
            <w:iCs w:val="0"/>
          </w:rPr>
          <w:t>الصَّلْطَحة</w:t>
        </w:r>
        <w:r>
          <w:tab/>
        </w:r>
        <w:r>
          <w:fldChar w:fldCharType="begin"/>
        </w:r>
        <w:r>
          <w:instrText xml:space="preserve">PAGEREF 2171 \h</w:instrText>
        </w:r>
        <w:r>
          <w:fldChar w:fldCharType="end"/>
        </w:r>
      </w:hyperlink>
    </w:p>
    <w:p>
      <w:pPr>
        <w:tabs>
          <w:tab w:val="right" w:leader="dot" w:pos="9062"/>
        </w:tabs>
        <w:ind w:left="880"/>
      </w:pPr>
      <w:hyperlink w:anchor="_Toc2172" w:history="1">
        <w:r>
          <w:rPr>
            <w:rFonts w:ascii="IRNazanin" w:hAnsi="IRNazanin" w:eastAsia="IRNazanin" w:cs="IRNazanin"/>
            <w:color w:val="111111"/>
            <w:sz w:val="22"/>
            <w:szCs w:val="22"/>
            <w:b w:val="0"/>
            <w:bCs w:val="0"/>
            <w:i w:val="0"/>
            <w:iCs w:val="0"/>
          </w:rPr>
          <w:t>الصَّلْفَعة</w:t>
        </w:r>
        <w:r>
          <w:tab/>
        </w:r>
        <w:r>
          <w:fldChar w:fldCharType="begin"/>
        </w:r>
        <w:r>
          <w:instrText xml:space="preserve">PAGEREF 2172 \h</w:instrText>
        </w:r>
        <w:r>
          <w:fldChar w:fldCharType="end"/>
        </w:r>
      </w:hyperlink>
    </w:p>
    <w:p>
      <w:pPr>
        <w:tabs>
          <w:tab w:val="right" w:leader="dot" w:pos="9062"/>
        </w:tabs>
        <w:ind w:left="880"/>
      </w:pPr>
      <w:hyperlink w:anchor="_Toc2173" w:history="1">
        <w:r>
          <w:rPr>
            <w:rFonts w:ascii="IRNazanin" w:hAnsi="IRNazanin" w:eastAsia="IRNazanin" w:cs="IRNazanin"/>
            <w:color w:val="111111"/>
            <w:sz w:val="22"/>
            <w:szCs w:val="22"/>
            <w:b w:val="0"/>
            <w:bCs w:val="0"/>
            <w:i w:val="0"/>
            <w:iCs w:val="0"/>
          </w:rPr>
          <w:t>الصَّلْقَعة</w:t>
        </w:r>
        <w:r>
          <w:tab/>
        </w:r>
        <w:r>
          <w:fldChar w:fldCharType="begin"/>
        </w:r>
        <w:r>
          <w:instrText xml:space="preserve">PAGEREF 2173 \h</w:instrText>
        </w:r>
        <w:r>
          <w:fldChar w:fldCharType="end"/>
        </w:r>
      </w:hyperlink>
    </w:p>
    <w:p>
      <w:pPr>
        <w:tabs>
          <w:tab w:val="right" w:leader="dot" w:pos="9062"/>
        </w:tabs>
        <w:ind w:left="880"/>
      </w:pPr>
      <w:hyperlink w:anchor="_Toc2174" w:history="1">
        <w:r>
          <w:rPr>
            <w:rFonts w:ascii="IRNazanin" w:hAnsi="IRNazanin" w:eastAsia="IRNazanin" w:cs="IRNazanin"/>
            <w:color w:val="111111"/>
            <w:sz w:val="22"/>
            <w:szCs w:val="22"/>
            <w:b w:val="0"/>
            <w:bCs w:val="0"/>
            <w:i w:val="0"/>
            <w:iCs w:val="0"/>
          </w:rPr>
          <w:t>الصَّلْمَعة</w:t>
        </w:r>
        <w:r>
          <w:tab/>
        </w:r>
        <w:r>
          <w:fldChar w:fldCharType="begin"/>
        </w:r>
        <w:r>
          <w:instrText xml:space="preserve">PAGEREF 2174 \h</w:instrText>
        </w:r>
        <w:r>
          <w:fldChar w:fldCharType="end"/>
        </w:r>
      </w:hyperlink>
    </w:p>
    <w:p>
      <w:pPr>
        <w:tabs>
          <w:tab w:val="right" w:leader="dot" w:pos="9062"/>
        </w:tabs>
        <w:ind w:left="880"/>
      </w:pPr>
      <w:hyperlink w:anchor="_Toc2175" w:history="1">
        <w:r>
          <w:rPr>
            <w:rFonts w:ascii="IRNazanin" w:hAnsi="IRNazanin" w:eastAsia="IRNazanin" w:cs="IRNazanin"/>
            <w:color w:val="111111"/>
            <w:sz w:val="22"/>
            <w:szCs w:val="22"/>
            <w:b w:val="0"/>
            <w:bCs w:val="0"/>
            <w:i w:val="0"/>
            <w:iCs w:val="0"/>
          </w:rPr>
          <w:t>الصَّلْقَمة</w:t>
        </w:r>
        <w:r>
          <w:tab/>
        </w:r>
        <w:r>
          <w:fldChar w:fldCharType="begin"/>
        </w:r>
        <w:r>
          <w:instrText xml:space="preserve">PAGEREF 2175 \h</w:instrText>
        </w:r>
        <w:r>
          <w:fldChar w:fldCharType="end"/>
        </w:r>
      </w:hyperlink>
    </w:p>
    <w:p>
      <w:pPr>
        <w:tabs>
          <w:tab w:val="right" w:leader="dot" w:pos="9062"/>
        </w:tabs>
        <w:ind w:left="880"/>
      </w:pPr>
      <w:hyperlink w:anchor="_Toc2176" w:history="1">
        <w:r>
          <w:rPr>
            <w:rFonts w:ascii="IRNazanin" w:hAnsi="IRNazanin" w:eastAsia="IRNazanin" w:cs="IRNazanin"/>
            <w:color w:val="111111"/>
            <w:sz w:val="22"/>
            <w:szCs w:val="22"/>
            <w:b w:val="0"/>
            <w:bCs w:val="0"/>
            <w:i w:val="0"/>
            <w:iCs w:val="0"/>
          </w:rPr>
          <w:t>الاصْلِخْداد</w:t>
        </w:r>
        <w:r>
          <w:tab/>
        </w:r>
        <w:r>
          <w:fldChar w:fldCharType="begin"/>
        </w:r>
        <w:r>
          <w:instrText xml:space="preserve">PAGEREF 2176 \h</w:instrText>
        </w:r>
        <w:r>
          <w:fldChar w:fldCharType="end"/>
        </w:r>
      </w:hyperlink>
    </w:p>
    <w:p>
      <w:pPr>
        <w:tabs>
          <w:tab w:val="right" w:leader="dot" w:pos="9062"/>
        </w:tabs>
        <w:ind w:left="880"/>
      </w:pPr>
      <w:hyperlink w:anchor="_Toc2177" w:history="1">
        <w:r>
          <w:rPr>
            <w:rFonts w:ascii="IRNazanin" w:hAnsi="IRNazanin" w:eastAsia="IRNazanin" w:cs="IRNazanin"/>
            <w:color w:val="111111"/>
            <w:sz w:val="22"/>
            <w:szCs w:val="22"/>
            <w:b w:val="0"/>
            <w:bCs w:val="0"/>
            <w:i w:val="0"/>
            <w:iCs w:val="0"/>
          </w:rPr>
          <w:t>الاصْلِخْمام</w:t>
        </w:r>
        <w:r>
          <w:tab/>
        </w:r>
        <w:r>
          <w:fldChar w:fldCharType="begin"/>
        </w:r>
        <w:r>
          <w:instrText xml:space="preserve">PAGEREF 2177 \h</w:instrText>
        </w:r>
        <w:r>
          <w:fldChar w:fldCharType="end"/>
        </w:r>
      </w:hyperlink>
    </w:p>
    <w:p>
      <w:pPr>
        <w:tabs>
          <w:tab w:val="right" w:leader="dot" w:pos="9062"/>
        </w:tabs>
        <w:ind w:left="440"/>
      </w:pPr>
      <w:hyperlink w:anchor="_Toc2178" w:history="1">
        <w:r>
          <w:rPr>
            <w:rFonts w:ascii="IRNazanin" w:hAnsi="IRNazanin" w:eastAsia="IRNazanin" w:cs="IRNazanin"/>
            <w:color w:val="111111"/>
            <w:sz w:val="22"/>
            <w:szCs w:val="22"/>
            <w:b w:val="0"/>
            <w:bCs w:val="0"/>
            <w:i w:val="0"/>
            <w:iCs w:val="0"/>
          </w:rPr>
          <w:t>باب الصّاد والميم وما بعدهما</w:t>
        </w:r>
        <w:r>
          <w:tab/>
        </w:r>
        <w:r>
          <w:fldChar w:fldCharType="begin"/>
        </w:r>
        <w:r>
          <w:instrText xml:space="preserve">PAGEREF 2178 \h</w:instrText>
        </w:r>
        <w:r>
          <w:fldChar w:fldCharType="end"/>
        </w:r>
      </w:hyperlink>
    </w:p>
    <w:p>
      <w:pPr>
        <w:tabs>
          <w:tab w:val="right" w:leader="dot" w:pos="9062"/>
        </w:tabs>
        <w:ind w:left="660"/>
      </w:pPr>
      <w:hyperlink w:anchor="_Toc217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2179 \h</w:instrText>
        </w:r>
        <w:r>
          <w:fldChar w:fldCharType="end"/>
        </w:r>
      </w:hyperlink>
    </w:p>
    <w:p>
      <w:pPr>
        <w:tabs>
          <w:tab w:val="right" w:leader="dot" w:pos="9062"/>
        </w:tabs>
        <w:ind w:left="880"/>
      </w:pPr>
      <w:hyperlink w:anchor="_Toc2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2180 \h</w:instrText>
        </w:r>
        <w:r>
          <w:fldChar w:fldCharType="end"/>
        </w:r>
      </w:hyperlink>
    </w:p>
    <w:p>
      <w:pPr>
        <w:tabs>
          <w:tab w:val="right" w:leader="dot" w:pos="9062"/>
        </w:tabs>
        <w:ind w:left="880"/>
      </w:pPr>
      <w:hyperlink w:anchor="_Toc2181" w:history="1">
        <w:r>
          <w:rPr>
            <w:rFonts w:ascii="IRNazanin" w:hAnsi="IRNazanin" w:eastAsia="IRNazanin" w:cs="IRNazanin"/>
            <w:color w:val="111111"/>
            <w:sz w:val="22"/>
            <w:szCs w:val="22"/>
            <w:b w:val="0"/>
            <w:bCs w:val="0"/>
            <w:i w:val="0"/>
            <w:iCs w:val="0"/>
          </w:rPr>
          <w:t>الصَّمْت</w:t>
        </w:r>
        <w:r>
          <w:tab/>
        </w:r>
        <w:r>
          <w:fldChar w:fldCharType="begin"/>
        </w:r>
        <w:r>
          <w:instrText xml:space="preserve">PAGEREF 2181 \h</w:instrText>
        </w:r>
        <w:r>
          <w:fldChar w:fldCharType="end"/>
        </w:r>
      </w:hyperlink>
    </w:p>
    <w:p>
      <w:pPr>
        <w:tabs>
          <w:tab w:val="right" w:leader="dot" w:pos="9062"/>
        </w:tabs>
        <w:ind w:left="880"/>
      </w:pPr>
      <w:hyperlink w:anchor="_Toc2182" w:history="1">
        <w:r>
          <w:rPr>
            <w:rFonts w:ascii="IRNazanin" w:hAnsi="IRNazanin" w:eastAsia="IRNazanin" w:cs="IRNazanin"/>
            <w:color w:val="111111"/>
            <w:sz w:val="22"/>
            <w:szCs w:val="22"/>
            <w:b w:val="0"/>
            <w:bCs w:val="0"/>
            <w:i w:val="0"/>
            <w:iCs w:val="0"/>
          </w:rPr>
          <w:t>الصَّمْد</w:t>
        </w:r>
        <w:r>
          <w:tab/>
        </w:r>
        <w:r>
          <w:fldChar w:fldCharType="begin"/>
        </w:r>
        <w:r>
          <w:instrText xml:space="preserve">PAGEREF 2182 \h</w:instrText>
        </w:r>
        <w:r>
          <w:fldChar w:fldCharType="end"/>
        </w:r>
      </w:hyperlink>
    </w:p>
    <w:p>
      <w:pPr>
        <w:tabs>
          <w:tab w:val="right" w:leader="dot" w:pos="9062"/>
        </w:tabs>
        <w:ind w:left="880"/>
      </w:pPr>
      <w:hyperlink w:anchor="_Toc2183" w:history="1">
        <w:r>
          <w:rPr>
            <w:rFonts w:ascii="IRNazanin" w:hAnsi="IRNazanin" w:eastAsia="IRNazanin" w:cs="IRNazanin"/>
            <w:color w:val="111111"/>
            <w:sz w:val="22"/>
            <w:szCs w:val="22"/>
            <w:b w:val="0"/>
            <w:bCs w:val="0"/>
            <w:i w:val="0"/>
            <w:iCs w:val="0"/>
          </w:rPr>
          <w:t>صَمْغُ</w:t>
        </w:r>
        <w:r>
          <w:tab/>
        </w:r>
        <w:r>
          <w:fldChar w:fldCharType="begin"/>
        </w:r>
        <w:r>
          <w:instrText xml:space="preserve">PAGEREF 2183 \h</w:instrText>
        </w:r>
        <w:r>
          <w:fldChar w:fldCharType="end"/>
        </w:r>
      </w:hyperlink>
    </w:p>
    <w:p>
      <w:pPr>
        <w:tabs>
          <w:tab w:val="right" w:leader="dot" w:pos="9062"/>
        </w:tabs>
        <w:ind w:left="880"/>
      </w:pPr>
      <w:hyperlink w:anchor="_Toc2184" w:history="1">
        <w:r>
          <w:rPr>
            <w:rFonts w:ascii="IRNazanin" w:hAnsi="IRNazanin" w:eastAsia="IRNazanin" w:cs="IRNazanin"/>
            <w:color w:val="111111"/>
            <w:sz w:val="22"/>
            <w:szCs w:val="22"/>
            <w:b w:val="0"/>
            <w:bCs w:val="0"/>
            <w:i w:val="0"/>
            <w:iCs w:val="0"/>
          </w:rPr>
          <w:t>الصَّمْدة</w:t>
        </w:r>
        <w:r>
          <w:tab/>
        </w:r>
        <w:r>
          <w:fldChar w:fldCharType="begin"/>
        </w:r>
        <w:r>
          <w:instrText xml:space="preserve">PAGEREF 2184 \h</w:instrText>
        </w:r>
        <w:r>
          <w:fldChar w:fldCharType="end"/>
        </w:r>
      </w:hyperlink>
    </w:p>
    <w:p>
      <w:pPr>
        <w:tabs>
          <w:tab w:val="right" w:leader="dot" w:pos="9062"/>
        </w:tabs>
        <w:ind w:left="880"/>
      </w:pPr>
      <w:hyperlink w:anchor="_Toc2185" w:history="1">
        <w:r>
          <w:rPr>
            <w:rFonts w:ascii="IRNazanin" w:hAnsi="IRNazanin" w:eastAsia="IRNazanin" w:cs="IRNazanin"/>
            <w:color w:val="111111"/>
            <w:sz w:val="22"/>
            <w:szCs w:val="22"/>
            <w:b w:val="0"/>
            <w:bCs w:val="0"/>
            <w:i w:val="0"/>
            <w:iCs w:val="0"/>
          </w:rPr>
          <w:t>الصُّمْتة</w:t>
        </w:r>
        <w:r>
          <w:tab/>
        </w:r>
        <w:r>
          <w:fldChar w:fldCharType="begin"/>
        </w:r>
        <w:r>
          <w:instrText xml:space="preserve">PAGEREF 2185 \h</w:instrText>
        </w:r>
        <w:r>
          <w:fldChar w:fldCharType="end"/>
        </w:r>
      </w:hyperlink>
    </w:p>
    <w:p>
      <w:pPr>
        <w:tabs>
          <w:tab w:val="right" w:leader="dot" w:pos="9062"/>
        </w:tabs>
        <w:ind w:left="880"/>
      </w:pPr>
      <w:hyperlink w:anchor="_Toc2186" w:history="1">
        <w:r>
          <w:rPr>
            <w:rFonts w:ascii="IRNazanin" w:hAnsi="IRNazanin" w:eastAsia="IRNazanin" w:cs="IRNazanin"/>
            <w:color w:val="111111"/>
            <w:sz w:val="22"/>
            <w:szCs w:val="22"/>
            <w:b w:val="0"/>
            <w:bCs w:val="0"/>
            <w:i w:val="0"/>
            <w:iCs w:val="0"/>
          </w:rPr>
          <w:t>الصَّمَد</w:t>
        </w:r>
        <w:r>
          <w:tab/>
        </w:r>
        <w:r>
          <w:fldChar w:fldCharType="begin"/>
        </w:r>
        <w:r>
          <w:instrText xml:space="preserve">PAGEREF 2186 \h</w:instrText>
        </w:r>
        <w:r>
          <w:fldChar w:fldCharType="end"/>
        </w:r>
      </w:hyperlink>
    </w:p>
    <w:p>
      <w:pPr>
        <w:tabs>
          <w:tab w:val="right" w:leader="dot" w:pos="9062"/>
        </w:tabs>
        <w:ind w:left="880"/>
      </w:pPr>
      <w:hyperlink w:anchor="_Toc2187" w:history="1">
        <w:r>
          <w:rPr>
            <w:rFonts w:ascii="IRNazanin" w:hAnsi="IRNazanin" w:eastAsia="IRNazanin" w:cs="IRNazanin"/>
            <w:color w:val="111111"/>
            <w:sz w:val="22"/>
            <w:szCs w:val="22"/>
            <w:b w:val="0"/>
            <w:bCs w:val="0"/>
            <w:i w:val="0"/>
            <w:iCs w:val="0"/>
          </w:rPr>
          <w:t>الأَصْمَت</w:t>
        </w:r>
        <w:r>
          <w:tab/>
        </w:r>
        <w:r>
          <w:fldChar w:fldCharType="begin"/>
        </w:r>
        <w:r>
          <w:instrText xml:space="preserve">PAGEREF 2187 \h</w:instrText>
        </w:r>
        <w:r>
          <w:fldChar w:fldCharType="end"/>
        </w:r>
      </w:hyperlink>
    </w:p>
    <w:p>
      <w:pPr>
        <w:tabs>
          <w:tab w:val="right" w:leader="dot" w:pos="9062"/>
        </w:tabs>
        <w:ind w:left="880"/>
      </w:pPr>
      <w:hyperlink w:anchor="_Toc2188" w:history="1">
        <w:r>
          <w:rPr>
            <w:rFonts w:ascii="IRNazanin" w:hAnsi="IRNazanin" w:eastAsia="IRNazanin" w:cs="IRNazanin"/>
            <w:color w:val="111111"/>
            <w:sz w:val="22"/>
            <w:szCs w:val="22"/>
            <w:b w:val="0"/>
            <w:bCs w:val="0"/>
            <w:i w:val="0"/>
            <w:iCs w:val="0"/>
          </w:rPr>
          <w:t>الأصمع</w:t>
        </w:r>
        <w:r>
          <w:tab/>
        </w:r>
        <w:r>
          <w:fldChar w:fldCharType="begin"/>
        </w:r>
        <w:r>
          <w:instrText xml:space="preserve">PAGEREF 2188 \h</w:instrText>
        </w:r>
        <w:r>
          <w:fldChar w:fldCharType="end"/>
        </w:r>
      </w:hyperlink>
    </w:p>
    <w:p>
      <w:pPr>
        <w:tabs>
          <w:tab w:val="right" w:leader="dot" w:pos="9062"/>
        </w:tabs>
        <w:ind w:left="880"/>
      </w:pPr>
      <w:hyperlink w:anchor="_Toc2189" w:history="1">
        <w:r>
          <w:rPr>
            <w:rFonts w:ascii="IRNazanin" w:hAnsi="IRNazanin" w:eastAsia="IRNazanin" w:cs="IRNazanin"/>
            <w:color w:val="111111"/>
            <w:sz w:val="22"/>
            <w:szCs w:val="22"/>
            <w:b w:val="0"/>
            <w:bCs w:val="0"/>
            <w:i w:val="0"/>
            <w:iCs w:val="0"/>
          </w:rPr>
          <w:t>المُصَمَّد</w:t>
        </w:r>
        <w:r>
          <w:tab/>
        </w:r>
        <w:r>
          <w:fldChar w:fldCharType="begin"/>
        </w:r>
        <w:r>
          <w:instrText xml:space="preserve">PAGEREF 2189 \h</w:instrText>
        </w:r>
        <w:r>
          <w:fldChar w:fldCharType="end"/>
        </w:r>
      </w:hyperlink>
    </w:p>
    <w:p>
      <w:pPr>
        <w:tabs>
          <w:tab w:val="right" w:leader="dot" w:pos="9062"/>
        </w:tabs>
        <w:ind w:left="880"/>
      </w:pPr>
      <w:hyperlink w:anchor="_Toc2190" w:history="1">
        <w:r>
          <w:rPr>
            <w:rFonts w:ascii="IRNazanin" w:hAnsi="IRNazanin" w:eastAsia="IRNazanin" w:cs="IRNazanin"/>
            <w:color w:val="111111"/>
            <w:sz w:val="22"/>
            <w:szCs w:val="22"/>
            <w:b w:val="0"/>
            <w:bCs w:val="0"/>
            <w:i w:val="0"/>
            <w:iCs w:val="0"/>
          </w:rPr>
          <w:t>الصِّمِّيت</w:t>
        </w:r>
        <w:r>
          <w:tab/>
        </w:r>
        <w:r>
          <w:fldChar w:fldCharType="begin"/>
        </w:r>
        <w:r>
          <w:instrText xml:space="preserve">PAGEREF 2190 \h</w:instrText>
        </w:r>
        <w:r>
          <w:fldChar w:fldCharType="end"/>
        </w:r>
      </w:hyperlink>
    </w:p>
    <w:p>
      <w:pPr>
        <w:tabs>
          <w:tab w:val="right" w:leader="dot" w:pos="9062"/>
        </w:tabs>
        <w:ind w:left="880"/>
      </w:pPr>
      <w:hyperlink w:anchor="_Toc2191" w:history="1">
        <w:r>
          <w:rPr>
            <w:rFonts w:ascii="IRNazanin" w:hAnsi="IRNazanin" w:eastAsia="IRNazanin" w:cs="IRNazanin"/>
            <w:color w:val="111111"/>
            <w:sz w:val="22"/>
            <w:szCs w:val="22"/>
            <w:b w:val="0"/>
            <w:bCs w:val="0"/>
            <w:i w:val="0"/>
            <w:iCs w:val="0"/>
          </w:rPr>
          <w:t>الصامت</w:t>
        </w:r>
        <w:r>
          <w:tab/>
        </w:r>
        <w:r>
          <w:fldChar w:fldCharType="begin"/>
        </w:r>
        <w:r>
          <w:instrText xml:space="preserve">PAGEREF 2191 \h</w:instrText>
        </w:r>
        <w:r>
          <w:fldChar w:fldCharType="end"/>
        </w:r>
      </w:hyperlink>
    </w:p>
    <w:p>
      <w:pPr>
        <w:tabs>
          <w:tab w:val="right" w:leader="dot" w:pos="9062"/>
        </w:tabs>
        <w:ind w:left="880"/>
      </w:pPr>
      <w:hyperlink w:anchor="_Toc2192" w:history="1">
        <w:r>
          <w:rPr>
            <w:rFonts w:ascii="IRNazanin" w:hAnsi="IRNazanin" w:eastAsia="IRNazanin" w:cs="IRNazanin"/>
            <w:color w:val="111111"/>
            <w:sz w:val="22"/>
            <w:szCs w:val="22"/>
            <w:b w:val="0"/>
            <w:bCs w:val="0"/>
            <w:i w:val="0"/>
            <w:iCs w:val="0"/>
          </w:rPr>
          <w:t>الصامغ</w:t>
        </w:r>
        <w:r>
          <w:tab/>
        </w:r>
        <w:r>
          <w:fldChar w:fldCharType="begin"/>
        </w:r>
        <w:r>
          <w:instrText xml:space="preserve">PAGEREF 2192 \h</w:instrText>
        </w:r>
        <w:r>
          <w:fldChar w:fldCharType="end"/>
        </w:r>
      </w:hyperlink>
    </w:p>
    <w:p>
      <w:pPr>
        <w:tabs>
          <w:tab w:val="right" w:leader="dot" w:pos="9062"/>
        </w:tabs>
        <w:ind w:left="880"/>
      </w:pPr>
      <w:hyperlink w:anchor="_Toc2193" w:history="1">
        <w:r>
          <w:rPr>
            <w:rFonts w:ascii="IRNazanin" w:hAnsi="IRNazanin" w:eastAsia="IRNazanin" w:cs="IRNazanin"/>
            <w:color w:val="111111"/>
            <w:sz w:val="22"/>
            <w:szCs w:val="22"/>
            <w:b w:val="0"/>
            <w:bCs w:val="0"/>
            <w:i w:val="0"/>
            <w:iCs w:val="0"/>
          </w:rPr>
          <w:t>الصُّمَات</w:t>
        </w:r>
        <w:r>
          <w:tab/>
        </w:r>
        <w:r>
          <w:fldChar w:fldCharType="begin"/>
        </w:r>
        <w:r>
          <w:instrText xml:space="preserve">PAGEREF 2193 \h</w:instrText>
        </w:r>
        <w:r>
          <w:fldChar w:fldCharType="end"/>
        </w:r>
      </w:hyperlink>
    </w:p>
    <w:p>
      <w:pPr>
        <w:tabs>
          <w:tab w:val="right" w:leader="dot" w:pos="9062"/>
        </w:tabs>
        <w:ind w:left="880"/>
      </w:pPr>
      <w:hyperlink w:anchor="_Toc2194" w:history="1">
        <w:r>
          <w:rPr>
            <w:rFonts w:ascii="IRNazanin" w:hAnsi="IRNazanin" w:eastAsia="IRNazanin" w:cs="IRNazanin"/>
            <w:color w:val="111111"/>
            <w:sz w:val="22"/>
            <w:szCs w:val="22"/>
            <w:b w:val="0"/>
            <w:bCs w:val="0"/>
            <w:i w:val="0"/>
            <w:iCs w:val="0"/>
          </w:rPr>
          <w:t>الصِّماخ</w:t>
        </w:r>
        <w:r>
          <w:tab/>
        </w:r>
        <w:r>
          <w:fldChar w:fldCharType="begin"/>
        </w:r>
        <w:r>
          <w:instrText xml:space="preserve">PAGEREF 2194 \h</w:instrText>
        </w:r>
        <w:r>
          <w:fldChar w:fldCharType="end"/>
        </w:r>
      </w:hyperlink>
    </w:p>
    <w:p>
      <w:pPr>
        <w:tabs>
          <w:tab w:val="right" w:leader="dot" w:pos="9062"/>
        </w:tabs>
        <w:ind w:left="880"/>
      </w:pPr>
      <w:hyperlink w:anchor="_Toc2195" w:history="1">
        <w:r>
          <w:rPr>
            <w:rFonts w:ascii="IRNazanin" w:hAnsi="IRNazanin" w:eastAsia="IRNazanin" w:cs="IRNazanin"/>
            <w:color w:val="111111"/>
            <w:sz w:val="22"/>
            <w:szCs w:val="22"/>
            <w:b w:val="0"/>
            <w:bCs w:val="0"/>
            <w:i w:val="0"/>
            <w:iCs w:val="0"/>
          </w:rPr>
          <w:t>الصِّماد</w:t>
        </w:r>
        <w:r>
          <w:tab/>
        </w:r>
        <w:r>
          <w:fldChar w:fldCharType="begin"/>
        </w:r>
        <w:r>
          <w:instrText xml:space="preserve">PAGEREF 2195 \h</w:instrText>
        </w:r>
        <w:r>
          <w:fldChar w:fldCharType="end"/>
        </w:r>
      </w:hyperlink>
    </w:p>
    <w:p>
      <w:pPr>
        <w:tabs>
          <w:tab w:val="right" w:leader="dot" w:pos="9062"/>
        </w:tabs>
        <w:ind w:left="880"/>
      </w:pPr>
      <w:hyperlink w:anchor="_Toc2196" w:history="1">
        <w:r>
          <w:rPr>
            <w:rFonts w:ascii="IRNazanin" w:hAnsi="IRNazanin" w:eastAsia="IRNazanin" w:cs="IRNazanin"/>
            <w:color w:val="111111"/>
            <w:sz w:val="22"/>
            <w:szCs w:val="22"/>
            <w:b w:val="0"/>
            <w:bCs w:val="0"/>
            <w:i w:val="0"/>
            <w:iCs w:val="0"/>
          </w:rPr>
          <w:t>الصُّمُلّ</w:t>
        </w:r>
        <w:r>
          <w:tab/>
        </w:r>
        <w:r>
          <w:fldChar w:fldCharType="begin"/>
        </w:r>
        <w:r>
          <w:instrText xml:space="preserve">PAGEREF 2196 \h</w:instrText>
        </w:r>
        <w:r>
          <w:fldChar w:fldCharType="end"/>
        </w:r>
      </w:hyperlink>
    </w:p>
    <w:p>
      <w:pPr>
        <w:tabs>
          <w:tab w:val="right" w:leader="dot" w:pos="9062"/>
        </w:tabs>
        <w:ind w:left="880"/>
      </w:pPr>
      <w:hyperlink w:anchor="_Toc2197" w:history="1">
        <w:r>
          <w:rPr>
            <w:rFonts w:ascii="IRNazanin" w:hAnsi="IRNazanin" w:eastAsia="IRNazanin" w:cs="IRNazanin"/>
            <w:color w:val="111111"/>
            <w:sz w:val="22"/>
            <w:szCs w:val="22"/>
            <w:b w:val="0"/>
            <w:bCs w:val="0"/>
            <w:i w:val="0"/>
            <w:iCs w:val="0"/>
          </w:rPr>
          <w:t>الصَّمْعاء</w:t>
        </w:r>
        <w:r>
          <w:tab/>
        </w:r>
        <w:r>
          <w:fldChar w:fldCharType="begin"/>
        </w:r>
        <w:r>
          <w:instrText xml:space="preserve">PAGEREF 2197 \h</w:instrText>
        </w:r>
        <w:r>
          <w:fldChar w:fldCharType="end"/>
        </w:r>
      </w:hyperlink>
    </w:p>
    <w:p>
      <w:pPr>
        <w:tabs>
          <w:tab w:val="right" w:leader="dot" w:pos="9062"/>
        </w:tabs>
        <w:ind w:left="880"/>
      </w:pPr>
      <w:hyperlink w:anchor="_Toc2198" w:history="1">
        <w:r>
          <w:rPr>
            <w:rFonts w:ascii="IRNazanin" w:hAnsi="IRNazanin" w:eastAsia="IRNazanin" w:cs="IRNazanin"/>
            <w:color w:val="111111"/>
            <w:sz w:val="22"/>
            <w:szCs w:val="22"/>
            <w:b w:val="0"/>
            <w:bCs w:val="0"/>
            <w:i w:val="0"/>
            <w:iCs w:val="0"/>
          </w:rPr>
          <w:t>الصِّمْحاء</w:t>
        </w:r>
        <w:r>
          <w:tab/>
        </w:r>
        <w:r>
          <w:fldChar w:fldCharType="begin"/>
        </w:r>
        <w:r>
          <w:instrText xml:space="preserve">PAGEREF 2198 \h</w:instrText>
        </w:r>
        <w:r>
          <w:fldChar w:fldCharType="end"/>
        </w:r>
      </w:hyperlink>
    </w:p>
    <w:p>
      <w:pPr>
        <w:tabs>
          <w:tab w:val="right" w:leader="dot" w:pos="9062"/>
        </w:tabs>
        <w:ind w:left="880"/>
      </w:pPr>
      <w:hyperlink w:anchor="_Toc2199" w:history="1">
        <w:r>
          <w:rPr>
            <w:rFonts w:ascii="IRNazanin" w:hAnsi="IRNazanin" w:eastAsia="IRNazanin" w:cs="IRNazanin"/>
            <w:color w:val="111111"/>
            <w:sz w:val="22"/>
            <w:szCs w:val="22"/>
            <w:b w:val="0"/>
            <w:bCs w:val="0"/>
            <w:i w:val="0"/>
            <w:iCs w:val="0"/>
          </w:rPr>
          <w:t>الصُّمْعَان</w:t>
        </w:r>
        <w:r>
          <w:tab/>
        </w:r>
        <w:r>
          <w:fldChar w:fldCharType="begin"/>
        </w:r>
        <w:r>
          <w:instrText xml:space="preserve">PAGEREF 2199 \h</w:instrText>
        </w:r>
        <w:r>
          <w:fldChar w:fldCharType="end"/>
        </w:r>
      </w:hyperlink>
    </w:p>
    <w:p>
      <w:pPr>
        <w:tabs>
          <w:tab w:val="right" w:leader="dot" w:pos="9062"/>
        </w:tabs>
        <w:ind w:left="880"/>
      </w:pPr>
      <w:hyperlink w:anchor="_Toc2200" w:history="1">
        <w:r>
          <w:rPr>
            <w:rFonts w:ascii="IRNazanin" w:hAnsi="IRNazanin" w:eastAsia="IRNazanin" w:cs="IRNazanin"/>
            <w:color w:val="111111"/>
            <w:sz w:val="22"/>
            <w:szCs w:val="22"/>
            <w:b w:val="0"/>
            <w:bCs w:val="0"/>
            <w:i w:val="0"/>
            <w:iCs w:val="0"/>
          </w:rPr>
          <w:t>الصَّمَيَان</w:t>
        </w:r>
        <w:r>
          <w:tab/>
        </w:r>
        <w:r>
          <w:fldChar w:fldCharType="begin"/>
        </w:r>
        <w:r>
          <w:instrText xml:space="preserve">PAGEREF 2200 \h</w:instrText>
        </w:r>
        <w:r>
          <w:fldChar w:fldCharType="end"/>
        </w:r>
      </w:hyperlink>
    </w:p>
    <w:p>
      <w:pPr>
        <w:tabs>
          <w:tab w:val="right" w:leader="dot" w:pos="9062"/>
        </w:tabs>
        <w:ind w:left="880"/>
      </w:pPr>
      <w:hyperlink w:anchor="_Toc2201" w:history="1">
        <w:r>
          <w:rPr>
            <w:rFonts w:ascii="IRNazanin" w:hAnsi="IRNazanin" w:eastAsia="IRNazanin" w:cs="IRNazanin"/>
            <w:color w:val="111111"/>
            <w:sz w:val="22"/>
            <w:szCs w:val="22"/>
            <w:b w:val="0"/>
            <w:bCs w:val="0"/>
            <w:i w:val="0"/>
            <w:iCs w:val="0"/>
          </w:rPr>
          <w:t>الصَّمْعَرَة</w:t>
        </w:r>
        <w:r>
          <w:tab/>
        </w:r>
        <w:r>
          <w:fldChar w:fldCharType="begin"/>
        </w:r>
        <w:r>
          <w:instrText xml:space="preserve">PAGEREF 2201 \h</w:instrText>
        </w:r>
        <w:r>
          <w:fldChar w:fldCharType="end"/>
        </w:r>
      </w:hyperlink>
    </w:p>
    <w:p>
      <w:pPr>
        <w:tabs>
          <w:tab w:val="right" w:leader="dot" w:pos="9062"/>
        </w:tabs>
        <w:ind w:left="880"/>
      </w:pPr>
      <w:hyperlink w:anchor="_Toc2202" w:history="1">
        <w:r>
          <w:rPr>
            <w:rFonts w:ascii="IRNazanin" w:hAnsi="IRNazanin" w:eastAsia="IRNazanin" w:cs="IRNazanin"/>
            <w:color w:val="111111"/>
            <w:sz w:val="22"/>
            <w:szCs w:val="22"/>
            <w:b w:val="0"/>
            <w:bCs w:val="0"/>
            <w:i w:val="0"/>
            <w:iCs w:val="0"/>
          </w:rPr>
          <w:t>الصَّمْعَريّ</w:t>
        </w:r>
        <w:r>
          <w:tab/>
        </w:r>
        <w:r>
          <w:fldChar w:fldCharType="begin"/>
        </w:r>
        <w:r>
          <w:instrText xml:space="preserve">PAGEREF 2202 \h</w:instrText>
        </w:r>
        <w:r>
          <w:fldChar w:fldCharType="end"/>
        </w:r>
      </w:hyperlink>
    </w:p>
    <w:p>
      <w:pPr>
        <w:tabs>
          <w:tab w:val="right" w:leader="dot" w:pos="9062"/>
        </w:tabs>
        <w:ind w:left="880"/>
      </w:pPr>
      <w:hyperlink w:anchor="_Toc2203" w:history="1">
        <w:r>
          <w:rPr>
            <w:rFonts w:ascii="IRNazanin" w:hAnsi="IRNazanin" w:eastAsia="IRNazanin" w:cs="IRNazanin"/>
            <w:color w:val="111111"/>
            <w:sz w:val="22"/>
            <w:szCs w:val="22"/>
            <w:b w:val="0"/>
            <w:bCs w:val="0"/>
            <w:i w:val="0"/>
            <w:iCs w:val="0"/>
          </w:rPr>
          <w:t>الصَّمْعَريّة</w:t>
        </w:r>
        <w:r>
          <w:tab/>
        </w:r>
        <w:r>
          <w:fldChar w:fldCharType="begin"/>
        </w:r>
        <w:r>
          <w:instrText xml:space="preserve">PAGEREF 2203 \h</w:instrText>
        </w:r>
        <w:r>
          <w:fldChar w:fldCharType="end"/>
        </w:r>
      </w:hyperlink>
    </w:p>
    <w:p>
      <w:pPr>
        <w:tabs>
          <w:tab w:val="right" w:leader="dot" w:pos="9062"/>
        </w:tabs>
        <w:ind w:left="880"/>
      </w:pPr>
      <w:hyperlink w:anchor="_Toc2204" w:history="1">
        <w:r>
          <w:rPr>
            <w:rFonts w:ascii="IRNazanin" w:hAnsi="IRNazanin" w:eastAsia="IRNazanin" w:cs="IRNazanin"/>
            <w:color w:val="111111"/>
            <w:sz w:val="22"/>
            <w:szCs w:val="22"/>
            <w:b w:val="0"/>
            <w:bCs w:val="0"/>
            <w:i w:val="0"/>
            <w:iCs w:val="0"/>
          </w:rPr>
          <w:t>الصَّوْمَر</w:t>
        </w:r>
        <w:r>
          <w:tab/>
        </w:r>
        <w:r>
          <w:fldChar w:fldCharType="begin"/>
        </w:r>
        <w:r>
          <w:instrText xml:space="preserve">PAGEREF 2204 \h</w:instrText>
        </w:r>
        <w:r>
          <w:fldChar w:fldCharType="end"/>
        </w:r>
      </w:hyperlink>
    </w:p>
    <w:p>
      <w:pPr>
        <w:tabs>
          <w:tab w:val="right" w:leader="dot" w:pos="9062"/>
        </w:tabs>
        <w:ind w:left="880"/>
      </w:pPr>
      <w:hyperlink w:anchor="_Toc2205" w:history="1">
        <w:r>
          <w:rPr>
            <w:rFonts w:ascii="IRNazanin" w:hAnsi="IRNazanin" w:eastAsia="IRNazanin" w:cs="IRNazanin"/>
            <w:color w:val="111111"/>
            <w:sz w:val="22"/>
            <w:szCs w:val="22"/>
            <w:b w:val="0"/>
            <w:bCs w:val="0"/>
            <w:i w:val="0"/>
            <w:iCs w:val="0"/>
          </w:rPr>
          <w:t>الصَّوْمَل</w:t>
        </w:r>
        <w:r>
          <w:tab/>
        </w:r>
        <w:r>
          <w:fldChar w:fldCharType="begin"/>
        </w:r>
        <w:r>
          <w:instrText xml:space="preserve">PAGEREF 2205 \h</w:instrText>
        </w:r>
        <w:r>
          <w:fldChar w:fldCharType="end"/>
        </w:r>
      </w:hyperlink>
    </w:p>
    <w:p>
      <w:pPr>
        <w:tabs>
          <w:tab w:val="right" w:leader="dot" w:pos="9062"/>
        </w:tabs>
        <w:ind w:left="880"/>
      </w:pPr>
      <w:hyperlink w:anchor="_Toc2206" w:history="1">
        <w:r>
          <w:rPr>
            <w:rFonts w:ascii="IRNazanin" w:hAnsi="IRNazanin" w:eastAsia="IRNazanin" w:cs="IRNazanin"/>
            <w:color w:val="111111"/>
            <w:sz w:val="22"/>
            <w:szCs w:val="22"/>
            <w:b w:val="0"/>
            <w:bCs w:val="0"/>
            <w:i w:val="0"/>
            <w:iCs w:val="0"/>
          </w:rPr>
          <w:t>الصَّوْمَعَة</w:t>
        </w:r>
        <w:r>
          <w:tab/>
        </w:r>
        <w:r>
          <w:fldChar w:fldCharType="begin"/>
        </w:r>
        <w:r>
          <w:instrText xml:space="preserve">PAGEREF 2206 \h</w:instrText>
        </w:r>
        <w:r>
          <w:fldChar w:fldCharType="end"/>
        </w:r>
      </w:hyperlink>
    </w:p>
    <w:p>
      <w:pPr>
        <w:tabs>
          <w:tab w:val="right" w:leader="dot" w:pos="9062"/>
        </w:tabs>
        <w:ind w:left="880"/>
      </w:pPr>
      <w:hyperlink w:anchor="_Toc2207" w:history="1">
        <w:r>
          <w:rPr>
            <w:rFonts w:ascii="IRNazanin" w:hAnsi="IRNazanin" w:eastAsia="IRNazanin" w:cs="IRNazanin"/>
            <w:color w:val="111111"/>
            <w:sz w:val="22"/>
            <w:szCs w:val="22"/>
            <w:b w:val="0"/>
            <w:bCs w:val="0"/>
            <w:i w:val="0"/>
            <w:iCs w:val="0"/>
          </w:rPr>
          <w:t>الصُّمْلوخ</w:t>
        </w:r>
        <w:r>
          <w:tab/>
        </w:r>
        <w:r>
          <w:fldChar w:fldCharType="begin"/>
        </w:r>
        <w:r>
          <w:instrText xml:space="preserve">PAGEREF 2207 \h</w:instrText>
        </w:r>
        <w:r>
          <w:fldChar w:fldCharType="end"/>
        </w:r>
      </w:hyperlink>
    </w:p>
    <w:p>
      <w:pPr>
        <w:tabs>
          <w:tab w:val="right" w:leader="dot" w:pos="9062"/>
        </w:tabs>
        <w:ind w:left="880"/>
      </w:pPr>
      <w:hyperlink w:anchor="_Toc2208" w:history="1">
        <w:r>
          <w:rPr>
            <w:rFonts w:ascii="IRNazanin" w:hAnsi="IRNazanin" w:eastAsia="IRNazanin" w:cs="IRNazanin"/>
            <w:color w:val="111111"/>
            <w:sz w:val="22"/>
            <w:szCs w:val="22"/>
            <w:b w:val="0"/>
            <w:bCs w:val="0"/>
            <w:i w:val="0"/>
            <w:iCs w:val="0"/>
          </w:rPr>
          <w:t>الصَّمَكُوك</w:t>
        </w:r>
        <w:r>
          <w:tab/>
        </w:r>
        <w:r>
          <w:fldChar w:fldCharType="begin"/>
        </w:r>
        <w:r>
          <w:instrText xml:space="preserve">PAGEREF 2208 \h</w:instrText>
        </w:r>
        <w:r>
          <w:fldChar w:fldCharType="end"/>
        </w:r>
      </w:hyperlink>
    </w:p>
    <w:p>
      <w:pPr>
        <w:tabs>
          <w:tab w:val="right" w:leader="dot" w:pos="9062"/>
        </w:tabs>
        <w:ind w:left="880"/>
      </w:pPr>
      <w:hyperlink w:anchor="_Toc2209" w:history="1">
        <w:r>
          <w:rPr>
            <w:rFonts w:ascii="IRNazanin" w:hAnsi="IRNazanin" w:eastAsia="IRNazanin" w:cs="IRNazanin"/>
            <w:color w:val="111111"/>
            <w:sz w:val="22"/>
            <w:szCs w:val="22"/>
            <w:b w:val="0"/>
            <w:bCs w:val="0"/>
            <w:i w:val="0"/>
            <w:iCs w:val="0"/>
          </w:rPr>
          <w:t>الصَّمَكِيك</w:t>
        </w:r>
        <w:r>
          <w:tab/>
        </w:r>
        <w:r>
          <w:fldChar w:fldCharType="begin"/>
        </w:r>
        <w:r>
          <w:instrText xml:space="preserve">PAGEREF 2209 \h</w:instrText>
        </w:r>
        <w:r>
          <w:fldChar w:fldCharType="end"/>
        </w:r>
      </w:hyperlink>
    </w:p>
    <w:p>
      <w:pPr>
        <w:tabs>
          <w:tab w:val="right" w:leader="dot" w:pos="9062"/>
        </w:tabs>
        <w:ind w:left="880"/>
      </w:pPr>
      <w:hyperlink w:anchor="_Toc2210" w:history="1">
        <w:r>
          <w:rPr>
            <w:rFonts w:ascii="IRNazanin" w:hAnsi="IRNazanin" w:eastAsia="IRNazanin" w:cs="IRNazanin"/>
            <w:color w:val="111111"/>
            <w:sz w:val="22"/>
            <w:szCs w:val="22"/>
            <w:b w:val="0"/>
            <w:bCs w:val="0"/>
            <w:i w:val="0"/>
            <w:iCs w:val="0"/>
          </w:rPr>
          <w:t>الصَّمَحْمَح</w:t>
        </w:r>
        <w:r>
          <w:tab/>
        </w:r>
        <w:r>
          <w:fldChar w:fldCharType="begin"/>
        </w:r>
        <w:r>
          <w:instrText xml:space="preserve">PAGEREF 2210 \h</w:instrText>
        </w:r>
        <w:r>
          <w:fldChar w:fldCharType="end"/>
        </w:r>
      </w:hyperlink>
    </w:p>
    <w:p>
      <w:pPr>
        <w:tabs>
          <w:tab w:val="right" w:leader="dot" w:pos="9062"/>
        </w:tabs>
        <w:ind w:left="880"/>
      </w:pPr>
      <w:hyperlink w:anchor="_Toc2211" w:history="1">
        <w:r>
          <w:rPr>
            <w:rFonts w:ascii="IRNazanin" w:hAnsi="IRNazanin" w:eastAsia="IRNazanin" w:cs="IRNazanin"/>
            <w:color w:val="111111"/>
            <w:sz w:val="22"/>
            <w:szCs w:val="22"/>
            <w:b w:val="0"/>
            <w:bCs w:val="0"/>
            <w:i w:val="0"/>
            <w:iCs w:val="0"/>
          </w:rPr>
          <w:t>الصَّمَكْمَك</w:t>
        </w:r>
        <w:r>
          <w:tab/>
        </w:r>
        <w:r>
          <w:fldChar w:fldCharType="begin"/>
        </w:r>
        <w:r>
          <w:instrText xml:space="preserve">PAGEREF 2211 \h</w:instrText>
        </w:r>
        <w:r>
          <w:fldChar w:fldCharType="end"/>
        </w:r>
      </w:hyperlink>
    </w:p>
    <w:p>
      <w:pPr>
        <w:tabs>
          <w:tab w:val="right" w:leader="dot" w:pos="9062"/>
        </w:tabs>
        <w:ind w:left="660"/>
      </w:pPr>
      <w:hyperlink w:anchor="_Toc221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2212 \h</w:instrText>
        </w:r>
        <w:r>
          <w:fldChar w:fldCharType="end"/>
        </w:r>
      </w:hyperlink>
    </w:p>
    <w:p>
      <w:pPr>
        <w:tabs>
          <w:tab w:val="right" w:leader="dot" w:pos="9062"/>
        </w:tabs>
        <w:ind w:left="880"/>
      </w:pPr>
      <w:hyperlink w:anchor="_Toc22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2213 \h</w:instrText>
        </w:r>
        <w:r>
          <w:fldChar w:fldCharType="end"/>
        </w:r>
      </w:hyperlink>
    </w:p>
    <w:p>
      <w:pPr>
        <w:tabs>
          <w:tab w:val="right" w:leader="dot" w:pos="9062"/>
        </w:tabs>
        <w:ind w:left="880"/>
      </w:pPr>
      <w:hyperlink w:anchor="_Toc2214" w:history="1">
        <w:r>
          <w:rPr>
            <w:rFonts w:ascii="IRNazanin" w:hAnsi="IRNazanin" w:eastAsia="IRNazanin" w:cs="IRNazanin"/>
            <w:color w:val="111111"/>
            <w:sz w:val="22"/>
            <w:szCs w:val="22"/>
            <w:b w:val="0"/>
            <w:bCs w:val="0"/>
            <w:i w:val="0"/>
            <w:iCs w:val="0"/>
          </w:rPr>
          <w:t>صَمَت</w:t>
        </w:r>
        <w:r>
          <w:tab/>
        </w:r>
        <w:r>
          <w:fldChar w:fldCharType="begin"/>
        </w:r>
        <w:r>
          <w:instrText xml:space="preserve">PAGEREF 2214 \h</w:instrText>
        </w:r>
        <w:r>
          <w:fldChar w:fldCharType="end"/>
        </w:r>
      </w:hyperlink>
    </w:p>
    <w:p>
      <w:pPr>
        <w:tabs>
          <w:tab w:val="right" w:leader="dot" w:pos="9062"/>
        </w:tabs>
        <w:ind w:left="880"/>
      </w:pPr>
      <w:hyperlink w:anchor="_Toc2215" w:history="1">
        <w:r>
          <w:rPr>
            <w:rFonts w:ascii="IRNazanin" w:hAnsi="IRNazanin" w:eastAsia="IRNazanin" w:cs="IRNazanin"/>
            <w:color w:val="111111"/>
            <w:sz w:val="22"/>
            <w:szCs w:val="22"/>
            <w:b w:val="0"/>
            <w:bCs w:val="0"/>
            <w:i w:val="0"/>
            <w:iCs w:val="0"/>
          </w:rPr>
          <w:t>صَمَد</w:t>
        </w:r>
        <w:r>
          <w:tab/>
        </w:r>
        <w:r>
          <w:fldChar w:fldCharType="begin"/>
        </w:r>
        <w:r>
          <w:instrText xml:space="preserve">PAGEREF 2215 \h</w:instrText>
        </w:r>
        <w:r>
          <w:fldChar w:fldCharType="end"/>
        </w:r>
      </w:hyperlink>
    </w:p>
    <w:p>
      <w:pPr>
        <w:tabs>
          <w:tab w:val="right" w:leader="dot" w:pos="9062"/>
        </w:tabs>
        <w:ind w:left="880"/>
      </w:pPr>
      <w:hyperlink w:anchor="_Toc2216" w:history="1">
        <w:r>
          <w:rPr>
            <w:rFonts w:ascii="IRNazanin" w:hAnsi="IRNazanin" w:eastAsia="IRNazanin" w:cs="IRNazanin"/>
            <w:color w:val="111111"/>
            <w:sz w:val="22"/>
            <w:szCs w:val="22"/>
            <w:b w:val="0"/>
            <w:bCs w:val="0"/>
            <w:i w:val="0"/>
            <w:iCs w:val="0"/>
          </w:rPr>
          <w:t>صَمَر</w:t>
        </w:r>
        <w:r>
          <w:tab/>
        </w:r>
        <w:r>
          <w:fldChar w:fldCharType="begin"/>
        </w:r>
        <w:r>
          <w:instrText xml:space="preserve">PAGEREF 2216 \h</w:instrText>
        </w:r>
        <w:r>
          <w:fldChar w:fldCharType="end"/>
        </w:r>
      </w:hyperlink>
    </w:p>
    <w:p>
      <w:pPr>
        <w:tabs>
          <w:tab w:val="right" w:leader="dot" w:pos="9062"/>
        </w:tabs>
        <w:ind w:left="880"/>
      </w:pPr>
      <w:hyperlink w:anchor="_Toc2217" w:history="1">
        <w:r>
          <w:rPr>
            <w:rFonts w:ascii="IRNazanin" w:hAnsi="IRNazanin" w:eastAsia="IRNazanin" w:cs="IRNazanin"/>
            <w:color w:val="111111"/>
            <w:sz w:val="22"/>
            <w:szCs w:val="22"/>
            <w:b w:val="0"/>
            <w:bCs w:val="0"/>
            <w:i w:val="0"/>
            <w:iCs w:val="0"/>
          </w:rPr>
          <w:t>صَمَل</w:t>
        </w:r>
        <w:r>
          <w:tab/>
        </w:r>
        <w:r>
          <w:fldChar w:fldCharType="begin"/>
        </w:r>
        <w:r>
          <w:instrText xml:space="preserve">PAGEREF 2217 \h</w:instrText>
        </w:r>
        <w:r>
          <w:fldChar w:fldCharType="end"/>
        </w:r>
      </w:hyperlink>
    </w:p>
    <w:p>
      <w:pPr>
        <w:tabs>
          <w:tab w:val="right" w:leader="dot" w:pos="9062"/>
        </w:tabs>
        <w:ind w:left="880"/>
      </w:pPr>
      <w:hyperlink w:anchor="_Toc2218" w:history="1">
        <w:r>
          <w:rPr>
            <w:rFonts w:ascii="IRNazanin" w:hAnsi="IRNazanin" w:eastAsia="IRNazanin" w:cs="IRNazanin"/>
            <w:color w:val="111111"/>
            <w:sz w:val="22"/>
            <w:szCs w:val="22"/>
            <w:b w:val="0"/>
            <w:bCs w:val="0"/>
            <w:i w:val="0"/>
            <w:iCs w:val="0"/>
          </w:rPr>
          <w:t>صَمَد</w:t>
        </w:r>
        <w:r>
          <w:tab/>
        </w:r>
        <w:r>
          <w:fldChar w:fldCharType="begin"/>
        </w:r>
        <w:r>
          <w:instrText xml:space="preserve">PAGEREF 2218 \h</w:instrText>
        </w:r>
        <w:r>
          <w:fldChar w:fldCharType="end"/>
        </w:r>
      </w:hyperlink>
    </w:p>
    <w:p>
      <w:pPr>
        <w:tabs>
          <w:tab w:val="right" w:leader="dot" w:pos="9062"/>
        </w:tabs>
        <w:ind w:left="880"/>
      </w:pPr>
      <w:hyperlink w:anchor="_Toc2219" w:history="1">
        <w:r>
          <w:rPr>
            <w:rFonts w:ascii="IRNazanin" w:hAnsi="IRNazanin" w:eastAsia="IRNazanin" w:cs="IRNazanin"/>
            <w:color w:val="111111"/>
            <w:sz w:val="22"/>
            <w:szCs w:val="22"/>
            <w:b w:val="0"/>
            <w:bCs w:val="0"/>
            <w:i w:val="0"/>
            <w:iCs w:val="0"/>
          </w:rPr>
          <w:t>صَمَى</w:t>
        </w:r>
        <w:r>
          <w:tab/>
        </w:r>
        <w:r>
          <w:fldChar w:fldCharType="begin"/>
        </w:r>
        <w:r>
          <w:instrText xml:space="preserve">PAGEREF 2219 \h</w:instrText>
        </w:r>
        <w:r>
          <w:fldChar w:fldCharType="end"/>
        </w:r>
      </w:hyperlink>
    </w:p>
    <w:p>
      <w:pPr>
        <w:tabs>
          <w:tab w:val="right" w:leader="dot" w:pos="9062"/>
        </w:tabs>
        <w:ind w:left="880"/>
      </w:pPr>
      <w:hyperlink w:anchor="_Toc2220" w:history="1">
        <w:r>
          <w:rPr>
            <w:rFonts w:ascii="IRNazanin" w:hAnsi="IRNazanin" w:eastAsia="IRNazanin" w:cs="IRNazanin"/>
            <w:color w:val="111111"/>
            <w:sz w:val="22"/>
            <w:szCs w:val="22"/>
            <w:b w:val="0"/>
            <w:bCs w:val="0"/>
            <w:i w:val="0"/>
            <w:iCs w:val="0"/>
          </w:rPr>
          <w:t>صَمَح</w:t>
        </w:r>
        <w:r>
          <w:tab/>
        </w:r>
        <w:r>
          <w:fldChar w:fldCharType="begin"/>
        </w:r>
        <w:r>
          <w:instrText xml:space="preserve">PAGEREF 2220 \h</w:instrText>
        </w:r>
        <w:r>
          <w:fldChar w:fldCharType="end"/>
        </w:r>
      </w:hyperlink>
    </w:p>
    <w:p>
      <w:pPr>
        <w:tabs>
          <w:tab w:val="right" w:leader="dot" w:pos="9062"/>
        </w:tabs>
        <w:ind w:left="880"/>
      </w:pPr>
      <w:hyperlink w:anchor="_Toc2221" w:history="1">
        <w:r>
          <w:rPr>
            <w:rFonts w:ascii="IRNazanin" w:hAnsi="IRNazanin" w:eastAsia="IRNazanin" w:cs="IRNazanin"/>
            <w:color w:val="111111"/>
            <w:sz w:val="22"/>
            <w:szCs w:val="22"/>
            <w:b w:val="0"/>
            <w:bCs w:val="0"/>
            <w:i w:val="0"/>
            <w:iCs w:val="0"/>
          </w:rPr>
          <w:t>صَمَخ</w:t>
        </w:r>
        <w:r>
          <w:tab/>
        </w:r>
        <w:r>
          <w:fldChar w:fldCharType="begin"/>
        </w:r>
        <w:r>
          <w:instrText xml:space="preserve">PAGEREF 2221 \h</w:instrText>
        </w:r>
        <w:r>
          <w:fldChar w:fldCharType="end"/>
        </w:r>
      </w:hyperlink>
    </w:p>
    <w:p>
      <w:pPr>
        <w:tabs>
          <w:tab w:val="right" w:leader="dot" w:pos="9062"/>
        </w:tabs>
        <w:ind w:left="880"/>
      </w:pPr>
      <w:hyperlink w:anchor="_Toc2222" w:history="1">
        <w:r>
          <w:rPr>
            <w:rFonts w:ascii="IRNazanin" w:hAnsi="IRNazanin" w:eastAsia="IRNazanin" w:cs="IRNazanin"/>
            <w:color w:val="111111"/>
            <w:sz w:val="22"/>
            <w:szCs w:val="22"/>
            <w:b w:val="0"/>
            <w:bCs w:val="0"/>
            <w:i w:val="0"/>
            <w:iCs w:val="0"/>
          </w:rPr>
          <w:t>صَمِع</w:t>
        </w:r>
        <w:r>
          <w:tab/>
        </w:r>
        <w:r>
          <w:fldChar w:fldCharType="begin"/>
        </w:r>
        <w:r>
          <w:instrText xml:space="preserve">PAGEREF 2222 \h</w:instrText>
        </w:r>
        <w:r>
          <w:fldChar w:fldCharType="end"/>
        </w:r>
      </w:hyperlink>
    </w:p>
    <w:p>
      <w:pPr>
        <w:tabs>
          <w:tab w:val="right" w:leader="dot" w:pos="9062"/>
        </w:tabs>
        <w:ind w:left="880"/>
      </w:pPr>
      <w:hyperlink w:anchor="_Toc2223" w:history="1">
        <w:r>
          <w:rPr>
            <w:rFonts w:ascii="IRNazanin" w:hAnsi="IRNazanin" w:eastAsia="IRNazanin" w:cs="IRNazanin"/>
            <w:color w:val="111111"/>
            <w:sz w:val="22"/>
            <w:szCs w:val="22"/>
            <w:b w:val="0"/>
            <w:bCs w:val="0"/>
            <w:i w:val="0"/>
            <w:iCs w:val="0"/>
          </w:rPr>
          <w:t>الإِصمات</w:t>
        </w:r>
        <w:r>
          <w:tab/>
        </w:r>
        <w:r>
          <w:fldChar w:fldCharType="begin"/>
        </w:r>
        <w:r>
          <w:instrText xml:space="preserve">PAGEREF 2223 \h</w:instrText>
        </w:r>
        <w:r>
          <w:fldChar w:fldCharType="end"/>
        </w:r>
      </w:hyperlink>
    </w:p>
    <w:p>
      <w:pPr>
        <w:tabs>
          <w:tab w:val="right" w:leader="dot" w:pos="9062"/>
        </w:tabs>
        <w:ind w:left="880"/>
      </w:pPr>
      <w:hyperlink w:anchor="_Toc2224" w:history="1">
        <w:r>
          <w:rPr>
            <w:rFonts w:ascii="IRNazanin" w:hAnsi="IRNazanin" w:eastAsia="IRNazanin" w:cs="IRNazanin"/>
            <w:color w:val="111111"/>
            <w:sz w:val="22"/>
            <w:szCs w:val="22"/>
            <w:b w:val="0"/>
            <w:bCs w:val="0"/>
            <w:i w:val="0"/>
            <w:iCs w:val="0"/>
          </w:rPr>
          <w:t>الإِصماء</w:t>
        </w:r>
        <w:r>
          <w:tab/>
        </w:r>
        <w:r>
          <w:fldChar w:fldCharType="begin"/>
        </w:r>
        <w:r>
          <w:instrText xml:space="preserve">PAGEREF 2224 \h</w:instrText>
        </w:r>
        <w:r>
          <w:fldChar w:fldCharType="end"/>
        </w:r>
      </w:hyperlink>
    </w:p>
    <w:p>
      <w:pPr>
        <w:tabs>
          <w:tab w:val="right" w:leader="dot" w:pos="9062"/>
        </w:tabs>
        <w:ind w:left="880"/>
      </w:pPr>
      <w:hyperlink w:anchor="_Toc2225" w:history="1">
        <w:r>
          <w:rPr>
            <w:rFonts w:ascii="IRNazanin" w:hAnsi="IRNazanin" w:eastAsia="IRNazanin" w:cs="IRNazanin"/>
            <w:color w:val="111111"/>
            <w:sz w:val="22"/>
            <w:szCs w:val="22"/>
            <w:b w:val="0"/>
            <w:bCs w:val="0"/>
            <w:i w:val="0"/>
            <w:iCs w:val="0"/>
          </w:rPr>
          <w:t>التَّصْميت</w:t>
        </w:r>
        <w:r>
          <w:tab/>
        </w:r>
        <w:r>
          <w:fldChar w:fldCharType="begin"/>
        </w:r>
        <w:r>
          <w:instrText xml:space="preserve">PAGEREF 2225 \h</w:instrText>
        </w:r>
        <w:r>
          <w:fldChar w:fldCharType="end"/>
        </w:r>
      </w:hyperlink>
    </w:p>
    <w:p>
      <w:pPr>
        <w:tabs>
          <w:tab w:val="right" w:leader="dot" w:pos="9062"/>
        </w:tabs>
        <w:ind w:left="880"/>
      </w:pPr>
      <w:hyperlink w:anchor="_Toc2226" w:history="1">
        <w:r>
          <w:rPr>
            <w:rFonts w:ascii="IRNazanin" w:hAnsi="IRNazanin" w:eastAsia="IRNazanin" w:cs="IRNazanin"/>
            <w:color w:val="111111"/>
            <w:sz w:val="22"/>
            <w:szCs w:val="22"/>
            <w:b w:val="0"/>
            <w:bCs w:val="0"/>
            <w:i w:val="0"/>
            <w:iCs w:val="0"/>
          </w:rPr>
          <w:t>الانْصماء</w:t>
        </w:r>
        <w:r>
          <w:tab/>
        </w:r>
        <w:r>
          <w:fldChar w:fldCharType="begin"/>
        </w:r>
        <w:r>
          <w:instrText xml:space="preserve">PAGEREF 2226 \h</w:instrText>
        </w:r>
        <w:r>
          <w:fldChar w:fldCharType="end"/>
        </w:r>
      </w:hyperlink>
    </w:p>
    <w:p>
      <w:pPr>
        <w:tabs>
          <w:tab w:val="right" w:leader="dot" w:pos="9062"/>
        </w:tabs>
        <w:ind w:left="880"/>
      </w:pPr>
      <w:hyperlink w:anchor="_Toc2227" w:history="1">
        <w:r>
          <w:rPr>
            <w:rFonts w:ascii="IRNazanin" w:hAnsi="IRNazanin" w:eastAsia="IRNazanin" w:cs="IRNazanin"/>
            <w:color w:val="111111"/>
            <w:sz w:val="22"/>
            <w:szCs w:val="22"/>
            <w:b w:val="0"/>
            <w:bCs w:val="0"/>
            <w:i w:val="0"/>
            <w:iCs w:val="0"/>
          </w:rPr>
          <w:t>التَّصَمُّع</w:t>
        </w:r>
        <w:r>
          <w:tab/>
        </w:r>
        <w:r>
          <w:fldChar w:fldCharType="begin"/>
        </w:r>
        <w:r>
          <w:instrText xml:space="preserve">PAGEREF 2227 \h</w:instrText>
        </w:r>
        <w:r>
          <w:fldChar w:fldCharType="end"/>
        </w:r>
      </w:hyperlink>
    </w:p>
    <w:p>
      <w:pPr>
        <w:tabs>
          <w:tab w:val="right" w:leader="dot" w:pos="9062"/>
        </w:tabs>
        <w:ind w:left="880"/>
      </w:pPr>
      <w:hyperlink w:anchor="_Toc2228" w:history="1">
        <w:r>
          <w:rPr>
            <w:rFonts w:ascii="IRNazanin" w:hAnsi="IRNazanin" w:eastAsia="IRNazanin" w:cs="IRNazanin"/>
            <w:color w:val="111111"/>
            <w:sz w:val="22"/>
            <w:szCs w:val="22"/>
            <w:b w:val="0"/>
            <w:bCs w:val="0"/>
            <w:i w:val="0"/>
            <w:iCs w:val="0"/>
          </w:rPr>
          <w:t>الصَّوْمَعَة</w:t>
        </w:r>
        <w:r>
          <w:tab/>
        </w:r>
        <w:r>
          <w:fldChar w:fldCharType="begin"/>
        </w:r>
        <w:r>
          <w:instrText xml:space="preserve">PAGEREF 2228 \h</w:instrText>
        </w:r>
        <w:r>
          <w:fldChar w:fldCharType="end"/>
        </w:r>
      </w:hyperlink>
    </w:p>
    <w:p>
      <w:pPr>
        <w:tabs>
          <w:tab w:val="right" w:leader="dot" w:pos="9062"/>
        </w:tabs>
        <w:ind w:left="880"/>
      </w:pPr>
      <w:hyperlink w:anchor="_Toc2229" w:history="1">
        <w:r>
          <w:rPr>
            <w:rFonts w:ascii="IRNazanin" w:hAnsi="IRNazanin" w:eastAsia="IRNazanin" w:cs="IRNazanin"/>
            <w:color w:val="111111"/>
            <w:sz w:val="22"/>
            <w:szCs w:val="22"/>
            <w:b w:val="0"/>
            <w:bCs w:val="0"/>
            <w:i w:val="0"/>
            <w:iCs w:val="0"/>
          </w:rPr>
          <w:t>الاصمعداد</w:t>
        </w:r>
        <w:r>
          <w:tab/>
        </w:r>
        <w:r>
          <w:fldChar w:fldCharType="begin"/>
        </w:r>
        <w:r>
          <w:instrText xml:space="preserve">PAGEREF 2229 \h</w:instrText>
        </w:r>
        <w:r>
          <w:fldChar w:fldCharType="end"/>
        </w:r>
      </w:hyperlink>
    </w:p>
    <w:p>
      <w:pPr>
        <w:tabs>
          <w:tab w:val="right" w:leader="dot" w:pos="9062"/>
        </w:tabs>
        <w:ind w:left="880"/>
      </w:pPr>
      <w:hyperlink w:anchor="_Toc2230" w:history="1">
        <w:r>
          <w:rPr>
            <w:rFonts w:ascii="IRNazanin" w:hAnsi="IRNazanin" w:eastAsia="IRNazanin" w:cs="IRNazanin"/>
            <w:color w:val="111111"/>
            <w:sz w:val="22"/>
            <w:szCs w:val="22"/>
            <w:b w:val="0"/>
            <w:bCs w:val="0"/>
            <w:i w:val="0"/>
            <w:iCs w:val="0"/>
          </w:rPr>
          <w:t>الاصمقرار</w:t>
        </w:r>
        <w:r>
          <w:tab/>
        </w:r>
        <w:r>
          <w:fldChar w:fldCharType="begin"/>
        </w:r>
        <w:r>
          <w:instrText xml:space="preserve">PAGEREF 2230 \h</w:instrText>
        </w:r>
        <w:r>
          <w:fldChar w:fldCharType="end"/>
        </w:r>
      </w:hyperlink>
    </w:p>
    <w:p>
      <w:pPr>
        <w:tabs>
          <w:tab w:val="right" w:leader="dot" w:pos="9062"/>
        </w:tabs>
        <w:ind w:left="880"/>
      </w:pPr>
      <w:hyperlink w:anchor="_Toc2231" w:history="1">
        <w:r>
          <w:rPr>
            <w:rFonts w:ascii="IRNazanin" w:hAnsi="IRNazanin" w:eastAsia="IRNazanin" w:cs="IRNazanin"/>
            <w:color w:val="111111"/>
            <w:sz w:val="22"/>
            <w:szCs w:val="22"/>
            <w:b w:val="0"/>
            <w:bCs w:val="0"/>
            <w:i w:val="0"/>
            <w:iCs w:val="0"/>
          </w:rPr>
          <w:t>الاصمئكاك</w:t>
        </w:r>
        <w:r>
          <w:tab/>
        </w:r>
        <w:r>
          <w:fldChar w:fldCharType="begin"/>
        </w:r>
        <w:r>
          <w:instrText xml:space="preserve">PAGEREF 2231 \h</w:instrText>
        </w:r>
        <w:r>
          <w:fldChar w:fldCharType="end"/>
        </w:r>
      </w:hyperlink>
    </w:p>
    <w:p>
      <w:pPr>
        <w:tabs>
          <w:tab w:val="right" w:leader="dot" w:pos="9062"/>
        </w:tabs>
        <w:ind w:left="880"/>
      </w:pPr>
      <w:hyperlink w:anchor="_Toc2232" w:history="1">
        <w:r>
          <w:rPr>
            <w:rFonts w:ascii="IRNazanin" w:hAnsi="IRNazanin" w:eastAsia="IRNazanin" w:cs="IRNazanin"/>
            <w:color w:val="111111"/>
            <w:sz w:val="22"/>
            <w:szCs w:val="22"/>
            <w:b w:val="0"/>
            <w:bCs w:val="0"/>
            <w:i w:val="0"/>
            <w:iCs w:val="0"/>
          </w:rPr>
          <w:t>الاصمئلال</w:t>
        </w:r>
        <w:r>
          <w:tab/>
        </w:r>
        <w:r>
          <w:fldChar w:fldCharType="begin"/>
        </w:r>
        <w:r>
          <w:instrText xml:space="preserve">PAGEREF 2232 \h</w:instrText>
        </w:r>
        <w:r>
          <w:fldChar w:fldCharType="end"/>
        </w:r>
      </w:hyperlink>
    </w:p>
    <w:p>
      <w:pPr>
        <w:tabs>
          <w:tab w:val="right" w:leader="dot" w:pos="9062"/>
        </w:tabs>
        <w:ind w:left="440"/>
      </w:pPr>
      <w:hyperlink w:anchor="_Toc2233" w:history="1">
        <w:r>
          <w:rPr>
            <w:rFonts w:ascii="IRNazanin" w:hAnsi="IRNazanin" w:eastAsia="IRNazanin" w:cs="IRNazanin"/>
            <w:color w:val="111111"/>
            <w:sz w:val="22"/>
            <w:szCs w:val="22"/>
            <w:b w:val="0"/>
            <w:bCs w:val="0"/>
            <w:i w:val="0"/>
            <w:iCs w:val="0"/>
          </w:rPr>
          <w:t>باب الصّاد والنون وما بعدهما</w:t>
        </w:r>
        <w:r>
          <w:tab/>
        </w:r>
        <w:r>
          <w:fldChar w:fldCharType="begin"/>
        </w:r>
        <w:r>
          <w:instrText xml:space="preserve">PAGEREF 2233 \h</w:instrText>
        </w:r>
        <w:r>
          <w:fldChar w:fldCharType="end"/>
        </w:r>
      </w:hyperlink>
    </w:p>
    <w:p>
      <w:pPr>
        <w:tabs>
          <w:tab w:val="right" w:leader="dot" w:pos="9062"/>
        </w:tabs>
        <w:ind w:left="660"/>
      </w:pPr>
      <w:hyperlink w:anchor="_Toc223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2234 \h</w:instrText>
        </w:r>
        <w:r>
          <w:fldChar w:fldCharType="end"/>
        </w:r>
      </w:hyperlink>
    </w:p>
    <w:p>
      <w:pPr>
        <w:tabs>
          <w:tab w:val="right" w:leader="dot" w:pos="9062"/>
        </w:tabs>
        <w:ind w:left="880"/>
      </w:pPr>
      <w:hyperlink w:anchor="_Toc22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2235 \h</w:instrText>
        </w:r>
        <w:r>
          <w:fldChar w:fldCharType="end"/>
        </w:r>
      </w:hyperlink>
    </w:p>
    <w:p>
      <w:pPr>
        <w:tabs>
          <w:tab w:val="right" w:leader="dot" w:pos="9062"/>
        </w:tabs>
        <w:ind w:left="880"/>
      </w:pPr>
      <w:hyperlink w:anchor="_Toc2236" w:history="1">
        <w:r>
          <w:rPr>
            <w:rFonts w:ascii="IRNazanin" w:hAnsi="IRNazanin" w:eastAsia="IRNazanin" w:cs="IRNazanin"/>
            <w:color w:val="111111"/>
            <w:sz w:val="22"/>
            <w:szCs w:val="22"/>
            <w:b w:val="0"/>
            <w:bCs w:val="0"/>
            <w:i w:val="0"/>
            <w:iCs w:val="0"/>
          </w:rPr>
          <w:t>الصَّنْج</w:t>
        </w:r>
        <w:r>
          <w:tab/>
        </w:r>
        <w:r>
          <w:fldChar w:fldCharType="begin"/>
        </w:r>
        <w:r>
          <w:instrText xml:space="preserve">PAGEREF 2236 \h</w:instrText>
        </w:r>
        <w:r>
          <w:fldChar w:fldCharType="end"/>
        </w:r>
      </w:hyperlink>
    </w:p>
    <w:p>
      <w:pPr>
        <w:tabs>
          <w:tab w:val="right" w:leader="dot" w:pos="9062"/>
        </w:tabs>
        <w:ind w:left="880"/>
      </w:pPr>
      <w:hyperlink w:anchor="_Toc2237" w:history="1">
        <w:r>
          <w:rPr>
            <w:rFonts w:ascii="IRNazanin" w:hAnsi="IRNazanin" w:eastAsia="IRNazanin" w:cs="IRNazanin"/>
            <w:color w:val="111111"/>
            <w:sz w:val="22"/>
            <w:szCs w:val="22"/>
            <w:b w:val="0"/>
            <w:bCs w:val="0"/>
            <w:i w:val="0"/>
            <w:iCs w:val="0"/>
          </w:rPr>
          <w:t>الصَّنْف</w:t>
        </w:r>
        <w:r>
          <w:tab/>
        </w:r>
        <w:r>
          <w:fldChar w:fldCharType="begin"/>
        </w:r>
        <w:r>
          <w:instrText xml:space="preserve">PAGEREF 2237 \h</w:instrText>
        </w:r>
        <w:r>
          <w:fldChar w:fldCharType="end"/>
        </w:r>
      </w:hyperlink>
    </w:p>
    <w:p>
      <w:pPr>
        <w:tabs>
          <w:tab w:val="right" w:leader="dot" w:pos="9062"/>
        </w:tabs>
        <w:ind w:left="880"/>
      </w:pPr>
      <w:hyperlink w:anchor="_Toc2238" w:history="1">
        <w:r>
          <w:rPr>
            <w:rFonts w:ascii="IRNazanin" w:hAnsi="IRNazanin" w:eastAsia="IRNazanin" w:cs="IRNazanin"/>
            <w:color w:val="111111"/>
            <w:sz w:val="22"/>
            <w:szCs w:val="22"/>
            <w:b w:val="0"/>
            <w:bCs w:val="0"/>
            <w:i w:val="0"/>
            <w:iCs w:val="0"/>
          </w:rPr>
          <w:t>الصَّنْعة</w:t>
        </w:r>
        <w:r>
          <w:tab/>
        </w:r>
        <w:r>
          <w:fldChar w:fldCharType="begin"/>
        </w:r>
        <w:r>
          <w:instrText xml:space="preserve">PAGEREF 2238 \h</w:instrText>
        </w:r>
        <w:r>
          <w:fldChar w:fldCharType="end"/>
        </w:r>
      </w:hyperlink>
    </w:p>
    <w:p>
      <w:pPr>
        <w:tabs>
          <w:tab w:val="right" w:leader="dot" w:pos="9062"/>
        </w:tabs>
        <w:ind w:left="880"/>
      </w:pPr>
      <w:hyperlink w:anchor="_Toc2239" w:history="1">
        <w:r>
          <w:rPr>
            <w:rFonts w:ascii="IRNazanin" w:hAnsi="IRNazanin" w:eastAsia="IRNazanin" w:cs="IRNazanin"/>
            <w:color w:val="111111"/>
            <w:sz w:val="22"/>
            <w:szCs w:val="22"/>
            <w:b w:val="0"/>
            <w:bCs w:val="0"/>
            <w:i w:val="0"/>
            <w:iCs w:val="0"/>
          </w:rPr>
          <w:t>الصِّنْع</w:t>
        </w:r>
        <w:r>
          <w:tab/>
        </w:r>
        <w:r>
          <w:fldChar w:fldCharType="begin"/>
        </w:r>
        <w:r>
          <w:instrText xml:space="preserve">PAGEREF 2239 \h</w:instrText>
        </w:r>
        <w:r>
          <w:fldChar w:fldCharType="end"/>
        </w:r>
      </w:hyperlink>
    </w:p>
    <w:p>
      <w:pPr>
        <w:tabs>
          <w:tab w:val="right" w:leader="dot" w:pos="9062"/>
        </w:tabs>
        <w:ind w:left="880"/>
      </w:pPr>
      <w:hyperlink w:anchor="_Toc2240" w:history="1">
        <w:r>
          <w:rPr>
            <w:rFonts w:ascii="IRNazanin" w:hAnsi="IRNazanin" w:eastAsia="IRNazanin" w:cs="IRNazanin"/>
            <w:color w:val="111111"/>
            <w:sz w:val="22"/>
            <w:szCs w:val="22"/>
            <w:b w:val="0"/>
            <w:bCs w:val="0"/>
            <w:i w:val="0"/>
            <w:iCs w:val="0"/>
          </w:rPr>
          <w:t>الصِّنْف</w:t>
        </w:r>
        <w:r>
          <w:tab/>
        </w:r>
        <w:r>
          <w:fldChar w:fldCharType="begin"/>
        </w:r>
        <w:r>
          <w:instrText xml:space="preserve">PAGEREF 2240 \h</w:instrText>
        </w:r>
        <w:r>
          <w:fldChar w:fldCharType="end"/>
        </w:r>
      </w:hyperlink>
    </w:p>
    <w:p>
      <w:pPr>
        <w:tabs>
          <w:tab w:val="right" w:leader="dot" w:pos="9062"/>
        </w:tabs>
        <w:ind w:left="880"/>
      </w:pPr>
      <w:hyperlink w:anchor="_Toc2241" w:history="1">
        <w:r>
          <w:rPr>
            <w:rFonts w:ascii="IRNazanin" w:hAnsi="IRNazanin" w:eastAsia="IRNazanin" w:cs="IRNazanin"/>
            <w:color w:val="111111"/>
            <w:sz w:val="22"/>
            <w:szCs w:val="22"/>
            <w:b w:val="0"/>
            <w:bCs w:val="0"/>
            <w:i w:val="0"/>
            <w:iCs w:val="0"/>
          </w:rPr>
          <w:t>صِنْو</w:t>
        </w:r>
        <w:r>
          <w:tab/>
        </w:r>
        <w:r>
          <w:fldChar w:fldCharType="begin"/>
        </w:r>
        <w:r>
          <w:instrText xml:space="preserve">PAGEREF 2241 \h</w:instrText>
        </w:r>
        <w:r>
          <w:fldChar w:fldCharType="end"/>
        </w:r>
      </w:hyperlink>
    </w:p>
    <w:p>
      <w:pPr>
        <w:tabs>
          <w:tab w:val="right" w:leader="dot" w:pos="9062"/>
        </w:tabs>
        <w:ind w:left="880"/>
      </w:pPr>
      <w:hyperlink w:anchor="_Toc2242" w:history="1">
        <w:r>
          <w:rPr>
            <w:rFonts w:ascii="IRNazanin" w:hAnsi="IRNazanin" w:eastAsia="IRNazanin" w:cs="IRNazanin"/>
            <w:color w:val="111111"/>
            <w:sz w:val="22"/>
            <w:szCs w:val="22"/>
            <w:b w:val="0"/>
            <w:bCs w:val="0"/>
            <w:i w:val="0"/>
            <w:iCs w:val="0"/>
          </w:rPr>
          <w:t>الصَّنَعُ</w:t>
        </w:r>
        <w:r>
          <w:tab/>
        </w:r>
        <w:r>
          <w:fldChar w:fldCharType="begin"/>
        </w:r>
        <w:r>
          <w:instrText xml:space="preserve">PAGEREF 2242 \h</w:instrText>
        </w:r>
        <w:r>
          <w:fldChar w:fldCharType="end"/>
        </w:r>
      </w:hyperlink>
    </w:p>
    <w:p>
      <w:pPr>
        <w:tabs>
          <w:tab w:val="right" w:leader="dot" w:pos="9062"/>
        </w:tabs>
        <w:ind w:left="880"/>
      </w:pPr>
      <w:hyperlink w:anchor="_Toc2243" w:history="1">
        <w:r>
          <w:rPr>
            <w:rFonts w:ascii="IRNazanin" w:hAnsi="IRNazanin" w:eastAsia="IRNazanin" w:cs="IRNazanin"/>
            <w:color w:val="111111"/>
            <w:sz w:val="22"/>
            <w:szCs w:val="22"/>
            <w:b w:val="0"/>
            <w:bCs w:val="0"/>
            <w:i w:val="0"/>
            <w:iCs w:val="0"/>
          </w:rPr>
          <w:t>الصَّنَم</w:t>
        </w:r>
        <w:r>
          <w:tab/>
        </w:r>
        <w:r>
          <w:fldChar w:fldCharType="begin"/>
        </w:r>
        <w:r>
          <w:instrText xml:space="preserve">PAGEREF 2243 \h</w:instrText>
        </w:r>
        <w:r>
          <w:fldChar w:fldCharType="end"/>
        </w:r>
      </w:hyperlink>
    </w:p>
    <w:p>
      <w:pPr>
        <w:tabs>
          <w:tab w:val="right" w:leader="dot" w:pos="9062"/>
        </w:tabs>
        <w:ind w:left="880"/>
      </w:pPr>
      <w:hyperlink w:anchor="_Toc2244" w:history="1">
        <w:r>
          <w:rPr>
            <w:rFonts w:ascii="IRNazanin" w:hAnsi="IRNazanin" w:eastAsia="IRNazanin" w:cs="IRNazanin"/>
            <w:color w:val="111111"/>
            <w:sz w:val="22"/>
            <w:szCs w:val="22"/>
            <w:b w:val="0"/>
            <w:bCs w:val="0"/>
            <w:i w:val="0"/>
            <w:iCs w:val="0"/>
          </w:rPr>
          <w:t>صَنِفَةُ</w:t>
        </w:r>
        <w:r>
          <w:tab/>
        </w:r>
        <w:r>
          <w:fldChar w:fldCharType="begin"/>
        </w:r>
        <w:r>
          <w:instrText xml:space="preserve">PAGEREF 2244 \h</w:instrText>
        </w:r>
        <w:r>
          <w:fldChar w:fldCharType="end"/>
        </w:r>
      </w:hyperlink>
    </w:p>
    <w:p>
      <w:pPr>
        <w:tabs>
          <w:tab w:val="right" w:leader="dot" w:pos="9062"/>
        </w:tabs>
        <w:ind w:left="880"/>
      </w:pPr>
      <w:hyperlink w:anchor="_Toc2245" w:history="1">
        <w:r>
          <w:rPr>
            <w:rFonts w:ascii="IRNazanin" w:hAnsi="IRNazanin" w:eastAsia="IRNazanin" w:cs="IRNazanin"/>
            <w:color w:val="111111"/>
            <w:sz w:val="22"/>
            <w:szCs w:val="22"/>
            <w:b w:val="0"/>
            <w:bCs w:val="0"/>
            <w:i w:val="0"/>
            <w:iCs w:val="0"/>
          </w:rPr>
          <w:t>المَصْنَعة</w:t>
        </w:r>
        <w:r>
          <w:tab/>
        </w:r>
        <w:r>
          <w:fldChar w:fldCharType="begin"/>
        </w:r>
        <w:r>
          <w:instrText xml:space="preserve">PAGEREF 2245 \h</w:instrText>
        </w:r>
        <w:r>
          <w:fldChar w:fldCharType="end"/>
        </w:r>
      </w:hyperlink>
    </w:p>
    <w:p>
      <w:pPr>
        <w:tabs>
          <w:tab w:val="right" w:leader="dot" w:pos="9062"/>
        </w:tabs>
        <w:ind w:left="880"/>
      </w:pPr>
      <w:hyperlink w:anchor="_Toc2246" w:history="1">
        <w:r>
          <w:rPr>
            <w:rFonts w:ascii="IRNazanin" w:hAnsi="IRNazanin" w:eastAsia="IRNazanin" w:cs="IRNazanin"/>
            <w:color w:val="111111"/>
            <w:sz w:val="22"/>
            <w:szCs w:val="22"/>
            <w:b w:val="0"/>
            <w:bCs w:val="0"/>
            <w:i w:val="0"/>
            <w:iCs w:val="0"/>
          </w:rPr>
          <w:t>المَصْنُعة</w:t>
        </w:r>
        <w:r>
          <w:tab/>
        </w:r>
        <w:r>
          <w:fldChar w:fldCharType="begin"/>
        </w:r>
        <w:r>
          <w:instrText xml:space="preserve">PAGEREF 2246 \h</w:instrText>
        </w:r>
        <w:r>
          <w:fldChar w:fldCharType="end"/>
        </w:r>
      </w:hyperlink>
    </w:p>
    <w:p>
      <w:pPr>
        <w:tabs>
          <w:tab w:val="right" w:leader="dot" w:pos="9062"/>
        </w:tabs>
        <w:ind w:left="880"/>
      </w:pPr>
      <w:hyperlink w:anchor="_Toc2247" w:history="1">
        <w:r>
          <w:rPr>
            <w:rFonts w:ascii="IRNazanin" w:hAnsi="IRNazanin" w:eastAsia="IRNazanin" w:cs="IRNazanin"/>
            <w:color w:val="111111"/>
            <w:sz w:val="22"/>
            <w:szCs w:val="22"/>
            <w:b w:val="0"/>
            <w:bCs w:val="0"/>
            <w:i w:val="0"/>
            <w:iCs w:val="0"/>
          </w:rPr>
          <w:t>الصَّنَّارة</w:t>
        </w:r>
        <w:r>
          <w:tab/>
        </w:r>
        <w:r>
          <w:fldChar w:fldCharType="begin"/>
        </w:r>
        <w:r>
          <w:instrText xml:space="preserve">PAGEREF 2247 \h</w:instrText>
        </w:r>
        <w:r>
          <w:fldChar w:fldCharType="end"/>
        </w:r>
      </w:hyperlink>
    </w:p>
    <w:p>
      <w:pPr>
        <w:tabs>
          <w:tab w:val="right" w:leader="dot" w:pos="9062"/>
        </w:tabs>
        <w:ind w:left="880"/>
      </w:pPr>
      <w:hyperlink w:anchor="_Toc2248" w:history="1">
        <w:r>
          <w:rPr>
            <w:rFonts w:ascii="IRNazanin" w:hAnsi="IRNazanin" w:eastAsia="IRNazanin" w:cs="IRNazanin"/>
            <w:color w:val="111111"/>
            <w:sz w:val="22"/>
            <w:szCs w:val="22"/>
            <w:b w:val="0"/>
            <w:bCs w:val="0"/>
            <w:i w:val="0"/>
            <w:iCs w:val="0"/>
          </w:rPr>
          <w:t>الصَّنَاع</w:t>
        </w:r>
        <w:r>
          <w:tab/>
        </w:r>
        <w:r>
          <w:fldChar w:fldCharType="begin"/>
        </w:r>
        <w:r>
          <w:instrText xml:space="preserve">PAGEREF 2248 \h</w:instrText>
        </w:r>
        <w:r>
          <w:fldChar w:fldCharType="end"/>
        </w:r>
      </w:hyperlink>
    </w:p>
    <w:p>
      <w:pPr>
        <w:tabs>
          <w:tab w:val="right" w:leader="dot" w:pos="9062"/>
        </w:tabs>
        <w:ind w:left="880"/>
      </w:pPr>
      <w:hyperlink w:anchor="_Toc2249" w:history="1">
        <w:r>
          <w:rPr>
            <w:rFonts w:ascii="IRNazanin" w:hAnsi="IRNazanin" w:eastAsia="IRNazanin" w:cs="IRNazanin"/>
            <w:color w:val="111111"/>
            <w:sz w:val="22"/>
            <w:szCs w:val="22"/>
            <w:b w:val="0"/>
            <w:bCs w:val="0"/>
            <w:i w:val="0"/>
            <w:iCs w:val="0"/>
          </w:rPr>
          <w:t>صَنَاف</w:t>
        </w:r>
        <w:r>
          <w:tab/>
        </w:r>
        <w:r>
          <w:fldChar w:fldCharType="begin"/>
        </w:r>
        <w:r>
          <w:instrText xml:space="preserve">PAGEREF 2249 \h</w:instrText>
        </w:r>
        <w:r>
          <w:fldChar w:fldCharType="end"/>
        </w:r>
      </w:hyperlink>
    </w:p>
    <w:p>
      <w:pPr>
        <w:tabs>
          <w:tab w:val="right" w:leader="dot" w:pos="9062"/>
        </w:tabs>
        <w:ind w:left="880"/>
      </w:pPr>
      <w:hyperlink w:anchor="_Toc2250" w:history="1">
        <w:r>
          <w:rPr>
            <w:rFonts w:ascii="IRNazanin" w:hAnsi="IRNazanin" w:eastAsia="IRNazanin" w:cs="IRNazanin"/>
            <w:color w:val="111111"/>
            <w:sz w:val="22"/>
            <w:szCs w:val="22"/>
            <w:b w:val="0"/>
            <w:bCs w:val="0"/>
            <w:i w:val="0"/>
            <w:iCs w:val="0"/>
          </w:rPr>
          <w:t>الصِّنَاب</w:t>
        </w:r>
        <w:r>
          <w:tab/>
        </w:r>
        <w:r>
          <w:fldChar w:fldCharType="begin"/>
        </w:r>
        <w:r>
          <w:instrText xml:space="preserve">PAGEREF 2250 \h</w:instrText>
        </w:r>
        <w:r>
          <w:fldChar w:fldCharType="end"/>
        </w:r>
      </w:hyperlink>
    </w:p>
    <w:p>
      <w:pPr>
        <w:tabs>
          <w:tab w:val="right" w:leader="dot" w:pos="9062"/>
        </w:tabs>
        <w:ind w:left="880"/>
      </w:pPr>
      <w:hyperlink w:anchor="_Toc2251" w:history="1">
        <w:r>
          <w:rPr>
            <w:rFonts w:ascii="IRNazanin" w:hAnsi="IRNazanin" w:eastAsia="IRNazanin" w:cs="IRNazanin"/>
            <w:color w:val="111111"/>
            <w:sz w:val="22"/>
            <w:szCs w:val="22"/>
            <w:b w:val="0"/>
            <w:bCs w:val="0"/>
            <w:i w:val="0"/>
            <w:iCs w:val="0"/>
          </w:rPr>
          <w:t>الصِّناعة</w:t>
        </w:r>
        <w:r>
          <w:tab/>
        </w:r>
        <w:r>
          <w:fldChar w:fldCharType="begin"/>
        </w:r>
        <w:r>
          <w:instrText xml:space="preserve">PAGEREF 2251 \h</w:instrText>
        </w:r>
        <w:r>
          <w:fldChar w:fldCharType="end"/>
        </w:r>
      </w:hyperlink>
    </w:p>
    <w:p>
      <w:pPr>
        <w:tabs>
          <w:tab w:val="right" w:leader="dot" w:pos="9062"/>
        </w:tabs>
        <w:ind w:left="880"/>
      </w:pPr>
      <w:hyperlink w:anchor="_Toc2252" w:history="1">
        <w:r>
          <w:rPr>
            <w:rFonts w:ascii="IRNazanin" w:hAnsi="IRNazanin" w:eastAsia="IRNazanin" w:cs="IRNazanin"/>
            <w:color w:val="111111"/>
            <w:sz w:val="22"/>
            <w:szCs w:val="22"/>
            <w:b w:val="0"/>
            <w:bCs w:val="0"/>
            <w:i w:val="0"/>
            <w:iCs w:val="0"/>
          </w:rPr>
          <w:t>الصِّنابيُ</w:t>
        </w:r>
        <w:r>
          <w:tab/>
        </w:r>
        <w:r>
          <w:fldChar w:fldCharType="begin"/>
        </w:r>
        <w:r>
          <w:instrText xml:space="preserve">PAGEREF 2252 \h</w:instrText>
        </w:r>
        <w:r>
          <w:fldChar w:fldCharType="end"/>
        </w:r>
      </w:hyperlink>
    </w:p>
    <w:p>
      <w:pPr>
        <w:tabs>
          <w:tab w:val="right" w:leader="dot" w:pos="9062"/>
        </w:tabs>
        <w:ind w:left="880"/>
      </w:pPr>
      <w:hyperlink w:anchor="_Toc2253" w:history="1">
        <w:r>
          <w:rPr>
            <w:rFonts w:ascii="IRNazanin" w:hAnsi="IRNazanin" w:eastAsia="IRNazanin" w:cs="IRNazanin"/>
            <w:color w:val="111111"/>
            <w:sz w:val="22"/>
            <w:szCs w:val="22"/>
            <w:b w:val="0"/>
            <w:bCs w:val="0"/>
            <w:i w:val="0"/>
            <w:iCs w:val="0"/>
          </w:rPr>
          <w:t>الصنيع</w:t>
        </w:r>
        <w:r>
          <w:tab/>
        </w:r>
        <w:r>
          <w:fldChar w:fldCharType="begin"/>
        </w:r>
        <w:r>
          <w:instrText xml:space="preserve">PAGEREF 2253 \h</w:instrText>
        </w:r>
        <w:r>
          <w:fldChar w:fldCharType="end"/>
        </w:r>
      </w:hyperlink>
    </w:p>
    <w:p>
      <w:pPr>
        <w:tabs>
          <w:tab w:val="right" w:leader="dot" w:pos="9062"/>
        </w:tabs>
        <w:ind w:left="880"/>
      </w:pPr>
      <w:hyperlink w:anchor="_Toc2254" w:history="1">
        <w:r>
          <w:rPr>
            <w:rFonts w:ascii="IRNazanin" w:hAnsi="IRNazanin" w:eastAsia="IRNazanin" w:cs="IRNazanin"/>
            <w:color w:val="111111"/>
            <w:sz w:val="22"/>
            <w:szCs w:val="22"/>
            <w:b w:val="0"/>
            <w:bCs w:val="0"/>
            <w:i w:val="0"/>
            <w:iCs w:val="0"/>
          </w:rPr>
          <w:t>الصَّنيعة</w:t>
        </w:r>
        <w:r>
          <w:tab/>
        </w:r>
        <w:r>
          <w:fldChar w:fldCharType="begin"/>
        </w:r>
        <w:r>
          <w:instrText xml:space="preserve">PAGEREF 2254 \h</w:instrText>
        </w:r>
        <w:r>
          <w:fldChar w:fldCharType="end"/>
        </w:r>
      </w:hyperlink>
    </w:p>
    <w:p>
      <w:pPr>
        <w:tabs>
          <w:tab w:val="right" w:leader="dot" w:pos="9062"/>
        </w:tabs>
        <w:ind w:left="880"/>
      </w:pPr>
      <w:hyperlink w:anchor="_Toc2255" w:history="1">
        <w:r>
          <w:rPr>
            <w:rFonts w:ascii="IRNazanin" w:hAnsi="IRNazanin" w:eastAsia="IRNazanin" w:cs="IRNazanin"/>
            <w:color w:val="111111"/>
            <w:sz w:val="22"/>
            <w:szCs w:val="22"/>
            <w:b w:val="0"/>
            <w:bCs w:val="0"/>
            <w:i w:val="0"/>
            <w:iCs w:val="0"/>
          </w:rPr>
          <w:t>صَنْعاء</w:t>
        </w:r>
        <w:r>
          <w:tab/>
        </w:r>
        <w:r>
          <w:fldChar w:fldCharType="begin"/>
        </w:r>
        <w:r>
          <w:instrText xml:space="preserve">PAGEREF 2255 \h</w:instrText>
        </w:r>
        <w:r>
          <w:fldChar w:fldCharType="end"/>
        </w:r>
      </w:hyperlink>
    </w:p>
    <w:p>
      <w:pPr>
        <w:tabs>
          <w:tab w:val="right" w:leader="dot" w:pos="9062"/>
        </w:tabs>
        <w:ind w:left="880"/>
      </w:pPr>
      <w:hyperlink w:anchor="_Toc2256" w:history="1">
        <w:r>
          <w:rPr>
            <w:rFonts w:ascii="IRNazanin" w:hAnsi="IRNazanin" w:eastAsia="IRNazanin" w:cs="IRNazanin"/>
            <w:color w:val="111111"/>
            <w:sz w:val="22"/>
            <w:szCs w:val="22"/>
            <w:b w:val="0"/>
            <w:bCs w:val="0"/>
            <w:i w:val="0"/>
            <w:iCs w:val="0"/>
          </w:rPr>
          <w:t>الصِّنوان</w:t>
        </w:r>
        <w:r>
          <w:tab/>
        </w:r>
        <w:r>
          <w:fldChar w:fldCharType="begin"/>
        </w:r>
        <w:r>
          <w:instrText xml:space="preserve">PAGEREF 2256 \h</w:instrText>
        </w:r>
        <w:r>
          <w:fldChar w:fldCharType="end"/>
        </w:r>
      </w:hyperlink>
    </w:p>
    <w:p>
      <w:pPr>
        <w:tabs>
          <w:tab w:val="right" w:leader="dot" w:pos="9062"/>
        </w:tabs>
        <w:ind w:left="880"/>
      </w:pPr>
      <w:hyperlink w:anchor="_Toc2257" w:history="1">
        <w:r>
          <w:rPr>
            <w:rFonts w:ascii="IRNazanin" w:hAnsi="IRNazanin" w:eastAsia="IRNazanin" w:cs="IRNazanin"/>
            <w:color w:val="111111"/>
            <w:sz w:val="22"/>
            <w:szCs w:val="22"/>
            <w:b w:val="0"/>
            <w:bCs w:val="0"/>
            <w:i w:val="0"/>
            <w:iCs w:val="0"/>
          </w:rPr>
          <w:t>الصَّنْدل</w:t>
        </w:r>
        <w:r>
          <w:tab/>
        </w:r>
        <w:r>
          <w:fldChar w:fldCharType="begin"/>
        </w:r>
        <w:r>
          <w:instrText xml:space="preserve">PAGEREF 2257 \h</w:instrText>
        </w:r>
        <w:r>
          <w:fldChar w:fldCharType="end"/>
        </w:r>
      </w:hyperlink>
    </w:p>
    <w:p>
      <w:pPr>
        <w:tabs>
          <w:tab w:val="right" w:leader="dot" w:pos="9062"/>
        </w:tabs>
        <w:ind w:left="880"/>
      </w:pPr>
      <w:hyperlink w:anchor="_Toc2258" w:history="1">
        <w:r>
          <w:rPr>
            <w:rFonts w:ascii="IRNazanin" w:hAnsi="IRNazanin" w:eastAsia="IRNazanin" w:cs="IRNazanin"/>
            <w:color w:val="111111"/>
            <w:sz w:val="22"/>
            <w:szCs w:val="22"/>
            <w:b w:val="0"/>
            <w:bCs w:val="0"/>
            <w:i w:val="0"/>
            <w:iCs w:val="0"/>
          </w:rPr>
          <w:t>الصَّنْبَرة</w:t>
        </w:r>
        <w:r>
          <w:tab/>
        </w:r>
        <w:r>
          <w:fldChar w:fldCharType="begin"/>
        </w:r>
        <w:r>
          <w:instrText xml:space="preserve">PAGEREF 2258 \h</w:instrText>
        </w:r>
        <w:r>
          <w:fldChar w:fldCharType="end"/>
        </w:r>
      </w:hyperlink>
    </w:p>
    <w:p>
      <w:pPr>
        <w:tabs>
          <w:tab w:val="right" w:leader="dot" w:pos="9062"/>
        </w:tabs>
        <w:ind w:left="880"/>
      </w:pPr>
      <w:hyperlink w:anchor="_Toc2259" w:history="1">
        <w:r>
          <w:rPr>
            <w:rFonts w:ascii="IRNazanin" w:hAnsi="IRNazanin" w:eastAsia="IRNazanin" w:cs="IRNazanin"/>
            <w:color w:val="111111"/>
            <w:sz w:val="22"/>
            <w:szCs w:val="22"/>
            <w:b w:val="0"/>
            <w:bCs w:val="0"/>
            <w:i w:val="0"/>
            <w:iCs w:val="0"/>
          </w:rPr>
          <w:t>الصُّنْبُور</w:t>
        </w:r>
        <w:r>
          <w:tab/>
        </w:r>
        <w:r>
          <w:fldChar w:fldCharType="begin"/>
        </w:r>
        <w:r>
          <w:instrText xml:space="preserve">PAGEREF 2259 \h</w:instrText>
        </w:r>
        <w:r>
          <w:fldChar w:fldCharType="end"/>
        </w:r>
      </w:hyperlink>
    </w:p>
    <w:p>
      <w:pPr>
        <w:tabs>
          <w:tab w:val="right" w:leader="dot" w:pos="9062"/>
        </w:tabs>
        <w:ind w:left="880"/>
      </w:pPr>
      <w:hyperlink w:anchor="_Toc2260" w:history="1">
        <w:r>
          <w:rPr>
            <w:rFonts w:ascii="IRNazanin" w:hAnsi="IRNazanin" w:eastAsia="IRNazanin" w:cs="IRNazanin"/>
            <w:color w:val="111111"/>
            <w:sz w:val="22"/>
            <w:szCs w:val="22"/>
            <w:b w:val="0"/>
            <w:bCs w:val="0"/>
            <w:i w:val="0"/>
            <w:iCs w:val="0"/>
          </w:rPr>
          <w:t>الصِّنْتيت</w:t>
        </w:r>
        <w:r>
          <w:tab/>
        </w:r>
        <w:r>
          <w:fldChar w:fldCharType="begin"/>
        </w:r>
        <w:r>
          <w:instrText xml:space="preserve">PAGEREF 2260 \h</w:instrText>
        </w:r>
        <w:r>
          <w:fldChar w:fldCharType="end"/>
        </w:r>
      </w:hyperlink>
    </w:p>
    <w:p>
      <w:pPr>
        <w:tabs>
          <w:tab w:val="right" w:leader="dot" w:pos="9062"/>
        </w:tabs>
        <w:ind w:left="880"/>
      </w:pPr>
      <w:hyperlink w:anchor="_Toc2261" w:history="1">
        <w:r>
          <w:rPr>
            <w:rFonts w:ascii="IRNazanin" w:hAnsi="IRNazanin" w:eastAsia="IRNazanin" w:cs="IRNazanin"/>
            <w:color w:val="111111"/>
            <w:sz w:val="22"/>
            <w:szCs w:val="22"/>
            <w:b w:val="0"/>
            <w:bCs w:val="0"/>
            <w:i w:val="0"/>
            <w:iCs w:val="0"/>
          </w:rPr>
          <w:t>الصِّنْديد</w:t>
        </w:r>
        <w:r>
          <w:tab/>
        </w:r>
        <w:r>
          <w:fldChar w:fldCharType="begin"/>
        </w:r>
        <w:r>
          <w:instrText xml:space="preserve">PAGEREF 2261 \h</w:instrText>
        </w:r>
        <w:r>
          <w:fldChar w:fldCharType="end"/>
        </w:r>
      </w:hyperlink>
    </w:p>
    <w:p>
      <w:pPr>
        <w:tabs>
          <w:tab w:val="right" w:leader="dot" w:pos="9062"/>
        </w:tabs>
        <w:ind w:left="880"/>
      </w:pPr>
      <w:hyperlink w:anchor="_Toc2262" w:history="1">
        <w:r>
          <w:rPr>
            <w:rFonts w:ascii="IRNazanin" w:hAnsi="IRNazanin" w:eastAsia="IRNazanin" w:cs="IRNazanin"/>
            <w:color w:val="111111"/>
            <w:sz w:val="22"/>
            <w:szCs w:val="22"/>
            <w:b w:val="0"/>
            <w:bCs w:val="0"/>
            <w:i w:val="0"/>
            <w:iCs w:val="0"/>
          </w:rPr>
          <w:t>الصَّنَوْبر</w:t>
        </w:r>
        <w:r>
          <w:tab/>
        </w:r>
        <w:r>
          <w:fldChar w:fldCharType="begin"/>
        </w:r>
        <w:r>
          <w:instrText xml:space="preserve">PAGEREF 2262 \h</w:instrText>
        </w:r>
        <w:r>
          <w:fldChar w:fldCharType="end"/>
        </w:r>
      </w:hyperlink>
    </w:p>
    <w:p>
      <w:pPr>
        <w:tabs>
          <w:tab w:val="right" w:leader="dot" w:pos="9062"/>
        </w:tabs>
        <w:ind w:left="880"/>
      </w:pPr>
      <w:hyperlink w:anchor="_Toc2263" w:history="1">
        <w:r>
          <w:rPr>
            <w:rFonts w:ascii="IRNazanin" w:hAnsi="IRNazanin" w:eastAsia="IRNazanin" w:cs="IRNazanin"/>
            <w:color w:val="111111"/>
            <w:sz w:val="22"/>
            <w:szCs w:val="22"/>
            <w:b w:val="0"/>
            <w:bCs w:val="0"/>
            <w:i w:val="0"/>
            <w:iCs w:val="0"/>
          </w:rPr>
          <w:t>الصِّنَّبِر</w:t>
        </w:r>
        <w:r>
          <w:tab/>
        </w:r>
        <w:r>
          <w:fldChar w:fldCharType="begin"/>
        </w:r>
        <w:r>
          <w:instrText xml:space="preserve">PAGEREF 2263 \h</w:instrText>
        </w:r>
        <w:r>
          <w:fldChar w:fldCharType="end"/>
        </w:r>
      </w:hyperlink>
    </w:p>
    <w:p>
      <w:pPr>
        <w:tabs>
          <w:tab w:val="right" w:leader="dot" w:pos="9062"/>
        </w:tabs>
        <w:ind w:left="660"/>
      </w:pPr>
      <w:hyperlink w:anchor="_Toc226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2264 \h</w:instrText>
        </w:r>
        <w:r>
          <w:fldChar w:fldCharType="end"/>
        </w:r>
      </w:hyperlink>
    </w:p>
    <w:p>
      <w:pPr>
        <w:tabs>
          <w:tab w:val="right" w:leader="dot" w:pos="9062"/>
        </w:tabs>
        <w:ind w:left="880"/>
      </w:pPr>
      <w:hyperlink w:anchor="_Toc22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2265 \h</w:instrText>
        </w:r>
        <w:r>
          <w:fldChar w:fldCharType="end"/>
        </w:r>
      </w:hyperlink>
    </w:p>
    <w:p>
      <w:pPr>
        <w:tabs>
          <w:tab w:val="right" w:leader="dot" w:pos="9062"/>
        </w:tabs>
        <w:ind w:left="880"/>
      </w:pPr>
      <w:hyperlink w:anchor="_Toc2266" w:history="1">
        <w:r>
          <w:rPr>
            <w:rFonts w:ascii="IRNazanin" w:hAnsi="IRNazanin" w:eastAsia="IRNazanin" w:cs="IRNazanin"/>
            <w:color w:val="111111"/>
            <w:sz w:val="22"/>
            <w:szCs w:val="22"/>
            <w:b w:val="0"/>
            <w:bCs w:val="0"/>
            <w:i w:val="0"/>
            <w:iCs w:val="0"/>
          </w:rPr>
          <w:t>صَنَع</w:t>
        </w:r>
        <w:r>
          <w:tab/>
        </w:r>
        <w:r>
          <w:fldChar w:fldCharType="begin"/>
        </w:r>
        <w:r>
          <w:instrText xml:space="preserve">PAGEREF 2266 \h</w:instrText>
        </w:r>
        <w:r>
          <w:fldChar w:fldCharType="end"/>
        </w:r>
      </w:hyperlink>
    </w:p>
    <w:p>
      <w:pPr>
        <w:tabs>
          <w:tab w:val="right" w:leader="dot" w:pos="9062"/>
        </w:tabs>
        <w:ind w:left="880"/>
      </w:pPr>
      <w:hyperlink w:anchor="_Toc2267" w:history="1">
        <w:r>
          <w:rPr>
            <w:rFonts w:ascii="IRNazanin" w:hAnsi="IRNazanin" w:eastAsia="IRNazanin" w:cs="IRNazanin"/>
            <w:color w:val="111111"/>
            <w:sz w:val="22"/>
            <w:szCs w:val="22"/>
            <w:b w:val="0"/>
            <w:bCs w:val="0"/>
            <w:i w:val="0"/>
            <w:iCs w:val="0"/>
          </w:rPr>
          <w:t>الإِصناق</w:t>
        </w:r>
        <w:r>
          <w:tab/>
        </w:r>
        <w:r>
          <w:fldChar w:fldCharType="begin"/>
        </w:r>
        <w:r>
          <w:instrText xml:space="preserve">PAGEREF 2267 \h</w:instrText>
        </w:r>
        <w:r>
          <w:fldChar w:fldCharType="end"/>
        </w:r>
      </w:hyperlink>
    </w:p>
    <w:p>
      <w:pPr>
        <w:tabs>
          <w:tab w:val="right" w:leader="dot" w:pos="9062"/>
        </w:tabs>
        <w:ind w:left="880"/>
      </w:pPr>
      <w:hyperlink w:anchor="_Toc2268" w:history="1">
        <w:r>
          <w:rPr>
            <w:rFonts w:ascii="IRNazanin" w:hAnsi="IRNazanin" w:eastAsia="IRNazanin" w:cs="IRNazanin"/>
            <w:color w:val="111111"/>
            <w:sz w:val="22"/>
            <w:szCs w:val="22"/>
            <w:b w:val="0"/>
            <w:bCs w:val="0"/>
            <w:i w:val="0"/>
            <w:iCs w:val="0"/>
          </w:rPr>
          <w:t>التصنيف</w:t>
        </w:r>
        <w:r>
          <w:tab/>
        </w:r>
        <w:r>
          <w:fldChar w:fldCharType="begin"/>
        </w:r>
        <w:r>
          <w:instrText xml:space="preserve">PAGEREF 2268 \h</w:instrText>
        </w:r>
        <w:r>
          <w:fldChar w:fldCharType="end"/>
        </w:r>
      </w:hyperlink>
    </w:p>
    <w:p>
      <w:pPr>
        <w:tabs>
          <w:tab w:val="right" w:leader="dot" w:pos="9062"/>
        </w:tabs>
        <w:ind w:left="880"/>
      </w:pPr>
      <w:hyperlink w:anchor="_Toc2269" w:history="1">
        <w:r>
          <w:rPr>
            <w:rFonts w:ascii="IRNazanin" w:hAnsi="IRNazanin" w:eastAsia="IRNazanin" w:cs="IRNazanin"/>
            <w:color w:val="111111"/>
            <w:sz w:val="22"/>
            <w:szCs w:val="22"/>
            <w:b w:val="0"/>
            <w:bCs w:val="0"/>
            <w:i w:val="0"/>
            <w:iCs w:val="0"/>
          </w:rPr>
          <w:t>المصانعة</w:t>
        </w:r>
        <w:r>
          <w:tab/>
        </w:r>
        <w:r>
          <w:fldChar w:fldCharType="begin"/>
        </w:r>
        <w:r>
          <w:instrText xml:space="preserve">PAGEREF 2269 \h</w:instrText>
        </w:r>
        <w:r>
          <w:fldChar w:fldCharType="end"/>
        </w:r>
      </w:hyperlink>
    </w:p>
    <w:p>
      <w:pPr>
        <w:tabs>
          <w:tab w:val="right" w:leader="dot" w:pos="9062"/>
        </w:tabs>
        <w:ind w:left="880"/>
      </w:pPr>
      <w:hyperlink w:anchor="_Toc2270" w:history="1">
        <w:r>
          <w:rPr>
            <w:rFonts w:ascii="IRNazanin" w:hAnsi="IRNazanin" w:eastAsia="IRNazanin" w:cs="IRNazanin"/>
            <w:color w:val="111111"/>
            <w:sz w:val="22"/>
            <w:szCs w:val="22"/>
            <w:b w:val="0"/>
            <w:bCs w:val="0"/>
            <w:i w:val="0"/>
            <w:iCs w:val="0"/>
          </w:rPr>
          <w:t>الاصطناع</w:t>
        </w:r>
        <w:r>
          <w:tab/>
        </w:r>
        <w:r>
          <w:fldChar w:fldCharType="begin"/>
        </w:r>
        <w:r>
          <w:instrText xml:space="preserve">PAGEREF 2270 \h</w:instrText>
        </w:r>
        <w:r>
          <w:fldChar w:fldCharType="end"/>
        </w:r>
      </w:hyperlink>
    </w:p>
    <w:p>
      <w:pPr>
        <w:tabs>
          <w:tab w:val="right" w:leader="dot" w:pos="9062"/>
        </w:tabs>
        <w:ind w:left="880"/>
      </w:pPr>
      <w:hyperlink w:anchor="_Toc2271" w:history="1">
        <w:r>
          <w:rPr>
            <w:rFonts w:ascii="IRNazanin" w:hAnsi="IRNazanin" w:eastAsia="IRNazanin" w:cs="IRNazanin"/>
            <w:color w:val="111111"/>
            <w:sz w:val="22"/>
            <w:szCs w:val="22"/>
            <w:b w:val="0"/>
            <w:bCs w:val="0"/>
            <w:i w:val="0"/>
            <w:iCs w:val="0"/>
          </w:rPr>
          <w:t>التَّصَنُّع</w:t>
        </w:r>
        <w:r>
          <w:tab/>
        </w:r>
        <w:r>
          <w:fldChar w:fldCharType="begin"/>
        </w:r>
        <w:r>
          <w:instrText xml:space="preserve">PAGEREF 2271 \h</w:instrText>
        </w:r>
        <w:r>
          <w:fldChar w:fldCharType="end"/>
        </w:r>
      </w:hyperlink>
    </w:p>
    <w:p>
      <w:pPr>
        <w:tabs>
          <w:tab w:val="right" w:leader="dot" w:pos="9062"/>
        </w:tabs>
        <w:ind w:left="880"/>
      </w:pPr>
      <w:hyperlink w:anchor="_Toc2272" w:history="1">
        <w:r>
          <w:rPr>
            <w:rFonts w:ascii="IRNazanin" w:hAnsi="IRNazanin" w:eastAsia="IRNazanin" w:cs="IRNazanin"/>
            <w:color w:val="111111"/>
            <w:sz w:val="22"/>
            <w:szCs w:val="22"/>
            <w:b w:val="0"/>
            <w:bCs w:val="0"/>
            <w:i w:val="0"/>
            <w:iCs w:val="0"/>
          </w:rPr>
          <w:t>الصَّنْبَرة</w:t>
        </w:r>
        <w:r>
          <w:tab/>
        </w:r>
        <w:r>
          <w:fldChar w:fldCharType="begin"/>
        </w:r>
        <w:r>
          <w:instrText xml:space="preserve">PAGEREF 2272 \h</w:instrText>
        </w:r>
        <w:r>
          <w:fldChar w:fldCharType="end"/>
        </w:r>
      </w:hyperlink>
    </w:p>
    <w:p>
      <w:pPr>
        <w:tabs>
          <w:tab w:val="right" w:leader="dot" w:pos="9062"/>
        </w:tabs>
        <w:ind w:left="440"/>
      </w:pPr>
      <w:hyperlink w:anchor="_Toc2273" w:history="1">
        <w:r>
          <w:rPr>
            <w:rFonts w:ascii="IRNazanin" w:hAnsi="IRNazanin" w:eastAsia="IRNazanin" w:cs="IRNazanin"/>
            <w:color w:val="111111"/>
            <w:sz w:val="22"/>
            <w:szCs w:val="22"/>
            <w:b w:val="0"/>
            <w:bCs w:val="0"/>
            <w:i w:val="0"/>
            <w:iCs w:val="0"/>
          </w:rPr>
          <w:t>باب الصّاد والهاء وما بعدهما</w:t>
        </w:r>
        <w:r>
          <w:tab/>
        </w:r>
        <w:r>
          <w:fldChar w:fldCharType="begin"/>
        </w:r>
        <w:r>
          <w:instrText xml:space="preserve">PAGEREF 2273 \h</w:instrText>
        </w:r>
        <w:r>
          <w:fldChar w:fldCharType="end"/>
        </w:r>
      </w:hyperlink>
    </w:p>
    <w:p>
      <w:pPr>
        <w:tabs>
          <w:tab w:val="right" w:leader="dot" w:pos="9062"/>
        </w:tabs>
        <w:ind w:left="660"/>
      </w:pPr>
      <w:hyperlink w:anchor="_Toc227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2274 \h</w:instrText>
        </w:r>
        <w:r>
          <w:fldChar w:fldCharType="end"/>
        </w:r>
      </w:hyperlink>
    </w:p>
    <w:p>
      <w:pPr>
        <w:tabs>
          <w:tab w:val="right" w:leader="dot" w:pos="9062"/>
        </w:tabs>
        <w:ind w:left="880"/>
      </w:pPr>
      <w:hyperlink w:anchor="_Toc22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2275 \h</w:instrText>
        </w:r>
        <w:r>
          <w:fldChar w:fldCharType="end"/>
        </w:r>
      </w:hyperlink>
    </w:p>
    <w:p>
      <w:pPr>
        <w:tabs>
          <w:tab w:val="right" w:leader="dot" w:pos="9062"/>
        </w:tabs>
        <w:ind w:left="880"/>
      </w:pPr>
      <w:hyperlink w:anchor="_Toc2276" w:history="1">
        <w:r>
          <w:rPr>
            <w:rFonts w:ascii="IRNazanin" w:hAnsi="IRNazanin" w:eastAsia="IRNazanin" w:cs="IRNazanin"/>
            <w:color w:val="111111"/>
            <w:sz w:val="22"/>
            <w:szCs w:val="22"/>
            <w:b w:val="0"/>
            <w:bCs w:val="0"/>
            <w:i w:val="0"/>
            <w:iCs w:val="0"/>
          </w:rPr>
          <w:t>الصَّهْوة</w:t>
        </w:r>
        <w:r>
          <w:tab/>
        </w:r>
        <w:r>
          <w:fldChar w:fldCharType="begin"/>
        </w:r>
        <w:r>
          <w:instrText xml:space="preserve">PAGEREF 2276 \h</w:instrText>
        </w:r>
        <w:r>
          <w:fldChar w:fldCharType="end"/>
        </w:r>
      </w:hyperlink>
    </w:p>
    <w:p>
      <w:pPr>
        <w:tabs>
          <w:tab w:val="right" w:leader="dot" w:pos="9062"/>
        </w:tabs>
        <w:ind w:left="880"/>
      </w:pPr>
      <w:hyperlink w:anchor="_Toc2277" w:history="1">
        <w:r>
          <w:rPr>
            <w:rFonts w:ascii="IRNazanin" w:hAnsi="IRNazanin" w:eastAsia="IRNazanin" w:cs="IRNazanin"/>
            <w:color w:val="111111"/>
            <w:sz w:val="22"/>
            <w:szCs w:val="22"/>
            <w:b w:val="0"/>
            <w:bCs w:val="0"/>
            <w:i w:val="0"/>
            <w:iCs w:val="0"/>
          </w:rPr>
          <w:t>الصُّهْبَة</w:t>
        </w:r>
        <w:r>
          <w:tab/>
        </w:r>
        <w:r>
          <w:fldChar w:fldCharType="begin"/>
        </w:r>
        <w:r>
          <w:instrText xml:space="preserve">PAGEREF 2277 \h</w:instrText>
        </w:r>
        <w:r>
          <w:fldChar w:fldCharType="end"/>
        </w:r>
      </w:hyperlink>
    </w:p>
    <w:p>
      <w:pPr>
        <w:tabs>
          <w:tab w:val="right" w:leader="dot" w:pos="9062"/>
        </w:tabs>
        <w:ind w:left="880"/>
      </w:pPr>
      <w:hyperlink w:anchor="_Toc2278" w:history="1">
        <w:r>
          <w:rPr>
            <w:rFonts w:ascii="IRNazanin" w:hAnsi="IRNazanin" w:eastAsia="IRNazanin" w:cs="IRNazanin"/>
            <w:color w:val="111111"/>
            <w:sz w:val="22"/>
            <w:szCs w:val="22"/>
            <w:b w:val="0"/>
            <w:bCs w:val="0"/>
            <w:i w:val="0"/>
            <w:iCs w:val="0"/>
          </w:rPr>
          <w:t>الصِّهْر</w:t>
        </w:r>
        <w:r>
          <w:tab/>
        </w:r>
        <w:r>
          <w:fldChar w:fldCharType="begin"/>
        </w:r>
        <w:r>
          <w:instrText xml:space="preserve">PAGEREF 2278 \h</w:instrText>
        </w:r>
        <w:r>
          <w:fldChar w:fldCharType="end"/>
        </w:r>
      </w:hyperlink>
    </w:p>
    <w:p>
      <w:pPr>
        <w:tabs>
          <w:tab w:val="right" w:leader="dot" w:pos="9062"/>
        </w:tabs>
        <w:ind w:left="880"/>
      </w:pPr>
      <w:hyperlink w:anchor="_Toc2279" w:history="1">
        <w:r>
          <w:rPr>
            <w:rFonts w:ascii="IRNazanin" w:hAnsi="IRNazanin" w:eastAsia="IRNazanin" w:cs="IRNazanin"/>
            <w:color w:val="111111"/>
            <w:sz w:val="22"/>
            <w:szCs w:val="22"/>
            <w:b w:val="0"/>
            <w:bCs w:val="0"/>
            <w:i w:val="0"/>
            <w:iCs w:val="0"/>
          </w:rPr>
          <w:t>الأصْهب</w:t>
        </w:r>
        <w:r>
          <w:tab/>
        </w:r>
        <w:r>
          <w:fldChar w:fldCharType="begin"/>
        </w:r>
        <w:r>
          <w:instrText xml:space="preserve">PAGEREF 2279 \h</w:instrText>
        </w:r>
        <w:r>
          <w:fldChar w:fldCharType="end"/>
        </w:r>
      </w:hyperlink>
    </w:p>
    <w:p>
      <w:pPr>
        <w:tabs>
          <w:tab w:val="right" w:leader="dot" w:pos="9062"/>
        </w:tabs>
        <w:ind w:left="880"/>
      </w:pPr>
      <w:hyperlink w:anchor="_Toc2280" w:history="1">
        <w:r>
          <w:rPr>
            <w:rFonts w:ascii="IRNazanin" w:hAnsi="IRNazanin" w:eastAsia="IRNazanin" w:cs="IRNazanin"/>
            <w:color w:val="111111"/>
            <w:sz w:val="22"/>
            <w:szCs w:val="22"/>
            <w:b w:val="0"/>
            <w:bCs w:val="0"/>
            <w:i w:val="0"/>
            <w:iCs w:val="0"/>
          </w:rPr>
          <w:t>الصُّهارة</w:t>
        </w:r>
        <w:r>
          <w:tab/>
        </w:r>
        <w:r>
          <w:fldChar w:fldCharType="begin"/>
        </w:r>
        <w:r>
          <w:instrText xml:space="preserve">PAGEREF 2280 \h</w:instrText>
        </w:r>
        <w:r>
          <w:fldChar w:fldCharType="end"/>
        </w:r>
      </w:hyperlink>
    </w:p>
    <w:p>
      <w:pPr>
        <w:tabs>
          <w:tab w:val="right" w:leader="dot" w:pos="9062"/>
        </w:tabs>
        <w:ind w:left="880"/>
      </w:pPr>
      <w:hyperlink w:anchor="_Toc2281" w:history="1">
        <w:r>
          <w:rPr>
            <w:rFonts w:ascii="IRNazanin" w:hAnsi="IRNazanin" w:eastAsia="IRNazanin" w:cs="IRNazanin"/>
            <w:color w:val="111111"/>
            <w:sz w:val="22"/>
            <w:szCs w:val="22"/>
            <w:b w:val="0"/>
            <w:bCs w:val="0"/>
            <w:i w:val="0"/>
            <w:iCs w:val="0"/>
          </w:rPr>
          <w:t>الصُّهابي</w:t>
        </w:r>
        <w:r>
          <w:tab/>
        </w:r>
        <w:r>
          <w:fldChar w:fldCharType="begin"/>
        </w:r>
        <w:r>
          <w:instrText xml:space="preserve">PAGEREF 2281 \h</w:instrText>
        </w:r>
        <w:r>
          <w:fldChar w:fldCharType="end"/>
        </w:r>
      </w:hyperlink>
    </w:p>
    <w:p>
      <w:pPr>
        <w:tabs>
          <w:tab w:val="right" w:leader="dot" w:pos="9062"/>
        </w:tabs>
        <w:ind w:left="880"/>
      </w:pPr>
      <w:hyperlink w:anchor="_Toc2282" w:history="1">
        <w:r>
          <w:rPr>
            <w:rFonts w:ascii="IRNazanin" w:hAnsi="IRNazanin" w:eastAsia="IRNazanin" w:cs="IRNazanin"/>
            <w:color w:val="111111"/>
            <w:sz w:val="22"/>
            <w:szCs w:val="22"/>
            <w:b w:val="0"/>
            <w:bCs w:val="0"/>
            <w:i w:val="0"/>
            <w:iCs w:val="0"/>
          </w:rPr>
          <w:t>الصُّهابية</w:t>
        </w:r>
        <w:r>
          <w:tab/>
        </w:r>
        <w:r>
          <w:fldChar w:fldCharType="begin"/>
        </w:r>
        <w:r>
          <w:instrText xml:space="preserve">PAGEREF 2282 \h</w:instrText>
        </w:r>
        <w:r>
          <w:fldChar w:fldCharType="end"/>
        </w:r>
      </w:hyperlink>
    </w:p>
    <w:p>
      <w:pPr>
        <w:tabs>
          <w:tab w:val="right" w:leader="dot" w:pos="9062"/>
        </w:tabs>
        <w:ind w:left="880"/>
      </w:pPr>
      <w:hyperlink w:anchor="_Toc2283" w:history="1">
        <w:r>
          <w:rPr>
            <w:rFonts w:ascii="IRNazanin" w:hAnsi="IRNazanin" w:eastAsia="IRNazanin" w:cs="IRNazanin"/>
            <w:color w:val="111111"/>
            <w:sz w:val="22"/>
            <w:szCs w:val="22"/>
            <w:b w:val="0"/>
            <w:bCs w:val="0"/>
            <w:i w:val="0"/>
            <w:iCs w:val="0"/>
          </w:rPr>
          <w:t>الصَهْباء</w:t>
        </w:r>
        <w:r>
          <w:tab/>
        </w:r>
        <w:r>
          <w:fldChar w:fldCharType="begin"/>
        </w:r>
        <w:r>
          <w:instrText xml:space="preserve">PAGEREF 2283 \h</w:instrText>
        </w:r>
        <w:r>
          <w:fldChar w:fldCharType="end"/>
        </w:r>
      </w:hyperlink>
    </w:p>
    <w:p>
      <w:pPr>
        <w:tabs>
          <w:tab w:val="right" w:leader="dot" w:pos="9062"/>
        </w:tabs>
        <w:ind w:left="880"/>
      </w:pPr>
      <w:hyperlink w:anchor="_Toc2284" w:history="1">
        <w:r>
          <w:rPr>
            <w:rFonts w:ascii="IRNazanin" w:hAnsi="IRNazanin" w:eastAsia="IRNazanin" w:cs="IRNazanin"/>
            <w:color w:val="111111"/>
            <w:sz w:val="22"/>
            <w:szCs w:val="22"/>
            <w:b w:val="0"/>
            <w:bCs w:val="0"/>
            <w:i w:val="0"/>
            <w:iCs w:val="0"/>
          </w:rPr>
          <w:t>الصَّيْهَب</w:t>
        </w:r>
        <w:r>
          <w:tab/>
        </w:r>
        <w:r>
          <w:fldChar w:fldCharType="begin"/>
        </w:r>
        <w:r>
          <w:instrText xml:space="preserve">PAGEREF 2284 \h</w:instrText>
        </w:r>
        <w:r>
          <w:fldChar w:fldCharType="end"/>
        </w:r>
      </w:hyperlink>
    </w:p>
    <w:p>
      <w:pPr>
        <w:tabs>
          <w:tab w:val="right" w:leader="dot" w:pos="9062"/>
        </w:tabs>
        <w:ind w:left="880"/>
      </w:pPr>
      <w:hyperlink w:anchor="_Toc2285" w:history="1">
        <w:r>
          <w:rPr>
            <w:rFonts w:ascii="IRNazanin" w:hAnsi="IRNazanin" w:eastAsia="IRNazanin" w:cs="IRNazanin"/>
            <w:color w:val="111111"/>
            <w:sz w:val="22"/>
            <w:szCs w:val="22"/>
            <w:b w:val="0"/>
            <w:bCs w:val="0"/>
            <w:i w:val="0"/>
            <w:iCs w:val="0"/>
          </w:rPr>
          <w:t>الصَّيْهَد</w:t>
        </w:r>
        <w:r>
          <w:tab/>
        </w:r>
        <w:r>
          <w:fldChar w:fldCharType="begin"/>
        </w:r>
        <w:r>
          <w:instrText xml:space="preserve">PAGEREF 2285 \h</w:instrText>
        </w:r>
        <w:r>
          <w:fldChar w:fldCharType="end"/>
        </w:r>
      </w:hyperlink>
    </w:p>
    <w:p>
      <w:pPr>
        <w:tabs>
          <w:tab w:val="right" w:leader="dot" w:pos="9062"/>
        </w:tabs>
        <w:ind w:left="880"/>
      </w:pPr>
      <w:hyperlink w:anchor="_Toc2286" w:history="1">
        <w:r>
          <w:rPr>
            <w:rFonts w:ascii="IRNazanin" w:hAnsi="IRNazanin" w:eastAsia="IRNazanin" w:cs="IRNazanin"/>
            <w:color w:val="111111"/>
            <w:sz w:val="22"/>
            <w:szCs w:val="22"/>
            <w:b w:val="0"/>
            <w:bCs w:val="0"/>
            <w:i w:val="0"/>
            <w:iCs w:val="0"/>
          </w:rPr>
          <w:t>الصِّهْريج</w:t>
        </w:r>
        <w:r>
          <w:tab/>
        </w:r>
        <w:r>
          <w:fldChar w:fldCharType="begin"/>
        </w:r>
        <w:r>
          <w:instrText xml:space="preserve">PAGEREF 2286 \h</w:instrText>
        </w:r>
        <w:r>
          <w:fldChar w:fldCharType="end"/>
        </w:r>
      </w:hyperlink>
    </w:p>
    <w:p>
      <w:pPr>
        <w:tabs>
          <w:tab w:val="right" w:leader="dot" w:pos="9062"/>
        </w:tabs>
        <w:ind w:left="880"/>
      </w:pPr>
      <w:hyperlink w:anchor="_Toc2287" w:history="1">
        <w:r>
          <w:rPr>
            <w:rFonts w:ascii="IRNazanin" w:hAnsi="IRNazanin" w:eastAsia="IRNazanin" w:cs="IRNazanin"/>
            <w:color w:val="111111"/>
            <w:sz w:val="22"/>
            <w:szCs w:val="22"/>
            <w:b w:val="0"/>
            <w:bCs w:val="0"/>
            <w:i w:val="0"/>
            <w:iCs w:val="0"/>
          </w:rPr>
          <w:t>الصِّهميم</w:t>
        </w:r>
        <w:r>
          <w:tab/>
        </w:r>
        <w:r>
          <w:fldChar w:fldCharType="begin"/>
        </w:r>
        <w:r>
          <w:instrText xml:space="preserve">PAGEREF 2287 \h</w:instrText>
        </w:r>
        <w:r>
          <w:fldChar w:fldCharType="end"/>
        </w:r>
      </w:hyperlink>
    </w:p>
    <w:p>
      <w:pPr>
        <w:tabs>
          <w:tab w:val="right" w:leader="dot" w:pos="9062"/>
        </w:tabs>
        <w:ind w:left="880"/>
      </w:pPr>
      <w:hyperlink w:anchor="_Toc2288" w:history="1">
        <w:r>
          <w:rPr>
            <w:rFonts w:ascii="IRNazanin" w:hAnsi="IRNazanin" w:eastAsia="IRNazanin" w:cs="IRNazanin"/>
            <w:color w:val="111111"/>
            <w:sz w:val="22"/>
            <w:szCs w:val="22"/>
            <w:b w:val="0"/>
            <w:bCs w:val="0"/>
            <w:i w:val="0"/>
            <w:iCs w:val="0"/>
          </w:rPr>
          <w:t>الصُّهارِج</w:t>
        </w:r>
        <w:r>
          <w:tab/>
        </w:r>
        <w:r>
          <w:fldChar w:fldCharType="begin"/>
        </w:r>
        <w:r>
          <w:instrText xml:space="preserve">PAGEREF 2288 \h</w:instrText>
        </w:r>
        <w:r>
          <w:fldChar w:fldCharType="end"/>
        </w:r>
      </w:hyperlink>
    </w:p>
    <w:p>
      <w:pPr>
        <w:tabs>
          <w:tab w:val="right" w:leader="dot" w:pos="9062"/>
        </w:tabs>
        <w:ind w:left="660"/>
      </w:pPr>
      <w:hyperlink w:anchor="_Toc228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2289 \h</w:instrText>
        </w:r>
        <w:r>
          <w:fldChar w:fldCharType="end"/>
        </w:r>
      </w:hyperlink>
    </w:p>
    <w:p>
      <w:pPr>
        <w:tabs>
          <w:tab w:val="right" w:leader="dot" w:pos="9062"/>
        </w:tabs>
        <w:ind w:left="880"/>
      </w:pPr>
      <w:hyperlink w:anchor="_Toc22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2290 \h</w:instrText>
        </w:r>
        <w:r>
          <w:fldChar w:fldCharType="end"/>
        </w:r>
      </w:hyperlink>
    </w:p>
    <w:p>
      <w:pPr>
        <w:tabs>
          <w:tab w:val="right" w:leader="dot" w:pos="9062"/>
        </w:tabs>
        <w:ind w:left="880"/>
      </w:pPr>
      <w:hyperlink w:anchor="_Toc2291" w:history="1">
        <w:r>
          <w:rPr>
            <w:rFonts w:ascii="IRNazanin" w:hAnsi="IRNazanin" w:eastAsia="IRNazanin" w:cs="IRNazanin"/>
            <w:color w:val="111111"/>
            <w:sz w:val="22"/>
            <w:szCs w:val="22"/>
            <w:b w:val="0"/>
            <w:bCs w:val="0"/>
            <w:i w:val="0"/>
            <w:iCs w:val="0"/>
          </w:rPr>
          <w:t>صَهَلَ</w:t>
        </w:r>
        <w:r>
          <w:tab/>
        </w:r>
        <w:r>
          <w:fldChar w:fldCharType="begin"/>
        </w:r>
        <w:r>
          <w:instrText xml:space="preserve">PAGEREF 2291 \h</w:instrText>
        </w:r>
        <w:r>
          <w:fldChar w:fldCharType="end"/>
        </w:r>
      </w:hyperlink>
    </w:p>
    <w:p>
      <w:pPr>
        <w:tabs>
          <w:tab w:val="right" w:leader="dot" w:pos="9062"/>
        </w:tabs>
        <w:ind w:left="880"/>
      </w:pPr>
      <w:hyperlink w:anchor="_Toc2292" w:history="1">
        <w:r>
          <w:rPr>
            <w:rFonts w:ascii="IRNazanin" w:hAnsi="IRNazanin" w:eastAsia="IRNazanin" w:cs="IRNazanin"/>
            <w:color w:val="111111"/>
            <w:sz w:val="22"/>
            <w:szCs w:val="22"/>
            <w:b w:val="0"/>
            <w:bCs w:val="0"/>
            <w:i w:val="0"/>
            <w:iCs w:val="0"/>
          </w:rPr>
          <w:t>صَهَدَتْه</w:t>
        </w:r>
        <w:r>
          <w:tab/>
        </w:r>
        <w:r>
          <w:fldChar w:fldCharType="begin"/>
        </w:r>
        <w:r>
          <w:instrText xml:space="preserve">PAGEREF 2292 \h</w:instrText>
        </w:r>
        <w:r>
          <w:fldChar w:fldCharType="end"/>
        </w:r>
      </w:hyperlink>
    </w:p>
    <w:p>
      <w:pPr>
        <w:tabs>
          <w:tab w:val="right" w:leader="dot" w:pos="9062"/>
        </w:tabs>
        <w:ind w:left="880"/>
      </w:pPr>
      <w:hyperlink w:anchor="_Toc2293" w:history="1">
        <w:r>
          <w:rPr>
            <w:rFonts w:ascii="IRNazanin" w:hAnsi="IRNazanin" w:eastAsia="IRNazanin" w:cs="IRNazanin"/>
            <w:color w:val="111111"/>
            <w:sz w:val="22"/>
            <w:szCs w:val="22"/>
            <w:b w:val="0"/>
            <w:bCs w:val="0"/>
            <w:i w:val="0"/>
            <w:iCs w:val="0"/>
          </w:rPr>
          <w:t>صَهَرَ</w:t>
        </w:r>
        <w:r>
          <w:tab/>
        </w:r>
        <w:r>
          <w:fldChar w:fldCharType="begin"/>
        </w:r>
        <w:r>
          <w:instrText xml:space="preserve">PAGEREF 2293 \h</w:instrText>
        </w:r>
        <w:r>
          <w:fldChar w:fldCharType="end"/>
        </w:r>
      </w:hyperlink>
    </w:p>
    <w:p>
      <w:pPr>
        <w:tabs>
          <w:tab w:val="right" w:leader="dot" w:pos="9062"/>
        </w:tabs>
        <w:ind w:left="880"/>
      </w:pPr>
      <w:hyperlink w:anchor="_Toc2294" w:history="1">
        <w:r>
          <w:rPr>
            <w:rFonts w:ascii="IRNazanin" w:hAnsi="IRNazanin" w:eastAsia="IRNazanin" w:cs="IRNazanin"/>
            <w:color w:val="111111"/>
            <w:sz w:val="22"/>
            <w:szCs w:val="22"/>
            <w:b w:val="0"/>
            <w:bCs w:val="0"/>
            <w:i w:val="0"/>
            <w:iCs w:val="0"/>
          </w:rPr>
          <w:t>صَهَل</w:t>
        </w:r>
        <w:r>
          <w:tab/>
        </w:r>
        <w:r>
          <w:fldChar w:fldCharType="begin"/>
        </w:r>
        <w:r>
          <w:instrText xml:space="preserve">PAGEREF 2294 \h</w:instrText>
        </w:r>
        <w:r>
          <w:fldChar w:fldCharType="end"/>
        </w:r>
      </w:hyperlink>
    </w:p>
    <w:p>
      <w:pPr>
        <w:tabs>
          <w:tab w:val="right" w:leader="dot" w:pos="9062"/>
        </w:tabs>
        <w:ind w:left="880"/>
      </w:pPr>
      <w:hyperlink w:anchor="_Toc2295" w:history="1">
        <w:r>
          <w:rPr>
            <w:rFonts w:ascii="IRNazanin" w:hAnsi="IRNazanin" w:eastAsia="IRNazanin" w:cs="IRNazanin"/>
            <w:color w:val="111111"/>
            <w:sz w:val="22"/>
            <w:szCs w:val="22"/>
            <w:b w:val="0"/>
            <w:bCs w:val="0"/>
            <w:i w:val="0"/>
            <w:iCs w:val="0"/>
          </w:rPr>
          <w:t>صَهَيَ</w:t>
        </w:r>
        <w:r>
          <w:tab/>
        </w:r>
        <w:r>
          <w:fldChar w:fldCharType="begin"/>
        </w:r>
        <w:r>
          <w:instrText xml:space="preserve">PAGEREF 2295 \h</w:instrText>
        </w:r>
        <w:r>
          <w:fldChar w:fldCharType="end"/>
        </w:r>
      </w:hyperlink>
    </w:p>
    <w:p>
      <w:pPr>
        <w:tabs>
          <w:tab w:val="right" w:leader="dot" w:pos="9062"/>
        </w:tabs>
        <w:ind w:left="880"/>
      </w:pPr>
      <w:hyperlink w:anchor="_Toc2296" w:history="1">
        <w:r>
          <w:rPr>
            <w:rFonts w:ascii="IRNazanin" w:hAnsi="IRNazanin" w:eastAsia="IRNazanin" w:cs="IRNazanin"/>
            <w:color w:val="111111"/>
            <w:sz w:val="22"/>
            <w:szCs w:val="22"/>
            <w:b w:val="0"/>
            <w:bCs w:val="0"/>
            <w:i w:val="0"/>
            <w:iCs w:val="0"/>
          </w:rPr>
          <w:t>الإِصْهار</w:t>
        </w:r>
        <w:r>
          <w:tab/>
        </w:r>
        <w:r>
          <w:fldChar w:fldCharType="begin"/>
        </w:r>
        <w:r>
          <w:instrText xml:space="preserve">PAGEREF 2296 \h</w:instrText>
        </w:r>
        <w:r>
          <w:fldChar w:fldCharType="end"/>
        </w:r>
      </w:hyperlink>
    </w:p>
    <w:p>
      <w:pPr>
        <w:tabs>
          <w:tab w:val="right" w:leader="dot" w:pos="9062"/>
        </w:tabs>
        <w:ind w:left="880"/>
      </w:pPr>
      <w:hyperlink w:anchor="_Toc2297" w:history="1">
        <w:r>
          <w:rPr>
            <w:rFonts w:ascii="IRNazanin" w:hAnsi="IRNazanin" w:eastAsia="IRNazanin" w:cs="IRNazanin"/>
            <w:color w:val="111111"/>
            <w:sz w:val="22"/>
            <w:szCs w:val="22"/>
            <w:b w:val="0"/>
            <w:bCs w:val="0"/>
            <w:i w:val="0"/>
            <w:iCs w:val="0"/>
          </w:rPr>
          <w:t>المصاهرة</w:t>
        </w:r>
        <w:r>
          <w:tab/>
        </w:r>
        <w:r>
          <w:fldChar w:fldCharType="begin"/>
        </w:r>
        <w:r>
          <w:instrText xml:space="preserve">PAGEREF 2297 \h</w:instrText>
        </w:r>
        <w:r>
          <w:fldChar w:fldCharType="end"/>
        </w:r>
      </w:hyperlink>
    </w:p>
    <w:p>
      <w:pPr>
        <w:tabs>
          <w:tab w:val="right" w:leader="dot" w:pos="9062"/>
        </w:tabs>
        <w:ind w:left="880"/>
      </w:pPr>
      <w:hyperlink w:anchor="_Toc2298" w:history="1">
        <w:r>
          <w:rPr>
            <w:rFonts w:ascii="IRNazanin" w:hAnsi="IRNazanin" w:eastAsia="IRNazanin" w:cs="IRNazanin"/>
            <w:color w:val="111111"/>
            <w:sz w:val="22"/>
            <w:szCs w:val="22"/>
            <w:b w:val="0"/>
            <w:bCs w:val="0"/>
            <w:i w:val="0"/>
            <w:iCs w:val="0"/>
          </w:rPr>
          <w:t>الانصهار</w:t>
        </w:r>
        <w:r>
          <w:tab/>
        </w:r>
        <w:r>
          <w:fldChar w:fldCharType="begin"/>
        </w:r>
        <w:r>
          <w:instrText xml:space="preserve">PAGEREF 2298 \h</w:instrText>
        </w:r>
        <w:r>
          <w:fldChar w:fldCharType="end"/>
        </w:r>
      </w:hyperlink>
    </w:p>
    <w:p>
      <w:pPr>
        <w:tabs>
          <w:tab w:val="right" w:leader="dot" w:pos="9062"/>
        </w:tabs>
        <w:ind w:left="880"/>
      </w:pPr>
      <w:hyperlink w:anchor="_Toc2299" w:history="1">
        <w:r>
          <w:rPr>
            <w:rFonts w:ascii="IRNazanin" w:hAnsi="IRNazanin" w:eastAsia="IRNazanin" w:cs="IRNazanin"/>
            <w:color w:val="111111"/>
            <w:sz w:val="22"/>
            <w:szCs w:val="22"/>
            <w:b w:val="0"/>
            <w:bCs w:val="0"/>
            <w:i w:val="0"/>
            <w:iCs w:val="0"/>
          </w:rPr>
          <w:t>الاصهيرار</w:t>
        </w:r>
        <w:r>
          <w:tab/>
        </w:r>
        <w:r>
          <w:fldChar w:fldCharType="begin"/>
        </w:r>
        <w:r>
          <w:instrText xml:space="preserve">PAGEREF 2299 \h</w:instrText>
        </w:r>
        <w:r>
          <w:fldChar w:fldCharType="end"/>
        </w:r>
      </w:hyperlink>
    </w:p>
    <w:p>
      <w:pPr>
        <w:tabs>
          <w:tab w:val="right" w:leader="dot" w:pos="9062"/>
        </w:tabs>
        <w:ind w:left="880"/>
      </w:pPr>
      <w:hyperlink w:anchor="_Toc2300" w:history="1">
        <w:r>
          <w:rPr>
            <w:rFonts w:ascii="IRNazanin" w:hAnsi="IRNazanin" w:eastAsia="IRNazanin" w:cs="IRNazanin"/>
            <w:color w:val="111111"/>
            <w:sz w:val="22"/>
            <w:szCs w:val="22"/>
            <w:b w:val="0"/>
            <w:bCs w:val="0"/>
            <w:i w:val="0"/>
            <w:iCs w:val="0"/>
          </w:rPr>
          <w:t>الصَّهْرَجة</w:t>
        </w:r>
        <w:r>
          <w:tab/>
        </w:r>
        <w:r>
          <w:fldChar w:fldCharType="begin"/>
        </w:r>
        <w:r>
          <w:instrText xml:space="preserve">PAGEREF 2300 \h</w:instrText>
        </w:r>
        <w:r>
          <w:fldChar w:fldCharType="end"/>
        </w:r>
      </w:hyperlink>
    </w:p>
    <w:p>
      <w:pPr>
        <w:tabs>
          <w:tab w:val="right" w:leader="dot" w:pos="9062"/>
        </w:tabs>
        <w:ind w:left="440"/>
      </w:pPr>
      <w:hyperlink w:anchor="_Toc2301" w:history="1">
        <w:r>
          <w:rPr>
            <w:rFonts w:ascii="IRNazanin" w:hAnsi="IRNazanin" w:eastAsia="IRNazanin" w:cs="IRNazanin"/>
            <w:color w:val="111111"/>
            <w:sz w:val="22"/>
            <w:szCs w:val="22"/>
            <w:b w:val="0"/>
            <w:bCs w:val="0"/>
            <w:i w:val="0"/>
            <w:iCs w:val="0"/>
          </w:rPr>
          <w:t>باب الصّاد والواو وما بعدهما</w:t>
        </w:r>
        <w:r>
          <w:tab/>
        </w:r>
        <w:r>
          <w:fldChar w:fldCharType="begin"/>
        </w:r>
        <w:r>
          <w:instrText xml:space="preserve">PAGEREF 2301 \h</w:instrText>
        </w:r>
        <w:r>
          <w:fldChar w:fldCharType="end"/>
        </w:r>
      </w:hyperlink>
    </w:p>
    <w:p>
      <w:pPr>
        <w:tabs>
          <w:tab w:val="right" w:leader="dot" w:pos="9062"/>
        </w:tabs>
        <w:ind w:left="660"/>
      </w:pPr>
      <w:hyperlink w:anchor="_Toc230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2302 \h</w:instrText>
        </w:r>
        <w:r>
          <w:fldChar w:fldCharType="end"/>
        </w:r>
      </w:hyperlink>
    </w:p>
    <w:p>
      <w:pPr>
        <w:tabs>
          <w:tab w:val="right" w:leader="dot" w:pos="9062"/>
        </w:tabs>
        <w:ind w:left="880"/>
      </w:pPr>
      <w:hyperlink w:anchor="_Toc23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2303 \h</w:instrText>
        </w:r>
        <w:r>
          <w:fldChar w:fldCharType="end"/>
        </w:r>
      </w:hyperlink>
    </w:p>
    <w:p>
      <w:pPr>
        <w:tabs>
          <w:tab w:val="right" w:leader="dot" w:pos="9062"/>
        </w:tabs>
        <w:ind w:left="880"/>
      </w:pPr>
      <w:hyperlink w:anchor="_Toc2304" w:history="1">
        <w:r>
          <w:rPr>
            <w:rFonts w:ascii="IRNazanin" w:hAnsi="IRNazanin" w:eastAsia="IRNazanin" w:cs="IRNazanin"/>
            <w:color w:val="111111"/>
            <w:sz w:val="22"/>
            <w:szCs w:val="22"/>
            <w:b w:val="0"/>
            <w:bCs w:val="0"/>
            <w:i w:val="0"/>
            <w:iCs w:val="0"/>
          </w:rPr>
          <w:t>الصَّوْب</w:t>
        </w:r>
        <w:r>
          <w:tab/>
        </w:r>
        <w:r>
          <w:fldChar w:fldCharType="begin"/>
        </w:r>
        <w:r>
          <w:instrText xml:space="preserve">PAGEREF 2304 \h</w:instrText>
        </w:r>
        <w:r>
          <w:fldChar w:fldCharType="end"/>
        </w:r>
      </w:hyperlink>
    </w:p>
    <w:p>
      <w:pPr>
        <w:tabs>
          <w:tab w:val="right" w:leader="dot" w:pos="9062"/>
        </w:tabs>
        <w:ind w:left="880"/>
      </w:pPr>
      <w:hyperlink w:anchor="_Toc2305" w:history="1">
        <w:r>
          <w:rPr>
            <w:rFonts w:ascii="IRNazanin" w:hAnsi="IRNazanin" w:eastAsia="IRNazanin" w:cs="IRNazanin"/>
            <w:color w:val="111111"/>
            <w:sz w:val="22"/>
            <w:szCs w:val="22"/>
            <w:b w:val="0"/>
            <w:bCs w:val="0"/>
            <w:i w:val="0"/>
            <w:iCs w:val="0"/>
          </w:rPr>
          <w:t>الصَّوْت</w:t>
        </w:r>
        <w:r>
          <w:tab/>
        </w:r>
        <w:r>
          <w:fldChar w:fldCharType="begin"/>
        </w:r>
        <w:r>
          <w:instrText xml:space="preserve">PAGEREF 2305 \h</w:instrText>
        </w:r>
        <w:r>
          <w:fldChar w:fldCharType="end"/>
        </w:r>
      </w:hyperlink>
    </w:p>
    <w:p>
      <w:pPr>
        <w:tabs>
          <w:tab w:val="right" w:leader="dot" w:pos="9062"/>
        </w:tabs>
        <w:ind w:left="880"/>
      </w:pPr>
      <w:hyperlink w:anchor="_Toc2306" w:history="1">
        <w:r>
          <w:rPr>
            <w:rFonts w:ascii="IRNazanin" w:hAnsi="IRNazanin" w:eastAsia="IRNazanin" w:cs="IRNazanin"/>
            <w:color w:val="111111"/>
            <w:sz w:val="22"/>
            <w:szCs w:val="22"/>
            <w:b w:val="0"/>
            <w:bCs w:val="0"/>
            <w:i w:val="0"/>
            <w:iCs w:val="0"/>
          </w:rPr>
          <w:t>الصَّوْر</w:t>
        </w:r>
        <w:r>
          <w:tab/>
        </w:r>
        <w:r>
          <w:fldChar w:fldCharType="begin"/>
        </w:r>
        <w:r>
          <w:instrText xml:space="preserve">PAGEREF 2306 \h</w:instrText>
        </w:r>
        <w:r>
          <w:fldChar w:fldCharType="end"/>
        </w:r>
      </w:hyperlink>
    </w:p>
    <w:p>
      <w:pPr>
        <w:tabs>
          <w:tab w:val="right" w:leader="dot" w:pos="9062"/>
        </w:tabs>
        <w:ind w:left="880"/>
      </w:pPr>
      <w:hyperlink w:anchor="_Toc2307" w:history="1">
        <w:r>
          <w:rPr>
            <w:rFonts w:ascii="IRNazanin" w:hAnsi="IRNazanin" w:eastAsia="IRNazanin" w:cs="IRNazanin"/>
            <w:color w:val="111111"/>
            <w:sz w:val="22"/>
            <w:szCs w:val="22"/>
            <w:b w:val="0"/>
            <w:bCs w:val="0"/>
            <w:i w:val="0"/>
            <w:iCs w:val="0"/>
          </w:rPr>
          <w:t>الصَّوْغ</w:t>
        </w:r>
        <w:r>
          <w:tab/>
        </w:r>
        <w:r>
          <w:fldChar w:fldCharType="begin"/>
        </w:r>
        <w:r>
          <w:instrText xml:space="preserve">PAGEREF 2307 \h</w:instrText>
        </w:r>
        <w:r>
          <w:fldChar w:fldCharType="end"/>
        </w:r>
      </w:hyperlink>
    </w:p>
    <w:p>
      <w:pPr>
        <w:tabs>
          <w:tab w:val="right" w:leader="dot" w:pos="9062"/>
        </w:tabs>
        <w:ind w:left="880"/>
      </w:pPr>
      <w:hyperlink w:anchor="_Toc2308" w:history="1">
        <w:r>
          <w:rPr>
            <w:rFonts w:ascii="IRNazanin" w:hAnsi="IRNazanin" w:eastAsia="IRNazanin" w:cs="IRNazanin"/>
            <w:color w:val="111111"/>
            <w:sz w:val="22"/>
            <w:szCs w:val="22"/>
            <w:b w:val="0"/>
            <w:bCs w:val="0"/>
            <w:i w:val="0"/>
            <w:iCs w:val="0"/>
          </w:rPr>
          <w:t>الصَّوْك</w:t>
        </w:r>
        <w:r>
          <w:tab/>
        </w:r>
        <w:r>
          <w:fldChar w:fldCharType="begin"/>
        </w:r>
        <w:r>
          <w:instrText xml:space="preserve">PAGEREF 2308 \h</w:instrText>
        </w:r>
        <w:r>
          <w:fldChar w:fldCharType="end"/>
        </w:r>
      </w:hyperlink>
    </w:p>
    <w:p>
      <w:pPr>
        <w:tabs>
          <w:tab w:val="right" w:leader="dot" w:pos="9062"/>
        </w:tabs>
        <w:ind w:left="880"/>
      </w:pPr>
      <w:hyperlink w:anchor="_Toc2309" w:history="1">
        <w:r>
          <w:rPr>
            <w:rFonts w:ascii="IRNazanin" w:hAnsi="IRNazanin" w:eastAsia="IRNazanin" w:cs="IRNazanin"/>
            <w:color w:val="111111"/>
            <w:sz w:val="22"/>
            <w:szCs w:val="22"/>
            <w:b w:val="0"/>
            <w:bCs w:val="0"/>
            <w:i w:val="0"/>
            <w:iCs w:val="0"/>
          </w:rPr>
          <w:t>الصَّوْم</w:t>
        </w:r>
        <w:r>
          <w:tab/>
        </w:r>
        <w:r>
          <w:fldChar w:fldCharType="begin"/>
        </w:r>
        <w:r>
          <w:instrText xml:space="preserve">PAGEREF 2309 \h</w:instrText>
        </w:r>
        <w:r>
          <w:fldChar w:fldCharType="end"/>
        </w:r>
      </w:hyperlink>
    </w:p>
    <w:p>
      <w:pPr>
        <w:tabs>
          <w:tab w:val="right" w:leader="dot" w:pos="9062"/>
        </w:tabs>
        <w:ind w:left="880"/>
      </w:pPr>
      <w:hyperlink w:anchor="_Toc2310" w:history="1">
        <w:r>
          <w:rPr>
            <w:rFonts w:ascii="IRNazanin" w:hAnsi="IRNazanin" w:eastAsia="IRNazanin" w:cs="IRNazanin"/>
            <w:color w:val="111111"/>
            <w:sz w:val="22"/>
            <w:szCs w:val="22"/>
            <w:b w:val="0"/>
            <w:bCs w:val="0"/>
            <w:i w:val="0"/>
            <w:iCs w:val="0"/>
          </w:rPr>
          <w:t>الصَّوْرة</w:t>
        </w:r>
        <w:r>
          <w:tab/>
        </w:r>
        <w:r>
          <w:fldChar w:fldCharType="begin"/>
        </w:r>
        <w:r>
          <w:instrText xml:space="preserve">PAGEREF 2310 \h</w:instrText>
        </w:r>
        <w:r>
          <w:fldChar w:fldCharType="end"/>
        </w:r>
      </w:hyperlink>
    </w:p>
    <w:p>
      <w:pPr>
        <w:tabs>
          <w:tab w:val="right" w:leader="dot" w:pos="9062"/>
        </w:tabs>
        <w:ind w:left="880"/>
      </w:pPr>
      <w:hyperlink w:anchor="_Toc2311" w:history="1">
        <w:r>
          <w:rPr>
            <w:rFonts w:ascii="IRNazanin" w:hAnsi="IRNazanin" w:eastAsia="IRNazanin" w:cs="IRNazanin"/>
            <w:color w:val="111111"/>
            <w:sz w:val="22"/>
            <w:szCs w:val="22"/>
            <w:b w:val="0"/>
            <w:bCs w:val="0"/>
            <w:i w:val="0"/>
            <w:iCs w:val="0"/>
          </w:rPr>
          <w:t>الصَّوَّة</w:t>
        </w:r>
        <w:r>
          <w:tab/>
        </w:r>
        <w:r>
          <w:fldChar w:fldCharType="begin"/>
        </w:r>
        <w:r>
          <w:instrText xml:space="preserve">PAGEREF 2311 \h</w:instrText>
        </w:r>
        <w:r>
          <w:fldChar w:fldCharType="end"/>
        </w:r>
      </w:hyperlink>
    </w:p>
    <w:p>
      <w:pPr>
        <w:tabs>
          <w:tab w:val="right" w:leader="dot" w:pos="9062"/>
        </w:tabs>
        <w:ind w:left="880"/>
      </w:pPr>
      <w:hyperlink w:anchor="_Toc2312" w:history="1">
        <w:r>
          <w:rPr>
            <w:rFonts w:ascii="IRNazanin" w:hAnsi="IRNazanin" w:eastAsia="IRNazanin" w:cs="IRNazanin"/>
            <w:color w:val="111111"/>
            <w:sz w:val="22"/>
            <w:szCs w:val="22"/>
            <w:b w:val="0"/>
            <w:bCs w:val="0"/>
            <w:i w:val="0"/>
            <w:iCs w:val="0"/>
          </w:rPr>
          <w:t>الصُّوْح</w:t>
        </w:r>
        <w:r>
          <w:tab/>
        </w:r>
        <w:r>
          <w:fldChar w:fldCharType="begin"/>
        </w:r>
        <w:r>
          <w:instrText xml:space="preserve">PAGEREF 2312 \h</w:instrText>
        </w:r>
        <w:r>
          <w:fldChar w:fldCharType="end"/>
        </w:r>
      </w:hyperlink>
    </w:p>
    <w:p>
      <w:pPr>
        <w:tabs>
          <w:tab w:val="right" w:leader="dot" w:pos="9062"/>
        </w:tabs>
        <w:ind w:left="880"/>
      </w:pPr>
      <w:hyperlink w:anchor="_Toc2313" w:history="1">
        <w:r>
          <w:rPr>
            <w:rFonts w:ascii="IRNazanin" w:hAnsi="IRNazanin" w:eastAsia="IRNazanin" w:cs="IRNazanin"/>
            <w:color w:val="111111"/>
            <w:sz w:val="22"/>
            <w:szCs w:val="22"/>
            <w:b w:val="0"/>
            <w:bCs w:val="0"/>
            <w:i w:val="0"/>
            <w:iCs w:val="0"/>
          </w:rPr>
          <w:t>الصُّوْر</w:t>
        </w:r>
        <w:r>
          <w:tab/>
        </w:r>
        <w:r>
          <w:fldChar w:fldCharType="begin"/>
        </w:r>
        <w:r>
          <w:instrText xml:space="preserve">PAGEREF 2313 \h</w:instrText>
        </w:r>
        <w:r>
          <w:fldChar w:fldCharType="end"/>
        </w:r>
      </w:hyperlink>
    </w:p>
    <w:p>
      <w:pPr>
        <w:tabs>
          <w:tab w:val="right" w:leader="dot" w:pos="9062"/>
        </w:tabs>
        <w:ind w:left="880"/>
      </w:pPr>
      <w:hyperlink w:anchor="_Toc2314" w:history="1">
        <w:r>
          <w:rPr>
            <w:rFonts w:ascii="IRNazanin" w:hAnsi="IRNazanin" w:eastAsia="IRNazanin" w:cs="IRNazanin"/>
            <w:color w:val="111111"/>
            <w:sz w:val="22"/>
            <w:szCs w:val="22"/>
            <w:b w:val="0"/>
            <w:bCs w:val="0"/>
            <w:i w:val="0"/>
            <w:iCs w:val="0"/>
          </w:rPr>
          <w:t>الصوف</w:t>
        </w:r>
        <w:r>
          <w:tab/>
        </w:r>
        <w:r>
          <w:fldChar w:fldCharType="begin"/>
        </w:r>
        <w:r>
          <w:instrText xml:space="preserve">PAGEREF 2314 \h</w:instrText>
        </w:r>
        <w:r>
          <w:fldChar w:fldCharType="end"/>
        </w:r>
      </w:hyperlink>
    </w:p>
    <w:p>
      <w:pPr>
        <w:tabs>
          <w:tab w:val="right" w:leader="dot" w:pos="9062"/>
        </w:tabs>
        <w:ind w:left="880"/>
      </w:pPr>
      <w:hyperlink w:anchor="_Toc2315" w:history="1">
        <w:r>
          <w:rPr>
            <w:rFonts w:ascii="IRNazanin" w:hAnsi="IRNazanin" w:eastAsia="IRNazanin" w:cs="IRNazanin"/>
            <w:color w:val="111111"/>
            <w:sz w:val="22"/>
            <w:szCs w:val="22"/>
            <w:b w:val="0"/>
            <w:bCs w:val="0"/>
            <w:i w:val="0"/>
            <w:iCs w:val="0"/>
          </w:rPr>
          <w:t>الصُّوْبة</w:t>
        </w:r>
        <w:r>
          <w:tab/>
        </w:r>
        <w:r>
          <w:fldChar w:fldCharType="begin"/>
        </w:r>
        <w:r>
          <w:instrText xml:space="preserve">PAGEREF 2315 \h</w:instrText>
        </w:r>
        <w:r>
          <w:fldChar w:fldCharType="end"/>
        </w:r>
      </w:hyperlink>
    </w:p>
    <w:p>
      <w:pPr>
        <w:tabs>
          <w:tab w:val="right" w:leader="dot" w:pos="9062"/>
        </w:tabs>
        <w:ind w:left="880"/>
      </w:pPr>
      <w:hyperlink w:anchor="_Toc2316" w:history="1">
        <w:r>
          <w:rPr>
            <w:rFonts w:ascii="IRNazanin" w:hAnsi="IRNazanin" w:eastAsia="IRNazanin" w:cs="IRNazanin"/>
            <w:color w:val="111111"/>
            <w:sz w:val="22"/>
            <w:szCs w:val="22"/>
            <w:b w:val="0"/>
            <w:bCs w:val="0"/>
            <w:i w:val="0"/>
            <w:iCs w:val="0"/>
          </w:rPr>
          <w:t>الصُّوْرة</w:t>
        </w:r>
        <w:r>
          <w:tab/>
        </w:r>
        <w:r>
          <w:fldChar w:fldCharType="begin"/>
        </w:r>
        <w:r>
          <w:instrText xml:space="preserve">PAGEREF 2316 \h</w:instrText>
        </w:r>
        <w:r>
          <w:fldChar w:fldCharType="end"/>
        </w:r>
      </w:hyperlink>
    </w:p>
    <w:p>
      <w:pPr>
        <w:tabs>
          <w:tab w:val="right" w:leader="dot" w:pos="9062"/>
        </w:tabs>
        <w:ind w:left="880"/>
      </w:pPr>
      <w:hyperlink w:anchor="_Toc2317" w:history="1">
        <w:r>
          <w:rPr>
            <w:rFonts w:ascii="IRNazanin" w:hAnsi="IRNazanin" w:eastAsia="IRNazanin" w:cs="IRNazanin"/>
            <w:color w:val="111111"/>
            <w:sz w:val="22"/>
            <w:szCs w:val="22"/>
            <w:b w:val="0"/>
            <w:bCs w:val="0"/>
            <w:i w:val="0"/>
            <w:iCs w:val="0"/>
          </w:rPr>
          <w:t>الصُّوْفة</w:t>
        </w:r>
        <w:r>
          <w:tab/>
        </w:r>
        <w:r>
          <w:fldChar w:fldCharType="begin"/>
        </w:r>
        <w:r>
          <w:instrText xml:space="preserve">PAGEREF 2317 \h</w:instrText>
        </w:r>
        <w:r>
          <w:fldChar w:fldCharType="end"/>
        </w:r>
      </w:hyperlink>
    </w:p>
    <w:p>
      <w:pPr>
        <w:tabs>
          <w:tab w:val="right" w:leader="dot" w:pos="9062"/>
        </w:tabs>
        <w:ind w:left="880"/>
      </w:pPr>
      <w:hyperlink w:anchor="_Toc2318" w:history="1">
        <w:r>
          <w:rPr>
            <w:rFonts w:ascii="IRNazanin" w:hAnsi="IRNazanin" w:eastAsia="IRNazanin" w:cs="IRNazanin"/>
            <w:color w:val="111111"/>
            <w:sz w:val="22"/>
            <w:szCs w:val="22"/>
            <w:b w:val="0"/>
            <w:bCs w:val="0"/>
            <w:i w:val="0"/>
            <w:iCs w:val="0"/>
          </w:rPr>
          <w:t>الصُّوَّة</w:t>
        </w:r>
        <w:r>
          <w:tab/>
        </w:r>
        <w:r>
          <w:fldChar w:fldCharType="begin"/>
        </w:r>
        <w:r>
          <w:instrText xml:space="preserve">PAGEREF 2318 \h</w:instrText>
        </w:r>
        <w:r>
          <w:fldChar w:fldCharType="end"/>
        </w:r>
      </w:hyperlink>
    </w:p>
    <w:p>
      <w:pPr>
        <w:tabs>
          <w:tab w:val="right" w:leader="dot" w:pos="9062"/>
        </w:tabs>
        <w:ind w:left="880"/>
      </w:pPr>
      <w:hyperlink w:anchor="_Toc2319" w:history="1">
        <w:r>
          <w:rPr>
            <w:rFonts w:ascii="IRNazanin" w:hAnsi="IRNazanin" w:eastAsia="IRNazanin" w:cs="IRNazanin"/>
            <w:color w:val="111111"/>
            <w:sz w:val="22"/>
            <w:szCs w:val="22"/>
            <w:b w:val="0"/>
            <w:bCs w:val="0"/>
            <w:i w:val="0"/>
            <w:iCs w:val="0"/>
          </w:rPr>
          <w:t>الصاب</w:t>
        </w:r>
        <w:r>
          <w:tab/>
        </w:r>
        <w:r>
          <w:fldChar w:fldCharType="begin"/>
        </w:r>
        <w:r>
          <w:instrText xml:space="preserve">PAGEREF 2319 \h</w:instrText>
        </w:r>
        <w:r>
          <w:fldChar w:fldCharType="end"/>
        </w:r>
      </w:hyperlink>
    </w:p>
    <w:p>
      <w:pPr>
        <w:tabs>
          <w:tab w:val="right" w:leader="dot" w:pos="9062"/>
        </w:tabs>
        <w:ind w:left="880"/>
      </w:pPr>
      <w:hyperlink w:anchor="_Toc2320" w:history="1">
        <w:r>
          <w:rPr>
            <w:rFonts w:ascii="IRNazanin" w:hAnsi="IRNazanin" w:eastAsia="IRNazanin" w:cs="IRNazanin"/>
            <w:color w:val="111111"/>
            <w:sz w:val="22"/>
            <w:szCs w:val="22"/>
            <w:b w:val="0"/>
            <w:bCs w:val="0"/>
            <w:i w:val="0"/>
            <w:iCs w:val="0"/>
          </w:rPr>
          <w:t>صات</w:t>
        </w:r>
        <w:r>
          <w:tab/>
        </w:r>
        <w:r>
          <w:fldChar w:fldCharType="begin"/>
        </w:r>
        <w:r>
          <w:instrText xml:space="preserve">PAGEREF 2320 \h</w:instrText>
        </w:r>
        <w:r>
          <w:fldChar w:fldCharType="end"/>
        </w:r>
      </w:hyperlink>
    </w:p>
    <w:p>
      <w:pPr>
        <w:tabs>
          <w:tab w:val="right" w:leader="dot" w:pos="9062"/>
        </w:tabs>
        <w:ind w:left="880"/>
      </w:pPr>
      <w:hyperlink w:anchor="_Toc2321" w:history="1">
        <w:r>
          <w:rPr>
            <w:rFonts w:ascii="IRNazanin" w:hAnsi="IRNazanin" w:eastAsia="IRNazanin" w:cs="IRNazanin"/>
            <w:color w:val="111111"/>
            <w:sz w:val="22"/>
            <w:szCs w:val="22"/>
            <w:b w:val="0"/>
            <w:bCs w:val="0"/>
            <w:i w:val="0"/>
            <w:iCs w:val="0"/>
          </w:rPr>
          <w:t>الصاد</w:t>
        </w:r>
        <w:r>
          <w:tab/>
        </w:r>
        <w:r>
          <w:fldChar w:fldCharType="begin"/>
        </w:r>
        <w:r>
          <w:instrText xml:space="preserve">PAGEREF 2321 \h</w:instrText>
        </w:r>
        <w:r>
          <w:fldChar w:fldCharType="end"/>
        </w:r>
      </w:hyperlink>
    </w:p>
    <w:p>
      <w:pPr>
        <w:tabs>
          <w:tab w:val="right" w:leader="dot" w:pos="9062"/>
        </w:tabs>
        <w:ind w:left="880"/>
      </w:pPr>
      <w:hyperlink w:anchor="_Toc2322" w:history="1">
        <w:r>
          <w:rPr>
            <w:rFonts w:ascii="IRNazanin" w:hAnsi="IRNazanin" w:eastAsia="IRNazanin" w:cs="IRNazanin"/>
            <w:color w:val="111111"/>
            <w:sz w:val="22"/>
            <w:szCs w:val="22"/>
            <w:b w:val="0"/>
            <w:bCs w:val="0"/>
            <w:i w:val="0"/>
            <w:iCs w:val="0"/>
          </w:rPr>
          <w:t>الصاع</w:t>
        </w:r>
        <w:r>
          <w:tab/>
        </w:r>
        <w:r>
          <w:fldChar w:fldCharType="begin"/>
        </w:r>
        <w:r>
          <w:instrText xml:space="preserve">PAGEREF 2322 \h</w:instrText>
        </w:r>
        <w:r>
          <w:fldChar w:fldCharType="end"/>
        </w:r>
      </w:hyperlink>
    </w:p>
    <w:p>
      <w:pPr>
        <w:tabs>
          <w:tab w:val="right" w:leader="dot" w:pos="9062"/>
        </w:tabs>
        <w:ind w:left="880"/>
      </w:pPr>
      <w:hyperlink w:anchor="_Toc2323" w:history="1">
        <w:r>
          <w:rPr>
            <w:rFonts w:ascii="IRNazanin" w:hAnsi="IRNazanin" w:eastAsia="IRNazanin" w:cs="IRNazanin"/>
            <w:color w:val="111111"/>
            <w:sz w:val="22"/>
            <w:szCs w:val="22"/>
            <w:b w:val="0"/>
            <w:bCs w:val="0"/>
            <w:i w:val="0"/>
            <w:iCs w:val="0"/>
          </w:rPr>
          <w:t>الصاف</w:t>
        </w:r>
        <w:r>
          <w:tab/>
        </w:r>
        <w:r>
          <w:fldChar w:fldCharType="begin"/>
        </w:r>
        <w:r>
          <w:instrText xml:space="preserve">PAGEREF 2323 \h</w:instrText>
        </w:r>
        <w:r>
          <w:fldChar w:fldCharType="end"/>
        </w:r>
      </w:hyperlink>
    </w:p>
    <w:p>
      <w:pPr>
        <w:tabs>
          <w:tab w:val="right" w:leader="dot" w:pos="9062"/>
        </w:tabs>
        <w:ind w:left="880"/>
      </w:pPr>
      <w:hyperlink w:anchor="_Toc2324" w:history="1">
        <w:r>
          <w:rPr>
            <w:rFonts w:ascii="IRNazanin" w:hAnsi="IRNazanin" w:eastAsia="IRNazanin" w:cs="IRNazanin"/>
            <w:color w:val="111111"/>
            <w:sz w:val="22"/>
            <w:szCs w:val="22"/>
            <w:b w:val="0"/>
            <w:bCs w:val="0"/>
            <w:i w:val="0"/>
            <w:iCs w:val="0"/>
          </w:rPr>
          <w:t>الصابة</w:t>
        </w:r>
        <w:r>
          <w:tab/>
        </w:r>
        <w:r>
          <w:fldChar w:fldCharType="begin"/>
        </w:r>
        <w:r>
          <w:instrText xml:space="preserve">PAGEREF 2324 \h</w:instrText>
        </w:r>
        <w:r>
          <w:fldChar w:fldCharType="end"/>
        </w:r>
      </w:hyperlink>
    </w:p>
    <w:p>
      <w:pPr>
        <w:tabs>
          <w:tab w:val="right" w:leader="dot" w:pos="9062"/>
        </w:tabs>
        <w:ind w:left="880"/>
      </w:pPr>
      <w:hyperlink w:anchor="_Toc2325" w:history="1">
        <w:r>
          <w:rPr>
            <w:rFonts w:ascii="IRNazanin" w:hAnsi="IRNazanin" w:eastAsia="IRNazanin" w:cs="IRNazanin"/>
            <w:color w:val="111111"/>
            <w:sz w:val="22"/>
            <w:szCs w:val="22"/>
            <w:b w:val="0"/>
            <w:bCs w:val="0"/>
            <w:i w:val="0"/>
            <w:iCs w:val="0"/>
          </w:rPr>
          <w:t>الصارة</w:t>
        </w:r>
        <w:r>
          <w:tab/>
        </w:r>
        <w:r>
          <w:fldChar w:fldCharType="begin"/>
        </w:r>
        <w:r>
          <w:instrText xml:space="preserve">PAGEREF 2325 \h</w:instrText>
        </w:r>
        <w:r>
          <w:fldChar w:fldCharType="end"/>
        </w:r>
      </w:hyperlink>
    </w:p>
    <w:p>
      <w:pPr>
        <w:tabs>
          <w:tab w:val="right" w:leader="dot" w:pos="9062"/>
        </w:tabs>
        <w:ind w:left="880"/>
      </w:pPr>
      <w:hyperlink w:anchor="_Toc2326" w:history="1">
        <w:r>
          <w:rPr>
            <w:rFonts w:ascii="IRNazanin" w:hAnsi="IRNazanin" w:eastAsia="IRNazanin" w:cs="IRNazanin"/>
            <w:color w:val="111111"/>
            <w:sz w:val="22"/>
            <w:szCs w:val="22"/>
            <w:b w:val="0"/>
            <w:bCs w:val="0"/>
            <w:i w:val="0"/>
            <w:iCs w:val="0"/>
          </w:rPr>
          <w:t>الصُّوَر</w:t>
        </w:r>
        <w:r>
          <w:tab/>
        </w:r>
        <w:r>
          <w:fldChar w:fldCharType="begin"/>
        </w:r>
        <w:r>
          <w:instrText xml:space="preserve">PAGEREF 2326 \h</w:instrText>
        </w:r>
        <w:r>
          <w:fldChar w:fldCharType="end"/>
        </w:r>
      </w:hyperlink>
    </w:p>
    <w:p>
      <w:pPr>
        <w:tabs>
          <w:tab w:val="right" w:leader="dot" w:pos="9062"/>
        </w:tabs>
        <w:ind w:left="880"/>
      </w:pPr>
      <w:hyperlink w:anchor="_Toc2327" w:history="1">
        <w:r>
          <w:rPr>
            <w:rFonts w:ascii="IRNazanin" w:hAnsi="IRNazanin" w:eastAsia="IRNazanin" w:cs="IRNazanin"/>
            <w:color w:val="111111"/>
            <w:sz w:val="22"/>
            <w:szCs w:val="22"/>
            <w:b w:val="0"/>
            <w:bCs w:val="0"/>
            <w:i w:val="0"/>
            <w:iCs w:val="0"/>
          </w:rPr>
          <w:t>الصُّوى</w:t>
        </w:r>
        <w:r>
          <w:tab/>
        </w:r>
        <w:r>
          <w:fldChar w:fldCharType="begin"/>
        </w:r>
        <w:r>
          <w:instrText xml:space="preserve">PAGEREF 2327 \h</w:instrText>
        </w:r>
        <w:r>
          <w:fldChar w:fldCharType="end"/>
        </w:r>
      </w:hyperlink>
    </w:p>
    <w:p>
      <w:pPr>
        <w:tabs>
          <w:tab w:val="right" w:leader="dot" w:pos="9062"/>
        </w:tabs>
        <w:ind w:left="880"/>
      </w:pPr>
      <w:hyperlink w:anchor="_Toc2328" w:history="1">
        <w:r>
          <w:rPr>
            <w:rFonts w:ascii="IRNazanin" w:hAnsi="IRNazanin" w:eastAsia="IRNazanin" w:cs="IRNazanin"/>
            <w:color w:val="111111"/>
            <w:sz w:val="22"/>
            <w:szCs w:val="22"/>
            <w:b w:val="0"/>
            <w:bCs w:val="0"/>
            <w:i w:val="0"/>
            <w:iCs w:val="0"/>
          </w:rPr>
          <w:t>الصِّوَر</w:t>
        </w:r>
        <w:r>
          <w:tab/>
        </w:r>
        <w:r>
          <w:fldChar w:fldCharType="begin"/>
        </w:r>
        <w:r>
          <w:instrText xml:space="preserve">PAGEREF 2328 \h</w:instrText>
        </w:r>
        <w:r>
          <w:fldChar w:fldCharType="end"/>
        </w:r>
      </w:hyperlink>
    </w:p>
    <w:p>
      <w:pPr>
        <w:tabs>
          <w:tab w:val="right" w:leader="dot" w:pos="9062"/>
        </w:tabs>
        <w:ind w:left="880"/>
      </w:pPr>
      <w:hyperlink w:anchor="_Toc2329" w:history="1">
        <w:r>
          <w:rPr>
            <w:rFonts w:ascii="IRNazanin" w:hAnsi="IRNazanin" w:eastAsia="IRNazanin" w:cs="IRNazanin"/>
            <w:color w:val="111111"/>
            <w:sz w:val="22"/>
            <w:szCs w:val="22"/>
            <w:b w:val="0"/>
            <w:bCs w:val="0"/>
            <w:i w:val="0"/>
            <w:iCs w:val="0"/>
          </w:rPr>
          <w:t>مَصامُ</w:t>
        </w:r>
        <w:r>
          <w:tab/>
        </w:r>
        <w:r>
          <w:fldChar w:fldCharType="begin"/>
        </w:r>
        <w:r>
          <w:instrText xml:space="preserve">PAGEREF 2329 \h</w:instrText>
        </w:r>
        <w:r>
          <w:fldChar w:fldCharType="end"/>
        </w:r>
      </w:hyperlink>
    </w:p>
    <w:p>
      <w:pPr>
        <w:tabs>
          <w:tab w:val="right" w:leader="dot" w:pos="9062"/>
        </w:tabs>
        <w:ind w:left="880"/>
      </w:pPr>
      <w:hyperlink w:anchor="_Toc2330" w:history="1">
        <w:r>
          <w:rPr>
            <w:rFonts w:ascii="IRNazanin" w:hAnsi="IRNazanin" w:eastAsia="IRNazanin" w:cs="IRNazanin"/>
            <w:color w:val="111111"/>
            <w:sz w:val="22"/>
            <w:szCs w:val="22"/>
            <w:b w:val="0"/>
            <w:bCs w:val="0"/>
            <w:i w:val="0"/>
            <w:iCs w:val="0"/>
          </w:rPr>
          <w:t>المَصُوبة</w:t>
        </w:r>
        <w:r>
          <w:tab/>
        </w:r>
        <w:r>
          <w:fldChar w:fldCharType="begin"/>
        </w:r>
        <w:r>
          <w:instrText xml:space="preserve">PAGEREF 2330 \h</w:instrText>
        </w:r>
        <w:r>
          <w:fldChar w:fldCharType="end"/>
        </w:r>
      </w:hyperlink>
    </w:p>
    <w:p>
      <w:pPr>
        <w:tabs>
          <w:tab w:val="right" w:leader="dot" w:pos="9062"/>
        </w:tabs>
        <w:ind w:left="880"/>
      </w:pPr>
      <w:hyperlink w:anchor="_Toc2331" w:history="1">
        <w:r>
          <w:rPr>
            <w:rFonts w:ascii="IRNazanin" w:hAnsi="IRNazanin" w:eastAsia="IRNazanin" w:cs="IRNazanin"/>
            <w:color w:val="111111"/>
            <w:sz w:val="22"/>
            <w:szCs w:val="22"/>
            <w:b w:val="0"/>
            <w:bCs w:val="0"/>
            <w:i w:val="0"/>
            <w:iCs w:val="0"/>
          </w:rPr>
          <w:t>المِصْوَل</w:t>
        </w:r>
        <w:r>
          <w:tab/>
        </w:r>
        <w:r>
          <w:fldChar w:fldCharType="begin"/>
        </w:r>
        <w:r>
          <w:instrText xml:space="preserve">PAGEREF 2331 \h</w:instrText>
        </w:r>
        <w:r>
          <w:fldChar w:fldCharType="end"/>
        </w:r>
      </w:hyperlink>
    </w:p>
    <w:p>
      <w:pPr>
        <w:tabs>
          <w:tab w:val="right" w:leader="dot" w:pos="9062"/>
        </w:tabs>
        <w:ind w:left="880"/>
      </w:pPr>
      <w:hyperlink w:anchor="_Toc2332" w:history="1">
        <w:r>
          <w:rPr>
            <w:rFonts w:ascii="IRNazanin" w:hAnsi="IRNazanin" w:eastAsia="IRNazanin" w:cs="IRNazanin"/>
            <w:color w:val="111111"/>
            <w:sz w:val="22"/>
            <w:szCs w:val="22"/>
            <w:b w:val="0"/>
            <w:bCs w:val="0"/>
            <w:i w:val="0"/>
            <w:iCs w:val="0"/>
          </w:rPr>
          <w:t>الصَّوّار</w:t>
        </w:r>
        <w:r>
          <w:tab/>
        </w:r>
        <w:r>
          <w:fldChar w:fldCharType="begin"/>
        </w:r>
        <w:r>
          <w:instrText xml:space="preserve">PAGEREF 2332 \h</w:instrText>
        </w:r>
        <w:r>
          <w:fldChar w:fldCharType="end"/>
        </w:r>
      </w:hyperlink>
    </w:p>
    <w:p>
      <w:pPr>
        <w:tabs>
          <w:tab w:val="right" w:leader="dot" w:pos="9062"/>
        </w:tabs>
        <w:ind w:left="880"/>
      </w:pPr>
      <w:hyperlink w:anchor="_Toc2333" w:history="1">
        <w:r>
          <w:rPr>
            <w:rFonts w:ascii="IRNazanin" w:hAnsi="IRNazanin" w:eastAsia="IRNazanin" w:cs="IRNazanin"/>
            <w:color w:val="111111"/>
            <w:sz w:val="22"/>
            <w:szCs w:val="22"/>
            <w:b w:val="0"/>
            <w:bCs w:val="0"/>
            <w:i w:val="0"/>
            <w:iCs w:val="0"/>
          </w:rPr>
          <w:t>الصَّوّان</w:t>
        </w:r>
        <w:r>
          <w:tab/>
        </w:r>
        <w:r>
          <w:fldChar w:fldCharType="begin"/>
        </w:r>
        <w:r>
          <w:instrText xml:space="preserve">PAGEREF 2333 \h</w:instrText>
        </w:r>
        <w:r>
          <w:fldChar w:fldCharType="end"/>
        </w:r>
      </w:hyperlink>
    </w:p>
    <w:p>
      <w:pPr>
        <w:tabs>
          <w:tab w:val="right" w:leader="dot" w:pos="9062"/>
        </w:tabs>
        <w:ind w:left="880"/>
      </w:pPr>
      <w:hyperlink w:anchor="_Toc2334" w:history="1">
        <w:r>
          <w:rPr>
            <w:rFonts w:ascii="IRNazanin" w:hAnsi="IRNazanin" w:eastAsia="IRNazanin" w:cs="IRNazanin"/>
            <w:color w:val="111111"/>
            <w:sz w:val="22"/>
            <w:szCs w:val="22"/>
            <w:b w:val="0"/>
            <w:bCs w:val="0"/>
            <w:i w:val="0"/>
            <w:iCs w:val="0"/>
          </w:rPr>
          <w:t>الصواب</w:t>
        </w:r>
        <w:r>
          <w:tab/>
        </w:r>
        <w:r>
          <w:fldChar w:fldCharType="begin"/>
        </w:r>
        <w:r>
          <w:instrText xml:space="preserve">PAGEREF 2334 \h</w:instrText>
        </w:r>
        <w:r>
          <w:fldChar w:fldCharType="end"/>
        </w:r>
      </w:hyperlink>
    </w:p>
    <w:p>
      <w:pPr>
        <w:tabs>
          <w:tab w:val="right" w:leader="dot" w:pos="9062"/>
        </w:tabs>
        <w:ind w:left="880"/>
      </w:pPr>
      <w:hyperlink w:anchor="_Toc2335" w:history="1">
        <w:r>
          <w:rPr>
            <w:rFonts w:ascii="IRNazanin" w:hAnsi="IRNazanin" w:eastAsia="IRNazanin" w:cs="IRNazanin"/>
            <w:color w:val="111111"/>
            <w:sz w:val="22"/>
            <w:szCs w:val="22"/>
            <w:b w:val="0"/>
            <w:bCs w:val="0"/>
            <w:i w:val="0"/>
            <w:iCs w:val="0"/>
          </w:rPr>
          <w:t>الصُّواح</w:t>
        </w:r>
        <w:r>
          <w:tab/>
        </w:r>
        <w:r>
          <w:fldChar w:fldCharType="begin"/>
        </w:r>
        <w:r>
          <w:instrText xml:space="preserve">PAGEREF 2335 \h</w:instrText>
        </w:r>
        <w:r>
          <w:fldChar w:fldCharType="end"/>
        </w:r>
      </w:hyperlink>
    </w:p>
    <w:p>
      <w:pPr>
        <w:tabs>
          <w:tab w:val="right" w:leader="dot" w:pos="9062"/>
        </w:tabs>
        <w:ind w:left="880"/>
      </w:pPr>
      <w:hyperlink w:anchor="_Toc2336" w:history="1">
        <w:r>
          <w:rPr>
            <w:rFonts w:ascii="IRNazanin" w:hAnsi="IRNazanin" w:eastAsia="IRNazanin" w:cs="IRNazanin"/>
            <w:color w:val="111111"/>
            <w:sz w:val="22"/>
            <w:szCs w:val="22"/>
            <w:b w:val="0"/>
            <w:bCs w:val="0"/>
            <w:i w:val="0"/>
            <w:iCs w:val="0"/>
          </w:rPr>
          <w:t>الصُّوار</w:t>
        </w:r>
        <w:r>
          <w:tab/>
        </w:r>
        <w:r>
          <w:fldChar w:fldCharType="begin"/>
        </w:r>
        <w:r>
          <w:instrText xml:space="preserve">PAGEREF 2336 \h</w:instrText>
        </w:r>
        <w:r>
          <w:fldChar w:fldCharType="end"/>
        </w:r>
      </w:hyperlink>
    </w:p>
    <w:p>
      <w:pPr>
        <w:tabs>
          <w:tab w:val="right" w:leader="dot" w:pos="9062"/>
        </w:tabs>
        <w:ind w:left="880"/>
      </w:pPr>
      <w:hyperlink w:anchor="_Toc2337" w:history="1">
        <w:r>
          <w:rPr>
            <w:rFonts w:ascii="IRNazanin" w:hAnsi="IRNazanin" w:eastAsia="IRNazanin" w:cs="IRNazanin"/>
            <w:color w:val="111111"/>
            <w:sz w:val="22"/>
            <w:szCs w:val="22"/>
            <w:b w:val="0"/>
            <w:bCs w:val="0"/>
            <w:i w:val="0"/>
            <w:iCs w:val="0"/>
          </w:rPr>
          <w:t>الصُّواع</w:t>
        </w:r>
        <w:r>
          <w:tab/>
        </w:r>
        <w:r>
          <w:fldChar w:fldCharType="begin"/>
        </w:r>
        <w:r>
          <w:instrText xml:space="preserve">PAGEREF 2337 \h</w:instrText>
        </w:r>
        <w:r>
          <w:fldChar w:fldCharType="end"/>
        </w:r>
      </w:hyperlink>
    </w:p>
    <w:p>
      <w:pPr>
        <w:tabs>
          <w:tab w:val="right" w:leader="dot" w:pos="9062"/>
        </w:tabs>
        <w:ind w:left="880"/>
      </w:pPr>
      <w:hyperlink w:anchor="_Toc2338" w:history="1">
        <w:r>
          <w:rPr>
            <w:rFonts w:ascii="IRNazanin" w:hAnsi="IRNazanin" w:eastAsia="IRNazanin" w:cs="IRNazanin"/>
            <w:color w:val="111111"/>
            <w:sz w:val="22"/>
            <w:szCs w:val="22"/>
            <w:b w:val="0"/>
            <w:bCs w:val="0"/>
            <w:i w:val="0"/>
            <w:iCs w:val="0"/>
          </w:rPr>
          <w:t>الصُّوّان</w:t>
        </w:r>
        <w:r>
          <w:tab/>
        </w:r>
        <w:r>
          <w:fldChar w:fldCharType="begin"/>
        </w:r>
        <w:r>
          <w:instrText xml:space="preserve">PAGEREF 2338 \h</w:instrText>
        </w:r>
        <w:r>
          <w:fldChar w:fldCharType="end"/>
        </w:r>
      </w:hyperlink>
    </w:p>
    <w:p>
      <w:pPr>
        <w:tabs>
          <w:tab w:val="right" w:leader="dot" w:pos="9062"/>
        </w:tabs>
        <w:ind w:left="880"/>
      </w:pPr>
      <w:hyperlink w:anchor="_Toc2339" w:history="1">
        <w:r>
          <w:rPr>
            <w:rFonts w:ascii="IRNazanin" w:hAnsi="IRNazanin" w:eastAsia="IRNazanin" w:cs="IRNazanin"/>
            <w:color w:val="111111"/>
            <w:sz w:val="22"/>
            <w:szCs w:val="22"/>
            <w:b w:val="0"/>
            <w:bCs w:val="0"/>
            <w:i w:val="0"/>
            <w:iCs w:val="0"/>
          </w:rPr>
          <w:t>الصُّواحة</w:t>
        </w:r>
        <w:r>
          <w:tab/>
        </w:r>
        <w:r>
          <w:fldChar w:fldCharType="begin"/>
        </w:r>
        <w:r>
          <w:instrText xml:space="preserve">PAGEREF 2339 \h</w:instrText>
        </w:r>
        <w:r>
          <w:fldChar w:fldCharType="end"/>
        </w:r>
      </w:hyperlink>
    </w:p>
    <w:p>
      <w:pPr>
        <w:tabs>
          <w:tab w:val="right" w:leader="dot" w:pos="9062"/>
        </w:tabs>
        <w:ind w:left="880"/>
      </w:pPr>
      <w:hyperlink w:anchor="_Toc2340" w:history="1">
        <w:r>
          <w:rPr>
            <w:rFonts w:ascii="IRNazanin" w:hAnsi="IRNazanin" w:eastAsia="IRNazanin" w:cs="IRNazanin"/>
            <w:color w:val="111111"/>
            <w:sz w:val="22"/>
            <w:szCs w:val="22"/>
            <w:b w:val="0"/>
            <w:bCs w:val="0"/>
            <w:i w:val="0"/>
            <w:iCs w:val="0"/>
          </w:rPr>
          <w:t>الصَّوار</w:t>
        </w:r>
        <w:r>
          <w:tab/>
        </w:r>
        <w:r>
          <w:fldChar w:fldCharType="begin"/>
        </w:r>
        <w:r>
          <w:instrText xml:space="preserve">PAGEREF 2340 \h</w:instrText>
        </w:r>
        <w:r>
          <w:fldChar w:fldCharType="end"/>
        </w:r>
      </w:hyperlink>
    </w:p>
    <w:p>
      <w:pPr>
        <w:tabs>
          <w:tab w:val="right" w:leader="dot" w:pos="9062"/>
        </w:tabs>
        <w:ind w:left="880"/>
      </w:pPr>
      <w:hyperlink w:anchor="_Toc2341" w:history="1">
        <w:r>
          <w:rPr>
            <w:rFonts w:ascii="IRNazanin" w:hAnsi="IRNazanin" w:eastAsia="IRNazanin" w:cs="IRNazanin"/>
            <w:color w:val="111111"/>
            <w:sz w:val="22"/>
            <w:szCs w:val="22"/>
            <w:b w:val="0"/>
            <w:bCs w:val="0"/>
            <w:i w:val="0"/>
            <w:iCs w:val="0"/>
          </w:rPr>
          <w:t>الصِّوان</w:t>
        </w:r>
        <w:r>
          <w:tab/>
        </w:r>
        <w:r>
          <w:fldChar w:fldCharType="begin"/>
        </w:r>
        <w:r>
          <w:instrText xml:space="preserve">PAGEREF 2341 \h</w:instrText>
        </w:r>
        <w:r>
          <w:fldChar w:fldCharType="end"/>
        </w:r>
      </w:hyperlink>
    </w:p>
    <w:p>
      <w:pPr>
        <w:tabs>
          <w:tab w:val="right" w:leader="dot" w:pos="9062"/>
        </w:tabs>
        <w:ind w:left="880"/>
      </w:pPr>
      <w:hyperlink w:anchor="_Toc2342" w:history="1">
        <w:r>
          <w:rPr>
            <w:rFonts w:ascii="IRNazanin" w:hAnsi="IRNazanin" w:eastAsia="IRNazanin" w:cs="IRNazanin"/>
            <w:color w:val="111111"/>
            <w:sz w:val="22"/>
            <w:szCs w:val="22"/>
            <w:b w:val="0"/>
            <w:bCs w:val="0"/>
            <w:i w:val="0"/>
            <w:iCs w:val="0"/>
          </w:rPr>
          <w:t>الصَّوْمان</w:t>
        </w:r>
        <w:r>
          <w:tab/>
        </w:r>
        <w:r>
          <w:fldChar w:fldCharType="begin"/>
        </w:r>
        <w:r>
          <w:instrText xml:space="preserve">PAGEREF 2342 \h</w:instrText>
        </w:r>
        <w:r>
          <w:fldChar w:fldCharType="end"/>
        </w:r>
      </w:hyperlink>
    </w:p>
    <w:p>
      <w:pPr>
        <w:tabs>
          <w:tab w:val="right" w:leader="dot" w:pos="9062"/>
        </w:tabs>
        <w:ind w:left="880"/>
      </w:pPr>
      <w:hyperlink w:anchor="_Toc2343" w:history="1">
        <w:r>
          <w:rPr>
            <w:rFonts w:ascii="IRNazanin" w:hAnsi="IRNazanin" w:eastAsia="IRNazanin" w:cs="IRNazanin"/>
            <w:color w:val="111111"/>
            <w:sz w:val="22"/>
            <w:szCs w:val="22"/>
            <w:b w:val="0"/>
            <w:bCs w:val="0"/>
            <w:i w:val="0"/>
            <w:iCs w:val="0"/>
          </w:rPr>
          <w:t>صَوْحان</w:t>
        </w:r>
        <w:r>
          <w:tab/>
        </w:r>
        <w:r>
          <w:fldChar w:fldCharType="begin"/>
        </w:r>
        <w:r>
          <w:instrText xml:space="preserve">PAGEREF 2343 \h</w:instrText>
        </w:r>
        <w:r>
          <w:fldChar w:fldCharType="end"/>
        </w:r>
      </w:hyperlink>
    </w:p>
    <w:p>
      <w:pPr>
        <w:tabs>
          <w:tab w:val="right" w:leader="dot" w:pos="9062"/>
        </w:tabs>
        <w:ind w:left="880"/>
      </w:pPr>
      <w:hyperlink w:anchor="_Toc2344" w:history="1">
        <w:r>
          <w:rPr>
            <w:rFonts w:ascii="IRNazanin" w:hAnsi="IRNazanin" w:eastAsia="IRNazanin" w:cs="IRNazanin"/>
            <w:color w:val="111111"/>
            <w:sz w:val="22"/>
            <w:szCs w:val="22"/>
            <w:b w:val="0"/>
            <w:bCs w:val="0"/>
            <w:i w:val="0"/>
            <w:iCs w:val="0"/>
          </w:rPr>
          <w:t>صُوْفان</w:t>
        </w:r>
        <w:r>
          <w:tab/>
        </w:r>
        <w:r>
          <w:fldChar w:fldCharType="begin"/>
        </w:r>
        <w:r>
          <w:instrText xml:space="preserve">PAGEREF 2344 \h</w:instrText>
        </w:r>
        <w:r>
          <w:fldChar w:fldCharType="end"/>
        </w:r>
      </w:hyperlink>
    </w:p>
    <w:p>
      <w:pPr>
        <w:tabs>
          <w:tab w:val="right" w:leader="dot" w:pos="9062"/>
        </w:tabs>
        <w:ind w:left="880"/>
      </w:pPr>
      <w:hyperlink w:anchor="_Toc2345" w:history="1">
        <w:r>
          <w:rPr>
            <w:rFonts w:ascii="IRNazanin" w:hAnsi="IRNazanin" w:eastAsia="IRNazanin" w:cs="IRNazanin"/>
            <w:color w:val="111111"/>
            <w:sz w:val="22"/>
            <w:szCs w:val="22"/>
            <w:b w:val="0"/>
            <w:bCs w:val="0"/>
            <w:i w:val="0"/>
            <w:iCs w:val="0"/>
          </w:rPr>
          <w:t>الصُّوْفانة</w:t>
        </w:r>
        <w:r>
          <w:tab/>
        </w:r>
        <w:r>
          <w:fldChar w:fldCharType="begin"/>
        </w:r>
        <w:r>
          <w:instrText xml:space="preserve">PAGEREF 2345 \h</w:instrText>
        </w:r>
        <w:r>
          <w:fldChar w:fldCharType="end"/>
        </w:r>
      </w:hyperlink>
    </w:p>
    <w:p>
      <w:pPr>
        <w:tabs>
          <w:tab w:val="right" w:leader="dot" w:pos="9062"/>
        </w:tabs>
        <w:ind w:left="880"/>
      </w:pPr>
      <w:hyperlink w:anchor="_Toc2346" w:history="1">
        <w:r>
          <w:rPr>
            <w:rFonts w:ascii="IRNazanin" w:hAnsi="IRNazanin" w:eastAsia="IRNazanin" w:cs="IRNazanin"/>
            <w:color w:val="111111"/>
            <w:sz w:val="22"/>
            <w:szCs w:val="22"/>
            <w:b w:val="0"/>
            <w:bCs w:val="0"/>
            <w:i w:val="0"/>
            <w:iCs w:val="0"/>
          </w:rPr>
          <w:t>الصوفاني</w:t>
        </w:r>
        <w:r>
          <w:tab/>
        </w:r>
        <w:r>
          <w:fldChar w:fldCharType="begin"/>
        </w:r>
        <w:r>
          <w:instrText xml:space="preserve">PAGEREF 2346 \h</w:instrText>
        </w:r>
        <w:r>
          <w:fldChar w:fldCharType="end"/>
        </w:r>
      </w:hyperlink>
    </w:p>
    <w:p>
      <w:pPr>
        <w:tabs>
          <w:tab w:val="right" w:leader="dot" w:pos="9062"/>
        </w:tabs>
        <w:ind w:left="660"/>
      </w:pPr>
      <w:hyperlink w:anchor="_Toc2347"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2347 \h</w:instrText>
        </w:r>
        <w:r>
          <w:fldChar w:fldCharType="end"/>
        </w:r>
      </w:hyperlink>
    </w:p>
    <w:p>
      <w:pPr>
        <w:tabs>
          <w:tab w:val="right" w:leader="dot" w:pos="9062"/>
        </w:tabs>
        <w:ind w:left="880"/>
      </w:pPr>
      <w:hyperlink w:anchor="_Toc23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2348 \h</w:instrText>
        </w:r>
        <w:r>
          <w:fldChar w:fldCharType="end"/>
        </w:r>
      </w:hyperlink>
    </w:p>
    <w:p>
      <w:pPr>
        <w:tabs>
          <w:tab w:val="right" w:leader="dot" w:pos="9062"/>
        </w:tabs>
        <w:ind w:left="880"/>
      </w:pPr>
      <w:hyperlink w:anchor="_Toc2349" w:history="1">
        <w:r>
          <w:rPr>
            <w:rFonts w:ascii="IRNazanin" w:hAnsi="IRNazanin" w:eastAsia="IRNazanin" w:cs="IRNazanin"/>
            <w:color w:val="111111"/>
            <w:sz w:val="22"/>
            <w:szCs w:val="22"/>
            <w:b w:val="0"/>
            <w:bCs w:val="0"/>
            <w:i w:val="0"/>
            <w:iCs w:val="0"/>
          </w:rPr>
          <w:t>صاب</w:t>
        </w:r>
        <w:r>
          <w:tab/>
        </w:r>
        <w:r>
          <w:fldChar w:fldCharType="begin"/>
        </w:r>
        <w:r>
          <w:instrText xml:space="preserve">PAGEREF 2349 \h</w:instrText>
        </w:r>
        <w:r>
          <w:fldChar w:fldCharType="end"/>
        </w:r>
      </w:hyperlink>
    </w:p>
    <w:p>
      <w:pPr>
        <w:tabs>
          <w:tab w:val="right" w:leader="dot" w:pos="9062"/>
        </w:tabs>
        <w:ind w:left="880"/>
      </w:pPr>
      <w:hyperlink w:anchor="_Toc2350" w:history="1">
        <w:r>
          <w:rPr>
            <w:rFonts w:ascii="IRNazanin" w:hAnsi="IRNazanin" w:eastAsia="IRNazanin" w:cs="IRNazanin"/>
            <w:color w:val="111111"/>
            <w:sz w:val="22"/>
            <w:szCs w:val="22"/>
            <w:b w:val="0"/>
            <w:bCs w:val="0"/>
            <w:i w:val="0"/>
            <w:iCs w:val="0"/>
          </w:rPr>
          <w:t>صاح</w:t>
        </w:r>
        <w:r>
          <w:tab/>
        </w:r>
        <w:r>
          <w:fldChar w:fldCharType="begin"/>
        </w:r>
        <w:r>
          <w:instrText xml:space="preserve">PAGEREF 2350 \h</w:instrText>
        </w:r>
        <w:r>
          <w:fldChar w:fldCharType="end"/>
        </w:r>
      </w:hyperlink>
    </w:p>
    <w:p>
      <w:pPr>
        <w:tabs>
          <w:tab w:val="right" w:leader="dot" w:pos="9062"/>
        </w:tabs>
        <w:ind w:left="880"/>
      </w:pPr>
      <w:hyperlink w:anchor="_Toc2351" w:history="1">
        <w:r>
          <w:rPr>
            <w:rFonts w:ascii="IRNazanin" w:hAnsi="IRNazanin" w:eastAsia="IRNazanin" w:cs="IRNazanin"/>
            <w:color w:val="111111"/>
            <w:sz w:val="22"/>
            <w:szCs w:val="22"/>
            <w:b w:val="0"/>
            <w:bCs w:val="0"/>
            <w:i w:val="0"/>
            <w:iCs w:val="0"/>
          </w:rPr>
          <w:t>صار</w:t>
        </w:r>
        <w:r>
          <w:tab/>
        </w:r>
        <w:r>
          <w:fldChar w:fldCharType="begin"/>
        </w:r>
        <w:r>
          <w:instrText xml:space="preserve">PAGEREF 2351 \h</w:instrText>
        </w:r>
        <w:r>
          <w:fldChar w:fldCharType="end"/>
        </w:r>
      </w:hyperlink>
    </w:p>
    <w:p>
      <w:pPr>
        <w:tabs>
          <w:tab w:val="right" w:leader="dot" w:pos="9062"/>
        </w:tabs>
        <w:ind w:left="880"/>
      </w:pPr>
      <w:hyperlink w:anchor="_Toc2352" w:history="1">
        <w:r>
          <w:rPr>
            <w:rFonts w:ascii="IRNazanin" w:hAnsi="IRNazanin" w:eastAsia="IRNazanin" w:cs="IRNazanin"/>
            <w:color w:val="111111"/>
            <w:sz w:val="22"/>
            <w:szCs w:val="22"/>
            <w:b w:val="0"/>
            <w:bCs w:val="0"/>
            <w:i w:val="0"/>
            <w:iCs w:val="0"/>
          </w:rPr>
          <w:t>صاعَ</w:t>
        </w:r>
        <w:r>
          <w:tab/>
        </w:r>
        <w:r>
          <w:fldChar w:fldCharType="begin"/>
        </w:r>
        <w:r>
          <w:instrText xml:space="preserve">PAGEREF 2352 \h</w:instrText>
        </w:r>
        <w:r>
          <w:fldChar w:fldCharType="end"/>
        </w:r>
      </w:hyperlink>
    </w:p>
    <w:p>
      <w:pPr>
        <w:tabs>
          <w:tab w:val="right" w:leader="dot" w:pos="9062"/>
        </w:tabs>
        <w:ind w:left="880"/>
      </w:pPr>
      <w:hyperlink w:anchor="_Toc2353" w:history="1">
        <w:r>
          <w:rPr>
            <w:rFonts w:ascii="IRNazanin" w:hAnsi="IRNazanin" w:eastAsia="IRNazanin" w:cs="IRNazanin"/>
            <w:color w:val="111111"/>
            <w:sz w:val="22"/>
            <w:szCs w:val="22"/>
            <w:b w:val="0"/>
            <w:bCs w:val="0"/>
            <w:i w:val="0"/>
            <w:iCs w:val="0"/>
          </w:rPr>
          <w:t>صاغ</w:t>
        </w:r>
        <w:r>
          <w:tab/>
        </w:r>
        <w:r>
          <w:fldChar w:fldCharType="begin"/>
        </w:r>
        <w:r>
          <w:instrText xml:space="preserve">PAGEREF 2353 \h</w:instrText>
        </w:r>
        <w:r>
          <w:fldChar w:fldCharType="end"/>
        </w:r>
      </w:hyperlink>
    </w:p>
    <w:p>
      <w:pPr>
        <w:tabs>
          <w:tab w:val="right" w:leader="dot" w:pos="9062"/>
        </w:tabs>
        <w:ind w:left="880"/>
      </w:pPr>
      <w:hyperlink w:anchor="_Toc2354" w:history="1">
        <w:r>
          <w:rPr>
            <w:rFonts w:ascii="IRNazanin" w:hAnsi="IRNazanin" w:eastAsia="IRNazanin" w:cs="IRNazanin"/>
            <w:color w:val="111111"/>
            <w:sz w:val="22"/>
            <w:szCs w:val="22"/>
            <w:b w:val="0"/>
            <w:bCs w:val="0"/>
            <w:i w:val="0"/>
            <w:iCs w:val="0"/>
          </w:rPr>
          <w:t>صَاف</w:t>
        </w:r>
        <w:r>
          <w:tab/>
        </w:r>
        <w:r>
          <w:fldChar w:fldCharType="begin"/>
        </w:r>
        <w:r>
          <w:instrText xml:space="preserve">PAGEREF 2354 \h</w:instrText>
        </w:r>
        <w:r>
          <w:fldChar w:fldCharType="end"/>
        </w:r>
      </w:hyperlink>
    </w:p>
    <w:p>
      <w:pPr>
        <w:tabs>
          <w:tab w:val="right" w:leader="dot" w:pos="9062"/>
        </w:tabs>
        <w:ind w:left="880"/>
      </w:pPr>
      <w:hyperlink w:anchor="_Toc2355" w:history="1">
        <w:r>
          <w:rPr>
            <w:rFonts w:ascii="IRNazanin" w:hAnsi="IRNazanin" w:eastAsia="IRNazanin" w:cs="IRNazanin"/>
            <w:color w:val="111111"/>
            <w:sz w:val="22"/>
            <w:szCs w:val="22"/>
            <w:b w:val="0"/>
            <w:bCs w:val="0"/>
            <w:i w:val="0"/>
            <w:iCs w:val="0"/>
          </w:rPr>
          <w:t>صال</w:t>
        </w:r>
        <w:r>
          <w:tab/>
        </w:r>
        <w:r>
          <w:fldChar w:fldCharType="begin"/>
        </w:r>
        <w:r>
          <w:instrText xml:space="preserve">PAGEREF 2355 \h</w:instrText>
        </w:r>
        <w:r>
          <w:fldChar w:fldCharType="end"/>
        </w:r>
      </w:hyperlink>
    </w:p>
    <w:p>
      <w:pPr>
        <w:tabs>
          <w:tab w:val="right" w:leader="dot" w:pos="9062"/>
        </w:tabs>
        <w:ind w:left="880"/>
      </w:pPr>
      <w:hyperlink w:anchor="_Toc2356" w:history="1">
        <w:r>
          <w:rPr>
            <w:rFonts w:ascii="IRNazanin" w:hAnsi="IRNazanin" w:eastAsia="IRNazanin" w:cs="IRNazanin"/>
            <w:color w:val="111111"/>
            <w:sz w:val="22"/>
            <w:szCs w:val="22"/>
            <w:b w:val="0"/>
            <w:bCs w:val="0"/>
            <w:i w:val="0"/>
            <w:iCs w:val="0"/>
          </w:rPr>
          <w:t>صامَ</w:t>
        </w:r>
        <w:r>
          <w:tab/>
        </w:r>
        <w:r>
          <w:fldChar w:fldCharType="begin"/>
        </w:r>
        <w:r>
          <w:instrText xml:space="preserve">PAGEREF 2356 \h</w:instrText>
        </w:r>
        <w:r>
          <w:fldChar w:fldCharType="end"/>
        </w:r>
      </w:hyperlink>
    </w:p>
    <w:p>
      <w:pPr>
        <w:tabs>
          <w:tab w:val="right" w:leader="dot" w:pos="9062"/>
        </w:tabs>
        <w:ind w:left="880"/>
      </w:pPr>
      <w:hyperlink w:anchor="_Toc2357" w:history="1">
        <w:r>
          <w:rPr>
            <w:rFonts w:ascii="IRNazanin" w:hAnsi="IRNazanin" w:eastAsia="IRNazanin" w:cs="IRNazanin"/>
            <w:color w:val="111111"/>
            <w:sz w:val="22"/>
            <w:szCs w:val="22"/>
            <w:b w:val="0"/>
            <w:bCs w:val="0"/>
            <w:i w:val="0"/>
            <w:iCs w:val="0"/>
          </w:rPr>
          <w:t>صانَ</w:t>
        </w:r>
        <w:r>
          <w:tab/>
        </w:r>
        <w:r>
          <w:fldChar w:fldCharType="begin"/>
        </w:r>
        <w:r>
          <w:instrText xml:space="preserve">PAGEREF 2357 \h</w:instrText>
        </w:r>
        <w:r>
          <w:fldChar w:fldCharType="end"/>
        </w:r>
      </w:hyperlink>
    </w:p>
    <w:p>
      <w:pPr>
        <w:tabs>
          <w:tab w:val="right" w:leader="dot" w:pos="9062"/>
        </w:tabs>
        <w:ind w:left="880"/>
      </w:pPr>
      <w:hyperlink w:anchor="_Toc2358" w:history="1">
        <w:r>
          <w:rPr>
            <w:rFonts w:ascii="IRNazanin" w:hAnsi="IRNazanin" w:eastAsia="IRNazanin" w:cs="IRNazanin"/>
            <w:color w:val="111111"/>
            <w:sz w:val="22"/>
            <w:szCs w:val="22"/>
            <w:b w:val="0"/>
            <w:bCs w:val="0"/>
            <w:i w:val="0"/>
            <w:iCs w:val="0"/>
          </w:rPr>
          <w:t>صَوِر</w:t>
        </w:r>
        <w:r>
          <w:tab/>
        </w:r>
        <w:r>
          <w:fldChar w:fldCharType="begin"/>
        </w:r>
        <w:r>
          <w:instrText xml:space="preserve">PAGEREF 2358 \h</w:instrText>
        </w:r>
        <w:r>
          <w:fldChar w:fldCharType="end"/>
        </w:r>
      </w:hyperlink>
    </w:p>
    <w:p>
      <w:pPr>
        <w:tabs>
          <w:tab w:val="right" w:leader="dot" w:pos="9062"/>
        </w:tabs>
        <w:ind w:left="880"/>
      </w:pPr>
      <w:hyperlink w:anchor="_Toc2359" w:history="1">
        <w:r>
          <w:rPr>
            <w:rFonts w:ascii="IRNazanin" w:hAnsi="IRNazanin" w:eastAsia="IRNazanin" w:cs="IRNazanin"/>
            <w:color w:val="111111"/>
            <w:sz w:val="22"/>
            <w:szCs w:val="22"/>
            <w:b w:val="0"/>
            <w:bCs w:val="0"/>
            <w:i w:val="0"/>
            <w:iCs w:val="0"/>
          </w:rPr>
          <w:t>صَوِف</w:t>
        </w:r>
        <w:r>
          <w:tab/>
        </w:r>
        <w:r>
          <w:fldChar w:fldCharType="begin"/>
        </w:r>
        <w:r>
          <w:instrText xml:space="preserve">PAGEREF 2359 \h</w:instrText>
        </w:r>
        <w:r>
          <w:fldChar w:fldCharType="end"/>
        </w:r>
      </w:hyperlink>
    </w:p>
    <w:p>
      <w:pPr>
        <w:tabs>
          <w:tab w:val="right" w:leader="dot" w:pos="9062"/>
        </w:tabs>
        <w:ind w:left="880"/>
      </w:pPr>
      <w:hyperlink w:anchor="_Toc2360" w:history="1">
        <w:r>
          <w:rPr>
            <w:rFonts w:ascii="IRNazanin" w:hAnsi="IRNazanin" w:eastAsia="IRNazanin" w:cs="IRNazanin"/>
            <w:color w:val="111111"/>
            <w:sz w:val="22"/>
            <w:szCs w:val="22"/>
            <w:b w:val="0"/>
            <w:bCs w:val="0"/>
            <w:i w:val="0"/>
            <w:iCs w:val="0"/>
          </w:rPr>
          <w:t>صَوِيَ</w:t>
        </w:r>
        <w:r>
          <w:tab/>
        </w:r>
        <w:r>
          <w:fldChar w:fldCharType="begin"/>
        </w:r>
        <w:r>
          <w:instrText xml:space="preserve">PAGEREF 2360 \h</w:instrText>
        </w:r>
        <w:r>
          <w:fldChar w:fldCharType="end"/>
        </w:r>
      </w:hyperlink>
    </w:p>
    <w:p>
      <w:pPr>
        <w:tabs>
          <w:tab w:val="right" w:leader="dot" w:pos="9062"/>
        </w:tabs>
        <w:ind w:left="880"/>
      </w:pPr>
      <w:hyperlink w:anchor="_Toc2361" w:history="1">
        <w:r>
          <w:rPr>
            <w:rFonts w:ascii="IRNazanin" w:hAnsi="IRNazanin" w:eastAsia="IRNazanin" w:cs="IRNazanin"/>
            <w:color w:val="111111"/>
            <w:sz w:val="22"/>
            <w:szCs w:val="22"/>
            <w:b w:val="0"/>
            <w:bCs w:val="0"/>
            <w:i w:val="0"/>
            <w:iCs w:val="0"/>
          </w:rPr>
          <w:t>الإِصابة</w:t>
        </w:r>
        <w:r>
          <w:tab/>
        </w:r>
        <w:r>
          <w:fldChar w:fldCharType="begin"/>
        </w:r>
        <w:r>
          <w:instrText xml:space="preserve">PAGEREF 2361 \h</w:instrText>
        </w:r>
        <w:r>
          <w:fldChar w:fldCharType="end"/>
        </w:r>
      </w:hyperlink>
    </w:p>
    <w:p>
      <w:pPr>
        <w:tabs>
          <w:tab w:val="right" w:leader="dot" w:pos="9062"/>
        </w:tabs>
        <w:ind w:left="880"/>
      </w:pPr>
      <w:hyperlink w:anchor="_Toc2362" w:history="1">
        <w:r>
          <w:rPr>
            <w:rFonts w:ascii="IRNazanin" w:hAnsi="IRNazanin" w:eastAsia="IRNazanin" w:cs="IRNazanin"/>
            <w:color w:val="111111"/>
            <w:sz w:val="22"/>
            <w:szCs w:val="22"/>
            <w:b w:val="0"/>
            <w:bCs w:val="0"/>
            <w:i w:val="0"/>
            <w:iCs w:val="0"/>
          </w:rPr>
          <w:t>الإِصارة</w:t>
        </w:r>
        <w:r>
          <w:tab/>
        </w:r>
        <w:r>
          <w:fldChar w:fldCharType="begin"/>
        </w:r>
        <w:r>
          <w:instrText xml:space="preserve">PAGEREF 2362 \h</w:instrText>
        </w:r>
        <w:r>
          <w:fldChar w:fldCharType="end"/>
        </w:r>
      </w:hyperlink>
    </w:p>
    <w:p>
      <w:pPr>
        <w:tabs>
          <w:tab w:val="right" w:leader="dot" w:pos="9062"/>
        </w:tabs>
        <w:ind w:left="880"/>
      </w:pPr>
      <w:hyperlink w:anchor="_Toc2363" w:history="1">
        <w:r>
          <w:rPr>
            <w:rFonts w:ascii="IRNazanin" w:hAnsi="IRNazanin" w:eastAsia="IRNazanin" w:cs="IRNazanin"/>
            <w:color w:val="111111"/>
            <w:sz w:val="22"/>
            <w:szCs w:val="22"/>
            <w:b w:val="0"/>
            <w:bCs w:val="0"/>
            <w:i w:val="0"/>
            <w:iCs w:val="0"/>
          </w:rPr>
          <w:t>الإِصافة</w:t>
        </w:r>
        <w:r>
          <w:tab/>
        </w:r>
        <w:r>
          <w:fldChar w:fldCharType="begin"/>
        </w:r>
        <w:r>
          <w:instrText xml:space="preserve">PAGEREF 2363 \h</w:instrText>
        </w:r>
        <w:r>
          <w:fldChar w:fldCharType="end"/>
        </w:r>
      </w:hyperlink>
    </w:p>
    <w:p>
      <w:pPr>
        <w:tabs>
          <w:tab w:val="right" w:leader="dot" w:pos="9062"/>
        </w:tabs>
        <w:ind w:left="880"/>
      </w:pPr>
      <w:hyperlink w:anchor="_Toc2364" w:history="1">
        <w:r>
          <w:rPr>
            <w:rFonts w:ascii="IRNazanin" w:hAnsi="IRNazanin" w:eastAsia="IRNazanin" w:cs="IRNazanin"/>
            <w:color w:val="111111"/>
            <w:sz w:val="22"/>
            <w:szCs w:val="22"/>
            <w:b w:val="0"/>
            <w:bCs w:val="0"/>
            <w:i w:val="0"/>
            <w:iCs w:val="0"/>
          </w:rPr>
          <w:t>التصويب</w:t>
        </w:r>
        <w:r>
          <w:tab/>
        </w:r>
        <w:r>
          <w:fldChar w:fldCharType="begin"/>
        </w:r>
        <w:r>
          <w:instrText xml:space="preserve">PAGEREF 2364 \h</w:instrText>
        </w:r>
        <w:r>
          <w:fldChar w:fldCharType="end"/>
        </w:r>
      </w:hyperlink>
    </w:p>
    <w:p>
      <w:pPr>
        <w:tabs>
          <w:tab w:val="right" w:leader="dot" w:pos="9062"/>
        </w:tabs>
        <w:ind w:left="880"/>
      </w:pPr>
      <w:hyperlink w:anchor="_Toc2365" w:history="1">
        <w:r>
          <w:rPr>
            <w:rFonts w:ascii="IRNazanin" w:hAnsi="IRNazanin" w:eastAsia="IRNazanin" w:cs="IRNazanin"/>
            <w:color w:val="111111"/>
            <w:sz w:val="22"/>
            <w:szCs w:val="22"/>
            <w:b w:val="0"/>
            <w:bCs w:val="0"/>
            <w:i w:val="0"/>
            <w:iCs w:val="0"/>
          </w:rPr>
          <w:t>التصويت</w:t>
        </w:r>
        <w:r>
          <w:tab/>
        </w:r>
        <w:r>
          <w:fldChar w:fldCharType="begin"/>
        </w:r>
        <w:r>
          <w:instrText xml:space="preserve">PAGEREF 2365 \h</w:instrText>
        </w:r>
        <w:r>
          <w:fldChar w:fldCharType="end"/>
        </w:r>
      </w:hyperlink>
    </w:p>
    <w:p>
      <w:pPr>
        <w:tabs>
          <w:tab w:val="right" w:leader="dot" w:pos="9062"/>
        </w:tabs>
        <w:ind w:left="880"/>
      </w:pPr>
      <w:hyperlink w:anchor="_Toc2366" w:history="1">
        <w:r>
          <w:rPr>
            <w:rFonts w:ascii="IRNazanin" w:hAnsi="IRNazanin" w:eastAsia="IRNazanin" w:cs="IRNazanin"/>
            <w:color w:val="111111"/>
            <w:sz w:val="22"/>
            <w:szCs w:val="22"/>
            <w:b w:val="0"/>
            <w:bCs w:val="0"/>
            <w:i w:val="0"/>
            <w:iCs w:val="0"/>
          </w:rPr>
          <w:t>التصويح</w:t>
        </w:r>
        <w:r>
          <w:tab/>
        </w:r>
        <w:r>
          <w:fldChar w:fldCharType="begin"/>
        </w:r>
        <w:r>
          <w:instrText xml:space="preserve">PAGEREF 2366 \h</w:instrText>
        </w:r>
        <w:r>
          <w:fldChar w:fldCharType="end"/>
        </w:r>
      </w:hyperlink>
    </w:p>
    <w:p>
      <w:pPr>
        <w:tabs>
          <w:tab w:val="right" w:leader="dot" w:pos="9062"/>
        </w:tabs>
        <w:ind w:left="880"/>
      </w:pPr>
      <w:hyperlink w:anchor="_Toc2367" w:history="1">
        <w:r>
          <w:rPr>
            <w:rFonts w:ascii="IRNazanin" w:hAnsi="IRNazanin" w:eastAsia="IRNazanin" w:cs="IRNazanin"/>
            <w:color w:val="111111"/>
            <w:sz w:val="22"/>
            <w:szCs w:val="22"/>
            <w:b w:val="0"/>
            <w:bCs w:val="0"/>
            <w:i w:val="0"/>
            <w:iCs w:val="0"/>
          </w:rPr>
          <w:t>التصوير</w:t>
        </w:r>
        <w:r>
          <w:tab/>
        </w:r>
        <w:r>
          <w:fldChar w:fldCharType="begin"/>
        </w:r>
        <w:r>
          <w:instrText xml:space="preserve">PAGEREF 2367 \h</w:instrText>
        </w:r>
        <w:r>
          <w:fldChar w:fldCharType="end"/>
        </w:r>
      </w:hyperlink>
    </w:p>
    <w:p>
      <w:pPr>
        <w:tabs>
          <w:tab w:val="right" w:leader="dot" w:pos="9062"/>
        </w:tabs>
        <w:ind w:left="880"/>
      </w:pPr>
      <w:hyperlink w:anchor="_Toc2368" w:history="1">
        <w:r>
          <w:rPr>
            <w:rFonts w:ascii="IRNazanin" w:hAnsi="IRNazanin" w:eastAsia="IRNazanin" w:cs="IRNazanin"/>
            <w:color w:val="111111"/>
            <w:sz w:val="22"/>
            <w:szCs w:val="22"/>
            <w:b w:val="0"/>
            <w:bCs w:val="0"/>
            <w:i w:val="0"/>
            <w:iCs w:val="0"/>
          </w:rPr>
          <w:t>التصوين</w:t>
        </w:r>
        <w:r>
          <w:tab/>
        </w:r>
        <w:r>
          <w:fldChar w:fldCharType="begin"/>
        </w:r>
        <w:r>
          <w:instrText xml:space="preserve">PAGEREF 2368 \h</w:instrText>
        </w:r>
        <w:r>
          <w:fldChar w:fldCharType="end"/>
        </w:r>
      </w:hyperlink>
    </w:p>
    <w:p>
      <w:pPr>
        <w:tabs>
          <w:tab w:val="right" w:leader="dot" w:pos="9062"/>
        </w:tabs>
        <w:ind w:left="880"/>
      </w:pPr>
      <w:hyperlink w:anchor="_Toc2369" w:history="1">
        <w:r>
          <w:rPr>
            <w:rFonts w:ascii="IRNazanin" w:hAnsi="IRNazanin" w:eastAsia="IRNazanin" w:cs="IRNazanin"/>
            <w:color w:val="111111"/>
            <w:sz w:val="22"/>
            <w:szCs w:val="22"/>
            <w:b w:val="0"/>
            <w:bCs w:val="0"/>
            <w:i w:val="0"/>
            <w:iCs w:val="0"/>
          </w:rPr>
          <w:t>التصوية</w:t>
        </w:r>
        <w:r>
          <w:tab/>
        </w:r>
        <w:r>
          <w:fldChar w:fldCharType="begin"/>
        </w:r>
        <w:r>
          <w:instrText xml:space="preserve">PAGEREF 2369 \h</w:instrText>
        </w:r>
        <w:r>
          <w:fldChar w:fldCharType="end"/>
        </w:r>
      </w:hyperlink>
    </w:p>
    <w:p>
      <w:pPr>
        <w:tabs>
          <w:tab w:val="right" w:leader="dot" w:pos="9062"/>
        </w:tabs>
        <w:ind w:left="880"/>
      </w:pPr>
      <w:hyperlink w:anchor="_Toc2370" w:history="1">
        <w:r>
          <w:rPr>
            <w:rFonts w:ascii="IRNazanin" w:hAnsi="IRNazanin" w:eastAsia="IRNazanin" w:cs="IRNazanin"/>
            <w:color w:val="111111"/>
            <w:sz w:val="22"/>
            <w:szCs w:val="22"/>
            <w:b w:val="0"/>
            <w:bCs w:val="0"/>
            <w:i w:val="0"/>
            <w:iCs w:val="0"/>
          </w:rPr>
          <w:t>المصاولة</w:t>
        </w:r>
        <w:r>
          <w:tab/>
        </w:r>
        <w:r>
          <w:fldChar w:fldCharType="begin"/>
        </w:r>
        <w:r>
          <w:instrText xml:space="preserve">PAGEREF 2370 \h</w:instrText>
        </w:r>
        <w:r>
          <w:fldChar w:fldCharType="end"/>
        </w:r>
      </w:hyperlink>
    </w:p>
    <w:p>
      <w:pPr>
        <w:tabs>
          <w:tab w:val="right" w:leader="dot" w:pos="9062"/>
        </w:tabs>
        <w:ind w:left="880"/>
      </w:pPr>
      <w:hyperlink w:anchor="_Toc2371" w:history="1">
        <w:r>
          <w:rPr>
            <w:rFonts w:ascii="IRNazanin" w:hAnsi="IRNazanin" w:eastAsia="IRNazanin" w:cs="IRNazanin"/>
            <w:color w:val="111111"/>
            <w:sz w:val="22"/>
            <w:szCs w:val="22"/>
            <w:b w:val="0"/>
            <w:bCs w:val="0"/>
            <w:i w:val="0"/>
            <w:iCs w:val="0"/>
          </w:rPr>
          <w:t>الانصيات</w:t>
        </w:r>
        <w:r>
          <w:tab/>
        </w:r>
        <w:r>
          <w:fldChar w:fldCharType="begin"/>
        </w:r>
        <w:r>
          <w:instrText xml:space="preserve">PAGEREF 2371 \h</w:instrText>
        </w:r>
        <w:r>
          <w:fldChar w:fldCharType="end"/>
        </w:r>
      </w:hyperlink>
    </w:p>
    <w:p>
      <w:pPr>
        <w:tabs>
          <w:tab w:val="right" w:leader="dot" w:pos="9062"/>
        </w:tabs>
        <w:ind w:left="880"/>
      </w:pPr>
      <w:hyperlink w:anchor="_Toc2372" w:history="1">
        <w:r>
          <w:rPr>
            <w:rFonts w:ascii="IRNazanin" w:hAnsi="IRNazanin" w:eastAsia="IRNazanin" w:cs="IRNazanin"/>
            <w:color w:val="111111"/>
            <w:sz w:val="22"/>
            <w:szCs w:val="22"/>
            <w:b w:val="0"/>
            <w:bCs w:val="0"/>
            <w:i w:val="0"/>
            <w:iCs w:val="0"/>
          </w:rPr>
          <w:t>الانصياح</w:t>
        </w:r>
        <w:r>
          <w:tab/>
        </w:r>
        <w:r>
          <w:fldChar w:fldCharType="begin"/>
        </w:r>
        <w:r>
          <w:instrText xml:space="preserve">PAGEREF 2372 \h</w:instrText>
        </w:r>
        <w:r>
          <w:fldChar w:fldCharType="end"/>
        </w:r>
      </w:hyperlink>
    </w:p>
    <w:p>
      <w:pPr>
        <w:tabs>
          <w:tab w:val="right" w:leader="dot" w:pos="9062"/>
        </w:tabs>
        <w:ind w:left="880"/>
      </w:pPr>
      <w:hyperlink w:anchor="_Toc2373" w:history="1">
        <w:r>
          <w:rPr>
            <w:rFonts w:ascii="IRNazanin" w:hAnsi="IRNazanin" w:eastAsia="IRNazanin" w:cs="IRNazanin"/>
            <w:color w:val="111111"/>
            <w:sz w:val="22"/>
            <w:szCs w:val="22"/>
            <w:b w:val="0"/>
            <w:bCs w:val="0"/>
            <w:i w:val="0"/>
            <w:iCs w:val="0"/>
          </w:rPr>
          <w:t>الانصيار</w:t>
        </w:r>
        <w:r>
          <w:tab/>
        </w:r>
        <w:r>
          <w:fldChar w:fldCharType="begin"/>
        </w:r>
        <w:r>
          <w:instrText xml:space="preserve">PAGEREF 2373 \h</w:instrText>
        </w:r>
        <w:r>
          <w:fldChar w:fldCharType="end"/>
        </w:r>
      </w:hyperlink>
    </w:p>
    <w:p>
      <w:pPr>
        <w:tabs>
          <w:tab w:val="right" w:leader="dot" w:pos="9062"/>
        </w:tabs>
        <w:ind w:left="880"/>
      </w:pPr>
      <w:hyperlink w:anchor="_Toc2374" w:history="1">
        <w:r>
          <w:rPr>
            <w:rFonts w:ascii="IRNazanin" w:hAnsi="IRNazanin" w:eastAsia="IRNazanin" w:cs="IRNazanin"/>
            <w:color w:val="111111"/>
            <w:sz w:val="22"/>
            <w:szCs w:val="22"/>
            <w:b w:val="0"/>
            <w:bCs w:val="0"/>
            <w:i w:val="0"/>
            <w:iCs w:val="0"/>
          </w:rPr>
          <w:t>الانصياع</w:t>
        </w:r>
        <w:r>
          <w:tab/>
        </w:r>
        <w:r>
          <w:fldChar w:fldCharType="begin"/>
        </w:r>
        <w:r>
          <w:instrText xml:space="preserve">PAGEREF 2374 \h</w:instrText>
        </w:r>
        <w:r>
          <w:fldChar w:fldCharType="end"/>
        </w:r>
      </w:hyperlink>
    </w:p>
    <w:p>
      <w:pPr>
        <w:tabs>
          <w:tab w:val="right" w:leader="dot" w:pos="9062"/>
        </w:tabs>
        <w:ind w:left="880"/>
      </w:pPr>
      <w:hyperlink w:anchor="_Toc2375" w:history="1">
        <w:r>
          <w:rPr>
            <w:rFonts w:ascii="IRNazanin" w:hAnsi="IRNazanin" w:eastAsia="IRNazanin" w:cs="IRNazanin"/>
            <w:color w:val="111111"/>
            <w:sz w:val="22"/>
            <w:szCs w:val="22"/>
            <w:b w:val="0"/>
            <w:bCs w:val="0"/>
            <w:i w:val="0"/>
            <w:iCs w:val="0"/>
          </w:rPr>
          <w:t>الاستصواب</w:t>
        </w:r>
        <w:r>
          <w:tab/>
        </w:r>
        <w:r>
          <w:fldChar w:fldCharType="begin"/>
        </w:r>
        <w:r>
          <w:instrText xml:space="preserve">PAGEREF 2375 \h</w:instrText>
        </w:r>
        <w:r>
          <w:fldChar w:fldCharType="end"/>
        </w:r>
      </w:hyperlink>
    </w:p>
    <w:p>
      <w:pPr>
        <w:tabs>
          <w:tab w:val="right" w:leader="dot" w:pos="9062"/>
        </w:tabs>
        <w:ind w:left="880"/>
      </w:pPr>
      <w:hyperlink w:anchor="_Toc2376" w:history="1">
        <w:r>
          <w:rPr>
            <w:rFonts w:ascii="IRNazanin" w:hAnsi="IRNazanin" w:eastAsia="IRNazanin" w:cs="IRNazanin"/>
            <w:color w:val="111111"/>
            <w:sz w:val="22"/>
            <w:szCs w:val="22"/>
            <w:b w:val="0"/>
            <w:bCs w:val="0"/>
            <w:i w:val="0"/>
            <w:iCs w:val="0"/>
          </w:rPr>
          <w:t>التصوُّب</w:t>
        </w:r>
        <w:r>
          <w:tab/>
        </w:r>
        <w:r>
          <w:fldChar w:fldCharType="begin"/>
        </w:r>
        <w:r>
          <w:instrText xml:space="preserve">PAGEREF 2376 \h</w:instrText>
        </w:r>
        <w:r>
          <w:fldChar w:fldCharType="end"/>
        </w:r>
      </w:hyperlink>
    </w:p>
    <w:p>
      <w:pPr>
        <w:tabs>
          <w:tab w:val="right" w:leader="dot" w:pos="9062"/>
        </w:tabs>
        <w:ind w:left="880"/>
      </w:pPr>
      <w:hyperlink w:anchor="_Toc2377" w:history="1">
        <w:r>
          <w:rPr>
            <w:rFonts w:ascii="IRNazanin" w:hAnsi="IRNazanin" w:eastAsia="IRNazanin" w:cs="IRNazanin"/>
            <w:color w:val="111111"/>
            <w:sz w:val="22"/>
            <w:szCs w:val="22"/>
            <w:b w:val="0"/>
            <w:bCs w:val="0"/>
            <w:i w:val="0"/>
            <w:iCs w:val="0"/>
          </w:rPr>
          <w:t>التَّصَوُّح</w:t>
        </w:r>
        <w:r>
          <w:tab/>
        </w:r>
        <w:r>
          <w:fldChar w:fldCharType="begin"/>
        </w:r>
        <w:r>
          <w:instrText xml:space="preserve">PAGEREF 2377 \h</w:instrText>
        </w:r>
        <w:r>
          <w:fldChar w:fldCharType="end"/>
        </w:r>
      </w:hyperlink>
    </w:p>
    <w:p>
      <w:pPr>
        <w:tabs>
          <w:tab w:val="right" w:leader="dot" w:pos="9062"/>
        </w:tabs>
        <w:ind w:left="880"/>
      </w:pPr>
      <w:hyperlink w:anchor="_Toc2378" w:history="1">
        <w:r>
          <w:rPr>
            <w:rFonts w:ascii="IRNazanin" w:hAnsi="IRNazanin" w:eastAsia="IRNazanin" w:cs="IRNazanin"/>
            <w:color w:val="111111"/>
            <w:sz w:val="22"/>
            <w:szCs w:val="22"/>
            <w:b w:val="0"/>
            <w:bCs w:val="0"/>
            <w:i w:val="0"/>
            <w:iCs w:val="0"/>
          </w:rPr>
          <w:t>التصوُّر</w:t>
        </w:r>
        <w:r>
          <w:tab/>
        </w:r>
        <w:r>
          <w:fldChar w:fldCharType="begin"/>
        </w:r>
        <w:r>
          <w:instrText xml:space="preserve">PAGEREF 2378 \h</w:instrText>
        </w:r>
        <w:r>
          <w:fldChar w:fldCharType="end"/>
        </w:r>
      </w:hyperlink>
    </w:p>
    <w:p>
      <w:pPr>
        <w:tabs>
          <w:tab w:val="right" w:leader="dot" w:pos="9062"/>
        </w:tabs>
        <w:ind w:left="880"/>
      </w:pPr>
      <w:hyperlink w:anchor="_Toc2379" w:history="1">
        <w:r>
          <w:rPr>
            <w:rFonts w:ascii="IRNazanin" w:hAnsi="IRNazanin" w:eastAsia="IRNazanin" w:cs="IRNazanin"/>
            <w:color w:val="111111"/>
            <w:sz w:val="22"/>
            <w:szCs w:val="22"/>
            <w:b w:val="0"/>
            <w:bCs w:val="0"/>
            <w:i w:val="0"/>
            <w:iCs w:val="0"/>
          </w:rPr>
          <w:t>التصوُّع</w:t>
        </w:r>
        <w:r>
          <w:tab/>
        </w:r>
        <w:r>
          <w:fldChar w:fldCharType="begin"/>
        </w:r>
        <w:r>
          <w:instrText xml:space="preserve">PAGEREF 2379 \h</w:instrText>
        </w:r>
        <w:r>
          <w:fldChar w:fldCharType="end"/>
        </w:r>
      </w:hyperlink>
    </w:p>
    <w:p>
      <w:pPr>
        <w:tabs>
          <w:tab w:val="right" w:leader="dot" w:pos="9062"/>
        </w:tabs>
        <w:ind w:left="880"/>
      </w:pPr>
      <w:hyperlink w:anchor="_Toc2380" w:history="1">
        <w:r>
          <w:rPr>
            <w:rFonts w:ascii="IRNazanin" w:hAnsi="IRNazanin" w:eastAsia="IRNazanin" w:cs="IRNazanin"/>
            <w:color w:val="111111"/>
            <w:sz w:val="22"/>
            <w:szCs w:val="22"/>
            <w:b w:val="0"/>
            <w:bCs w:val="0"/>
            <w:i w:val="0"/>
            <w:iCs w:val="0"/>
          </w:rPr>
          <w:t>التصاول</w:t>
        </w:r>
        <w:r>
          <w:tab/>
        </w:r>
        <w:r>
          <w:fldChar w:fldCharType="begin"/>
        </w:r>
        <w:r>
          <w:instrText xml:space="preserve">PAGEREF 2380 \h</w:instrText>
        </w:r>
        <w:r>
          <w:fldChar w:fldCharType="end"/>
        </w:r>
      </w:hyperlink>
    </w:p>
    <w:p>
      <w:pPr>
        <w:tabs>
          <w:tab w:val="right" w:leader="dot" w:pos="9062"/>
        </w:tabs>
        <w:ind w:left="440"/>
      </w:pPr>
      <w:hyperlink w:anchor="_Toc2381" w:history="1">
        <w:r>
          <w:rPr>
            <w:rFonts w:ascii="IRNazanin" w:hAnsi="IRNazanin" w:eastAsia="IRNazanin" w:cs="IRNazanin"/>
            <w:color w:val="111111"/>
            <w:sz w:val="22"/>
            <w:szCs w:val="22"/>
            <w:b w:val="0"/>
            <w:bCs w:val="0"/>
            <w:i w:val="0"/>
            <w:iCs w:val="0"/>
          </w:rPr>
          <w:t>باب الصّاد والياء وما بعدهما</w:t>
        </w:r>
        <w:r>
          <w:tab/>
        </w:r>
        <w:r>
          <w:fldChar w:fldCharType="begin"/>
        </w:r>
        <w:r>
          <w:instrText xml:space="preserve">PAGEREF 2381 \h</w:instrText>
        </w:r>
        <w:r>
          <w:fldChar w:fldCharType="end"/>
        </w:r>
      </w:hyperlink>
    </w:p>
    <w:p>
      <w:pPr>
        <w:tabs>
          <w:tab w:val="right" w:leader="dot" w:pos="9062"/>
        </w:tabs>
        <w:ind w:left="660"/>
      </w:pPr>
      <w:hyperlink w:anchor="_Toc238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2382 \h</w:instrText>
        </w:r>
        <w:r>
          <w:fldChar w:fldCharType="end"/>
        </w:r>
      </w:hyperlink>
    </w:p>
    <w:p>
      <w:pPr>
        <w:tabs>
          <w:tab w:val="right" w:leader="dot" w:pos="9062"/>
        </w:tabs>
        <w:ind w:left="880"/>
      </w:pPr>
      <w:hyperlink w:anchor="_Toc23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2383 \h</w:instrText>
        </w:r>
        <w:r>
          <w:fldChar w:fldCharType="end"/>
        </w:r>
      </w:hyperlink>
    </w:p>
    <w:p>
      <w:pPr>
        <w:tabs>
          <w:tab w:val="right" w:leader="dot" w:pos="9062"/>
        </w:tabs>
        <w:ind w:left="880"/>
      </w:pPr>
      <w:hyperlink w:anchor="_Toc2384" w:history="1">
        <w:r>
          <w:rPr>
            <w:rFonts w:ascii="IRNazanin" w:hAnsi="IRNazanin" w:eastAsia="IRNazanin" w:cs="IRNazanin"/>
            <w:color w:val="111111"/>
            <w:sz w:val="22"/>
            <w:szCs w:val="22"/>
            <w:b w:val="0"/>
            <w:bCs w:val="0"/>
            <w:i w:val="0"/>
            <w:iCs w:val="0"/>
          </w:rPr>
          <w:t>الصَّيْح</w:t>
        </w:r>
        <w:r>
          <w:tab/>
        </w:r>
        <w:r>
          <w:fldChar w:fldCharType="begin"/>
        </w:r>
        <w:r>
          <w:instrText xml:space="preserve">PAGEREF 2384 \h</w:instrText>
        </w:r>
        <w:r>
          <w:fldChar w:fldCharType="end"/>
        </w:r>
      </w:hyperlink>
    </w:p>
    <w:p>
      <w:pPr>
        <w:tabs>
          <w:tab w:val="right" w:leader="dot" w:pos="9062"/>
        </w:tabs>
        <w:ind w:left="880"/>
      </w:pPr>
      <w:hyperlink w:anchor="_Toc2385" w:history="1">
        <w:r>
          <w:rPr>
            <w:rFonts w:ascii="IRNazanin" w:hAnsi="IRNazanin" w:eastAsia="IRNazanin" w:cs="IRNazanin"/>
            <w:color w:val="111111"/>
            <w:sz w:val="22"/>
            <w:szCs w:val="22"/>
            <w:b w:val="0"/>
            <w:bCs w:val="0"/>
            <w:i w:val="0"/>
            <w:iCs w:val="0"/>
          </w:rPr>
          <w:t>الصَّيْد</w:t>
        </w:r>
        <w:r>
          <w:tab/>
        </w:r>
        <w:r>
          <w:fldChar w:fldCharType="begin"/>
        </w:r>
        <w:r>
          <w:instrText xml:space="preserve">PAGEREF 2385 \h</w:instrText>
        </w:r>
        <w:r>
          <w:fldChar w:fldCharType="end"/>
        </w:r>
      </w:hyperlink>
    </w:p>
    <w:p>
      <w:pPr>
        <w:tabs>
          <w:tab w:val="right" w:leader="dot" w:pos="9062"/>
        </w:tabs>
        <w:ind w:left="880"/>
      </w:pPr>
      <w:hyperlink w:anchor="_Toc2386" w:history="1">
        <w:r>
          <w:rPr>
            <w:rFonts w:ascii="IRNazanin" w:hAnsi="IRNazanin" w:eastAsia="IRNazanin" w:cs="IRNazanin"/>
            <w:color w:val="111111"/>
            <w:sz w:val="22"/>
            <w:szCs w:val="22"/>
            <w:b w:val="0"/>
            <w:bCs w:val="0"/>
            <w:i w:val="0"/>
            <w:iCs w:val="0"/>
          </w:rPr>
          <w:t>الصيف</w:t>
        </w:r>
        <w:r>
          <w:tab/>
        </w:r>
        <w:r>
          <w:fldChar w:fldCharType="begin"/>
        </w:r>
        <w:r>
          <w:instrText xml:space="preserve">PAGEREF 2386 \h</w:instrText>
        </w:r>
        <w:r>
          <w:fldChar w:fldCharType="end"/>
        </w:r>
      </w:hyperlink>
    </w:p>
    <w:p>
      <w:pPr>
        <w:tabs>
          <w:tab w:val="right" w:leader="dot" w:pos="9062"/>
        </w:tabs>
        <w:ind w:left="880"/>
      </w:pPr>
      <w:hyperlink w:anchor="_Toc2387" w:history="1">
        <w:r>
          <w:rPr>
            <w:rFonts w:ascii="IRNazanin" w:hAnsi="IRNazanin" w:eastAsia="IRNazanin" w:cs="IRNazanin"/>
            <w:color w:val="111111"/>
            <w:sz w:val="22"/>
            <w:szCs w:val="22"/>
            <w:b w:val="0"/>
            <w:bCs w:val="0"/>
            <w:i w:val="0"/>
            <w:iCs w:val="0"/>
          </w:rPr>
          <w:t>الصَّيْحَة</w:t>
        </w:r>
        <w:r>
          <w:tab/>
        </w:r>
        <w:r>
          <w:fldChar w:fldCharType="begin"/>
        </w:r>
        <w:r>
          <w:instrText xml:space="preserve">PAGEREF 2387 \h</w:instrText>
        </w:r>
        <w:r>
          <w:fldChar w:fldCharType="end"/>
        </w:r>
      </w:hyperlink>
    </w:p>
    <w:p>
      <w:pPr>
        <w:tabs>
          <w:tab w:val="right" w:leader="dot" w:pos="9062"/>
        </w:tabs>
        <w:ind w:left="880"/>
      </w:pPr>
      <w:hyperlink w:anchor="_Toc2388" w:history="1">
        <w:r>
          <w:rPr>
            <w:rFonts w:ascii="IRNazanin" w:hAnsi="IRNazanin" w:eastAsia="IRNazanin" w:cs="IRNazanin"/>
            <w:color w:val="111111"/>
            <w:sz w:val="22"/>
            <w:szCs w:val="22"/>
            <w:b w:val="0"/>
            <w:bCs w:val="0"/>
            <w:i w:val="0"/>
            <w:iCs w:val="0"/>
          </w:rPr>
          <w:t>الصَّيْفي</w:t>
        </w:r>
        <w:r>
          <w:tab/>
        </w:r>
        <w:r>
          <w:fldChar w:fldCharType="begin"/>
        </w:r>
        <w:r>
          <w:instrText xml:space="preserve">PAGEREF 2388 \h</w:instrText>
        </w:r>
        <w:r>
          <w:fldChar w:fldCharType="end"/>
        </w:r>
      </w:hyperlink>
    </w:p>
    <w:p>
      <w:pPr>
        <w:tabs>
          <w:tab w:val="right" w:leader="dot" w:pos="9062"/>
        </w:tabs>
        <w:ind w:left="880"/>
      </w:pPr>
      <w:hyperlink w:anchor="_Toc2389" w:history="1">
        <w:r>
          <w:rPr>
            <w:rFonts w:ascii="IRNazanin" w:hAnsi="IRNazanin" w:eastAsia="IRNazanin" w:cs="IRNazanin"/>
            <w:color w:val="111111"/>
            <w:sz w:val="22"/>
            <w:szCs w:val="22"/>
            <w:b w:val="0"/>
            <w:bCs w:val="0"/>
            <w:i w:val="0"/>
            <w:iCs w:val="0"/>
          </w:rPr>
          <w:t>الصِّيْت</w:t>
        </w:r>
        <w:r>
          <w:tab/>
        </w:r>
        <w:r>
          <w:fldChar w:fldCharType="begin"/>
        </w:r>
        <w:r>
          <w:instrText xml:space="preserve">PAGEREF 2389 \h</w:instrText>
        </w:r>
        <w:r>
          <w:fldChar w:fldCharType="end"/>
        </w:r>
      </w:hyperlink>
    </w:p>
    <w:p>
      <w:pPr>
        <w:tabs>
          <w:tab w:val="right" w:leader="dot" w:pos="9062"/>
        </w:tabs>
        <w:ind w:left="880"/>
      </w:pPr>
      <w:hyperlink w:anchor="_Toc2390" w:history="1">
        <w:r>
          <w:rPr>
            <w:rFonts w:ascii="IRNazanin" w:hAnsi="IRNazanin" w:eastAsia="IRNazanin" w:cs="IRNazanin"/>
            <w:color w:val="111111"/>
            <w:sz w:val="22"/>
            <w:szCs w:val="22"/>
            <w:b w:val="0"/>
            <w:bCs w:val="0"/>
            <w:i w:val="0"/>
            <w:iCs w:val="0"/>
          </w:rPr>
          <w:t>الصِّيْر</w:t>
        </w:r>
        <w:r>
          <w:tab/>
        </w:r>
        <w:r>
          <w:fldChar w:fldCharType="begin"/>
        </w:r>
        <w:r>
          <w:instrText xml:space="preserve">PAGEREF 2390 \h</w:instrText>
        </w:r>
        <w:r>
          <w:fldChar w:fldCharType="end"/>
        </w:r>
      </w:hyperlink>
    </w:p>
    <w:p>
      <w:pPr>
        <w:tabs>
          <w:tab w:val="right" w:leader="dot" w:pos="9062"/>
        </w:tabs>
        <w:ind w:left="880"/>
      </w:pPr>
      <w:hyperlink w:anchor="_Toc2391" w:history="1">
        <w:r>
          <w:rPr>
            <w:rFonts w:ascii="IRNazanin" w:hAnsi="IRNazanin" w:eastAsia="IRNazanin" w:cs="IRNazanin"/>
            <w:color w:val="111111"/>
            <w:sz w:val="22"/>
            <w:szCs w:val="22"/>
            <w:b w:val="0"/>
            <w:bCs w:val="0"/>
            <w:i w:val="0"/>
            <w:iCs w:val="0"/>
          </w:rPr>
          <w:t>الصِّيْص</w:t>
        </w:r>
        <w:r>
          <w:tab/>
        </w:r>
        <w:r>
          <w:fldChar w:fldCharType="begin"/>
        </w:r>
        <w:r>
          <w:instrText xml:space="preserve">PAGEREF 2391 \h</w:instrText>
        </w:r>
        <w:r>
          <w:fldChar w:fldCharType="end"/>
        </w:r>
      </w:hyperlink>
    </w:p>
    <w:p>
      <w:pPr>
        <w:tabs>
          <w:tab w:val="right" w:leader="dot" w:pos="9062"/>
        </w:tabs>
        <w:ind w:left="880"/>
      </w:pPr>
      <w:hyperlink w:anchor="_Toc2392" w:history="1">
        <w:r>
          <w:rPr>
            <w:rFonts w:ascii="IRNazanin" w:hAnsi="IRNazanin" w:eastAsia="IRNazanin" w:cs="IRNazanin"/>
            <w:color w:val="111111"/>
            <w:sz w:val="22"/>
            <w:szCs w:val="22"/>
            <w:b w:val="0"/>
            <w:bCs w:val="0"/>
            <w:i w:val="0"/>
            <w:iCs w:val="0"/>
          </w:rPr>
          <w:t>الصِّيْق</w:t>
        </w:r>
        <w:r>
          <w:tab/>
        </w:r>
        <w:r>
          <w:fldChar w:fldCharType="begin"/>
        </w:r>
        <w:r>
          <w:instrText xml:space="preserve">PAGEREF 2392 \h</w:instrText>
        </w:r>
        <w:r>
          <w:fldChar w:fldCharType="end"/>
        </w:r>
      </w:hyperlink>
    </w:p>
    <w:p>
      <w:pPr>
        <w:tabs>
          <w:tab w:val="right" w:leader="dot" w:pos="9062"/>
        </w:tabs>
        <w:ind w:left="880"/>
      </w:pPr>
      <w:hyperlink w:anchor="_Toc2393" w:history="1">
        <w:r>
          <w:rPr>
            <w:rFonts w:ascii="IRNazanin" w:hAnsi="IRNazanin" w:eastAsia="IRNazanin" w:cs="IRNazanin"/>
            <w:color w:val="111111"/>
            <w:sz w:val="22"/>
            <w:szCs w:val="22"/>
            <w:b w:val="0"/>
            <w:bCs w:val="0"/>
            <w:i w:val="0"/>
            <w:iCs w:val="0"/>
          </w:rPr>
          <w:t>الصِّيْن</w:t>
        </w:r>
        <w:r>
          <w:tab/>
        </w:r>
        <w:r>
          <w:fldChar w:fldCharType="begin"/>
        </w:r>
        <w:r>
          <w:instrText xml:space="preserve">PAGEREF 2393 \h</w:instrText>
        </w:r>
        <w:r>
          <w:fldChar w:fldCharType="end"/>
        </w:r>
      </w:hyperlink>
    </w:p>
    <w:p>
      <w:pPr>
        <w:tabs>
          <w:tab w:val="right" w:leader="dot" w:pos="9062"/>
        </w:tabs>
        <w:ind w:left="880"/>
      </w:pPr>
      <w:hyperlink w:anchor="_Toc2394" w:history="1">
        <w:r>
          <w:rPr>
            <w:rFonts w:ascii="IRNazanin" w:hAnsi="IRNazanin" w:eastAsia="IRNazanin" w:cs="IRNazanin"/>
            <w:color w:val="111111"/>
            <w:sz w:val="22"/>
            <w:szCs w:val="22"/>
            <w:b w:val="0"/>
            <w:bCs w:val="0"/>
            <w:i w:val="0"/>
            <w:iCs w:val="0"/>
          </w:rPr>
          <w:t>الصِّيْرة</w:t>
        </w:r>
        <w:r>
          <w:tab/>
        </w:r>
        <w:r>
          <w:fldChar w:fldCharType="begin"/>
        </w:r>
        <w:r>
          <w:instrText xml:space="preserve">PAGEREF 2394 \h</w:instrText>
        </w:r>
        <w:r>
          <w:fldChar w:fldCharType="end"/>
        </w:r>
      </w:hyperlink>
    </w:p>
    <w:p>
      <w:pPr>
        <w:tabs>
          <w:tab w:val="right" w:leader="dot" w:pos="9062"/>
        </w:tabs>
        <w:ind w:left="880"/>
      </w:pPr>
      <w:hyperlink w:anchor="_Toc2395" w:history="1">
        <w:r>
          <w:rPr>
            <w:rFonts w:ascii="IRNazanin" w:hAnsi="IRNazanin" w:eastAsia="IRNazanin" w:cs="IRNazanin"/>
            <w:color w:val="111111"/>
            <w:sz w:val="22"/>
            <w:szCs w:val="22"/>
            <w:b w:val="0"/>
            <w:bCs w:val="0"/>
            <w:i w:val="0"/>
            <w:iCs w:val="0"/>
          </w:rPr>
          <w:t>الصَّيْغة</w:t>
        </w:r>
        <w:r>
          <w:tab/>
        </w:r>
        <w:r>
          <w:fldChar w:fldCharType="begin"/>
        </w:r>
        <w:r>
          <w:instrText xml:space="preserve">PAGEREF 2395 \h</w:instrText>
        </w:r>
        <w:r>
          <w:fldChar w:fldCharType="end"/>
        </w:r>
      </w:hyperlink>
    </w:p>
    <w:p>
      <w:pPr>
        <w:tabs>
          <w:tab w:val="right" w:leader="dot" w:pos="9062"/>
        </w:tabs>
        <w:ind w:left="880"/>
      </w:pPr>
      <w:hyperlink w:anchor="_Toc2396" w:history="1">
        <w:r>
          <w:rPr>
            <w:rFonts w:ascii="IRNazanin" w:hAnsi="IRNazanin" w:eastAsia="IRNazanin" w:cs="IRNazanin"/>
            <w:color w:val="111111"/>
            <w:sz w:val="22"/>
            <w:szCs w:val="22"/>
            <w:b w:val="0"/>
            <w:bCs w:val="0"/>
            <w:i w:val="0"/>
            <w:iCs w:val="0"/>
          </w:rPr>
          <w:t>الصّاخُ</w:t>
        </w:r>
        <w:r>
          <w:tab/>
        </w:r>
        <w:r>
          <w:fldChar w:fldCharType="begin"/>
        </w:r>
        <w:r>
          <w:instrText xml:space="preserve">PAGEREF 2396 \h</w:instrText>
        </w:r>
        <w:r>
          <w:fldChar w:fldCharType="end"/>
        </w:r>
      </w:hyperlink>
    </w:p>
    <w:p>
      <w:pPr>
        <w:tabs>
          <w:tab w:val="right" w:leader="dot" w:pos="9062"/>
        </w:tabs>
        <w:ind w:left="880"/>
      </w:pPr>
      <w:hyperlink w:anchor="_Toc2397" w:history="1">
        <w:r>
          <w:rPr>
            <w:rFonts w:ascii="IRNazanin" w:hAnsi="IRNazanin" w:eastAsia="IRNazanin" w:cs="IRNazanin"/>
            <w:color w:val="111111"/>
            <w:sz w:val="22"/>
            <w:szCs w:val="22"/>
            <w:b w:val="0"/>
            <w:bCs w:val="0"/>
            <w:i w:val="0"/>
            <w:iCs w:val="0"/>
          </w:rPr>
          <w:t>الصاد</w:t>
        </w:r>
        <w:r>
          <w:tab/>
        </w:r>
        <w:r>
          <w:fldChar w:fldCharType="begin"/>
        </w:r>
        <w:r>
          <w:instrText xml:space="preserve">PAGEREF 2397 \h</w:instrText>
        </w:r>
        <w:r>
          <w:fldChar w:fldCharType="end"/>
        </w:r>
      </w:hyperlink>
    </w:p>
    <w:p>
      <w:pPr>
        <w:tabs>
          <w:tab w:val="right" w:leader="dot" w:pos="9062"/>
        </w:tabs>
        <w:ind w:left="880"/>
      </w:pPr>
      <w:hyperlink w:anchor="_Toc2398" w:history="1">
        <w:r>
          <w:rPr>
            <w:rFonts w:ascii="IRNazanin" w:hAnsi="IRNazanin" w:eastAsia="IRNazanin" w:cs="IRNazanin"/>
            <w:color w:val="111111"/>
            <w:sz w:val="22"/>
            <w:szCs w:val="22"/>
            <w:b w:val="0"/>
            <w:bCs w:val="0"/>
            <w:i w:val="0"/>
            <w:iCs w:val="0"/>
          </w:rPr>
          <w:t>الصاخة</w:t>
        </w:r>
        <w:r>
          <w:tab/>
        </w:r>
        <w:r>
          <w:fldChar w:fldCharType="begin"/>
        </w:r>
        <w:r>
          <w:instrText xml:space="preserve">PAGEREF 2398 \h</w:instrText>
        </w:r>
        <w:r>
          <w:fldChar w:fldCharType="end"/>
        </w:r>
      </w:hyperlink>
    </w:p>
    <w:p>
      <w:pPr>
        <w:tabs>
          <w:tab w:val="right" w:leader="dot" w:pos="9062"/>
        </w:tabs>
        <w:ind w:left="880"/>
      </w:pPr>
      <w:hyperlink w:anchor="_Toc2399" w:history="1">
        <w:r>
          <w:rPr>
            <w:rFonts w:ascii="IRNazanin" w:hAnsi="IRNazanin" w:eastAsia="IRNazanin" w:cs="IRNazanin"/>
            <w:color w:val="111111"/>
            <w:sz w:val="22"/>
            <w:szCs w:val="22"/>
            <w:b w:val="0"/>
            <w:bCs w:val="0"/>
            <w:i w:val="0"/>
            <w:iCs w:val="0"/>
          </w:rPr>
          <w:t>صارة</w:t>
        </w:r>
        <w:r>
          <w:tab/>
        </w:r>
        <w:r>
          <w:fldChar w:fldCharType="begin"/>
        </w:r>
        <w:r>
          <w:instrText xml:space="preserve">PAGEREF 2399 \h</w:instrText>
        </w:r>
        <w:r>
          <w:fldChar w:fldCharType="end"/>
        </w:r>
      </w:hyperlink>
    </w:p>
    <w:p>
      <w:pPr>
        <w:tabs>
          <w:tab w:val="right" w:leader="dot" w:pos="9062"/>
        </w:tabs>
        <w:ind w:left="880"/>
      </w:pPr>
      <w:hyperlink w:anchor="_Toc2400" w:history="1">
        <w:r>
          <w:rPr>
            <w:rFonts w:ascii="IRNazanin" w:hAnsi="IRNazanin" w:eastAsia="IRNazanin" w:cs="IRNazanin"/>
            <w:color w:val="111111"/>
            <w:sz w:val="22"/>
            <w:szCs w:val="22"/>
            <w:b w:val="0"/>
            <w:bCs w:val="0"/>
            <w:i w:val="0"/>
            <w:iCs w:val="0"/>
          </w:rPr>
          <w:t>مصير</w:t>
        </w:r>
        <w:r>
          <w:tab/>
        </w:r>
        <w:r>
          <w:fldChar w:fldCharType="begin"/>
        </w:r>
        <w:r>
          <w:instrText xml:space="preserve">PAGEREF 2400 \h</w:instrText>
        </w:r>
        <w:r>
          <w:fldChar w:fldCharType="end"/>
        </w:r>
      </w:hyperlink>
    </w:p>
    <w:p>
      <w:pPr>
        <w:tabs>
          <w:tab w:val="right" w:leader="dot" w:pos="9062"/>
        </w:tabs>
        <w:ind w:left="880"/>
      </w:pPr>
      <w:hyperlink w:anchor="_Toc2401" w:history="1">
        <w:r>
          <w:rPr>
            <w:rFonts w:ascii="IRNazanin" w:hAnsi="IRNazanin" w:eastAsia="IRNazanin" w:cs="IRNazanin"/>
            <w:color w:val="111111"/>
            <w:sz w:val="22"/>
            <w:szCs w:val="22"/>
            <w:b w:val="0"/>
            <w:bCs w:val="0"/>
            <w:i w:val="0"/>
            <w:iCs w:val="0"/>
          </w:rPr>
          <w:t>المَصِيْف</w:t>
        </w:r>
        <w:r>
          <w:tab/>
        </w:r>
        <w:r>
          <w:fldChar w:fldCharType="begin"/>
        </w:r>
        <w:r>
          <w:instrText xml:space="preserve">PAGEREF 2401 \h</w:instrText>
        </w:r>
        <w:r>
          <w:fldChar w:fldCharType="end"/>
        </w:r>
      </w:hyperlink>
    </w:p>
    <w:p>
      <w:pPr>
        <w:tabs>
          <w:tab w:val="right" w:leader="dot" w:pos="9062"/>
        </w:tabs>
        <w:ind w:left="880"/>
      </w:pPr>
      <w:hyperlink w:anchor="_Toc2402" w:history="1">
        <w:r>
          <w:rPr>
            <w:rFonts w:ascii="IRNazanin" w:hAnsi="IRNazanin" w:eastAsia="IRNazanin" w:cs="IRNazanin"/>
            <w:color w:val="111111"/>
            <w:sz w:val="22"/>
            <w:szCs w:val="22"/>
            <w:b w:val="0"/>
            <w:bCs w:val="0"/>
            <w:i w:val="0"/>
            <w:iCs w:val="0"/>
          </w:rPr>
          <w:t>المِصْيَدَة</w:t>
        </w:r>
        <w:r>
          <w:tab/>
        </w:r>
        <w:r>
          <w:fldChar w:fldCharType="begin"/>
        </w:r>
        <w:r>
          <w:instrText xml:space="preserve">PAGEREF 2402 \h</w:instrText>
        </w:r>
        <w:r>
          <w:fldChar w:fldCharType="end"/>
        </w:r>
      </w:hyperlink>
    </w:p>
    <w:p>
      <w:pPr>
        <w:tabs>
          <w:tab w:val="right" w:leader="dot" w:pos="9062"/>
        </w:tabs>
        <w:ind w:left="880"/>
      </w:pPr>
      <w:hyperlink w:anchor="_Toc2403" w:history="1">
        <w:r>
          <w:rPr>
            <w:rFonts w:ascii="IRNazanin" w:hAnsi="IRNazanin" w:eastAsia="IRNazanin" w:cs="IRNazanin"/>
            <w:color w:val="111111"/>
            <w:sz w:val="22"/>
            <w:szCs w:val="22"/>
            <w:b w:val="0"/>
            <w:bCs w:val="0"/>
            <w:i w:val="0"/>
            <w:iCs w:val="0"/>
          </w:rPr>
          <w:t>المِصْيَاف</w:t>
        </w:r>
        <w:r>
          <w:tab/>
        </w:r>
        <w:r>
          <w:fldChar w:fldCharType="begin"/>
        </w:r>
        <w:r>
          <w:instrText xml:space="preserve">PAGEREF 2403 \h</w:instrText>
        </w:r>
        <w:r>
          <w:fldChar w:fldCharType="end"/>
        </w:r>
      </w:hyperlink>
    </w:p>
    <w:p>
      <w:pPr>
        <w:tabs>
          <w:tab w:val="right" w:leader="dot" w:pos="9062"/>
        </w:tabs>
        <w:ind w:left="880"/>
      </w:pPr>
      <w:hyperlink w:anchor="_Toc2404" w:history="1">
        <w:r>
          <w:rPr>
            <w:rFonts w:ascii="IRNazanin" w:hAnsi="IRNazanin" w:eastAsia="IRNazanin" w:cs="IRNazanin"/>
            <w:color w:val="111111"/>
            <w:sz w:val="22"/>
            <w:szCs w:val="22"/>
            <w:b w:val="0"/>
            <w:bCs w:val="0"/>
            <w:i w:val="0"/>
            <w:iCs w:val="0"/>
          </w:rPr>
          <w:t>الصَّيِّب</w:t>
        </w:r>
        <w:r>
          <w:tab/>
        </w:r>
        <w:r>
          <w:fldChar w:fldCharType="begin"/>
        </w:r>
        <w:r>
          <w:instrText xml:space="preserve">PAGEREF 2404 \h</w:instrText>
        </w:r>
        <w:r>
          <w:fldChar w:fldCharType="end"/>
        </w:r>
      </w:hyperlink>
    </w:p>
    <w:p>
      <w:pPr>
        <w:tabs>
          <w:tab w:val="right" w:leader="dot" w:pos="9062"/>
        </w:tabs>
        <w:ind w:left="880"/>
      </w:pPr>
      <w:hyperlink w:anchor="_Toc2405" w:history="1">
        <w:r>
          <w:rPr>
            <w:rFonts w:ascii="IRNazanin" w:hAnsi="IRNazanin" w:eastAsia="IRNazanin" w:cs="IRNazanin"/>
            <w:color w:val="111111"/>
            <w:sz w:val="22"/>
            <w:szCs w:val="22"/>
            <w:b w:val="0"/>
            <w:bCs w:val="0"/>
            <w:i w:val="0"/>
            <w:iCs w:val="0"/>
          </w:rPr>
          <w:t>الصَّيِّت</w:t>
        </w:r>
        <w:r>
          <w:tab/>
        </w:r>
        <w:r>
          <w:fldChar w:fldCharType="begin"/>
        </w:r>
        <w:r>
          <w:instrText xml:space="preserve">PAGEREF 2405 \h</w:instrText>
        </w:r>
        <w:r>
          <w:fldChar w:fldCharType="end"/>
        </w:r>
      </w:hyperlink>
    </w:p>
    <w:p>
      <w:pPr>
        <w:tabs>
          <w:tab w:val="right" w:leader="dot" w:pos="9062"/>
        </w:tabs>
        <w:ind w:left="880"/>
      </w:pPr>
      <w:hyperlink w:anchor="_Toc2406" w:history="1">
        <w:r>
          <w:rPr>
            <w:rFonts w:ascii="IRNazanin" w:hAnsi="IRNazanin" w:eastAsia="IRNazanin" w:cs="IRNazanin"/>
            <w:color w:val="111111"/>
            <w:sz w:val="22"/>
            <w:szCs w:val="22"/>
            <w:b w:val="0"/>
            <w:bCs w:val="0"/>
            <w:i w:val="0"/>
            <w:iCs w:val="0"/>
          </w:rPr>
          <w:t>الصُّيَّم</w:t>
        </w:r>
        <w:r>
          <w:tab/>
        </w:r>
        <w:r>
          <w:fldChar w:fldCharType="begin"/>
        </w:r>
        <w:r>
          <w:instrText xml:space="preserve">PAGEREF 2406 \h</w:instrText>
        </w:r>
        <w:r>
          <w:fldChar w:fldCharType="end"/>
        </w:r>
      </w:hyperlink>
    </w:p>
    <w:p>
      <w:pPr>
        <w:tabs>
          <w:tab w:val="right" w:leader="dot" w:pos="9062"/>
        </w:tabs>
        <w:ind w:left="880"/>
      </w:pPr>
      <w:hyperlink w:anchor="_Toc2407" w:history="1">
        <w:r>
          <w:rPr>
            <w:rFonts w:ascii="IRNazanin" w:hAnsi="IRNazanin" w:eastAsia="IRNazanin" w:cs="IRNazanin"/>
            <w:color w:val="111111"/>
            <w:sz w:val="22"/>
            <w:szCs w:val="22"/>
            <w:b w:val="0"/>
            <w:bCs w:val="0"/>
            <w:i w:val="0"/>
            <w:iCs w:val="0"/>
          </w:rPr>
          <w:t>الصَّيّاد</w:t>
        </w:r>
        <w:r>
          <w:tab/>
        </w:r>
        <w:r>
          <w:fldChar w:fldCharType="begin"/>
        </w:r>
        <w:r>
          <w:instrText xml:space="preserve">PAGEREF 2407 \h</w:instrText>
        </w:r>
        <w:r>
          <w:fldChar w:fldCharType="end"/>
        </w:r>
      </w:hyperlink>
    </w:p>
    <w:p>
      <w:pPr>
        <w:tabs>
          <w:tab w:val="right" w:leader="dot" w:pos="9062"/>
        </w:tabs>
        <w:ind w:left="880"/>
      </w:pPr>
      <w:hyperlink w:anchor="_Toc2408" w:history="1">
        <w:r>
          <w:rPr>
            <w:rFonts w:ascii="IRNazanin" w:hAnsi="IRNazanin" w:eastAsia="IRNazanin" w:cs="IRNazanin"/>
            <w:color w:val="111111"/>
            <w:sz w:val="22"/>
            <w:szCs w:val="22"/>
            <w:b w:val="0"/>
            <w:bCs w:val="0"/>
            <w:i w:val="0"/>
            <w:iCs w:val="0"/>
          </w:rPr>
          <w:t>الصَّيّاغ</w:t>
        </w:r>
        <w:r>
          <w:tab/>
        </w:r>
        <w:r>
          <w:fldChar w:fldCharType="begin"/>
        </w:r>
        <w:r>
          <w:instrText xml:space="preserve">PAGEREF 2408 \h</w:instrText>
        </w:r>
        <w:r>
          <w:fldChar w:fldCharType="end"/>
        </w:r>
      </w:hyperlink>
    </w:p>
    <w:p>
      <w:pPr>
        <w:tabs>
          <w:tab w:val="right" w:leader="dot" w:pos="9062"/>
        </w:tabs>
        <w:ind w:left="880"/>
      </w:pPr>
      <w:hyperlink w:anchor="_Toc2409" w:history="1">
        <w:r>
          <w:rPr>
            <w:rFonts w:ascii="IRNazanin" w:hAnsi="IRNazanin" w:eastAsia="IRNazanin" w:cs="IRNazanin"/>
            <w:color w:val="111111"/>
            <w:sz w:val="22"/>
            <w:szCs w:val="22"/>
            <w:b w:val="0"/>
            <w:bCs w:val="0"/>
            <w:i w:val="0"/>
            <w:iCs w:val="0"/>
          </w:rPr>
          <w:t>الصُّيّاب</w:t>
        </w:r>
        <w:r>
          <w:tab/>
        </w:r>
        <w:r>
          <w:fldChar w:fldCharType="begin"/>
        </w:r>
        <w:r>
          <w:instrText xml:space="preserve">PAGEREF 2409 \h</w:instrText>
        </w:r>
        <w:r>
          <w:fldChar w:fldCharType="end"/>
        </w:r>
      </w:hyperlink>
    </w:p>
    <w:p>
      <w:pPr>
        <w:tabs>
          <w:tab w:val="right" w:leader="dot" w:pos="9062"/>
        </w:tabs>
        <w:ind w:left="880"/>
      </w:pPr>
      <w:hyperlink w:anchor="_Toc2410" w:history="1">
        <w:r>
          <w:rPr>
            <w:rFonts w:ascii="IRNazanin" w:hAnsi="IRNazanin" w:eastAsia="IRNazanin" w:cs="IRNazanin"/>
            <w:color w:val="111111"/>
            <w:sz w:val="22"/>
            <w:szCs w:val="22"/>
            <w:b w:val="0"/>
            <w:bCs w:val="0"/>
            <w:i w:val="0"/>
            <w:iCs w:val="0"/>
          </w:rPr>
          <w:t>الصُّيّام</w:t>
        </w:r>
        <w:r>
          <w:tab/>
        </w:r>
        <w:r>
          <w:fldChar w:fldCharType="begin"/>
        </w:r>
        <w:r>
          <w:instrText xml:space="preserve">PAGEREF 2410 \h</w:instrText>
        </w:r>
        <w:r>
          <w:fldChar w:fldCharType="end"/>
        </w:r>
      </w:hyperlink>
    </w:p>
    <w:p>
      <w:pPr>
        <w:tabs>
          <w:tab w:val="right" w:leader="dot" w:pos="9062"/>
        </w:tabs>
        <w:ind w:left="880"/>
      </w:pPr>
      <w:hyperlink w:anchor="_Toc2411" w:history="1">
        <w:r>
          <w:rPr>
            <w:rFonts w:ascii="IRNazanin" w:hAnsi="IRNazanin" w:eastAsia="IRNazanin" w:cs="IRNazanin"/>
            <w:color w:val="111111"/>
            <w:sz w:val="22"/>
            <w:szCs w:val="22"/>
            <w:b w:val="0"/>
            <w:bCs w:val="0"/>
            <w:i w:val="0"/>
            <w:iCs w:val="0"/>
          </w:rPr>
          <w:t>الصَّيُّوْر</w:t>
        </w:r>
        <w:r>
          <w:tab/>
        </w:r>
        <w:r>
          <w:fldChar w:fldCharType="begin"/>
        </w:r>
        <w:r>
          <w:instrText xml:space="preserve">PAGEREF 2411 \h</w:instrText>
        </w:r>
        <w:r>
          <w:fldChar w:fldCharType="end"/>
        </w:r>
      </w:hyperlink>
    </w:p>
    <w:p>
      <w:pPr>
        <w:tabs>
          <w:tab w:val="right" w:leader="dot" w:pos="9062"/>
        </w:tabs>
        <w:ind w:left="880"/>
      </w:pPr>
      <w:hyperlink w:anchor="_Toc2412" w:history="1">
        <w:r>
          <w:rPr>
            <w:rFonts w:ascii="IRNazanin" w:hAnsi="IRNazanin" w:eastAsia="IRNazanin" w:cs="IRNazanin"/>
            <w:color w:val="111111"/>
            <w:sz w:val="22"/>
            <w:szCs w:val="22"/>
            <w:b w:val="0"/>
            <w:bCs w:val="0"/>
            <w:i w:val="0"/>
            <w:iCs w:val="0"/>
          </w:rPr>
          <w:t>صائب</w:t>
        </w:r>
        <w:r>
          <w:tab/>
        </w:r>
        <w:r>
          <w:fldChar w:fldCharType="begin"/>
        </w:r>
        <w:r>
          <w:instrText xml:space="preserve">PAGEREF 2412 \h</w:instrText>
        </w:r>
        <w:r>
          <w:fldChar w:fldCharType="end"/>
        </w:r>
      </w:hyperlink>
    </w:p>
    <w:p>
      <w:pPr>
        <w:tabs>
          <w:tab w:val="right" w:leader="dot" w:pos="9062"/>
        </w:tabs>
        <w:ind w:left="880"/>
      </w:pPr>
      <w:hyperlink w:anchor="_Toc2413" w:history="1">
        <w:r>
          <w:rPr>
            <w:rFonts w:ascii="IRNazanin" w:hAnsi="IRNazanin" w:eastAsia="IRNazanin" w:cs="IRNazanin"/>
            <w:color w:val="111111"/>
            <w:sz w:val="22"/>
            <w:szCs w:val="22"/>
            <w:b w:val="0"/>
            <w:bCs w:val="0"/>
            <w:i w:val="0"/>
            <w:iCs w:val="0"/>
          </w:rPr>
          <w:t>الصائد</w:t>
        </w:r>
        <w:r>
          <w:tab/>
        </w:r>
        <w:r>
          <w:fldChar w:fldCharType="begin"/>
        </w:r>
        <w:r>
          <w:instrText xml:space="preserve">PAGEREF 2413 \h</w:instrText>
        </w:r>
        <w:r>
          <w:fldChar w:fldCharType="end"/>
        </w:r>
      </w:hyperlink>
    </w:p>
    <w:p>
      <w:pPr>
        <w:tabs>
          <w:tab w:val="right" w:leader="dot" w:pos="9062"/>
        </w:tabs>
        <w:ind w:left="880"/>
      </w:pPr>
      <w:hyperlink w:anchor="_Toc2414" w:history="1">
        <w:r>
          <w:rPr>
            <w:rFonts w:ascii="IRNazanin" w:hAnsi="IRNazanin" w:eastAsia="IRNazanin" w:cs="IRNazanin"/>
            <w:color w:val="111111"/>
            <w:sz w:val="22"/>
            <w:szCs w:val="22"/>
            <w:b w:val="0"/>
            <w:bCs w:val="0"/>
            <w:i w:val="0"/>
            <w:iCs w:val="0"/>
          </w:rPr>
          <w:t>صائف</w:t>
        </w:r>
        <w:r>
          <w:tab/>
        </w:r>
        <w:r>
          <w:fldChar w:fldCharType="begin"/>
        </w:r>
        <w:r>
          <w:instrText xml:space="preserve">PAGEREF 2414 \h</w:instrText>
        </w:r>
        <w:r>
          <w:fldChar w:fldCharType="end"/>
        </w:r>
      </w:hyperlink>
    </w:p>
    <w:p>
      <w:pPr>
        <w:tabs>
          <w:tab w:val="right" w:leader="dot" w:pos="9062"/>
        </w:tabs>
        <w:ind w:left="880"/>
      </w:pPr>
      <w:hyperlink w:anchor="_Toc2415" w:history="1">
        <w:r>
          <w:rPr>
            <w:rFonts w:ascii="IRNazanin" w:hAnsi="IRNazanin" w:eastAsia="IRNazanin" w:cs="IRNazanin"/>
            <w:color w:val="111111"/>
            <w:sz w:val="22"/>
            <w:szCs w:val="22"/>
            <w:b w:val="0"/>
            <w:bCs w:val="0"/>
            <w:i w:val="0"/>
            <w:iCs w:val="0"/>
          </w:rPr>
          <w:t>الصَّائفة</w:t>
        </w:r>
        <w:r>
          <w:tab/>
        </w:r>
        <w:r>
          <w:fldChar w:fldCharType="begin"/>
        </w:r>
        <w:r>
          <w:instrText xml:space="preserve">PAGEREF 2415 \h</w:instrText>
        </w:r>
        <w:r>
          <w:fldChar w:fldCharType="end"/>
        </w:r>
      </w:hyperlink>
    </w:p>
    <w:p>
      <w:pPr>
        <w:tabs>
          <w:tab w:val="right" w:leader="dot" w:pos="9062"/>
        </w:tabs>
        <w:ind w:left="880"/>
      </w:pPr>
      <w:hyperlink w:anchor="_Toc2416" w:history="1">
        <w:r>
          <w:rPr>
            <w:rFonts w:ascii="IRNazanin" w:hAnsi="IRNazanin" w:eastAsia="IRNazanin" w:cs="IRNazanin"/>
            <w:color w:val="111111"/>
            <w:sz w:val="22"/>
            <w:szCs w:val="22"/>
            <w:b w:val="0"/>
            <w:bCs w:val="0"/>
            <w:i w:val="0"/>
            <w:iCs w:val="0"/>
          </w:rPr>
          <w:t>الصُّياح</w:t>
        </w:r>
        <w:r>
          <w:tab/>
        </w:r>
        <w:r>
          <w:fldChar w:fldCharType="begin"/>
        </w:r>
        <w:r>
          <w:instrText xml:space="preserve">PAGEREF 2416 \h</w:instrText>
        </w:r>
        <w:r>
          <w:fldChar w:fldCharType="end"/>
        </w:r>
      </w:hyperlink>
    </w:p>
    <w:p>
      <w:pPr>
        <w:tabs>
          <w:tab w:val="right" w:leader="dot" w:pos="9062"/>
        </w:tabs>
        <w:ind w:left="880"/>
      </w:pPr>
      <w:hyperlink w:anchor="_Toc2417" w:history="1">
        <w:r>
          <w:rPr>
            <w:rFonts w:ascii="IRNazanin" w:hAnsi="IRNazanin" w:eastAsia="IRNazanin" w:cs="IRNazanin"/>
            <w:color w:val="111111"/>
            <w:sz w:val="22"/>
            <w:szCs w:val="22"/>
            <w:b w:val="0"/>
            <w:bCs w:val="0"/>
            <w:i w:val="0"/>
            <w:iCs w:val="0"/>
          </w:rPr>
          <w:t>الصِّياب</w:t>
        </w:r>
        <w:r>
          <w:tab/>
        </w:r>
        <w:r>
          <w:fldChar w:fldCharType="begin"/>
        </w:r>
        <w:r>
          <w:instrText xml:space="preserve">PAGEREF 2417 \h</w:instrText>
        </w:r>
        <w:r>
          <w:fldChar w:fldCharType="end"/>
        </w:r>
      </w:hyperlink>
    </w:p>
    <w:p>
      <w:pPr>
        <w:tabs>
          <w:tab w:val="right" w:leader="dot" w:pos="9062"/>
        </w:tabs>
        <w:ind w:left="880"/>
      </w:pPr>
      <w:hyperlink w:anchor="_Toc2418" w:history="1">
        <w:r>
          <w:rPr>
            <w:rFonts w:ascii="IRNazanin" w:hAnsi="IRNazanin" w:eastAsia="IRNazanin" w:cs="IRNazanin"/>
            <w:color w:val="111111"/>
            <w:sz w:val="22"/>
            <w:szCs w:val="22"/>
            <w:b w:val="0"/>
            <w:bCs w:val="0"/>
            <w:i w:val="0"/>
            <w:iCs w:val="0"/>
          </w:rPr>
          <w:t>الصَّيار</w:t>
        </w:r>
        <w:r>
          <w:tab/>
        </w:r>
        <w:r>
          <w:fldChar w:fldCharType="begin"/>
        </w:r>
        <w:r>
          <w:instrText xml:space="preserve">PAGEREF 2418 \h</w:instrText>
        </w:r>
        <w:r>
          <w:fldChar w:fldCharType="end"/>
        </w:r>
      </w:hyperlink>
    </w:p>
    <w:p>
      <w:pPr>
        <w:tabs>
          <w:tab w:val="right" w:leader="dot" w:pos="9062"/>
        </w:tabs>
        <w:ind w:left="880"/>
      </w:pPr>
      <w:hyperlink w:anchor="_Toc2419" w:history="1">
        <w:r>
          <w:rPr>
            <w:rFonts w:ascii="IRNazanin" w:hAnsi="IRNazanin" w:eastAsia="IRNazanin" w:cs="IRNazanin"/>
            <w:color w:val="111111"/>
            <w:sz w:val="22"/>
            <w:szCs w:val="22"/>
            <w:b w:val="0"/>
            <w:bCs w:val="0"/>
            <w:i w:val="0"/>
            <w:iCs w:val="0"/>
          </w:rPr>
          <w:t>الصِّيال</w:t>
        </w:r>
        <w:r>
          <w:tab/>
        </w:r>
        <w:r>
          <w:fldChar w:fldCharType="begin"/>
        </w:r>
        <w:r>
          <w:instrText xml:space="preserve">PAGEREF 2419 \h</w:instrText>
        </w:r>
        <w:r>
          <w:fldChar w:fldCharType="end"/>
        </w:r>
      </w:hyperlink>
    </w:p>
    <w:p>
      <w:pPr>
        <w:tabs>
          <w:tab w:val="right" w:leader="dot" w:pos="9062"/>
        </w:tabs>
        <w:ind w:left="880"/>
      </w:pPr>
      <w:hyperlink w:anchor="_Toc2420" w:history="1">
        <w:r>
          <w:rPr>
            <w:rFonts w:ascii="IRNazanin" w:hAnsi="IRNazanin" w:eastAsia="IRNazanin" w:cs="IRNazanin"/>
            <w:color w:val="111111"/>
            <w:sz w:val="22"/>
            <w:szCs w:val="22"/>
            <w:b w:val="0"/>
            <w:bCs w:val="0"/>
            <w:i w:val="0"/>
            <w:iCs w:val="0"/>
          </w:rPr>
          <w:t>الصِّيام</w:t>
        </w:r>
        <w:r>
          <w:tab/>
        </w:r>
        <w:r>
          <w:fldChar w:fldCharType="begin"/>
        </w:r>
        <w:r>
          <w:instrText xml:space="preserve">PAGEREF 2420 \h</w:instrText>
        </w:r>
        <w:r>
          <w:fldChar w:fldCharType="end"/>
        </w:r>
      </w:hyperlink>
    </w:p>
    <w:p>
      <w:pPr>
        <w:tabs>
          <w:tab w:val="right" w:leader="dot" w:pos="9062"/>
        </w:tabs>
        <w:ind w:left="880"/>
      </w:pPr>
      <w:hyperlink w:anchor="_Toc2421" w:history="1">
        <w:r>
          <w:rPr>
            <w:rFonts w:ascii="IRNazanin" w:hAnsi="IRNazanin" w:eastAsia="IRNazanin" w:cs="IRNazanin"/>
            <w:color w:val="111111"/>
            <w:sz w:val="22"/>
            <w:szCs w:val="22"/>
            <w:b w:val="0"/>
            <w:bCs w:val="0"/>
            <w:i w:val="0"/>
            <w:iCs w:val="0"/>
          </w:rPr>
          <w:t>الصِّيان</w:t>
        </w:r>
        <w:r>
          <w:tab/>
        </w:r>
        <w:r>
          <w:fldChar w:fldCharType="begin"/>
        </w:r>
        <w:r>
          <w:instrText xml:space="preserve">PAGEREF 2421 \h</w:instrText>
        </w:r>
        <w:r>
          <w:fldChar w:fldCharType="end"/>
        </w:r>
      </w:hyperlink>
    </w:p>
    <w:p>
      <w:pPr>
        <w:tabs>
          <w:tab w:val="right" w:leader="dot" w:pos="9062"/>
        </w:tabs>
        <w:ind w:left="880"/>
      </w:pPr>
      <w:hyperlink w:anchor="_Toc2422" w:history="1">
        <w:r>
          <w:rPr>
            <w:rFonts w:ascii="IRNazanin" w:hAnsi="IRNazanin" w:eastAsia="IRNazanin" w:cs="IRNazanin"/>
            <w:color w:val="111111"/>
            <w:sz w:val="22"/>
            <w:szCs w:val="22"/>
            <w:b w:val="0"/>
            <w:bCs w:val="0"/>
            <w:i w:val="0"/>
            <w:iCs w:val="0"/>
          </w:rPr>
          <w:t>الصَّيْداء</w:t>
        </w:r>
        <w:r>
          <w:tab/>
        </w:r>
        <w:r>
          <w:fldChar w:fldCharType="begin"/>
        </w:r>
        <w:r>
          <w:instrText xml:space="preserve">PAGEREF 2422 \h</w:instrText>
        </w:r>
        <w:r>
          <w:fldChar w:fldCharType="end"/>
        </w:r>
      </w:hyperlink>
    </w:p>
    <w:p>
      <w:pPr>
        <w:tabs>
          <w:tab w:val="right" w:leader="dot" w:pos="9062"/>
        </w:tabs>
        <w:ind w:left="880"/>
      </w:pPr>
      <w:hyperlink w:anchor="_Toc2423" w:history="1">
        <w:r>
          <w:rPr>
            <w:rFonts w:ascii="IRNazanin" w:hAnsi="IRNazanin" w:eastAsia="IRNazanin" w:cs="IRNazanin"/>
            <w:color w:val="111111"/>
            <w:sz w:val="22"/>
            <w:szCs w:val="22"/>
            <w:b w:val="0"/>
            <w:bCs w:val="0"/>
            <w:i w:val="0"/>
            <w:iCs w:val="0"/>
          </w:rPr>
          <w:t>الصِّيْصَاء</w:t>
        </w:r>
        <w:r>
          <w:tab/>
        </w:r>
        <w:r>
          <w:fldChar w:fldCharType="begin"/>
        </w:r>
        <w:r>
          <w:instrText xml:space="preserve">PAGEREF 2423 \h</w:instrText>
        </w:r>
        <w:r>
          <w:fldChar w:fldCharType="end"/>
        </w:r>
      </w:hyperlink>
    </w:p>
    <w:p>
      <w:pPr>
        <w:tabs>
          <w:tab w:val="right" w:leader="dot" w:pos="9062"/>
        </w:tabs>
        <w:ind w:left="880"/>
      </w:pPr>
      <w:hyperlink w:anchor="_Toc2424" w:history="1">
        <w:r>
          <w:rPr>
            <w:rFonts w:ascii="IRNazanin" w:hAnsi="IRNazanin" w:eastAsia="IRNazanin" w:cs="IRNazanin"/>
            <w:color w:val="111111"/>
            <w:sz w:val="22"/>
            <w:szCs w:val="22"/>
            <w:b w:val="0"/>
            <w:bCs w:val="0"/>
            <w:i w:val="0"/>
            <w:iCs w:val="0"/>
          </w:rPr>
          <w:t>الصَّيْدان</w:t>
        </w:r>
        <w:r>
          <w:tab/>
        </w:r>
        <w:r>
          <w:fldChar w:fldCharType="begin"/>
        </w:r>
        <w:r>
          <w:instrText xml:space="preserve">PAGEREF 2424 \h</w:instrText>
        </w:r>
        <w:r>
          <w:fldChar w:fldCharType="end"/>
        </w:r>
      </w:hyperlink>
    </w:p>
    <w:p>
      <w:pPr>
        <w:tabs>
          <w:tab w:val="right" w:leader="dot" w:pos="9062"/>
        </w:tabs>
        <w:ind w:left="880"/>
      </w:pPr>
      <w:hyperlink w:anchor="_Toc2425" w:history="1">
        <w:r>
          <w:rPr>
            <w:rFonts w:ascii="IRNazanin" w:hAnsi="IRNazanin" w:eastAsia="IRNazanin" w:cs="IRNazanin"/>
            <w:color w:val="111111"/>
            <w:sz w:val="22"/>
            <w:szCs w:val="22"/>
            <w:b w:val="0"/>
            <w:bCs w:val="0"/>
            <w:i w:val="0"/>
            <w:iCs w:val="0"/>
          </w:rPr>
          <w:t>الصَّيْدانة</w:t>
        </w:r>
        <w:r>
          <w:tab/>
        </w:r>
        <w:r>
          <w:fldChar w:fldCharType="begin"/>
        </w:r>
        <w:r>
          <w:instrText xml:space="preserve">PAGEREF 2425 \h</w:instrText>
        </w:r>
        <w:r>
          <w:fldChar w:fldCharType="end"/>
        </w:r>
      </w:hyperlink>
    </w:p>
    <w:p>
      <w:pPr>
        <w:tabs>
          <w:tab w:val="right" w:leader="dot" w:pos="9062"/>
        </w:tabs>
        <w:ind w:left="880"/>
      </w:pPr>
      <w:hyperlink w:anchor="_Toc2426" w:history="1">
        <w:r>
          <w:rPr>
            <w:rFonts w:ascii="IRNazanin" w:hAnsi="IRNazanin" w:eastAsia="IRNazanin" w:cs="IRNazanin"/>
            <w:color w:val="111111"/>
            <w:sz w:val="22"/>
            <w:szCs w:val="22"/>
            <w:b w:val="0"/>
            <w:bCs w:val="0"/>
            <w:i w:val="0"/>
            <w:iCs w:val="0"/>
          </w:rPr>
          <w:t>الصيحاني</w:t>
        </w:r>
        <w:r>
          <w:tab/>
        </w:r>
        <w:r>
          <w:fldChar w:fldCharType="begin"/>
        </w:r>
        <w:r>
          <w:instrText xml:space="preserve">PAGEREF 2426 \h</w:instrText>
        </w:r>
        <w:r>
          <w:fldChar w:fldCharType="end"/>
        </w:r>
      </w:hyperlink>
    </w:p>
    <w:p>
      <w:pPr>
        <w:tabs>
          <w:tab w:val="right" w:leader="dot" w:pos="9062"/>
        </w:tabs>
        <w:ind w:left="880"/>
      </w:pPr>
      <w:hyperlink w:anchor="_Toc2427" w:history="1">
        <w:r>
          <w:rPr>
            <w:rFonts w:ascii="IRNazanin" w:hAnsi="IRNazanin" w:eastAsia="IRNazanin" w:cs="IRNazanin"/>
            <w:color w:val="111111"/>
            <w:sz w:val="22"/>
            <w:szCs w:val="22"/>
            <w:b w:val="0"/>
            <w:bCs w:val="0"/>
            <w:i w:val="0"/>
            <w:iCs w:val="0"/>
          </w:rPr>
          <w:t>الصِّيْران</w:t>
        </w:r>
        <w:r>
          <w:tab/>
        </w:r>
        <w:r>
          <w:fldChar w:fldCharType="begin"/>
        </w:r>
        <w:r>
          <w:instrText xml:space="preserve">PAGEREF 2427 \h</w:instrText>
        </w:r>
        <w:r>
          <w:fldChar w:fldCharType="end"/>
        </w:r>
      </w:hyperlink>
    </w:p>
    <w:p>
      <w:pPr>
        <w:tabs>
          <w:tab w:val="right" w:leader="dot" w:pos="9062"/>
        </w:tabs>
        <w:ind w:left="880"/>
      </w:pPr>
      <w:hyperlink w:anchor="_Toc2428" w:history="1">
        <w:r>
          <w:rPr>
            <w:rFonts w:ascii="IRNazanin" w:hAnsi="IRNazanin" w:eastAsia="IRNazanin" w:cs="IRNazanin"/>
            <w:color w:val="111111"/>
            <w:sz w:val="22"/>
            <w:szCs w:val="22"/>
            <w:b w:val="0"/>
            <w:bCs w:val="0"/>
            <w:i w:val="0"/>
            <w:iCs w:val="0"/>
          </w:rPr>
          <w:t>الصيعان</w:t>
        </w:r>
        <w:r>
          <w:tab/>
        </w:r>
        <w:r>
          <w:fldChar w:fldCharType="begin"/>
        </w:r>
        <w:r>
          <w:instrText xml:space="preserve">PAGEREF 2428 \h</w:instrText>
        </w:r>
        <w:r>
          <w:fldChar w:fldCharType="end"/>
        </w:r>
      </w:hyperlink>
    </w:p>
    <w:p>
      <w:pPr>
        <w:tabs>
          <w:tab w:val="right" w:leader="dot" w:pos="9062"/>
        </w:tabs>
        <w:ind w:left="880"/>
      </w:pPr>
      <w:hyperlink w:anchor="_Toc2429" w:history="1">
        <w:r>
          <w:rPr>
            <w:rFonts w:ascii="IRNazanin" w:hAnsi="IRNazanin" w:eastAsia="IRNazanin" w:cs="IRNazanin"/>
            <w:color w:val="111111"/>
            <w:sz w:val="22"/>
            <w:szCs w:val="22"/>
            <w:b w:val="0"/>
            <w:bCs w:val="0"/>
            <w:i w:val="0"/>
            <w:iCs w:val="0"/>
          </w:rPr>
          <w:t>الصَّيَحان</w:t>
        </w:r>
        <w:r>
          <w:tab/>
        </w:r>
        <w:r>
          <w:fldChar w:fldCharType="begin"/>
        </w:r>
        <w:r>
          <w:instrText xml:space="preserve">PAGEREF 2429 \h</w:instrText>
        </w:r>
        <w:r>
          <w:fldChar w:fldCharType="end"/>
        </w:r>
      </w:hyperlink>
    </w:p>
    <w:p>
      <w:pPr>
        <w:tabs>
          <w:tab w:val="right" w:leader="dot" w:pos="9062"/>
        </w:tabs>
        <w:ind w:left="660"/>
      </w:pPr>
      <w:hyperlink w:anchor="_Toc2430"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2430 \h</w:instrText>
        </w:r>
        <w:r>
          <w:fldChar w:fldCharType="end"/>
        </w:r>
      </w:hyperlink>
    </w:p>
    <w:p>
      <w:pPr>
        <w:tabs>
          <w:tab w:val="right" w:leader="dot" w:pos="9062"/>
        </w:tabs>
        <w:ind w:left="880"/>
      </w:pPr>
      <w:hyperlink w:anchor="_Toc24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2431 \h</w:instrText>
        </w:r>
        <w:r>
          <w:fldChar w:fldCharType="end"/>
        </w:r>
      </w:hyperlink>
    </w:p>
    <w:p>
      <w:pPr>
        <w:tabs>
          <w:tab w:val="right" w:leader="dot" w:pos="9062"/>
        </w:tabs>
        <w:ind w:left="880"/>
      </w:pPr>
      <w:hyperlink w:anchor="_Toc2432" w:history="1">
        <w:r>
          <w:rPr>
            <w:rFonts w:ascii="IRNazanin" w:hAnsi="IRNazanin" w:eastAsia="IRNazanin" w:cs="IRNazanin"/>
            <w:color w:val="111111"/>
            <w:sz w:val="22"/>
            <w:szCs w:val="22"/>
            <w:b w:val="0"/>
            <w:bCs w:val="0"/>
            <w:i w:val="0"/>
            <w:iCs w:val="0"/>
          </w:rPr>
          <w:t>صاح</w:t>
        </w:r>
        <w:r>
          <w:tab/>
        </w:r>
        <w:r>
          <w:fldChar w:fldCharType="begin"/>
        </w:r>
        <w:r>
          <w:instrText xml:space="preserve">PAGEREF 2432 \h</w:instrText>
        </w:r>
        <w:r>
          <w:fldChar w:fldCharType="end"/>
        </w:r>
      </w:hyperlink>
    </w:p>
    <w:p>
      <w:pPr>
        <w:tabs>
          <w:tab w:val="right" w:leader="dot" w:pos="9062"/>
        </w:tabs>
        <w:ind w:left="880"/>
      </w:pPr>
      <w:hyperlink w:anchor="_Toc2433" w:history="1">
        <w:r>
          <w:rPr>
            <w:rFonts w:ascii="IRNazanin" w:hAnsi="IRNazanin" w:eastAsia="IRNazanin" w:cs="IRNazanin"/>
            <w:color w:val="111111"/>
            <w:sz w:val="22"/>
            <w:szCs w:val="22"/>
            <w:b w:val="0"/>
            <w:bCs w:val="0"/>
            <w:i w:val="0"/>
            <w:iCs w:val="0"/>
          </w:rPr>
          <w:t>صاد</w:t>
        </w:r>
        <w:r>
          <w:tab/>
        </w:r>
        <w:r>
          <w:fldChar w:fldCharType="begin"/>
        </w:r>
        <w:r>
          <w:instrText xml:space="preserve">PAGEREF 2433 \h</w:instrText>
        </w:r>
        <w:r>
          <w:fldChar w:fldCharType="end"/>
        </w:r>
      </w:hyperlink>
    </w:p>
    <w:p>
      <w:pPr>
        <w:tabs>
          <w:tab w:val="right" w:leader="dot" w:pos="9062"/>
        </w:tabs>
        <w:ind w:left="880"/>
      </w:pPr>
      <w:hyperlink w:anchor="_Toc2434" w:history="1">
        <w:r>
          <w:rPr>
            <w:rFonts w:ascii="IRNazanin" w:hAnsi="IRNazanin" w:eastAsia="IRNazanin" w:cs="IRNazanin"/>
            <w:color w:val="111111"/>
            <w:sz w:val="22"/>
            <w:szCs w:val="22"/>
            <w:b w:val="0"/>
            <w:bCs w:val="0"/>
            <w:i w:val="0"/>
            <w:iCs w:val="0"/>
          </w:rPr>
          <w:t>صار</w:t>
        </w:r>
        <w:r>
          <w:tab/>
        </w:r>
        <w:r>
          <w:fldChar w:fldCharType="begin"/>
        </w:r>
        <w:r>
          <w:instrText xml:space="preserve">PAGEREF 2434 \h</w:instrText>
        </w:r>
        <w:r>
          <w:fldChar w:fldCharType="end"/>
        </w:r>
      </w:hyperlink>
    </w:p>
    <w:p>
      <w:pPr>
        <w:tabs>
          <w:tab w:val="right" w:leader="dot" w:pos="9062"/>
        </w:tabs>
        <w:ind w:left="880"/>
      </w:pPr>
      <w:hyperlink w:anchor="_Toc2435" w:history="1">
        <w:r>
          <w:rPr>
            <w:rFonts w:ascii="IRNazanin" w:hAnsi="IRNazanin" w:eastAsia="IRNazanin" w:cs="IRNazanin"/>
            <w:color w:val="111111"/>
            <w:sz w:val="22"/>
            <w:szCs w:val="22"/>
            <w:b w:val="0"/>
            <w:bCs w:val="0"/>
            <w:i w:val="0"/>
            <w:iCs w:val="0"/>
          </w:rPr>
          <w:t>صاف</w:t>
        </w:r>
        <w:r>
          <w:tab/>
        </w:r>
        <w:r>
          <w:fldChar w:fldCharType="begin"/>
        </w:r>
        <w:r>
          <w:instrText xml:space="preserve">PAGEREF 2435 \h</w:instrText>
        </w:r>
        <w:r>
          <w:fldChar w:fldCharType="end"/>
        </w:r>
      </w:hyperlink>
    </w:p>
    <w:p>
      <w:pPr>
        <w:tabs>
          <w:tab w:val="right" w:leader="dot" w:pos="9062"/>
        </w:tabs>
        <w:ind w:left="880"/>
      </w:pPr>
      <w:hyperlink w:anchor="_Toc2436" w:history="1">
        <w:r>
          <w:rPr>
            <w:rFonts w:ascii="IRNazanin" w:hAnsi="IRNazanin" w:eastAsia="IRNazanin" w:cs="IRNazanin"/>
            <w:color w:val="111111"/>
            <w:sz w:val="22"/>
            <w:szCs w:val="22"/>
            <w:b w:val="0"/>
            <w:bCs w:val="0"/>
            <w:i w:val="0"/>
            <w:iCs w:val="0"/>
          </w:rPr>
          <w:t>صاكَ</w:t>
        </w:r>
        <w:r>
          <w:tab/>
        </w:r>
        <w:r>
          <w:fldChar w:fldCharType="begin"/>
        </w:r>
        <w:r>
          <w:instrText xml:space="preserve">PAGEREF 2436 \h</w:instrText>
        </w:r>
        <w:r>
          <w:fldChar w:fldCharType="end"/>
        </w:r>
      </w:hyperlink>
    </w:p>
    <w:p>
      <w:pPr>
        <w:tabs>
          <w:tab w:val="right" w:leader="dot" w:pos="9062"/>
        </w:tabs>
        <w:ind w:left="880"/>
      </w:pPr>
      <w:hyperlink w:anchor="_Toc2437" w:history="1">
        <w:r>
          <w:rPr>
            <w:rFonts w:ascii="IRNazanin" w:hAnsi="IRNazanin" w:eastAsia="IRNazanin" w:cs="IRNazanin"/>
            <w:color w:val="111111"/>
            <w:sz w:val="22"/>
            <w:szCs w:val="22"/>
            <w:b w:val="0"/>
            <w:bCs w:val="0"/>
            <w:i w:val="0"/>
            <w:iCs w:val="0"/>
          </w:rPr>
          <w:t>صاده</w:t>
        </w:r>
        <w:r>
          <w:tab/>
        </w:r>
        <w:r>
          <w:fldChar w:fldCharType="begin"/>
        </w:r>
        <w:r>
          <w:instrText xml:space="preserve">PAGEREF 2437 \h</w:instrText>
        </w:r>
        <w:r>
          <w:fldChar w:fldCharType="end"/>
        </w:r>
      </w:hyperlink>
    </w:p>
    <w:p>
      <w:pPr>
        <w:tabs>
          <w:tab w:val="right" w:leader="dot" w:pos="9062"/>
        </w:tabs>
        <w:ind w:left="880"/>
      </w:pPr>
      <w:hyperlink w:anchor="_Toc2438" w:history="1">
        <w:r>
          <w:rPr>
            <w:rFonts w:ascii="IRNazanin" w:hAnsi="IRNazanin" w:eastAsia="IRNazanin" w:cs="IRNazanin"/>
            <w:color w:val="111111"/>
            <w:sz w:val="22"/>
            <w:szCs w:val="22"/>
            <w:b w:val="0"/>
            <w:bCs w:val="0"/>
            <w:i w:val="0"/>
            <w:iCs w:val="0"/>
          </w:rPr>
          <w:t>صار</w:t>
        </w:r>
        <w:r>
          <w:tab/>
        </w:r>
        <w:r>
          <w:fldChar w:fldCharType="begin"/>
        </w:r>
        <w:r>
          <w:instrText xml:space="preserve">PAGEREF 2438 \h</w:instrText>
        </w:r>
        <w:r>
          <w:fldChar w:fldCharType="end"/>
        </w:r>
      </w:hyperlink>
    </w:p>
    <w:p>
      <w:pPr>
        <w:tabs>
          <w:tab w:val="right" w:leader="dot" w:pos="9062"/>
        </w:tabs>
        <w:ind w:left="880"/>
      </w:pPr>
      <w:hyperlink w:anchor="_Toc2439" w:history="1">
        <w:r>
          <w:rPr>
            <w:rFonts w:ascii="IRNazanin" w:hAnsi="IRNazanin" w:eastAsia="IRNazanin" w:cs="IRNazanin"/>
            <w:color w:val="111111"/>
            <w:sz w:val="22"/>
            <w:szCs w:val="22"/>
            <w:b w:val="0"/>
            <w:bCs w:val="0"/>
            <w:i w:val="0"/>
            <w:iCs w:val="0"/>
          </w:rPr>
          <w:t>الإِصاخة</w:t>
        </w:r>
        <w:r>
          <w:tab/>
        </w:r>
        <w:r>
          <w:fldChar w:fldCharType="begin"/>
        </w:r>
        <w:r>
          <w:instrText xml:space="preserve">PAGEREF 2439 \h</w:instrText>
        </w:r>
        <w:r>
          <w:fldChar w:fldCharType="end"/>
        </w:r>
      </w:hyperlink>
    </w:p>
    <w:p>
      <w:pPr>
        <w:tabs>
          <w:tab w:val="right" w:leader="dot" w:pos="9062"/>
        </w:tabs>
        <w:ind w:left="880"/>
      </w:pPr>
      <w:hyperlink w:anchor="_Toc2440" w:history="1">
        <w:r>
          <w:rPr>
            <w:rFonts w:ascii="IRNazanin" w:hAnsi="IRNazanin" w:eastAsia="IRNazanin" w:cs="IRNazanin"/>
            <w:color w:val="111111"/>
            <w:sz w:val="22"/>
            <w:szCs w:val="22"/>
            <w:b w:val="0"/>
            <w:bCs w:val="0"/>
            <w:i w:val="0"/>
            <w:iCs w:val="0"/>
          </w:rPr>
          <w:t>الإِصافة</w:t>
        </w:r>
        <w:r>
          <w:tab/>
        </w:r>
        <w:r>
          <w:fldChar w:fldCharType="begin"/>
        </w:r>
        <w:r>
          <w:instrText xml:space="preserve">PAGEREF 2440 \h</w:instrText>
        </w:r>
        <w:r>
          <w:fldChar w:fldCharType="end"/>
        </w:r>
      </w:hyperlink>
    </w:p>
    <w:p>
      <w:pPr>
        <w:tabs>
          <w:tab w:val="right" w:leader="dot" w:pos="9062"/>
        </w:tabs>
        <w:ind w:left="880"/>
      </w:pPr>
      <w:hyperlink w:anchor="_Toc2441" w:history="1">
        <w:r>
          <w:rPr>
            <w:rFonts w:ascii="IRNazanin" w:hAnsi="IRNazanin" w:eastAsia="IRNazanin" w:cs="IRNazanin"/>
            <w:color w:val="111111"/>
            <w:sz w:val="22"/>
            <w:szCs w:val="22"/>
            <w:b w:val="0"/>
            <w:bCs w:val="0"/>
            <w:i w:val="0"/>
            <w:iCs w:val="0"/>
          </w:rPr>
          <w:t>التصييح</w:t>
        </w:r>
        <w:r>
          <w:tab/>
        </w:r>
        <w:r>
          <w:fldChar w:fldCharType="begin"/>
        </w:r>
        <w:r>
          <w:instrText xml:space="preserve">PAGEREF 2441 \h</w:instrText>
        </w:r>
        <w:r>
          <w:fldChar w:fldCharType="end"/>
        </w:r>
      </w:hyperlink>
    </w:p>
    <w:p>
      <w:pPr>
        <w:tabs>
          <w:tab w:val="right" w:leader="dot" w:pos="9062"/>
        </w:tabs>
        <w:ind w:left="880"/>
      </w:pPr>
      <w:hyperlink w:anchor="_Toc2442" w:history="1">
        <w:r>
          <w:rPr>
            <w:rFonts w:ascii="IRNazanin" w:hAnsi="IRNazanin" w:eastAsia="IRNazanin" w:cs="IRNazanin"/>
            <w:color w:val="111111"/>
            <w:sz w:val="22"/>
            <w:szCs w:val="22"/>
            <w:b w:val="0"/>
            <w:bCs w:val="0"/>
            <w:i w:val="0"/>
            <w:iCs w:val="0"/>
          </w:rPr>
          <w:t>التَّصْيِيرُ</w:t>
        </w:r>
        <w:r>
          <w:tab/>
        </w:r>
        <w:r>
          <w:fldChar w:fldCharType="begin"/>
        </w:r>
        <w:r>
          <w:instrText xml:space="preserve">PAGEREF 2442 \h</w:instrText>
        </w:r>
        <w:r>
          <w:fldChar w:fldCharType="end"/>
        </w:r>
      </w:hyperlink>
    </w:p>
    <w:p>
      <w:pPr>
        <w:tabs>
          <w:tab w:val="right" w:leader="dot" w:pos="9062"/>
        </w:tabs>
        <w:ind w:left="880"/>
      </w:pPr>
      <w:hyperlink w:anchor="_Toc2443" w:history="1">
        <w:r>
          <w:rPr>
            <w:rFonts w:ascii="IRNazanin" w:hAnsi="IRNazanin" w:eastAsia="IRNazanin" w:cs="IRNazanin"/>
            <w:color w:val="111111"/>
            <w:sz w:val="22"/>
            <w:szCs w:val="22"/>
            <w:b w:val="0"/>
            <w:bCs w:val="0"/>
            <w:i w:val="0"/>
            <w:iCs w:val="0"/>
          </w:rPr>
          <w:t>التصييف</w:t>
        </w:r>
        <w:r>
          <w:tab/>
        </w:r>
        <w:r>
          <w:fldChar w:fldCharType="begin"/>
        </w:r>
        <w:r>
          <w:instrText xml:space="preserve">PAGEREF 2443 \h</w:instrText>
        </w:r>
        <w:r>
          <w:fldChar w:fldCharType="end"/>
        </w:r>
      </w:hyperlink>
    </w:p>
    <w:p>
      <w:pPr>
        <w:tabs>
          <w:tab w:val="right" w:leader="dot" w:pos="9062"/>
        </w:tabs>
        <w:ind w:left="880"/>
      </w:pPr>
      <w:hyperlink w:anchor="_Toc2444" w:history="1">
        <w:r>
          <w:rPr>
            <w:rFonts w:ascii="IRNazanin" w:hAnsi="IRNazanin" w:eastAsia="IRNazanin" w:cs="IRNazanin"/>
            <w:color w:val="111111"/>
            <w:sz w:val="22"/>
            <w:szCs w:val="22"/>
            <w:b w:val="0"/>
            <w:bCs w:val="0"/>
            <w:i w:val="0"/>
            <w:iCs w:val="0"/>
          </w:rPr>
          <w:t>التّصْيِيئ</w:t>
        </w:r>
        <w:r>
          <w:tab/>
        </w:r>
        <w:r>
          <w:fldChar w:fldCharType="begin"/>
        </w:r>
        <w:r>
          <w:instrText xml:space="preserve">PAGEREF 2444 \h</w:instrText>
        </w:r>
        <w:r>
          <w:fldChar w:fldCharType="end"/>
        </w:r>
      </w:hyperlink>
    </w:p>
    <w:p>
      <w:pPr>
        <w:tabs>
          <w:tab w:val="right" w:leader="dot" w:pos="9062"/>
        </w:tabs>
        <w:ind w:left="880"/>
      </w:pPr>
      <w:hyperlink w:anchor="_Toc2445" w:history="1">
        <w:r>
          <w:rPr>
            <w:rFonts w:ascii="IRNazanin" w:hAnsi="IRNazanin" w:eastAsia="IRNazanin" w:cs="IRNazanin"/>
            <w:color w:val="111111"/>
            <w:sz w:val="22"/>
            <w:szCs w:val="22"/>
            <w:b w:val="0"/>
            <w:bCs w:val="0"/>
            <w:i w:val="0"/>
            <w:iCs w:val="0"/>
          </w:rPr>
          <w:t>المصايحة</w:t>
        </w:r>
        <w:r>
          <w:tab/>
        </w:r>
        <w:r>
          <w:fldChar w:fldCharType="begin"/>
        </w:r>
        <w:r>
          <w:instrText xml:space="preserve">PAGEREF 2445 \h</w:instrText>
        </w:r>
        <w:r>
          <w:fldChar w:fldCharType="end"/>
        </w:r>
      </w:hyperlink>
    </w:p>
    <w:p>
      <w:pPr>
        <w:tabs>
          <w:tab w:val="right" w:leader="dot" w:pos="9062"/>
        </w:tabs>
        <w:ind w:left="880"/>
      </w:pPr>
      <w:hyperlink w:anchor="_Toc2446" w:history="1">
        <w:r>
          <w:rPr>
            <w:rFonts w:ascii="IRNazanin" w:hAnsi="IRNazanin" w:eastAsia="IRNazanin" w:cs="IRNazanin"/>
            <w:color w:val="111111"/>
            <w:sz w:val="22"/>
            <w:szCs w:val="22"/>
            <w:b w:val="0"/>
            <w:bCs w:val="0"/>
            <w:i w:val="0"/>
            <w:iCs w:val="0"/>
          </w:rPr>
          <w:t>المصايفة</w:t>
        </w:r>
        <w:r>
          <w:tab/>
        </w:r>
        <w:r>
          <w:fldChar w:fldCharType="begin"/>
        </w:r>
        <w:r>
          <w:instrText xml:space="preserve">PAGEREF 2446 \h</w:instrText>
        </w:r>
        <w:r>
          <w:fldChar w:fldCharType="end"/>
        </w:r>
      </w:hyperlink>
    </w:p>
    <w:p>
      <w:pPr>
        <w:tabs>
          <w:tab w:val="right" w:leader="dot" w:pos="9062"/>
        </w:tabs>
        <w:ind w:left="880"/>
      </w:pPr>
      <w:hyperlink w:anchor="_Toc2447" w:history="1">
        <w:r>
          <w:rPr>
            <w:rFonts w:ascii="IRNazanin" w:hAnsi="IRNazanin" w:eastAsia="IRNazanin" w:cs="IRNazanin"/>
            <w:color w:val="111111"/>
            <w:sz w:val="22"/>
            <w:szCs w:val="22"/>
            <w:b w:val="0"/>
            <w:bCs w:val="0"/>
            <w:i w:val="0"/>
            <w:iCs w:val="0"/>
          </w:rPr>
          <w:t>الاصطياد</w:t>
        </w:r>
        <w:r>
          <w:tab/>
        </w:r>
        <w:r>
          <w:fldChar w:fldCharType="begin"/>
        </w:r>
        <w:r>
          <w:instrText xml:space="preserve">PAGEREF 2447 \h</w:instrText>
        </w:r>
        <w:r>
          <w:fldChar w:fldCharType="end"/>
        </w:r>
      </w:hyperlink>
    </w:p>
    <w:p>
      <w:pPr>
        <w:tabs>
          <w:tab w:val="right" w:leader="dot" w:pos="9062"/>
        </w:tabs>
        <w:ind w:left="880"/>
      </w:pPr>
      <w:hyperlink w:anchor="_Toc2448" w:history="1">
        <w:r>
          <w:rPr>
            <w:rFonts w:ascii="IRNazanin" w:hAnsi="IRNazanin" w:eastAsia="IRNazanin" w:cs="IRNazanin"/>
            <w:color w:val="111111"/>
            <w:sz w:val="22"/>
            <w:szCs w:val="22"/>
            <w:b w:val="0"/>
            <w:bCs w:val="0"/>
            <w:i w:val="0"/>
            <w:iCs w:val="0"/>
          </w:rPr>
          <w:t>الاصطياف</w:t>
        </w:r>
        <w:r>
          <w:tab/>
        </w:r>
        <w:r>
          <w:fldChar w:fldCharType="begin"/>
        </w:r>
        <w:r>
          <w:instrText xml:space="preserve">PAGEREF 2448 \h</w:instrText>
        </w:r>
        <w:r>
          <w:fldChar w:fldCharType="end"/>
        </w:r>
      </w:hyperlink>
    </w:p>
    <w:p>
      <w:pPr>
        <w:tabs>
          <w:tab w:val="right" w:leader="dot" w:pos="9062"/>
        </w:tabs>
        <w:ind w:left="880"/>
      </w:pPr>
      <w:hyperlink w:anchor="_Toc2449" w:history="1">
        <w:r>
          <w:rPr>
            <w:rFonts w:ascii="IRNazanin" w:hAnsi="IRNazanin" w:eastAsia="IRNazanin" w:cs="IRNazanin"/>
            <w:color w:val="111111"/>
            <w:sz w:val="22"/>
            <w:szCs w:val="22"/>
            <w:b w:val="0"/>
            <w:bCs w:val="0"/>
            <w:i w:val="0"/>
            <w:iCs w:val="0"/>
          </w:rPr>
          <w:t>الانصياح</w:t>
        </w:r>
        <w:r>
          <w:tab/>
        </w:r>
        <w:r>
          <w:fldChar w:fldCharType="begin"/>
        </w:r>
        <w:r>
          <w:instrText xml:space="preserve">PAGEREF 2449 \h</w:instrText>
        </w:r>
        <w:r>
          <w:fldChar w:fldCharType="end"/>
        </w:r>
      </w:hyperlink>
    </w:p>
    <w:p>
      <w:pPr>
        <w:tabs>
          <w:tab w:val="right" w:leader="dot" w:pos="9062"/>
        </w:tabs>
        <w:ind w:left="880"/>
      </w:pPr>
      <w:hyperlink w:anchor="_Toc2450" w:history="1">
        <w:r>
          <w:rPr>
            <w:rFonts w:ascii="IRNazanin" w:hAnsi="IRNazanin" w:eastAsia="IRNazanin" w:cs="IRNazanin"/>
            <w:color w:val="111111"/>
            <w:sz w:val="22"/>
            <w:szCs w:val="22"/>
            <w:b w:val="0"/>
            <w:bCs w:val="0"/>
            <w:i w:val="0"/>
            <w:iCs w:val="0"/>
          </w:rPr>
          <w:t>التَّصَيُّح</w:t>
        </w:r>
        <w:r>
          <w:tab/>
        </w:r>
        <w:r>
          <w:fldChar w:fldCharType="begin"/>
        </w:r>
        <w:r>
          <w:instrText xml:space="preserve">PAGEREF 2450 \h</w:instrText>
        </w:r>
        <w:r>
          <w:fldChar w:fldCharType="end"/>
        </w:r>
      </w:hyperlink>
    </w:p>
    <w:p>
      <w:pPr>
        <w:tabs>
          <w:tab w:val="right" w:leader="dot" w:pos="9062"/>
        </w:tabs>
        <w:ind w:left="880"/>
      </w:pPr>
      <w:hyperlink w:anchor="_Toc2451" w:history="1">
        <w:r>
          <w:rPr>
            <w:rFonts w:ascii="IRNazanin" w:hAnsi="IRNazanin" w:eastAsia="IRNazanin" w:cs="IRNazanin"/>
            <w:color w:val="111111"/>
            <w:sz w:val="22"/>
            <w:szCs w:val="22"/>
            <w:b w:val="0"/>
            <w:bCs w:val="0"/>
            <w:i w:val="0"/>
            <w:iCs w:val="0"/>
          </w:rPr>
          <w:t>التَّصَيُّد</w:t>
        </w:r>
        <w:r>
          <w:tab/>
        </w:r>
        <w:r>
          <w:fldChar w:fldCharType="begin"/>
        </w:r>
        <w:r>
          <w:instrText xml:space="preserve">PAGEREF 2451 \h</w:instrText>
        </w:r>
        <w:r>
          <w:fldChar w:fldCharType="end"/>
        </w:r>
      </w:hyperlink>
    </w:p>
    <w:p>
      <w:pPr>
        <w:tabs>
          <w:tab w:val="right" w:leader="dot" w:pos="9062"/>
        </w:tabs>
        <w:ind w:left="880"/>
      </w:pPr>
      <w:hyperlink w:anchor="_Toc2452" w:history="1">
        <w:r>
          <w:rPr>
            <w:rFonts w:ascii="IRNazanin" w:hAnsi="IRNazanin" w:eastAsia="IRNazanin" w:cs="IRNazanin"/>
            <w:color w:val="111111"/>
            <w:sz w:val="22"/>
            <w:szCs w:val="22"/>
            <w:b w:val="0"/>
            <w:bCs w:val="0"/>
            <w:i w:val="0"/>
            <w:iCs w:val="0"/>
          </w:rPr>
          <w:t>التَّصَيُّر</w:t>
        </w:r>
        <w:r>
          <w:tab/>
        </w:r>
        <w:r>
          <w:fldChar w:fldCharType="begin"/>
        </w:r>
        <w:r>
          <w:instrText xml:space="preserve">PAGEREF 2452 \h</w:instrText>
        </w:r>
        <w:r>
          <w:fldChar w:fldCharType="end"/>
        </w:r>
      </w:hyperlink>
    </w:p>
    <w:p>
      <w:pPr>
        <w:tabs>
          <w:tab w:val="right" w:leader="dot" w:pos="9062"/>
        </w:tabs>
        <w:ind w:left="880"/>
      </w:pPr>
      <w:hyperlink w:anchor="_Toc2453" w:history="1">
        <w:r>
          <w:rPr>
            <w:rFonts w:ascii="IRNazanin" w:hAnsi="IRNazanin" w:eastAsia="IRNazanin" w:cs="IRNazanin"/>
            <w:color w:val="111111"/>
            <w:sz w:val="22"/>
            <w:szCs w:val="22"/>
            <w:b w:val="0"/>
            <w:bCs w:val="0"/>
            <w:i w:val="0"/>
            <w:iCs w:val="0"/>
          </w:rPr>
          <w:t>التصيُّف</w:t>
        </w:r>
        <w:r>
          <w:tab/>
        </w:r>
        <w:r>
          <w:fldChar w:fldCharType="begin"/>
        </w:r>
        <w:r>
          <w:instrText xml:space="preserve">PAGEREF 2453 \h</w:instrText>
        </w:r>
        <w:r>
          <w:fldChar w:fldCharType="end"/>
        </w:r>
      </w:hyperlink>
    </w:p>
    <w:p>
      <w:pPr>
        <w:tabs>
          <w:tab w:val="right" w:leader="dot" w:pos="9062"/>
        </w:tabs>
        <w:ind w:left="880"/>
      </w:pPr>
      <w:hyperlink w:anchor="_Toc2454" w:history="1">
        <w:r>
          <w:rPr>
            <w:rFonts w:ascii="IRNazanin" w:hAnsi="IRNazanin" w:eastAsia="IRNazanin" w:cs="IRNazanin"/>
            <w:color w:val="111111"/>
            <w:sz w:val="22"/>
            <w:szCs w:val="22"/>
            <w:b w:val="0"/>
            <w:bCs w:val="0"/>
            <w:i w:val="0"/>
            <w:iCs w:val="0"/>
          </w:rPr>
          <w:t>التصايح</w:t>
        </w:r>
        <w:r>
          <w:tab/>
        </w:r>
        <w:r>
          <w:fldChar w:fldCharType="begin"/>
        </w:r>
        <w:r>
          <w:instrText xml:space="preserve">PAGEREF 2454 \h</w:instrText>
        </w:r>
        <w:r>
          <w:fldChar w:fldCharType="end"/>
        </w:r>
      </w:hyperlink>
    </w:p>
    <w:p>
      <w:pPr>
        <w:tabs>
          <w:tab w:val="right" w:leader="dot" w:pos="9062"/>
        </w:tabs>
        <w:ind w:left="440"/>
      </w:pPr>
      <w:hyperlink w:anchor="_Toc2455" w:history="1">
        <w:r>
          <w:rPr>
            <w:rFonts w:ascii="IRNazanin" w:hAnsi="IRNazanin" w:eastAsia="IRNazanin" w:cs="IRNazanin"/>
            <w:color w:val="111111"/>
            <w:sz w:val="22"/>
            <w:szCs w:val="22"/>
            <w:b w:val="0"/>
            <w:bCs w:val="0"/>
            <w:i w:val="0"/>
            <w:iCs w:val="0"/>
          </w:rPr>
          <w:t>باب الصّاد والهمزة وما بعدهما</w:t>
        </w:r>
        <w:r>
          <w:tab/>
        </w:r>
        <w:r>
          <w:fldChar w:fldCharType="begin"/>
        </w:r>
        <w:r>
          <w:instrText xml:space="preserve">PAGEREF 2455 \h</w:instrText>
        </w:r>
        <w:r>
          <w:fldChar w:fldCharType="end"/>
        </w:r>
      </w:hyperlink>
    </w:p>
    <w:p>
      <w:pPr>
        <w:tabs>
          <w:tab w:val="right" w:leader="dot" w:pos="9062"/>
        </w:tabs>
        <w:ind w:left="660"/>
      </w:pPr>
      <w:hyperlink w:anchor="_Toc245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2456 \h</w:instrText>
        </w:r>
        <w:r>
          <w:fldChar w:fldCharType="end"/>
        </w:r>
      </w:hyperlink>
    </w:p>
    <w:p>
      <w:pPr>
        <w:tabs>
          <w:tab w:val="right" w:leader="dot" w:pos="9062"/>
        </w:tabs>
        <w:ind w:left="880"/>
      </w:pPr>
      <w:hyperlink w:anchor="_Toc24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2457 \h</w:instrText>
        </w:r>
        <w:r>
          <w:fldChar w:fldCharType="end"/>
        </w:r>
      </w:hyperlink>
    </w:p>
    <w:p>
      <w:pPr>
        <w:tabs>
          <w:tab w:val="right" w:leader="dot" w:pos="9062"/>
        </w:tabs>
        <w:ind w:left="880"/>
      </w:pPr>
      <w:hyperlink w:anchor="_Toc2458" w:history="1">
        <w:r>
          <w:rPr>
            <w:rFonts w:ascii="IRNazanin" w:hAnsi="IRNazanin" w:eastAsia="IRNazanin" w:cs="IRNazanin"/>
            <w:color w:val="111111"/>
            <w:sz w:val="22"/>
            <w:szCs w:val="22"/>
            <w:b w:val="0"/>
            <w:bCs w:val="0"/>
            <w:i w:val="0"/>
            <w:iCs w:val="0"/>
          </w:rPr>
          <w:t>الصُّؤاب</w:t>
        </w:r>
        <w:r>
          <w:tab/>
        </w:r>
        <w:r>
          <w:fldChar w:fldCharType="begin"/>
        </w:r>
        <w:r>
          <w:instrText xml:space="preserve">PAGEREF 2458 \h</w:instrText>
        </w:r>
        <w:r>
          <w:fldChar w:fldCharType="end"/>
        </w:r>
      </w:hyperlink>
    </w:p>
    <w:p>
      <w:pPr>
        <w:tabs>
          <w:tab w:val="right" w:leader="dot" w:pos="9062"/>
        </w:tabs>
        <w:ind w:left="660"/>
      </w:pPr>
      <w:hyperlink w:anchor="_Toc245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2459 \h</w:instrText>
        </w:r>
        <w:r>
          <w:fldChar w:fldCharType="end"/>
        </w:r>
      </w:hyperlink>
    </w:p>
    <w:p>
      <w:pPr>
        <w:tabs>
          <w:tab w:val="right" w:leader="dot" w:pos="9062"/>
        </w:tabs>
        <w:ind w:left="880"/>
      </w:pPr>
      <w:hyperlink w:anchor="_Toc24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2460 \h</w:instrText>
        </w:r>
        <w:r>
          <w:fldChar w:fldCharType="end"/>
        </w:r>
      </w:hyperlink>
    </w:p>
    <w:p>
      <w:pPr>
        <w:tabs>
          <w:tab w:val="right" w:leader="dot" w:pos="9062"/>
        </w:tabs>
        <w:ind w:left="880"/>
      </w:pPr>
      <w:hyperlink w:anchor="_Toc2461" w:history="1">
        <w:r>
          <w:rPr>
            <w:rFonts w:ascii="IRNazanin" w:hAnsi="IRNazanin" w:eastAsia="IRNazanin" w:cs="IRNazanin"/>
            <w:color w:val="111111"/>
            <w:sz w:val="22"/>
            <w:szCs w:val="22"/>
            <w:b w:val="0"/>
            <w:bCs w:val="0"/>
            <w:i w:val="0"/>
            <w:iCs w:val="0"/>
          </w:rPr>
          <w:t>صأى</w:t>
        </w:r>
        <w:r>
          <w:tab/>
        </w:r>
        <w:r>
          <w:fldChar w:fldCharType="begin"/>
        </w:r>
        <w:r>
          <w:instrText xml:space="preserve">PAGEREF 2461 \h</w:instrText>
        </w:r>
        <w:r>
          <w:fldChar w:fldCharType="end"/>
        </w:r>
      </w:hyperlink>
    </w:p>
    <w:p>
      <w:pPr>
        <w:tabs>
          <w:tab w:val="right" w:leader="dot" w:pos="9062"/>
        </w:tabs>
        <w:ind w:left="880"/>
      </w:pPr>
      <w:hyperlink w:anchor="_Toc2462" w:history="1">
        <w:r>
          <w:rPr>
            <w:rFonts w:ascii="IRNazanin" w:hAnsi="IRNazanin" w:eastAsia="IRNazanin" w:cs="IRNazanin"/>
            <w:color w:val="111111"/>
            <w:sz w:val="22"/>
            <w:szCs w:val="22"/>
            <w:b w:val="0"/>
            <w:bCs w:val="0"/>
            <w:i w:val="0"/>
            <w:iCs w:val="0"/>
          </w:rPr>
          <w:t>صَئِبَ</w:t>
        </w:r>
        <w:r>
          <w:tab/>
        </w:r>
        <w:r>
          <w:fldChar w:fldCharType="begin"/>
        </w:r>
        <w:r>
          <w:instrText xml:space="preserve">PAGEREF 2462 \h</w:instrText>
        </w:r>
        <w:r>
          <w:fldChar w:fldCharType="end"/>
        </w:r>
      </w:hyperlink>
    </w:p>
    <w:p>
      <w:pPr>
        <w:tabs>
          <w:tab w:val="right" w:leader="dot" w:pos="9062"/>
        </w:tabs>
        <w:ind w:left="880"/>
      </w:pPr>
      <w:hyperlink w:anchor="_Toc2463" w:history="1">
        <w:r>
          <w:rPr>
            <w:rFonts w:ascii="IRNazanin" w:hAnsi="IRNazanin" w:eastAsia="IRNazanin" w:cs="IRNazanin"/>
            <w:color w:val="111111"/>
            <w:sz w:val="22"/>
            <w:szCs w:val="22"/>
            <w:b w:val="0"/>
            <w:bCs w:val="0"/>
            <w:i w:val="0"/>
            <w:iCs w:val="0"/>
          </w:rPr>
          <w:t>صَئك</w:t>
        </w:r>
        <w:r>
          <w:tab/>
        </w:r>
        <w:r>
          <w:fldChar w:fldCharType="begin"/>
        </w:r>
        <w:r>
          <w:instrText xml:space="preserve">PAGEREF 2463 \h</w:instrText>
        </w:r>
        <w:r>
          <w:fldChar w:fldCharType="end"/>
        </w:r>
      </w:hyperlink>
    </w:p>
    <w:p>
      <w:pPr>
        <w:tabs>
          <w:tab w:val="right" w:leader="dot" w:pos="9062"/>
        </w:tabs>
        <w:ind w:left="880"/>
      </w:pPr>
      <w:hyperlink w:anchor="_Toc2464" w:history="1">
        <w:r>
          <w:rPr>
            <w:rFonts w:ascii="IRNazanin" w:hAnsi="IRNazanin" w:eastAsia="IRNazanin" w:cs="IRNazanin"/>
            <w:color w:val="111111"/>
            <w:sz w:val="22"/>
            <w:szCs w:val="22"/>
            <w:b w:val="0"/>
            <w:bCs w:val="0"/>
            <w:i w:val="0"/>
            <w:iCs w:val="0"/>
          </w:rPr>
          <w:t>الإِصْآب</w:t>
        </w:r>
        <w:r>
          <w:tab/>
        </w:r>
        <w:r>
          <w:fldChar w:fldCharType="begin"/>
        </w:r>
        <w:r>
          <w:instrText xml:space="preserve">PAGEREF 2464 \h</w:instrText>
        </w:r>
        <w:r>
          <w:fldChar w:fldCharType="end"/>
        </w:r>
      </w:hyperlink>
    </w:p>
    <w:p>
      <w:pPr>
        <w:tabs>
          <w:tab w:val="right" w:leader="dot" w:pos="9062"/>
        </w:tabs>
        <w:ind w:left="220"/>
      </w:pPr>
      <w:hyperlink w:anchor="_Toc2465" w:history="1">
        <w:r>
          <w:rPr>
            <w:rFonts w:ascii="IRNazanin" w:hAnsi="IRNazanin" w:eastAsia="IRNazanin" w:cs="IRNazanin"/>
            <w:color w:val="111111"/>
            <w:sz w:val="22"/>
            <w:szCs w:val="22"/>
            <w:b w:val="0"/>
            <w:bCs w:val="0"/>
            <w:i w:val="0"/>
            <w:iCs w:val="0"/>
          </w:rPr>
          <w:t>حرف الضاد</w:t>
        </w:r>
        <w:r>
          <w:tab/>
        </w:r>
        <w:r>
          <w:fldChar w:fldCharType="begin"/>
        </w:r>
        <w:r>
          <w:instrText xml:space="preserve">PAGEREF 2465 \h</w:instrText>
        </w:r>
        <w:r>
          <w:fldChar w:fldCharType="end"/>
        </w:r>
      </w:hyperlink>
    </w:p>
    <w:p>
      <w:pPr>
        <w:tabs>
          <w:tab w:val="right" w:leader="dot" w:pos="9062"/>
        </w:tabs>
        <w:ind w:left="440"/>
      </w:pPr>
      <w:hyperlink w:anchor="_Toc24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2466 \h</w:instrText>
        </w:r>
        <w:r>
          <w:fldChar w:fldCharType="end"/>
        </w:r>
      </w:hyperlink>
    </w:p>
    <w:p>
      <w:pPr>
        <w:tabs>
          <w:tab w:val="right" w:leader="dot" w:pos="9062"/>
        </w:tabs>
        <w:ind w:left="440"/>
      </w:pPr>
      <w:hyperlink w:anchor="_Toc2467" w:history="1">
        <w:r>
          <w:rPr>
            <w:rFonts w:ascii="IRNazanin" w:hAnsi="IRNazanin" w:eastAsia="IRNazanin" w:cs="IRNazanin"/>
            <w:color w:val="111111"/>
            <w:sz w:val="22"/>
            <w:szCs w:val="22"/>
            <w:b w:val="0"/>
            <w:bCs w:val="0"/>
            <w:i w:val="0"/>
            <w:iCs w:val="0"/>
          </w:rPr>
          <w:t>باب الضاد وما بعدها من الحروف في المضاعف</w:t>
        </w:r>
        <w:r>
          <w:tab/>
        </w:r>
        <w:r>
          <w:fldChar w:fldCharType="begin"/>
        </w:r>
        <w:r>
          <w:instrText xml:space="preserve">PAGEREF 2467 \h</w:instrText>
        </w:r>
        <w:r>
          <w:fldChar w:fldCharType="end"/>
        </w:r>
      </w:hyperlink>
    </w:p>
    <w:p>
      <w:pPr>
        <w:tabs>
          <w:tab w:val="right" w:leader="dot" w:pos="9062"/>
        </w:tabs>
        <w:ind w:left="660"/>
      </w:pPr>
      <w:hyperlink w:anchor="_Toc246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2468 \h</w:instrText>
        </w:r>
        <w:r>
          <w:fldChar w:fldCharType="end"/>
        </w:r>
      </w:hyperlink>
    </w:p>
    <w:p>
      <w:pPr>
        <w:tabs>
          <w:tab w:val="right" w:leader="dot" w:pos="9062"/>
        </w:tabs>
        <w:ind w:left="880"/>
      </w:pPr>
      <w:hyperlink w:anchor="_Toc24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2469 \h</w:instrText>
        </w:r>
        <w:r>
          <w:fldChar w:fldCharType="end"/>
        </w:r>
      </w:hyperlink>
    </w:p>
    <w:p>
      <w:pPr>
        <w:tabs>
          <w:tab w:val="right" w:leader="dot" w:pos="9062"/>
        </w:tabs>
        <w:ind w:left="880"/>
      </w:pPr>
      <w:hyperlink w:anchor="_Toc2470" w:history="1">
        <w:r>
          <w:rPr>
            <w:rFonts w:ascii="IRNazanin" w:hAnsi="IRNazanin" w:eastAsia="IRNazanin" w:cs="IRNazanin"/>
            <w:color w:val="111111"/>
            <w:sz w:val="22"/>
            <w:szCs w:val="22"/>
            <w:b w:val="0"/>
            <w:bCs w:val="0"/>
            <w:i w:val="0"/>
            <w:iCs w:val="0"/>
          </w:rPr>
          <w:t>الضَّبُ</w:t>
        </w:r>
        <w:r>
          <w:tab/>
        </w:r>
        <w:r>
          <w:fldChar w:fldCharType="begin"/>
        </w:r>
        <w:r>
          <w:instrText xml:space="preserve">PAGEREF 2470 \h</w:instrText>
        </w:r>
        <w:r>
          <w:fldChar w:fldCharType="end"/>
        </w:r>
      </w:hyperlink>
    </w:p>
    <w:p>
      <w:pPr>
        <w:tabs>
          <w:tab w:val="right" w:leader="dot" w:pos="9062"/>
        </w:tabs>
        <w:ind w:left="880"/>
      </w:pPr>
      <w:hyperlink w:anchor="_Toc2471" w:history="1">
        <w:r>
          <w:rPr>
            <w:rFonts w:ascii="IRNazanin" w:hAnsi="IRNazanin" w:eastAsia="IRNazanin" w:cs="IRNazanin"/>
            <w:color w:val="111111"/>
            <w:sz w:val="22"/>
            <w:szCs w:val="22"/>
            <w:b w:val="0"/>
            <w:bCs w:val="0"/>
            <w:i w:val="0"/>
            <w:iCs w:val="0"/>
          </w:rPr>
          <w:t>الضَّبَّة</w:t>
        </w:r>
        <w:r>
          <w:tab/>
        </w:r>
        <w:r>
          <w:fldChar w:fldCharType="begin"/>
        </w:r>
        <w:r>
          <w:instrText xml:space="preserve">PAGEREF 2471 \h</w:instrText>
        </w:r>
        <w:r>
          <w:fldChar w:fldCharType="end"/>
        </w:r>
      </w:hyperlink>
    </w:p>
    <w:p>
      <w:pPr>
        <w:tabs>
          <w:tab w:val="right" w:leader="dot" w:pos="9062"/>
        </w:tabs>
        <w:ind w:left="880"/>
      </w:pPr>
      <w:hyperlink w:anchor="_Toc2472" w:history="1">
        <w:r>
          <w:rPr>
            <w:rFonts w:ascii="IRNazanin" w:hAnsi="IRNazanin" w:eastAsia="IRNazanin" w:cs="IRNazanin"/>
            <w:color w:val="111111"/>
            <w:sz w:val="22"/>
            <w:szCs w:val="22"/>
            <w:b w:val="0"/>
            <w:bCs w:val="0"/>
            <w:i w:val="0"/>
            <w:iCs w:val="0"/>
          </w:rPr>
          <w:t>الضَّجَّة</w:t>
        </w:r>
        <w:r>
          <w:tab/>
        </w:r>
        <w:r>
          <w:fldChar w:fldCharType="begin"/>
        </w:r>
        <w:r>
          <w:instrText xml:space="preserve">PAGEREF 2472 \h</w:instrText>
        </w:r>
        <w:r>
          <w:fldChar w:fldCharType="end"/>
        </w:r>
      </w:hyperlink>
    </w:p>
    <w:p>
      <w:pPr>
        <w:tabs>
          <w:tab w:val="right" w:leader="dot" w:pos="9062"/>
        </w:tabs>
        <w:ind w:left="880"/>
      </w:pPr>
      <w:hyperlink w:anchor="_Toc2473" w:history="1">
        <w:r>
          <w:rPr>
            <w:rFonts w:ascii="IRNazanin" w:hAnsi="IRNazanin" w:eastAsia="IRNazanin" w:cs="IRNazanin"/>
            <w:color w:val="111111"/>
            <w:sz w:val="22"/>
            <w:szCs w:val="22"/>
            <w:b w:val="0"/>
            <w:bCs w:val="0"/>
            <w:i w:val="0"/>
            <w:iCs w:val="0"/>
          </w:rPr>
          <w:t>الضَّرَّة</w:t>
        </w:r>
        <w:r>
          <w:tab/>
        </w:r>
        <w:r>
          <w:fldChar w:fldCharType="begin"/>
        </w:r>
        <w:r>
          <w:instrText xml:space="preserve">PAGEREF 2473 \h</w:instrText>
        </w:r>
        <w:r>
          <w:fldChar w:fldCharType="end"/>
        </w:r>
      </w:hyperlink>
    </w:p>
    <w:p>
      <w:pPr>
        <w:tabs>
          <w:tab w:val="right" w:leader="dot" w:pos="9062"/>
        </w:tabs>
        <w:ind w:left="880"/>
      </w:pPr>
      <w:hyperlink w:anchor="_Toc2474" w:history="1">
        <w:r>
          <w:rPr>
            <w:rFonts w:ascii="IRNazanin" w:hAnsi="IRNazanin" w:eastAsia="IRNazanin" w:cs="IRNazanin"/>
            <w:color w:val="111111"/>
            <w:sz w:val="22"/>
            <w:szCs w:val="22"/>
            <w:b w:val="0"/>
            <w:bCs w:val="0"/>
            <w:i w:val="0"/>
            <w:iCs w:val="0"/>
          </w:rPr>
          <w:t>الضَّفَّة</w:t>
        </w:r>
        <w:r>
          <w:tab/>
        </w:r>
        <w:r>
          <w:fldChar w:fldCharType="begin"/>
        </w:r>
        <w:r>
          <w:instrText xml:space="preserve">PAGEREF 2474 \h</w:instrText>
        </w:r>
        <w:r>
          <w:fldChar w:fldCharType="end"/>
        </w:r>
      </w:hyperlink>
    </w:p>
    <w:p>
      <w:pPr>
        <w:tabs>
          <w:tab w:val="right" w:leader="dot" w:pos="9062"/>
        </w:tabs>
        <w:ind w:left="880"/>
      </w:pPr>
      <w:hyperlink w:anchor="_Toc2475" w:history="1">
        <w:r>
          <w:rPr>
            <w:rFonts w:ascii="IRNazanin" w:hAnsi="IRNazanin" w:eastAsia="IRNazanin" w:cs="IRNazanin"/>
            <w:color w:val="111111"/>
            <w:sz w:val="22"/>
            <w:szCs w:val="22"/>
            <w:b w:val="0"/>
            <w:bCs w:val="0"/>
            <w:i w:val="0"/>
            <w:iCs w:val="0"/>
          </w:rPr>
          <w:t>الضَّلَّة</w:t>
        </w:r>
        <w:r>
          <w:tab/>
        </w:r>
        <w:r>
          <w:fldChar w:fldCharType="begin"/>
        </w:r>
        <w:r>
          <w:instrText xml:space="preserve">PAGEREF 2475 \h</w:instrText>
        </w:r>
        <w:r>
          <w:fldChar w:fldCharType="end"/>
        </w:r>
      </w:hyperlink>
    </w:p>
    <w:p>
      <w:pPr>
        <w:tabs>
          <w:tab w:val="right" w:leader="dot" w:pos="9062"/>
        </w:tabs>
        <w:ind w:left="880"/>
      </w:pPr>
      <w:hyperlink w:anchor="_Toc2476" w:history="1">
        <w:r>
          <w:rPr>
            <w:rFonts w:ascii="IRNazanin" w:hAnsi="IRNazanin" w:eastAsia="IRNazanin" w:cs="IRNazanin"/>
            <w:color w:val="111111"/>
            <w:sz w:val="22"/>
            <w:szCs w:val="22"/>
            <w:b w:val="0"/>
            <w:bCs w:val="0"/>
            <w:i w:val="0"/>
            <w:iCs w:val="0"/>
          </w:rPr>
          <w:t>الضَّوَّة</w:t>
        </w:r>
        <w:r>
          <w:tab/>
        </w:r>
        <w:r>
          <w:fldChar w:fldCharType="begin"/>
        </w:r>
        <w:r>
          <w:instrText xml:space="preserve">PAGEREF 2476 \h</w:instrText>
        </w:r>
        <w:r>
          <w:fldChar w:fldCharType="end"/>
        </w:r>
      </w:hyperlink>
    </w:p>
    <w:p>
      <w:pPr>
        <w:tabs>
          <w:tab w:val="right" w:leader="dot" w:pos="9062"/>
        </w:tabs>
        <w:ind w:left="880"/>
      </w:pPr>
      <w:hyperlink w:anchor="_Toc2477" w:history="1">
        <w:r>
          <w:rPr>
            <w:rFonts w:ascii="IRNazanin" w:hAnsi="IRNazanin" w:eastAsia="IRNazanin" w:cs="IRNazanin"/>
            <w:color w:val="111111"/>
            <w:sz w:val="22"/>
            <w:szCs w:val="22"/>
            <w:b w:val="0"/>
            <w:bCs w:val="0"/>
            <w:i w:val="0"/>
            <w:iCs w:val="0"/>
          </w:rPr>
          <w:t>الضُّرّ</w:t>
        </w:r>
        <w:r>
          <w:tab/>
        </w:r>
        <w:r>
          <w:fldChar w:fldCharType="begin"/>
        </w:r>
        <w:r>
          <w:instrText xml:space="preserve">PAGEREF 2477 \h</w:instrText>
        </w:r>
        <w:r>
          <w:fldChar w:fldCharType="end"/>
        </w:r>
      </w:hyperlink>
    </w:p>
    <w:p>
      <w:pPr>
        <w:tabs>
          <w:tab w:val="right" w:leader="dot" w:pos="9062"/>
        </w:tabs>
        <w:ind w:left="880"/>
      </w:pPr>
      <w:hyperlink w:anchor="_Toc2478" w:history="1">
        <w:r>
          <w:rPr>
            <w:rFonts w:ascii="IRNazanin" w:hAnsi="IRNazanin" w:eastAsia="IRNazanin" w:cs="IRNazanin"/>
            <w:color w:val="111111"/>
            <w:sz w:val="22"/>
            <w:szCs w:val="22"/>
            <w:b w:val="0"/>
            <w:bCs w:val="0"/>
            <w:i w:val="0"/>
            <w:iCs w:val="0"/>
          </w:rPr>
          <w:t>الضُّل</w:t>
        </w:r>
        <w:r>
          <w:tab/>
        </w:r>
        <w:r>
          <w:fldChar w:fldCharType="begin"/>
        </w:r>
        <w:r>
          <w:instrText xml:space="preserve">PAGEREF 2478 \h</w:instrText>
        </w:r>
        <w:r>
          <w:fldChar w:fldCharType="end"/>
        </w:r>
      </w:hyperlink>
    </w:p>
    <w:p>
      <w:pPr>
        <w:tabs>
          <w:tab w:val="right" w:leader="dot" w:pos="9062"/>
        </w:tabs>
        <w:ind w:left="880"/>
      </w:pPr>
      <w:hyperlink w:anchor="_Toc2479" w:history="1">
        <w:r>
          <w:rPr>
            <w:rFonts w:ascii="IRNazanin" w:hAnsi="IRNazanin" w:eastAsia="IRNazanin" w:cs="IRNazanin"/>
            <w:color w:val="111111"/>
            <w:sz w:val="22"/>
            <w:szCs w:val="22"/>
            <w:b w:val="0"/>
            <w:bCs w:val="0"/>
            <w:i w:val="0"/>
            <w:iCs w:val="0"/>
          </w:rPr>
          <w:t>الضِّحُ</w:t>
        </w:r>
        <w:r>
          <w:tab/>
        </w:r>
        <w:r>
          <w:fldChar w:fldCharType="begin"/>
        </w:r>
        <w:r>
          <w:instrText xml:space="preserve">PAGEREF 2479 \h</w:instrText>
        </w:r>
        <w:r>
          <w:fldChar w:fldCharType="end"/>
        </w:r>
      </w:hyperlink>
    </w:p>
    <w:p>
      <w:pPr>
        <w:tabs>
          <w:tab w:val="right" w:leader="dot" w:pos="9062"/>
        </w:tabs>
        <w:ind w:left="880"/>
      </w:pPr>
      <w:hyperlink w:anchor="_Toc2480" w:history="1">
        <w:r>
          <w:rPr>
            <w:rFonts w:ascii="IRNazanin" w:hAnsi="IRNazanin" w:eastAsia="IRNazanin" w:cs="IRNazanin"/>
            <w:color w:val="111111"/>
            <w:sz w:val="22"/>
            <w:szCs w:val="22"/>
            <w:b w:val="0"/>
            <w:bCs w:val="0"/>
            <w:i w:val="0"/>
            <w:iCs w:val="0"/>
          </w:rPr>
          <w:t>الضِّدان</w:t>
        </w:r>
        <w:r>
          <w:tab/>
        </w:r>
        <w:r>
          <w:fldChar w:fldCharType="begin"/>
        </w:r>
        <w:r>
          <w:instrText xml:space="preserve">PAGEREF 2480 \h</w:instrText>
        </w:r>
        <w:r>
          <w:fldChar w:fldCharType="end"/>
        </w:r>
      </w:hyperlink>
    </w:p>
    <w:p>
      <w:pPr>
        <w:tabs>
          <w:tab w:val="right" w:leader="dot" w:pos="9062"/>
        </w:tabs>
        <w:ind w:left="880"/>
      </w:pPr>
      <w:hyperlink w:anchor="_Toc2481" w:history="1">
        <w:r>
          <w:rPr>
            <w:rFonts w:ascii="IRNazanin" w:hAnsi="IRNazanin" w:eastAsia="IRNazanin" w:cs="IRNazanin"/>
            <w:color w:val="111111"/>
            <w:sz w:val="22"/>
            <w:szCs w:val="22"/>
            <w:b w:val="0"/>
            <w:bCs w:val="0"/>
            <w:i w:val="0"/>
            <w:iCs w:val="0"/>
          </w:rPr>
          <w:t>الضِّرّ</w:t>
        </w:r>
        <w:r>
          <w:tab/>
        </w:r>
        <w:r>
          <w:fldChar w:fldCharType="begin"/>
        </w:r>
        <w:r>
          <w:instrText xml:space="preserve">PAGEREF 2481 \h</w:instrText>
        </w:r>
        <w:r>
          <w:fldChar w:fldCharType="end"/>
        </w:r>
      </w:hyperlink>
    </w:p>
    <w:p>
      <w:pPr>
        <w:tabs>
          <w:tab w:val="right" w:leader="dot" w:pos="9062"/>
        </w:tabs>
        <w:ind w:left="880"/>
      </w:pPr>
      <w:hyperlink w:anchor="_Toc2482" w:history="1">
        <w:r>
          <w:rPr>
            <w:rFonts w:ascii="IRNazanin" w:hAnsi="IRNazanin" w:eastAsia="IRNazanin" w:cs="IRNazanin"/>
            <w:color w:val="111111"/>
            <w:sz w:val="22"/>
            <w:szCs w:val="22"/>
            <w:b w:val="0"/>
            <w:bCs w:val="0"/>
            <w:i w:val="0"/>
            <w:iCs w:val="0"/>
          </w:rPr>
          <w:t>الضِنِّي</w:t>
        </w:r>
        <w:r>
          <w:tab/>
        </w:r>
        <w:r>
          <w:fldChar w:fldCharType="begin"/>
        </w:r>
        <w:r>
          <w:instrText xml:space="preserve">PAGEREF 2482 \h</w:instrText>
        </w:r>
        <w:r>
          <w:fldChar w:fldCharType="end"/>
        </w:r>
      </w:hyperlink>
    </w:p>
    <w:p>
      <w:pPr>
        <w:tabs>
          <w:tab w:val="right" w:leader="dot" w:pos="9062"/>
        </w:tabs>
        <w:ind w:left="880"/>
      </w:pPr>
      <w:hyperlink w:anchor="_Toc2483" w:history="1">
        <w:r>
          <w:rPr>
            <w:rFonts w:ascii="IRNazanin" w:hAnsi="IRNazanin" w:eastAsia="IRNazanin" w:cs="IRNazanin"/>
            <w:color w:val="111111"/>
            <w:sz w:val="22"/>
            <w:szCs w:val="22"/>
            <w:b w:val="0"/>
            <w:bCs w:val="0"/>
            <w:i w:val="0"/>
            <w:iCs w:val="0"/>
          </w:rPr>
          <w:t>الضَّفَّة</w:t>
        </w:r>
        <w:r>
          <w:tab/>
        </w:r>
        <w:r>
          <w:fldChar w:fldCharType="begin"/>
        </w:r>
        <w:r>
          <w:instrText xml:space="preserve">PAGEREF 2483 \h</w:instrText>
        </w:r>
        <w:r>
          <w:fldChar w:fldCharType="end"/>
        </w:r>
      </w:hyperlink>
    </w:p>
    <w:p>
      <w:pPr>
        <w:tabs>
          <w:tab w:val="right" w:leader="dot" w:pos="9062"/>
        </w:tabs>
        <w:ind w:left="880"/>
      </w:pPr>
      <w:hyperlink w:anchor="_Toc2484" w:history="1">
        <w:r>
          <w:rPr>
            <w:rFonts w:ascii="IRNazanin" w:hAnsi="IRNazanin" w:eastAsia="IRNazanin" w:cs="IRNazanin"/>
            <w:color w:val="111111"/>
            <w:sz w:val="22"/>
            <w:szCs w:val="22"/>
            <w:b w:val="0"/>
            <w:bCs w:val="0"/>
            <w:i w:val="0"/>
            <w:iCs w:val="0"/>
          </w:rPr>
          <w:t>الضِّنَّة</w:t>
        </w:r>
        <w:r>
          <w:tab/>
        </w:r>
        <w:r>
          <w:fldChar w:fldCharType="begin"/>
        </w:r>
        <w:r>
          <w:instrText xml:space="preserve">PAGEREF 2484 \h</w:instrText>
        </w:r>
        <w:r>
          <w:fldChar w:fldCharType="end"/>
        </w:r>
      </w:hyperlink>
    </w:p>
    <w:p>
      <w:pPr>
        <w:tabs>
          <w:tab w:val="right" w:leader="dot" w:pos="9062"/>
        </w:tabs>
        <w:ind w:left="880"/>
      </w:pPr>
      <w:hyperlink w:anchor="_Toc2485" w:history="1">
        <w:r>
          <w:rPr>
            <w:rFonts w:ascii="IRNazanin" w:hAnsi="IRNazanin" w:eastAsia="IRNazanin" w:cs="IRNazanin"/>
            <w:color w:val="111111"/>
            <w:sz w:val="22"/>
            <w:szCs w:val="22"/>
            <w:b w:val="0"/>
            <w:bCs w:val="0"/>
            <w:i w:val="0"/>
            <w:iCs w:val="0"/>
          </w:rPr>
          <w:t>الضَّرَر</w:t>
        </w:r>
        <w:r>
          <w:tab/>
        </w:r>
        <w:r>
          <w:fldChar w:fldCharType="begin"/>
        </w:r>
        <w:r>
          <w:instrText xml:space="preserve">PAGEREF 2485 \h</w:instrText>
        </w:r>
        <w:r>
          <w:fldChar w:fldCharType="end"/>
        </w:r>
      </w:hyperlink>
    </w:p>
    <w:p>
      <w:pPr>
        <w:tabs>
          <w:tab w:val="right" w:leader="dot" w:pos="9062"/>
        </w:tabs>
        <w:ind w:left="880"/>
      </w:pPr>
      <w:hyperlink w:anchor="_Toc2486" w:history="1">
        <w:r>
          <w:rPr>
            <w:rFonts w:ascii="IRNazanin" w:hAnsi="IRNazanin" w:eastAsia="IRNazanin" w:cs="IRNazanin"/>
            <w:color w:val="111111"/>
            <w:sz w:val="22"/>
            <w:szCs w:val="22"/>
            <w:b w:val="0"/>
            <w:bCs w:val="0"/>
            <w:i w:val="0"/>
            <w:iCs w:val="0"/>
          </w:rPr>
          <w:t>الضَّفَف</w:t>
        </w:r>
        <w:r>
          <w:tab/>
        </w:r>
        <w:r>
          <w:fldChar w:fldCharType="begin"/>
        </w:r>
        <w:r>
          <w:instrText xml:space="preserve">PAGEREF 2486 \h</w:instrText>
        </w:r>
        <w:r>
          <w:fldChar w:fldCharType="end"/>
        </w:r>
      </w:hyperlink>
    </w:p>
    <w:p>
      <w:pPr>
        <w:tabs>
          <w:tab w:val="right" w:leader="dot" w:pos="9062"/>
        </w:tabs>
        <w:ind w:left="880"/>
      </w:pPr>
      <w:hyperlink w:anchor="_Toc2487" w:history="1">
        <w:r>
          <w:rPr>
            <w:rFonts w:ascii="IRNazanin" w:hAnsi="IRNazanin" w:eastAsia="IRNazanin" w:cs="IRNazanin"/>
            <w:color w:val="111111"/>
            <w:sz w:val="22"/>
            <w:szCs w:val="22"/>
            <w:b w:val="0"/>
            <w:bCs w:val="0"/>
            <w:i w:val="0"/>
            <w:iCs w:val="0"/>
          </w:rPr>
          <w:t>الأُضلولة</w:t>
        </w:r>
        <w:r>
          <w:tab/>
        </w:r>
        <w:r>
          <w:fldChar w:fldCharType="begin"/>
        </w:r>
        <w:r>
          <w:instrText xml:space="preserve">PAGEREF 2487 \h</w:instrText>
        </w:r>
        <w:r>
          <w:fldChar w:fldCharType="end"/>
        </w:r>
      </w:hyperlink>
    </w:p>
    <w:p>
      <w:pPr>
        <w:tabs>
          <w:tab w:val="right" w:leader="dot" w:pos="9062"/>
        </w:tabs>
        <w:ind w:left="880"/>
      </w:pPr>
      <w:hyperlink w:anchor="_Toc2488" w:history="1">
        <w:r>
          <w:rPr>
            <w:rFonts w:ascii="IRNazanin" w:hAnsi="IRNazanin" w:eastAsia="IRNazanin" w:cs="IRNazanin"/>
            <w:color w:val="111111"/>
            <w:sz w:val="22"/>
            <w:szCs w:val="22"/>
            <w:b w:val="0"/>
            <w:bCs w:val="0"/>
            <w:i w:val="0"/>
            <w:iCs w:val="0"/>
          </w:rPr>
          <w:t>الإِضمامة</w:t>
        </w:r>
        <w:r>
          <w:tab/>
        </w:r>
        <w:r>
          <w:fldChar w:fldCharType="begin"/>
        </w:r>
        <w:r>
          <w:instrText xml:space="preserve">PAGEREF 2488 \h</w:instrText>
        </w:r>
        <w:r>
          <w:fldChar w:fldCharType="end"/>
        </w:r>
      </w:hyperlink>
    </w:p>
    <w:p>
      <w:pPr>
        <w:tabs>
          <w:tab w:val="right" w:leader="dot" w:pos="9062"/>
        </w:tabs>
        <w:ind w:left="880"/>
      </w:pPr>
      <w:hyperlink w:anchor="_Toc2489" w:history="1">
        <w:r>
          <w:rPr>
            <w:rFonts w:ascii="IRNazanin" w:hAnsi="IRNazanin" w:eastAsia="IRNazanin" w:cs="IRNazanin"/>
            <w:color w:val="111111"/>
            <w:sz w:val="22"/>
            <w:szCs w:val="22"/>
            <w:b w:val="0"/>
            <w:bCs w:val="0"/>
            <w:i w:val="0"/>
            <w:iCs w:val="0"/>
          </w:rPr>
          <w:t>المَضَبَّة</w:t>
        </w:r>
        <w:r>
          <w:tab/>
        </w:r>
        <w:r>
          <w:fldChar w:fldCharType="begin"/>
        </w:r>
        <w:r>
          <w:instrText xml:space="preserve">PAGEREF 2489 \h</w:instrText>
        </w:r>
        <w:r>
          <w:fldChar w:fldCharType="end"/>
        </w:r>
      </w:hyperlink>
    </w:p>
    <w:p>
      <w:pPr>
        <w:tabs>
          <w:tab w:val="right" w:leader="dot" w:pos="9062"/>
        </w:tabs>
        <w:ind w:left="880"/>
      </w:pPr>
      <w:hyperlink w:anchor="_Toc2490" w:history="1">
        <w:r>
          <w:rPr>
            <w:rFonts w:ascii="IRNazanin" w:hAnsi="IRNazanin" w:eastAsia="IRNazanin" w:cs="IRNazanin"/>
            <w:color w:val="111111"/>
            <w:sz w:val="22"/>
            <w:szCs w:val="22"/>
            <w:b w:val="0"/>
            <w:bCs w:val="0"/>
            <w:i w:val="0"/>
            <w:iCs w:val="0"/>
          </w:rPr>
          <w:t>المَضَرَّة</w:t>
        </w:r>
        <w:r>
          <w:tab/>
        </w:r>
        <w:r>
          <w:fldChar w:fldCharType="begin"/>
        </w:r>
        <w:r>
          <w:instrText xml:space="preserve">PAGEREF 2490 \h</w:instrText>
        </w:r>
        <w:r>
          <w:fldChar w:fldCharType="end"/>
        </w:r>
      </w:hyperlink>
    </w:p>
    <w:p>
      <w:pPr>
        <w:tabs>
          <w:tab w:val="right" w:leader="dot" w:pos="9062"/>
        </w:tabs>
        <w:ind w:left="880"/>
      </w:pPr>
      <w:hyperlink w:anchor="_Toc2491" w:history="1">
        <w:r>
          <w:rPr>
            <w:rFonts w:ascii="IRNazanin" w:hAnsi="IRNazanin" w:eastAsia="IRNazanin" w:cs="IRNazanin"/>
            <w:color w:val="111111"/>
            <w:sz w:val="22"/>
            <w:szCs w:val="22"/>
            <w:b w:val="0"/>
            <w:bCs w:val="0"/>
            <w:i w:val="0"/>
            <w:iCs w:val="0"/>
          </w:rPr>
          <w:t>المَضَلَّة</w:t>
        </w:r>
        <w:r>
          <w:tab/>
        </w:r>
        <w:r>
          <w:fldChar w:fldCharType="begin"/>
        </w:r>
        <w:r>
          <w:instrText xml:space="preserve">PAGEREF 2491 \h</w:instrText>
        </w:r>
        <w:r>
          <w:fldChar w:fldCharType="end"/>
        </w:r>
      </w:hyperlink>
    </w:p>
    <w:p>
      <w:pPr>
        <w:tabs>
          <w:tab w:val="right" w:leader="dot" w:pos="9062"/>
        </w:tabs>
        <w:ind w:left="880"/>
      </w:pPr>
      <w:hyperlink w:anchor="_Toc2492" w:history="1">
        <w:r>
          <w:rPr>
            <w:rFonts w:ascii="IRNazanin" w:hAnsi="IRNazanin" w:eastAsia="IRNazanin" w:cs="IRNazanin"/>
            <w:color w:val="111111"/>
            <w:sz w:val="22"/>
            <w:szCs w:val="22"/>
            <w:b w:val="0"/>
            <w:bCs w:val="0"/>
            <w:i w:val="0"/>
            <w:iCs w:val="0"/>
          </w:rPr>
          <w:t>المَضَنَّة</w:t>
        </w:r>
        <w:r>
          <w:tab/>
        </w:r>
        <w:r>
          <w:fldChar w:fldCharType="begin"/>
        </w:r>
        <w:r>
          <w:instrText xml:space="preserve">PAGEREF 2492 \h</w:instrText>
        </w:r>
        <w:r>
          <w:fldChar w:fldCharType="end"/>
        </w:r>
      </w:hyperlink>
    </w:p>
    <w:p>
      <w:pPr>
        <w:tabs>
          <w:tab w:val="right" w:leader="dot" w:pos="9062"/>
        </w:tabs>
        <w:ind w:left="880"/>
      </w:pPr>
      <w:hyperlink w:anchor="_Toc2493" w:history="1">
        <w:r>
          <w:rPr>
            <w:rFonts w:ascii="IRNazanin" w:hAnsi="IRNazanin" w:eastAsia="IRNazanin" w:cs="IRNazanin"/>
            <w:color w:val="111111"/>
            <w:sz w:val="22"/>
            <w:szCs w:val="22"/>
            <w:b w:val="0"/>
            <w:bCs w:val="0"/>
            <w:i w:val="0"/>
            <w:iCs w:val="0"/>
          </w:rPr>
          <w:t>مَضِلَّة</w:t>
        </w:r>
        <w:r>
          <w:tab/>
        </w:r>
        <w:r>
          <w:fldChar w:fldCharType="begin"/>
        </w:r>
        <w:r>
          <w:instrText xml:space="preserve">PAGEREF 2493 \h</w:instrText>
        </w:r>
        <w:r>
          <w:fldChar w:fldCharType="end"/>
        </w:r>
      </w:hyperlink>
    </w:p>
    <w:p>
      <w:pPr>
        <w:tabs>
          <w:tab w:val="right" w:leader="dot" w:pos="9062"/>
        </w:tabs>
        <w:ind w:left="880"/>
      </w:pPr>
      <w:hyperlink w:anchor="_Toc2494" w:history="1">
        <w:r>
          <w:rPr>
            <w:rFonts w:ascii="IRNazanin" w:hAnsi="IRNazanin" w:eastAsia="IRNazanin" w:cs="IRNazanin"/>
            <w:color w:val="111111"/>
            <w:sz w:val="22"/>
            <w:szCs w:val="22"/>
            <w:b w:val="0"/>
            <w:bCs w:val="0"/>
            <w:i w:val="0"/>
            <w:iCs w:val="0"/>
          </w:rPr>
          <w:t>مَضِنَّة</w:t>
        </w:r>
        <w:r>
          <w:tab/>
        </w:r>
        <w:r>
          <w:fldChar w:fldCharType="begin"/>
        </w:r>
        <w:r>
          <w:instrText xml:space="preserve">PAGEREF 2494 \h</w:instrText>
        </w:r>
        <w:r>
          <w:fldChar w:fldCharType="end"/>
        </w:r>
      </w:hyperlink>
    </w:p>
    <w:p>
      <w:pPr>
        <w:tabs>
          <w:tab w:val="right" w:leader="dot" w:pos="9062"/>
        </w:tabs>
        <w:ind w:left="880"/>
      </w:pPr>
      <w:hyperlink w:anchor="_Toc2495" w:history="1">
        <w:r>
          <w:rPr>
            <w:rFonts w:ascii="IRNazanin" w:hAnsi="IRNazanin" w:eastAsia="IRNazanin" w:cs="IRNazanin"/>
            <w:color w:val="111111"/>
            <w:sz w:val="22"/>
            <w:szCs w:val="22"/>
            <w:b w:val="0"/>
            <w:bCs w:val="0"/>
            <w:i w:val="0"/>
            <w:iCs w:val="0"/>
          </w:rPr>
          <w:t>المِضَخّة</w:t>
        </w:r>
        <w:r>
          <w:tab/>
        </w:r>
        <w:r>
          <w:fldChar w:fldCharType="begin"/>
        </w:r>
        <w:r>
          <w:instrText xml:space="preserve">PAGEREF 2495 \h</w:instrText>
        </w:r>
        <w:r>
          <w:fldChar w:fldCharType="end"/>
        </w:r>
      </w:hyperlink>
    </w:p>
    <w:p>
      <w:pPr>
        <w:tabs>
          <w:tab w:val="right" w:leader="dot" w:pos="9062"/>
        </w:tabs>
        <w:ind w:left="880"/>
      </w:pPr>
      <w:hyperlink w:anchor="_Toc2496" w:history="1">
        <w:r>
          <w:rPr>
            <w:rFonts w:ascii="IRNazanin" w:hAnsi="IRNazanin" w:eastAsia="IRNazanin" w:cs="IRNazanin"/>
            <w:color w:val="111111"/>
            <w:sz w:val="22"/>
            <w:szCs w:val="22"/>
            <w:b w:val="0"/>
            <w:bCs w:val="0"/>
            <w:i w:val="0"/>
            <w:iCs w:val="0"/>
          </w:rPr>
          <w:t>مضفوف</w:t>
        </w:r>
        <w:r>
          <w:tab/>
        </w:r>
        <w:r>
          <w:fldChar w:fldCharType="begin"/>
        </w:r>
        <w:r>
          <w:instrText xml:space="preserve">PAGEREF 2496 \h</w:instrText>
        </w:r>
        <w:r>
          <w:fldChar w:fldCharType="end"/>
        </w:r>
      </w:hyperlink>
    </w:p>
    <w:p>
      <w:pPr>
        <w:tabs>
          <w:tab w:val="right" w:leader="dot" w:pos="9062"/>
        </w:tabs>
        <w:ind w:left="880"/>
      </w:pPr>
      <w:hyperlink w:anchor="_Toc2497" w:history="1">
        <w:r>
          <w:rPr>
            <w:rFonts w:ascii="IRNazanin" w:hAnsi="IRNazanin" w:eastAsia="IRNazanin" w:cs="IRNazanin"/>
            <w:color w:val="111111"/>
            <w:sz w:val="22"/>
            <w:szCs w:val="22"/>
            <w:b w:val="0"/>
            <w:bCs w:val="0"/>
            <w:i w:val="0"/>
            <w:iCs w:val="0"/>
          </w:rPr>
          <w:t>مِضْرار</w:t>
        </w:r>
        <w:r>
          <w:tab/>
        </w:r>
        <w:r>
          <w:fldChar w:fldCharType="begin"/>
        </w:r>
        <w:r>
          <w:instrText xml:space="preserve">PAGEREF 2497 \h</w:instrText>
        </w:r>
        <w:r>
          <w:fldChar w:fldCharType="end"/>
        </w:r>
      </w:hyperlink>
    </w:p>
    <w:p>
      <w:pPr>
        <w:tabs>
          <w:tab w:val="right" w:leader="dot" w:pos="9062"/>
        </w:tabs>
        <w:ind w:left="880"/>
      </w:pPr>
      <w:hyperlink w:anchor="_Toc2498" w:history="1">
        <w:r>
          <w:rPr>
            <w:rFonts w:ascii="IRNazanin" w:hAnsi="IRNazanin" w:eastAsia="IRNazanin" w:cs="IRNazanin"/>
            <w:color w:val="111111"/>
            <w:sz w:val="22"/>
            <w:szCs w:val="22"/>
            <w:b w:val="0"/>
            <w:bCs w:val="0"/>
            <w:i w:val="0"/>
            <w:iCs w:val="0"/>
          </w:rPr>
          <w:t>ضِلِّيل</w:t>
        </w:r>
        <w:r>
          <w:tab/>
        </w:r>
        <w:r>
          <w:fldChar w:fldCharType="begin"/>
        </w:r>
        <w:r>
          <w:instrText xml:space="preserve">PAGEREF 2498 \h</w:instrText>
        </w:r>
        <w:r>
          <w:fldChar w:fldCharType="end"/>
        </w:r>
      </w:hyperlink>
    </w:p>
    <w:p>
      <w:pPr>
        <w:tabs>
          <w:tab w:val="right" w:leader="dot" w:pos="9062"/>
        </w:tabs>
        <w:ind w:left="880"/>
      </w:pPr>
      <w:hyperlink w:anchor="_Toc2499" w:history="1">
        <w:r>
          <w:rPr>
            <w:rFonts w:ascii="IRNazanin" w:hAnsi="IRNazanin" w:eastAsia="IRNazanin" w:cs="IRNazanin"/>
            <w:color w:val="111111"/>
            <w:sz w:val="22"/>
            <w:szCs w:val="22"/>
            <w:b w:val="0"/>
            <w:bCs w:val="0"/>
            <w:i w:val="0"/>
            <w:iCs w:val="0"/>
          </w:rPr>
          <w:t>الضالَّة</w:t>
        </w:r>
        <w:r>
          <w:tab/>
        </w:r>
        <w:r>
          <w:fldChar w:fldCharType="begin"/>
        </w:r>
        <w:r>
          <w:instrText xml:space="preserve">PAGEREF 2499 \h</w:instrText>
        </w:r>
        <w:r>
          <w:fldChar w:fldCharType="end"/>
        </w:r>
      </w:hyperlink>
    </w:p>
    <w:p>
      <w:pPr>
        <w:tabs>
          <w:tab w:val="right" w:leader="dot" w:pos="9062"/>
        </w:tabs>
        <w:ind w:left="880"/>
      </w:pPr>
      <w:hyperlink w:anchor="_Toc2500" w:history="1">
        <w:r>
          <w:rPr>
            <w:rFonts w:ascii="IRNazanin" w:hAnsi="IRNazanin" w:eastAsia="IRNazanin" w:cs="IRNazanin"/>
            <w:color w:val="111111"/>
            <w:sz w:val="22"/>
            <w:szCs w:val="22"/>
            <w:b w:val="0"/>
            <w:bCs w:val="0"/>
            <w:i w:val="0"/>
            <w:iCs w:val="0"/>
          </w:rPr>
          <w:t>الضارورة</w:t>
        </w:r>
        <w:r>
          <w:tab/>
        </w:r>
        <w:r>
          <w:fldChar w:fldCharType="begin"/>
        </w:r>
        <w:r>
          <w:instrText xml:space="preserve">PAGEREF 2500 \h</w:instrText>
        </w:r>
        <w:r>
          <w:fldChar w:fldCharType="end"/>
        </w:r>
      </w:hyperlink>
    </w:p>
    <w:p>
      <w:pPr>
        <w:tabs>
          <w:tab w:val="right" w:leader="dot" w:pos="9062"/>
        </w:tabs>
        <w:ind w:left="880"/>
      </w:pPr>
      <w:hyperlink w:anchor="_Toc2501" w:history="1">
        <w:r>
          <w:rPr>
            <w:rFonts w:ascii="IRNazanin" w:hAnsi="IRNazanin" w:eastAsia="IRNazanin" w:cs="IRNazanin"/>
            <w:color w:val="111111"/>
            <w:sz w:val="22"/>
            <w:szCs w:val="22"/>
            <w:b w:val="0"/>
            <w:bCs w:val="0"/>
            <w:i w:val="0"/>
            <w:iCs w:val="0"/>
          </w:rPr>
          <w:t>الضَّباب</w:t>
        </w:r>
        <w:r>
          <w:tab/>
        </w:r>
        <w:r>
          <w:fldChar w:fldCharType="begin"/>
        </w:r>
        <w:r>
          <w:instrText xml:space="preserve">PAGEREF 2501 \h</w:instrText>
        </w:r>
        <w:r>
          <w:fldChar w:fldCharType="end"/>
        </w:r>
      </w:hyperlink>
    </w:p>
    <w:p>
      <w:pPr>
        <w:tabs>
          <w:tab w:val="right" w:leader="dot" w:pos="9062"/>
        </w:tabs>
        <w:ind w:left="880"/>
      </w:pPr>
      <w:hyperlink w:anchor="_Toc2502" w:history="1">
        <w:r>
          <w:rPr>
            <w:rFonts w:ascii="IRNazanin" w:hAnsi="IRNazanin" w:eastAsia="IRNazanin" w:cs="IRNazanin"/>
            <w:color w:val="111111"/>
            <w:sz w:val="22"/>
            <w:szCs w:val="22"/>
            <w:b w:val="0"/>
            <w:bCs w:val="0"/>
            <w:i w:val="0"/>
            <w:iCs w:val="0"/>
          </w:rPr>
          <w:t>الضَّجاج</w:t>
        </w:r>
        <w:r>
          <w:tab/>
        </w:r>
        <w:r>
          <w:fldChar w:fldCharType="begin"/>
        </w:r>
        <w:r>
          <w:instrText xml:space="preserve">PAGEREF 2502 \h</w:instrText>
        </w:r>
        <w:r>
          <w:fldChar w:fldCharType="end"/>
        </w:r>
      </w:hyperlink>
    </w:p>
    <w:p>
      <w:pPr>
        <w:tabs>
          <w:tab w:val="right" w:leader="dot" w:pos="9062"/>
        </w:tabs>
        <w:ind w:left="880"/>
      </w:pPr>
      <w:hyperlink w:anchor="_Toc2503" w:history="1">
        <w:r>
          <w:rPr>
            <w:rFonts w:ascii="IRNazanin" w:hAnsi="IRNazanin" w:eastAsia="IRNazanin" w:cs="IRNazanin"/>
            <w:color w:val="111111"/>
            <w:sz w:val="22"/>
            <w:szCs w:val="22"/>
            <w:b w:val="0"/>
            <w:bCs w:val="0"/>
            <w:i w:val="0"/>
            <w:iCs w:val="0"/>
          </w:rPr>
          <w:t>الضَّلال</w:t>
        </w:r>
        <w:r>
          <w:tab/>
        </w:r>
        <w:r>
          <w:fldChar w:fldCharType="begin"/>
        </w:r>
        <w:r>
          <w:instrText xml:space="preserve">PAGEREF 2503 \h</w:instrText>
        </w:r>
        <w:r>
          <w:fldChar w:fldCharType="end"/>
        </w:r>
      </w:hyperlink>
    </w:p>
    <w:p>
      <w:pPr>
        <w:tabs>
          <w:tab w:val="right" w:leader="dot" w:pos="9062"/>
        </w:tabs>
        <w:ind w:left="880"/>
      </w:pPr>
      <w:hyperlink w:anchor="_Toc2504" w:history="1">
        <w:r>
          <w:rPr>
            <w:rFonts w:ascii="IRNazanin" w:hAnsi="IRNazanin" w:eastAsia="IRNazanin" w:cs="IRNazanin"/>
            <w:color w:val="111111"/>
            <w:sz w:val="22"/>
            <w:szCs w:val="22"/>
            <w:b w:val="0"/>
            <w:bCs w:val="0"/>
            <w:i w:val="0"/>
            <w:iCs w:val="0"/>
          </w:rPr>
          <w:t>الضَّبابة</w:t>
        </w:r>
        <w:r>
          <w:tab/>
        </w:r>
        <w:r>
          <w:fldChar w:fldCharType="begin"/>
        </w:r>
        <w:r>
          <w:instrText xml:space="preserve">PAGEREF 2504 \h</w:instrText>
        </w:r>
        <w:r>
          <w:fldChar w:fldCharType="end"/>
        </w:r>
      </w:hyperlink>
    </w:p>
    <w:p>
      <w:pPr>
        <w:tabs>
          <w:tab w:val="right" w:leader="dot" w:pos="9062"/>
        </w:tabs>
        <w:ind w:left="880"/>
      </w:pPr>
      <w:hyperlink w:anchor="_Toc2505" w:history="1">
        <w:r>
          <w:rPr>
            <w:rFonts w:ascii="IRNazanin" w:hAnsi="IRNazanin" w:eastAsia="IRNazanin" w:cs="IRNazanin"/>
            <w:color w:val="111111"/>
            <w:sz w:val="22"/>
            <w:szCs w:val="22"/>
            <w:b w:val="0"/>
            <w:bCs w:val="0"/>
            <w:i w:val="0"/>
            <w:iCs w:val="0"/>
          </w:rPr>
          <w:t>الضَّنانة</w:t>
        </w:r>
        <w:r>
          <w:tab/>
        </w:r>
        <w:r>
          <w:fldChar w:fldCharType="begin"/>
        </w:r>
        <w:r>
          <w:instrText xml:space="preserve">PAGEREF 2505 \h</w:instrText>
        </w:r>
        <w:r>
          <w:fldChar w:fldCharType="end"/>
        </w:r>
      </w:hyperlink>
    </w:p>
    <w:p>
      <w:pPr>
        <w:tabs>
          <w:tab w:val="right" w:leader="dot" w:pos="9062"/>
        </w:tabs>
        <w:ind w:left="880"/>
      </w:pPr>
      <w:hyperlink w:anchor="_Toc2506" w:history="1">
        <w:r>
          <w:rPr>
            <w:rFonts w:ascii="IRNazanin" w:hAnsi="IRNazanin" w:eastAsia="IRNazanin" w:cs="IRNazanin"/>
            <w:color w:val="111111"/>
            <w:sz w:val="22"/>
            <w:szCs w:val="22"/>
            <w:b w:val="0"/>
            <w:bCs w:val="0"/>
            <w:i w:val="0"/>
            <w:iCs w:val="0"/>
          </w:rPr>
          <w:t>الضِّباب</w:t>
        </w:r>
        <w:r>
          <w:tab/>
        </w:r>
        <w:r>
          <w:fldChar w:fldCharType="begin"/>
        </w:r>
        <w:r>
          <w:instrText xml:space="preserve">PAGEREF 2506 \h</w:instrText>
        </w:r>
        <w:r>
          <w:fldChar w:fldCharType="end"/>
        </w:r>
      </w:hyperlink>
    </w:p>
    <w:p>
      <w:pPr>
        <w:tabs>
          <w:tab w:val="right" w:leader="dot" w:pos="9062"/>
        </w:tabs>
        <w:ind w:left="880"/>
      </w:pPr>
      <w:hyperlink w:anchor="_Toc2507" w:history="1">
        <w:r>
          <w:rPr>
            <w:rFonts w:ascii="IRNazanin" w:hAnsi="IRNazanin" w:eastAsia="IRNazanin" w:cs="IRNazanin"/>
            <w:color w:val="111111"/>
            <w:sz w:val="22"/>
            <w:szCs w:val="22"/>
            <w:b w:val="0"/>
            <w:bCs w:val="0"/>
            <w:i w:val="0"/>
            <w:iCs w:val="0"/>
          </w:rPr>
          <w:t>ضِرار</w:t>
        </w:r>
        <w:r>
          <w:tab/>
        </w:r>
        <w:r>
          <w:fldChar w:fldCharType="begin"/>
        </w:r>
        <w:r>
          <w:instrText xml:space="preserve">PAGEREF 2507 \h</w:instrText>
        </w:r>
        <w:r>
          <w:fldChar w:fldCharType="end"/>
        </w:r>
      </w:hyperlink>
    </w:p>
    <w:p>
      <w:pPr>
        <w:tabs>
          <w:tab w:val="right" w:leader="dot" w:pos="9062"/>
        </w:tabs>
        <w:ind w:left="880"/>
      </w:pPr>
      <w:hyperlink w:anchor="_Toc2508" w:history="1">
        <w:r>
          <w:rPr>
            <w:rFonts w:ascii="IRNazanin" w:hAnsi="IRNazanin" w:eastAsia="IRNazanin" w:cs="IRNazanin"/>
            <w:color w:val="111111"/>
            <w:sz w:val="22"/>
            <w:szCs w:val="22"/>
            <w:b w:val="0"/>
            <w:bCs w:val="0"/>
            <w:i w:val="0"/>
            <w:iCs w:val="0"/>
          </w:rPr>
          <w:t>الضِّمام</w:t>
        </w:r>
        <w:r>
          <w:tab/>
        </w:r>
        <w:r>
          <w:fldChar w:fldCharType="begin"/>
        </w:r>
        <w:r>
          <w:instrText xml:space="preserve">PAGEREF 2508 \h</w:instrText>
        </w:r>
        <w:r>
          <w:fldChar w:fldCharType="end"/>
        </w:r>
      </w:hyperlink>
    </w:p>
    <w:p>
      <w:pPr>
        <w:tabs>
          <w:tab w:val="right" w:leader="dot" w:pos="9062"/>
        </w:tabs>
        <w:ind w:left="880"/>
      </w:pPr>
      <w:hyperlink w:anchor="_Toc2509" w:history="1">
        <w:r>
          <w:rPr>
            <w:rFonts w:ascii="IRNazanin" w:hAnsi="IRNazanin" w:eastAsia="IRNazanin" w:cs="IRNazanin"/>
            <w:color w:val="111111"/>
            <w:sz w:val="22"/>
            <w:szCs w:val="22"/>
            <w:b w:val="0"/>
            <w:bCs w:val="0"/>
            <w:i w:val="0"/>
            <w:iCs w:val="0"/>
          </w:rPr>
          <w:t>الضَّجُوج</w:t>
        </w:r>
        <w:r>
          <w:tab/>
        </w:r>
        <w:r>
          <w:fldChar w:fldCharType="begin"/>
        </w:r>
        <w:r>
          <w:instrText xml:space="preserve">PAGEREF 2509 \h</w:instrText>
        </w:r>
        <w:r>
          <w:fldChar w:fldCharType="end"/>
        </w:r>
      </w:hyperlink>
    </w:p>
    <w:p>
      <w:pPr>
        <w:tabs>
          <w:tab w:val="right" w:leader="dot" w:pos="9062"/>
        </w:tabs>
        <w:ind w:left="880"/>
      </w:pPr>
      <w:hyperlink w:anchor="_Toc2510" w:history="1">
        <w:r>
          <w:rPr>
            <w:rFonts w:ascii="IRNazanin" w:hAnsi="IRNazanin" w:eastAsia="IRNazanin" w:cs="IRNazanin"/>
            <w:color w:val="111111"/>
            <w:sz w:val="22"/>
            <w:szCs w:val="22"/>
            <w:b w:val="0"/>
            <w:bCs w:val="0"/>
            <w:i w:val="0"/>
            <w:iCs w:val="0"/>
          </w:rPr>
          <w:t>الضَّفوف</w:t>
        </w:r>
        <w:r>
          <w:tab/>
        </w:r>
        <w:r>
          <w:fldChar w:fldCharType="begin"/>
        </w:r>
        <w:r>
          <w:instrText xml:space="preserve">PAGEREF 2510 \h</w:instrText>
        </w:r>
        <w:r>
          <w:fldChar w:fldCharType="end"/>
        </w:r>
      </w:hyperlink>
    </w:p>
    <w:p>
      <w:pPr>
        <w:tabs>
          <w:tab w:val="right" w:leader="dot" w:pos="9062"/>
        </w:tabs>
        <w:ind w:left="880"/>
      </w:pPr>
      <w:hyperlink w:anchor="_Toc2511" w:history="1">
        <w:r>
          <w:rPr>
            <w:rFonts w:ascii="IRNazanin" w:hAnsi="IRNazanin" w:eastAsia="IRNazanin" w:cs="IRNazanin"/>
            <w:color w:val="111111"/>
            <w:sz w:val="22"/>
            <w:szCs w:val="22"/>
            <w:b w:val="0"/>
            <w:bCs w:val="0"/>
            <w:i w:val="0"/>
            <w:iCs w:val="0"/>
          </w:rPr>
          <w:t>الضّنون</w:t>
        </w:r>
        <w:r>
          <w:tab/>
        </w:r>
        <w:r>
          <w:fldChar w:fldCharType="begin"/>
        </w:r>
        <w:r>
          <w:instrText xml:space="preserve">PAGEREF 2511 \h</w:instrText>
        </w:r>
        <w:r>
          <w:fldChar w:fldCharType="end"/>
        </w:r>
      </w:hyperlink>
    </w:p>
    <w:p>
      <w:pPr>
        <w:tabs>
          <w:tab w:val="right" w:leader="dot" w:pos="9062"/>
        </w:tabs>
        <w:ind w:left="880"/>
      </w:pPr>
      <w:hyperlink w:anchor="_Toc2512" w:history="1">
        <w:r>
          <w:rPr>
            <w:rFonts w:ascii="IRNazanin" w:hAnsi="IRNazanin" w:eastAsia="IRNazanin" w:cs="IRNazanin"/>
            <w:color w:val="111111"/>
            <w:sz w:val="22"/>
            <w:szCs w:val="22"/>
            <w:b w:val="0"/>
            <w:bCs w:val="0"/>
            <w:i w:val="0"/>
            <w:iCs w:val="0"/>
          </w:rPr>
          <w:t>الضرورة</w:t>
        </w:r>
        <w:r>
          <w:tab/>
        </w:r>
        <w:r>
          <w:fldChar w:fldCharType="begin"/>
        </w:r>
        <w:r>
          <w:instrText xml:space="preserve">PAGEREF 2512 \h</w:instrText>
        </w:r>
        <w:r>
          <w:fldChar w:fldCharType="end"/>
        </w:r>
      </w:hyperlink>
    </w:p>
    <w:p>
      <w:pPr>
        <w:tabs>
          <w:tab w:val="right" w:leader="dot" w:pos="9062"/>
        </w:tabs>
        <w:ind w:left="880"/>
      </w:pPr>
      <w:hyperlink w:anchor="_Toc2513" w:history="1">
        <w:r>
          <w:rPr>
            <w:rFonts w:ascii="IRNazanin" w:hAnsi="IRNazanin" w:eastAsia="IRNazanin" w:cs="IRNazanin"/>
            <w:color w:val="111111"/>
            <w:sz w:val="22"/>
            <w:szCs w:val="22"/>
            <w:b w:val="0"/>
            <w:bCs w:val="0"/>
            <w:i w:val="0"/>
            <w:iCs w:val="0"/>
          </w:rPr>
          <w:t>الضروري</w:t>
        </w:r>
        <w:r>
          <w:tab/>
        </w:r>
        <w:r>
          <w:fldChar w:fldCharType="begin"/>
        </w:r>
        <w:r>
          <w:instrText xml:space="preserve">PAGEREF 2513 \h</w:instrText>
        </w:r>
        <w:r>
          <w:fldChar w:fldCharType="end"/>
        </w:r>
      </w:hyperlink>
    </w:p>
    <w:p>
      <w:pPr>
        <w:tabs>
          <w:tab w:val="right" w:leader="dot" w:pos="9062"/>
        </w:tabs>
        <w:ind w:left="880"/>
      </w:pPr>
      <w:hyperlink w:anchor="_Toc2514" w:history="1">
        <w:r>
          <w:rPr>
            <w:rFonts w:ascii="IRNazanin" w:hAnsi="IRNazanin" w:eastAsia="IRNazanin" w:cs="IRNazanin"/>
            <w:color w:val="111111"/>
            <w:sz w:val="22"/>
            <w:szCs w:val="22"/>
            <w:b w:val="0"/>
            <w:bCs w:val="0"/>
            <w:i w:val="0"/>
            <w:iCs w:val="0"/>
          </w:rPr>
          <w:t>الضّديد</w:t>
        </w:r>
        <w:r>
          <w:tab/>
        </w:r>
        <w:r>
          <w:fldChar w:fldCharType="begin"/>
        </w:r>
        <w:r>
          <w:instrText xml:space="preserve">PAGEREF 2514 \h</w:instrText>
        </w:r>
        <w:r>
          <w:fldChar w:fldCharType="end"/>
        </w:r>
      </w:hyperlink>
    </w:p>
    <w:p>
      <w:pPr>
        <w:tabs>
          <w:tab w:val="right" w:leader="dot" w:pos="9062"/>
        </w:tabs>
        <w:ind w:left="880"/>
      </w:pPr>
      <w:hyperlink w:anchor="_Toc2515" w:history="1">
        <w:r>
          <w:rPr>
            <w:rFonts w:ascii="IRNazanin" w:hAnsi="IRNazanin" w:eastAsia="IRNazanin" w:cs="IRNazanin"/>
            <w:color w:val="111111"/>
            <w:sz w:val="22"/>
            <w:szCs w:val="22"/>
            <w:b w:val="0"/>
            <w:bCs w:val="0"/>
            <w:i w:val="0"/>
            <w:iCs w:val="0"/>
          </w:rPr>
          <w:t>الضرير</w:t>
        </w:r>
        <w:r>
          <w:tab/>
        </w:r>
        <w:r>
          <w:fldChar w:fldCharType="begin"/>
        </w:r>
        <w:r>
          <w:instrText xml:space="preserve">PAGEREF 2515 \h</w:instrText>
        </w:r>
        <w:r>
          <w:fldChar w:fldCharType="end"/>
        </w:r>
      </w:hyperlink>
    </w:p>
    <w:p>
      <w:pPr>
        <w:tabs>
          <w:tab w:val="right" w:leader="dot" w:pos="9062"/>
        </w:tabs>
        <w:ind w:left="880"/>
      </w:pPr>
      <w:hyperlink w:anchor="_Toc2516" w:history="1">
        <w:r>
          <w:rPr>
            <w:rFonts w:ascii="IRNazanin" w:hAnsi="IRNazanin" w:eastAsia="IRNazanin" w:cs="IRNazanin"/>
            <w:color w:val="111111"/>
            <w:sz w:val="22"/>
            <w:szCs w:val="22"/>
            <w:b w:val="0"/>
            <w:bCs w:val="0"/>
            <w:i w:val="0"/>
            <w:iCs w:val="0"/>
          </w:rPr>
          <w:t>الضَّنين</w:t>
        </w:r>
        <w:r>
          <w:tab/>
        </w:r>
        <w:r>
          <w:fldChar w:fldCharType="begin"/>
        </w:r>
        <w:r>
          <w:instrText xml:space="preserve">PAGEREF 2516 \h</w:instrText>
        </w:r>
        <w:r>
          <w:fldChar w:fldCharType="end"/>
        </w:r>
      </w:hyperlink>
    </w:p>
    <w:p>
      <w:pPr>
        <w:tabs>
          <w:tab w:val="right" w:leader="dot" w:pos="9062"/>
        </w:tabs>
        <w:ind w:left="880"/>
      </w:pPr>
      <w:hyperlink w:anchor="_Toc2517" w:history="1">
        <w:r>
          <w:rPr>
            <w:rFonts w:ascii="IRNazanin" w:hAnsi="IRNazanin" w:eastAsia="IRNazanin" w:cs="IRNazanin"/>
            <w:color w:val="111111"/>
            <w:sz w:val="22"/>
            <w:szCs w:val="22"/>
            <w:b w:val="0"/>
            <w:bCs w:val="0"/>
            <w:i w:val="0"/>
            <w:iCs w:val="0"/>
          </w:rPr>
          <w:t>الضَّبيبة</w:t>
        </w:r>
        <w:r>
          <w:tab/>
        </w:r>
        <w:r>
          <w:fldChar w:fldCharType="begin"/>
        </w:r>
        <w:r>
          <w:instrText xml:space="preserve">PAGEREF 2517 \h</w:instrText>
        </w:r>
        <w:r>
          <w:fldChar w:fldCharType="end"/>
        </w:r>
      </w:hyperlink>
    </w:p>
    <w:p>
      <w:pPr>
        <w:tabs>
          <w:tab w:val="right" w:leader="dot" w:pos="9062"/>
        </w:tabs>
        <w:ind w:left="880"/>
      </w:pPr>
      <w:hyperlink w:anchor="_Toc2518" w:history="1">
        <w:r>
          <w:rPr>
            <w:rFonts w:ascii="IRNazanin" w:hAnsi="IRNazanin" w:eastAsia="IRNazanin" w:cs="IRNazanin"/>
            <w:color w:val="111111"/>
            <w:sz w:val="22"/>
            <w:szCs w:val="22"/>
            <w:b w:val="0"/>
            <w:bCs w:val="0"/>
            <w:i w:val="0"/>
            <w:iCs w:val="0"/>
          </w:rPr>
          <w:t>الضغيغة</w:t>
        </w:r>
        <w:r>
          <w:tab/>
        </w:r>
        <w:r>
          <w:fldChar w:fldCharType="begin"/>
        </w:r>
        <w:r>
          <w:instrText xml:space="preserve">PAGEREF 2518 \h</w:instrText>
        </w:r>
        <w:r>
          <w:fldChar w:fldCharType="end"/>
        </w:r>
      </w:hyperlink>
    </w:p>
    <w:p>
      <w:pPr>
        <w:tabs>
          <w:tab w:val="right" w:leader="dot" w:pos="9062"/>
        </w:tabs>
        <w:ind w:left="880"/>
      </w:pPr>
      <w:hyperlink w:anchor="_Toc2519" w:history="1">
        <w:r>
          <w:rPr>
            <w:rFonts w:ascii="IRNazanin" w:hAnsi="IRNazanin" w:eastAsia="IRNazanin" w:cs="IRNazanin"/>
            <w:color w:val="111111"/>
            <w:sz w:val="22"/>
            <w:szCs w:val="22"/>
            <w:b w:val="0"/>
            <w:bCs w:val="0"/>
            <w:i w:val="0"/>
            <w:iCs w:val="0"/>
          </w:rPr>
          <w:t>الضَّرّاء</w:t>
        </w:r>
        <w:r>
          <w:tab/>
        </w:r>
        <w:r>
          <w:fldChar w:fldCharType="begin"/>
        </w:r>
        <w:r>
          <w:instrText xml:space="preserve">PAGEREF 2519 \h</w:instrText>
        </w:r>
        <w:r>
          <w:fldChar w:fldCharType="end"/>
        </w:r>
      </w:hyperlink>
    </w:p>
    <w:p>
      <w:pPr>
        <w:tabs>
          <w:tab w:val="right" w:leader="dot" w:pos="9062"/>
        </w:tabs>
        <w:ind w:left="880"/>
      </w:pPr>
      <w:hyperlink w:anchor="_Toc2520" w:history="1">
        <w:r>
          <w:rPr>
            <w:rFonts w:ascii="IRNazanin" w:hAnsi="IRNazanin" w:eastAsia="IRNazanin" w:cs="IRNazanin"/>
            <w:color w:val="111111"/>
            <w:sz w:val="22"/>
            <w:szCs w:val="22"/>
            <w:b w:val="0"/>
            <w:bCs w:val="0"/>
            <w:i w:val="0"/>
            <w:iCs w:val="0"/>
          </w:rPr>
          <w:t>الضَّمْضَم</w:t>
        </w:r>
        <w:r>
          <w:tab/>
        </w:r>
        <w:r>
          <w:fldChar w:fldCharType="begin"/>
        </w:r>
        <w:r>
          <w:instrText xml:space="preserve">PAGEREF 2520 \h</w:instrText>
        </w:r>
        <w:r>
          <w:fldChar w:fldCharType="end"/>
        </w:r>
      </w:hyperlink>
    </w:p>
    <w:p>
      <w:pPr>
        <w:tabs>
          <w:tab w:val="right" w:leader="dot" w:pos="9062"/>
        </w:tabs>
        <w:ind w:left="880"/>
      </w:pPr>
      <w:hyperlink w:anchor="_Toc2521" w:history="1">
        <w:r>
          <w:rPr>
            <w:rFonts w:ascii="IRNazanin" w:hAnsi="IRNazanin" w:eastAsia="IRNazanin" w:cs="IRNazanin"/>
            <w:color w:val="111111"/>
            <w:sz w:val="22"/>
            <w:szCs w:val="22"/>
            <w:b w:val="0"/>
            <w:bCs w:val="0"/>
            <w:i w:val="0"/>
            <w:iCs w:val="0"/>
          </w:rPr>
          <w:t>الضَّلَضِل</w:t>
        </w:r>
        <w:r>
          <w:tab/>
        </w:r>
        <w:r>
          <w:fldChar w:fldCharType="begin"/>
        </w:r>
        <w:r>
          <w:instrText xml:space="preserve">PAGEREF 2521 \h</w:instrText>
        </w:r>
        <w:r>
          <w:fldChar w:fldCharType="end"/>
        </w:r>
      </w:hyperlink>
    </w:p>
    <w:p>
      <w:pPr>
        <w:tabs>
          <w:tab w:val="right" w:leader="dot" w:pos="9062"/>
        </w:tabs>
        <w:ind w:left="880"/>
      </w:pPr>
      <w:hyperlink w:anchor="_Toc2522" w:history="1">
        <w:r>
          <w:rPr>
            <w:rFonts w:ascii="IRNazanin" w:hAnsi="IRNazanin" w:eastAsia="IRNazanin" w:cs="IRNazanin"/>
            <w:color w:val="111111"/>
            <w:sz w:val="22"/>
            <w:szCs w:val="22"/>
            <w:b w:val="0"/>
            <w:bCs w:val="0"/>
            <w:i w:val="0"/>
            <w:iCs w:val="0"/>
          </w:rPr>
          <w:t>الضَّحْضاح</w:t>
        </w:r>
        <w:r>
          <w:tab/>
        </w:r>
        <w:r>
          <w:fldChar w:fldCharType="begin"/>
        </w:r>
        <w:r>
          <w:instrText xml:space="preserve">PAGEREF 2522 \h</w:instrText>
        </w:r>
        <w:r>
          <w:fldChar w:fldCharType="end"/>
        </w:r>
      </w:hyperlink>
    </w:p>
    <w:p>
      <w:pPr>
        <w:tabs>
          <w:tab w:val="right" w:leader="dot" w:pos="9062"/>
        </w:tabs>
        <w:ind w:left="880"/>
      </w:pPr>
      <w:hyperlink w:anchor="_Toc2523" w:history="1">
        <w:r>
          <w:rPr>
            <w:rFonts w:ascii="IRNazanin" w:hAnsi="IRNazanin" w:eastAsia="IRNazanin" w:cs="IRNazanin"/>
            <w:color w:val="111111"/>
            <w:sz w:val="22"/>
            <w:szCs w:val="22"/>
            <w:b w:val="0"/>
            <w:bCs w:val="0"/>
            <w:i w:val="0"/>
            <w:iCs w:val="0"/>
          </w:rPr>
          <w:t>الضَّعْضَاع</w:t>
        </w:r>
        <w:r>
          <w:tab/>
        </w:r>
        <w:r>
          <w:fldChar w:fldCharType="begin"/>
        </w:r>
        <w:r>
          <w:instrText xml:space="preserve">PAGEREF 2523 \h</w:instrText>
        </w:r>
        <w:r>
          <w:fldChar w:fldCharType="end"/>
        </w:r>
      </w:hyperlink>
    </w:p>
    <w:p>
      <w:pPr>
        <w:tabs>
          <w:tab w:val="right" w:leader="dot" w:pos="9062"/>
        </w:tabs>
        <w:ind w:left="880"/>
      </w:pPr>
      <w:hyperlink w:anchor="_Toc2524" w:history="1">
        <w:r>
          <w:rPr>
            <w:rFonts w:ascii="IRNazanin" w:hAnsi="IRNazanin" w:eastAsia="IRNazanin" w:cs="IRNazanin"/>
            <w:color w:val="111111"/>
            <w:sz w:val="22"/>
            <w:szCs w:val="22"/>
            <w:b w:val="0"/>
            <w:bCs w:val="0"/>
            <w:i w:val="0"/>
            <w:iCs w:val="0"/>
          </w:rPr>
          <w:t>الضَّكْضاك</w:t>
        </w:r>
        <w:r>
          <w:tab/>
        </w:r>
        <w:r>
          <w:fldChar w:fldCharType="begin"/>
        </w:r>
        <w:r>
          <w:instrText xml:space="preserve">PAGEREF 2524 \h</w:instrText>
        </w:r>
        <w:r>
          <w:fldChar w:fldCharType="end"/>
        </w:r>
      </w:hyperlink>
    </w:p>
    <w:p>
      <w:pPr>
        <w:tabs>
          <w:tab w:val="right" w:leader="dot" w:pos="9062"/>
        </w:tabs>
        <w:ind w:left="880"/>
      </w:pPr>
      <w:hyperlink w:anchor="_Toc2525" w:history="1">
        <w:r>
          <w:rPr>
            <w:rFonts w:ascii="IRNazanin" w:hAnsi="IRNazanin" w:eastAsia="IRNazanin" w:cs="IRNazanin"/>
            <w:color w:val="111111"/>
            <w:sz w:val="22"/>
            <w:szCs w:val="22"/>
            <w:b w:val="0"/>
            <w:bCs w:val="0"/>
            <w:i w:val="0"/>
            <w:iCs w:val="0"/>
          </w:rPr>
          <w:t>الضَّكْضاكة</w:t>
        </w:r>
        <w:r>
          <w:tab/>
        </w:r>
        <w:r>
          <w:fldChar w:fldCharType="begin"/>
        </w:r>
        <w:r>
          <w:instrText xml:space="preserve">PAGEREF 2525 \h</w:instrText>
        </w:r>
        <w:r>
          <w:fldChar w:fldCharType="end"/>
        </w:r>
      </w:hyperlink>
    </w:p>
    <w:p>
      <w:pPr>
        <w:tabs>
          <w:tab w:val="right" w:leader="dot" w:pos="9062"/>
        </w:tabs>
        <w:ind w:left="880"/>
      </w:pPr>
      <w:hyperlink w:anchor="_Toc2526" w:history="1">
        <w:r>
          <w:rPr>
            <w:rFonts w:ascii="IRNazanin" w:hAnsi="IRNazanin" w:eastAsia="IRNazanin" w:cs="IRNazanin"/>
            <w:color w:val="111111"/>
            <w:sz w:val="22"/>
            <w:szCs w:val="22"/>
            <w:b w:val="0"/>
            <w:bCs w:val="0"/>
            <w:i w:val="0"/>
            <w:iCs w:val="0"/>
          </w:rPr>
          <w:t>الضُّباضب</w:t>
        </w:r>
        <w:r>
          <w:tab/>
        </w:r>
        <w:r>
          <w:fldChar w:fldCharType="begin"/>
        </w:r>
        <w:r>
          <w:instrText xml:space="preserve">PAGEREF 2526 \h</w:instrText>
        </w:r>
        <w:r>
          <w:fldChar w:fldCharType="end"/>
        </w:r>
      </w:hyperlink>
    </w:p>
    <w:p>
      <w:pPr>
        <w:tabs>
          <w:tab w:val="right" w:leader="dot" w:pos="9062"/>
        </w:tabs>
        <w:ind w:left="880"/>
      </w:pPr>
      <w:hyperlink w:anchor="_Toc2527" w:history="1">
        <w:r>
          <w:rPr>
            <w:rFonts w:ascii="IRNazanin" w:hAnsi="IRNazanin" w:eastAsia="IRNazanin" w:cs="IRNazanin"/>
            <w:color w:val="111111"/>
            <w:sz w:val="22"/>
            <w:szCs w:val="22"/>
            <w:b w:val="0"/>
            <w:bCs w:val="0"/>
            <w:i w:val="0"/>
            <w:iCs w:val="0"/>
          </w:rPr>
          <w:t>الضُّماضم</w:t>
        </w:r>
        <w:r>
          <w:tab/>
        </w:r>
        <w:r>
          <w:fldChar w:fldCharType="begin"/>
        </w:r>
        <w:r>
          <w:instrText xml:space="preserve">PAGEREF 2527 \h</w:instrText>
        </w:r>
        <w:r>
          <w:fldChar w:fldCharType="end"/>
        </w:r>
      </w:hyperlink>
    </w:p>
    <w:p>
      <w:pPr>
        <w:tabs>
          <w:tab w:val="right" w:leader="dot" w:pos="9062"/>
        </w:tabs>
        <w:ind w:left="660"/>
      </w:pPr>
      <w:hyperlink w:anchor="_Toc2528"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2528 \h</w:instrText>
        </w:r>
        <w:r>
          <w:fldChar w:fldCharType="end"/>
        </w:r>
      </w:hyperlink>
    </w:p>
    <w:p>
      <w:pPr>
        <w:tabs>
          <w:tab w:val="right" w:leader="dot" w:pos="9062"/>
        </w:tabs>
        <w:ind w:left="880"/>
      </w:pPr>
      <w:hyperlink w:anchor="_Toc25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2529 \h</w:instrText>
        </w:r>
        <w:r>
          <w:fldChar w:fldCharType="end"/>
        </w:r>
      </w:hyperlink>
    </w:p>
    <w:p>
      <w:pPr>
        <w:tabs>
          <w:tab w:val="right" w:leader="dot" w:pos="9062"/>
        </w:tabs>
        <w:ind w:left="880"/>
      </w:pPr>
      <w:hyperlink w:anchor="_Toc2530" w:history="1">
        <w:r>
          <w:rPr>
            <w:rFonts w:ascii="IRNazanin" w:hAnsi="IRNazanin" w:eastAsia="IRNazanin" w:cs="IRNazanin"/>
            <w:color w:val="111111"/>
            <w:sz w:val="22"/>
            <w:szCs w:val="22"/>
            <w:b w:val="0"/>
            <w:bCs w:val="0"/>
            <w:i w:val="0"/>
            <w:iCs w:val="0"/>
          </w:rPr>
          <w:t>ضَبَ</w:t>
        </w:r>
        <w:r>
          <w:tab/>
        </w:r>
        <w:r>
          <w:fldChar w:fldCharType="begin"/>
        </w:r>
        <w:r>
          <w:instrText xml:space="preserve">PAGEREF 2530 \h</w:instrText>
        </w:r>
        <w:r>
          <w:fldChar w:fldCharType="end"/>
        </w:r>
      </w:hyperlink>
    </w:p>
    <w:p>
      <w:pPr>
        <w:tabs>
          <w:tab w:val="right" w:leader="dot" w:pos="9062"/>
        </w:tabs>
        <w:ind w:left="880"/>
      </w:pPr>
      <w:hyperlink w:anchor="_Toc2531" w:history="1">
        <w:r>
          <w:rPr>
            <w:rFonts w:ascii="IRNazanin" w:hAnsi="IRNazanin" w:eastAsia="IRNazanin" w:cs="IRNazanin"/>
            <w:color w:val="111111"/>
            <w:sz w:val="22"/>
            <w:szCs w:val="22"/>
            <w:b w:val="0"/>
            <w:bCs w:val="0"/>
            <w:i w:val="0"/>
            <w:iCs w:val="0"/>
          </w:rPr>
          <w:t>ضَدَّ</w:t>
        </w:r>
        <w:r>
          <w:tab/>
        </w:r>
        <w:r>
          <w:fldChar w:fldCharType="begin"/>
        </w:r>
        <w:r>
          <w:instrText xml:space="preserve">PAGEREF 2531 \h</w:instrText>
        </w:r>
        <w:r>
          <w:fldChar w:fldCharType="end"/>
        </w:r>
      </w:hyperlink>
    </w:p>
    <w:p>
      <w:pPr>
        <w:tabs>
          <w:tab w:val="right" w:leader="dot" w:pos="9062"/>
        </w:tabs>
        <w:ind w:left="880"/>
      </w:pPr>
      <w:hyperlink w:anchor="_Toc2532" w:history="1">
        <w:r>
          <w:rPr>
            <w:rFonts w:ascii="IRNazanin" w:hAnsi="IRNazanin" w:eastAsia="IRNazanin" w:cs="IRNazanin"/>
            <w:color w:val="111111"/>
            <w:sz w:val="22"/>
            <w:szCs w:val="22"/>
            <w:b w:val="0"/>
            <w:bCs w:val="0"/>
            <w:i w:val="0"/>
            <w:iCs w:val="0"/>
          </w:rPr>
          <w:t>ضَرّ</w:t>
        </w:r>
        <w:r>
          <w:tab/>
        </w:r>
        <w:r>
          <w:fldChar w:fldCharType="begin"/>
        </w:r>
        <w:r>
          <w:instrText xml:space="preserve">PAGEREF 2532 \h</w:instrText>
        </w:r>
        <w:r>
          <w:fldChar w:fldCharType="end"/>
        </w:r>
      </w:hyperlink>
    </w:p>
    <w:p>
      <w:pPr>
        <w:tabs>
          <w:tab w:val="right" w:leader="dot" w:pos="9062"/>
        </w:tabs>
        <w:ind w:left="880"/>
      </w:pPr>
      <w:hyperlink w:anchor="_Toc2533" w:history="1">
        <w:r>
          <w:rPr>
            <w:rFonts w:ascii="IRNazanin" w:hAnsi="IRNazanin" w:eastAsia="IRNazanin" w:cs="IRNazanin"/>
            <w:color w:val="111111"/>
            <w:sz w:val="22"/>
            <w:szCs w:val="22"/>
            <w:b w:val="0"/>
            <w:bCs w:val="0"/>
            <w:i w:val="0"/>
            <w:iCs w:val="0"/>
          </w:rPr>
          <w:t>ضَفَ</w:t>
        </w:r>
        <w:r>
          <w:tab/>
        </w:r>
        <w:r>
          <w:fldChar w:fldCharType="begin"/>
        </w:r>
        <w:r>
          <w:instrText xml:space="preserve">PAGEREF 2533 \h</w:instrText>
        </w:r>
        <w:r>
          <w:fldChar w:fldCharType="end"/>
        </w:r>
      </w:hyperlink>
    </w:p>
    <w:p>
      <w:pPr>
        <w:tabs>
          <w:tab w:val="right" w:leader="dot" w:pos="9062"/>
        </w:tabs>
        <w:ind w:left="880"/>
      </w:pPr>
      <w:hyperlink w:anchor="_Toc2534" w:history="1">
        <w:r>
          <w:rPr>
            <w:rFonts w:ascii="IRNazanin" w:hAnsi="IRNazanin" w:eastAsia="IRNazanin" w:cs="IRNazanin"/>
            <w:color w:val="111111"/>
            <w:sz w:val="22"/>
            <w:szCs w:val="22"/>
            <w:b w:val="0"/>
            <w:bCs w:val="0"/>
            <w:i w:val="0"/>
            <w:iCs w:val="0"/>
          </w:rPr>
          <w:t>ضَمَ</w:t>
        </w:r>
        <w:r>
          <w:tab/>
        </w:r>
        <w:r>
          <w:fldChar w:fldCharType="begin"/>
        </w:r>
        <w:r>
          <w:instrText xml:space="preserve">PAGEREF 2534 \h</w:instrText>
        </w:r>
        <w:r>
          <w:fldChar w:fldCharType="end"/>
        </w:r>
      </w:hyperlink>
    </w:p>
    <w:p>
      <w:pPr>
        <w:tabs>
          <w:tab w:val="right" w:leader="dot" w:pos="9062"/>
        </w:tabs>
        <w:ind w:left="880"/>
      </w:pPr>
      <w:hyperlink w:anchor="_Toc2535" w:history="1">
        <w:r>
          <w:rPr>
            <w:rFonts w:ascii="IRNazanin" w:hAnsi="IRNazanin" w:eastAsia="IRNazanin" w:cs="IRNazanin"/>
            <w:color w:val="111111"/>
            <w:sz w:val="22"/>
            <w:szCs w:val="22"/>
            <w:b w:val="0"/>
            <w:bCs w:val="0"/>
            <w:i w:val="0"/>
            <w:iCs w:val="0"/>
          </w:rPr>
          <w:t>ضَبَ</w:t>
        </w:r>
        <w:r>
          <w:tab/>
        </w:r>
        <w:r>
          <w:fldChar w:fldCharType="begin"/>
        </w:r>
        <w:r>
          <w:instrText xml:space="preserve">PAGEREF 2535 \h</w:instrText>
        </w:r>
        <w:r>
          <w:fldChar w:fldCharType="end"/>
        </w:r>
      </w:hyperlink>
    </w:p>
    <w:p>
      <w:pPr>
        <w:tabs>
          <w:tab w:val="right" w:leader="dot" w:pos="9062"/>
        </w:tabs>
        <w:ind w:left="880"/>
      </w:pPr>
      <w:hyperlink w:anchor="_Toc2536" w:history="1">
        <w:r>
          <w:rPr>
            <w:rFonts w:ascii="IRNazanin" w:hAnsi="IRNazanin" w:eastAsia="IRNazanin" w:cs="IRNazanin"/>
            <w:color w:val="111111"/>
            <w:sz w:val="22"/>
            <w:szCs w:val="22"/>
            <w:b w:val="0"/>
            <w:bCs w:val="0"/>
            <w:i w:val="0"/>
            <w:iCs w:val="0"/>
          </w:rPr>
          <w:t>ضَجَ</w:t>
        </w:r>
        <w:r>
          <w:tab/>
        </w:r>
        <w:r>
          <w:fldChar w:fldCharType="begin"/>
        </w:r>
        <w:r>
          <w:instrText xml:space="preserve">PAGEREF 2536 \h</w:instrText>
        </w:r>
        <w:r>
          <w:fldChar w:fldCharType="end"/>
        </w:r>
      </w:hyperlink>
    </w:p>
    <w:p>
      <w:pPr>
        <w:tabs>
          <w:tab w:val="right" w:leader="dot" w:pos="9062"/>
        </w:tabs>
        <w:ind w:left="880"/>
      </w:pPr>
      <w:hyperlink w:anchor="_Toc2537" w:history="1">
        <w:r>
          <w:rPr>
            <w:rFonts w:ascii="IRNazanin" w:hAnsi="IRNazanin" w:eastAsia="IRNazanin" w:cs="IRNazanin"/>
            <w:color w:val="111111"/>
            <w:sz w:val="22"/>
            <w:szCs w:val="22"/>
            <w:b w:val="0"/>
            <w:bCs w:val="0"/>
            <w:i w:val="0"/>
            <w:iCs w:val="0"/>
          </w:rPr>
          <w:t>ضَنَ</w:t>
        </w:r>
        <w:r>
          <w:tab/>
        </w:r>
        <w:r>
          <w:fldChar w:fldCharType="begin"/>
        </w:r>
        <w:r>
          <w:instrText xml:space="preserve">PAGEREF 2537 \h</w:instrText>
        </w:r>
        <w:r>
          <w:fldChar w:fldCharType="end"/>
        </w:r>
      </w:hyperlink>
    </w:p>
    <w:p>
      <w:pPr>
        <w:tabs>
          <w:tab w:val="right" w:leader="dot" w:pos="9062"/>
        </w:tabs>
        <w:ind w:left="880"/>
      </w:pPr>
      <w:hyperlink w:anchor="_Toc2538" w:history="1">
        <w:r>
          <w:rPr>
            <w:rFonts w:ascii="IRNazanin" w:hAnsi="IRNazanin" w:eastAsia="IRNazanin" w:cs="IRNazanin"/>
            <w:color w:val="111111"/>
            <w:sz w:val="22"/>
            <w:szCs w:val="22"/>
            <w:b w:val="0"/>
            <w:bCs w:val="0"/>
            <w:i w:val="0"/>
            <w:iCs w:val="0"/>
          </w:rPr>
          <w:t>ضَبِبَ</w:t>
        </w:r>
        <w:r>
          <w:tab/>
        </w:r>
        <w:r>
          <w:fldChar w:fldCharType="begin"/>
        </w:r>
        <w:r>
          <w:instrText xml:space="preserve">PAGEREF 2538 \h</w:instrText>
        </w:r>
        <w:r>
          <w:fldChar w:fldCharType="end"/>
        </w:r>
      </w:hyperlink>
    </w:p>
    <w:p>
      <w:pPr>
        <w:tabs>
          <w:tab w:val="right" w:leader="dot" w:pos="9062"/>
        </w:tabs>
        <w:ind w:left="880"/>
      </w:pPr>
      <w:hyperlink w:anchor="_Toc2539" w:history="1">
        <w:r>
          <w:rPr>
            <w:rFonts w:ascii="IRNazanin" w:hAnsi="IRNazanin" w:eastAsia="IRNazanin" w:cs="IRNazanin"/>
            <w:color w:val="111111"/>
            <w:sz w:val="22"/>
            <w:szCs w:val="22"/>
            <w:b w:val="0"/>
            <w:bCs w:val="0"/>
            <w:i w:val="0"/>
            <w:iCs w:val="0"/>
          </w:rPr>
          <w:t>ضَزِز</w:t>
        </w:r>
        <w:r>
          <w:tab/>
        </w:r>
        <w:r>
          <w:fldChar w:fldCharType="begin"/>
        </w:r>
        <w:r>
          <w:instrText xml:space="preserve">PAGEREF 2539 \h</w:instrText>
        </w:r>
        <w:r>
          <w:fldChar w:fldCharType="end"/>
        </w:r>
      </w:hyperlink>
    </w:p>
    <w:p>
      <w:pPr>
        <w:tabs>
          <w:tab w:val="right" w:leader="dot" w:pos="9062"/>
        </w:tabs>
        <w:ind w:left="880"/>
      </w:pPr>
      <w:hyperlink w:anchor="_Toc2540" w:history="1">
        <w:r>
          <w:rPr>
            <w:rFonts w:ascii="IRNazanin" w:hAnsi="IRNazanin" w:eastAsia="IRNazanin" w:cs="IRNazanin"/>
            <w:color w:val="111111"/>
            <w:sz w:val="22"/>
            <w:szCs w:val="22"/>
            <w:b w:val="0"/>
            <w:bCs w:val="0"/>
            <w:i w:val="0"/>
            <w:iCs w:val="0"/>
          </w:rPr>
          <w:t>ضَلّ</w:t>
        </w:r>
        <w:r>
          <w:tab/>
        </w:r>
        <w:r>
          <w:fldChar w:fldCharType="begin"/>
        </w:r>
        <w:r>
          <w:instrText xml:space="preserve">PAGEREF 2540 \h</w:instrText>
        </w:r>
        <w:r>
          <w:fldChar w:fldCharType="end"/>
        </w:r>
      </w:hyperlink>
    </w:p>
    <w:p>
      <w:pPr>
        <w:tabs>
          <w:tab w:val="right" w:leader="dot" w:pos="9062"/>
        </w:tabs>
        <w:ind w:left="880"/>
      </w:pPr>
      <w:hyperlink w:anchor="_Toc2541" w:history="1">
        <w:r>
          <w:rPr>
            <w:rFonts w:ascii="IRNazanin" w:hAnsi="IRNazanin" w:eastAsia="IRNazanin" w:cs="IRNazanin"/>
            <w:color w:val="111111"/>
            <w:sz w:val="22"/>
            <w:szCs w:val="22"/>
            <w:b w:val="0"/>
            <w:bCs w:val="0"/>
            <w:i w:val="0"/>
            <w:iCs w:val="0"/>
          </w:rPr>
          <w:t>ضَنِنْتُ</w:t>
        </w:r>
        <w:r>
          <w:tab/>
        </w:r>
        <w:r>
          <w:fldChar w:fldCharType="begin"/>
        </w:r>
        <w:r>
          <w:instrText xml:space="preserve">PAGEREF 2541 \h</w:instrText>
        </w:r>
        <w:r>
          <w:fldChar w:fldCharType="end"/>
        </w:r>
      </w:hyperlink>
    </w:p>
    <w:p>
      <w:pPr>
        <w:tabs>
          <w:tab w:val="right" w:leader="dot" w:pos="9062"/>
        </w:tabs>
        <w:ind w:left="880"/>
      </w:pPr>
      <w:hyperlink w:anchor="_Toc2542" w:history="1">
        <w:r>
          <w:rPr>
            <w:rFonts w:ascii="IRNazanin" w:hAnsi="IRNazanin" w:eastAsia="IRNazanin" w:cs="IRNazanin"/>
            <w:color w:val="111111"/>
            <w:sz w:val="22"/>
            <w:szCs w:val="22"/>
            <w:b w:val="0"/>
            <w:bCs w:val="0"/>
            <w:i w:val="0"/>
            <w:iCs w:val="0"/>
          </w:rPr>
          <w:t>الإِضباب</w:t>
        </w:r>
        <w:r>
          <w:tab/>
        </w:r>
        <w:r>
          <w:fldChar w:fldCharType="begin"/>
        </w:r>
        <w:r>
          <w:instrText xml:space="preserve">PAGEREF 2542 \h</w:instrText>
        </w:r>
        <w:r>
          <w:fldChar w:fldCharType="end"/>
        </w:r>
      </w:hyperlink>
    </w:p>
    <w:p>
      <w:pPr>
        <w:tabs>
          <w:tab w:val="right" w:leader="dot" w:pos="9062"/>
        </w:tabs>
        <w:ind w:left="880"/>
      </w:pPr>
      <w:hyperlink w:anchor="_Toc2543" w:history="1">
        <w:r>
          <w:rPr>
            <w:rFonts w:ascii="IRNazanin" w:hAnsi="IRNazanin" w:eastAsia="IRNazanin" w:cs="IRNazanin"/>
            <w:color w:val="111111"/>
            <w:sz w:val="22"/>
            <w:szCs w:val="22"/>
            <w:b w:val="0"/>
            <w:bCs w:val="0"/>
            <w:i w:val="0"/>
            <w:iCs w:val="0"/>
          </w:rPr>
          <w:t>الإِضجاج</w:t>
        </w:r>
        <w:r>
          <w:tab/>
        </w:r>
        <w:r>
          <w:fldChar w:fldCharType="begin"/>
        </w:r>
        <w:r>
          <w:instrText xml:space="preserve">PAGEREF 2543 \h</w:instrText>
        </w:r>
        <w:r>
          <w:fldChar w:fldCharType="end"/>
        </w:r>
      </w:hyperlink>
    </w:p>
    <w:p>
      <w:pPr>
        <w:tabs>
          <w:tab w:val="right" w:leader="dot" w:pos="9062"/>
        </w:tabs>
        <w:ind w:left="880"/>
      </w:pPr>
      <w:hyperlink w:anchor="_Toc2544" w:history="1">
        <w:r>
          <w:rPr>
            <w:rFonts w:ascii="IRNazanin" w:hAnsi="IRNazanin" w:eastAsia="IRNazanin" w:cs="IRNazanin"/>
            <w:color w:val="111111"/>
            <w:sz w:val="22"/>
            <w:szCs w:val="22"/>
            <w:b w:val="0"/>
            <w:bCs w:val="0"/>
            <w:i w:val="0"/>
            <w:iCs w:val="0"/>
          </w:rPr>
          <w:t>الإِضرار</w:t>
        </w:r>
        <w:r>
          <w:tab/>
        </w:r>
        <w:r>
          <w:fldChar w:fldCharType="begin"/>
        </w:r>
        <w:r>
          <w:instrText xml:space="preserve">PAGEREF 2544 \h</w:instrText>
        </w:r>
        <w:r>
          <w:fldChar w:fldCharType="end"/>
        </w:r>
      </w:hyperlink>
    </w:p>
    <w:p>
      <w:pPr>
        <w:tabs>
          <w:tab w:val="right" w:leader="dot" w:pos="9062"/>
        </w:tabs>
        <w:ind w:left="880"/>
      </w:pPr>
      <w:hyperlink w:anchor="_Toc2545" w:history="1">
        <w:r>
          <w:rPr>
            <w:rFonts w:ascii="IRNazanin" w:hAnsi="IRNazanin" w:eastAsia="IRNazanin" w:cs="IRNazanin"/>
            <w:color w:val="111111"/>
            <w:sz w:val="22"/>
            <w:szCs w:val="22"/>
            <w:b w:val="0"/>
            <w:bCs w:val="0"/>
            <w:i w:val="0"/>
            <w:iCs w:val="0"/>
          </w:rPr>
          <w:t>الإِضلال</w:t>
        </w:r>
        <w:r>
          <w:tab/>
        </w:r>
        <w:r>
          <w:fldChar w:fldCharType="begin"/>
        </w:r>
        <w:r>
          <w:instrText xml:space="preserve">PAGEREF 2545 \h</w:instrText>
        </w:r>
        <w:r>
          <w:fldChar w:fldCharType="end"/>
        </w:r>
      </w:hyperlink>
    </w:p>
    <w:p>
      <w:pPr>
        <w:tabs>
          <w:tab w:val="right" w:leader="dot" w:pos="9062"/>
        </w:tabs>
        <w:ind w:left="880"/>
      </w:pPr>
      <w:hyperlink w:anchor="_Toc2546" w:history="1">
        <w:r>
          <w:rPr>
            <w:rFonts w:ascii="IRNazanin" w:hAnsi="IRNazanin" w:eastAsia="IRNazanin" w:cs="IRNazanin"/>
            <w:color w:val="111111"/>
            <w:sz w:val="22"/>
            <w:szCs w:val="22"/>
            <w:b w:val="0"/>
            <w:bCs w:val="0"/>
            <w:i w:val="0"/>
            <w:iCs w:val="0"/>
          </w:rPr>
          <w:t>التَّضْبيب</w:t>
        </w:r>
        <w:r>
          <w:tab/>
        </w:r>
        <w:r>
          <w:fldChar w:fldCharType="begin"/>
        </w:r>
        <w:r>
          <w:instrText xml:space="preserve">PAGEREF 2546 \h</w:instrText>
        </w:r>
        <w:r>
          <w:fldChar w:fldCharType="end"/>
        </w:r>
      </w:hyperlink>
    </w:p>
    <w:p>
      <w:pPr>
        <w:tabs>
          <w:tab w:val="right" w:leader="dot" w:pos="9062"/>
        </w:tabs>
        <w:ind w:left="880"/>
      </w:pPr>
      <w:hyperlink w:anchor="_Toc2547" w:history="1">
        <w:r>
          <w:rPr>
            <w:rFonts w:ascii="IRNazanin" w:hAnsi="IRNazanin" w:eastAsia="IRNazanin" w:cs="IRNazanin"/>
            <w:color w:val="111111"/>
            <w:sz w:val="22"/>
            <w:szCs w:val="22"/>
            <w:b w:val="0"/>
            <w:bCs w:val="0"/>
            <w:i w:val="0"/>
            <w:iCs w:val="0"/>
          </w:rPr>
          <w:t>التضليل</w:t>
        </w:r>
        <w:r>
          <w:tab/>
        </w:r>
        <w:r>
          <w:fldChar w:fldCharType="begin"/>
        </w:r>
        <w:r>
          <w:instrText xml:space="preserve">PAGEREF 2547 \h</w:instrText>
        </w:r>
        <w:r>
          <w:fldChar w:fldCharType="end"/>
        </w:r>
      </w:hyperlink>
    </w:p>
    <w:p>
      <w:pPr>
        <w:tabs>
          <w:tab w:val="right" w:leader="dot" w:pos="9062"/>
        </w:tabs>
        <w:ind w:left="880"/>
      </w:pPr>
      <w:hyperlink w:anchor="_Toc2548" w:history="1">
        <w:r>
          <w:rPr>
            <w:rFonts w:ascii="IRNazanin" w:hAnsi="IRNazanin" w:eastAsia="IRNazanin" w:cs="IRNazanin"/>
            <w:color w:val="111111"/>
            <w:sz w:val="22"/>
            <w:szCs w:val="22"/>
            <w:b w:val="0"/>
            <w:bCs w:val="0"/>
            <w:i w:val="0"/>
            <w:iCs w:val="0"/>
          </w:rPr>
          <w:t>المضاججة</w:t>
        </w:r>
        <w:r>
          <w:tab/>
        </w:r>
        <w:r>
          <w:fldChar w:fldCharType="begin"/>
        </w:r>
        <w:r>
          <w:instrText xml:space="preserve">PAGEREF 2548 \h</w:instrText>
        </w:r>
        <w:r>
          <w:fldChar w:fldCharType="end"/>
        </w:r>
      </w:hyperlink>
    </w:p>
    <w:p>
      <w:pPr>
        <w:tabs>
          <w:tab w:val="right" w:leader="dot" w:pos="9062"/>
        </w:tabs>
        <w:ind w:left="880"/>
      </w:pPr>
      <w:hyperlink w:anchor="_Toc2549" w:history="1">
        <w:r>
          <w:rPr>
            <w:rFonts w:ascii="IRNazanin" w:hAnsi="IRNazanin" w:eastAsia="IRNazanin" w:cs="IRNazanin"/>
            <w:color w:val="111111"/>
            <w:sz w:val="22"/>
            <w:szCs w:val="22"/>
            <w:b w:val="0"/>
            <w:bCs w:val="0"/>
            <w:i w:val="0"/>
            <w:iCs w:val="0"/>
          </w:rPr>
          <w:t>المضَادَّة</w:t>
        </w:r>
        <w:r>
          <w:tab/>
        </w:r>
        <w:r>
          <w:fldChar w:fldCharType="begin"/>
        </w:r>
        <w:r>
          <w:instrText xml:space="preserve">PAGEREF 2549 \h</w:instrText>
        </w:r>
        <w:r>
          <w:fldChar w:fldCharType="end"/>
        </w:r>
      </w:hyperlink>
    </w:p>
    <w:p>
      <w:pPr>
        <w:tabs>
          <w:tab w:val="right" w:leader="dot" w:pos="9062"/>
        </w:tabs>
        <w:ind w:left="880"/>
      </w:pPr>
      <w:hyperlink w:anchor="_Toc2550" w:history="1">
        <w:r>
          <w:rPr>
            <w:rFonts w:ascii="IRNazanin" w:hAnsi="IRNazanin" w:eastAsia="IRNazanin" w:cs="IRNazanin"/>
            <w:color w:val="111111"/>
            <w:sz w:val="22"/>
            <w:szCs w:val="22"/>
            <w:b w:val="0"/>
            <w:bCs w:val="0"/>
            <w:i w:val="0"/>
            <w:iCs w:val="0"/>
          </w:rPr>
          <w:t>المُضَارَّة</w:t>
        </w:r>
        <w:r>
          <w:tab/>
        </w:r>
        <w:r>
          <w:fldChar w:fldCharType="begin"/>
        </w:r>
        <w:r>
          <w:instrText xml:space="preserve">PAGEREF 2550 \h</w:instrText>
        </w:r>
        <w:r>
          <w:fldChar w:fldCharType="end"/>
        </w:r>
      </w:hyperlink>
    </w:p>
    <w:p>
      <w:pPr>
        <w:tabs>
          <w:tab w:val="right" w:leader="dot" w:pos="9062"/>
        </w:tabs>
        <w:ind w:left="880"/>
      </w:pPr>
      <w:hyperlink w:anchor="_Toc2551" w:history="1">
        <w:r>
          <w:rPr>
            <w:rFonts w:ascii="IRNazanin" w:hAnsi="IRNazanin" w:eastAsia="IRNazanin" w:cs="IRNazanin"/>
            <w:color w:val="111111"/>
            <w:sz w:val="22"/>
            <w:szCs w:val="22"/>
            <w:b w:val="0"/>
            <w:bCs w:val="0"/>
            <w:i w:val="0"/>
            <w:iCs w:val="0"/>
          </w:rPr>
          <w:t>المضاممة</w:t>
        </w:r>
        <w:r>
          <w:tab/>
        </w:r>
        <w:r>
          <w:fldChar w:fldCharType="begin"/>
        </w:r>
        <w:r>
          <w:instrText xml:space="preserve">PAGEREF 2551 \h</w:instrText>
        </w:r>
        <w:r>
          <w:fldChar w:fldCharType="end"/>
        </w:r>
      </w:hyperlink>
    </w:p>
    <w:p>
      <w:pPr>
        <w:tabs>
          <w:tab w:val="right" w:leader="dot" w:pos="9062"/>
        </w:tabs>
        <w:ind w:left="880"/>
      </w:pPr>
      <w:hyperlink w:anchor="_Toc2552" w:history="1">
        <w:r>
          <w:rPr>
            <w:rFonts w:ascii="IRNazanin" w:hAnsi="IRNazanin" w:eastAsia="IRNazanin" w:cs="IRNazanin"/>
            <w:color w:val="111111"/>
            <w:sz w:val="22"/>
            <w:szCs w:val="22"/>
            <w:b w:val="0"/>
            <w:bCs w:val="0"/>
            <w:i w:val="0"/>
            <w:iCs w:val="0"/>
          </w:rPr>
          <w:t>الاضطرار</w:t>
        </w:r>
        <w:r>
          <w:tab/>
        </w:r>
        <w:r>
          <w:fldChar w:fldCharType="begin"/>
        </w:r>
        <w:r>
          <w:instrText xml:space="preserve">PAGEREF 2552 \h</w:instrText>
        </w:r>
        <w:r>
          <w:fldChar w:fldCharType="end"/>
        </w:r>
      </w:hyperlink>
    </w:p>
    <w:p>
      <w:pPr>
        <w:tabs>
          <w:tab w:val="right" w:leader="dot" w:pos="9062"/>
        </w:tabs>
        <w:ind w:left="880"/>
      </w:pPr>
      <w:hyperlink w:anchor="_Toc2553" w:history="1">
        <w:r>
          <w:rPr>
            <w:rFonts w:ascii="IRNazanin" w:hAnsi="IRNazanin" w:eastAsia="IRNazanin" w:cs="IRNazanin"/>
            <w:color w:val="111111"/>
            <w:sz w:val="22"/>
            <w:szCs w:val="22"/>
            <w:b w:val="0"/>
            <w:bCs w:val="0"/>
            <w:i w:val="0"/>
            <w:iCs w:val="0"/>
          </w:rPr>
          <w:t>الاضطمام</w:t>
        </w:r>
        <w:r>
          <w:tab/>
        </w:r>
        <w:r>
          <w:fldChar w:fldCharType="begin"/>
        </w:r>
        <w:r>
          <w:instrText xml:space="preserve">PAGEREF 2553 \h</w:instrText>
        </w:r>
        <w:r>
          <w:fldChar w:fldCharType="end"/>
        </w:r>
      </w:hyperlink>
    </w:p>
    <w:p>
      <w:pPr>
        <w:tabs>
          <w:tab w:val="right" w:leader="dot" w:pos="9062"/>
        </w:tabs>
        <w:ind w:left="880"/>
      </w:pPr>
      <w:hyperlink w:anchor="_Toc2554" w:history="1">
        <w:r>
          <w:rPr>
            <w:rFonts w:ascii="IRNazanin" w:hAnsi="IRNazanin" w:eastAsia="IRNazanin" w:cs="IRNazanin"/>
            <w:color w:val="111111"/>
            <w:sz w:val="22"/>
            <w:szCs w:val="22"/>
            <w:b w:val="0"/>
            <w:bCs w:val="0"/>
            <w:i w:val="0"/>
            <w:iCs w:val="0"/>
          </w:rPr>
          <w:t>الانضمام</w:t>
        </w:r>
        <w:r>
          <w:tab/>
        </w:r>
        <w:r>
          <w:fldChar w:fldCharType="begin"/>
        </w:r>
        <w:r>
          <w:instrText xml:space="preserve">PAGEREF 2554 \h</w:instrText>
        </w:r>
        <w:r>
          <w:fldChar w:fldCharType="end"/>
        </w:r>
      </w:hyperlink>
    </w:p>
    <w:p>
      <w:pPr>
        <w:tabs>
          <w:tab w:val="right" w:leader="dot" w:pos="9062"/>
        </w:tabs>
        <w:ind w:left="880"/>
      </w:pPr>
      <w:hyperlink w:anchor="_Toc2555" w:history="1">
        <w:r>
          <w:rPr>
            <w:rFonts w:ascii="IRNazanin" w:hAnsi="IRNazanin" w:eastAsia="IRNazanin" w:cs="IRNazanin"/>
            <w:color w:val="111111"/>
            <w:sz w:val="22"/>
            <w:szCs w:val="22"/>
            <w:b w:val="0"/>
            <w:bCs w:val="0"/>
            <w:i w:val="0"/>
            <w:iCs w:val="0"/>
          </w:rPr>
          <w:t>التَّضَبُّب</w:t>
        </w:r>
        <w:r>
          <w:tab/>
        </w:r>
        <w:r>
          <w:fldChar w:fldCharType="begin"/>
        </w:r>
        <w:r>
          <w:instrText xml:space="preserve">PAGEREF 2555 \h</w:instrText>
        </w:r>
        <w:r>
          <w:fldChar w:fldCharType="end"/>
        </w:r>
      </w:hyperlink>
    </w:p>
    <w:p>
      <w:pPr>
        <w:tabs>
          <w:tab w:val="right" w:leader="dot" w:pos="9062"/>
        </w:tabs>
        <w:ind w:left="880"/>
      </w:pPr>
      <w:hyperlink w:anchor="_Toc2556" w:history="1">
        <w:r>
          <w:rPr>
            <w:rFonts w:ascii="IRNazanin" w:hAnsi="IRNazanin" w:eastAsia="IRNazanin" w:cs="IRNazanin"/>
            <w:color w:val="111111"/>
            <w:sz w:val="22"/>
            <w:szCs w:val="22"/>
            <w:b w:val="0"/>
            <w:bCs w:val="0"/>
            <w:i w:val="0"/>
            <w:iCs w:val="0"/>
          </w:rPr>
          <w:t>التضادّ</w:t>
        </w:r>
        <w:r>
          <w:tab/>
        </w:r>
        <w:r>
          <w:fldChar w:fldCharType="begin"/>
        </w:r>
        <w:r>
          <w:instrText xml:space="preserve">PAGEREF 2556 \h</w:instrText>
        </w:r>
        <w:r>
          <w:fldChar w:fldCharType="end"/>
        </w:r>
      </w:hyperlink>
    </w:p>
    <w:p>
      <w:pPr>
        <w:tabs>
          <w:tab w:val="right" w:leader="dot" w:pos="9062"/>
        </w:tabs>
        <w:ind w:left="880"/>
      </w:pPr>
      <w:hyperlink w:anchor="_Toc2557" w:history="1">
        <w:r>
          <w:rPr>
            <w:rFonts w:ascii="IRNazanin" w:hAnsi="IRNazanin" w:eastAsia="IRNazanin" w:cs="IRNazanin"/>
            <w:color w:val="111111"/>
            <w:sz w:val="22"/>
            <w:szCs w:val="22"/>
            <w:b w:val="0"/>
            <w:bCs w:val="0"/>
            <w:i w:val="0"/>
            <w:iCs w:val="0"/>
          </w:rPr>
          <w:t>التضامُ</w:t>
        </w:r>
        <w:r>
          <w:tab/>
        </w:r>
        <w:r>
          <w:fldChar w:fldCharType="begin"/>
        </w:r>
        <w:r>
          <w:instrText xml:space="preserve">PAGEREF 2557 \h</w:instrText>
        </w:r>
        <w:r>
          <w:fldChar w:fldCharType="end"/>
        </w:r>
      </w:hyperlink>
    </w:p>
    <w:p>
      <w:pPr>
        <w:tabs>
          <w:tab w:val="right" w:leader="dot" w:pos="9062"/>
        </w:tabs>
        <w:ind w:left="880"/>
      </w:pPr>
      <w:hyperlink w:anchor="_Toc2558" w:history="1">
        <w:r>
          <w:rPr>
            <w:rFonts w:ascii="IRNazanin" w:hAnsi="IRNazanin" w:eastAsia="IRNazanin" w:cs="IRNazanin"/>
            <w:color w:val="111111"/>
            <w:sz w:val="22"/>
            <w:szCs w:val="22"/>
            <w:b w:val="0"/>
            <w:bCs w:val="0"/>
            <w:i w:val="0"/>
            <w:iCs w:val="0"/>
          </w:rPr>
          <w:t>الضَّحْضحة</w:t>
        </w:r>
        <w:r>
          <w:tab/>
        </w:r>
        <w:r>
          <w:fldChar w:fldCharType="begin"/>
        </w:r>
        <w:r>
          <w:instrText xml:space="preserve">PAGEREF 2558 \h</w:instrText>
        </w:r>
        <w:r>
          <w:fldChar w:fldCharType="end"/>
        </w:r>
      </w:hyperlink>
    </w:p>
    <w:p>
      <w:pPr>
        <w:tabs>
          <w:tab w:val="right" w:leader="dot" w:pos="9062"/>
        </w:tabs>
        <w:ind w:left="880"/>
      </w:pPr>
      <w:hyperlink w:anchor="_Toc2559" w:history="1">
        <w:r>
          <w:rPr>
            <w:rFonts w:ascii="IRNazanin" w:hAnsi="IRNazanin" w:eastAsia="IRNazanin" w:cs="IRNazanin"/>
            <w:color w:val="111111"/>
            <w:sz w:val="22"/>
            <w:szCs w:val="22"/>
            <w:b w:val="0"/>
            <w:bCs w:val="0"/>
            <w:i w:val="0"/>
            <w:iCs w:val="0"/>
          </w:rPr>
          <w:t>الضعضعة</w:t>
        </w:r>
        <w:r>
          <w:tab/>
        </w:r>
        <w:r>
          <w:fldChar w:fldCharType="begin"/>
        </w:r>
        <w:r>
          <w:instrText xml:space="preserve">PAGEREF 2559 \h</w:instrText>
        </w:r>
        <w:r>
          <w:fldChar w:fldCharType="end"/>
        </w:r>
      </w:hyperlink>
    </w:p>
    <w:p>
      <w:pPr>
        <w:tabs>
          <w:tab w:val="right" w:leader="dot" w:pos="9062"/>
        </w:tabs>
        <w:ind w:left="880"/>
      </w:pPr>
      <w:hyperlink w:anchor="_Toc2560" w:history="1">
        <w:r>
          <w:rPr>
            <w:rFonts w:ascii="IRNazanin" w:hAnsi="IRNazanin" w:eastAsia="IRNazanin" w:cs="IRNazanin"/>
            <w:color w:val="111111"/>
            <w:sz w:val="22"/>
            <w:szCs w:val="22"/>
            <w:b w:val="0"/>
            <w:bCs w:val="0"/>
            <w:i w:val="0"/>
            <w:iCs w:val="0"/>
          </w:rPr>
          <w:t>الضَّغْضغة</w:t>
        </w:r>
        <w:r>
          <w:tab/>
        </w:r>
        <w:r>
          <w:fldChar w:fldCharType="begin"/>
        </w:r>
        <w:r>
          <w:instrText xml:space="preserve">PAGEREF 2560 \h</w:instrText>
        </w:r>
        <w:r>
          <w:fldChar w:fldCharType="end"/>
        </w:r>
      </w:hyperlink>
    </w:p>
    <w:p>
      <w:pPr>
        <w:tabs>
          <w:tab w:val="right" w:leader="dot" w:pos="9062"/>
        </w:tabs>
        <w:ind w:left="880"/>
      </w:pPr>
      <w:hyperlink w:anchor="_Toc2561" w:history="1">
        <w:r>
          <w:rPr>
            <w:rFonts w:ascii="IRNazanin" w:hAnsi="IRNazanin" w:eastAsia="IRNazanin" w:cs="IRNazanin"/>
            <w:color w:val="111111"/>
            <w:sz w:val="22"/>
            <w:szCs w:val="22"/>
            <w:b w:val="0"/>
            <w:bCs w:val="0"/>
            <w:i w:val="0"/>
            <w:iCs w:val="0"/>
          </w:rPr>
          <w:t>الضَّكضكة</w:t>
        </w:r>
        <w:r>
          <w:tab/>
        </w:r>
        <w:r>
          <w:fldChar w:fldCharType="begin"/>
        </w:r>
        <w:r>
          <w:instrText xml:space="preserve">PAGEREF 2561 \h</w:instrText>
        </w:r>
        <w:r>
          <w:fldChar w:fldCharType="end"/>
        </w:r>
      </w:hyperlink>
    </w:p>
    <w:p>
      <w:pPr>
        <w:tabs>
          <w:tab w:val="right" w:leader="dot" w:pos="9062"/>
        </w:tabs>
        <w:ind w:left="880"/>
      </w:pPr>
      <w:hyperlink w:anchor="_Toc2562" w:history="1">
        <w:r>
          <w:rPr>
            <w:rFonts w:ascii="IRNazanin" w:hAnsi="IRNazanin" w:eastAsia="IRNazanin" w:cs="IRNazanin"/>
            <w:color w:val="111111"/>
            <w:sz w:val="22"/>
            <w:szCs w:val="22"/>
            <w:b w:val="0"/>
            <w:bCs w:val="0"/>
            <w:i w:val="0"/>
            <w:iCs w:val="0"/>
          </w:rPr>
          <w:t>الضمضمة</w:t>
        </w:r>
        <w:r>
          <w:tab/>
        </w:r>
        <w:r>
          <w:fldChar w:fldCharType="begin"/>
        </w:r>
        <w:r>
          <w:instrText xml:space="preserve">PAGEREF 2562 \h</w:instrText>
        </w:r>
        <w:r>
          <w:fldChar w:fldCharType="end"/>
        </w:r>
      </w:hyperlink>
    </w:p>
    <w:p>
      <w:pPr>
        <w:tabs>
          <w:tab w:val="right" w:leader="dot" w:pos="9062"/>
        </w:tabs>
        <w:ind w:left="880"/>
      </w:pPr>
      <w:hyperlink w:anchor="_Toc2563" w:history="1">
        <w:r>
          <w:rPr>
            <w:rFonts w:ascii="IRNazanin" w:hAnsi="IRNazanin" w:eastAsia="IRNazanin" w:cs="IRNazanin"/>
            <w:color w:val="111111"/>
            <w:sz w:val="22"/>
            <w:szCs w:val="22"/>
            <w:b w:val="0"/>
            <w:bCs w:val="0"/>
            <w:i w:val="0"/>
            <w:iCs w:val="0"/>
          </w:rPr>
          <w:t>التضحضح</w:t>
        </w:r>
        <w:r>
          <w:tab/>
        </w:r>
        <w:r>
          <w:fldChar w:fldCharType="begin"/>
        </w:r>
        <w:r>
          <w:instrText xml:space="preserve">PAGEREF 2563 \h</w:instrText>
        </w:r>
        <w:r>
          <w:fldChar w:fldCharType="end"/>
        </w:r>
      </w:hyperlink>
    </w:p>
    <w:p>
      <w:pPr>
        <w:tabs>
          <w:tab w:val="right" w:leader="dot" w:pos="9062"/>
        </w:tabs>
        <w:ind w:left="880"/>
      </w:pPr>
      <w:hyperlink w:anchor="_Toc2564" w:history="1">
        <w:r>
          <w:rPr>
            <w:rFonts w:ascii="IRNazanin" w:hAnsi="IRNazanin" w:eastAsia="IRNazanin" w:cs="IRNazanin"/>
            <w:color w:val="111111"/>
            <w:sz w:val="22"/>
            <w:szCs w:val="22"/>
            <w:b w:val="0"/>
            <w:bCs w:val="0"/>
            <w:i w:val="0"/>
            <w:iCs w:val="0"/>
          </w:rPr>
          <w:t>التضعضع</w:t>
        </w:r>
        <w:r>
          <w:tab/>
        </w:r>
        <w:r>
          <w:fldChar w:fldCharType="begin"/>
        </w:r>
        <w:r>
          <w:instrText xml:space="preserve">PAGEREF 2564 \h</w:instrText>
        </w:r>
        <w:r>
          <w:fldChar w:fldCharType="end"/>
        </w:r>
      </w:hyperlink>
    </w:p>
    <w:p>
      <w:pPr>
        <w:tabs>
          <w:tab w:val="right" w:leader="dot" w:pos="9062"/>
        </w:tabs>
        <w:ind w:left="440"/>
      </w:pPr>
      <w:hyperlink w:anchor="_Toc2565" w:history="1">
        <w:r>
          <w:rPr>
            <w:rFonts w:ascii="IRNazanin" w:hAnsi="IRNazanin" w:eastAsia="IRNazanin" w:cs="IRNazanin"/>
            <w:color w:val="111111"/>
            <w:sz w:val="22"/>
            <w:szCs w:val="22"/>
            <w:b w:val="0"/>
            <w:bCs w:val="0"/>
            <w:i w:val="0"/>
            <w:iCs w:val="0"/>
          </w:rPr>
          <w:t>باب الضاد والباء وما بعدهما</w:t>
        </w:r>
        <w:r>
          <w:tab/>
        </w:r>
        <w:r>
          <w:fldChar w:fldCharType="begin"/>
        </w:r>
        <w:r>
          <w:instrText xml:space="preserve">PAGEREF 2565 \h</w:instrText>
        </w:r>
        <w:r>
          <w:fldChar w:fldCharType="end"/>
        </w:r>
      </w:hyperlink>
    </w:p>
    <w:p>
      <w:pPr>
        <w:tabs>
          <w:tab w:val="right" w:leader="dot" w:pos="9062"/>
        </w:tabs>
        <w:ind w:left="660"/>
      </w:pPr>
      <w:hyperlink w:anchor="_Toc256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2566 \h</w:instrText>
        </w:r>
        <w:r>
          <w:fldChar w:fldCharType="end"/>
        </w:r>
      </w:hyperlink>
    </w:p>
    <w:p>
      <w:pPr>
        <w:tabs>
          <w:tab w:val="right" w:leader="dot" w:pos="9062"/>
        </w:tabs>
        <w:ind w:left="880"/>
      </w:pPr>
      <w:hyperlink w:anchor="_Toc25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2567 \h</w:instrText>
        </w:r>
        <w:r>
          <w:fldChar w:fldCharType="end"/>
        </w:r>
      </w:hyperlink>
    </w:p>
    <w:p>
      <w:pPr>
        <w:tabs>
          <w:tab w:val="right" w:leader="dot" w:pos="9062"/>
        </w:tabs>
        <w:ind w:left="880"/>
      </w:pPr>
      <w:hyperlink w:anchor="_Toc2568" w:history="1">
        <w:r>
          <w:rPr>
            <w:rFonts w:ascii="IRNazanin" w:hAnsi="IRNazanin" w:eastAsia="IRNazanin" w:cs="IRNazanin"/>
            <w:color w:val="111111"/>
            <w:sz w:val="22"/>
            <w:szCs w:val="22"/>
            <w:b w:val="0"/>
            <w:bCs w:val="0"/>
            <w:i w:val="0"/>
            <w:iCs w:val="0"/>
          </w:rPr>
          <w:t>الضَّبْح</w:t>
        </w:r>
        <w:r>
          <w:tab/>
        </w:r>
        <w:r>
          <w:fldChar w:fldCharType="begin"/>
        </w:r>
        <w:r>
          <w:instrText xml:space="preserve">PAGEREF 2568 \h</w:instrText>
        </w:r>
        <w:r>
          <w:fldChar w:fldCharType="end"/>
        </w:r>
      </w:hyperlink>
    </w:p>
    <w:p>
      <w:pPr>
        <w:tabs>
          <w:tab w:val="right" w:leader="dot" w:pos="9062"/>
        </w:tabs>
        <w:ind w:left="880"/>
      </w:pPr>
      <w:hyperlink w:anchor="_Toc2569" w:history="1">
        <w:r>
          <w:rPr>
            <w:rFonts w:ascii="IRNazanin" w:hAnsi="IRNazanin" w:eastAsia="IRNazanin" w:cs="IRNazanin"/>
            <w:color w:val="111111"/>
            <w:sz w:val="22"/>
            <w:szCs w:val="22"/>
            <w:b w:val="0"/>
            <w:bCs w:val="0"/>
            <w:i w:val="0"/>
            <w:iCs w:val="0"/>
          </w:rPr>
          <w:t>الضَّبْر</w:t>
        </w:r>
        <w:r>
          <w:tab/>
        </w:r>
        <w:r>
          <w:fldChar w:fldCharType="begin"/>
        </w:r>
        <w:r>
          <w:instrText xml:space="preserve">PAGEREF 2569 \h</w:instrText>
        </w:r>
        <w:r>
          <w:fldChar w:fldCharType="end"/>
        </w:r>
      </w:hyperlink>
    </w:p>
    <w:p>
      <w:pPr>
        <w:tabs>
          <w:tab w:val="right" w:leader="dot" w:pos="9062"/>
        </w:tabs>
        <w:ind w:left="880"/>
      </w:pPr>
      <w:hyperlink w:anchor="_Toc2570" w:history="1">
        <w:r>
          <w:rPr>
            <w:rFonts w:ascii="IRNazanin" w:hAnsi="IRNazanin" w:eastAsia="IRNazanin" w:cs="IRNazanin"/>
            <w:color w:val="111111"/>
            <w:sz w:val="22"/>
            <w:szCs w:val="22"/>
            <w:b w:val="0"/>
            <w:bCs w:val="0"/>
            <w:i w:val="0"/>
            <w:iCs w:val="0"/>
          </w:rPr>
          <w:t>الضَبْع</w:t>
        </w:r>
        <w:r>
          <w:tab/>
        </w:r>
        <w:r>
          <w:fldChar w:fldCharType="begin"/>
        </w:r>
        <w:r>
          <w:instrText xml:space="preserve">PAGEREF 2570 \h</w:instrText>
        </w:r>
        <w:r>
          <w:fldChar w:fldCharType="end"/>
        </w:r>
      </w:hyperlink>
    </w:p>
    <w:p>
      <w:pPr>
        <w:tabs>
          <w:tab w:val="right" w:leader="dot" w:pos="9062"/>
        </w:tabs>
        <w:ind w:left="880"/>
      </w:pPr>
      <w:hyperlink w:anchor="_Toc2571" w:history="1">
        <w:r>
          <w:rPr>
            <w:rFonts w:ascii="IRNazanin" w:hAnsi="IRNazanin" w:eastAsia="IRNazanin" w:cs="IRNazanin"/>
            <w:color w:val="111111"/>
            <w:sz w:val="22"/>
            <w:szCs w:val="22"/>
            <w:b w:val="0"/>
            <w:bCs w:val="0"/>
            <w:i w:val="0"/>
            <w:iCs w:val="0"/>
          </w:rPr>
          <w:t>الضِّبْن</w:t>
        </w:r>
        <w:r>
          <w:tab/>
        </w:r>
        <w:r>
          <w:fldChar w:fldCharType="begin"/>
        </w:r>
        <w:r>
          <w:instrText xml:space="preserve">PAGEREF 2571 \h</w:instrText>
        </w:r>
        <w:r>
          <w:fldChar w:fldCharType="end"/>
        </w:r>
      </w:hyperlink>
    </w:p>
    <w:p>
      <w:pPr>
        <w:tabs>
          <w:tab w:val="right" w:leader="dot" w:pos="9062"/>
        </w:tabs>
        <w:ind w:left="880"/>
      </w:pPr>
      <w:hyperlink w:anchor="_Toc2572" w:history="1">
        <w:r>
          <w:rPr>
            <w:rFonts w:ascii="IRNazanin" w:hAnsi="IRNazanin" w:eastAsia="IRNazanin" w:cs="IRNazanin"/>
            <w:color w:val="111111"/>
            <w:sz w:val="22"/>
            <w:szCs w:val="22"/>
            <w:b w:val="0"/>
            <w:bCs w:val="0"/>
            <w:i w:val="0"/>
            <w:iCs w:val="0"/>
          </w:rPr>
          <w:t>الضِّبنة</w:t>
        </w:r>
        <w:r>
          <w:tab/>
        </w:r>
        <w:r>
          <w:fldChar w:fldCharType="begin"/>
        </w:r>
        <w:r>
          <w:instrText xml:space="preserve">PAGEREF 2572 \h</w:instrText>
        </w:r>
        <w:r>
          <w:fldChar w:fldCharType="end"/>
        </w:r>
      </w:hyperlink>
    </w:p>
    <w:p>
      <w:pPr>
        <w:tabs>
          <w:tab w:val="right" w:leader="dot" w:pos="9062"/>
        </w:tabs>
        <w:ind w:left="880"/>
      </w:pPr>
      <w:hyperlink w:anchor="_Toc2573" w:history="1">
        <w:r>
          <w:rPr>
            <w:rFonts w:ascii="IRNazanin" w:hAnsi="IRNazanin" w:eastAsia="IRNazanin" w:cs="IRNazanin"/>
            <w:color w:val="111111"/>
            <w:sz w:val="22"/>
            <w:szCs w:val="22"/>
            <w:b w:val="0"/>
            <w:bCs w:val="0"/>
            <w:i w:val="0"/>
            <w:iCs w:val="0"/>
          </w:rPr>
          <w:t>الضَّبَعة</w:t>
        </w:r>
        <w:r>
          <w:tab/>
        </w:r>
        <w:r>
          <w:fldChar w:fldCharType="begin"/>
        </w:r>
        <w:r>
          <w:instrText xml:space="preserve">PAGEREF 2573 \h</w:instrText>
        </w:r>
        <w:r>
          <w:fldChar w:fldCharType="end"/>
        </w:r>
      </w:hyperlink>
    </w:p>
    <w:p>
      <w:pPr>
        <w:tabs>
          <w:tab w:val="right" w:leader="dot" w:pos="9062"/>
        </w:tabs>
        <w:ind w:left="880"/>
      </w:pPr>
      <w:hyperlink w:anchor="_Toc2574" w:history="1">
        <w:r>
          <w:rPr>
            <w:rFonts w:ascii="IRNazanin" w:hAnsi="IRNazanin" w:eastAsia="IRNazanin" w:cs="IRNazanin"/>
            <w:color w:val="111111"/>
            <w:sz w:val="22"/>
            <w:szCs w:val="22"/>
            <w:b w:val="0"/>
            <w:bCs w:val="0"/>
            <w:i w:val="0"/>
            <w:iCs w:val="0"/>
          </w:rPr>
          <w:t>الضَّبِنَة</w:t>
        </w:r>
        <w:r>
          <w:tab/>
        </w:r>
        <w:r>
          <w:fldChar w:fldCharType="begin"/>
        </w:r>
        <w:r>
          <w:instrText xml:space="preserve">PAGEREF 2574 \h</w:instrText>
        </w:r>
        <w:r>
          <w:fldChar w:fldCharType="end"/>
        </w:r>
      </w:hyperlink>
    </w:p>
    <w:p>
      <w:pPr>
        <w:tabs>
          <w:tab w:val="right" w:leader="dot" w:pos="9062"/>
        </w:tabs>
        <w:ind w:left="880"/>
      </w:pPr>
      <w:hyperlink w:anchor="_Toc2575" w:history="1">
        <w:r>
          <w:rPr>
            <w:rFonts w:ascii="IRNazanin" w:hAnsi="IRNazanin" w:eastAsia="IRNazanin" w:cs="IRNazanin"/>
            <w:color w:val="111111"/>
            <w:sz w:val="22"/>
            <w:szCs w:val="22"/>
            <w:b w:val="0"/>
            <w:bCs w:val="0"/>
            <w:i w:val="0"/>
            <w:iCs w:val="0"/>
          </w:rPr>
          <w:t>الضَّبُع</w:t>
        </w:r>
        <w:r>
          <w:tab/>
        </w:r>
        <w:r>
          <w:fldChar w:fldCharType="begin"/>
        </w:r>
        <w:r>
          <w:instrText xml:space="preserve">PAGEREF 2575 \h</w:instrText>
        </w:r>
        <w:r>
          <w:fldChar w:fldCharType="end"/>
        </w:r>
      </w:hyperlink>
    </w:p>
    <w:p>
      <w:pPr>
        <w:tabs>
          <w:tab w:val="right" w:leader="dot" w:pos="9062"/>
        </w:tabs>
        <w:ind w:left="880"/>
      </w:pPr>
      <w:hyperlink w:anchor="_Toc2576" w:history="1">
        <w:r>
          <w:rPr>
            <w:rFonts w:ascii="IRNazanin" w:hAnsi="IRNazanin" w:eastAsia="IRNazanin" w:cs="IRNazanin"/>
            <w:color w:val="111111"/>
            <w:sz w:val="22"/>
            <w:szCs w:val="22"/>
            <w:b w:val="0"/>
            <w:bCs w:val="0"/>
            <w:i w:val="0"/>
            <w:iCs w:val="0"/>
          </w:rPr>
          <w:t>الإِضبارة</w:t>
        </w:r>
        <w:r>
          <w:tab/>
        </w:r>
        <w:r>
          <w:fldChar w:fldCharType="begin"/>
        </w:r>
        <w:r>
          <w:instrText xml:space="preserve">PAGEREF 2576 \h</w:instrText>
        </w:r>
        <w:r>
          <w:fldChar w:fldCharType="end"/>
        </w:r>
      </w:hyperlink>
    </w:p>
    <w:p>
      <w:pPr>
        <w:tabs>
          <w:tab w:val="right" w:leader="dot" w:pos="9062"/>
        </w:tabs>
        <w:ind w:left="880"/>
      </w:pPr>
      <w:hyperlink w:anchor="_Toc2577" w:history="1">
        <w:r>
          <w:rPr>
            <w:rFonts w:ascii="IRNazanin" w:hAnsi="IRNazanin" w:eastAsia="IRNazanin" w:cs="IRNazanin"/>
            <w:color w:val="111111"/>
            <w:sz w:val="22"/>
            <w:szCs w:val="22"/>
            <w:b w:val="0"/>
            <w:bCs w:val="0"/>
            <w:i w:val="0"/>
            <w:iCs w:val="0"/>
          </w:rPr>
          <w:t>الضابي</w:t>
        </w:r>
        <w:r>
          <w:tab/>
        </w:r>
        <w:r>
          <w:fldChar w:fldCharType="begin"/>
        </w:r>
        <w:r>
          <w:instrText xml:space="preserve">PAGEREF 2577 \h</w:instrText>
        </w:r>
        <w:r>
          <w:fldChar w:fldCharType="end"/>
        </w:r>
      </w:hyperlink>
    </w:p>
    <w:p>
      <w:pPr>
        <w:tabs>
          <w:tab w:val="right" w:leader="dot" w:pos="9062"/>
        </w:tabs>
        <w:ind w:left="880"/>
      </w:pPr>
      <w:hyperlink w:anchor="_Toc2578" w:history="1">
        <w:r>
          <w:rPr>
            <w:rFonts w:ascii="IRNazanin" w:hAnsi="IRNazanin" w:eastAsia="IRNazanin" w:cs="IRNazanin"/>
            <w:color w:val="111111"/>
            <w:sz w:val="22"/>
            <w:szCs w:val="22"/>
            <w:b w:val="0"/>
            <w:bCs w:val="0"/>
            <w:i w:val="0"/>
            <w:iCs w:val="0"/>
          </w:rPr>
          <w:t>ضابئ</w:t>
        </w:r>
        <w:r>
          <w:tab/>
        </w:r>
        <w:r>
          <w:fldChar w:fldCharType="begin"/>
        </w:r>
        <w:r>
          <w:instrText xml:space="preserve">PAGEREF 2578 \h</w:instrText>
        </w:r>
        <w:r>
          <w:fldChar w:fldCharType="end"/>
        </w:r>
      </w:hyperlink>
    </w:p>
    <w:p>
      <w:pPr>
        <w:tabs>
          <w:tab w:val="right" w:leader="dot" w:pos="9062"/>
        </w:tabs>
        <w:ind w:left="880"/>
      </w:pPr>
      <w:hyperlink w:anchor="_Toc2579" w:history="1">
        <w:r>
          <w:rPr>
            <w:rFonts w:ascii="IRNazanin" w:hAnsi="IRNazanin" w:eastAsia="IRNazanin" w:cs="IRNazanin"/>
            <w:color w:val="111111"/>
            <w:sz w:val="22"/>
            <w:szCs w:val="22"/>
            <w:b w:val="0"/>
            <w:bCs w:val="0"/>
            <w:i w:val="0"/>
            <w:iCs w:val="0"/>
          </w:rPr>
          <w:t>ضَبارة</w:t>
        </w:r>
        <w:r>
          <w:tab/>
        </w:r>
        <w:r>
          <w:fldChar w:fldCharType="begin"/>
        </w:r>
        <w:r>
          <w:instrText xml:space="preserve">PAGEREF 2579 \h</w:instrText>
        </w:r>
        <w:r>
          <w:fldChar w:fldCharType="end"/>
        </w:r>
      </w:hyperlink>
    </w:p>
    <w:p>
      <w:pPr>
        <w:tabs>
          <w:tab w:val="right" w:leader="dot" w:pos="9062"/>
        </w:tabs>
        <w:ind w:left="880"/>
      </w:pPr>
      <w:hyperlink w:anchor="_Toc2580" w:history="1">
        <w:r>
          <w:rPr>
            <w:rFonts w:ascii="IRNazanin" w:hAnsi="IRNazanin" w:eastAsia="IRNazanin" w:cs="IRNazanin"/>
            <w:color w:val="111111"/>
            <w:sz w:val="22"/>
            <w:szCs w:val="22"/>
            <w:b w:val="0"/>
            <w:bCs w:val="0"/>
            <w:i w:val="0"/>
            <w:iCs w:val="0"/>
          </w:rPr>
          <w:t>ضُباعة</w:t>
        </w:r>
        <w:r>
          <w:tab/>
        </w:r>
        <w:r>
          <w:fldChar w:fldCharType="begin"/>
        </w:r>
        <w:r>
          <w:instrText xml:space="preserve">PAGEREF 2580 \h</w:instrText>
        </w:r>
        <w:r>
          <w:fldChar w:fldCharType="end"/>
        </w:r>
      </w:hyperlink>
    </w:p>
    <w:p>
      <w:pPr>
        <w:tabs>
          <w:tab w:val="right" w:leader="dot" w:pos="9062"/>
        </w:tabs>
        <w:ind w:left="880"/>
      </w:pPr>
      <w:hyperlink w:anchor="_Toc2581" w:history="1">
        <w:r>
          <w:rPr>
            <w:rFonts w:ascii="IRNazanin" w:hAnsi="IRNazanin" w:eastAsia="IRNazanin" w:cs="IRNazanin"/>
            <w:color w:val="111111"/>
            <w:sz w:val="22"/>
            <w:szCs w:val="22"/>
            <w:b w:val="0"/>
            <w:bCs w:val="0"/>
            <w:i w:val="0"/>
            <w:iCs w:val="0"/>
          </w:rPr>
          <w:t>ضبوث</w:t>
        </w:r>
        <w:r>
          <w:tab/>
        </w:r>
        <w:r>
          <w:fldChar w:fldCharType="begin"/>
        </w:r>
        <w:r>
          <w:instrText xml:space="preserve">PAGEREF 2581 \h</w:instrText>
        </w:r>
        <w:r>
          <w:fldChar w:fldCharType="end"/>
        </w:r>
      </w:hyperlink>
    </w:p>
    <w:p>
      <w:pPr>
        <w:tabs>
          <w:tab w:val="right" w:leader="dot" w:pos="9062"/>
        </w:tabs>
        <w:ind w:left="880"/>
      </w:pPr>
      <w:hyperlink w:anchor="_Toc2582" w:history="1">
        <w:r>
          <w:rPr>
            <w:rFonts w:ascii="IRNazanin" w:hAnsi="IRNazanin" w:eastAsia="IRNazanin" w:cs="IRNazanin"/>
            <w:color w:val="111111"/>
            <w:sz w:val="22"/>
            <w:szCs w:val="22"/>
            <w:b w:val="0"/>
            <w:bCs w:val="0"/>
            <w:i w:val="0"/>
            <w:iCs w:val="0"/>
          </w:rPr>
          <w:t>الضَّبيح</w:t>
        </w:r>
        <w:r>
          <w:tab/>
        </w:r>
        <w:r>
          <w:fldChar w:fldCharType="begin"/>
        </w:r>
        <w:r>
          <w:instrText xml:space="preserve">PAGEREF 2582 \h</w:instrText>
        </w:r>
        <w:r>
          <w:fldChar w:fldCharType="end"/>
        </w:r>
      </w:hyperlink>
    </w:p>
    <w:p>
      <w:pPr>
        <w:tabs>
          <w:tab w:val="right" w:leader="dot" w:pos="9062"/>
        </w:tabs>
        <w:ind w:left="880"/>
      </w:pPr>
      <w:hyperlink w:anchor="_Toc2583" w:history="1">
        <w:r>
          <w:rPr>
            <w:rFonts w:ascii="IRNazanin" w:hAnsi="IRNazanin" w:eastAsia="IRNazanin" w:cs="IRNazanin"/>
            <w:color w:val="111111"/>
            <w:sz w:val="22"/>
            <w:szCs w:val="22"/>
            <w:b w:val="0"/>
            <w:bCs w:val="0"/>
            <w:i w:val="0"/>
            <w:iCs w:val="0"/>
          </w:rPr>
          <w:t>الضَّبيز</w:t>
        </w:r>
        <w:r>
          <w:tab/>
        </w:r>
        <w:r>
          <w:fldChar w:fldCharType="begin"/>
        </w:r>
        <w:r>
          <w:instrText xml:space="preserve">PAGEREF 2583 \h</w:instrText>
        </w:r>
        <w:r>
          <w:fldChar w:fldCharType="end"/>
        </w:r>
      </w:hyperlink>
    </w:p>
    <w:p>
      <w:pPr>
        <w:tabs>
          <w:tab w:val="right" w:leader="dot" w:pos="9062"/>
        </w:tabs>
        <w:ind w:left="880"/>
      </w:pPr>
      <w:hyperlink w:anchor="_Toc2584" w:history="1">
        <w:r>
          <w:rPr>
            <w:rFonts w:ascii="IRNazanin" w:hAnsi="IRNazanin" w:eastAsia="IRNazanin" w:cs="IRNazanin"/>
            <w:color w:val="111111"/>
            <w:sz w:val="22"/>
            <w:szCs w:val="22"/>
            <w:b w:val="0"/>
            <w:bCs w:val="0"/>
            <w:i w:val="0"/>
            <w:iCs w:val="0"/>
          </w:rPr>
          <w:t>الضَّبيس</w:t>
        </w:r>
        <w:r>
          <w:tab/>
        </w:r>
        <w:r>
          <w:fldChar w:fldCharType="begin"/>
        </w:r>
        <w:r>
          <w:instrText xml:space="preserve">PAGEREF 2584 \h</w:instrText>
        </w:r>
        <w:r>
          <w:fldChar w:fldCharType="end"/>
        </w:r>
      </w:hyperlink>
    </w:p>
    <w:p>
      <w:pPr>
        <w:tabs>
          <w:tab w:val="right" w:leader="dot" w:pos="9062"/>
        </w:tabs>
        <w:ind w:left="880"/>
      </w:pPr>
      <w:hyperlink w:anchor="_Toc2585" w:history="1">
        <w:r>
          <w:rPr>
            <w:rFonts w:ascii="IRNazanin" w:hAnsi="IRNazanin" w:eastAsia="IRNazanin" w:cs="IRNazanin"/>
            <w:color w:val="111111"/>
            <w:sz w:val="22"/>
            <w:szCs w:val="22"/>
            <w:b w:val="0"/>
            <w:bCs w:val="0"/>
            <w:i w:val="0"/>
            <w:iCs w:val="0"/>
          </w:rPr>
          <w:t>الضِّبِرُّ</w:t>
        </w:r>
        <w:r>
          <w:tab/>
        </w:r>
        <w:r>
          <w:fldChar w:fldCharType="begin"/>
        </w:r>
        <w:r>
          <w:instrText xml:space="preserve">PAGEREF 2585 \h</w:instrText>
        </w:r>
        <w:r>
          <w:fldChar w:fldCharType="end"/>
        </w:r>
      </w:hyperlink>
    </w:p>
    <w:p>
      <w:pPr>
        <w:tabs>
          <w:tab w:val="right" w:leader="dot" w:pos="9062"/>
        </w:tabs>
        <w:ind w:left="880"/>
      </w:pPr>
      <w:hyperlink w:anchor="_Toc2586" w:history="1">
        <w:r>
          <w:rPr>
            <w:rFonts w:ascii="IRNazanin" w:hAnsi="IRNazanin" w:eastAsia="IRNazanin" w:cs="IRNazanin"/>
            <w:color w:val="111111"/>
            <w:sz w:val="22"/>
            <w:szCs w:val="22"/>
            <w:b w:val="0"/>
            <w:bCs w:val="0"/>
            <w:i w:val="0"/>
            <w:iCs w:val="0"/>
          </w:rPr>
          <w:t>الضِّبْعان</w:t>
        </w:r>
        <w:r>
          <w:tab/>
        </w:r>
        <w:r>
          <w:fldChar w:fldCharType="begin"/>
        </w:r>
        <w:r>
          <w:instrText xml:space="preserve">PAGEREF 2586 \h</w:instrText>
        </w:r>
        <w:r>
          <w:fldChar w:fldCharType="end"/>
        </w:r>
      </w:hyperlink>
    </w:p>
    <w:p>
      <w:pPr>
        <w:tabs>
          <w:tab w:val="right" w:leader="dot" w:pos="9062"/>
        </w:tabs>
        <w:ind w:left="880"/>
      </w:pPr>
      <w:hyperlink w:anchor="_Toc2587" w:history="1">
        <w:r>
          <w:rPr>
            <w:rFonts w:ascii="IRNazanin" w:hAnsi="IRNazanin" w:eastAsia="IRNazanin" w:cs="IRNazanin"/>
            <w:color w:val="111111"/>
            <w:sz w:val="22"/>
            <w:szCs w:val="22"/>
            <w:b w:val="0"/>
            <w:bCs w:val="0"/>
            <w:i w:val="0"/>
            <w:iCs w:val="0"/>
          </w:rPr>
          <w:t>الضَّبْثَم</w:t>
        </w:r>
        <w:r>
          <w:tab/>
        </w:r>
        <w:r>
          <w:fldChar w:fldCharType="begin"/>
        </w:r>
        <w:r>
          <w:instrText xml:space="preserve">PAGEREF 2587 \h</w:instrText>
        </w:r>
        <w:r>
          <w:fldChar w:fldCharType="end"/>
        </w:r>
      </w:hyperlink>
    </w:p>
    <w:p>
      <w:pPr>
        <w:tabs>
          <w:tab w:val="right" w:leader="dot" w:pos="9062"/>
        </w:tabs>
        <w:ind w:left="880"/>
      </w:pPr>
      <w:hyperlink w:anchor="_Toc2588" w:history="1">
        <w:r>
          <w:rPr>
            <w:rFonts w:ascii="IRNazanin" w:hAnsi="IRNazanin" w:eastAsia="IRNazanin" w:cs="IRNazanin"/>
            <w:color w:val="111111"/>
            <w:sz w:val="22"/>
            <w:szCs w:val="22"/>
            <w:b w:val="0"/>
            <w:bCs w:val="0"/>
            <w:i w:val="0"/>
            <w:iCs w:val="0"/>
          </w:rPr>
          <w:t>الضِّبَطْر</w:t>
        </w:r>
        <w:r>
          <w:tab/>
        </w:r>
        <w:r>
          <w:fldChar w:fldCharType="begin"/>
        </w:r>
        <w:r>
          <w:instrText xml:space="preserve">PAGEREF 2588 \h</w:instrText>
        </w:r>
        <w:r>
          <w:fldChar w:fldCharType="end"/>
        </w:r>
      </w:hyperlink>
    </w:p>
    <w:p>
      <w:pPr>
        <w:tabs>
          <w:tab w:val="right" w:leader="dot" w:pos="9062"/>
        </w:tabs>
        <w:ind w:left="880"/>
      </w:pPr>
      <w:hyperlink w:anchor="_Toc2589" w:history="1">
        <w:r>
          <w:rPr>
            <w:rFonts w:ascii="IRNazanin" w:hAnsi="IRNazanin" w:eastAsia="IRNazanin" w:cs="IRNazanin"/>
            <w:color w:val="111111"/>
            <w:sz w:val="22"/>
            <w:szCs w:val="22"/>
            <w:b w:val="0"/>
            <w:bCs w:val="0"/>
            <w:i w:val="0"/>
            <w:iCs w:val="0"/>
          </w:rPr>
          <w:t>الضِّبراك</w:t>
        </w:r>
        <w:r>
          <w:tab/>
        </w:r>
        <w:r>
          <w:fldChar w:fldCharType="begin"/>
        </w:r>
        <w:r>
          <w:instrText xml:space="preserve">PAGEREF 2589 \h</w:instrText>
        </w:r>
        <w:r>
          <w:fldChar w:fldCharType="end"/>
        </w:r>
      </w:hyperlink>
    </w:p>
    <w:p>
      <w:pPr>
        <w:tabs>
          <w:tab w:val="right" w:leader="dot" w:pos="9062"/>
        </w:tabs>
        <w:ind w:left="880"/>
      </w:pPr>
      <w:hyperlink w:anchor="_Toc2590" w:history="1">
        <w:r>
          <w:rPr>
            <w:rFonts w:ascii="IRNazanin" w:hAnsi="IRNazanin" w:eastAsia="IRNazanin" w:cs="IRNazanin"/>
            <w:color w:val="111111"/>
            <w:sz w:val="22"/>
            <w:szCs w:val="22"/>
            <w:b w:val="0"/>
            <w:bCs w:val="0"/>
            <w:i w:val="0"/>
            <w:iCs w:val="0"/>
          </w:rPr>
          <w:t>الضُّبارِك</w:t>
        </w:r>
        <w:r>
          <w:tab/>
        </w:r>
        <w:r>
          <w:fldChar w:fldCharType="begin"/>
        </w:r>
        <w:r>
          <w:instrText xml:space="preserve">PAGEREF 2590 \h</w:instrText>
        </w:r>
        <w:r>
          <w:fldChar w:fldCharType="end"/>
        </w:r>
      </w:hyperlink>
    </w:p>
    <w:p>
      <w:pPr>
        <w:tabs>
          <w:tab w:val="right" w:leader="dot" w:pos="9062"/>
        </w:tabs>
        <w:ind w:left="880"/>
      </w:pPr>
      <w:hyperlink w:anchor="_Toc2591" w:history="1">
        <w:r>
          <w:rPr>
            <w:rFonts w:ascii="IRNazanin" w:hAnsi="IRNazanin" w:eastAsia="IRNazanin" w:cs="IRNazanin"/>
            <w:color w:val="111111"/>
            <w:sz w:val="22"/>
            <w:szCs w:val="22"/>
            <w:b w:val="0"/>
            <w:bCs w:val="0"/>
            <w:i w:val="0"/>
            <w:iCs w:val="0"/>
          </w:rPr>
          <w:t>الضُّبارِم</w:t>
        </w:r>
        <w:r>
          <w:tab/>
        </w:r>
        <w:r>
          <w:fldChar w:fldCharType="begin"/>
        </w:r>
        <w:r>
          <w:instrText xml:space="preserve">PAGEREF 2591 \h</w:instrText>
        </w:r>
        <w:r>
          <w:fldChar w:fldCharType="end"/>
        </w:r>
      </w:hyperlink>
    </w:p>
    <w:p>
      <w:pPr>
        <w:tabs>
          <w:tab w:val="right" w:leader="dot" w:pos="9062"/>
        </w:tabs>
        <w:ind w:left="660"/>
      </w:pPr>
      <w:hyperlink w:anchor="_Toc259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2592 \h</w:instrText>
        </w:r>
        <w:r>
          <w:fldChar w:fldCharType="end"/>
        </w:r>
      </w:hyperlink>
    </w:p>
    <w:p>
      <w:pPr>
        <w:tabs>
          <w:tab w:val="right" w:leader="dot" w:pos="9062"/>
        </w:tabs>
        <w:ind w:left="880"/>
      </w:pPr>
      <w:hyperlink w:anchor="_Toc25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2593 \h</w:instrText>
        </w:r>
        <w:r>
          <w:fldChar w:fldCharType="end"/>
        </w:r>
      </w:hyperlink>
    </w:p>
    <w:p>
      <w:pPr>
        <w:tabs>
          <w:tab w:val="right" w:leader="dot" w:pos="9062"/>
        </w:tabs>
        <w:ind w:left="880"/>
      </w:pPr>
      <w:hyperlink w:anchor="_Toc2594" w:history="1">
        <w:r>
          <w:rPr>
            <w:rFonts w:ascii="IRNazanin" w:hAnsi="IRNazanin" w:eastAsia="IRNazanin" w:cs="IRNazanin"/>
            <w:color w:val="111111"/>
            <w:sz w:val="22"/>
            <w:szCs w:val="22"/>
            <w:b w:val="0"/>
            <w:bCs w:val="0"/>
            <w:i w:val="0"/>
            <w:iCs w:val="0"/>
          </w:rPr>
          <w:t>ضَبَوَ</w:t>
        </w:r>
        <w:r>
          <w:tab/>
        </w:r>
        <w:r>
          <w:fldChar w:fldCharType="begin"/>
        </w:r>
        <w:r>
          <w:instrText xml:space="preserve">PAGEREF 2594 \h</w:instrText>
        </w:r>
        <w:r>
          <w:fldChar w:fldCharType="end"/>
        </w:r>
      </w:hyperlink>
    </w:p>
    <w:p>
      <w:pPr>
        <w:tabs>
          <w:tab w:val="right" w:leader="dot" w:pos="9062"/>
        </w:tabs>
        <w:ind w:left="880"/>
      </w:pPr>
      <w:hyperlink w:anchor="_Toc2595" w:history="1">
        <w:r>
          <w:rPr>
            <w:rFonts w:ascii="IRNazanin" w:hAnsi="IRNazanin" w:eastAsia="IRNazanin" w:cs="IRNazanin"/>
            <w:color w:val="111111"/>
            <w:sz w:val="22"/>
            <w:szCs w:val="22"/>
            <w:b w:val="0"/>
            <w:bCs w:val="0"/>
            <w:i w:val="0"/>
            <w:iCs w:val="0"/>
          </w:rPr>
          <w:t>ضَبَثَ</w:t>
        </w:r>
        <w:r>
          <w:tab/>
        </w:r>
        <w:r>
          <w:fldChar w:fldCharType="begin"/>
        </w:r>
        <w:r>
          <w:instrText xml:space="preserve">PAGEREF 2595 \h</w:instrText>
        </w:r>
        <w:r>
          <w:fldChar w:fldCharType="end"/>
        </w:r>
      </w:hyperlink>
    </w:p>
    <w:p>
      <w:pPr>
        <w:tabs>
          <w:tab w:val="right" w:leader="dot" w:pos="9062"/>
        </w:tabs>
        <w:ind w:left="880"/>
      </w:pPr>
      <w:hyperlink w:anchor="_Toc2596" w:history="1">
        <w:r>
          <w:rPr>
            <w:rFonts w:ascii="IRNazanin" w:hAnsi="IRNazanin" w:eastAsia="IRNazanin" w:cs="IRNazanin"/>
            <w:color w:val="111111"/>
            <w:sz w:val="22"/>
            <w:szCs w:val="22"/>
            <w:b w:val="0"/>
            <w:bCs w:val="0"/>
            <w:i w:val="0"/>
            <w:iCs w:val="0"/>
          </w:rPr>
          <w:t>ضَبَرَ</w:t>
        </w:r>
        <w:r>
          <w:tab/>
        </w:r>
        <w:r>
          <w:fldChar w:fldCharType="begin"/>
        </w:r>
        <w:r>
          <w:instrText xml:space="preserve">PAGEREF 2596 \h</w:instrText>
        </w:r>
        <w:r>
          <w:fldChar w:fldCharType="end"/>
        </w:r>
      </w:hyperlink>
    </w:p>
    <w:p>
      <w:pPr>
        <w:tabs>
          <w:tab w:val="right" w:leader="dot" w:pos="9062"/>
        </w:tabs>
        <w:ind w:left="880"/>
      </w:pPr>
      <w:hyperlink w:anchor="_Toc2597" w:history="1">
        <w:r>
          <w:rPr>
            <w:rFonts w:ascii="IRNazanin" w:hAnsi="IRNazanin" w:eastAsia="IRNazanin" w:cs="IRNazanin"/>
            <w:color w:val="111111"/>
            <w:sz w:val="22"/>
            <w:szCs w:val="22"/>
            <w:b w:val="0"/>
            <w:bCs w:val="0"/>
            <w:i w:val="0"/>
            <w:iCs w:val="0"/>
          </w:rPr>
          <w:t>ضَبْطُ</w:t>
        </w:r>
        <w:r>
          <w:tab/>
        </w:r>
        <w:r>
          <w:fldChar w:fldCharType="begin"/>
        </w:r>
        <w:r>
          <w:instrText xml:space="preserve">PAGEREF 2597 \h</w:instrText>
        </w:r>
        <w:r>
          <w:fldChar w:fldCharType="end"/>
        </w:r>
      </w:hyperlink>
    </w:p>
    <w:p>
      <w:pPr>
        <w:tabs>
          <w:tab w:val="right" w:leader="dot" w:pos="9062"/>
        </w:tabs>
        <w:ind w:left="880"/>
      </w:pPr>
      <w:hyperlink w:anchor="_Toc2598" w:history="1">
        <w:r>
          <w:rPr>
            <w:rFonts w:ascii="IRNazanin" w:hAnsi="IRNazanin" w:eastAsia="IRNazanin" w:cs="IRNazanin"/>
            <w:color w:val="111111"/>
            <w:sz w:val="22"/>
            <w:szCs w:val="22"/>
            <w:b w:val="0"/>
            <w:bCs w:val="0"/>
            <w:i w:val="0"/>
            <w:iCs w:val="0"/>
          </w:rPr>
          <w:t>ضَبَحَ</w:t>
        </w:r>
        <w:r>
          <w:tab/>
        </w:r>
        <w:r>
          <w:fldChar w:fldCharType="begin"/>
        </w:r>
        <w:r>
          <w:instrText xml:space="preserve">PAGEREF 2598 \h</w:instrText>
        </w:r>
        <w:r>
          <w:fldChar w:fldCharType="end"/>
        </w:r>
      </w:hyperlink>
    </w:p>
    <w:p>
      <w:pPr>
        <w:tabs>
          <w:tab w:val="right" w:leader="dot" w:pos="9062"/>
        </w:tabs>
        <w:ind w:left="880"/>
      </w:pPr>
      <w:hyperlink w:anchor="_Toc2599" w:history="1">
        <w:r>
          <w:rPr>
            <w:rFonts w:ascii="IRNazanin" w:hAnsi="IRNazanin" w:eastAsia="IRNazanin" w:cs="IRNazanin"/>
            <w:color w:val="111111"/>
            <w:sz w:val="22"/>
            <w:szCs w:val="22"/>
            <w:b w:val="0"/>
            <w:bCs w:val="0"/>
            <w:i w:val="0"/>
            <w:iCs w:val="0"/>
          </w:rPr>
          <w:t>ضَبَع</w:t>
        </w:r>
        <w:r>
          <w:tab/>
        </w:r>
        <w:r>
          <w:fldChar w:fldCharType="begin"/>
        </w:r>
        <w:r>
          <w:instrText xml:space="preserve">PAGEREF 2599 \h</w:instrText>
        </w:r>
        <w:r>
          <w:fldChar w:fldCharType="end"/>
        </w:r>
      </w:hyperlink>
    </w:p>
    <w:p>
      <w:pPr>
        <w:tabs>
          <w:tab w:val="right" w:leader="dot" w:pos="9062"/>
        </w:tabs>
        <w:ind w:left="880"/>
      </w:pPr>
      <w:hyperlink w:anchor="_Toc2600" w:history="1">
        <w:r>
          <w:rPr>
            <w:rFonts w:ascii="IRNazanin" w:hAnsi="IRNazanin" w:eastAsia="IRNazanin" w:cs="IRNazanin"/>
            <w:color w:val="111111"/>
            <w:sz w:val="22"/>
            <w:szCs w:val="22"/>
            <w:b w:val="0"/>
            <w:bCs w:val="0"/>
            <w:i w:val="0"/>
            <w:iCs w:val="0"/>
          </w:rPr>
          <w:t>ضَبَأَ</w:t>
        </w:r>
        <w:r>
          <w:tab/>
        </w:r>
        <w:r>
          <w:fldChar w:fldCharType="begin"/>
        </w:r>
        <w:r>
          <w:instrText xml:space="preserve">PAGEREF 2600 \h</w:instrText>
        </w:r>
        <w:r>
          <w:fldChar w:fldCharType="end"/>
        </w:r>
      </w:hyperlink>
    </w:p>
    <w:p>
      <w:pPr>
        <w:tabs>
          <w:tab w:val="right" w:leader="dot" w:pos="9062"/>
        </w:tabs>
        <w:ind w:left="880"/>
      </w:pPr>
      <w:hyperlink w:anchor="_Toc2601" w:history="1">
        <w:r>
          <w:rPr>
            <w:rFonts w:ascii="IRNazanin" w:hAnsi="IRNazanin" w:eastAsia="IRNazanin" w:cs="IRNazanin"/>
            <w:color w:val="111111"/>
            <w:sz w:val="22"/>
            <w:szCs w:val="22"/>
            <w:b w:val="0"/>
            <w:bCs w:val="0"/>
            <w:i w:val="0"/>
            <w:iCs w:val="0"/>
          </w:rPr>
          <w:t>ضَبِطَ</w:t>
        </w:r>
        <w:r>
          <w:tab/>
        </w:r>
        <w:r>
          <w:fldChar w:fldCharType="begin"/>
        </w:r>
        <w:r>
          <w:instrText xml:space="preserve">PAGEREF 2601 \h</w:instrText>
        </w:r>
        <w:r>
          <w:fldChar w:fldCharType="end"/>
        </w:r>
      </w:hyperlink>
    </w:p>
    <w:p>
      <w:pPr>
        <w:tabs>
          <w:tab w:val="right" w:leader="dot" w:pos="9062"/>
        </w:tabs>
        <w:ind w:left="880"/>
      </w:pPr>
      <w:hyperlink w:anchor="_Toc2602" w:history="1">
        <w:r>
          <w:rPr>
            <w:rFonts w:ascii="IRNazanin" w:hAnsi="IRNazanin" w:eastAsia="IRNazanin" w:cs="IRNazanin"/>
            <w:color w:val="111111"/>
            <w:sz w:val="22"/>
            <w:szCs w:val="22"/>
            <w:b w:val="0"/>
            <w:bCs w:val="0"/>
            <w:i w:val="0"/>
            <w:iCs w:val="0"/>
          </w:rPr>
          <w:t>ضَبِع</w:t>
        </w:r>
        <w:r>
          <w:tab/>
        </w:r>
        <w:r>
          <w:fldChar w:fldCharType="begin"/>
        </w:r>
        <w:r>
          <w:instrText xml:space="preserve">PAGEREF 2602 \h</w:instrText>
        </w:r>
        <w:r>
          <w:fldChar w:fldCharType="end"/>
        </w:r>
      </w:hyperlink>
    </w:p>
    <w:p>
      <w:pPr>
        <w:tabs>
          <w:tab w:val="right" w:leader="dot" w:pos="9062"/>
        </w:tabs>
        <w:ind w:left="880"/>
      </w:pPr>
      <w:hyperlink w:anchor="_Toc2603" w:history="1">
        <w:r>
          <w:rPr>
            <w:rFonts w:ascii="IRNazanin" w:hAnsi="IRNazanin" w:eastAsia="IRNazanin" w:cs="IRNazanin"/>
            <w:color w:val="111111"/>
            <w:sz w:val="22"/>
            <w:szCs w:val="22"/>
            <w:b w:val="0"/>
            <w:bCs w:val="0"/>
            <w:i w:val="0"/>
            <w:iCs w:val="0"/>
          </w:rPr>
          <w:t>الإِضباع</w:t>
        </w:r>
        <w:r>
          <w:tab/>
        </w:r>
        <w:r>
          <w:fldChar w:fldCharType="begin"/>
        </w:r>
        <w:r>
          <w:instrText xml:space="preserve">PAGEREF 2603 \h</w:instrText>
        </w:r>
        <w:r>
          <w:fldChar w:fldCharType="end"/>
        </w:r>
      </w:hyperlink>
    </w:p>
    <w:p>
      <w:pPr>
        <w:tabs>
          <w:tab w:val="right" w:leader="dot" w:pos="9062"/>
        </w:tabs>
        <w:ind w:left="880"/>
      </w:pPr>
      <w:hyperlink w:anchor="_Toc2604" w:history="1">
        <w:r>
          <w:rPr>
            <w:rFonts w:ascii="IRNazanin" w:hAnsi="IRNazanin" w:eastAsia="IRNazanin" w:cs="IRNazanin"/>
            <w:color w:val="111111"/>
            <w:sz w:val="22"/>
            <w:szCs w:val="22"/>
            <w:b w:val="0"/>
            <w:bCs w:val="0"/>
            <w:i w:val="0"/>
            <w:iCs w:val="0"/>
          </w:rPr>
          <w:t>الإِضباء</w:t>
        </w:r>
        <w:r>
          <w:tab/>
        </w:r>
        <w:r>
          <w:fldChar w:fldCharType="begin"/>
        </w:r>
        <w:r>
          <w:instrText xml:space="preserve">PAGEREF 2604 \h</w:instrText>
        </w:r>
        <w:r>
          <w:fldChar w:fldCharType="end"/>
        </w:r>
      </w:hyperlink>
    </w:p>
    <w:p>
      <w:pPr>
        <w:tabs>
          <w:tab w:val="right" w:leader="dot" w:pos="9062"/>
        </w:tabs>
        <w:ind w:left="880"/>
      </w:pPr>
      <w:hyperlink w:anchor="_Toc2605" w:history="1">
        <w:r>
          <w:rPr>
            <w:rFonts w:ascii="IRNazanin" w:hAnsi="IRNazanin" w:eastAsia="IRNazanin" w:cs="IRNazanin"/>
            <w:color w:val="111111"/>
            <w:sz w:val="22"/>
            <w:szCs w:val="22"/>
            <w:b w:val="0"/>
            <w:bCs w:val="0"/>
            <w:i w:val="0"/>
            <w:iCs w:val="0"/>
          </w:rPr>
          <w:t>التضبير</w:t>
        </w:r>
        <w:r>
          <w:tab/>
        </w:r>
        <w:r>
          <w:fldChar w:fldCharType="begin"/>
        </w:r>
        <w:r>
          <w:instrText xml:space="preserve">PAGEREF 2605 \h</w:instrText>
        </w:r>
        <w:r>
          <w:fldChar w:fldCharType="end"/>
        </w:r>
      </w:hyperlink>
    </w:p>
    <w:p>
      <w:pPr>
        <w:tabs>
          <w:tab w:val="right" w:leader="dot" w:pos="9062"/>
        </w:tabs>
        <w:ind w:left="880"/>
      </w:pPr>
      <w:hyperlink w:anchor="_Toc2606" w:history="1">
        <w:r>
          <w:rPr>
            <w:rFonts w:ascii="IRNazanin" w:hAnsi="IRNazanin" w:eastAsia="IRNazanin" w:cs="IRNazanin"/>
            <w:color w:val="111111"/>
            <w:sz w:val="22"/>
            <w:szCs w:val="22"/>
            <w:b w:val="0"/>
            <w:bCs w:val="0"/>
            <w:i w:val="0"/>
            <w:iCs w:val="0"/>
          </w:rPr>
          <w:t>التَّضبيع</w:t>
        </w:r>
        <w:r>
          <w:tab/>
        </w:r>
        <w:r>
          <w:fldChar w:fldCharType="begin"/>
        </w:r>
        <w:r>
          <w:instrText xml:space="preserve">PAGEREF 2606 \h</w:instrText>
        </w:r>
        <w:r>
          <w:fldChar w:fldCharType="end"/>
        </w:r>
      </w:hyperlink>
    </w:p>
    <w:p>
      <w:pPr>
        <w:tabs>
          <w:tab w:val="right" w:leader="dot" w:pos="9062"/>
        </w:tabs>
        <w:ind w:left="880"/>
      </w:pPr>
      <w:hyperlink w:anchor="_Toc2607" w:history="1">
        <w:r>
          <w:rPr>
            <w:rFonts w:ascii="IRNazanin" w:hAnsi="IRNazanin" w:eastAsia="IRNazanin" w:cs="IRNazanin"/>
            <w:color w:val="111111"/>
            <w:sz w:val="22"/>
            <w:szCs w:val="22"/>
            <w:b w:val="0"/>
            <w:bCs w:val="0"/>
            <w:i w:val="0"/>
            <w:iCs w:val="0"/>
          </w:rPr>
          <w:t>الاضطباث</w:t>
        </w:r>
        <w:r>
          <w:tab/>
        </w:r>
        <w:r>
          <w:fldChar w:fldCharType="begin"/>
        </w:r>
        <w:r>
          <w:instrText xml:space="preserve">PAGEREF 2607 \h</w:instrText>
        </w:r>
        <w:r>
          <w:fldChar w:fldCharType="end"/>
        </w:r>
      </w:hyperlink>
    </w:p>
    <w:p>
      <w:pPr>
        <w:tabs>
          <w:tab w:val="right" w:leader="dot" w:pos="9062"/>
        </w:tabs>
        <w:ind w:left="880"/>
      </w:pPr>
      <w:hyperlink w:anchor="_Toc2608" w:history="1">
        <w:r>
          <w:rPr>
            <w:rFonts w:ascii="IRNazanin" w:hAnsi="IRNazanin" w:eastAsia="IRNazanin" w:cs="IRNazanin"/>
            <w:color w:val="111111"/>
            <w:sz w:val="22"/>
            <w:szCs w:val="22"/>
            <w:b w:val="0"/>
            <w:bCs w:val="0"/>
            <w:i w:val="0"/>
            <w:iCs w:val="0"/>
          </w:rPr>
          <w:t>الاضطباع</w:t>
        </w:r>
        <w:r>
          <w:tab/>
        </w:r>
        <w:r>
          <w:fldChar w:fldCharType="begin"/>
        </w:r>
        <w:r>
          <w:instrText xml:space="preserve">PAGEREF 2608 \h</w:instrText>
        </w:r>
        <w:r>
          <w:fldChar w:fldCharType="end"/>
        </w:r>
      </w:hyperlink>
    </w:p>
    <w:p>
      <w:pPr>
        <w:tabs>
          <w:tab w:val="right" w:leader="dot" w:pos="9062"/>
        </w:tabs>
        <w:ind w:left="880"/>
      </w:pPr>
      <w:hyperlink w:anchor="_Toc2609" w:history="1">
        <w:r>
          <w:rPr>
            <w:rFonts w:ascii="IRNazanin" w:hAnsi="IRNazanin" w:eastAsia="IRNazanin" w:cs="IRNazanin"/>
            <w:color w:val="111111"/>
            <w:sz w:val="22"/>
            <w:szCs w:val="22"/>
            <w:b w:val="0"/>
            <w:bCs w:val="0"/>
            <w:i w:val="0"/>
            <w:iCs w:val="0"/>
          </w:rPr>
          <w:t>الاضطبان</w:t>
        </w:r>
        <w:r>
          <w:tab/>
        </w:r>
        <w:r>
          <w:fldChar w:fldCharType="begin"/>
        </w:r>
        <w:r>
          <w:instrText xml:space="preserve">PAGEREF 2609 \h</w:instrText>
        </w:r>
        <w:r>
          <w:fldChar w:fldCharType="end"/>
        </w:r>
      </w:hyperlink>
    </w:p>
    <w:p>
      <w:pPr>
        <w:tabs>
          <w:tab w:val="right" w:leader="dot" w:pos="9062"/>
        </w:tabs>
        <w:ind w:left="880"/>
      </w:pPr>
      <w:hyperlink w:anchor="_Toc2610" w:history="1">
        <w:r>
          <w:rPr>
            <w:rFonts w:ascii="IRNazanin" w:hAnsi="IRNazanin" w:eastAsia="IRNazanin" w:cs="IRNazanin"/>
            <w:color w:val="111111"/>
            <w:sz w:val="22"/>
            <w:szCs w:val="22"/>
            <w:b w:val="0"/>
            <w:bCs w:val="0"/>
            <w:i w:val="0"/>
            <w:iCs w:val="0"/>
          </w:rPr>
          <w:t>الانضباح</w:t>
        </w:r>
        <w:r>
          <w:tab/>
        </w:r>
        <w:r>
          <w:fldChar w:fldCharType="begin"/>
        </w:r>
        <w:r>
          <w:instrText xml:space="preserve">PAGEREF 2610 \h</w:instrText>
        </w:r>
        <w:r>
          <w:fldChar w:fldCharType="end"/>
        </w:r>
      </w:hyperlink>
    </w:p>
    <w:p>
      <w:pPr>
        <w:tabs>
          <w:tab w:val="right" w:leader="dot" w:pos="9062"/>
        </w:tabs>
        <w:ind w:left="440"/>
      </w:pPr>
      <w:hyperlink w:anchor="_Toc2611" w:history="1">
        <w:r>
          <w:rPr>
            <w:rFonts w:ascii="IRNazanin" w:hAnsi="IRNazanin" w:eastAsia="IRNazanin" w:cs="IRNazanin"/>
            <w:color w:val="111111"/>
            <w:sz w:val="22"/>
            <w:szCs w:val="22"/>
            <w:b w:val="0"/>
            <w:bCs w:val="0"/>
            <w:i w:val="0"/>
            <w:iCs w:val="0"/>
          </w:rPr>
          <w:t>باب الضاد والجيم وما بعدهما</w:t>
        </w:r>
        <w:r>
          <w:tab/>
        </w:r>
        <w:r>
          <w:fldChar w:fldCharType="begin"/>
        </w:r>
        <w:r>
          <w:instrText xml:space="preserve">PAGEREF 2611 \h</w:instrText>
        </w:r>
        <w:r>
          <w:fldChar w:fldCharType="end"/>
        </w:r>
      </w:hyperlink>
    </w:p>
    <w:p>
      <w:pPr>
        <w:tabs>
          <w:tab w:val="right" w:leader="dot" w:pos="9062"/>
        </w:tabs>
        <w:ind w:left="660"/>
      </w:pPr>
      <w:hyperlink w:anchor="_Toc2612"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2612 \h</w:instrText>
        </w:r>
        <w:r>
          <w:fldChar w:fldCharType="end"/>
        </w:r>
      </w:hyperlink>
    </w:p>
    <w:p>
      <w:pPr>
        <w:tabs>
          <w:tab w:val="right" w:leader="dot" w:pos="9062"/>
        </w:tabs>
        <w:ind w:left="880"/>
      </w:pPr>
      <w:hyperlink w:anchor="_Toc26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2613 \h</w:instrText>
        </w:r>
        <w:r>
          <w:fldChar w:fldCharType="end"/>
        </w:r>
      </w:hyperlink>
    </w:p>
    <w:p>
      <w:pPr>
        <w:tabs>
          <w:tab w:val="right" w:leader="dot" w:pos="9062"/>
        </w:tabs>
        <w:ind w:left="880"/>
      </w:pPr>
      <w:hyperlink w:anchor="_Toc2614" w:history="1">
        <w:r>
          <w:rPr>
            <w:rFonts w:ascii="IRNazanin" w:hAnsi="IRNazanin" w:eastAsia="IRNazanin" w:cs="IRNazanin"/>
            <w:color w:val="111111"/>
            <w:sz w:val="22"/>
            <w:szCs w:val="22"/>
            <w:b w:val="0"/>
            <w:bCs w:val="0"/>
            <w:i w:val="0"/>
            <w:iCs w:val="0"/>
          </w:rPr>
          <w:t>الضِّجْعة</w:t>
        </w:r>
        <w:r>
          <w:tab/>
        </w:r>
        <w:r>
          <w:fldChar w:fldCharType="begin"/>
        </w:r>
        <w:r>
          <w:instrText xml:space="preserve">PAGEREF 2614 \h</w:instrText>
        </w:r>
        <w:r>
          <w:fldChar w:fldCharType="end"/>
        </w:r>
      </w:hyperlink>
    </w:p>
    <w:p>
      <w:pPr>
        <w:tabs>
          <w:tab w:val="right" w:leader="dot" w:pos="9062"/>
        </w:tabs>
        <w:ind w:left="880"/>
      </w:pPr>
      <w:hyperlink w:anchor="_Toc2615" w:history="1">
        <w:r>
          <w:rPr>
            <w:rFonts w:ascii="IRNazanin" w:hAnsi="IRNazanin" w:eastAsia="IRNazanin" w:cs="IRNazanin"/>
            <w:color w:val="111111"/>
            <w:sz w:val="22"/>
            <w:szCs w:val="22"/>
            <w:b w:val="0"/>
            <w:bCs w:val="0"/>
            <w:i w:val="0"/>
            <w:iCs w:val="0"/>
          </w:rPr>
          <w:t>الضَّجَن</w:t>
        </w:r>
        <w:r>
          <w:tab/>
        </w:r>
        <w:r>
          <w:fldChar w:fldCharType="begin"/>
        </w:r>
        <w:r>
          <w:instrText xml:space="preserve">PAGEREF 2615 \h</w:instrText>
        </w:r>
        <w:r>
          <w:fldChar w:fldCharType="end"/>
        </w:r>
      </w:hyperlink>
    </w:p>
    <w:p>
      <w:pPr>
        <w:tabs>
          <w:tab w:val="right" w:leader="dot" w:pos="9062"/>
        </w:tabs>
        <w:ind w:left="880"/>
      </w:pPr>
      <w:hyperlink w:anchor="_Toc2616" w:history="1">
        <w:r>
          <w:rPr>
            <w:rFonts w:ascii="IRNazanin" w:hAnsi="IRNazanin" w:eastAsia="IRNazanin" w:cs="IRNazanin"/>
            <w:color w:val="111111"/>
            <w:sz w:val="22"/>
            <w:szCs w:val="22"/>
            <w:b w:val="0"/>
            <w:bCs w:val="0"/>
            <w:i w:val="0"/>
            <w:iCs w:val="0"/>
          </w:rPr>
          <w:t>ضُجَعَة</w:t>
        </w:r>
        <w:r>
          <w:tab/>
        </w:r>
        <w:r>
          <w:fldChar w:fldCharType="begin"/>
        </w:r>
        <w:r>
          <w:instrText xml:space="preserve">PAGEREF 2616 \h</w:instrText>
        </w:r>
        <w:r>
          <w:fldChar w:fldCharType="end"/>
        </w:r>
      </w:hyperlink>
    </w:p>
    <w:p>
      <w:pPr>
        <w:tabs>
          <w:tab w:val="right" w:leader="dot" w:pos="9062"/>
        </w:tabs>
        <w:ind w:left="880"/>
      </w:pPr>
      <w:hyperlink w:anchor="_Toc2617" w:history="1">
        <w:r>
          <w:rPr>
            <w:rFonts w:ascii="IRNazanin" w:hAnsi="IRNazanin" w:eastAsia="IRNazanin" w:cs="IRNazanin"/>
            <w:color w:val="111111"/>
            <w:sz w:val="22"/>
            <w:szCs w:val="22"/>
            <w:b w:val="0"/>
            <w:bCs w:val="0"/>
            <w:i w:val="0"/>
            <w:iCs w:val="0"/>
          </w:rPr>
          <w:t>المَضْجَع</w:t>
        </w:r>
        <w:r>
          <w:tab/>
        </w:r>
        <w:r>
          <w:fldChar w:fldCharType="begin"/>
        </w:r>
        <w:r>
          <w:instrText xml:space="preserve">PAGEREF 2617 \h</w:instrText>
        </w:r>
        <w:r>
          <w:fldChar w:fldCharType="end"/>
        </w:r>
      </w:hyperlink>
    </w:p>
    <w:p>
      <w:pPr>
        <w:tabs>
          <w:tab w:val="right" w:leader="dot" w:pos="9062"/>
        </w:tabs>
        <w:ind w:left="880"/>
      </w:pPr>
      <w:hyperlink w:anchor="_Toc2618" w:history="1">
        <w:r>
          <w:rPr>
            <w:rFonts w:ascii="IRNazanin" w:hAnsi="IRNazanin" w:eastAsia="IRNazanin" w:cs="IRNazanin"/>
            <w:color w:val="111111"/>
            <w:sz w:val="22"/>
            <w:szCs w:val="22"/>
            <w:b w:val="0"/>
            <w:bCs w:val="0"/>
            <w:i w:val="0"/>
            <w:iCs w:val="0"/>
          </w:rPr>
          <w:t>الضاجعة</w:t>
        </w:r>
        <w:r>
          <w:tab/>
        </w:r>
        <w:r>
          <w:fldChar w:fldCharType="begin"/>
        </w:r>
        <w:r>
          <w:instrText xml:space="preserve">PAGEREF 2618 \h</w:instrText>
        </w:r>
        <w:r>
          <w:fldChar w:fldCharType="end"/>
        </w:r>
      </w:hyperlink>
    </w:p>
    <w:p>
      <w:pPr>
        <w:tabs>
          <w:tab w:val="right" w:leader="dot" w:pos="9062"/>
        </w:tabs>
        <w:ind w:left="880"/>
      </w:pPr>
      <w:hyperlink w:anchor="_Toc2619" w:history="1">
        <w:r>
          <w:rPr>
            <w:rFonts w:ascii="IRNazanin" w:hAnsi="IRNazanin" w:eastAsia="IRNazanin" w:cs="IRNazanin"/>
            <w:color w:val="111111"/>
            <w:sz w:val="22"/>
            <w:szCs w:val="22"/>
            <w:b w:val="0"/>
            <w:bCs w:val="0"/>
            <w:i w:val="0"/>
            <w:iCs w:val="0"/>
          </w:rPr>
          <w:t>الضَّجُوْر</w:t>
        </w:r>
        <w:r>
          <w:tab/>
        </w:r>
        <w:r>
          <w:fldChar w:fldCharType="begin"/>
        </w:r>
        <w:r>
          <w:instrText xml:space="preserve">PAGEREF 2619 \h</w:instrText>
        </w:r>
        <w:r>
          <w:fldChar w:fldCharType="end"/>
        </w:r>
      </w:hyperlink>
    </w:p>
    <w:p>
      <w:pPr>
        <w:tabs>
          <w:tab w:val="right" w:leader="dot" w:pos="9062"/>
        </w:tabs>
        <w:ind w:left="880"/>
      </w:pPr>
      <w:hyperlink w:anchor="_Toc2620" w:history="1">
        <w:r>
          <w:rPr>
            <w:rFonts w:ascii="IRNazanin" w:hAnsi="IRNazanin" w:eastAsia="IRNazanin" w:cs="IRNazanin"/>
            <w:color w:val="111111"/>
            <w:sz w:val="22"/>
            <w:szCs w:val="22"/>
            <w:b w:val="0"/>
            <w:bCs w:val="0"/>
            <w:i w:val="0"/>
            <w:iCs w:val="0"/>
          </w:rPr>
          <w:t>الضَّجُوْع</w:t>
        </w:r>
        <w:r>
          <w:tab/>
        </w:r>
        <w:r>
          <w:fldChar w:fldCharType="begin"/>
        </w:r>
        <w:r>
          <w:instrText xml:space="preserve">PAGEREF 2620 \h</w:instrText>
        </w:r>
        <w:r>
          <w:fldChar w:fldCharType="end"/>
        </w:r>
      </w:hyperlink>
    </w:p>
    <w:p>
      <w:pPr>
        <w:tabs>
          <w:tab w:val="right" w:leader="dot" w:pos="9062"/>
        </w:tabs>
        <w:ind w:left="880"/>
      </w:pPr>
      <w:hyperlink w:anchor="_Toc2621" w:history="1">
        <w:r>
          <w:rPr>
            <w:rFonts w:ascii="IRNazanin" w:hAnsi="IRNazanin" w:eastAsia="IRNazanin" w:cs="IRNazanin"/>
            <w:color w:val="111111"/>
            <w:sz w:val="22"/>
            <w:szCs w:val="22"/>
            <w:b w:val="0"/>
            <w:bCs w:val="0"/>
            <w:i w:val="0"/>
            <w:iCs w:val="0"/>
          </w:rPr>
          <w:t>الضَّجِيع</w:t>
        </w:r>
        <w:r>
          <w:tab/>
        </w:r>
        <w:r>
          <w:fldChar w:fldCharType="begin"/>
        </w:r>
        <w:r>
          <w:instrText xml:space="preserve">PAGEREF 2621 \h</w:instrText>
        </w:r>
        <w:r>
          <w:fldChar w:fldCharType="end"/>
        </w:r>
      </w:hyperlink>
    </w:p>
    <w:p>
      <w:pPr>
        <w:tabs>
          <w:tab w:val="right" w:leader="dot" w:pos="9062"/>
        </w:tabs>
        <w:ind w:left="880"/>
      </w:pPr>
      <w:hyperlink w:anchor="_Toc2622" w:history="1">
        <w:r>
          <w:rPr>
            <w:rFonts w:ascii="IRNazanin" w:hAnsi="IRNazanin" w:eastAsia="IRNazanin" w:cs="IRNazanin"/>
            <w:color w:val="111111"/>
            <w:sz w:val="22"/>
            <w:szCs w:val="22"/>
            <w:b w:val="0"/>
            <w:bCs w:val="0"/>
            <w:i w:val="0"/>
            <w:iCs w:val="0"/>
          </w:rPr>
          <w:t>الضَّجْعاء</w:t>
        </w:r>
        <w:r>
          <w:tab/>
        </w:r>
        <w:r>
          <w:fldChar w:fldCharType="begin"/>
        </w:r>
        <w:r>
          <w:instrText xml:space="preserve">PAGEREF 2622 \h</w:instrText>
        </w:r>
        <w:r>
          <w:fldChar w:fldCharType="end"/>
        </w:r>
      </w:hyperlink>
    </w:p>
    <w:p>
      <w:pPr>
        <w:tabs>
          <w:tab w:val="right" w:leader="dot" w:pos="9062"/>
        </w:tabs>
        <w:ind w:left="880"/>
      </w:pPr>
      <w:hyperlink w:anchor="_Toc2623" w:history="1">
        <w:r>
          <w:rPr>
            <w:rFonts w:ascii="IRNazanin" w:hAnsi="IRNazanin" w:eastAsia="IRNazanin" w:cs="IRNazanin"/>
            <w:color w:val="111111"/>
            <w:sz w:val="22"/>
            <w:szCs w:val="22"/>
            <w:b w:val="0"/>
            <w:bCs w:val="0"/>
            <w:i w:val="0"/>
            <w:iCs w:val="0"/>
          </w:rPr>
          <w:t>ضَجْنان</w:t>
        </w:r>
        <w:r>
          <w:tab/>
        </w:r>
        <w:r>
          <w:fldChar w:fldCharType="begin"/>
        </w:r>
        <w:r>
          <w:instrText xml:space="preserve">PAGEREF 2623 \h</w:instrText>
        </w:r>
        <w:r>
          <w:fldChar w:fldCharType="end"/>
        </w:r>
      </w:hyperlink>
    </w:p>
    <w:p>
      <w:pPr>
        <w:tabs>
          <w:tab w:val="right" w:leader="dot" w:pos="9062"/>
        </w:tabs>
        <w:ind w:left="880"/>
      </w:pPr>
      <w:hyperlink w:anchor="_Toc2624" w:history="1">
        <w:r>
          <w:rPr>
            <w:rFonts w:ascii="IRNazanin" w:hAnsi="IRNazanin" w:eastAsia="IRNazanin" w:cs="IRNazanin"/>
            <w:color w:val="111111"/>
            <w:sz w:val="22"/>
            <w:szCs w:val="22"/>
            <w:b w:val="0"/>
            <w:bCs w:val="0"/>
            <w:i w:val="0"/>
            <w:iCs w:val="0"/>
          </w:rPr>
          <w:t>الضَّجْعَم</w:t>
        </w:r>
        <w:r>
          <w:tab/>
        </w:r>
        <w:r>
          <w:fldChar w:fldCharType="begin"/>
        </w:r>
        <w:r>
          <w:instrText xml:space="preserve">PAGEREF 2624 \h</w:instrText>
        </w:r>
        <w:r>
          <w:fldChar w:fldCharType="end"/>
        </w:r>
      </w:hyperlink>
    </w:p>
    <w:p>
      <w:pPr>
        <w:tabs>
          <w:tab w:val="right" w:leader="dot" w:pos="9062"/>
        </w:tabs>
        <w:ind w:left="660"/>
      </w:pPr>
      <w:hyperlink w:anchor="_Toc2625"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2625 \h</w:instrText>
        </w:r>
        <w:r>
          <w:fldChar w:fldCharType="end"/>
        </w:r>
      </w:hyperlink>
    </w:p>
    <w:p>
      <w:pPr>
        <w:tabs>
          <w:tab w:val="right" w:leader="dot" w:pos="9062"/>
        </w:tabs>
        <w:ind w:left="880"/>
      </w:pPr>
      <w:hyperlink w:anchor="_Toc26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2626 \h</w:instrText>
        </w:r>
        <w:r>
          <w:fldChar w:fldCharType="end"/>
        </w:r>
      </w:hyperlink>
    </w:p>
    <w:p>
      <w:pPr>
        <w:tabs>
          <w:tab w:val="right" w:leader="dot" w:pos="9062"/>
        </w:tabs>
        <w:ind w:left="880"/>
      </w:pPr>
      <w:hyperlink w:anchor="_Toc2627" w:history="1">
        <w:r>
          <w:rPr>
            <w:rFonts w:ascii="IRNazanin" w:hAnsi="IRNazanin" w:eastAsia="IRNazanin" w:cs="IRNazanin"/>
            <w:color w:val="111111"/>
            <w:sz w:val="22"/>
            <w:szCs w:val="22"/>
            <w:b w:val="0"/>
            <w:bCs w:val="0"/>
            <w:i w:val="0"/>
            <w:iCs w:val="0"/>
          </w:rPr>
          <w:t>ضَجَع</w:t>
        </w:r>
        <w:r>
          <w:tab/>
        </w:r>
        <w:r>
          <w:fldChar w:fldCharType="begin"/>
        </w:r>
        <w:r>
          <w:instrText xml:space="preserve">PAGEREF 2627 \h</w:instrText>
        </w:r>
        <w:r>
          <w:fldChar w:fldCharType="end"/>
        </w:r>
      </w:hyperlink>
    </w:p>
    <w:p>
      <w:pPr>
        <w:tabs>
          <w:tab w:val="right" w:leader="dot" w:pos="9062"/>
        </w:tabs>
        <w:ind w:left="880"/>
      </w:pPr>
      <w:hyperlink w:anchor="_Toc2628" w:history="1">
        <w:r>
          <w:rPr>
            <w:rFonts w:ascii="IRNazanin" w:hAnsi="IRNazanin" w:eastAsia="IRNazanin" w:cs="IRNazanin"/>
            <w:color w:val="111111"/>
            <w:sz w:val="22"/>
            <w:szCs w:val="22"/>
            <w:b w:val="0"/>
            <w:bCs w:val="0"/>
            <w:i w:val="0"/>
            <w:iCs w:val="0"/>
          </w:rPr>
          <w:t>ضَجِر</w:t>
        </w:r>
        <w:r>
          <w:tab/>
        </w:r>
        <w:r>
          <w:fldChar w:fldCharType="begin"/>
        </w:r>
        <w:r>
          <w:instrText xml:space="preserve">PAGEREF 2628 \h</w:instrText>
        </w:r>
        <w:r>
          <w:fldChar w:fldCharType="end"/>
        </w:r>
      </w:hyperlink>
    </w:p>
    <w:p>
      <w:pPr>
        <w:tabs>
          <w:tab w:val="right" w:leader="dot" w:pos="9062"/>
        </w:tabs>
        <w:ind w:left="880"/>
      </w:pPr>
      <w:hyperlink w:anchor="_Toc2629" w:history="1">
        <w:r>
          <w:rPr>
            <w:rFonts w:ascii="IRNazanin" w:hAnsi="IRNazanin" w:eastAsia="IRNazanin" w:cs="IRNazanin"/>
            <w:color w:val="111111"/>
            <w:sz w:val="22"/>
            <w:szCs w:val="22"/>
            <w:b w:val="0"/>
            <w:bCs w:val="0"/>
            <w:i w:val="0"/>
            <w:iCs w:val="0"/>
          </w:rPr>
          <w:t>ضَجِم</w:t>
        </w:r>
        <w:r>
          <w:tab/>
        </w:r>
        <w:r>
          <w:fldChar w:fldCharType="begin"/>
        </w:r>
        <w:r>
          <w:instrText xml:space="preserve">PAGEREF 2629 \h</w:instrText>
        </w:r>
        <w:r>
          <w:fldChar w:fldCharType="end"/>
        </w:r>
      </w:hyperlink>
    </w:p>
    <w:p>
      <w:pPr>
        <w:tabs>
          <w:tab w:val="right" w:leader="dot" w:pos="9062"/>
        </w:tabs>
        <w:ind w:left="880"/>
      </w:pPr>
      <w:hyperlink w:anchor="_Toc2630" w:history="1">
        <w:r>
          <w:rPr>
            <w:rFonts w:ascii="IRNazanin" w:hAnsi="IRNazanin" w:eastAsia="IRNazanin" w:cs="IRNazanin"/>
            <w:color w:val="111111"/>
            <w:sz w:val="22"/>
            <w:szCs w:val="22"/>
            <w:b w:val="0"/>
            <w:bCs w:val="0"/>
            <w:i w:val="0"/>
            <w:iCs w:val="0"/>
          </w:rPr>
          <w:t>الإِضجاع</w:t>
        </w:r>
        <w:r>
          <w:tab/>
        </w:r>
        <w:r>
          <w:fldChar w:fldCharType="begin"/>
        </w:r>
        <w:r>
          <w:instrText xml:space="preserve">PAGEREF 2630 \h</w:instrText>
        </w:r>
        <w:r>
          <w:fldChar w:fldCharType="end"/>
        </w:r>
      </w:hyperlink>
    </w:p>
    <w:p>
      <w:pPr>
        <w:tabs>
          <w:tab w:val="right" w:leader="dot" w:pos="9062"/>
        </w:tabs>
        <w:ind w:left="880"/>
      </w:pPr>
      <w:hyperlink w:anchor="_Toc2631" w:history="1">
        <w:r>
          <w:rPr>
            <w:rFonts w:ascii="IRNazanin" w:hAnsi="IRNazanin" w:eastAsia="IRNazanin" w:cs="IRNazanin"/>
            <w:color w:val="111111"/>
            <w:sz w:val="22"/>
            <w:szCs w:val="22"/>
            <w:b w:val="0"/>
            <w:bCs w:val="0"/>
            <w:i w:val="0"/>
            <w:iCs w:val="0"/>
          </w:rPr>
          <w:t>التضجيع</w:t>
        </w:r>
        <w:r>
          <w:tab/>
        </w:r>
        <w:r>
          <w:fldChar w:fldCharType="begin"/>
        </w:r>
        <w:r>
          <w:instrText xml:space="preserve">PAGEREF 2631 \h</w:instrText>
        </w:r>
        <w:r>
          <w:fldChar w:fldCharType="end"/>
        </w:r>
      </w:hyperlink>
    </w:p>
    <w:p>
      <w:pPr>
        <w:tabs>
          <w:tab w:val="right" w:leader="dot" w:pos="9062"/>
        </w:tabs>
        <w:ind w:left="880"/>
      </w:pPr>
      <w:hyperlink w:anchor="_Toc2632" w:history="1">
        <w:r>
          <w:rPr>
            <w:rFonts w:ascii="IRNazanin" w:hAnsi="IRNazanin" w:eastAsia="IRNazanin" w:cs="IRNazanin"/>
            <w:color w:val="111111"/>
            <w:sz w:val="22"/>
            <w:szCs w:val="22"/>
            <w:b w:val="0"/>
            <w:bCs w:val="0"/>
            <w:i w:val="0"/>
            <w:iCs w:val="0"/>
          </w:rPr>
          <w:t>المضاجعة</w:t>
        </w:r>
        <w:r>
          <w:tab/>
        </w:r>
        <w:r>
          <w:fldChar w:fldCharType="begin"/>
        </w:r>
        <w:r>
          <w:instrText xml:space="preserve">PAGEREF 2632 \h</w:instrText>
        </w:r>
        <w:r>
          <w:fldChar w:fldCharType="end"/>
        </w:r>
      </w:hyperlink>
    </w:p>
    <w:p>
      <w:pPr>
        <w:tabs>
          <w:tab w:val="right" w:leader="dot" w:pos="9062"/>
        </w:tabs>
        <w:ind w:left="880"/>
      </w:pPr>
      <w:hyperlink w:anchor="_Toc2633" w:history="1">
        <w:r>
          <w:rPr>
            <w:rFonts w:ascii="IRNazanin" w:hAnsi="IRNazanin" w:eastAsia="IRNazanin" w:cs="IRNazanin"/>
            <w:color w:val="111111"/>
            <w:sz w:val="22"/>
            <w:szCs w:val="22"/>
            <w:b w:val="0"/>
            <w:bCs w:val="0"/>
            <w:i w:val="0"/>
            <w:iCs w:val="0"/>
          </w:rPr>
          <w:t>الاضطجاع</w:t>
        </w:r>
        <w:r>
          <w:tab/>
        </w:r>
        <w:r>
          <w:fldChar w:fldCharType="begin"/>
        </w:r>
        <w:r>
          <w:instrText xml:space="preserve">PAGEREF 2633 \h</w:instrText>
        </w:r>
        <w:r>
          <w:fldChar w:fldCharType="end"/>
        </w:r>
      </w:hyperlink>
    </w:p>
    <w:p>
      <w:pPr>
        <w:tabs>
          <w:tab w:val="right" w:leader="dot" w:pos="9062"/>
        </w:tabs>
        <w:ind w:left="880"/>
      </w:pPr>
      <w:hyperlink w:anchor="_Toc2634" w:history="1">
        <w:r>
          <w:rPr>
            <w:rFonts w:ascii="IRNazanin" w:hAnsi="IRNazanin" w:eastAsia="IRNazanin" w:cs="IRNazanin"/>
            <w:color w:val="111111"/>
            <w:sz w:val="22"/>
            <w:szCs w:val="22"/>
            <w:b w:val="0"/>
            <w:bCs w:val="0"/>
            <w:i w:val="0"/>
            <w:iCs w:val="0"/>
          </w:rPr>
          <w:t>التضجُّع</w:t>
        </w:r>
        <w:r>
          <w:tab/>
        </w:r>
        <w:r>
          <w:fldChar w:fldCharType="begin"/>
        </w:r>
        <w:r>
          <w:instrText xml:space="preserve">PAGEREF 2634 \h</w:instrText>
        </w:r>
        <w:r>
          <w:fldChar w:fldCharType="end"/>
        </w:r>
      </w:hyperlink>
    </w:p>
    <w:p>
      <w:pPr>
        <w:tabs>
          <w:tab w:val="right" w:leader="dot" w:pos="9062"/>
        </w:tabs>
        <w:ind w:left="880"/>
      </w:pPr>
      <w:hyperlink w:anchor="_Toc2635" w:history="1">
        <w:r>
          <w:rPr>
            <w:rFonts w:ascii="IRNazanin" w:hAnsi="IRNazanin" w:eastAsia="IRNazanin" w:cs="IRNazanin"/>
            <w:color w:val="111111"/>
            <w:sz w:val="22"/>
            <w:szCs w:val="22"/>
            <w:b w:val="0"/>
            <w:bCs w:val="0"/>
            <w:i w:val="0"/>
            <w:iCs w:val="0"/>
          </w:rPr>
          <w:t>التضاجُع</w:t>
        </w:r>
        <w:r>
          <w:tab/>
        </w:r>
        <w:r>
          <w:fldChar w:fldCharType="begin"/>
        </w:r>
        <w:r>
          <w:instrText xml:space="preserve">PAGEREF 2635 \h</w:instrText>
        </w:r>
        <w:r>
          <w:fldChar w:fldCharType="end"/>
        </w:r>
      </w:hyperlink>
    </w:p>
    <w:p>
      <w:pPr>
        <w:tabs>
          <w:tab w:val="right" w:leader="dot" w:pos="9062"/>
        </w:tabs>
        <w:ind w:left="880"/>
      </w:pPr>
      <w:hyperlink w:anchor="_Toc2636" w:history="1">
        <w:r>
          <w:rPr>
            <w:rFonts w:ascii="IRNazanin" w:hAnsi="IRNazanin" w:eastAsia="IRNazanin" w:cs="IRNazanin"/>
            <w:color w:val="111111"/>
            <w:sz w:val="22"/>
            <w:szCs w:val="22"/>
            <w:b w:val="0"/>
            <w:bCs w:val="0"/>
            <w:i w:val="0"/>
            <w:iCs w:val="0"/>
          </w:rPr>
          <w:t>التضاجُم</w:t>
        </w:r>
        <w:r>
          <w:tab/>
        </w:r>
        <w:r>
          <w:fldChar w:fldCharType="begin"/>
        </w:r>
        <w:r>
          <w:instrText xml:space="preserve">PAGEREF 2636 \h</w:instrText>
        </w:r>
        <w:r>
          <w:fldChar w:fldCharType="end"/>
        </w:r>
      </w:hyperlink>
    </w:p>
    <w:p>
      <w:pPr>
        <w:tabs>
          <w:tab w:val="right" w:leader="dot" w:pos="9062"/>
        </w:tabs>
        <w:ind w:left="440"/>
      </w:pPr>
      <w:hyperlink w:anchor="_Toc2637" w:history="1">
        <w:r>
          <w:rPr>
            <w:rFonts w:ascii="IRNazanin" w:hAnsi="IRNazanin" w:eastAsia="IRNazanin" w:cs="IRNazanin"/>
            <w:color w:val="111111"/>
            <w:sz w:val="22"/>
            <w:szCs w:val="22"/>
            <w:b w:val="0"/>
            <w:bCs w:val="0"/>
            <w:i w:val="0"/>
            <w:iCs w:val="0"/>
          </w:rPr>
          <w:t>باب الضاد والحاء وما بعدهما</w:t>
        </w:r>
        <w:r>
          <w:tab/>
        </w:r>
        <w:r>
          <w:fldChar w:fldCharType="begin"/>
        </w:r>
        <w:r>
          <w:instrText xml:space="preserve">PAGEREF 2637 \h</w:instrText>
        </w:r>
        <w:r>
          <w:fldChar w:fldCharType="end"/>
        </w:r>
      </w:hyperlink>
    </w:p>
    <w:p>
      <w:pPr>
        <w:tabs>
          <w:tab w:val="right" w:leader="dot" w:pos="9062"/>
        </w:tabs>
        <w:ind w:left="660"/>
      </w:pPr>
      <w:hyperlink w:anchor="_Toc263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2638 \h</w:instrText>
        </w:r>
        <w:r>
          <w:fldChar w:fldCharType="end"/>
        </w:r>
      </w:hyperlink>
    </w:p>
    <w:p>
      <w:pPr>
        <w:tabs>
          <w:tab w:val="right" w:leader="dot" w:pos="9062"/>
        </w:tabs>
        <w:ind w:left="880"/>
      </w:pPr>
      <w:hyperlink w:anchor="_Toc26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2639 \h</w:instrText>
        </w:r>
        <w:r>
          <w:fldChar w:fldCharType="end"/>
        </w:r>
      </w:hyperlink>
    </w:p>
    <w:p>
      <w:pPr>
        <w:tabs>
          <w:tab w:val="right" w:leader="dot" w:pos="9062"/>
        </w:tabs>
        <w:ind w:left="880"/>
      </w:pPr>
      <w:hyperlink w:anchor="_Toc2640" w:history="1">
        <w:r>
          <w:rPr>
            <w:rFonts w:ascii="IRNazanin" w:hAnsi="IRNazanin" w:eastAsia="IRNazanin" w:cs="IRNazanin"/>
            <w:color w:val="111111"/>
            <w:sz w:val="22"/>
            <w:szCs w:val="22"/>
            <w:b w:val="0"/>
            <w:bCs w:val="0"/>
            <w:i w:val="0"/>
            <w:iCs w:val="0"/>
          </w:rPr>
          <w:t>الضَّحْك</w:t>
        </w:r>
        <w:r>
          <w:tab/>
        </w:r>
        <w:r>
          <w:fldChar w:fldCharType="begin"/>
        </w:r>
        <w:r>
          <w:instrText xml:space="preserve">PAGEREF 2640 \h</w:instrText>
        </w:r>
        <w:r>
          <w:fldChar w:fldCharType="end"/>
        </w:r>
      </w:hyperlink>
    </w:p>
    <w:p>
      <w:pPr>
        <w:tabs>
          <w:tab w:val="right" w:leader="dot" w:pos="9062"/>
        </w:tabs>
        <w:ind w:left="880"/>
      </w:pPr>
      <w:hyperlink w:anchor="_Toc2641" w:history="1">
        <w:r>
          <w:rPr>
            <w:rFonts w:ascii="IRNazanin" w:hAnsi="IRNazanin" w:eastAsia="IRNazanin" w:cs="IRNazanin"/>
            <w:color w:val="111111"/>
            <w:sz w:val="22"/>
            <w:szCs w:val="22"/>
            <w:b w:val="0"/>
            <w:bCs w:val="0"/>
            <w:i w:val="0"/>
            <w:iCs w:val="0"/>
          </w:rPr>
          <w:t>الضَّحْل</w:t>
        </w:r>
        <w:r>
          <w:tab/>
        </w:r>
        <w:r>
          <w:fldChar w:fldCharType="begin"/>
        </w:r>
        <w:r>
          <w:instrText xml:space="preserve">PAGEREF 2641 \h</w:instrText>
        </w:r>
        <w:r>
          <w:fldChar w:fldCharType="end"/>
        </w:r>
      </w:hyperlink>
    </w:p>
    <w:p>
      <w:pPr>
        <w:tabs>
          <w:tab w:val="right" w:leader="dot" w:pos="9062"/>
        </w:tabs>
        <w:ind w:left="880"/>
      </w:pPr>
      <w:hyperlink w:anchor="_Toc2642" w:history="1">
        <w:r>
          <w:rPr>
            <w:rFonts w:ascii="IRNazanin" w:hAnsi="IRNazanin" w:eastAsia="IRNazanin" w:cs="IRNazanin"/>
            <w:color w:val="111111"/>
            <w:sz w:val="22"/>
            <w:szCs w:val="22"/>
            <w:b w:val="0"/>
            <w:bCs w:val="0"/>
            <w:i w:val="0"/>
            <w:iCs w:val="0"/>
          </w:rPr>
          <w:t>الضَّحْوَة</w:t>
        </w:r>
        <w:r>
          <w:tab/>
        </w:r>
        <w:r>
          <w:fldChar w:fldCharType="begin"/>
        </w:r>
        <w:r>
          <w:instrText xml:space="preserve">PAGEREF 2642 \h</w:instrText>
        </w:r>
        <w:r>
          <w:fldChar w:fldCharType="end"/>
        </w:r>
      </w:hyperlink>
    </w:p>
    <w:p>
      <w:pPr>
        <w:tabs>
          <w:tab w:val="right" w:leader="dot" w:pos="9062"/>
        </w:tabs>
        <w:ind w:left="880"/>
      </w:pPr>
      <w:hyperlink w:anchor="_Toc2643" w:history="1">
        <w:r>
          <w:rPr>
            <w:rFonts w:ascii="IRNazanin" w:hAnsi="IRNazanin" w:eastAsia="IRNazanin" w:cs="IRNazanin"/>
            <w:color w:val="111111"/>
            <w:sz w:val="22"/>
            <w:szCs w:val="22"/>
            <w:b w:val="0"/>
            <w:bCs w:val="0"/>
            <w:i w:val="0"/>
            <w:iCs w:val="0"/>
          </w:rPr>
          <w:t>الضُّحْكَة</w:t>
        </w:r>
        <w:r>
          <w:tab/>
        </w:r>
        <w:r>
          <w:fldChar w:fldCharType="begin"/>
        </w:r>
        <w:r>
          <w:instrText xml:space="preserve">PAGEREF 2643 \h</w:instrText>
        </w:r>
        <w:r>
          <w:fldChar w:fldCharType="end"/>
        </w:r>
      </w:hyperlink>
    </w:p>
    <w:p>
      <w:pPr>
        <w:tabs>
          <w:tab w:val="right" w:leader="dot" w:pos="9062"/>
        </w:tabs>
        <w:ind w:left="880"/>
      </w:pPr>
      <w:hyperlink w:anchor="_Toc2644" w:history="1">
        <w:r>
          <w:rPr>
            <w:rFonts w:ascii="IRNazanin" w:hAnsi="IRNazanin" w:eastAsia="IRNazanin" w:cs="IRNazanin"/>
            <w:color w:val="111111"/>
            <w:sz w:val="22"/>
            <w:szCs w:val="22"/>
            <w:b w:val="0"/>
            <w:bCs w:val="0"/>
            <w:i w:val="0"/>
            <w:iCs w:val="0"/>
          </w:rPr>
          <w:t>الضَّحْك</w:t>
        </w:r>
        <w:r>
          <w:tab/>
        </w:r>
        <w:r>
          <w:fldChar w:fldCharType="begin"/>
        </w:r>
        <w:r>
          <w:instrText xml:space="preserve">PAGEREF 2644 \h</w:instrText>
        </w:r>
        <w:r>
          <w:fldChar w:fldCharType="end"/>
        </w:r>
      </w:hyperlink>
    </w:p>
    <w:p>
      <w:pPr>
        <w:tabs>
          <w:tab w:val="right" w:leader="dot" w:pos="9062"/>
        </w:tabs>
        <w:ind w:left="880"/>
      </w:pPr>
      <w:hyperlink w:anchor="_Toc2645" w:history="1">
        <w:r>
          <w:rPr>
            <w:rFonts w:ascii="IRNazanin" w:hAnsi="IRNazanin" w:eastAsia="IRNazanin" w:cs="IRNazanin"/>
            <w:color w:val="111111"/>
            <w:sz w:val="22"/>
            <w:szCs w:val="22"/>
            <w:b w:val="0"/>
            <w:bCs w:val="0"/>
            <w:i w:val="0"/>
            <w:iCs w:val="0"/>
          </w:rPr>
          <w:t>الضَّحَن</w:t>
        </w:r>
        <w:r>
          <w:tab/>
        </w:r>
        <w:r>
          <w:fldChar w:fldCharType="begin"/>
        </w:r>
        <w:r>
          <w:instrText xml:space="preserve">PAGEREF 2645 \h</w:instrText>
        </w:r>
        <w:r>
          <w:fldChar w:fldCharType="end"/>
        </w:r>
      </w:hyperlink>
    </w:p>
    <w:p>
      <w:pPr>
        <w:tabs>
          <w:tab w:val="right" w:leader="dot" w:pos="9062"/>
        </w:tabs>
        <w:ind w:left="880"/>
      </w:pPr>
      <w:hyperlink w:anchor="_Toc2646" w:history="1">
        <w:r>
          <w:rPr>
            <w:rFonts w:ascii="IRNazanin" w:hAnsi="IRNazanin" w:eastAsia="IRNazanin" w:cs="IRNazanin"/>
            <w:color w:val="111111"/>
            <w:sz w:val="22"/>
            <w:szCs w:val="22"/>
            <w:b w:val="0"/>
            <w:bCs w:val="0"/>
            <w:i w:val="0"/>
            <w:iCs w:val="0"/>
          </w:rPr>
          <w:t>الضُّحا</w:t>
        </w:r>
        <w:r>
          <w:tab/>
        </w:r>
        <w:r>
          <w:fldChar w:fldCharType="begin"/>
        </w:r>
        <w:r>
          <w:instrText xml:space="preserve">PAGEREF 2646 \h</w:instrText>
        </w:r>
        <w:r>
          <w:fldChar w:fldCharType="end"/>
        </w:r>
      </w:hyperlink>
    </w:p>
    <w:p>
      <w:pPr>
        <w:tabs>
          <w:tab w:val="right" w:leader="dot" w:pos="9062"/>
        </w:tabs>
        <w:ind w:left="880"/>
      </w:pPr>
      <w:hyperlink w:anchor="_Toc2647" w:history="1">
        <w:r>
          <w:rPr>
            <w:rFonts w:ascii="IRNazanin" w:hAnsi="IRNazanin" w:eastAsia="IRNazanin" w:cs="IRNazanin"/>
            <w:color w:val="111111"/>
            <w:sz w:val="22"/>
            <w:szCs w:val="22"/>
            <w:b w:val="0"/>
            <w:bCs w:val="0"/>
            <w:i w:val="0"/>
            <w:iCs w:val="0"/>
          </w:rPr>
          <w:t>الضُّحَكة</w:t>
        </w:r>
        <w:r>
          <w:tab/>
        </w:r>
        <w:r>
          <w:fldChar w:fldCharType="begin"/>
        </w:r>
        <w:r>
          <w:instrText xml:space="preserve">PAGEREF 2647 \h</w:instrText>
        </w:r>
        <w:r>
          <w:fldChar w:fldCharType="end"/>
        </w:r>
      </w:hyperlink>
    </w:p>
    <w:p>
      <w:pPr>
        <w:tabs>
          <w:tab w:val="right" w:leader="dot" w:pos="9062"/>
        </w:tabs>
        <w:ind w:left="880"/>
      </w:pPr>
      <w:hyperlink w:anchor="_Toc2648" w:history="1">
        <w:r>
          <w:rPr>
            <w:rFonts w:ascii="IRNazanin" w:hAnsi="IRNazanin" w:eastAsia="IRNazanin" w:cs="IRNazanin"/>
            <w:color w:val="111111"/>
            <w:sz w:val="22"/>
            <w:szCs w:val="22"/>
            <w:b w:val="0"/>
            <w:bCs w:val="0"/>
            <w:i w:val="0"/>
            <w:iCs w:val="0"/>
          </w:rPr>
          <w:t>الأضْحَى</w:t>
        </w:r>
        <w:r>
          <w:tab/>
        </w:r>
        <w:r>
          <w:fldChar w:fldCharType="begin"/>
        </w:r>
        <w:r>
          <w:instrText xml:space="preserve">PAGEREF 2648 \h</w:instrText>
        </w:r>
        <w:r>
          <w:fldChar w:fldCharType="end"/>
        </w:r>
      </w:hyperlink>
    </w:p>
    <w:p>
      <w:pPr>
        <w:tabs>
          <w:tab w:val="right" w:leader="dot" w:pos="9062"/>
        </w:tabs>
        <w:ind w:left="880"/>
      </w:pPr>
      <w:hyperlink w:anchor="_Toc2649" w:history="1">
        <w:r>
          <w:rPr>
            <w:rFonts w:ascii="IRNazanin" w:hAnsi="IRNazanin" w:eastAsia="IRNazanin" w:cs="IRNazanin"/>
            <w:color w:val="111111"/>
            <w:sz w:val="22"/>
            <w:szCs w:val="22"/>
            <w:b w:val="0"/>
            <w:bCs w:val="0"/>
            <w:i w:val="0"/>
            <w:iCs w:val="0"/>
          </w:rPr>
          <w:t>الأُضحوكة</w:t>
        </w:r>
        <w:r>
          <w:tab/>
        </w:r>
        <w:r>
          <w:fldChar w:fldCharType="begin"/>
        </w:r>
        <w:r>
          <w:instrText xml:space="preserve">PAGEREF 2649 \h</w:instrText>
        </w:r>
        <w:r>
          <w:fldChar w:fldCharType="end"/>
        </w:r>
      </w:hyperlink>
    </w:p>
    <w:p>
      <w:pPr>
        <w:tabs>
          <w:tab w:val="right" w:leader="dot" w:pos="9062"/>
        </w:tabs>
        <w:ind w:left="880"/>
      </w:pPr>
      <w:hyperlink w:anchor="_Toc2650" w:history="1">
        <w:r>
          <w:rPr>
            <w:rFonts w:ascii="IRNazanin" w:hAnsi="IRNazanin" w:eastAsia="IRNazanin" w:cs="IRNazanin"/>
            <w:color w:val="111111"/>
            <w:sz w:val="22"/>
            <w:szCs w:val="22"/>
            <w:b w:val="0"/>
            <w:bCs w:val="0"/>
            <w:i w:val="0"/>
            <w:iCs w:val="0"/>
          </w:rPr>
          <w:t>المَضْحَل</w:t>
        </w:r>
        <w:r>
          <w:tab/>
        </w:r>
        <w:r>
          <w:fldChar w:fldCharType="begin"/>
        </w:r>
        <w:r>
          <w:instrText xml:space="preserve">PAGEREF 2650 \h</w:instrText>
        </w:r>
        <w:r>
          <w:fldChar w:fldCharType="end"/>
        </w:r>
      </w:hyperlink>
    </w:p>
    <w:p>
      <w:pPr>
        <w:tabs>
          <w:tab w:val="right" w:leader="dot" w:pos="9062"/>
        </w:tabs>
        <w:ind w:left="880"/>
      </w:pPr>
      <w:hyperlink w:anchor="_Toc2651" w:history="1">
        <w:r>
          <w:rPr>
            <w:rFonts w:ascii="IRNazanin" w:hAnsi="IRNazanin" w:eastAsia="IRNazanin" w:cs="IRNazanin"/>
            <w:color w:val="111111"/>
            <w:sz w:val="22"/>
            <w:szCs w:val="22"/>
            <w:b w:val="0"/>
            <w:bCs w:val="0"/>
            <w:i w:val="0"/>
            <w:iCs w:val="0"/>
          </w:rPr>
          <w:t>المَضْحاة</w:t>
        </w:r>
        <w:r>
          <w:tab/>
        </w:r>
        <w:r>
          <w:fldChar w:fldCharType="begin"/>
        </w:r>
        <w:r>
          <w:instrText xml:space="preserve">PAGEREF 2651 \h</w:instrText>
        </w:r>
        <w:r>
          <w:fldChar w:fldCharType="end"/>
        </w:r>
      </w:hyperlink>
    </w:p>
    <w:p>
      <w:pPr>
        <w:tabs>
          <w:tab w:val="right" w:leader="dot" w:pos="9062"/>
        </w:tabs>
        <w:ind w:left="880"/>
      </w:pPr>
      <w:hyperlink w:anchor="_Toc2652" w:history="1">
        <w:r>
          <w:rPr>
            <w:rFonts w:ascii="IRNazanin" w:hAnsi="IRNazanin" w:eastAsia="IRNazanin" w:cs="IRNazanin"/>
            <w:color w:val="111111"/>
            <w:sz w:val="22"/>
            <w:szCs w:val="22"/>
            <w:b w:val="0"/>
            <w:bCs w:val="0"/>
            <w:i w:val="0"/>
            <w:iCs w:val="0"/>
          </w:rPr>
          <w:t>المِضْحاك</w:t>
        </w:r>
        <w:r>
          <w:tab/>
        </w:r>
        <w:r>
          <w:fldChar w:fldCharType="begin"/>
        </w:r>
        <w:r>
          <w:instrText xml:space="preserve">PAGEREF 2652 \h</w:instrText>
        </w:r>
        <w:r>
          <w:fldChar w:fldCharType="end"/>
        </w:r>
      </w:hyperlink>
    </w:p>
    <w:p>
      <w:pPr>
        <w:tabs>
          <w:tab w:val="right" w:leader="dot" w:pos="9062"/>
        </w:tabs>
        <w:ind w:left="880"/>
      </w:pPr>
      <w:hyperlink w:anchor="_Toc2653" w:history="1">
        <w:r>
          <w:rPr>
            <w:rFonts w:ascii="IRNazanin" w:hAnsi="IRNazanin" w:eastAsia="IRNazanin" w:cs="IRNazanin"/>
            <w:color w:val="111111"/>
            <w:sz w:val="22"/>
            <w:szCs w:val="22"/>
            <w:b w:val="0"/>
            <w:bCs w:val="0"/>
            <w:i w:val="0"/>
            <w:iCs w:val="0"/>
          </w:rPr>
          <w:t>الضَّحّاك</w:t>
        </w:r>
        <w:r>
          <w:tab/>
        </w:r>
        <w:r>
          <w:fldChar w:fldCharType="begin"/>
        </w:r>
        <w:r>
          <w:instrText xml:space="preserve">PAGEREF 2653 \h</w:instrText>
        </w:r>
        <w:r>
          <w:fldChar w:fldCharType="end"/>
        </w:r>
      </w:hyperlink>
    </w:p>
    <w:p>
      <w:pPr>
        <w:tabs>
          <w:tab w:val="right" w:leader="dot" w:pos="9062"/>
        </w:tabs>
        <w:ind w:left="880"/>
      </w:pPr>
      <w:hyperlink w:anchor="_Toc2654" w:history="1">
        <w:r>
          <w:rPr>
            <w:rFonts w:ascii="IRNazanin" w:hAnsi="IRNazanin" w:eastAsia="IRNazanin" w:cs="IRNazanin"/>
            <w:color w:val="111111"/>
            <w:sz w:val="22"/>
            <w:szCs w:val="22"/>
            <w:b w:val="0"/>
            <w:bCs w:val="0"/>
            <w:i w:val="0"/>
            <w:iCs w:val="0"/>
          </w:rPr>
          <w:t>الضاحك</w:t>
        </w:r>
        <w:r>
          <w:tab/>
        </w:r>
        <w:r>
          <w:fldChar w:fldCharType="begin"/>
        </w:r>
        <w:r>
          <w:instrText xml:space="preserve">PAGEREF 2654 \h</w:instrText>
        </w:r>
        <w:r>
          <w:fldChar w:fldCharType="end"/>
        </w:r>
      </w:hyperlink>
    </w:p>
    <w:p>
      <w:pPr>
        <w:tabs>
          <w:tab w:val="right" w:leader="dot" w:pos="9062"/>
        </w:tabs>
        <w:ind w:left="880"/>
      </w:pPr>
      <w:hyperlink w:anchor="_Toc2655" w:history="1">
        <w:r>
          <w:rPr>
            <w:rFonts w:ascii="IRNazanin" w:hAnsi="IRNazanin" w:eastAsia="IRNazanin" w:cs="IRNazanin"/>
            <w:color w:val="111111"/>
            <w:sz w:val="22"/>
            <w:szCs w:val="22"/>
            <w:b w:val="0"/>
            <w:bCs w:val="0"/>
            <w:i w:val="0"/>
            <w:iCs w:val="0"/>
          </w:rPr>
          <w:t>الضاحكة</w:t>
        </w:r>
        <w:r>
          <w:tab/>
        </w:r>
        <w:r>
          <w:fldChar w:fldCharType="begin"/>
        </w:r>
        <w:r>
          <w:instrText xml:space="preserve">PAGEREF 2655 \h</w:instrText>
        </w:r>
        <w:r>
          <w:fldChar w:fldCharType="end"/>
        </w:r>
      </w:hyperlink>
    </w:p>
    <w:p>
      <w:pPr>
        <w:tabs>
          <w:tab w:val="right" w:leader="dot" w:pos="9062"/>
        </w:tabs>
        <w:ind w:left="880"/>
      </w:pPr>
      <w:hyperlink w:anchor="_Toc2656" w:history="1">
        <w:r>
          <w:rPr>
            <w:rFonts w:ascii="IRNazanin" w:hAnsi="IRNazanin" w:eastAsia="IRNazanin" w:cs="IRNazanin"/>
            <w:color w:val="111111"/>
            <w:sz w:val="22"/>
            <w:szCs w:val="22"/>
            <w:b w:val="0"/>
            <w:bCs w:val="0"/>
            <w:i w:val="0"/>
            <w:iCs w:val="0"/>
          </w:rPr>
          <w:t>الضاحية</w:t>
        </w:r>
        <w:r>
          <w:tab/>
        </w:r>
        <w:r>
          <w:fldChar w:fldCharType="begin"/>
        </w:r>
        <w:r>
          <w:instrText xml:space="preserve">PAGEREF 2656 \h</w:instrText>
        </w:r>
        <w:r>
          <w:fldChar w:fldCharType="end"/>
        </w:r>
      </w:hyperlink>
    </w:p>
    <w:p>
      <w:pPr>
        <w:tabs>
          <w:tab w:val="right" w:leader="dot" w:pos="9062"/>
        </w:tabs>
        <w:ind w:left="880"/>
      </w:pPr>
      <w:hyperlink w:anchor="_Toc2657" w:history="1">
        <w:r>
          <w:rPr>
            <w:rFonts w:ascii="IRNazanin" w:hAnsi="IRNazanin" w:eastAsia="IRNazanin" w:cs="IRNazanin"/>
            <w:color w:val="111111"/>
            <w:sz w:val="22"/>
            <w:szCs w:val="22"/>
            <w:b w:val="0"/>
            <w:bCs w:val="0"/>
            <w:i w:val="0"/>
            <w:iCs w:val="0"/>
          </w:rPr>
          <w:t>الضَّحاء</w:t>
        </w:r>
        <w:r>
          <w:tab/>
        </w:r>
        <w:r>
          <w:fldChar w:fldCharType="begin"/>
        </w:r>
        <w:r>
          <w:instrText xml:space="preserve">PAGEREF 2657 \h</w:instrText>
        </w:r>
        <w:r>
          <w:fldChar w:fldCharType="end"/>
        </w:r>
      </w:hyperlink>
    </w:p>
    <w:p>
      <w:pPr>
        <w:tabs>
          <w:tab w:val="right" w:leader="dot" w:pos="9062"/>
        </w:tabs>
        <w:ind w:left="880"/>
      </w:pPr>
      <w:hyperlink w:anchor="_Toc2658" w:history="1">
        <w:r>
          <w:rPr>
            <w:rFonts w:ascii="IRNazanin" w:hAnsi="IRNazanin" w:eastAsia="IRNazanin" w:cs="IRNazanin"/>
            <w:color w:val="111111"/>
            <w:sz w:val="22"/>
            <w:szCs w:val="22"/>
            <w:b w:val="0"/>
            <w:bCs w:val="0"/>
            <w:i w:val="0"/>
            <w:iCs w:val="0"/>
          </w:rPr>
          <w:t>الضَّحُوك</w:t>
        </w:r>
        <w:r>
          <w:tab/>
        </w:r>
        <w:r>
          <w:fldChar w:fldCharType="begin"/>
        </w:r>
        <w:r>
          <w:instrText xml:space="preserve">PAGEREF 2658 \h</w:instrText>
        </w:r>
        <w:r>
          <w:fldChar w:fldCharType="end"/>
        </w:r>
      </w:hyperlink>
    </w:p>
    <w:p>
      <w:pPr>
        <w:tabs>
          <w:tab w:val="right" w:leader="dot" w:pos="9062"/>
        </w:tabs>
        <w:ind w:left="880"/>
      </w:pPr>
      <w:hyperlink w:anchor="_Toc2659" w:history="1">
        <w:r>
          <w:rPr>
            <w:rFonts w:ascii="IRNazanin" w:hAnsi="IRNazanin" w:eastAsia="IRNazanin" w:cs="IRNazanin"/>
            <w:color w:val="111111"/>
            <w:sz w:val="22"/>
            <w:szCs w:val="22"/>
            <w:b w:val="0"/>
            <w:bCs w:val="0"/>
            <w:i w:val="0"/>
            <w:iCs w:val="0"/>
          </w:rPr>
          <w:t>الضَّحِيَّة</w:t>
        </w:r>
        <w:r>
          <w:tab/>
        </w:r>
        <w:r>
          <w:fldChar w:fldCharType="begin"/>
        </w:r>
        <w:r>
          <w:instrText xml:space="preserve">PAGEREF 2659 \h</w:instrText>
        </w:r>
        <w:r>
          <w:fldChar w:fldCharType="end"/>
        </w:r>
      </w:hyperlink>
    </w:p>
    <w:p>
      <w:pPr>
        <w:tabs>
          <w:tab w:val="right" w:leader="dot" w:pos="9062"/>
        </w:tabs>
        <w:ind w:left="880"/>
      </w:pPr>
      <w:hyperlink w:anchor="_Toc2660" w:history="1">
        <w:r>
          <w:rPr>
            <w:rFonts w:ascii="IRNazanin" w:hAnsi="IRNazanin" w:eastAsia="IRNazanin" w:cs="IRNazanin"/>
            <w:color w:val="111111"/>
            <w:sz w:val="22"/>
            <w:szCs w:val="22"/>
            <w:b w:val="0"/>
            <w:bCs w:val="0"/>
            <w:i w:val="0"/>
            <w:iCs w:val="0"/>
          </w:rPr>
          <w:t>الضَّحياء</w:t>
        </w:r>
        <w:r>
          <w:tab/>
        </w:r>
        <w:r>
          <w:fldChar w:fldCharType="begin"/>
        </w:r>
        <w:r>
          <w:instrText xml:space="preserve">PAGEREF 2660 \h</w:instrText>
        </w:r>
        <w:r>
          <w:fldChar w:fldCharType="end"/>
        </w:r>
      </w:hyperlink>
    </w:p>
    <w:p>
      <w:pPr>
        <w:tabs>
          <w:tab w:val="right" w:leader="dot" w:pos="9062"/>
        </w:tabs>
        <w:ind w:left="880"/>
      </w:pPr>
      <w:hyperlink w:anchor="_Toc2661" w:history="1">
        <w:r>
          <w:rPr>
            <w:rFonts w:ascii="IRNazanin" w:hAnsi="IRNazanin" w:eastAsia="IRNazanin" w:cs="IRNazanin"/>
            <w:color w:val="111111"/>
            <w:sz w:val="22"/>
            <w:szCs w:val="22"/>
            <w:b w:val="0"/>
            <w:bCs w:val="0"/>
            <w:i w:val="0"/>
            <w:iCs w:val="0"/>
          </w:rPr>
          <w:t>الضَّحْيان</w:t>
        </w:r>
        <w:r>
          <w:tab/>
        </w:r>
        <w:r>
          <w:fldChar w:fldCharType="begin"/>
        </w:r>
        <w:r>
          <w:instrText xml:space="preserve">PAGEREF 2661 \h</w:instrText>
        </w:r>
        <w:r>
          <w:fldChar w:fldCharType="end"/>
        </w:r>
      </w:hyperlink>
    </w:p>
    <w:p>
      <w:pPr>
        <w:tabs>
          <w:tab w:val="right" w:leader="dot" w:pos="9062"/>
        </w:tabs>
        <w:ind w:left="880"/>
      </w:pPr>
      <w:hyperlink w:anchor="_Toc2662" w:history="1">
        <w:r>
          <w:rPr>
            <w:rFonts w:ascii="IRNazanin" w:hAnsi="IRNazanin" w:eastAsia="IRNazanin" w:cs="IRNazanin"/>
            <w:color w:val="111111"/>
            <w:sz w:val="22"/>
            <w:szCs w:val="22"/>
            <w:b w:val="0"/>
            <w:bCs w:val="0"/>
            <w:i w:val="0"/>
            <w:iCs w:val="0"/>
          </w:rPr>
          <w:t>الضَّحيانة</w:t>
        </w:r>
        <w:r>
          <w:tab/>
        </w:r>
        <w:r>
          <w:fldChar w:fldCharType="begin"/>
        </w:r>
        <w:r>
          <w:instrText xml:space="preserve">PAGEREF 2662 \h</w:instrText>
        </w:r>
        <w:r>
          <w:fldChar w:fldCharType="end"/>
        </w:r>
      </w:hyperlink>
    </w:p>
    <w:p>
      <w:pPr>
        <w:tabs>
          <w:tab w:val="right" w:leader="dot" w:pos="9062"/>
        </w:tabs>
        <w:ind w:left="880"/>
      </w:pPr>
      <w:hyperlink w:anchor="_Toc2663" w:history="1">
        <w:r>
          <w:rPr>
            <w:rFonts w:ascii="IRNazanin" w:hAnsi="IRNazanin" w:eastAsia="IRNazanin" w:cs="IRNazanin"/>
            <w:color w:val="111111"/>
            <w:sz w:val="22"/>
            <w:szCs w:val="22"/>
            <w:b w:val="0"/>
            <w:bCs w:val="0"/>
            <w:i w:val="0"/>
            <w:iCs w:val="0"/>
          </w:rPr>
          <w:t>أُضْحُيان</w:t>
        </w:r>
        <w:r>
          <w:tab/>
        </w:r>
        <w:r>
          <w:fldChar w:fldCharType="begin"/>
        </w:r>
        <w:r>
          <w:instrText xml:space="preserve">PAGEREF 2663 \h</w:instrText>
        </w:r>
        <w:r>
          <w:fldChar w:fldCharType="end"/>
        </w:r>
      </w:hyperlink>
    </w:p>
    <w:p>
      <w:pPr>
        <w:tabs>
          <w:tab w:val="right" w:leader="dot" w:pos="9062"/>
        </w:tabs>
        <w:ind w:left="880"/>
      </w:pPr>
      <w:hyperlink w:anchor="_Toc2664" w:history="1">
        <w:r>
          <w:rPr>
            <w:rFonts w:ascii="IRNazanin" w:hAnsi="IRNazanin" w:eastAsia="IRNazanin" w:cs="IRNazanin"/>
            <w:color w:val="111111"/>
            <w:sz w:val="22"/>
            <w:szCs w:val="22"/>
            <w:b w:val="0"/>
            <w:bCs w:val="0"/>
            <w:i w:val="0"/>
            <w:iCs w:val="0"/>
          </w:rPr>
          <w:t>إِضحِيانة</w:t>
        </w:r>
        <w:r>
          <w:tab/>
        </w:r>
        <w:r>
          <w:fldChar w:fldCharType="begin"/>
        </w:r>
        <w:r>
          <w:instrText xml:space="preserve">PAGEREF 2664 \h</w:instrText>
        </w:r>
        <w:r>
          <w:fldChar w:fldCharType="end"/>
        </w:r>
      </w:hyperlink>
    </w:p>
    <w:p>
      <w:pPr>
        <w:tabs>
          <w:tab w:val="right" w:leader="dot" w:pos="9062"/>
        </w:tabs>
        <w:ind w:left="660"/>
      </w:pPr>
      <w:hyperlink w:anchor="_Toc2665"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2665 \h</w:instrText>
        </w:r>
        <w:r>
          <w:fldChar w:fldCharType="end"/>
        </w:r>
      </w:hyperlink>
    </w:p>
    <w:p>
      <w:pPr>
        <w:tabs>
          <w:tab w:val="right" w:leader="dot" w:pos="9062"/>
        </w:tabs>
        <w:ind w:left="880"/>
      </w:pPr>
      <w:hyperlink w:anchor="_Toc26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2666 \h</w:instrText>
        </w:r>
        <w:r>
          <w:fldChar w:fldCharType="end"/>
        </w:r>
      </w:hyperlink>
    </w:p>
    <w:p>
      <w:pPr>
        <w:tabs>
          <w:tab w:val="right" w:leader="dot" w:pos="9062"/>
        </w:tabs>
        <w:ind w:left="880"/>
      </w:pPr>
      <w:hyperlink w:anchor="_Toc2667" w:history="1">
        <w:r>
          <w:rPr>
            <w:rFonts w:ascii="IRNazanin" w:hAnsi="IRNazanin" w:eastAsia="IRNazanin" w:cs="IRNazanin"/>
            <w:color w:val="111111"/>
            <w:sz w:val="22"/>
            <w:szCs w:val="22"/>
            <w:b w:val="0"/>
            <w:bCs w:val="0"/>
            <w:i w:val="0"/>
            <w:iCs w:val="0"/>
          </w:rPr>
          <w:t>ضَحا</w:t>
        </w:r>
        <w:r>
          <w:tab/>
        </w:r>
        <w:r>
          <w:fldChar w:fldCharType="begin"/>
        </w:r>
        <w:r>
          <w:instrText xml:space="preserve">PAGEREF 2667 \h</w:instrText>
        </w:r>
        <w:r>
          <w:fldChar w:fldCharType="end"/>
        </w:r>
      </w:hyperlink>
    </w:p>
    <w:p>
      <w:pPr>
        <w:tabs>
          <w:tab w:val="right" w:leader="dot" w:pos="9062"/>
        </w:tabs>
        <w:ind w:left="880"/>
      </w:pPr>
      <w:hyperlink w:anchor="_Toc2668" w:history="1">
        <w:r>
          <w:rPr>
            <w:rFonts w:ascii="IRNazanin" w:hAnsi="IRNazanin" w:eastAsia="IRNazanin" w:cs="IRNazanin"/>
            <w:color w:val="111111"/>
            <w:sz w:val="22"/>
            <w:szCs w:val="22"/>
            <w:b w:val="0"/>
            <w:bCs w:val="0"/>
            <w:i w:val="0"/>
            <w:iCs w:val="0"/>
          </w:rPr>
          <w:t>ضَحَلَ</w:t>
        </w:r>
        <w:r>
          <w:tab/>
        </w:r>
        <w:r>
          <w:fldChar w:fldCharType="begin"/>
        </w:r>
        <w:r>
          <w:instrText xml:space="preserve">PAGEREF 2668 \h</w:instrText>
        </w:r>
        <w:r>
          <w:fldChar w:fldCharType="end"/>
        </w:r>
      </w:hyperlink>
    </w:p>
    <w:p>
      <w:pPr>
        <w:tabs>
          <w:tab w:val="right" w:leader="dot" w:pos="9062"/>
        </w:tabs>
        <w:ind w:left="880"/>
      </w:pPr>
      <w:hyperlink w:anchor="_Toc2669" w:history="1">
        <w:r>
          <w:rPr>
            <w:rFonts w:ascii="IRNazanin" w:hAnsi="IRNazanin" w:eastAsia="IRNazanin" w:cs="IRNazanin"/>
            <w:color w:val="111111"/>
            <w:sz w:val="22"/>
            <w:szCs w:val="22"/>
            <w:b w:val="0"/>
            <w:bCs w:val="0"/>
            <w:i w:val="0"/>
            <w:iCs w:val="0"/>
          </w:rPr>
          <w:t>ضَحِكَ</w:t>
        </w:r>
        <w:r>
          <w:tab/>
        </w:r>
        <w:r>
          <w:fldChar w:fldCharType="begin"/>
        </w:r>
        <w:r>
          <w:instrText xml:space="preserve">PAGEREF 2669 \h</w:instrText>
        </w:r>
        <w:r>
          <w:fldChar w:fldCharType="end"/>
        </w:r>
      </w:hyperlink>
    </w:p>
    <w:p>
      <w:pPr>
        <w:tabs>
          <w:tab w:val="right" w:leader="dot" w:pos="9062"/>
        </w:tabs>
        <w:ind w:left="880"/>
      </w:pPr>
      <w:hyperlink w:anchor="_Toc2670" w:history="1">
        <w:r>
          <w:rPr>
            <w:rFonts w:ascii="IRNazanin" w:hAnsi="IRNazanin" w:eastAsia="IRNazanin" w:cs="IRNazanin"/>
            <w:color w:val="111111"/>
            <w:sz w:val="22"/>
            <w:szCs w:val="22"/>
            <w:b w:val="0"/>
            <w:bCs w:val="0"/>
            <w:i w:val="0"/>
            <w:iCs w:val="0"/>
          </w:rPr>
          <w:t>ضَحِي</w:t>
        </w:r>
        <w:r>
          <w:tab/>
        </w:r>
        <w:r>
          <w:fldChar w:fldCharType="begin"/>
        </w:r>
        <w:r>
          <w:instrText xml:space="preserve">PAGEREF 2670 \h</w:instrText>
        </w:r>
        <w:r>
          <w:fldChar w:fldCharType="end"/>
        </w:r>
      </w:hyperlink>
    </w:p>
    <w:p>
      <w:pPr>
        <w:tabs>
          <w:tab w:val="right" w:leader="dot" w:pos="9062"/>
        </w:tabs>
        <w:ind w:left="880"/>
      </w:pPr>
      <w:hyperlink w:anchor="_Toc2671" w:history="1">
        <w:r>
          <w:rPr>
            <w:rFonts w:ascii="IRNazanin" w:hAnsi="IRNazanin" w:eastAsia="IRNazanin" w:cs="IRNazanin"/>
            <w:color w:val="111111"/>
            <w:sz w:val="22"/>
            <w:szCs w:val="22"/>
            <w:b w:val="0"/>
            <w:bCs w:val="0"/>
            <w:i w:val="0"/>
            <w:iCs w:val="0"/>
          </w:rPr>
          <w:t>الإِضحاك</w:t>
        </w:r>
        <w:r>
          <w:tab/>
        </w:r>
        <w:r>
          <w:fldChar w:fldCharType="begin"/>
        </w:r>
        <w:r>
          <w:instrText xml:space="preserve">PAGEREF 2671 \h</w:instrText>
        </w:r>
        <w:r>
          <w:fldChar w:fldCharType="end"/>
        </w:r>
      </w:hyperlink>
    </w:p>
    <w:p>
      <w:pPr>
        <w:tabs>
          <w:tab w:val="right" w:leader="dot" w:pos="9062"/>
        </w:tabs>
        <w:ind w:left="880"/>
      </w:pPr>
      <w:hyperlink w:anchor="_Toc2672" w:history="1">
        <w:r>
          <w:rPr>
            <w:rFonts w:ascii="IRNazanin" w:hAnsi="IRNazanin" w:eastAsia="IRNazanin" w:cs="IRNazanin"/>
            <w:color w:val="111111"/>
            <w:sz w:val="22"/>
            <w:szCs w:val="22"/>
            <w:b w:val="0"/>
            <w:bCs w:val="0"/>
            <w:i w:val="0"/>
            <w:iCs w:val="0"/>
          </w:rPr>
          <w:t>الإِضحاء</w:t>
        </w:r>
        <w:r>
          <w:tab/>
        </w:r>
        <w:r>
          <w:fldChar w:fldCharType="begin"/>
        </w:r>
        <w:r>
          <w:instrText xml:space="preserve">PAGEREF 2672 \h</w:instrText>
        </w:r>
        <w:r>
          <w:fldChar w:fldCharType="end"/>
        </w:r>
      </w:hyperlink>
    </w:p>
    <w:p>
      <w:pPr>
        <w:tabs>
          <w:tab w:val="right" w:leader="dot" w:pos="9062"/>
        </w:tabs>
        <w:ind w:left="880"/>
      </w:pPr>
      <w:hyperlink w:anchor="_Toc2673" w:history="1">
        <w:r>
          <w:rPr>
            <w:rFonts w:ascii="IRNazanin" w:hAnsi="IRNazanin" w:eastAsia="IRNazanin" w:cs="IRNazanin"/>
            <w:color w:val="111111"/>
            <w:sz w:val="22"/>
            <w:szCs w:val="22"/>
            <w:b w:val="0"/>
            <w:bCs w:val="0"/>
            <w:i w:val="0"/>
            <w:iCs w:val="0"/>
          </w:rPr>
          <w:t>التضحية</w:t>
        </w:r>
        <w:r>
          <w:tab/>
        </w:r>
        <w:r>
          <w:fldChar w:fldCharType="begin"/>
        </w:r>
        <w:r>
          <w:instrText xml:space="preserve">PAGEREF 2673 \h</w:instrText>
        </w:r>
        <w:r>
          <w:fldChar w:fldCharType="end"/>
        </w:r>
      </w:hyperlink>
    </w:p>
    <w:p>
      <w:pPr>
        <w:tabs>
          <w:tab w:val="right" w:leader="dot" w:pos="9062"/>
        </w:tabs>
        <w:ind w:left="880"/>
      </w:pPr>
      <w:hyperlink w:anchor="_Toc2674" w:history="1">
        <w:r>
          <w:rPr>
            <w:rFonts w:ascii="IRNazanin" w:hAnsi="IRNazanin" w:eastAsia="IRNazanin" w:cs="IRNazanin"/>
            <w:color w:val="111111"/>
            <w:sz w:val="22"/>
            <w:szCs w:val="22"/>
            <w:b w:val="0"/>
            <w:bCs w:val="0"/>
            <w:i w:val="0"/>
            <w:iCs w:val="0"/>
          </w:rPr>
          <w:t>التَّضَحَّي</w:t>
        </w:r>
        <w:r>
          <w:tab/>
        </w:r>
        <w:r>
          <w:fldChar w:fldCharType="begin"/>
        </w:r>
        <w:r>
          <w:instrText xml:space="preserve">PAGEREF 2674 \h</w:instrText>
        </w:r>
        <w:r>
          <w:fldChar w:fldCharType="end"/>
        </w:r>
      </w:hyperlink>
    </w:p>
    <w:p>
      <w:pPr>
        <w:tabs>
          <w:tab w:val="right" w:leader="dot" w:pos="9062"/>
        </w:tabs>
        <w:ind w:left="880"/>
      </w:pPr>
      <w:hyperlink w:anchor="_Toc2675" w:history="1">
        <w:r>
          <w:rPr>
            <w:rFonts w:ascii="IRNazanin" w:hAnsi="IRNazanin" w:eastAsia="IRNazanin" w:cs="IRNazanin"/>
            <w:color w:val="111111"/>
            <w:sz w:val="22"/>
            <w:szCs w:val="22"/>
            <w:b w:val="0"/>
            <w:bCs w:val="0"/>
            <w:i w:val="0"/>
            <w:iCs w:val="0"/>
          </w:rPr>
          <w:t>التضاحك</w:t>
        </w:r>
        <w:r>
          <w:tab/>
        </w:r>
        <w:r>
          <w:fldChar w:fldCharType="begin"/>
        </w:r>
        <w:r>
          <w:instrText xml:space="preserve">PAGEREF 2675 \h</w:instrText>
        </w:r>
        <w:r>
          <w:fldChar w:fldCharType="end"/>
        </w:r>
      </w:hyperlink>
    </w:p>
    <w:p>
      <w:pPr>
        <w:tabs>
          <w:tab w:val="right" w:leader="dot" w:pos="9062"/>
        </w:tabs>
        <w:ind w:left="440"/>
      </w:pPr>
      <w:hyperlink w:anchor="_Toc2676" w:history="1">
        <w:r>
          <w:rPr>
            <w:rFonts w:ascii="IRNazanin" w:hAnsi="IRNazanin" w:eastAsia="IRNazanin" w:cs="IRNazanin"/>
            <w:color w:val="111111"/>
            <w:sz w:val="22"/>
            <w:szCs w:val="22"/>
            <w:b w:val="0"/>
            <w:bCs w:val="0"/>
            <w:i w:val="0"/>
            <w:iCs w:val="0"/>
          </w:rPr>
          <w:t>باب الضاد والخاء وما بعدهما</w:t>
        </w:r>
        <w:r>
          <w:tab/>
        </w:r>
        <w:r>
          <w:fldChar w:fldCharType="begin"/>
        </w:r>
        <w:r>
          <w:instrText xml:space="preserve">PAGEREF 2676 \h</w:instrText>
        </w:r>
        <w:r>
          <w:fldChar w:fldCharType="end"/>
        </w:r>
      </w:hyperlink>
    </w:p>
    <w:p>
      <w:pPr>
        <w:tabs>
          <w:tab w:val="right" w:leader="dot" w:pos="9062"/>
        </w:tabs>
        <w:ind w:left="660"/>
      </w:pPr>
      <w:hyperlink w:anchor="_Toc267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2677 \h</w:instrText>
        </w:r>
        <w:r>
          <w:fldChar w:fldCharType="end"/>
        </w:r>
      </w:hyperlink>
    </w:p>
    <w:p>
      <w:pPr>
        <w:tabs>
          <w:tab w:val="right" w:leader="dot" w:pos="9062"/>
        </w:tabs>
        <w:ind w:left="880"/>
      </w:pPr>
      <w:hyperlink w:anchor="_Toc26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2678 \h</w:instrText>
        </w:r>
        <w:r>
          <w:fldChar w:fldCharType="end"/>
        </w:r>
      </w:hyperlink>
    </w:p>
    <w:p>
      <w:pPr>
        <w:tabs>
          <w:tab w:val="right" w:leader="dot" w:pos="9062"/>
        </w:tabs>
        <w:ind w:left="880"/>
      </w:pPr>
      <w:hyperlink w:anchor="_Toc2679" w:history="1">
        <w:r>
          <w:rPr>
            <w:rFonts w:ascii="IRNazanin" w:hAnsi="IRNazanin" w:eastAsia="IRNazanin" w:cs="IRNazanin"/>
            <w:color w:val="111111"/>
            <w:sz w:val="22"/>
            <w:szCs w:val="22"/>
            <w:b w:val="0"/>
            <w:bCs w:val="0"/>
            <w:i w:val="0"/>
            <w:iCs w:val="0"/>
          </w:rPr>
          <w:t>الضَّخْم</w:t>
        </w:r>
        <w:r>
          <w:tab/>
        </w:r>
        <w:r>
          <w:fldChar w:fldCharType="begin"/>
        </w:r>
        <w:r>
          <w:instrText xml:space="preserve">PAGEREF 2679 \h</w:instrText>
        </w:r>
        <w:r>
          <w:fldChar w:fldCharType="end"/>
        </w:r>
      </w:hyperlink>
    </w:p>
    <w:p>
      <w:pPr>
        <w:tabs>
          <w:tab w:val="right" w:leader="dot" w:pos="9062"/>
        </w:tabs>
        <w:ind w:left="880"/>
      </w:pPr>
      <w:hyperlink w:anchor="_Toc2680" w:history="1">
        <w:r>
          <w:rPr>
            <w:rFonts w:ascii="IRNazanin" w:hAnsi="IRNazanin" w:eastAsia="IRNazanin" w:cs="IRNazanin"/>
            <w:color w:val="111111"/>
            <w:sz w:val="22"/>
            <w:szCs w:val="22"/>
            <w:b w:val="0"/>
            <w:bCs w:val="0"/>
            <w:i w:val="0"/>
            <w:iCs w:val="0"/>
          </w:rPr>
          <w:t>الأُضْخُومة</w:t>
        </w:r>
        <w:r>
          <w:tab/>
        </w:r>
        <w:r>
          <w:fldChar w:fldCharType="begin"/>
        </w:r>
        <w:r>
          <w:instrText xml:space="preserve">PAGEREF 2680 \h</w:instrText>
        </w:r>
        <w:r>
          <w:fldChar w:fldCharType="end"/>
        </w:r>
      </w:hyperlink>
    </w:p>
    <w:p>
      <w:pPr>
        <w:tabs>
          <w:tab w:val="right" w:leader="dot" w:pos="9062"/>
        </w:tabs>
        <w:ind w:left="880"/>
      </w:pPr>
      <w:hyperlink w:anchor="_Toc2681" w:history="1">
        <w:r>
          <w:rPr>
            <w:rFonts w:ascii="IRNazanin" w:hAnsi="IRNazanin" w:eastAsia="IRNazanin" w:cs="IRNazanin"/>
            <w:color w:val="111111"/>
            <w:sz w:val="22"/>
            <w:szCs w:val="22"/>
            <w:b w:val="0"/>
            <w:bCs w:val="0"/>
            <w:i w:val="0"/>
            <w:iCs w:val="0"/>
          </w:rPr>
          <w:t>الضُّخام</w:t>
        </w:r>
        <w:r>
          <w:tab/>
        </w:r>
        <w:r>
          <w:fldChar w:fldCharType="begin"/>
        </w:r>
        <w:r>
          <w:instrText xml:space="preserve">PAGEREF 2681 \h</w:instrText>
        </w:r>
        <w:r>
          <w:fldChar w:fldCharType="end"/>
        </w:r>
      </w:hyperlink>
    </w:p>
    <w:p>
      <w:pPr>
        <w:tabs>
          <w:tab w:val="right" w:leader="dot" w:pos="9062"/>
        </w:tabs>
        <w:ind w:left="880"/>
      </w:pPr>
      <w:hyperlink w:anchor="_Toc2682" w:history="1">
        <w:r>
          <w:rPr>
            <w:rFonts w:ascii="IRNazanin" w:hAnsi="IRNazanin" w:eastAsia="IRNazanin" w:cs="IRNazanin"/>
            <w:color w:val="111111"/>
            <w:sz w:val="22"/>
            <w:szCs w:val="22"/>
            <w:b w:val="0"/>
            <w:bCs w:val="0"/>
            <w:i w:val="0"/>
            <w:iCs w:val="0"/>
          </w:rPr>
          <w:t>الضِّخام</w:t>
        </w:r>
        <w:r>
          <w:tab/>
        </w:r>
        <w:r>
          <w:fldChar w:fldCharType="begin"/>
        </w:r>
        <w:r>
          <w:instrText xml:space="preserve">PAGEREF 2682 \h</w:instrText>
        </w:r>
        <w:r>
          <w:fldChar w:fldCharType="end"/>
        </w:r>
      </w:hyperlink>
    </w:p>
    <w:p>
      <w:pPr>
        <w:tabs>
          <w:tab w:val="right" w:leader="dot" w:pos="9062"/>
        </w:tabs>
        <w:ind w:left="660"/>
      </w:pPr>
      <w:hyperlink w:anchor="_Toc268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2683 \h</w:instrText>
        </w:r>
        <w:r>
          <w:fldChar w:fldCharType="end"/>
        </w:r>
      </w:hyperlink>
    </w:p>
    <w:p>
      <w:pPr>
        <w:tabs>
          <w:tab w:val="right" w:leader="dot" w:pos="9062"/>
        </w:tabs>
        <w:ind w:left="880"/>
      </w:pPr>
      <w:hyperlink w:anchor="_Toc26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2684 \h</w:instrText>
        </w:r>
        <w:r>
          <w:fldChar w:fldCharType="end"/>
        </w:r>
      </w:hyperlink>
    </w:p>
    <w:p>
      <w:pPr>
        <w:tabs>
          <w:tab w:val="right" w:leader="dot" w:pos="9062"/>
        </w:tabs>
        <w:ind w:left="880"/>
      </w:pPr>
      <w:hyperlink w:anchor="_Toc2685" w:history="1">
        <w:r>
          <w:rPr>
            <w:rFonts w:ascii="IRNazanin" w:hAnsi="IRNazanin" w:eastAsia="IRNazanin" w:cs="IRNazanin"/>
            <w:color w:val="111111"/>
            <w:sz w:val="22"/>
            <w:szCs w:val="22"/>
            <w:b w:val="0"/>
            <w:bCs w:val="0"/>
            <w:i w:val="0"/>
            <w:iCs w:val="0"/>
          </w:rPr>
          <w:t>ضَخُمَ</w:t>
        </w:r>
        <w:r>
          <w:tab/>
        </w:r>
        <w:r>
          <w:fldChar w:fldCharType="begin"/>
        </w:r>
        <w:r>
          <w:instrText xml:space="preserve">PAGEREF 2685 \h</w:instrText>
        </w:r>
        <w:r>
          <w:fldChar w:fldCharType="end"/>
        </w:r>
      </w:hyperlink>
    </w:p>
    <w:p>
      <w:pPr>
        <w:tabs>
          <w:tab w:val="right" w:leader="dot" w:pos="9062"/>
        </w:tabs>
        <w:ind w:left="440"/>
      </w:pPr>
      <w:hyperlink w:anchor="_Toc2686" w:history="1">
        <w:r>
          <w:rPr>
            <w:rFonts w:ascii="IRNazanin" w:hAnsi="IRNazanin" w:eastAsia="IRNazanin" w:cs="IRNazanin"/>
            <w:color w:val="111111"/>
            <w:sz w:val="22"/>
            <w:szCs w:val="22"/>
            <w:b w:val="0"/>
            <w:bCs w:val="0"/>
            <w:i w:val="0"/>
            <w:iCs w:val="0"/>
          </w:rPr>
          <w:t>باب الضاد والراء وما بعدهما</w:t>
        </w:r>
        <w:r>
          <w:tab/>
        </w:r>
        <w:r>
          <w:fldChar w:fldCharType="begin"/>
        </w:r>
        <w:r>
          <w:instrText xml:space="preserve">PAGEREF 2686 \h</w:instrText>
        </w:r>
        <w:r>
          <w:fldChar w:fldCharType="end"/>
        </w:r>
      </w:hyperlink>
    </w:p>
    <w:p>
      <w:pPr>
        <w:tabs>
          <w:tab w:val="right" w:leader="dot" w:pos="9062"/>
        </w:tabs>
        <w:ind w:left="660"/>
      </w:pPr>
      <w:hyperlink w:anchor="_Toc268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2687 \h</w:instrText>
        </w:r>
        <w:r>
          <w:fldChar w:fldCharType="end"/>
        </w:r>
      </w:hyperlink>
    </w:p>
    <w:p>
      <w:pPr>
        <w:tabs>
          <w:tab w:val="right" w:leader="dot" w:pos="9062"/>
        </w:tabs>
        <w:ind w:left="880"/>
      </w:pPr>
      <w:hyperlink w:anchor="_Toc26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2688 \h</w:instrText>
        </w:r>
        <w:r>
          <w:fldChar w:fldCharType="end"/>
        </w:r>
      </w:hyperlink>
    </w:p>
    <w:p>
      <w:pPr>
        <w:tabs>
          <w:tab w:val="right" w:leader="dot" w:pos="9062"/>
        </w:tabs>
        <w:ind w:left="880"/>
      </w:pPr>
      <w:hyperlink w:anchor="_Toc2689" w:history="1">
        <w:r>
          <w:rPr>
            <w:rFonts w:ascii="IRNazanin" w:hAnsi="IRNazanin" w:eastAsia="IRNazanin" w:cs="IRNazanin"/>
            <w:color w:val="111111"/>
            <w:sz w:val="22"/>
            <w:szCs w:val="22"/>
            <w:b w:val="0"/>
            <w:bCs w:val="0"/>
            <w:i w:val="0"/>
            <w:iCs w:val="0"/>
          </w:rPr>
          <w:t>الضَّرْب</w:t>
        </w:r>
        <w:r>
          <w:tab/>
        </w:r>
        <w:r>
          <w:fldChar w:fldCharType="begin"/>
        </w:r>
        <w:r>
          <w:instrText xml:space="preserve">PAGEREF 2689 \h</w:instrText>
        </w:r>
        <w:r>
          <w:fldChar w:fldCharType="end"/>
        </w:r>
      </w:hyperlink>
    </w:p>
    <w:p>
      <w:pPr>
        <w:tabs>
          <w:tab w:val="right" w:leader="dot" w:pos="9062"/>
        </w:tabs>
        <w:ind w:left="880"/>
      </w:pPr>
      <w:hyperlink w:anchor="_Toc2690" w:history="1">
        <w:r>
          <w:rPr>
            <w:rFonts w:ascii="IRNazanin" w:hAnsi="IRNazanin" w:eastAsia="IRNazanin" w:cs="IRNazanin"/>
            <w:color w:val="111111"/>
            <w:sz w:val="22"/>
            <w:szCs w:val="22"/>
            <w:b w:val="0"/>
            <w:bCs w:val="0"/>
            <w:i w:val="0"/>
            <w:iCs w:val="0"/>
          </w:rPr>
          <w:t>الضَّرْع</w:t>
        </w:r>
        <w:r>
          <w:tab/>
        </w:r>
        <w:r>
          <w:fldChar w:fldCharType="begin"/>
        </w:r>
        <w:r>
          <w:instrText xml:space="preserve">PAGEREF 2690 \h</w:instrText>
        </w:r>
        <w:r>
          <w:fldChar w:fldCharType="end"/>
        </w:r>
      </w:hyperlink>
    </w:p>
    <w:p>
      <w:pPr>
        <w:tabs>
          <w:tab w:val="right" w:leader="dot" w:pos="9062"/>
        </w:tabs>
        <w:ind w:left="880"/>
      </w:pPr>
      <w:hyperlink w:anchor="_Toc2691" w:history="1">
        <w:r>
          <w:rPr>
            <w:rFonts w:ascii="IRNazanin" w:hAnsi="IRNazanin" w:eastAsia="IRNazanin" w:cs="IRNazanin"/>
            <w:color w:val="111111"/>
            <w:sz w:val="22"/>
            <w:szCs w:val="22"/>
            <w:b w:val="0"/>
            <w:bCs w:val="0"/>
            <w:i w:val="0"/>
            <w:iCs w:val="0"/>
          </w:rPr>
          <w:t>الضِّرْس</w:t>
        </w:r>
        <w:r>
          <w:tab/>
        </w:r>
        <w:r>
          <w:fldChar w:fldCharType="begin"/>
        </w:r>
        <w:r>
          <w:instrText xml:space="preserve">PAGEREF 2691 \h</w:instrText>
        </w:r>
        <w:r>
          <w:fldChar w:fldCharType="end"/>
        </w:r>
      </w:hyperlink>
    </w:p>
    <w:p>
      <w:pPr>
        <w:tabs>
          <w:tab w:val="right" w:leader="dot" w:pos="9062"/>
        </w:tabs>
        <w:ind w:left="880"/>
      </w:pPr>
      <w:hyperlink w:anchor="_Toc2692" w:history="1">
        <w:r>
          <w:rPr>
            <w:rFonts w:ascii="IRNazanin" w:hAnsi="IRNazanin" w:eastAsia="IRNazanin" w:cs="IRNazanin"/>
            <w:color w:val="111111"/>
            <w:sz w:val="22"/>
            <w:szCs w:val="22"/>
            <w:b w:val="0"/>
            <w:bCs w:val="0"/>
            <w:i w:val="0"/>
            <w:iCs w:val="0"/>
          </w:rPr>
          <w:t>الضِّرْو</w:t>
        </w:r>
        <w:r>
          <w:tab/>
        </w:r>
        <w:r>
          <w:fldChar w:fldCharType="begin"/>
        </w:r>
        <w:r>
          <w:instrText xml:space="preserve">PAGEREF 2692 \h</w:instrText>
        </w:r>
        <w:r>
          <w:fldChar w:fldCharType="end"/>
        </w:r>
      </w:hyperlink>
    </w:p>
    <w:p>
      <w:pPr>
        <w:tabs>
          <w:tab w:val="right" w:leader="dot" w:pos="9062"/>
        </w:tabs>
        <w:ind w:left="880"/>
      </w:pPr>
      <w:hyperlink w:anchor="_Toc2693" w:history="1">
        <w:r>
          <w:rPr>
            <w:rFonts w:ascii="IRNazanin" w:hAnsi="IRNazanin" w:eastAsia="IRNazanin" w:cs="IRNazanin"/>
            <w:color w:val="111111"/>
            <w:sz w:val="22"/>
            <w:szCs w:val="22"/>
            <w:b w:val="0"/>
            <w:bCs w:val="0"/>
            <w:i w:val="0"/>
            <w:iCs w:val="0"/>
          </w:rPr>
          <w:t>الضَّرَب</w:t>
        </w:r>
        <w:r>
          <w:tab/>
        </w:r>
        <w:r>
          <w:fldChar w:fldCharType="begin"/>
        </w:r>
        <w:r>
          <w:instrText xml:space="preserve">PAGEREF 2693 \h</w:instrText>
        </w:r>
        <w:r>
          <w:fldChar w:fldCharType="end"/>
        </w:r>
      </w:hyperlink>
    </w:p>
    <w:p>
      <w:pPr>
        <w:tabs>
          <w:tab w:val="right" w:leader="dot" w:pos="9062"/>
        </w:tabs>
        <w:ind w:left="880"/>
      </w:pPr>
      <w:hyperlink w:anchor="_Toc2694" w:history="1">
        <w:r>
          <w:rPr>
            <w:rFonts w:ascii="IRNazanin" w:hAnsi="IRNazanin" w:eastAsia="IRNazanin" w:cs="IRNazanin"/>
            <w:color w:val="111111"/>
            <w:sz w:val="22"/>
            <w:szCs w:val="22"/>
            <w:b w:val="0"/>
            <w:bCs w:val="0"/>
            <w:i w:val="0"/>
            <w:iCs w:val="0"/>
          </w:rPr>
          <w:t>الضَّرَع</w:t>
        </w:r>
        <w:r>
          <w:tab/>
        </w:r>
        <w:r>
          <w:fldChar w:fldCharType="begin"/>
        </w:r>
        <w:r>
          <w:instrText xml:space="preserve">PAGEREF 2694 \h</w:instrText>
        </w:r>
        <w:r>
          <w:fldChar w:fldCharType="end"/>
        </w:r>
      </w:hyperlink>
    </w:p>
    <w:p>
      <w:pPr>
        <w:tabs>
          <w:tab w:val="right" w:leader="dot" w:pos="9062"/>
        </w:tabs>
        <w:ind w:left="880"/>
      </w:pPr>
      <w:hyperlink w:anchor="_Toc2695" w:history="1">
        <w:r>
          <w:rPr>
            <w:rFonts w:ascii="IRNazanin" w:hAnsi="IRNazanin" w:eastAsia="IRNazanin" w:cs="IRNazanin"/>
            <w:color w:val="111111"/>
            <w:sz w:val="22"/>
            <w:szCs w:val="22"/>
            <w:b w:val="0"/>
            <w:bCs w:val="0"/>
            <w:i w:val="0"/>
            <w:iCs w:val="0"/>
          </w:rPr>
          <w:t>الضَّرَم</w:t>
        </w:r>
        <w:r>
          <w:tab/>
        </w:r>
        <w:r>
          <w:fldChar w:fldCharType="begin"/>
        </w:r>
        <w:r>
          <w:instrText xml:space="preserve">PAGEREF 2695 \h</w:instrText>
        </w:r>
        <w:r>
          <w:fldChar w:fldCharType="end"/>
        </w:r>
      </w:hyperlink>
    </w:p>
    <w:p>
      <w:pPr>
        <w:tabs>
          <w:tab w:val="right" w:leader="dot" w:pos="9062"/>
        </w:tabs>
        <w:ind w:left="880"/>
      </w:pPr>
      <w:hyperlink w:anchor="_Toc2696" w:history="1">
        <w:r>
          <w:rPr>
            <w:rFonts w:ascii="IRNazanin" w:hAnsi="IRNazanin" w:eastAsia="IRNazanin" w:cs="IRNazanin"/>
            <w:color w:val="111111"/>
            <w:sz w:val="22"/>
            <w:szCs w:val="22"/>
            <w:b w:val="0"/>
            <w:bCs w:val="0"/>
            <w:i w:val="0"/>
            <w:iCs w:val="0"/>
          </w:rPr>
          <w:t>الضَّرَمة</w:t>
        </w:r>
        <w:r>
          <w:tab/>
        </w:r>
        <w:r>
          <w:fldChar w:fldCharType="begin"/>
        </w:r>
        <w:r>
          <w:instrText xml:space="preserve">PAGEREF 2696 \h</w:instrText>
        </w:r>
        <w:r>
          <w:fldChar w:fldCharType="end"/>
        </w:r>
      </w:hyperlink>
    </w:p>
    <w:p>
      <w:pPr>
        <w:tabs>
          <w:tab w:val="right" w:leader="dot" w:pos="9062"/>
        </w:tabs>
        <w:ind w:left="880"/>
      </w:pPr>
      <w:hyperlink w:anchor="_Toc2697" w:history="1">
        <w:r>
          <w:rPr>
            <w:rFonts w:ascii="IRNazanin" w:hAnsi="IRNazanin" w:eastAsia="IRNazanin" w:cs="IRNazanin"/>
            <w:color w:val="111111"/>
            <w:sz w:val="22"/>
            <w:szCs w:val="22"/>
            <w:b w:val="0"/>
            <w:bCs w:val="0"/>
            <w:i w:val="0"/>
            <w:iCs w:val="0"/>
          </w:rPr>
          <w:t>الضَّرِزُ</w:t>
        </w:r>
        <w:r>
          <w:tab/>
        </w:r>
        <w:r>
          <w:fldChar w:fldCharType="begin"/>
        </w:r>
        <w:r>
          <w:instrText xml:space="preserve">PAGEREF 2697 \h</w:instrText>
        </w:r>
        <w:r>
          <w:fldChar w:fldCharType="end"/>
        </w:r>
      </w:hyperlink>
    </w:p>
    <w:p>
      <w:pPr>
        <w:tabs>
          <w:tab w:val="right" w:leader="dot" w:pos="9062"/>
        </w:tabs>
        <w:ind w:left="880"/>
      </w:pPr>
      <w:hyperlink w:anchor="_Toc2698" w:history="1">
        <w:r>
          <w:rPr>
            <w:rFonts w:ascii="IRNazanin" w:hAnsi="IRNazanin" w:eastAsia="IRNazanin" w:cs="IRNazanin"/>
            <w:color w:val="111111"/>
            <w:sz w:val="22"/>
            <w:szCs w:val="22"/>
            <w:b w:val="0"/>
            <w:bCs w:val="0"/>
            <w:i w:val="0"/>
            <w:iCs w:val="0"/>
          </w:rPr>
          <w:t>الضَّرِف</w:t>
        </w:r>
        <w:r>
          <w:tab/>
        </w:r>
        <w:r>
          <w:fldChar w:fldCharType="begin"/>
        </w:r>
        <w:r>
          <w:instrText xml:space="preserve">PAGEREF 2698 \h</w:instrText>
        </w:r>
        <w:r>
          <w:fldChar w:fldCharType="end"/>
        </w:r>
      </w:hyperlink>
    </w:p>
    <w:p>
      <w:pPr>
        <w:tabs>
          <w:tab w:val="right" w:leader="dot" w:pos="9062"/>
        </w:tabs>
        <w:ind w:left="880"/>
      </w:pPr>
      <w:hyperlink w:anchor="_Toc2699" w:history="1">
        <w:r>
          <w:rPr>
            <w:rFonts w:ascii="IRNazanin" w:hAnsi="IRNazanin" w:eastAsia="IRNazanin" w:cs="IRNazanin"/>
            <w:color w:val="111111"/>
            <w:sz w:val="22"/>
            <w:szCs w:val="22"/>
            <w:b w:val="0"/>
            <w:bCs w:val="0"/>
            <w:i w:val="0"/>
            <w:iCs w:val="0"/>
          </w:rPr>
          <w:t>الإِضريج</w:t>
        </w:r>
        <w:r>
          <w:tab/>
        </w:r>
        <w:r>
          <w:fldChar w:fldCharType="begin"/>
        </w:r>
        <w:r>
          <w:instrText xml:space="preserve">PAGEREF 2699 \h</w:instrText>
        </w:r>
        <w:r>
          <w:fldChar w:fldCharType="end"/>
        </w:r>
      </w:hyperlink>
    </w:p>
    <w:p>
      <w:pPr>
        <w:tabs>
          <w:tab w:val="right" w:leader="dot" w:pos="9062"/>
        </w:tabs>
        <w:ind w:left="880"/>
      </w:pPr>
      <w:hyperlink w:anchor="_Toc2700" w:history="1">
        <w:r>
          <w:rPr>
            <w:rFonts w:ascii="IRNazanin" w:hAnsi="IRNazanin" w:eastAsia="IRNazanin" w:cs="IRNazanin"/>
            <w:color w:val="111111"/>
            <w:sz w:val="22"/>
            <w:szCs w:val="22"/>
            <w:b w:val="0"/>
            <w:bCs w:val="0"/>
            <w:i w:val="0"/>
            <w:iCs w:val="0"/>
          </w:rPr>
          <w:t>المَضْرَب</w:t>
        </w:r>
        <w:r>
          <w:tab/>
        </w:r>
        <w:r>
          <w:fldChar w:fldCharType="begin"/>
        </w:r>
        <w:r>
          <w:instrText xml:space="preserve">PAGEREF 2700 \h</w:instrText>
        </w:r>
        <w:r>
          <w:fldChar w:fldCharType="end"/>
        </w:r>
      </w:hyperlink>
    </w:p>
    <w:p>
      <w:pPr>
        <w:tabs>
          <w:tab w:val="right" w:leader="dot" w:pos="9062"/>
        </w:tabs>
        <w:ind w:left="880"/>
      </w:pPr>
      <w:hyperlink w:anchor="_Toc2701" w:history="1">
        <w:r>
          <w:rPr>
            <w:rFonts w:ascii="IRNazanin" w:hAnsi="IRNazanin" w:eastAsia="IRNazanin" w:cs="IRNazanin"/>
            <w:color w:val="111111"/>
            <w:sz w:val="22"/>
            <w:szCs w:val="22"/>
            <w:b w:val="0"/>
            <w:bCs w:val="0"/>
            <w:i w:val="0"/>
            <w:iCs w:val="0"/>
          </w:rPr>
          <w:t>المضرَبة</w:t>
        </w:r>
        <w:r>
          <w:tab/>
        </w:r>
        <w:r>
          <w:fldChar w:fldCharType="begin"/>
        </w:r>
        <w:r>
          <w:instrText xml:space="preserve">PAGEREF 2701 \h</w:instrText>
        </w:r>
        <w:r>
          <w:fldChar w:fldCharType="end"/>
        </w:r>
      </w:hyperlink>
    </w:p>
    <w:p>
      <w:pPr>
        <w:tabs>
          <w:tab w:val="right" w:leader="dot" w:pos="9062"/>
        </w:tabs>
        <w:ind w:left="880"/>
      </w:pPr>
      <w:hyperlink w:anchor="_Toc2702" w:history="1">
        <w:r>
          <w:rPr>
            <w:rFonts w:ascii="IRNazanin" w:hAnsi="IRNazanin" w:eastAsia="IRNazanin" w:cs="IRNazanin"/>
            <w:color w:val="111111"/>
            <w:sz w:val="22"/>
            <w:szCs w:val="22"/>
            <w:b w:val="0"/>
            <w:bCs w:val="0"/>
            <w:i w:val="0"/>
            <w:iCs w:val="0"/>
          </w:rPr>
          <w:t>المضرَحيُ</w:t>
        </w:r>
        <w:r>
          <w:tab/>
        </w:r>
        <w:r>
          <w:fldChar w:fldCharType="begin"/>
        </w:r>
        <w:r>
          <w:instrText xml:space="preserve">PAGEREF 2702 \h</w:instrText>
        </w:r>
        <w:r>
          <w:fldChar w:fldCharType="end"/>
        </w:r>
      </w:hyperlink>
    </w:p>
    <w:p>
      <w:pPr>
        <w:tabs>
          <w:tab w:val="right" w:leader="dot" w:pos="9062"/>
        </w:tabs>
        <w:ind w:left="880"/>
      </w:pPr>
      <w:hyperlink w:anchor="_Toc2703" w:history="1">
        <w:r>
          <w:rPr>
            <w:rFonts w:ascii="IRNazanin" w:hAnsi="IRNazanin" w:eastAsia="IRNazanin" w:cs="IRNazanin"/>
            <w:color w:val="111111"/>
            <w:sz w:val="22"/>
            <w:szCs w:val="22"/>
            <w:b w:val="0"/>
            <w:bCs w:val="0"/>
            <w:i w:val="0"/>
            <w:iCs w:val="0"/>
          </w:rPr>
          <w:t>المَضْرِب</w:t>
        </w:r>
        <w:r>
          <w:tab/>
        </w:r>
        <w:r>
          <w:fldChar w:fldCharType="begin"/>
        </w:r>
        <w:r>
          <w:instrText xml:space="preserve">PAGEREF 2703 \h</w:instrText>
        </w:r>
        <w:r>
          <w:fldChar w:fldCharType="end"/>
        </w:r>
      </w:hyperlink>
    </w:p>
    <w:p>
      <w:pPr>
        <w:tabs>
          <w:tab w:val="right" w:leader="dot" w:pos="9062"/>
        </w:tabs>
        <w:ind w:left="880"/>
      </w:pPr>
      <w:hyperlink w:anchor="_Toc2704" w:history="1">
        <w:r>
          <w:rPr>
            <w:rFonts w:ascii="IRNazanin" w:hAnsi="IRNazanin" w:eastAsia="IRNazanin" w:cs="IRNazanin"/>
            <w:color w:val="111111"/>
            <w:sz w:val="22"/>
            <w:szCs w:val="22"/>
            <w:b w:val="0"/>
            <w:bCs w:val="0"/>
            <w:i w:val="0"/>
            <w:iCs w:val="0"/>
          </w:rPr>
          <w:t>المَضْرِبة</w:t>
        </w:r>
        <w:r>
          <w:tab/>
        </w:r>
        <w:r>
          <w:fldChar w:fldCharType="begin"/>
        </w:r>
        <w:r>
          <w:instrText xml:space="preserve">PAGEREF 2704 \h</w:instrText>
        </w:r>
        <w:r>
          <w:fldChar w:fldCharType="end"/>
        </w:r>
      </w:hyperlink>
    </w:p>
    <w:p>
      <w:pPr>
        <w:tabs>
          <w:tab w:val="right" w:leader="dot" w:pos="9062"/>
        </w:tabs>
        <w:ind w:left="880"/>
      </w:pPr>
      <w:hyperlink w:anchor="_Toc2705" w:history="1">
        <w:r>
          <w:rPr>
            <w:rFonts w:ascii="IRNazanin" w:hAnsi="IRNazanin" w:eastAsia="IRNazanin" w:cs="IRNazanin"/>
            <w:color w:val="111111"/>
            <w:sz w:val="22"/>
            <w:szCs w:val="22"/>
            <w:b w:val="0"/>
            <w:bCs w:val="0"/>
            <w:i w:val="0"/>
            <w:iCs w:val="0"/>
          </w:rPr>
          <w:t>المِضْرَب</w:t>
        </w:r>
        <w:r>
          <w:tab/>
        </w:r>
        <w:r>
          <w:fldChar w:fldCharType="begin"/>
        </w:r>
        <w:r>
          <w:instrText xml:space="preserve">PAGEREF 2705 \h</w:instrText>
        </w:r>
        <w:r>
          <w:fldChar w:fldCharType="end"/>
        </w:r>
      </w:hyperlink>
    </w:p>
    <w:p>
      <w:pPr>
        <w:tabs>
          <w:tab w:val="right" w:leader="dot" w:pos="9062"/>
        </w:tabs>
        <w:ind w:left="880"/>
      </w:pPr>
      <w:hyperlink w:anchor="_Toc2706" w:history="1">
        <w:r>
          <w:rPr>
            <w:rFonts w:ascii="IRNazanin" w:hAnsi="IRNazanin" w:eastAsia="IRNazanin" w:cs="IRNazanin"/>
            <w:color w:val="111111"/>
            <w:sz w:val="22"/>
            <w:szCs w:val="22"/>
            <w:b w:val="0"/>
            <w:bCs w:val="0"/>
            <w:i w:val="0"/>
            <w:iCs w:val="0"/>
          </w:rPr>
          <w:t>المُضَرَّس</w:t>
        </w:r>
        <w:r>
          <w:tab/>
        </w:r>
        <w:r>
          <w:fldChar w:fldCharType="begin"/>
        </w:r>
        <w:r>
          <w:instrText xml:space="preserve">PAGEREF 2706 \h</w:instrText>
        </w:r>
        <w:r>
          <w:fldChar w:fldCharType="end"/>
        </w:r>
      </w:hyperlink>
    </w:p>
    <w:p>
      <w:pPr>
        <w:tabs>
          <w:tab w:val="right" w:leader="dot" w:pos="9062"/>
        </w:tabs>
        <w:ind w:left="880"/>
      </w:pPr>
      <w:hyperlink w:anchor="_Toc2707" w:history="1">
        <w:r>
          <w:rPr>
            <w:rFonts w:ascii="IRNazanin" w:hAnsi="IRNazanin" w:eastAsia="IRNazanin" w:cs="IRNazanin"/>
            <w:color w:val="111111"/>
            <w:sz w:val="22"/>
            <w:szCs w:val="22"/>
            <w:b w:val="0"/>
            <w:bCs w:val="0"/>
            <w:i w:val="0"/>
            <w:iCs w:val="0"/>
          </w:rPr>
          <w:t>المُضَرِّس</w:t>
        </w:r>
        <w:r>
          <w:tab/>
        </w:r>
        <w:r>
          <w:fldChar w:fldCharType="begin"/>
        </w:r>
        <w:r>
          <w:instrText xml:space="preserve">PAGEREF 2707 \h</w:instrText>
        </w:r>
        <w:r>
          <w:fldChar w:fldCharType="end"/>
        </w:r>
      </w:hyperlink>
    </w:p>
    <w:p>
      <w:pPr>
        <w:tabs>
          <w:tab w:val="right" w:leader="dot" w:pos="9062"/>
        </w:tabs>
        <w:ind w:left="880"/>
      </w:pPr>
      <w:hyperlink w:anchor="_Toc2708" w:history="1">
        <w:r>
          <w:rPr>
            <w:rFonts w:ascii="IRNazanin" w:hAnsi="IRNazanin" w:eastAsia="IRNazanin" w:cs="IRNazanin"/>
            <w:color w:val="111111"/>
            <w:sz w:val="22"/>
            <w:szCs w:val="22"/>
            <w:b w:val="0"/>
            <w:bCs w:val="0"/>
            <w:i w:val="0"/>
            <w:iCs w:val="0"/>
          </w:rPr>
          <w:t>الضارب</w:t>
        </w:r>
        <w:r>
          <w:tab/>
        </w:r>
        <w:r>
          <w:fldChar w:fldCharType="begin"/>
        </w:r>
        <w:r>
          <w:instrText xml:space="preserve">PAGEREF 2708 \h</w:instrText>
        </w:r>
        <w:r>
          <w:fldChar w:fldCharType="end"/>
        </w:r>
      </w:hyperlink>
    </w:p>
    <w:p>
      <w:pPr>
        <w:tabs>
          <w:tab w:val="right" w:leader="dot" w:pos="9062"/>
        </w:tabs>
        <w:ind w:left="880"/>
      </w:pPr>
      <w:hyperlink w:anchor="_Toc2709" w:history="1">
        <w:r>
          <w:rPr>
            <w:rFonts w:ascii="IRNazanin" w:hAnsi="IRNazanin" w:eastAsia="IRNazanin" w:cs="IRNazanin"/>
            <w:color w:val="111111"/>
            <w:sz w:val="22"/>
            <w:szCs w:val="22"/>
            <w:b w:val="0"/>
            <w:bCs w:val="0"/>
            <w:i w:val="0"/>
            <w:iCs w:val="0"/>
          </w:rPr>
          <w:t>ضارج</w:t>
        </w:r>
        <w:r>
          <w:tab/>
        </w:r>
        <w:r>
          <w:fldChar w:fldCharType="begin"/>
        </w:r>
        <w:r>
          <w:instrText xml:space="preserve">PAGEREF 2709 \h</w:instrText>
        </w:r>
        <w:r>
          <w:fldChar w:fldCharType="end"/>
        </w:r>
      </w:hyperlink>
    </w:p>
    <w:p>
      <w:pPr>
        <w:tabs>
          <w:tab w:val="right" w:leader="dot" w:pos="9062"/>
        </w:tabs>
        <w:ind w:left="880"/>
      </w:pPr>
      <w:hyperlink w:anchor="_Toc2710" w:history="1">
        <w:r>
          <w:rPr>
            <w:rFonts w:ascii="IRNazanin" w:hAnsi="IRNazanin" w:eastAsia="IRNazanin" w:cs="IRNazanin"/>
            <w:color w:val="111111"/>
            <w:sz w:val="22"/>
            <w:szCs w:val="22"/>
            <w:b w:val="0"/>
            <w:bCs w:val="0"/>
            <w:i w:val="0"/>
            <w:iCs w:val="0"/>
          </w:rPr>
          <w:t>الضارع</w:t>
        </w:r>
        <w:r>
          <w:tab/>
        </w:r>
        <w:r>
          <w:fldChar w:fldCharType="begin"/>
        </w:r>
        <w:r>
          <w:instrText xml:space="preserve">PAGEREF 2710 \h</w:instrText>
        </w:r>
        <w:r>
          <w:fldChar w:fldCharType="end"/>
        </w:r>
      </w:hyperlink>
    </w:p>
    <w:p>
      <w:pPr>
        <w:tabs>
          <w:tab w:val="right" w:leader="dot" w:pos="9062"/>
        </w:tabs>
        <w:ind w:left="880"/>
      </w:pPr>
      <w:hyperlink w:anchor="_Toc2711" w:history="1">
        <w:r>
          <w:rPr>
            <w:rFonts w:ascii="IRNazanin" w:hAnsi="IRNazanin" w:eastAsia="IRNazanin" w:cs="IRNazanin"/>
            <w:color w:val="111111"/>
            <w:sz w:val="22"/>
            <w:szCs w:val="22"/>
            <w:b w:val="0"/>
            <w:bCs w:val="0"/>
            <w:i w:val="0"/>
            <w:iCs w:val="0"/>
          </w:rPr>
          <w:t>الضَّرَاء</w:t>
        </w:r>
        <w:r>
          <w:tab/>
        </w:r>
        <w:r>
          <w:fldChar w:fldCharType="begin"/>
        </w:r>
        <w:r>
          <w:instrText xml:space="preserve">PAGEREF 2711 \h</w:instrText>
        </w:r>
        <w:r>
          <w:fldChar w:fldCharType="end"/>
        </w:r>
      </w:hyperlink>
    </w:p>
    <w:p>
      <w:pPr>
        <w:tabs>
          <w:tab w:val="right" w:leader="dot" w:pos="9062"/>
        </w:tabs>
        <w:ind w:left="880"/>
      </w:pPr>
      <w:hyperlink w:anchor="_Toc2712" w:history="1">
        <w:r>
          <w:rPr>
            <w:rFonts w:ascii="IRNazanin" w:hAnsi="IRNazanin" w:eastAsia="IRNazanin" w:cs="IRNazanin"/>
            <w:color w:val="111111"/>
            <w:sz w:val="22"/>
            <w:szCs w:val="22"/>
            <w:b w:val="0"/>
            <w:bCs w:val="0"/>
            <w:i w:val="0"/>
            <w:iCs w:val="0"/>
          </w:rPr>
          <w:t>الضِّراس</w:t>
        </w:r>
        <w:r>
          <w:tab/>
        </w:r>
        <w:r>
          <w:fldChar w:fldCharType="begin"/>
        </w:r>
        <w:r>
          <w:instrText xml:space="preserve">PAGEREF 2712 \h</w:instrText>
        </w:r>
        <w:r>
          <w:fldChar w:fldCharType="end"/>
        </w:r>
      </w:hyperlink>
    </w:p>
    <w:p>
      <w:pPr>
        <w:tabs>
          <w:tab w:val="right" w:leader="dot" w:pos="9062"/>
        </w:tabs>
        <w:ind w:left="880"/>
      </w:pPr>
      <w:hyperlink w:anchor="_Toc2713" w:history="1">
        <w:r>
          <w:rPr>
            <w:rFonts w:ascii="IRNazanin" w:hAnsi="IRNazanin" w:eastAsia="IRNazanin" w:cs="IRNazanin"/>
            <w:color w:val="111111"/>
            <w:sz w:val="22"/>
            <w:szCs w:val="22"/>
            <w:b w:val="0"/>
            <w:bCs w:val="0"/>
            <w:i w:val="0"/>
            <w:iCs w:val="0"/>
          </w:rPr>
          <w:t>الضِّرام</w:t>
        </w:r>
        <w:r>
          <w:tab/>
        </w:r>
        <w:r>
          <w:fldChar w:fldCharType="begin"/>
        </w:r>
        <w:r>
          <w:instrText xml:space="preserve">PAGEREF 2713 \h</w:instrText>
        </w:r>
        <w:r>
          <w:fldChar w:fldCharType="end"/>
        </w:r>
      </w:hyperlink>
    </w:p>
    <w:p>
      <w:pPr>
        <w:tabs>
          <w:tab w:val="right" w:leader="dot" w:pos="9062"/>
        </w:tabs>
        <w:ind w:left="880"/>
      </w:pPr>
      <w:hyperlink w:anchor="_Toc2714" w:history="1">
        <w:r>
          <w:rPr>
            <w:rFonts w:ascii="IRNazanin" w:hAnsi="IRNazanin" w:eastAsia="IRNazanin" w:cs="IRNazanin"/>
            <w:color w:val="111111"/>
            <w:sz w:val="22"/>
            <w:szCs w:val="22"/>
            <w:b w:val="0"/>
            <w:bCs w:val="0"/>
            <w:i w:val="0"/>
            <w:iCs w:val="0"/>
          </w:rPr>
          <w:t>الضَّرُوح</w:t>
        </w:r>
        <w:r>
          <w:tab/>
        </w:r>
        <w:r>
          <w:fldChar w:fldCharType="begin"/>
        </w:r>
        <w:r>
          <w:instrText xml:space="preserve">PAGEREF 2714 \h</w:instrText>
        </w:r>
        <w:r>
          <w:fldChar w:fldCharType="end"/>
        </w:r>
      </w:hyperlink>
    </w:p>
    <w:p>
      <w:pPr>
        <w:tabs>
          <w:tab w:val="right" w:leader="dot" w:pos="9062"/>
        </w:tabs>
        <w:ind w:left="880"/>
      </w:pPr>
      <w:hyperlink w:anchor="_Toc2715" w:history="1">
        <w:r>
          <w:rPr>
            <w:rFonts w:ascii="IRNazanin" w:hAnsi="IRNazanin" w:eastAsia="IRNazanin" w:cs="IRNazanin"/>
            <w:color w:val="111111"/>
            <w:sz w:val="22"/>
            <w:szCs w:val="22"/>
            <w:b w:val="0"/>
            <w:bCs w:val="0"/>
            <w:i w:val="0"/>
            <w:iCs w:val="0"/>
          </w:rPr>
          <w:t>الضَّروس</w:t>
        </w:r>
        <w:r>
          <w:tab/>
        </w:r>
        <w:r>
          <w:fldChar w:fldCharType="begin"/>
        </w:r>
        <w:r>
          <w:instrText xml:space="preserve">PAGEREF 2715 \h</w:instrText>
        </w:r>
        <w:r>
          <w:fldChar w:fldCharType="end"/>
        </w:r>
      </w:hyperlink>
    </w:p>
    <w:p>
      <w:pPr>
        <w:tabs>
          <w:tab w:val="right" w:leader="dot" w:pos="9062"/>
        </w:tabs>
        <w:ind w:left="880"/>
      </w:pPr>
      <w:hyperlink w:anchor="_Toc2716" w:history="1">
        <w:r>
          <w:rPr>
            <w:rFonts w:ascii="IRNazanin" w:hAnsi="IRNazanin" w:eastAsia="IRNazanin" w:cs="IRNazanin"/>
            <w:color w:val="111111"/>
            <w:sz w:val="22"/>
            <w:szCs w:val="22"/>
            <w:b w:val="0"/>
            <w:bCs w:val="0"/>
            <w:i w:val="0"/>
            <w:iCs w:val="0"/>
          </w:rPr>
          <w:t>الضَّريب</w:t>
        </w:r>
        <w:r>
          <w:tab/>
        </w:r>
        <w:r>
          <w:fldChar w:fldCharType="begin"/>
        </w:r>
        <w:r>
          <w:instrText xml:space="preserve">PAGEREF 2716 \h</w:instrText>
        </w:r>
        <w:r>
          <w:fldChar w:fldCharType="end"/>
        </w:r>
      </w:hyperlink>
    </w:p>
    <w:p>
      <w:pPr>
        <w:tabs>
          <w:tab w:val="right" w:leader="dot" w:pos="9062"/>
        </w:tabs>
        <w:ind w:left="880"/>
      </w:pPr>
      <w:hyperlink w:anchor="_Toc2717" w:history="1">
        <w:r>
          <w:rPr>
            <w:rFonts w:ascii="IRNazanin" w:hAnsi="IRNazanin" w:eastAsia="IRNazanin" w:cs="IRNazanin"/>
            <w:color w:val="111111"/>
            <w:sz w:val="22"/>
            <w:szCs w:val="22"/>
            <w:b w:val="0"/>
            <w:bCs w:val="0"/>
            <w:i w:val="0"/>
            <w:iCs w:val="0"/>
          </w:rPr>
          <w:t>الضَّريح</w:t>
        </w:r>
        <w:r>
          <w:tab/>
        </w:r>
        <w:r>
          <w:fldChar w:fldCharType="begin"/>
        </w:r>
        <w:r>
          <w:instrText xml:space="preserve">PAGEREF 2717 \h</w:instrText>
        </w:r>
        <w:r>
          <w:fldChar w:fldCharType="end"/>
        </w:r>
      </w:hyperlink>
    </w:p>
    <w:p>
      <w:pPr>
        <w:tabs>
          <w:tab w:val="right" w:leader="dot" w:pos="9062"/>
        </w:tabs>
        <w:ind w:left="880"/>
      </w:pPr>
      <w:hyperlink w:anchor="_Toc2718" w:history="1">
        <w:r>
          <w:rPr>
            <w:rFonts w:ascii="IRNazanin" w:hAnsi="IRNazanin" w:eastAsia="IRNazanin" w:cs="IRNazanin"/>
            <w:color w:val="111111"/>
            <w:sz w:val="22"/>
            <w:szCs w:val="22"/>
            <w:b w:val="0"/>
            <w:bCs w:val="0"/>
            <w:i w:val="0"/>
            <w:iCs w:val="0"/>
          </w:rPr>
          <w:t>الضَّريع</w:t>
        </w:r>
        <w:r>
          <w:tab/>
        </w:r>
        <w:r>
          <w:fldChar w:fldCharType="begin"/>
        </w:r>
        <w:r>
          <w:instrText xml:space="preserve">PAGEREF 2718 \h</w:instrText>
        </w:r>
        <w:r>
          <w:fldChar w:fldCharType="end"/>
        </w:r>
      </w:hyperlink>
    </w:p>
    <w:p>
      <w:pPr>
        <w:tabs>
          <w:tab w:val="right" w:leader="dot" w:pos="9062"/>
        </w:tabs>
        <w:ind w:left="880"/>
      </w:pPr>
      <w:hyperlink w:anchor="_Toc2719" w:history="1">
        <w:r>
          <w:rPr>
            <w:rFonts w:ascii="IRNazanin" w:hAnsi="IRNazanin" w:eastAsia="IRNazanin" w:cs="IRNazanin"/>
            <w:color w:val="111111"/>
            <w:sz w:val="22"/>
            <w:szCs w:val="22"/>
            <w:b w:val="0"/>
            <w:bCs w:val="0"/>
            <w:i w:val="0"/>
            <w:iCs w:val="0"/>
          </w:rPr>
          <w:t>الضريك</w:t>
        </w:r>
        <w:r>
          <w:tab/>
        </w:r>
        <w:r>
          <w:fldChar w:fldCharType="begin"/>
        </w:r>
        <w:r>
          <w:instrText xml:space="preserve">PAGEREF 2719 \h</w:instrText>
        </w:r>
        <w:r>
          <w:fldChar w:fldCharType="end"/>
        </w:r>
      </w:hyperlink>
    </w:p>
    <w:p>
      <w:pPr>
        <w:tabs>
          <w:tab w:val="right" w:leader="dot" w:pos="9062"/>
        </w:tabs>
        <w:ind w:left="880"/>
      </w:pPr>
      <w:hyperlink w:anchor="_Toc2720" w:history="1">
        <w:r>
          <w:rPr>
            <w:rFonts w:ascii="IRNazanin" w:hAnsi="IRNazanin" w:eastAsia="IRNazanin" w:cs="IRNazanin"/>
            <w:color w:val="111111"/>
            <w:sz w:val="22"/>
            <w:szCs w:val="22"/>
            <w:b w:val="0"/>
            <w:bCs w:val="0"/>
            <w:i w:val="0"/>
            <w:iCs w:val="0"/>
          </w:rPr>
          <w:t>الضريم</w:t>
        </w:r>
        <w:r>
          <w:tab/>
        </w:r>
        <w:r>
          <w:fldChar w:fldCharType="begin"/>
        </w:r>
        <w:r>
          <w:instrText xml:space="preserve">PAGEREF 2720 \h</w:instrText>
        </w:r>
        <w:r>
          <w:fldChar w:fldCharType="end"/>
        </w:r>
      </w:hyperlink>
    </w:p>
    <w:p>
      <w:pPr>
        <w:tabs>
          <w:tab w:val="right" w:leader="dot" w:pos="9062"/>
        </w:tabs>
        <w:ind w:left="880"/>
      </w:pPr>
      <w:hyperlink w:anchor="_Toc2721" w:history="1">
        <w:r>
          <w:rPr>
            <w:rFonts w:ascii="IRNazanin" w:hAnsi="IRNazanin" w:eastAsia="IRNazanin" w:cs="IRNazanin"/>
            <w:color w:val="111111"/>
            <w:sz w:val="22"/>
            <w:szCs w:val="22"/>
            <w:b w:val="0"/>
            <w:bCs w:val="0"/>
            <w:i w:val="0"/>
            <w:iCs w:val="0"/>
          </w:rPr>
          <w:t>الضريُ</w:t>
        </w:r>
        <w:r>
          <w:tab/>
        </w:r>
        <w:r>
          <w:fldChar w:fldCharType="begin"/>
        </w:r>
        <w:r>
          <w:instrText xml:space="preserve">PAGEREF 2721 \h</w:instrText>
        </w:r>
        <w:r>
          <w:fldChar w:fldCharType="end"/>
        </w:r>
      </w:hyperlink>
    </w:p>
    <w:p>
      <w:pPr>
        <w:tabs>
          <w:tab w:val="right" w:leader="dot" w:pos="9062"/>
        </w:tabs>
        <w:ind w:left="880"/>
      </w:pPr>
      <w:hyperlink w:anchor="_Toc2722" w:history="1">
        <w:r>
          <w:rPr>
            <w:rFonts w:ascii="IRNazanin" w:hAnsi="IRNazanin" w:eastAsia="IRNazanin" w:cs="IRNazanin"/>
            <w:color w:val="111111"/>
            <w:sz w:val="22"/>
            <w:szCs w:val="22"/>
            <w:b w:val="0"/>
            <w:bCs w:val="0"/>
            <w:i w:val="0"/>
            <w:iCs w:val="0"/>
          </w:rPr>
          <w:t>الضريبة</w:t>
        </w:r>
        <w:r>
          <w:tab/>
        </w:r>
        <w:r>
          <w:fldChar w:fldCharType="begin"/>
        </w:r>
        <w:r>
          <w:instrText xml:space="preserve">PAGEREF 2722 \h</w:instrText>
        </w:r>
        <w:r>
          <w:fldChar w:fldCharType="end"/>
        </w:r>
      </w:hyperlink>
    </w:p>
    <w:p>
      <w:pPr>
        <w:tabs>
          <w:tab w:val="right" w:leader="dot" w:pos="9062"/>
        </w:tabs>
        <w:ind w:left="880"/>
      </w:pPr>
      <w:hyperlink w:anchor="_Toc2723" w:history="1">
        <w:r>
          <w:rPr>
            <w:rFonts w:ascii="IRNazanin" w:hAnsi="IRNazanin" w:eastAsia="IRNazanin" w:cs="IRNazanin"/>
            <w:color w:val="111111"/>
            <w:sz w:val="22"/>
            <w:szCs w:val="22"/>
            <w:b w:val="0"/>
            <w:bCs w:val="0"/>
            <w:i w:val="0"/>
            <w:iCs w:val="0"/>
          </w:rPr>
          <w:t>الضريعة</w:t>
        </w:r>
        <w:r>
          <w:tab/>
        </w:r>
        <w:r>
          <w:fldChar w:fldCharType="begin"/>
        </w:r>
        <w:r>
          <w:instrText xml:space="preserve">PAGEREF 2723 \h</w:instrText>
        </w:r>
        <w:r>
          <w:fldChar w:fldCharType="end"/>
        </w:r>
      </w:hyperlink>
    </w:p>
    <w:p>
      <w:pPr>
        <w:tabs>
          <w:tab w:val="right" w:leader="dot" w:pos="9062"/>
        </w:tabs>
        <w:ind w:left="880"/>
      </w:pPr>
      <w:hyperlink w:anchor="_Toc2724" w:history="1">
        <w:r>
          <w:rPr>
            <w:rFonts w:ascii="IRNazanin" w:hAnsi="IRNazanin" w:eastAsia="IRNazanin" w:cs="IRNazanin"/>
            <w:color w:val="111111"/>
            <w:sz w:val="22"/>
            <w:szCs w:val="22"/>
            <w:b w:val="0"/>
            <w:bCs w:val="0"/>
            <w:i w:val="0"/>
            <w:iCs w:val="0"/>
          </w:rPr>
          <w:t>الضريكة</w:t>
        </w:r>
        <w:r>
          <w:tab/>
        </w:r>
        <w:r>
          <w:fldChar w:fldCharType="begin"/>
        </w:r>
        <w:r>
          <w:instrText xml:space="preserve">PAGEREF 2724 \h</w:instrText>
        </w:r>
        <w:r>
          <w:fldChar w:fldCharType="end"/>
        </w:r>
      </w:hyperlink>
    </w:p>
    <w:p>
      <w:pPr>
        <w:tabs>
          <w:tab w:val="right" w:leader="dot" w:pos="9062"/>
        </w:tabs>
        <w:ind w:left="880"/>
      </w:pPr>
      <w:hyperlink w:anchor="_Toc2725" w:history="1">
        <w:r>
          <w:rPr>
            <w:rFonts w:ascii="IRNazanin" w:hAnsi="IRNazanin" w:eastAsia="IRNazanin" w:cs="IRNazanin"/>
            <w:color w:val="111111"/>
            <w:sz w:val="22"/>
            <w:szCs w:val="22"/>
            <w:b w:val="0"/>
            <w:bCs w:val="0"/>
            <w:i w:val="0"/>
            <w:iCs w:val="0"/>
          </w:rPr>
          <w:t>الضَّرِيَّة</w:t>
        </w:r>
        <w:r>
          <w:tab/>
        </w:r>
        <w:r>
          <w:fldChar w:fldCharType="begin"/>
        </w:r>
        <w:r>
          <w:instrText xml:space="preserve">PAGEREF 2725 \h</w:instrText>
        </w:r>
        <w:r>
          <w:fldChar w:fldCharType="end"/>
        </w:r>
      </w:hyperlink>
    </w:p>
    <w:p>
      <w:pPr>
        <w:tabs>
          <w:tab w:val="right" w:leader="dot" w:pos="9062"/>
        </w:tabs>
        <w:ind w:left="880"/>
      </w:pPr>
      <w:hyperlink w:anchor="_Toc2726" w:history="1">
        <w:r>
          <w:rPr>
            <w:rFonts w:ascii="IRNazanin" w:hAnsi="IRNazanin" w:eastAsia="IRNazanin" w:cs="IRNazanin"/>
            <w:color w:val="111111"/>
            <w:sz w:val="22"/>
            <w:szCs w:val="22"/>
            <w:b w:val="0"/>
            <w:bCs w:val="0"/>
            <w:i w:val="0"/>
            <w:iCs w:val="0"/>
          </w:rPr>
          <w:t>الضِّرِزُّ</w:t>
        </w:r>
        <w:r>
          <w:tab/>
        </w:r>
        <w:r>
          <w:fldChar w:fldCharType="begin"/>
        </w:r>
        <w:r>
          <w:instrText xml:space="preserve">PAGEREF 2726 \h</w:instrText>
        </w:r>
        <w:r>
          <w:fldChar w:fldCharType="end"/>
        </w:r>
      </w:hyperlink>
    </w:p>
    <w:p>
      <w:pPr>
        <w:tabs>
          <w:tab w:val="right" w:leader="dot" w:pos="9062"/>
        </w:tabs>
        <w:ind w:left="880"/>
      </w:pPr>
      <w:hyperlink w:anchor="_Toc2727" w:history="1">
        <w:r>
          <w:rPr>
            <w:rFonts w:ascii="IRNazanin" w:hAnsi="IRNazanin" w:eastAsia="IRNazanin" w:cs="IRNazanin"/>
            <w:color w:val="111111"/>
            <w:sz w:val="22"/>
            <w:szCs w:val="22"/>
            <w:b w:val="0"/>
            <w:bCs w:val="0"/>
            <w:i w:val="0"/>
            <w:iCs w:val="0"/>
          </w:rPr>
          <w:t>الضِّرِزَّة</w:t>
        </w:r>
        <w:r>
          <w:tab/>
        </w:r>
        <w:r>
          <w:fldChar w:fldCharType="begin"/>
        </w:r>
        <w:r>
          <w:instrText xml:space="preserve">PAGEREF 2727 \h</w:instrText>
        </w:r>
        <w:r>
          <w:fldChar w:fldCharType="end"/>
        </w:r>
      </w:hyperlink>
    </w:p>
    <w:p>
      <w:pPr>
        <w:tabs>
          <w:tab w:val="right" w:leader="dot" w:pos="9062"/>
        </w:tabs>
        <w:ind w:left="880"/>
      </w:pPr>
      <w:hyperlink w:anchor="_Toc2728" w:history="1">
        <w:r>
          <w:rPr>
            <w:rFonts w:ascii="IRNazanin" w:hAnsi="IRNazanin" w:eastAsia="IRNazanin" w:cs="IRNazanin"/>
            <w:color w:val="111111"/>
            <w:sz w:val="22"/>
            <w:szCs w:val="22"/>
            <w:b w:val="0"/>
            <w:bCs w:val="0"/>
            <w:i w:val="0"/>
            <w:iCs w:val="0"/>
          </w:rPr>
          <w:t>الضِّرْزِم</w:t>
        </w:r>
        <w:r>
          <w:tab/>
        </w:r>
        <w:r>
          <w:fldChar w:fldCharType="begin"/>
        </w:r>
        <w:r>
          <w:instrText xml:space="preserve">PAGEREF 2728 \h</w:instrText>
        </w:r>
        <w:r>
          <w:fldChar w:fldCharType="end"/>
        </w:r>
      </w:hyperlink>
    </w:p>
    <w:p>
      <w:pPr>
        <w:tabs>
          <w:tab w:val="right" w:leader="dot" w:pos="9062"/>
        </w:tabs>
        <w:ind w:left="880"/>
      </w:pPr>
      <w:hyperlink w:anchor="_Toc2729" w:history="1">
        <w:r>
          <w:rPr>
            <w:rFonts w:ascii="IRNazanin" w:hAnsi="IRNazanin" w:eastAsia="IRNazanin" w:cs="IRNazanin"/>
            <w:color w:val="111111"/>
            <w:sz w:val="22"/>
            <w:szCs w:val="22"/>
            <w:b w:val="0"/>
            <w:bCs w:val="0"/>
            <w:i w:val="0"/>
            <w:iCs w:val="0"/>
          </w:rPr>
          <w:t>الضَّرغام</w:t>
        </w:r>
        <w:r>
          <w:tab/>
        </w:r>
        <w:r>
          <w:fldChar w:fldCharType="begin"/>
        </w:r>
        <w:r>
          <w:instrText xml:space="preserve">PAGEREF 2729 \h</w:instrText>
        </w:r>
        <w:r>
          <w:fldChar w:fldCharType="end"/>
        </w:r>
      </w:hyperlink>
    </w:p>
    <w:p>
      <w:pPr>
        <w:tabs>
          <w:tab w:val="right" w:leader="dot" w:pos="9062"/>
        </w:tabs>
        <w:ind w:left="880"/>
      </w:pPr>
      <w:hyperlink w:anchor="_Toc2730" w:history="1">
        <w:r>
          <w:rPr>
            <w:rFonts w:ascii="IRNazanin" w:hAnsi="IRNazanin" w:eastAsia="IRNazanin" w:cs="IRNazanin"/>
            <w:color w:val="111111"/>
            <w:sz w:val="22"/>
            <w:szCs w:val="22"/>
            <w:b w:val="0"/>
            <w:bCs w:val="0"/>
            <w:i w:val="0"/>
            <w:iCs w:val="0"/>
          </w:rPr>
          <w:t>الضِّرْسامة</w:t>
        </w:r>
        <w:r>
          <w:tab/>
        </w:r>
        <w:r>
          <w:fldChar w:fldCharType="begin"/>
        </w:r>
        <w:r>
          <w:instrText xml:space="preserve">PAGEREF 2730 \h</w:instrText>
        </w:r>
        <w:r>
          <w:fldChar w:fldCharType="end"/>
        </w:r>
      </w:hyperlink>
    </w:p>
    <w:p>
      <w:pPr>
        <w:tabs>
          <w:tab w:val="right" w:leader="dot" w:pos="9062"/>
        </w:tabs>
        <w:ind w:left="880"/>
      </w:pPr>
      <w:hyperlink w:anchor="_Toc2731" w:history="1">
        <w:r>
          <w:rPr>
            <w:rFonts w:ascii="IRNazanin" w:hAnsi="IRNazanin" w:eastAsia="IRNazanin" w:cs="IRNazanin"/>
            <w:color w:val="111111"/>
            <w:sz w:val="22"/>
            <w:szCs w:val="22"/>
            <w:b w:val="0"/>
            <w:bCs w:val="0"/>
            <w:i w:val="0"/>
            <w:iCs w:val="0"/>
          </w:rPr>
          <w:t>الضرغامة</w:t>
        </w:r>
        <w:r>
          <w:tab/>
        </w:r>
        <w:r>
          <w:fldChar w:fldCharType="begin"/>
        </w:r>
        <w:r>
          <w:instrText xml:space="preserve">PAGEREF 2731 \h</w:instrText>
        </w:r>
        <w:r>
          <w:fldChar w:fldCharType="end"/>
        </w:r>
      </w:hyperlink>
    </w:p>
    <w:p>
      <w:pPr>
        <w:tabs>
          <w:tab w:val="right" w:leader="dot" w:pos="9062"/>
        </w:tabs>
        <w:ind w:left="660"/>
      </w:pPr>
      <w:hyperlink w:anchor="_Toc273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2732 \h</w:instrText>
        </w:r>
        <w:r>
          <w:fldChar w:fldCharType="end"/>
        </w:r>
      </w:hyperlink>
    </w:p>
    <w:p>
      <w:pPr>
        <w:tabs>
          <w:tab w:val="right" w:leader="dot" w:pos="9062"/>
        </w:tabs>
        <w:ind w:left="880"/>
      </w:pPr>
      <w:hyperlink w:anchor="_Toc27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2733 \h</w:instrText>
        </w:r>
        <w:r>
          <w:fldChar w:fldCharType="end"/>
        </w:r>
      </w:hyperlink>
    </w:p>
    <w:p>
      <w:pPr>
        <w:tabs>
          <w:tab w:val="right" w:leader="dot" w:pos="9062"/>
        </w:tabs>
        <w:ind w:left="880"/>
      </w:pPr>
      <w:hyperlink w:anchor="_Toc2734" w:history="1">
        <w:r>
          <w:rPr>
            <w:rFonts w:ascii="IRNazanin" w:hAnsi="IRNazanin" w:eastAsia="IRNazanin" w:cs="IRNazanin"/>
            <w:color w:val="111111"/>
            <w:sz w:val="22"/>
            <w:szCs w:val="22"/>
            <w:b w:val="0"/>
            <w:bCs w:val="0"/>
            <w:i w:val="0"/>
            <w:iCs w:val="0"/>
          </w:rPr>
          <w:t>ضَرَطَ</w:t>
        </w:r>
        <w:r>
          <w:tab/>
        </w:r>
        <w:r>
          <w:fldChar w:fldCharType="begin"/>
        </w:r>
        <w:r>
          <w:instrText xml:space="preserve">PAGEREF 2734 \h</w:instrText>
        </w:r>
        <w:r>
          <w:fldChar w:fldCharType="end"/>
        </w:r>
      </w:hyperlink>
    </w:p>
    <w:p>
      <w:pPr>
        <w:tabs>
          <w:tab w:val="right" w:leader="dot" w:pos="9062"/>
        </w:tabs>
        <w:ind w:left="880"/>
      </w:pPr>
      <w:hyperlink w:anchor="_Toc2735" w:history="1">
        <w:r>
          <w:rPr>
            <w:rFonts w:ascii="IRNazanin" w:hAnsi="IRNazanin" w:eastAsia="IRNazanin" w:cs="IRNazanin"/>
            <w:color w:val="111111"/>
            <w:sz w:val="22"/>
            <w:szCs w:val="22"/>
            <w:b w:val="0"/>
            <w:bCs w:val="0"/>
            <w:i w:val="0"/>
            <w:iCs w:val="0"/>
          </w:rPr>
          <w:t>ضَرَا</w:t>
        </w:r>
        <w:r>
          <w:tab/>
        </w:r>
        <w:r>
          <w:fldChar w:fldCharType="begin"/>
        </w:r>
        <w:r>
          <w:instrText xml:space="preserve">PAGEREF 2735 \h</w:instrText>
        </w:r>
        <w:r>
          <w:fldChar w:fldCharType="end"/>
        </w:r>
      </w:hyperlink>
    </w:p>
    <w:p>
      <w:pPr>
        <w:tabs>
          <w:tab w:val="right" w:leader="dot" w:pos="9062"/>
        </w:tabs>
        <w:ind w:left="880"/>
      </w:pPr>
      <w:hyperlink w:anchor="_Toc2736" w:history="1">
        <w:r>
          <w:rPr>
            <w:rFonts w:ascii="IRNazanin" w:hAnsi="IRNazanin" w:eastAsia="IRNazanin" w:cs="IRNazanin"/>
            <w:color w:val="111111"/>
            <w:sz w:val="22"/>
            <w:szCs w:val="22"/>
            <w:b w:val="0"/>
            <w:bCs w:val="0"/>
            <w:i w:val="0"/>
            <w:iCs w:val="0"/>
          </w:rPr>
          <w:t>ضَرَبَ</w:t>
        </w:r>
        <w:r>
          <w:tab/>
        </w:r>
        <w:r>
          <w:fldChar w:fldCharType="begin"/>
        </w:r>
        <w:r>
          <w:instrText xml:space="preserve">PAGEREF 2736 \h</w:instrText>
        </w:r>
        <w:r>
          <w:fldChar w:fldCharType="end"/>
        </w:r>
      </w:hyperlink>
    </w:p>
    <w:p>
      <w:pPr>
        <w:tabs>
          <w:tab w:val="right" w:leader="dot" w:pos="9062"/>
        </w:tabs>
        <w:ind w:left="880"/>
      </w:pPr>
      <w:hyperlink w:anchor="_Toc2737" w:history="1">
        <w:r>
          <w:rPr>
            <w:rFonts w:ascii="IRNazanin" w:hAnsi="IRNazanin" w:eastAsia="IRNazanin" w:cs="IRNazanin"/>
            <w:color w:val="111111"/>
            <w:sz w:val="22"/>
            <w:szCs w:val="22"/>
            <w:b w:val="0"/>
            <w:bCs w:val="0"/>
            <w:i w:val="0"/>
            <w:iCs w:val="0"/>
          </w:rPr>
          <w:t>ضَرَج</w:t>
        </w:r>
        <w:r>
          <w:tab/>
        </w:r>
        <w:r>
          <w:fldChar w:fldCharType="begin"/>
        </w:r>
        <w:r>
          <w:instrText xml:space="preserve">PAGEREF 2737 \h</w:instrText>
        </w:r>
        <w:r>
          <w:fldChar w:fldCharType="end"/>
        </w:r>
      </w:hyperlink>
    </w:p>
    <w:p>
      <w:pPr>
        <w:tabs>
          <w:tab w:val="right" w:leader="dot" w:pos="9062"/>
        </w:tabs>
        <w:ind w:left="880"/>
      </w:pPr>
      <w:hyperlink w:anchor="_Toc2738" w:history="1">
        <w:r>
          <w:rPr>
            <w:rFonts w:ascii="IRNazanin" w:hAnsi="IRNazanin" w:eastAsia="IRNazanin" w:cs="IRNazanin"/>
            <w:color w:val="111111"/>
            <w:sz w:val="22"/>
            <w:szCs w:val="22"/>
            <w:b w:val="0"/>
            <w:bCs w:val="0"/>
            <w:i w:val="0"/>
            <w:iCs w:val="0"/>
          </w:rPr>
          <w:t>ضَرَسَ</w:t>
        </w:r>
        <w:r>
          <w:tab/>
        </w:r>
        <w:r>
          <w:fldChar w:fldCharType="begin"/>
        </w:r>
        <w:r>
          <w:instrText xml:space="preserve">PAGEREF 2738 \h</w:instrText>
        </w:r>
        <w:r>
          <w:fldChar w:fldCharType="end"/>
        </w:r>
      </w:hyperlink>
    </w:p>
    <w:p>
      <w:pPr>
        <w:tabs>
          <w:tab w:val="right" w:leader="dot" w:pos="9062"/>
        </w:tabs>
        <w:ind w:left="880"/>
      </w:pPr>
      <w:hyperlink w:anchor="_Toc2739" w:history="1">
        <w:r>
          <w:rPr>
            <w:rFonts w:ascii="IRNazanin" w:hAnsi="IRNazanin" w:eastAsia="IRNazanin" w:cs="IRNazanin"/>
            <w:color w:val="111111"/>
            <w:sz w:val="22"/>
            <w:szCs w:val="22"/>
            <w:b w:val="0"/>
            <w:bCs w:val="0"/>
            <w:i w:val="0"/>
            <w:iCs w:val="0"/>
          </w:rPr>
          <w:t>ضَرَط</w:t>
        </w:r>
        <w:r>
          <w:tab/>
        </w:r>
        <w:r>
          <w:fldChar w:fldCharType="begin"/>
        </w:r>
        <w:r>
          <w:instrText xml:space="preserve">PAGEREF 2739 \h</w:instrText>
        </w:r>
        <w:r>
          <w:fldChar w:fldCharType="end"/>
        </w:r>
      </w:hyperlink>
    </w:p>
    <w:p>
      <w:pPr>
        <w:tabs>
          <w:tab w:val="right" w:leader="dot" w:pos="9062"/>
        </w:tabs>
        <w:ind w:left="880"/>
      </w:pPr>
      <w:hyperlink w:anchor="_Toc2740" w:history="1">
        <w:r>
          <w:rPr>
            <w:rFonts w:ascii="IRNazanin" w:hAnsi="IRNazanin" w:eastAsia="IRNazanin" w:cs="IRNazanin"/>
            <w:color w:val="111111"/>
            <w:sz w:val="22"/>
            <w:szCs w:val="22"/>
            <w:b w:val="0"/>
            <w:bCs w:val="0"/>
            <w:i w:val="0"/>
            <w:iCs w:val="0"/>
          </w:rPr>
          <w:t>ضَرَحَ</w:t>
        </w:r>
        <w:r>
          <w:tab/>
        </w:r>
        <w:r>
          <w:fldChar w:fldCharType="begin"/>
        </w:r>
        <w:r>
          <w:instrText xml:space="preserve">PAGEREF 2740 \h</w:instrText>
        </w:r>
        <w:r>
          <w:fldChar w:fldCharType="end"/>
        </w:r>
      </w:hyperlink>
    </w:p>
    <w:p>
      <w:pPr>
        <w:tabs>
          <w:tab w:val="right" w:leader="dot" w:pos="9062"/>
        </w:tabs>
        <w:ind w:left="880"/>
      </w:pPr>
      <w:hyperlink w:anchor="_Toc2741" w:history="1">
        <w:r>
          <w:rPr>
            <w:rFonts w:ascii="IRNazanin" w:hAnsi="IRNazanin" w:eastAsia="IRNazanin" w:cs="IRNazanin"/>
            <w:color w:val="111111"/>
            <w:sz w:val="22"/>
            <w:szCs w:val="22"/>
            <w:b w:val="0"/>
            <w:bCs w:val="0"/>
            <w:i w:val="0"/>
            <w:iCs w:val="0"/>
          </w:rPr>
          <w:t>ضَرِبَت</w:t>
        </w:r>
        <w:r>
          <w:tab/>
        </w:r>
        <w:r>
          <w:fldChar w:fldCharType="begin"/>
        </w:r>
        <w:r>
          <w:instrText xml:space="preserve">PAGEREF 2741 \h</w:instrText>
        </w:r>
        <w:r>
          <w:fldChar w:fldCharType="end"/>
        </w:r>
      </w:hyperlink>
    </w:p>
    <w:p>
      <w:pPr>
        <w:tabs>
          <w:tab w:val="right" w:leader="dot" w:pos="9062"/>
        </w:tabs>
        <w:ind w:left="880"/>
      </w:pPr>
      <w:hyperlink w:anchor="_Toc2742" w:history="1">
        <w:r>
          <w:rPr>
            <w:rFonts w:ascii="IRNazanin" w:hAnsi="IRNazanin" w:eastAsia="IRNazanin" w:cs="IRNazanin"/>
            <w:color w:val="111111"/>
            <w:sz w:val="22"/>
            <w:szCs w:val="22"/>
            <w:b w:val="0"/>
            <w:bCs w:val="0"/>
            <w:i w:val="0"/>
            <w:iCs w:val="0"/>
          </w:rPr>
          <w:t>ضَرِزَ</w:t>
        </w:r>
        <w:r>
          <w:tab/>
        </w:r>
        <w:r>
          <w:fldChar w:fldCharType="begin"/>
        </w:r>
        <w:r>
          <w:instrText xml:space="preserve">PAGEREF 2742 \h</w:instrText>
        </w:r>
        <w:r>
          <w:fldChar w:fldCharType="end"/>
        </w:r>
      </w:hyperlink>
    </w:p>
    <w:p>
      <w:pPr>
        <w:tabs>
          <w:tab w:val="right" w:leader="dot" w:pos="9062"/>
        </w:tabs>
        <w:ind w:left="880"/>
      </w:pPr>
      <w:hyperlink w:anchor="_Toc2743" w:history="1">
        <w:r>
          <w:rPr>
            <w:rFonts w:ascii="IRNazanin" w:hAnsi="IRNazanin" w:eastAsia="IRNazanin" w:cs="IRNazanin"/>
            <w:color w:val="111111"/>
            <w:sz w:val="22"/>
            <w:szCs w:val="22"/>
            <w:b w:val="0"/>
            <w:bCs w:val="0"/>
            <w:i w:val="0"/>
            <w:iCs w:val="0"/>
          </w:rPr>
          <w:t>ضَرِسَ</w:t>
        </w:r>
        <w:r>
          <w:tab/>
        </w:r>
        <w:r>
          <w:fldChar w:fldCharType="begin"/>
        </w:r>
        <w:r>
          <w:instrText xml:space="preserve">PAGEREF 2743 \h</w:instrText>
        </w:r>
        <w:r>
          <w:fldChar w:fldCharType="end"/>
        </w:r>
      </w:hyperlink>
    </w:p>
    <w:p>
      <w:pPr>
        <w:tabs>
          <w:tab w:val="right" w:leader="dot" w:pos="9062"/>
        </w:tabs>
        <w:ind w:left="880"/>
      </w:pPr>
      <w:hyperlink w:anchor="_Toc2744" w:history="1">
        <w:r>
          <w:rPr>
            <w:rFonts w:ascii="IRNazanin" w:hAnsi="IRNazanin" w:eastAsia="IRNazanin" w:cs="IRNazanin"/>
            <w:color w:val="111111"/>
            <w:sz w:val="22"/>
            <w:szCs w:val="22"/>
            <w:b w:val="0"/>
            <w:bCs w:val="0"/>
            <w:i w:val="0"/>
            <w:iCs w:val="0"/>
          </w:rPr>
          <w:t>ضَرِعَ</w:t>
        </w:r>
        <w:r>
          <w:tab/>
        </w:r>
        <w:r>
          <w:fldChar w:fldCharType="begin"/>
        </w:r>
        <w:r>
          <w:instrText xml:space="preserve">PAGEREF 2744 \h</w:instrText>
        </w:r>
        <w:r>
          <w:fldChar w:fldCharType="end"/>
        </w:r>
      </w:hyperlink>
    </w:p>
    <w:p>
      <w:pPr>
        <w:tabs>
          <w:tab w:val="right" w:leader="dot" w:pos="9062"/>
        </w:tabs>
        <w:ind w:left="880"/>
      </w:pPr>
      <w:hyperlink w:anchor="_Toc2745" w:history="1">
        <w:r>
          <w:rPr>
            <w:rFonts w:ascii="IRNazanin" w:hAnsi="IRNazanin" w:eastAsia="IRNazanin" w:cs="IRNazanin"/>
            <w:color w:val="111111"/>
            <w:sz w:val="22"/>
            <w:szCs w:val="22"/>
            <w:b w:val="0"/>
            <w:bCs w:val="0"/>
            <w:i w:val="0"/>
            <w:iCs w:val="0"/>
          </w:rPr>
          <w:t>ضَرِمَ</w:t>
        </w:r>
        <w:r>
          <w:tab/>
        </w:r>
        <w:r>
          <w:fldChar w:fldCharType="begin"/>
        </w:r>
        <w:r>
          <w:instrText xml:space="preserve">PAGEREF 2745 \h</w:instrText>
        </w:r>
        <w:r>
          <w:fldChar w:fldCharType="end"/>
        </w:r>
      </w:hyperlink>
    </w:p>
    <w:p>
      <w:pPr>
        <w:tabs>
          <w:tab w:val="right" w:leader="dot" w:pos="9062"/>
        </w:tabs>
        <w:ind w:left="880"/>
      </w:pPr>
      <w:hyperlink w:anchor="_Toc2746" w:history="1">
        <w:r>
          <w:rPr>
            <w:rFonts w:ascii="IRNazanin" w:hAnsi="IRNazanin" w:eastAsia="IRNazanin" w:cs="IRNazanin"/>
            <w:color w:val="111111"/>
            <w:sz w:val="22"/>
            <w:szCs w:val="22"/>
            <w:b w:val="0"/>
            <w:bCs w:val="0"/>
            <w:i w:val="0"/>
            <w:iCs w:val="0"/>
          </w:rPr>
          <w:t>ضَرَا</w:t>
        </w:r>
        <w:r>
          <w:tab/>
        </w:r>
        <w:r>
          <w:fldChar w:fldCharType="begin"/>
        </w:r>
        <w:r>
          <w:instrText xml:space="preserve">PAGEREF 2746 \h</w:instrText>
        </w:r>
        <w:r>
          <w:fldChar w:fldCharType="end"/>
        </w:r>
      </w:hyperlink>
    </w:p>
    <w:p>
      <w:pPr>
        <w:tabs>
          <w:tab w:val="right" w:leader="dot" w:pos="9062"/>
        </w:tabs>
        <w:ind w:left="880"/>
      </w:pPr>
      <w:hyperlink w:anchor="_Toc2747" w:history="1">
        <w:r>
          <w:rPr>
            <w:rFonts w:ascii="IRNazanin" w:hAnsi="IRNazanin" w:eastAsia="IRNazanin" w:cs="IRNazanin"/>
            <w:color w:val="111111"/>
            <w:sz w:val="22"/>
            <w:szCs w:val="22"/>
            <w:b w:val="0"/>
            <w:bCs w:val="0"/>
            <w:i w:val="0"/>
            <w:iCs w:val="0"/>
          </w:rPr>
          <w:t>الإِضراب</w:t>
        </w:r>
        <w:r>
          <w:tab/>
        </w:r>
        <w:r>
          <w:fldChar w:fldCharType="begin"/>
        </w:r>
        <w:r>
          <w:instrText xml:space="preserve">PAGEREF 2747 \h</w:instrText>
        </w:r>
        <w:r>
          <w:fldChar w:fldCharType="end"/>
        </w:r>
      </w:hyperlink>
    </w:p>
    <w:p>
      <w:pPr>
        <w:tabs>
          <w:tab w:val="right" w:leader="dot" w:pos="9062"/>
        </w:tabs>
        <w:ind w:left="880"/>
      </w:pPr>
      <w:hyperlink w:anchor="_Toc2748" w:history="1">
        <w:r>
          <w:rPr>
            <w:rFonts w:ascii="IRNazanin" w:hAnsi="IRNazanin" w:eastAsia="IRNazanin" w:cs="IRNazanin"/>
            <w:color w:val="111111"/>
            <w:sz w:val="22"/>
            <w:szCs w:val="22"/>
            <w:b w:val="0"/>
            <w:bCs w:val="0"/>
            <w:i w:val="0"/>
            <w:iCs w:val="0"/>
          </w:rPr>
          <w:t>الإِضراس</w:t>
        </w:r>
        <w:r>
          <w:tab/>
        </w:r>
        <w:r>
          <w:fldChar w:fldCharType="begin"/>
        </w:r>
        <w:r>
          <w:instrText xml:space="preserve">PAGEREF 2748 \h</w:instrText>
        </w:r>
        <w:r>
          <w:fldChar w:fldCharType="end"/>
        </w:r>
      </w:hyperlink>
    </w:p>
    <w:p>
      <w:pPr>
        <w:tabs>
          <w:tab w:val="right" w:leader="dot" w:pos="9062"/>
        </w:tabs>
        <w:ind w:left="880"/>
      </w:pPr>
      <w:hyperlink w:anchor="_Toc2749" w:history="1">
        <w:r>
          <w:rPr>
            <w:rFonts w:ascii="IRNazanin" w:hAnsi="IRNazanin" w:eastAsia="IRNazanin" w:cs="IRNazanin"/>
            <w:color w:val="111111"/>
            <w:sz w:val="22"/>
            <w:szCs w:val="22"/>
            <w:b w:val="0"/>
            <w:bCs w:val="0"/>
            <w:i w:val="0"/>
            <w:iCs w:val="0"/>
          </w:rPr>
          <w:t>الإِضراع</w:t>
        </w:r>
        <w:r>
          <w:tab/>
        </w:r>
        <w:r>
          <w:fldChar w:fldCharType="begin"/>
        </w:r>
        <w:r>
          <w:instrText xml:space="preserve">PAGEREF 2749 \h</w:instrText>
        </w:r>
        <w:r>
          <w:fldChar w:fldCharType="end"/>
        </w:r>
      </w:hyperlink>
    </w:p>
    <w:p>
      <w:pPr>
        <w:tabs>
          <w:tab w:val="right" w:leader="dot" w:pos="9062"/>
        </w:tabs>
        <w:ind w:left="880"/>
      </w:pPr>
      <w:hyperlink w:anchor="_Toc2750" w:history="1">
        <w:r>
          <w:rPr>
            <w:rFonts w:ascii="IRNazanin" w:hAnsi="IRNazanin" w:eastAsia="IRNazanin" w:cs="IRNazanin"/>
            <w:color w:val="111111"/>
            <w:sz w:val="22"/>
            <w:szCs w:val="22"/>
            <w:b w:val="0"/>
            <w:bCs w:val="0"/>
            <w:i w:val="0"/>
            <w:iCs w:val="0"/>
          </w:rPr>
          <w:t>الإِضرام</w:t>
        </w:r>
        <w:r>
          <w:tab/>
        </w:r>
        <w:r>
          <w:fldChar w:fldCharType="begin"/>
        </w:r>
        <w:r>
          <w:instrText xml:space="preserve">PAGEREF 2750 \h</w:instrText>
        </w:r>
        <w:r>
          <w:fldChar w:fldCharType="end"/>
        </w:r>
      </w:hyperlink>
    </w:p>
    <w:p>
      <w:pPr>
        <w:tabs>
          <w:tab w:val="right" w:leader="dot" w:pos="9062"/>
        </w:tabs>
        <w:ind w:left="880"/>
      </w:pPr>
      <w:hyperlink w:anchor="_Toc2751" w:history="1">
        <w:r>
          <w:rPr>
            <w:rFonts w:ascii="IRNazanin" w:hAnsi="IRNazanin" w:eastAsia="IRNazanin" w:cs="IRNazanin"/>
            <w:color w:val="111111"/>
            <w:sz w:val="22"/>
            <w:szCs w:val="22"/>
            <w:b w:val="0"/>
            <w:bCs w:val="0"/>
            <w:i w:val="0"/>
            <w:iCs w:val="0"/>
          </w:rPr>
          <w:t>الإِضراء</w:t>
        </w:r>
        <w:r>
          <w:tab/>
        </w:r>
        <w:r>
          <w:fldChar w:fldCharType="begin"/>
        </w:r>
        <w:r>
          <w:instrText xml:space="preserve">PAGEREF 2751 \h</w:instrText>
        </w:r>
        <w:r>
          <w:fldChar w:fldCharType="end"/>
        </w:r>
      </w:hyperlink>
    </w:p>
    <w:p>
      <w:pPr>
        <w:tabs>
          <w:tab w:val="right" w:leader="dot" w:pos="9062"/>
        </w:tabs>
        <w:ind w:left="880"/>
      </w:pPr>
      <w:hyperlink w:anchor="_Toc2752" w:history="1">
        <w:r>
          <w:rPr>
            <w:rFonts w:ascii="IRNazanin" w:hAnsi="IRNazanin" w:eastAsia="IRNazanin" w:cs="IRNazanin"/>
            <w:color w:val="111111"/>
            <w:sz w:val="22"/>
            <w:szCs w:val="22"/>
            <w:b w:val="0"/>
            <w:bCs w:val="0"/>
            <w:i w:val="0"/>
            <w:iCs w:val="0"/>
          </w:rPr>
          <w:t>التضريب</w:t>
        </w:r>
        <w:r>
          <w:tab/>
        </w:r>
        <w:r>
          <w:fldChar w:fldCharType="begin"/>
        </w:r>
        <w:r>
          <w:instrText xml:space="preserve">PAGEREF 2752 \h</w:instrText>
        </w:r>
        <w:r>
          <w:fldChar w:fldCharType="end"/>
        </w:r>
      </w:hyperlink>
    </w:p>
    <w:p>
      <w:pPr>
        <w:tabs>
          <w:tab w:val="right" w:leader="dot" w:pos="9062"/>
        </w:tabs>
        <w:ind w:left="880"/>
      </w:pPr>
      <w:hyperlink w:anchor="_Toc2753" w:history="1">
        <w:r>
          <w:rPr>
            <w:rFonts w:ascii="IRNazanin" w:hAnsi="IRNazanin" w:eastAsia="IRNazanin" w:cs="IRNazanin"/>
            <w:color w:val="111111"/>
            <w:sz w:val="22"/>
            <w:szCs w:val="22"/>
            <w:b w:val="0"/>
            <w:bCs w:val="0"/>
            <w:i w:val="0"/>
            <w:iCs w:val="0"/>
          </w:rPr>
          <w:t>التضريج</w:t>
        </w:r>
        <w:r>
          <w:tab/>
        </w:r>
        <w:r>
          <w:fldChar w:fldCharType="begin"/>
        </w:r>
        <w:r>
          <w:instrText xml:space="preserve">PAGEREF 2753 \h</w:instrText>
        </w:r>
        <w:r>
          <w:fldChar w:fldCharType="end"/>
        </w:r>
      </w:hyperlink>
    </w:p>
    <w:p>
      <w:pPr>
        <w:tabs>
          <w:tab w:val="right" w:leader="dot" w:pos="9062"/>
        </w:tabs>
        <w:ind w:left="880"/>
      </w:pPr>
      <w:hyperlink w:anchor="_Toc2754" w:history="1">
        <w:r>
          <w:rPr>
            <w:rFonts w:ascii="IRNazanin" w:hAnsi="IRNazanin" w:eastAsia="IRNazanin" w:cs="IRNazanin"/>
            <w:color w:val="111111"/>
            <w:sz w:val="22"/>
            <w:szCs w:val="22"/>
            <w:b w:val="0"/>
            <w:bCs w:val="0"/>
            <w:i w:val="0"/>
            <w:iCs w:val="0"/>
          </w:rPr>
          <w:t>التضريس</w:t>
        </w:r>
        <w:r>
          <w:tab/>
        </w:r>
        <w:r>
          <w:fldChar w:fldCharType="begin"/>
        </w:r>
        <w:r>
          <w:instrText xml:space="preserve">PAGEREF 2754 \h</w:instrText>
        </w:r>
        <w:r>
          <w:fldChar w:fldCharType="end"/>
        </w:r>
      </w:hyperlink>
    </w:p>
    <w:p>
      <w:pPr>
        <w:tabs>
          <w:tab w:val="right" w:leader="dot" w:pos="9062"/>
        </w:tabs>
        <w:ind w:left="880"/>
      </w:pPr>
      <w:hyperlink w:anchor="_Toc2755" w:history="1">
        <w:r>
          <w:rPr>
            <w:rFonts w:ascii="IRNazanin" w:hAnsi="IRNazanin" w:eastAsia="IRNazanin" w:cs="IRNazanin"/>
            <w:color w:val="111111"/>
            <w:sz w:val="22"/>
            <w:szCs w:val="22"/>
            <w:b w:val="0"/>
            <w:bCs w:val="0"/>
            <w:i w:val="0"/>
            <w:iCs w:val="0"/>
          </w:rPr>
          <w:t>التضريط</w:t>
        </w:r>
        <w:r>
          <w:tab/>
        </w:r>
        <w:r>
          <w:fldChar w:fldCharType="begin"/>
        </w:r>
        <w:r>
          <w:instrText xml:space="preserve">PAGEREF 2755 \h</w:instrText>
        </w:r>
        <w:r>
          <w:fldChar w:fldCharType="end"/>
        </w:r>
      </w:hyperlink>
    </w:p>
    <w:p>
      <w:pPr>
        <w:tabs>
          <w:tab w:val="right" w:leader="dot" w:pos="9062"/>
        </w:tabs>
        <w:ind w:left="880"/>
      </w:pPr>
      <w:hyperlink w:anchor="_Toc2756" w:history="1">
        <w:r>
          <w:rPr>
            <w:rFonts w:ascii="IRNazanin" w:hAnsi="IRNazanin" w:eastAsia="IRNazanin" w:cs="IRNazanin"/>
            <w:color w:val="111111"/>
            <w:sz w:val="22"/>
            <w:szCs w:val="22"/>
            <w:b w:val="0"/>
            <w:bCs w:val="0"/>
            <w:i w:val="0"/>
            <w:iCs w:val="0"/>
          </w:rPr>
          <w:t>التضريم</w:t>
        </w:r>
        <w:r>
          <w:tab/>
        </w:r>
        <w:r>
          <w:fldChar w:fldCharType="begin"/>
        </w:r>
        <w:r>
          <w:instrText xml:space="preserve">PAGEREF 2756 \h</w:instrText>
        </w:r>
        <w:r>
          <w:fldChar w:fldCharType="end"/>
        </w:r>
      </w:hyperlink>
    </w:p>
    <w:p>
      <w:pPr>
        <w:tabs>
          <w:tab w:val="right" w:leader="dot" w:pos="9062"/>
        </w:tabs>
        <w:ind w:left="880"/>
      </w:pPr>
      <w:hyperlink w:anchor="_Toc2757" w:history="1">
        <w:r>
          <w:rPr>
            <w:rFonts w:ascii="IRNazanin" w:hAnsi="IRNazanin" w:eastAsia="IRNazanin" w:cs="IRNazanin"/>
            <w:color w:val="111111"/>
            <w:sz w:val="22"/>
            <w:szCs w:val="22"/>
            <w:b w:val="0"/>
            <w:bCs w:val="0"/>
            <w:i w:val="0"/>
            <w:iCs w:val="0"/>
          </w:rPr>
          <w:t>التضرية</w:t>
        </w:r>
        <w:r>
          <w:tab/>
        </w:r>
        <w:r>
          <w:fldChar w:fldCharType="begin"/>
        </w:r>
        <w:r>
          <w:instrText xml:space="preserve">PAGEREF 2757 \h</w:instrText>
        </w:r>
        <w:r>
          <w:fldChar w:fldCharType="end"/>
        </w:r>
      </w:hyperlink>
    </w:p>
    <w:p>
      <w:pPr>
        <w:tabs>
          <w:tab w:val="right" w:leader="dot" w:pos="9062"/>
        </w:tabs>
        <w:ind w:left="880"/>
      </w:pPr>
      <w:hyperlink w:anchor="_Toc2758" w:history="1">
        <w:r>
          <w:rPr>
            <w:rFonts w:ascii="IRNazanin" w:hAnsi="IRNazanin" w:eastAsia="IRNazanin" w:cs="IRNazanin"/>
            <w:color w:val="111111"/>
            <w:sz w:val="22"/>
            <w:szCs w:val="22"/>
            <w:b w:val="0"/>
            <w:bCs w:val="0"/>
            <w:i w:val="0"/>
            <w:iCs w:val="0"/>
          </w:rPr>
          <w:t>المضاربة</w:t>
        </w:r>
        <w:r>
          <w:tab/>
        </w:r>
        <w:r>
          <w:fldChar w:fldCharType="begin"/>
        </w:r>
        <w:r>
          <w:instrText xml:space="preserve">PAGEREF 2758 \h</w:instrText>
        </w:r>
        <w:r>
          <w:fldChar w:fldCharType="end"/>
        </w:r>
      </w:hyperlink>
    </w:p>
    <w:p>
      <w:pPr>
        <w:tabs>
          <w:tab w:val="right" w:leader="dot" w:pos="9062"/>
        </w:tabs>
        <w:ind w:left="880"/>
      </w:pPr>
      <w:hyperlink w:anchor="_Toc2759" w:history="1">
        <w:r>
          <w:rPr>
            <w:rFonts w:ascii="IRNazanin" w:hAnsi="IRNazanin" w:eastAsia="IRNazanin" w:cs="IRNazanin"/>
            <w:color w:val="111111"/>
            <w:sz w:val="22"/>
            <w:szCs w:val="22"/>
            <w:b w:val="0"/>
            <w:bCs w:val="0"/>
            <w:i w:val="0"/>
            <w:iCs w:val="0"/>
          </w:rPr>
          <w:t>المضارعة</w:t>
        </w:r>
        <w:r>
          <w:tab/>
        </w:r>
        <w:r>
          <w:fldChar w:fldCharType="begin"/>
        </w:r>
        <w:r>
          <w:instrText xml:space="preserve">PAGEREF 2759 \h</w:instrText>
        </w:r>
        <w:r>
          <w:fldChar w:fldCharType="end"/>
        </w:r>
      </w:hyperlink>
    </w:p>
    <w:p>
      <w:pPr>
        <w:tabs>
          <w:tab w:val="right" w:leader="dot" w:pos="9062"/>
        </w:tabs>
        <w:ind w:left="880"/>
      </w:pPr>
      <w:hyperlink w:anchor="_Toc2760" w:history="1">
        <w:r>
          <w:rPr>
            <w:rFonts w:ascii="IRNazanin" w:hAnsi="IRNazanin" w:eastAsia="IRNazanin" w:cs="IRNazanin"/>
            <w:color w:val="111111"/>
            <w:sz w:val="22"/>
            <w:szCs w:val="22"/>
            <w:b w:val="0"/>
            <w:bCs w:val="0"/>
            <w:i w:val="0"/>
            <w:iCs w:val="0"/>
          </w:rPr>
          <w:t>الاضطراب</w:t>
        </w:r>
        <w:r>
          <w:tab/>
        </w:r>
        <w:r>
          <w:fldChar w:fldCharType="begin"/>
        </w:r>
        <w:r>
          <w:instrText xml:space="preserve">PAGEREF 2760 \h</w:instrText>
        </w:r>
        <w:r>
          <w:fldChar w:fldCharType="end"/>
        </w:r>
      </w:hyperlink>
    </w:p>
    <w:p>
      <w:pPr>
        <w:tabs>
          <w:tab w:val="right" w:leader="dot" w:pos="9062"/>
        </w:tabs>
        <w:ind w:left="880"/>
      </w:pPr>
      <w:hyperlink w:anchor="_Toc2761" w:history="1">
        <w:r>
          <w:rPr>
            <w:rFonts w:ascii="IRNazanin" w:hAnsi="IRNazanin" w:eastAsia="IRNazanin" w:cs="IRNazanin"/>
            <w:color w:val="111111"/>
            <w:sz w:val="22"/>
            <w:szCs w:val="22"/>
            <w:b w:val="0"/>
            <w:bCs w:val="0"/>
            <w:i w:val="0"/>
            <w:iCs w:val="0"/>
          </w:rPr>
          <w:t>الاضطراح</w:t>
        </w:r>
        <w:r>
          <w:tab/>
        </w:r>
        <w:r>
          <w:fldChar w:fldCharType="begin"/>
        </w:r>
        <w:r>
          <w:instrText xml:space="preserve">PAGEREF 2761 \h</w:instrText>
        </w:r>
        <w:r>
          <w:fldChar w:fldCharType="end"/>
        </w:r>
      </w:hyperlink>
    </w:p>
    <w:p>
      <w:pPr>
        <w:tabs>
          <w:tab w:val="right" w:leader="dot" w:pos="9062"/>
        </w:tabs>
        <w:ind w:left="880"/>
      </w:pPr>
      <w:hyperlink w:anchor="_Toc2762" w:history="1">
        <w:r>
          <w:rPr>
            <w:rFonts w:ascii="IRNazanin" w:hAnsi="IRNazanin" w:eastAsia="IRNazanin" w:cs="IRNazanin"/>
            <w:color w:val="111111"/>
            <w:sz w:val="22"/>
            <w:szCs w:val="22"/>
            <w:b w:val="0"/>
            <w:bCs w:val="0"/>
            <w:i w:val="0"/>
            <w:iCs w:val="0"/>
          </w:rPr>
          <w:t>الاضطرام</w:t>
        </w:r>
        <w:r>
          <w:tab/>
        </w:r>
        <w:r>
          <w:fldChar w:fldCharType="begin"/>
        </w:r>
        <w:r>
          <w:instrText xml:space="preserve">PAGEREF 2762 \h</w:instrText>
        </w:r>
        <w:r>
          <w:fldChar w:fldCharType="end"/>
        </w:r>
      </w:hyperlink>
    </w:p>
    <w:p>
      <w:pPr>
        <w:tabs>
          <w:tab w:val="right" w:leader="dot" w:pos="9062"/>
        </w:tabs>
        <w:ind w:left="880"/>
      </w:pPr>
      <w:hyperlink w:anchor="_Toc2763" w:history="1">
        <w:r>
          <w:rPr>
            <w:rFonts w:ascii="IRNazanin" w:hAnsi="IRNazanin" w:eastAsia="IRNazanin" w:cs="IRNazanin"/>
            <w:color w:val="111111"/>
            <w:sz w:val="22"/>
            <w:szCs w:val="22"/>
            <w:b w:val="0"/>
            <w:bCs w:val="0"/>
            <w:i w:val="0"/>
            <w:iCs w:val="0"/>
          </w:rPr>
          <w:t>الانضراج</w:t>
        </w:r>
        <w:r>
          <w:tab/>
        </w:r>
        <w:r>
          <w:fldChar w:fldCharType="begin"/>
        </w:r>
        <w:r>
          <w:instrText xml:space="preserve">PAGEREF 2763 \h</w:instrText>
        </w:r>
        <w:r>
          <w:fldChar w:fldCharType="end"/>
        </w:r>
      </w:hyperlink>
    </w:p>
    <w:p>
      <w:pPr>
        <w:tabs>
          <w:tab w:val="right" w:leader="dot" w:pos="9062"/>
        </w:tabs>
        <w:ind w:left="880"/>
      </w:pPr>
      <w:hyperlink w:anchor="_Toc2764" w:history="1">
        <w:r>
          <w:rPr>
            <w:rFonts w:ascii="IRNazanin" w:hAnsi="IRNazanin" w:eastAsia="IRNazanin" w:cs="IRNazanin"/>
            <w:color w:val="111111"/>
            <w:sz w:val="22"/>
            <w:szCs w:val="22"/>
            <w:b w:val="0"/>
            <w:bCs w:val="0"/>
            <w:i w:val="0"/>
            <w:iCs w:val="0"/>
          </w:rPr>
          <w:t>الاستضراب</w:t>
        </w:r>
        <w:r>
          <w:tab/>
        </w:r>
        <w:r>
          <w:fldChar w:fldCharType="begin"/>
        </w:r>
        <w:r>
          <w:instrText xml:space="preserve">PAGEREF 2764 \h</w:instrText>
        </w:r>
        <w:r>
          <w:fldChar w:fldCharType="end"/>
        </w:r>
      </w:hyperlink>
    </w:p>
    <w:p>
      <w:pPr>
        <w:tabs>
          <w:tab w:val="right" w:leader="dot" w:pos="9062"/>
        </w:tabs>
        <w:ind w:left="880"/>
      </w:pPr>
      <w:hyperlink w:anchor="_Toc2765" w:history="1">
        <w:r>
          <w:rPr>
            <w:rFonts w:ascii="IRNazanin" w:hAnsi="IRNazanin" w:eastAsia="IRNazanin" w:cs="IRNazanin"/>
            <w:color w:val="111111"/>
            <w:sz w:val="22"/>
            <w:szCs w:val="22"/>
            <w:b w:val="0"/>
            <w:bCs w:val="0"/>
            <w:i w:val="0"/>
            <w:iCs w:val="0"/>
          </w:rPr>
          <w:t>الاستضراء</w:t>
        </w:r>
        <w:r>
          <w:tab/>
        </w:r>
        <w:r>
          <w:fldChar w:fldCharType="begin"/>
        </w:r>
        <w:r>
          <w:instrText xml:space="preserve">PAGEREF 2765 \h</w:instrText>
        </w:r>
        <w:r>
          <w:fldChar w:fldCharType="end"/>
        </w:r>
      </w:hyperlink>
    </w:p>
    <w:p>
      <w:pPr>
        <w:tabs>
          <w:tab w:val="right" w:leader="dot" w:pos="9062"/>
        </w:tabs>
        <w:ind w:left="880"/>
      </w:pPr>
      <w:hyperlink w:anchor="_Toc2766" w:history="1">
        <w:r>
          <w:rPr>
            <w:rFonts w:ascii="IRNazanin" w:hAnsi="IRNazanin" w:eastAsia="IRNazanin" w:cs="IRNazanin"/>
            <w:color w:val="111111"/>
            <w:sz w:val="22"/>
            <w:szCs w:val="22"/>
            <w:b w:val="0"/>
            <w:bCs w:val="0"/>
            <w:i w:val="0"/>
            <w:iCs w:val="0"/>
          </w:rPr>
          <w:t>التضرب</w:t>
        </w:r>
        <w:r>
          <w:tab/>
        </w:r>
        <w:r>
          <w:fldChar w:fldCharType="begin"/>
        </w:r>
        <w:r>
          <w:instrText xml:space="preserve">PAGEREF 2766 \h</w:instrText>
        </w:r>
        <w:r>
          <w:fldChar w:fldCharType="end"/>
        </w:r>
      </w:hyperlink>
    </w:p>
    <w:p>
      <w:pPr>
        <w:tabs>
          <w:tab w:val="right" w:leader="dot" w:pos="9062"/>
        </w:tabs>
        <w:ind w:left="880"/>
      </w:pPr>
      <w:hyperlink w:anchor="_Toc2767" w:history="1">
        <w:r>
          <w:rPr>
            <w:rFonts w:ascii="IRNazanin" w:hAnsi="IRNazanin" w:eastAsia="IRNazanin" w:cs="IRNazanin"/>
            <w:color w:val="111111"/>
            <w:sz w:val="22"/>
            <w:szCs w:val="22"/>
            <w:b w:val="0"/>
            <w:bCs w:val="0"/>
            <w:i w:val="0"/>
            <w:iCs w:val="0"/>
          </w:rPr>
          <w:t>التضرج</w:t>
        </w:r>
        <w:r>
          <w:tab/>
        </w:r>
        <w:r>
          <w:fldChar w:fldCharType="begin"/>
        </w:r>
        <w:r>
          <w:instrText xml:space="preserve">PAGEREF 2767 \h</w:instrText>
        </w:r>
        <w:r>
          <w:fldChar w:fldCharType="end"/>
        </w:r>
      </w:hyperlink>
    </w:p>
    <w:p>
      <w:pPr>
        <w:tabs>
          <w:tab w:val="right" w:leader="dot" w:pos="9062"/>
        </w:tabs>
        <w:ind w:left="880"/>
      </w:pPr>
      <w:hyperlink w:anchor="_Toc2768" w:history="1">
        <w:r>
          <w:rPr>
            <w:rFonts w:ascii="IRNazanin" w:hAnsi="IRNazanin" w:eastAsia="IRNazanin" w:cs="IRNazanin"/>
            <w:color w:val="111111"/>
            <w:sz w:val="22"/>
            <w:szCs w:val="22"/>
            <w:b w:val="0"/>
            <w:bCs w:val="0"/>
            <w:i w:val="0"/>
            <w:iCs w:val="0"/>
          </w:rPr>
          <w:t>التضرع</w:t>
        </w:r>
        <w:r>
          <w:tab/>
        </w:r>
        <w:r>
          <w:fldChar w:fldCharType="begin"/>
        </w:r>
        <w:r>
          <w:instrText xml:space="preserve">PAGEREF 2768 \h</w:instrText>
        </w:r>
        <w:r>
          <w:fldChar w:fldCharType="end"/>
        </w:r>
      </w:hyperlink>
    </w:p>
    <w:p>
      <w:pPr>
        <w:tabs>
          <w:tab w:val="right" w:leader="dot" w:pos="9062"/>
        </w:tabs>
        <w:ind w:left="880"/>
      </w:pPr>
      <w:hyperlink w:anchor="_Toc2769" w:history="1">
        <w:r>
          <w:rPr>
            <w:rFonts w:ascii="IRNazanin" w:hAnsi="IRNazanin" w:eastAsia="IRNazanin" w:cs="IRNazanin"/>
            <w:color w:val="111111"/>
            <w:sz w:val="22"/>
            <w:szCs w:val="22"/>
            <w:b w:val="0"/>
            <w:bCs w:val="0"/>
            <w:i w:val="0"/>
            <w:iCs w:val="0"/>
          </w:rPr>
          <w:t>التضرم</w:t>
        </w:r>
        <w:r>
          <w:tab/>
        </w:r>
        <w:r>
          <w:fldChar w:fldCharType="begin"/>
        </w:r>
        <w:r>
          <w:instrText xml:space="preserve">PAGEREF 2769 \h</w:instrText>
        </w:r>
        <w:r>
          <w:fldChar w:fldCharType="end"/>
        </w:r>
      </w:hyperlink>
    </w:p>
    <w:p>
      <w:pPr>
        <w:tabs>
          <w:tab w:val="right" w:leader="dot" w:pos="9062"/>
        </w:tabs>
        <w:ind w:left="880"/>
      </w:pPr>
      <w:hyperlink w:anchor="_Toc2770" w:history="1">
        <w:r>
          <w:rPr>
            <w:rFonts w:ascii="IRNazanin" w:hAnsi="IRNazanin" w:eastAsia="IRNazanin" w:cs="IRNazanin"/>
            <w:color w:val="111111"/>
            <w:sz w:val="22"/>
            <w:szCs w:val="22"/>
            <w:b w:val="0"/>
            <w:bCs w:val="0"/>
            <w:i w:val="0"/>
            <w:iCs w:val="0"/>
          </w:rPr>
          <w:t>التضرِّي</w:t>
        </w:r>
        <w:r>
          <w:tab/>
        </w:r>
        <w:r>
          <w:fldChar w:fldCharType="begin"/>
        </w:r>
        <w:r>
          <w:instrText xml:space="preserve">PAGEREF 2770 \h</w:instrText>
        </w:r>
        <w:r>
          <w:fldChar w:fldCharType="end"/>
        </w:r>
      </w:hyperlink>
    </w:p>
    <w:p>
      <w:pPr>
        <w:tabs>
          <w:tab w:val="right" w:leader="dot" w:pos="9062"/>
        </w:tabs>
        <w:ind w:left="880"/>
      </w:pPr>
      <w:hyperlink w:anchor="_Toc2771" w:history="1">
        <w:r>
          <w:rPr>
            <w:rFonts w:ascii="IRNazanin" w:hAnsi="IRNazanin" w:eastAsia="IRNazanin" w:cs="IRNazanin"/>
            <w:color w:val="111111"/>
            <w:sz w:val="22"/>
            <w:szCs w:val="22"/>
            <w:b w:val="0"/>
            <w:bCs w:val="0"/>
            <w:i w:val="0"/>
            <w:iCs w:val="0"/>
          </w:rPr>
          <w:t>التضارب</w:t>
        </w:r>
        <w:r>
          <w:tab/>
        </w:r>
        <w:r>
          <w:fldChar w:fldCharType="begin"/>
        </w:r>
        <w:r>
          <w:instrText xml:space="preserve">PAGEREF 2771 \h</w:instrText>
        </w:r>
        <w:r>
          <w:fldChar w:fldCharType="end"/>
        </w:r>
      </w:hyperlink>
    </w:p>
    <w:p>
      <w:pPr>
        <w:tabs>
          <w:tab w:val="right" w:leader="dot" w:pos="9062"/>
        </w:tabs>
        <w:ind w:left="880"/>
      </w:pPr>
      <w:hyperlink w:anchor="_Toc2772" w:history="1">
        <w:r>
          <w:rPr>
            <w:rFonts w:ascii="IRNazanin" w:hAnsi="IRNazanin" w:eastAsia="IRNazanin" w:cs="IRNazanin"/>
            <w:color w:val="111111"/>
            <w:sz w:val="22"/>
            <w:szCs w:val="22"/>
            <w:b w:val="0"/>
            <w:bCs w:val="0"/>
            <w:i w:val="0"/>
            <w:iCs w:val="0"/>
          </w:rPr>
          <w:t>الضرزمة</w:t>
        </w:r>
        <w:r>
          <w:tab/>
        </w:r>
        <w:r>
          <w:fldChar w:fldCharType="begin"/>
        </w:r>
        <w:r>
          <w:instrText xml:space="preserve">PAGEREF 2772 \h</w:instrText>
        </w:r>
        <w:r>
          <w:fldChar w:fldCharType="end"/>
        </w:r>
      </w:hyperlink>
    </w:p>
    <w:p>
      <w:pPr>
        <w:tabs>
          <w:tab w:val="right" w:leader="dot" w:pos="9062"/>
        </w:tabs>
        <w:ind w:left="880"/>
      </w:pPr>
      <w:hyperlink w:anchor="_Toc2773" w:history="1">
        <w:r>
          <w:rPr>
            <w:rFonts w:ascii="IRNazanin" w:hAnsi="IRNazanin" w:eastAsia="IRNazanin" w:cs="IRNazanin"/>
            <w:color w:val="111111"/>
            <w:sz w:val="22"/>
            <w:szCs w:val="22"/>
            <w:b w:val="0"/>
            <w:bCs w:val="0"/>
            <w:i w:val="0"/>
            <w:iCs w:val="0"/>
          </w:rPr>
          <w:t>الضرغمة</w:t>
        </w:r>
        <w:r>
          <w:tab/>
        </w:r>
        <w:r>
          <w:fldChar w:fldCharType="begin"/>
        </w:r>
        <w:r>
          <w:instrText xml:space="preserve">PAGEREF 2773 \h</w:instrText>
        </w:r>
        <w:r>
          <w:fldChar w:fldCharType="end"/>
        </w:r>
      </w:hyperlink>
    </w:p>
    <w:p>
      <w:pPr>
        <w:tabs>
          <w:tab w:val="right" w:leader="dot" w:pos="9062"/>
        </w:tabs>
        <w:ind w:left="880"/>
      </w:pPr>
      <w:hyperlink w:anchor="_Toc2774" w:history="1">
        <w:r>
          <w:rPr>
            <w:rFonts w:ascii="IRNazanin" w:hAnsi="IRNazanin" w:eastAsia="IRNazanin" w:cs="IRNazanin"/>
            <w:color w:val="111111"/>
            <w:sz w:val="22"/>
            <w:szCs w:val="22"/>
            <w:b w:val="0"/>
            <w:bCs w:val="0"/>
            <w:i w:val="0"/>
            <w:iCs w:val="0"/>
          </w:rPr>
          <w:t>الاضرغطاط</w:t>
        </w:r>
        <w:r>
          <w:tab/>
        </w:r>
        <w:r>
          <w:fldChar w:fldCharType="begin"/>
        </w:r>
        <w:r>
          <w:instrText xml:space="preserve">PAGEREF 2774 \h</w:instrText>
        </w:r>
        <w:r>
          <w:fldChar w:fldCharType="end"/>
        </w:r>
      </w:hyperlink>
    </w:p>
    <w:p>
      <w:pPr>
        <w:tabs>
          <w:tab w:val="right" w:leader="dot" w:pos="9062"/>
        </w:tabs>
        <w:ind w:left="440"/>
      </w:pPr>
      <w:hyperlink w:anchor="_Toc2775" w:history="1">
        <w:r>
          <w:rPr>
            <w:rFonts w:ascii="IRNazanin" w:hAnsi="IRNazanin" w:eastAsia="IRNazanin" w:cs="IRNazanin"/>
            <w:color w:val="111111"/>
            <w:sz w:val="22"/>
            <w:szCs w:val="22"/>
            <w:b w:val="0"/>
            <w:bCs w:val="0"/>
            <w:i w:val="0"/>
            <w:iCs w:val="0"/>
          </w:rPr>
          <w:t>باب الضاد والزاي وما بعدهما</w:t>
        </w:r>
        <w:r>
          <w:tab/>
        </w:r>
        <w:r>
          <w:fldChar w:fldCharType="begin"/>
        </w:r>
        <w:r>
          <w:instrText xml:space="preserve">PAGEREF 2775 \h</w:instrText>
        </w:r>
        <w:r>
          <w:fldChar w:fldCharType="end"/>
        </w:r>
      </w:hyperlink>
    </w:p>
    <w:p>
      <w:pPr>
        <w:tabs>
          <w:tab w:val="right" w:leader="dot" w:pos="9062"/>
        </w:tabs>
        <w:ind w:left="660"/>
      </w:pPr>
      <w:hyperlink w:anchor="_Toc277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2776 \h</w:instrText>
        </w:r>
        <w:r>
          <w:fldChar w:fldCharType="end"/>
        </w:r>
      </w:hyperlink>
    </w:p>
    <w:p>
      <w:pPr>
        <w:tabs>
          <w:tab w:val="right" w:leader="dot" w:pos="9062"/>
        </w:tabs>
        <w:ind w:left="880"/>
      </w:pPr>
      <w:hyperlink w:anchor="_Toc27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2777 \h</w:instrText>
        </w:r>
        <w:r>
          <w:fldChar w:fldCharType="end"/>
        </w:r>
      </w:hyperlink>
    </w:p>
    <w:p>
      <w:pPr>
        <w:tabs>
          <w:tab w:val="right" w:leader="dot" w:pos="9062"/>
        </w:tabs>
        <w:ind w:left="880"/>
      </w:pPr>
      <w:hyperlink w:anchor="_Toc2778" w:history="1">
        <w:r>
          <w:rPr>
            <w:rFonts w:ascii="IRNazanin" w:hAnsi="IRNazanin" w:eastAsia="IRNazanin" w:cs="IRNazanin"/>
            <w:color w:val="111111"/>
            <w:sz w:val="22"/>
            <w:szCs w:val="22"/>
            <w:b w:val="0"/>
            <w:bCs w:val="0"/>
            <w:i w:val="0"/>
            <w:iCs w:val="0"/>
          </w:rPr>
          <w:t>الضَّيْزَن</w:t>
        </w:r>
        <w:r>
          <w:tab/>
        </w:r>
        <w:r>
          <w:fldChar w:fldCharType="begin"/>
        </w:r>
        <w:r>
          <w:instrText xml:space="preserve">PAGEREF 2778 \h</w:instrText>
        </w:r>
        <w:r>
          <w:fldChar w:fldCharType="end"/>
        </w:r>
      </w:hyperlink>
    </w:p>
    <w:p>
      <w:pPr>
        <w:tabs>
          <w:tab w:val="right" w:leader="dot" w:pos="9062"/>
        </w:tabs>
        <w:ind w:left="440"/>
      </w:pPr>
      <w:hyperlink w:anchor="_Toc2779" w:history="1">
        <w:r>
          <w:rPr>
            <w:rFonts w:ascii="IRNazanin" w:hAnsi="IRNazanin" w:eastAsia="IRNazanin" w:cs="IRNazanin"/>
            <w:color w:val="111111"/>
            <w:sz w:val="22"/>
            <w:szCs w:val="22"/>
            <w:b w:val="0"/>
            <w:bCs w:val="0"/>
            <w:i w:val="0"/>
            <w:iCs w:val="0"/>
          </w:rPr>
          <w:t>باب الضاد والطاء وما بعدهما</w:t>
        </w:r>
        <w:r>
          <w:tab/>
        </w:r>
        <w:r>
          <w:fldChar w:fldCharType="begin"/>
        </w:r>
        <w:r>
          <w:instrText xml:space="preserve">PAGEREF 2779 \h</w:instrText>
        </w:r>
        <w:r>
          <w:fldChar w:fldCharType="end"/>
        </w:r>
      </w:hyperlink>
    </w:p>
    <w:p>
      <w:pPr>
        <w:tabs>
          <w:tab w:val="right" w:leader="dot" w:pos="9062"/>
        </w:tabs>
        <w:ind w:left="660"/>
      </w:pPr>
      <w:hyperlink w:anchor="_Toc2780"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2780 \h</w:instrText>
        </w:r>
        <w:r>
          <w:fldChar w:fldCharType="end"/>
        </w:r>
      </w:hyperlink>
    </w:p>
    <w:p>
      <w:pPr>
        <w:tabs>
          <w:tab w:val="right" w:leader="dot" w:pos="9062"/>
        </w:tabs>
        <w:ind w:left="880"/>
      </w:pPr>
      <w:hyperlink w:anchor="_Toc27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2781 \h</w:instrText>
        </w:r>
        <w:r>
          <w:fldChar w:fldCharType="end"/>
        </w:r>
      </w:hyperlink>
    </w:p>
    <w:p>
      <w:pPr>
        <w:tabs>
          <w:tab w:val="right" w:leader="dot" w:pos="9062"/>
        </w:tabs>
        <w:ind w:left="880"/>
      </w:pPr>
      <w:hyperlink w:anchor="_Toc2782" w:history="1">
        <w:r>
          <w:rPr>
            <w:rFonts w:ascii="IRNazanin" w:hAnsi="IRNazanin" w:eastAsia="IRNazanin" w:cs="IRNazanin"/>
            <w:color w:val="111111"/>
            <w:sz w:val="22"/>
            <w:szCs w:val="22"/>
            <w:b w:val="0"/>
            <w:bCs w:val="0"/>
            <w:i w:val="0"/>
            <w:iCs w:val="0"/>
          </w:rPr>
          <w:t>الضَّوْطر</w:t>
        </w:r>
        <w:r>
          <w:tab/>
        </w:r>
        <w:r>
          <w:fldChar w:fldCharType="begin"/>
        </w:r>
        <w:r>
          <w:instrText xml:space="preserve">PAGEREF 2782 \h</w:instrText>
        </w:r>
        <w:r>
          <w:fldChar w:fldCharType="end"/>
        </w:r>
      </w:hyperlink>
    </w:p>
    <w:p>
      <w:pPr>
        <w:tabs>
          <w:tab w:val="right" w:leader="dot" w:pos="9062"/>
        </w:tabs>
        <w:ind w:left="880"/>
      </w:pPr>
      <w:hyperlink w:anchor="_Toc2783" w:history="1">
        <w:r>
          <w:rPr>
            <w:rFonts w:ascii="IRNazanin" w:hAnsi="IRNazanin" w:eastAsia="IRNazanin" w:cs="IRNazanin"/>
            <w:color w:val="111111"/>
            <w:sz w:val="22"/>
            <w:szCs w:val="22"/>
            <w:b w:val="0"/>
            <w:bCs w:val="0"/>
            <w:i w:val="0"/>
            <w:iCs w:val="0"/>
          </w:rPr>
          <w:t>الضَّيْطر</w:t>
        </w:r>
        <w:r>
          <w:tab/>
        </w:r>
        <w:r>
          <w:fldChar w:fldCharType="begin"/>
        </w:r>
        <w:r>
          <w:instrText xml:space="preserve">PAGEREF 2783 \h</w:instrText>
        </w:r>
        <w:r>
          <w:fldChar w:fldCharType="end"/>
        </w:r>
      </w:hyperlink>
    </w:p>
    <w:p>
      <w:pPr>
        <w:tabs>
          <w:tab w:val="right" w:leader="dot" w:pos="9062"/>
        </w:tabs>
        <w:ind w:left="440"/>
      </w:pPr>
      <w:hyperlink w:anchor="_Toc2784" w:history="1">
        <w:r>
          <w:rPr>
            <w:rFonts w:ascii="IRNazanin" w:hAnsi="IRNazanin" w:eastAsia="IRNazanin" w:cs="IRNazanin"/>
            <w:color w:val="111111"/>
            <w:sz w:val="22"/>
            <w:szCs w:val="22"/>
            <w:b w:val="0"/>
            <w:bCs w:val="0"/>
            <w:i w:val="0"/>
            <w:iCs w:val="0"/>
          </w:rPr>
          <w:t>باب الضاد والعين وما بعدهما</w:t>
        </w:r>
        <w:r>
          <w:tab/>
        </w:r>
        <w:r>
          <w:fldChar w:fldCharType="begin"/>
        </w:r>
        <w:r>
          <w:instrText xml:space="preserve">PAGEREF 2784 \h</w:instrText>
        </w:r>
        <w:r>
          <w:fldChar w:fldCharType="end"/>
        </w:r>
      </w:hyperlink>
    </w:p>
    <w:p>
      <w:pPr>
        <w:tabs>
          <w:tab w:val="right" w:leader="dot" w:pos="9062"/>
        </w:tabs>
        <w:ind w:left="660"/>
      </w:pPr>
      <w:hyperlink w:anchor="_Toc278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2785 \h</w:instrText>
        </w:r>
        <w:r>
          <w:fldChar w:fldCharType="end"/>
        </w:r>
      </w:hyperlink>
    </w:p>
    <w:p>
      <w:pPr>
        <w:tabs>
          <w:tab w:val="right" w:leader="dot" w:pos="9062"/>
        </w:tabs>
        <w:ind w:left="880"/>
      </w:pPr>
      <w:hyperlink w:anchor="_Toc27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2786 \h</w:instrText>
        </w:r>
        <w:r>
          <w:fldChar w:fldCharType="end"/>
        </w:r>
      </w:hyperlink>
    </w:p>
    <w:p>
      <w:pPr>
        <w:tabs>
          <w:tab w:val="right" w:leader="dot" w:pos="9062"/>
        </w:tabs>
        <w:ind w:left="880"/>
      </w:pPr>
      <w:hyperlink w:anchor="_Toc2787" w:history="1">
        <w:r>
          <w:rPr>
            <w:rFonts w:ascii="IRNazanin" w:hAnsi="IRNazanin" w:eastAsia="IRNazanin" w:cs="IRNazanin"/>
            <w:color w:val="111111"/>
            <w:sz w:val="22"/>
            <w:szCs w:val="22"/>
            <w:b w:val="0"/>
            <w:bCs w:val="0"/>
            <w:i w:val="0"/>
            <w:iCs w:val="0"/>
          </w:rPr>
          <w:t>الضَّعْف</w:t>
        </w:r>
        <w:r>
          <w:tab/>
        </w:r>
        <w:r>
          <w:fldChar w:fldCharType="begin"/>
        </w:r>
        <w:r>
          <w:instrText xml:space="preserve">PAGEREF 2787 \h</w:instrText>
        </w:r>
        <w:r>
          <w:fldChar w:fldCharType="end"/>
        </w:r>
      </w:hyperlink>
    </w:p>
    <w:p>
      <w:pPr>
        <w:tabs>
          <w:tab w:val="right" w:leader="dot" w:pos="9062"/>
        </w:tabs>
        <w:ind w:left="880"/>
      </w:pPr>
      <w:hyperlink w:anchor="_Toc2788" w:history="1">
        <w:r>
          <w:rPr>
            <w:rFonts w:ascii="IRNazanin" w:hAnsi="IRNazanin" w:eastAsia="IRNazanin" w:cs="IRNazanin"/>
            <w:color w:val="111111"/>
            <w:sz w:val="22"/>
            <w:szCs w:val="22"/>
            <w:b w:val="0"/>
            <w:bCs w:val="0"/>
            <w:i w:val="0"/>
            <w:iCs w:val="0"/>
          </w:rPr>
          <w:t>الضَّعة</w:t>
        </w:r>
        <w:r>
          <w:tab/>
        </w:r>
        <w:r>
          <w:fldChar w:fldCharType="begin"/>
        </w:r>
        <w:r>
          <w:instrText xml:space="preserve">PAGEREF 2788 \h</w:instrText>
        </w:r>
        <w:r>
          <w:fldChar w:fldCharType="end"/>
        </w:r>
      </w:hyperlink>
    </w:p>
    <w:p>
      <w:pPr>
        <w:tabs>
          <w:tab w:val="right" w:leader="dot" w:pos="9062"/>
        </w:tabs>
        <w:ind w:left="880"/>
      </w:pPr>
      <w:hyperlink w:anchor="_Toc2789" w:history="1">
        <w:r>
          <w:rPr>
            <w:rFonts w:ascii="IRNazanin" w:hAnsi="IRNazanin" w:eastAsia="IRNazanin" w:cs="IRNazanin"/>
            <w:color w:val="111111"/>
            <w:sz w:val="22"/>
            <w:szCs w:val="22"/>
            <w:b w:val="0"/>
            <w:bCs w:val="0"/>
            <w:i w:val="0"/>
            <w:iCs w:val="0"/>
          </w:rPr>
          <w:t>الضِّعْف</w:t>
        </w:r>
        <w:r>
          <w:tab/>
        </w:r>
        <w:r>
          <w:fldChar w:fldCharType="begin"/>
        </w:r>
        <w:r>
          <w:instrText xml:space="preserve">PAGEREF 2789 \h</w:instrText>
        </w:r>
        <w:r>
          <w:fldChar w:fldCharType="end"/>
        </w:r>
      </w:hyperlink>
    </w:p>
    <w:p>
      <w:pPr>
        <w:tabs>
          <w:tab w:val="right" w:leader="dot" w:pos="9062"/>
        </w:tabs>
        <w:ind w:left="880"/>
      </w:pPr>
      <w:hyperlink w:anchor="_Toc2790" w:history="1">
        <w:r>
          <w:rPr>
            <w:rFonts w:ascii="IRNazanin" w:hAnsi="IRNazanin" w:eastAsia="IRNazanin" w:cs="IRNazanin"/>
            <w:color w:val="111111"/>
            <w:sz w:val="22"/>
            <w:szCs w:val="22"/>
            <w:b w:val="0"/>
            <w:bCs w:val="0"/>
            <w:i w:val="0"/>
            <w:iCs w:val="0"/>
          </w:rPr>
          <w:t>المضعوف</w:t>
        </w:r>
        <w:r>
          <w:tab/>
        </w:r>
        <w:r>
          <w:fldChar w:fldCharType="begin"/>
        </w:r>
        <w:r>
          <w:instrText xml:space="preserve">PAGEREF 2790 \h</w:instrText>
        </w:r>
        <w:r>
          <w:fldChar w:fldCharType="end"/>
        </w:r>
      </w:hyperlink>
    </w:p>
    <w:p>
      <w:pPr>
        <w:tabs>
          <w:tab w:val="right" w:leader="dot" w:pos="9062"/>
        </w:tabs>
        <w:ind w:left="660"/>
      </w:pPr>
      <w:hyperlink w:anchor="_Toc279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2791 \h</w:instrText>
        </w:r>
        <w:r>
          <w:fldChar w:fldCharType="end"/>
        </w:r>
      </w:hyperlink>
    </w:p>
    <w:p>
      <w:pPr>
        <w:tabs>
          <w:tab w:val="right" w:leader="dot" w:pos="9062"/>
        </w:tabs>
        <w:ind w:left="880"/>
      </w:pPr>
      <w:hyperlink w:anchor="_Toc27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2792 \h</w:instrText>
        </w:r>
        <w:r>
          <w:fldChar w:fldCharType="end"/>
        </w:r>
      </w:hyperlink>
    </w:p>
    <w:p>
      <w:pPr>
        <w:tabs>
          <w:tab w:val="right" w:leader="dot" w:pos="9062"/>
        </w:tabs>
        <w:ind w:left="880"/>
      </w:pPr>
      <w:hyperlink w:anchor="_Toc2793" w:history="1">
        <w:r>
          <w:rPr>
            <w:rFonts w:ascii="IRNazanin" w:hAnsi="IRNazanin" w:eastAsia="IRNazanin" w:cs="IRNazanin"/>
            <w:color w:val="111111"/>
            <w:sz w:val="22"/>
            <w:szCs w:val="22"/>
            <w:b w:val="0"/>
            <w:bCs w:val="0"/>
            <w:i w:val="0"/>
            <w:iCs w:val="0"/>
          </w:rPr>
          <w:t>ضَعُفَ</w:t>
        </w:r>
        <w:r>
          <w:tab/>
        </w:r>
        <w:r>
          <w:fldChar w:fldCharType="begin"/>
        </w:r>
        <w:r>
          <w:instrText xml:space="preserve">PAGEREF 2793 \h</w:instrText>
        </w:r>
        <w:r>
          <w:fldChar w:fldCharType="end"/>
        </w:r>
      </w:hyperlink>
    </w:p>
    <w:p>
      <w:pPr>
        <w:tabs>
          <w:tab w:val="right" w:leader="dot" w:pos="9062"/>
        </w:tabs>
        <w:ind w:left="880"/>
      </w:pPr>
      <w:hyperlink w:anchor="_Toc2794" w:history="1">
        <w:r>
          <w:rPr>
            <w:rFonts w:ascii="IRNazanin" w:hAnsi="IRNazanin" w:eastAsia="IRNazanin" w:cs="IRNazanin"/>
            <w:color w:val="111111"/>
            <w:sz w:val="22"/>
            <w:szCs w:val="22"/>
            <w:b w:val="0"/>
            <w:bCs w:val="0"/>
            <w:i w:val="0"/>
            <w:iCs w:val="0"/>
          </w:rPr>
          <w:t>الإِضعاف</w:t>
        </w:r>
        <w:r>
          <w:tab/>
        </w:r>
        <w:r>
          <w:fldChar w:fldCharType="begin"/>
        </w:r>
        <w:r>
          <w:instrText xml:space="preserve">PAGEREF 2794 \h</w:instrText>
        </w:r>
        <w:r>
          <w:fldChar w:fldCharType="end"/>
        </w:r>
      </w:hyperlink>
    </w:p>
    <w:p>
      <w:pPr>
        <w:tabs>
          <w:tab w:val="right" w:leader="dot" w:pos="9062"/>
        </w:tabs>
        <w:ind w:left="880"/>
      </w:pPr>
      <w:hyperlink w:anchor="_Toc2795" w:history="1">
        <w:r>
          <w:rPr>
            <w:rFonts w:ascii="IRNazanin" w:hAnsi="IRNazanin" w:eastAsia="IRNazanin" w:cs="IRNazanin"/>
            <w:color w:val="111111"/>
            <w:sz w:val="22"/>
            <w:szCs w:val="22"/>
            <w:b w:val="0"/>
            <w:bCs w:val="0"/>
            <w:i w:val="0"/>
            <w:iCs w:val="0"/>
          </w:rPr>
          <w:t>التضعيف</w:t>
        </w:r>
        <w:r>
          <w:tab/>
        </w:r>
        <w:r>
          <w:fldChar w:fldCharType="begin"/>
        </w:r>
        <w:r>
          <w:instrText xml:space="preserve">PAGEREF 2795 \h</w:instrText>
        </w:r>
        <w:r>
          <w:fldChar w:fldCharType="end"/>
        </w:r>
      </w:hyperlink>
    </w:p>
    <w:p>
      <w:pPr>
        <w:tabs>
          <w:tab w:val="right" w:leader="dot" w:pos="9062"/>
        </w:tabs>
        <w:ind w:left="880"/>
      </w:pPr>
      <w:hyperlink w:anchor="_Toc2796" w:history="1">
        <w:r>
          <w:rPr>
            <w:rFonts w:ascii="IRNazanin" w:hAnsi="IRNazanin" w:eastAsia="IRNazanin" w:cs="IRNazanin"/>
            <w:color w:val="111111"/>
            <w:sz w:val="22"/>
            <w:szCs w:val="22"/>
            <w:b w:val="0"/>
            <w:bCs w:val="0"/>
            <w:i w:val="0"/>
            <w:iCs w:val="0"/>
          </w:rPr>
          <w:t>المضاعفة</w:t>
        </w:r>
        <w:r>
          <w:tab/>
        </w:r>
        <w:r>
          <w:fldChar w:fldCharType="begin"/>
        </w:r>
        <w:r>
          <w:instrText xml:space="preserve">PAGEREF 2796 \h</w:instrText>
        </w:r>
        <w:r>
          <w:fldChar w:fldCharType="end"/>
        </w:r>
      </w:hyperlink>
    </w:p>
    <w:p>
      <w:pPr>
        <w:tabs>
          <w:tab w:val="right" w:leader="dot" w:pos="9062"/>
        </w:tabs>
        <w:ind w:left="880"/>
      </w:pPr>
      <w:hyperlink w:anchor="_Toc2797" w:history="1">
        <w:r>
          <w:rPr>
            <w:rFonts w:ascii="IRNazanin" w:hAnsi="IRNazanin" w:eastAsia="IRNazanin" w:cs="IRNazanin"/>
            <w:color w:val="111111"/>
            <w:sz w:val="22"/>
            <w:szCs w:val="22"/>
            <w:b w:val="0"/>
            <w:bCs w:val="0"/>
            <w:i w:val="0"/>
            <w:iCs w:val="0"/>
          </w:rPr>
          <w:t>الاستضعاف</w:t>
        </w:r>
        <w:r>
          <w:tab/>
        </w:r>
        <w:r>
          <w:fldChar w:fldCharType="begin"/>
        </w:r>
        <w:r>
          <w:instrText xml:space="preserve">PAGEREF 2797 \h</w:instrText>
        </w:r>
        <w:r>
          <w:fldChar w:fldCharType="end"/>
        </w:r>
      </w:hyperlink>
    </w:p>
    <w:p>
      <w:pPr>
        <w:tabs>
          <w:tab w:val="right" w:leader="dot" w:pos="9062"/>
        </w:tabs>
        <w:ind w:left="880"/>
      </w:pPr>
      <w:hyperlink w:anchor="_Toc2798" w:history="1">
        <w:r>
          <w:rPr>
            <w:rFonts w:ascii="IRNazanin" w:hAnsi="IRNazanin" w:eastAsia="IRNazanin" w:cs="IRNazanin"/>
            <w:color w:val="111111"/>
            <w:sz w:val="22"/>
            <w:szCs w:val="22"/>
            <w:b w:val="0"/>
            <w:bCs w:val="0"/>
            <w:i w:val="0"/>
            <w:iCs w:val="0"/>
          </w:rPr>
          <w:t>التضعيف</w:t>
        </w:r>
        <w:r>
          <w:tab/>
        </w:r>
        <w:r>
          <w:fldChar w:fldCharType="begin"/>
        </w:r>
        <w:r>
          <w:instrText xml:space="preserve">PAGEREF 2798 \h</w:instrText>
        </w:r>
        <w:r>
          <w:fldChar w:fldCharType="end"/>
        </w:r>
      </w:hyperlink>
    </w:p>
    <w:p>
      <w:pPr>
        <w:tabs>
          <w:tab w:val="right" w:leader="dot" w:pos="9062"/>
        </w:tabs>
        <w:ind w:left="440"/>
      </w:pPr>
      <w:hyperlink w:anchor="_Toc2799" w:history="1">
        <w:r>
          <w:rPr>
            <w:rFonts w:ascii="IRNazanin" w:hAnsi="IRNazanin" w:eastAsia="IRNazanin" w:cs="IRNazanin"/>
            <w:color w:val="111111"/>
            <w:sz w:val="22"/>
            <w:szCs w:val="22"/>
            <w:b w:val="0"/>
            <w:bCs w:val="0"/>
            <w:i w:val="0"/>
            <w:iCs w:val="0"/>
          </w:rPr>
          <w:t>باب الضاد والغين وما بعدهما</w:t>
        </w:r>
        <w:r>
          <w:tab/>
        </w:r>
        <w:r>
          <w:fldChar w:fldCharType="begin"/>
        </w:r>
        <w:r>
          <w:instrText xml:space="preserve">PAGEREF 2799 \h</w:instrText>
        </w:r>
        <w:r>
          <w:fldChar w:fldCharType="end"/>
        </w:r>
      </w:hyperlink>
    </w:p>
    <w:p>
      <w:pPr>
        <w:tabs>
          <w:tab w:val="right" w:leader="dot" w:pos="9062"/>
        </w:tabs>
        <w:ind w:left="660"/>
      </w:pPr>
      <w:hyperlink w:anchor="_Toc2800"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2800 \h</w:instrText>
        </w:r>
        <w:r>
          <w:fldChar w:fldCharType="end"/>
        </w:r>
      </w:hyperlink>
    </w:p>
    <w:p>
      <w:pPr>
        <w:tabs>
          <w:tab w:val="right" w:leader="dot" w:pos="9062"/>
        </w:tabs>
        <w:ind w:left="880"/>
      </w:pPr>
      <w:hyperlink w:anchor="_Toc28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2801 \h</w:instrText>
        </w:r>
        <w:r>
          <w:fldChar w:fldCharType="end"/>
        </w:r>
      </w:hyperlink>
    </w:p>
    <w:p>
      <w:pPr>
        <w:tabs>
          <w:tab w:val="right" w:leader="dot" w:pos="9062"/>
        </w:tabs>
        <w:ind w:left="880"/>
      </w:pPr>
      <w:hyperlink w:anchor="_Toc2802" w:history="1">
        <w:r>
          <w:rPr>
            <w:rFonts w:ascii="IRNazanin" w:hAnsi="IRNazanin" w:eastAsia="IRNazanin" w:cs="IRNazanin"/>
            <w:color w:val="111111"/>
            <w:sz w:val="22"/>
            <w:szCs w:val="22"/>
            <w:b w:val="0"/>
            <w:bCs w:val="0"/>
            <w:i w:val="0"/>
            <w:iCs w:val="0"/>
          </w:rPr>
          <w:t>الضِّغْث</w:t>
        </w:r>
        <w:r>
          <w:tab/>
        </w:r>
        <w:r>
          <w:fldChar w:fldCharType="begin"/>
        </w:r>
        <w:r>
          <w:instrText xml:space="preserve">PAGEREF 2802 \h</w:instrText>
        </w:r>
        <w:r>
          <w:fldChar w:fldCharType="end"/>
        </w:r>
      </w:hyperlink>
    </w:p>
    <w:p>
      <w:pPr>
        <w:tabs>
          <w:tab w:val="right" w:leader="dot" w:pos="9062"/>
        </w:tabs>
        <w:ind w:left="880"/>
      </w:pPr>
      <w:hyperlink w:anchor="_Toc2803" w:history="1">
        <w:r>
          <w:rPr>
            <w:rFonts w:ascii="IRNazanin" w:hAnsi="IRNazanin" w:eastAsia="IRNazanin" w:cs="IRNazanin"/>
            <w:color w:val="111111"/>
            <w:sz w:val="22"/>
            <w:szCs w:val="22"/>
            <w:b w:val="0"/>
            <w:bCs w:val="0"/>
            <w:i w:val="0"/>
            <w:iCs w:val="0"/>
          </w:rPr>
          <w:t>الضَّغْن</w:t>
        </w:r>
        <w:r>
          <w:tab/>
        </w:r>
        <w:r>
          <w:fldChar w:fldCharType="begin"/>
        </w:r>
        <w:r>
          <w:instrText xml:space="preserve">PAGEREF 2803 \h</w:instrText>
        </w:r>
        <w:r>
          <w:fldChar w:fldCharType="end"/>
        </w:r>
      </w:hyperlink>
    </w:p>
    <w:p>
      <w:pPr>
        <w:tabs>
          <w:tab w:val="right" w:leader="dot" w:pos="9062"/>
        </w:tabs>
        <w:ind w:left="880"/>
      </w:pPr>
      <w:hyperlink w:anchor="_Toc2804" w:history="1">
        <w:r>
          <w:rPr>
            <w:rFonts w:ascii="IRNazanin" w:hAnsi="IRNazanin" w:eastAsia="IRNazanin" w:cs="IRNazanin"/>
            <w:color w:val="111111"/>
            <w:sz w:val="22"/>
            <w:szCs w:val="22"/>
            <w:b w:val="0"/>
            <w:bCs w:val="0"/>
            <w:i w:val="0"/>
            <w:iCs w:val="0"/>
          </w:rPr>
          <w:t>الضَّغِبة</w:t>
        </w:r>
        <w:r>
          <w:tab/>
        </w:r>
        <w:r>
          <w:fldChar w:fldCharType="begin"/>
        </w:r>
        <w:r>
          <w:instrText xml:space="preserve">PAGEREF 2804 \h</w:instrText>
        </w:r>
        <w:r>
          <w:fldChar w:fldCharType="end"/>
        </w:r>
      </w:hyperlink>
    </w:p>
    <w:p>
      <w:pPr>
        <w:tabs>
          <w:tab w:val="right" w:leader="dot" w:pos="9062"/>
        </w:tabs>
        <w:ind w:left="880"/>
      </w:pPr>
      <w:hyperlink w:anchor="_Toc2805" w:history="1">
        <w:r>
          <w:rPr>
            <w:rFonts w:ascii="IRNazanin" w:hAnsi="IRNazanin" w:eastAsia="IRNazanin" w:cs="IRNazanin"/>
            <w:color w:val="111111"/>
            <w:sz w:val="22"/>
            <w:szCs w:val="22"/>
            <w:b w:val="0"/>
            <w:bCs w:val="0"/>
            <w:i w:val="0"/>
            <w:iCs w:val="0"/>
          </w:rPr>
          <w:t>الضاغب</w:t>
        </w:r>
        <w:r>
          <w:tab/>
        </w:r>
        <w:r>
          <w:fldChar w:fldCharType="begin"/>
        </w:r>
        <w:r>
          <w:instrText xml:space="preserve">PAGEREF 2805 \h</w:instrText>
        </w:r>
        <w:r>
          <w:fldChar w:fldCharType="end"/>
        </w:r>
      </w:hyperlink>
    </w:p>
    <w:p>
      <w:pPr>
        <w:tabs>
          <w:tab w:val="right" w:leader="dot" w:pos="9062"/>
        </w:tabs>
        <w:ind w:left="880"/>
      </w:pPr>
      <w:hyperlink w:anchor="_Toc2806" w:history="1">
        <w:r>
          <w:rPr>
            <w:rFonts w:ascii="IRNazanin" w:hAnsi="IRNazanin" w:eastAsia="IRNazanin" w:cs="IRNazanin"/>
            <w:color w:val="111111"/>
            <w:sz w:val="22"/>
            <w:szCs w:val="22"/>
            <w:b w:val="0"/>
            <w:bCs w:val="0"/>
            <w:i w:val="0"/>
            <w:iCs w:val="0"/>
          </w:rPr>
          <w:t>الضاغط</w:t>
        </w:r>
        <w:r>
          <w:tab/>
        </w:r>
        <w:r>
          <w:fldChar w:fldCharType="begin"/>
        </w:r>
        <w:r>
          <w:instrText xml:space="preserve">PAGEREF 2806 \h</w:instrText>
        </w:r>
        <w:r>
          <w:fldChar w:fldCharType="end"/>
        </w:r>
      </w:hyperlink>
    </w:p>
    <w:p>
      <w:pPr>
        <w:tabs>
          <w:tab w:val="right" w:leader="dot" w:pos="9062"/>
        </w:tabs>
        <w:ind w:left="880"/>
      </w:pPr>
      <w:hyperlink w:anchor="_Toc2807" w:history="1">
        <w:r>
          <w:rPr>
            <w:rFonts w:ascii="IRNazanin" w:hAnsi="IRNazanin" w:eastAsia="IRNazanin" w:cs="IRNazanin"/>
            <w:color w:val="111111"/>
            <w:sz w:val="22"/>
            <w:szCs w:val="22"/>
            <w:b w:val="0"/>
            <w:bCs w:val="0"/>
            <w:i w:val="0"/>
            <w:iCs w:val="0"/>
          </w:rPr>
          <w:t>الضُّغامة</w:t>
        </w:r>
        <w:r>
          <w:tab/>
        </w:r>
        <w:r>
          <w:fldChar w:fldCharType="begin"/>
        </w:r>
        <w:r>
          <w:instrText xml:space="preserve">PAGEREF 2807 \h</w:instrText>
        </w:r>
        <w:r>
          <w:fldChar w:fldCharType="end"/>
        </w:r>
      </w:hyperlink>
    </w:p>
    <w:p>
      <w:pPr>
        <w:tabs>
          <w:tab w:val="right" w:leader="dot" w:pos="9062"/>
        </w:tabs>
        <w:ind w:left="880"/>
      </w:pPr>
      <w:hyperlink w:anchor="_Toc2808" w:history="1">
        <w:r>
          <w:rPr>
            <w:rFonts w:ascii="IRNazanin" w:hAnsi="IRNazanin" w:eastAsia="IRNazanin" w:cs="IRNazanin"/>
            <w:color w:val="111111"/>
            <w:sz w:val="22"/>
            <w:szCs w:val="22"/>
            <w:b w:val="0"/>
            <w:bCs w:val="0"/>
            <w:i w:val="0"/>
            <w:iCs w:val="0"/>
          </w:rPr>
          <w:t>الضَّغُوث</w:t>
        </w:r>
        <w:r>
          <w:tab/>
        </w:r>
        <w:r>
          <w:fldChar w:fldCharType="begin"/>
        </w:r>
        <w:r>
          <w:instrText xml:space="preserve">PAGEREF 2808 \h</w:instrText>
        </w:r>
        <w:r>
          <w:fldChar w:fldCharType="end"/>
        </w:r>
      </w:hyperlink>
    </w:p>
    <w:p>
      <w:pPr>
        <w:tabs>
          <w:tab w:val="right" w:leader="dot" w:pos="9062"/>
        </w:tabs>
        <w:ind w:left="880"/>
      </w:pPr>
      <w:hyperlink w:anchor="_Toc2809" w:history="1">
        <w:r>
          <w:rPr>
            <w:rFonts w:ascii="IRNazanin" w:hAnsi="IRNazanin" w:eastAsia="IRNazanin" w:cs="IRNazanin"/>
            <w:color w:val="111111"/>
            <w:sz w:val="22"/>
            <w:szCs w:val="22"/>
            <w:b w:val="0"/>
            <w:bCs w:val="0"/>
            <w:i w:val="0"/>
            <w:iCs w:val="0"/>
          </w:rPr>
          <w:t>الضَّغيط</w:t>
        </w:r>
        <w:r>
          <w:tab/>
        </w:r>
        <w:r>
          <w:fldChar w:fldCharType="begin"/>
        </w:r>
        <w:r>
          <w:instrText xml:space="preserve">PAGEREF 2809 \h</w:instrText>
        </w:r>
        <w:r>
          <w:fldChar w:fldCharType="end"/>
        </w:r>
      </w:hyperlink>
    </w:p>
    <w:p>
      <w:pPr>
        <w:tabs>
          <w:tab w:val="right" w:leader="dot" w:pos="9062"/>
        </w:tabs>
        <w:ind w:left="880"/>
      </w:pPr>
      <w:hyperlink w:anchor="_Toc2810" w:history="1">
        <w:r>
          <w:rPr>
            <w:rFonts w:ascii="IRNazanin" w:hAnsi="IRNazanin" w:eastAsia="IRNazanin" w:cs="IRNazanin"/>
            <w:color w:val="111111"/>
            <w:sz w:val="22"/>
            <w:szCs w:val="22"/>
            <w:b w:val="0"/>
            <w:bCs w:val="0"/>
            <w:i w:val="0"/>
            <w:iCs w:val="0"/>
          </w:rPr>
          <w:t>الضَّغينة</w:t>
        </w:r>
        <w:r>
          <w:tab/>
        </w:r>
        <w:r>
          <w:fldChar w:fldCharType="begin"/>
        </w:r>
        <w:r>
          <w:instrText xml:space="preserve">PAGEREF 2810 \h</w:instrText>
        </w:r>
        <w:r>
          <w:fldChar w:fldCharType="end"/>
        </w:r>
      </w:hyperlink>
    </w:p>
    <w:p>
      <w:pPr>
        <w:tabs>
          <w:tab w:val="right" w:leader="dot" w:pos="9062"/>
        </w:tabs>
        <w:ind w:left="880"/>
      </w:pPr>
      <w:hyperlink w:anchor="_Toc2811" w:history="1">
        <w:r>
          <w:rPr>
            <w:rFonts w:ascii="IRNazanin" w:hAnsi="IRNazanin" w:eastAsia="IRNazanin" w:cs="IRNazanin"/>
            <w:color w:val="111111"/>
            <w:sz w:val="22"/>
            <w:szCs w:val="22"/>
            <w:b w:val="0"/>
            <w:bCs w:val="0"/>
            <w:i w:val="0"/>
            <w:iCs w:val="0"/>
          </w:rPr>
          <w:t>الضَّيْغَم</w:t>
        </w:r>
        <w:r>
          <w:tab/>
        </w:r>
        <w:r>
          <w:fldChar w:fldCharType="begin"/>
        </w:r>
        <w:r>
          <w:instrText xml:space="preserve">PAGEREF 2811 \h</w:instrText>
        </w:r>
        <w:r>
          <w:fldChar w:fldCharType="end"/>
        </w:r>
      </w:hyperlink>
    </w:p>
    <w:p>
      <w:pPr>
        <w:tabs>
          <w:tab w:val="right" w:leader="dot" w:pos="9062"/>
        </w:tabs>
        <w:ind w:left="880"/>
      </w:pPr>
      <w:hyperlink w:anchor="_Toc2812" w:history="1">
        <w:r>
          <w:rPr>
            <w:rFonts w:ascii="IRNazanin" w:hAnsi="IRNazanin" w:eastAsia="IRNazanin" w:cs="IRNazanin"/>
            <w:color w:val="111111"/>
            <w:sz w:val="22"/>
            <w:szCs w:val="22"/>
            <w:b w:val="0"/>
            <w:bCs w:val="0"/>
            <w:i w:val="0"/>
            <w:iCs w:val="0"/>
          </w:rPr>
          <w:t>الضُّغْبوس</w:t>
        </w:r>
        <w:r>
          <w:tab/>
        </w:r>
        <w:r>
          <w:fldChar w:fldCharType="begin"/>
        </w:r>
        <w:r>
          <w:instrText xml:space="preserve">PAGEREF 2812 \h</w:instrText>
        </w:r>
        <w:r>
          <w:fldChar w:fldCharType="end"/>
        </w:r>
      </w:hyperlink>
    </w:p>
    <w:p>
      <w:pPr>
        <w:tabs>
          <w:tab w:val="right" w:leader="dot" w:pos="9062"/>
        </w:tabs>
        <w:ind w:left="660"/>
      </w:pPr>
      <w:hyperlink w:anchor="_Toc281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2813 \h</w:instrText>
        </w:r>
        <w:r>
          <w:fldChar w:fldCharType="end"/>
        </w:r>
      </w:hyperlink>
    </w:p>
    <w:p>
      <w:pPr>
        <w:tabs>
          <w:tab w:val="right" w:leader="dot" w:pos="9062"/>
        </w:tabs>
        <w:ind w:left="880"/>
      </w:pPr>
      <w:hyperlink w:anchor="_Toc28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2814 \h</w:instrText>
        </w:r>
        <w:r>
          <w:fldChar w:fldCharType="end"/>
        </w:r>
      </w:hyperlink>
    </w:p>
    <w:p>
      <w:pPr>
        <w:tabs>
          <w:tab w:val="right" w:leader="dot" w:pos="9062"/>
        </w:tabs>
        <w:ind w:left="880"/>
      </w:pPr>
      <w:hyperlink w:anchor="_Toc2815" w:history="1">
        <w:r>
          <w:rPr>
            <w:rFonts w:ascii="IRNazanin" w:hAnsi="IRNazanin" w:eastAsia="IRNazanin" w:cs="IRNazanin"/>
            <w:color w:val="111111"/>
            <w:sz w:val="22"/>
            <w:szCs w:val="22"/>
            <w:b w:val="0"/>
            <w:bCs w:val="0"/>
            <w:i w:val="0"/>
            <w:iCs w:val="0"/>
          </w:rPr>
          <w:t>ضغا</w:t>
        </w:r>
        <w:r>
          <w:tab/>
        </w:r>
        <w:r>
          <w:fldChar w:fldCharType="begin"/>
        </w:r>
        <w:r>
          <w:instrText xml:space="preserve">PAGEREF 2815 \h</w:instrText>
        </w:r>
        <w:r>
          <w:fldChar w:fldCharType="end"/>
        </w:r>
      </w:hyperlink>
    </w:p>
    <w:p>
      <w:pPr>
        <w:tabs>
          <w:tab w:val="right" w:leader="dot" w:pos="9062"/>
        </w:tabs>
        <w:ind w:left="880"/>
      </w:pPr>
      <w:hyperlink w:anchor="_Toc2816" w:history="1">
        <w:r>
          <w:rPr>
            <w:rFonts w:ascii="IRNazanin" w:hAnsi="IRNazanin" w:eastAsia="IRNazanin" w:cs="IRNazanin"/>
            <w:color w:val="111111"/>
            <w:sz w:val="22"/>
            <w:szCs w:val="22"/>
            <w:b w:val="0"/>
            <w:bCs w:val="0"/>
            <w:i w:val="0"/>
            <w:iCs w:val="0"/>
          </w:rPr>
          <w:t>ضَغَبَ</w:t>
        </w:r>
        <w:r>
          <w:tab/>
        </w:r>
        <w:r>
          <w:fldChar w:fldCharType="begin"/>
        </w:r>
        <w:r>
          <w:instrText xml:space="preserve">PAGEREF 2816 \h</w:instrText>
        </w:r>
        <w:r>
          <w:fldChar w:fldCharType="end"/>
        </w:r>
      </w:hyperlink>
    </w:p>
    <w:p>
      <w:pPr>
        <w:tabs>
          <w:tab w:val="right" w:leader="dot" w:pos="9062"/>
        </w:tabs>
        <w:ind w:left="880"/>
      </w:pPr>
      <w:hyperlink w:anchor="_Toc2817" w:history="1">
        <w:r>
          <w:rPr>
            <w:rFonts w:ascii="IRNazanin" w:hAnsi="IRNazanin" w:eastAsia="IRNazanin" w:cs="IRNazanin"/>
            <w:color w:val="111111"/>
            <w:sz w:val="22"/>
            <w:szCs w:val="22"/>
            <w:b w:val="0"/>
            <w:bCs w:val="0"/>
            <w:i w:val="0"/>
            <w:iCs w:val="0"/>
          </w:rPr>
          <w:t>ضَغَتَ</w:t>
        </w:r>
        <w:r>
          <w:tab/>
        </w:r>
        <w:r>
          <w:fldChar w:fldCharType="begin"/>
        </w:r>
        <w:r>
          <w:instrText xml:space="preserve">PAGEREF 2817 \h</w:instrText>
        </w:r>
        <w:r>
          <w:fldChar w:fldCharType="end"/>
        </w:r>
      </w:hyperlink>
    </w:p>
    <w:p>
      <w:pPr>
        <w:tabs>
          <w:tab w:val="right" w:leader="dot" w:pos="9062"/>
        </w:tabs>
        <w:ind w:left="880"/>
      </w:pPr>
      <w:hyperlink w:anchor="_Toc2818" w:history="1">
        <w:r>
          <w:rPr>
            <w:rFonts w:ascii="IRNazanin" w:hAnsi="IRNazanin" w:eastAsia="IRNazanin" w:cs="IRNazanin"/>
            <w:color w:val="111111"/>
            <w:sz w:val="22"/>
            <w:szCs w:val="22"/>
            <w:b w:val="0"/>
            <w:bCs w:val="0"/>
            <w:i w:val="0"/>
            <w:iCs w:val="0"/>
          </w:rPr>
          <w:t>ضَغَثَ</w:t>
        </w:r>
        <w:r>
          <w:tab/>
        </w:r>
        <w:r>
          <w:fldChar w:fldCharType="begin"/>
        </w:r>
        <w:r>
          <w:instrText xml:space="preserve">PAGEREF 2818 \h</w:instrText>
        </w:r>
        <w:r>
          <w:fldChar w:fldCharType="end"/>
        </w:r>
      </w:hyperlink>
    </w:p>
    <w:p>
      <w:pPr>
        <w:tabs>
          <w:tab w:val="right" w:leader="dot" w:pos="9062"/>
        </w:tabs>
        <w:ind w:left="880"/>
      </w:pPr>
      <w:hyperlink w:anchor="_Toc2819" w:history="1">
        <w:r>
          <w:rPr>
            <w:rFonts w:ascii="IRNazanin" w:hAnsi="IRNazanin" w:eastAsia="IRNazanin" w:cs="IRNazanin"/>
            <w:color w:val="111111"/>
            <w:sz w:val="22"/>
            <w:szCs w:val="22"/>
            <w:b w:val="0"/>
            <w:bCs w:val="0"/>
            <w:i w:val="0"/>
            <w:iCs w:val="0"/>
          </w:rPr>
          <w:t>ضغر</w:t>
        </w:r>
        <w:r>
          <w:tab/>
        </w:r>
        <w:r>
          <w:fldChar w:fldCharType="begin"/>
        </w:r>
        <w:r>
          <w:instrText xml:space="preserve">PAGEREF 2819 \h</w:instrText>
        </w:r>
        <w:r>
          <w:fldChar w:fldCharType="end"/>
        </w:r>
      </w:hyperlink>
    </w:p>
    <w:p>
      <w:pPr>
        <w:tabs>
          <w:tab w:val="right" w:leader="dot" w:pos="9062"/>
        </w:tabs>
        <w:ind w:left="880"/>
      </w:pPr>
      <w:hyperlink w:anchor="_Toc2820" w:history="1">
        <w:r>
          <w:rPr>
            <w:rFonts w:ascii="IRNazanin" w:hAnsi="IRNazanin" w:eastAsia="IRNazanin" w:cs="IRNazanin"/>
            <w:color w:val="111111"/>
            <w:sz w:val="22"/>
            <w:szCs w:val="22"/>
            <w:b w:val="0"/>
            <w:bCs w:val="0"/>
            <w:i w:val="0"/>
            <w:iCs w:val="0"/>
          </w:rPr>
          <w:t>ضَغَطَ</w:t>
        </w:r>
        <w:r>
          <w:tab/>
        </w:r>
        <w:r>
          <w:fldChar w:fldCharType="begin"/>
        </w:r>
        <w:r>
          <w:instrText xml:space="preserve">PAGEREF 2820 \h</w:instrText>
        </w:r>
        <w:r>
          <w:fldChar w:fldCharType="end"/>
        </w:r>
      </w:hyperlink>
    </w:p>
    <w:p>
      <w:pPr>
        <w:tabs>
          <w:tab w:val="right" w:leader="dot" w:pos="9062"/>
        </w:tabs>
        <w:ind w:left="880"/>
      </w:pPr>
      <w:hyperlink w:anchor="_Toc2821" w:history="1">
        <w:r>
          <w:rPr>
            <w:rFonts w:ascii="IRNazanin" w:hAnsi="IRNazanin" w:eastAsia="IRNazanin" w:cs="IRNazanin"/>
            <w:color w:val="111111"/>
            <w:sz w:val="22"/>
            <w:szCs w:val="22"/>
            <w:b w:val="0"/>
            <w:bCs w:val="0"/>
            <w:i w:val="0"/>
            <w:iCs w:val="0"/>
          </w:rPr>
          <w:t>ضَغَمَ</w:t>
        </w:r>
        <w:r>
          <w:tab/>
        </w:r>
        <w:r>
          <w:fldChar w:fldCharType="begin"/>
        </w:r>
        <w:r>
          <w:instrText xml:space="preserve">PAGEREF 2821 \h</w:instrText>
        </w:r>
        <w:r>
          <w:fldChar w:fldCharType="end"/>
        </w:r>
      </w:hyperlink>
    </w:p>
    <w:p>
      <w:pPr>
        <w:tabs>
          <w:tab w:val="right" w:leader="dot" w:pos="9062"/>
        </w:tabs>
        <w:ind w:left="880"/>
      </w:pPr>
      <w:hyperlink w:anchor="_Toc2822" w:history="1">
        <w:r>
          <w:rPr>
            <w:rFonts w:ascii="IRNazanin" w:hAnsi="IRNazanin" w:eastAsia="IRNazanin" w:cs="IRNazanin"/>
            <w:color w:val="111111"/>
            <w:sz w:val="22"/>
            <w:szCs w:val="22"/>
            <w:b w:val="0"/>
            <w:bCs w:val="0"/>
            <w:i w:val="0"/>
            <w:iCs w:val="0"/>
          </w:rPr>
          <w:t>ضَغَنَ</w:t>
        </w:r>
        <w:r>
          <w:tab/>
        </w:r>
        <w:r>
          <w:fldChar w:fldCharType="begin"/>
        </w:r>
        <w:r>
          <w:instrText xml:space="preserve">PAGEREF 2822 \h</w:instrText>
        </w:r>
        <w:r>
          <w:fldChar w:fldCharType="end"/>
        </w:r>
      </w:hyperlink>
    </w:p>
    <w:p>
      <w:pPr>
        <w:tabs>
          <w:tab w:val="right" w:leader="dot" w:pos="9062"/>
        </w:tabs>
        <w:ind w:left="880"/>
      </w:pPr>
      <w:hyperlink w:anchor="_Toc2823" w:history="1">
        <w:r>
          <w:rPr>
            <w:rFonts w:ascii="IRNazanin" w:hAnsi="IRNazanin" w:eastAsia="IRNazanin" w:cs="IRNazanin"/>
            <w:color w:val="111111"/>
            <w:sz w:val="22"/>
            <w:szCs w:val="22"/>
            <w:b w:val="0"/>
            <w:bCs w:val="0"/>
            <w:i w:val="0"/>
            <w:iCs w:val="0"/>
          </w:rPr>
          <w:t>ضَغِنَ</w:t>
        </w:r>
        <w:r>
          <w:tab/>
        </w:r>
        <w:r>
          <w:fldChar w:fldCharType="begin"/>
        </w:r>
        <w:r>
          <w:instrText xml:space="preserve">PAGEREF 2823 \h</w:instrText>
        </w:r>
        <w:r>
          <w:fldChar w:fldCharType="end"/>
        </w:r>
      </w:hyperlink>
    </w:p>
    <w:p>
      <w:pPr>
        <w:tabs>
          <w:tab w:val="right" w:leader="dot" w:pos="9062"/>
        </w:tabs>
        <w:ind w:left="880"/>
      </w:pPr>
      <w:hyperlink w:anchor="_Toc2824" w:history="1">
        <w:r>
          <w:rPr>
            <w:rFonts w:ascii="IRNazanin" w:hAnsi="IRNazanin" w:eastAsia="IRNazanin" w:cs="IRNazanin"/>
            <w:color w:val="111111"/>
            <w:sz w:val="22"/>
            <w:szCs w:val="22"/>
            <w:b w:val="0"/>
            <w:bCs w:val="0"/>
            <w:i w:val="0"/>
            <w:iCs w:val="0"/>
          </w:rPr>
          <w:t>الإِضغاث</w:t>
        </w:r>
        <w:r>
          <w:tab/>
        </w:r>
        <w:r>
          <w:fldChar w:fldCharType="begin"/>
        </w:r>
        <w:r>
          <w:instrText xml:space="preserve">PAGEREF 2824 \h</w:instrText>
        </w:r>
        <w:r>
          <w:fldChar w:fldCharType="end"/>
        </w:r>
      </w:hyperlink>
    </w:p>
    <w:p>
      <w:pPr>
        <w:tabs>
          <w:tab w:val="right" w:leader="dot" w:pos="9062"/>
        </w:tabs>
        <w:ind w:left="880"/>
      </w:pPr>
      <w:hyperlink w:anchor="_Toc2825" w:history="1">
        <w:r>
          <w:rPr>
            <w:rFonts w:ascii="IRNazanin" w:hAnsi="IRNazanin" w:eastAsia="IRNazanin" w:cs="IRNazanin"/>
            <w:color w:val="111111"/>
            <w:sz w:val="22"/>
            <w:szCs w:val="22"/>
            <w:b w:val="0"/>
            <w:bCs w:val="0"/>
            <w:i w:val="0"/>
            <w:iCs w:val="0"/>
          </w:rPr>
          <w:t>الاضطغان</w:t>
        </w:r>
        <w:r>
          <w:tab/>
        </w:r>
        <w:r>
          <w:fldChar w:fldCharType="begin"/>
        </w:r>
        <w:r>
          <w:instrText xml:space="preserve">PAGEREF 2825 \h</w:instrText>
        </w:r>
        <w:r>
          <w:fldChar w:fldCharType="end"/>
        </w:r>
      </w:hyperlink>
    </w:p>
    <w:p>
      <w:pPr>
        <w:tabs>
          <w:tab w:val="right" w:leader="dot" w:pos="9062"/>
        </w:tabs>
        <w:ind w:left="880"/>
      </w:pPr>
      <w:hyperlink w:anchor="_Toc2826" w:history="1">
        <w:r>
          <w:rPr>
            <w:rFonts w:ascii="IRNazanin" w:hAnsi="IRNazanin" w:eastAsia="IRNazanin" w:cs="IRNazanin"/>
            <w:color w:val="111111"/>
            <w:sz w:val="22"/>
            <w:szCs w:val="22"/>
            <w:b w:val="0"/>
            <w:bCs w:val="0"/>
            <w:i w:val="0"/>
            <w:iCs w:val="0"/>
          </w:rPr>
          <w:t>التَّضاغُن</w:t>
        </w:r>
        <w:r>
          <w:tab/>
        </w:r>
        <w:r>
          <w:fldChar w:fldCharType="begin"/>
        </w:r>
        <w:r>
          <w:instrText xml:space="preserve">PAGEREF 2826 \h</w:instrText>
        </w:r>
        <w:r>
          <w:fldChar w:fldCharType="end"/>
        </w:r>
      </w:hyperlink>
    </w:p>
    <w:p>
      <w:pPr>
        <w:tabs>
          <w:tab w:val="right" w:leader="dot" w:pos="9062"/>
        </w:tabs>
        <w:ind w:left="440"/>
      </w:pPr>
      <w:hyperlink w:anchor="_Toc2827" w:history="1">
        <w:r>
          <w:rPr>
            <w:rFonts w:ascii="IRNazanin" w:hAnsi="IRNazanin" w:eastAsia="IRNazanin" w:cs="IRNazanin"/>
            <w:color w:val="111111"/>
            <w:sz w:val="22"/>
            <w:szCs w:val="22"/>
            <w:b w:val="0"/>
            <w:bCs w:val="0"/>
            <w:i w:val="0"/>
            <w:iCs w:val="0"/>
          </w:rPr>
          <w:t>باب الضاد والفاء وما بعدهما</w:t>
        </w:r>
        <w:r>
          <w:tab/>
        </w:r>
        <w:r>
          <w:fldChar w:fldCharType="begin"/>
        </w:r>
        <w:r>
          <w:instrText xml:space="preserve">PAGEREF 2827 \h</w:instrText>
        </w:r>
        <w:r>
          <w:fldChar w:fldCharType="end"/>
        </w:r>
      </w:hyperlink>
    </w:p>
    <w:p>
      <w:pPr>
        <w:tabs>
          <w:tab w:val="right" w:leader="dot" w:pos="9062"/>
        </w:tabs>
        <w:ind w:left="660"/>
      </w:pPr>
      <w:hyperlink w:anchor="_Toc2828"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2828 \h</w:instrText>
        </w:r>
        <w:r>
          <w:fldChar w:fldCharType="end"/>
        </w:r>
      </w:hyperlink>
    </w:p>
    <w:p>
      <w:pPr>
        <w:tabs>
          <w:tab w:val="right" w:leader="dot" w:pos="9062"/>
        </w:tabs>
        <w:ind w:left="880"/>
      </w:pPr>
      <w:hyperlink w:anchor="_Toc28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2829 \h</w:instrText>
        </w:r>
        <w:r>
          <w:fldChar w:fldCharType="end"/>
        </w:r>
      </w:hyperlink>
    </w:p>
    <w:p>
      <w:pPr>
        <w:tabs>
          <w:tab w:val="right" w:leader="dot" w:pos="9062"/>
        </w:tabs>
        <w:ind w:left="880"/>
      </w:pPr>
      <w:hyperlink w:anchor="_Toc2830" w:history="1">
        <w:r>
          <w:rPr>
            <w:rFonts w:ascii="IRNazanin" w:hAnsi="IRNazanin" w:eastAsia="IRNazanin" w:cs="IRNazanin"/>
            <w:color w:val="111111"/>
            <w:sz w:val="22"/>
            <w:szCs w:val="22"/>
            <w:b w:val="0"/>
            <w:bCs w:val="0"/>
            <w:i w:val="0"/>
            <w:iCs w:val="0"/>
          </w:rPr>
          <w:t>الضَّفْر</w:t>
        </w:r>
        <w:r>
          <w:tab/>
        </w:r>
        <w:r>
          <w:fldChar w:fldCharType="begin"/>
        </w:r>
        <w:r>
          <w:instrText xml:space="preserve">PAGEREF 2830 \h</w:instrText>
        </w:r>
        <w:r>
          <w:fldChar w:fldCharType="end"/>
        </w:r>
      </w:hyperlink>
    </w:p>
    <w:p>
      <w:pPr>
        <w:tabs>
          <w:tab w:val="right" w:leader="dot" w:pos="9062"/>
        </w:tabs>
        <w:ind w:left="880"/>
      </w:pPr>
      <w:hyperlink w:anchor="_Toc2831" w:history="1">
        <w:r>
          <w:rPr>
            <w:rFonts w:ascii="IRNazanin" w:hAnsi="IRNazanin" w:eastAsia="IRNazanin" w:cs="IRNazanin"/>
            <w:color w:val="111111"/>
            <w:sz w:val="22"/>
            <w:szCs w:val="22"/>
            <w:b w:val="0"/>
            <w:bCs w:val="0"/>
            <w:i w:val="0"/>
            <w:iCs w:val="0"/>
          </w:rPr>
          <w:t>الضَّفْو</w:t>
        </w:r>
        <w:r>
          <w:tab/>
        </w:r>
        <w:r>
          <w:fldChar w:fldCharType="begin"/>
        </w:r>
        <w:r>
          <w:instrText xml:space="preserve">PAGEREF 2831 \h</w:instrText>
        </w:r>
        <w:r>
          <w:fldChar w:fldCharType="end"/>
        </w:r>
      </w:hyperlink>
    </w:p>
    <w:p>
      <w:pPr>
        <w:tabs>
          <w:tab w:val="right" w:leader="dot" w:pos="9062"/>
        </w:tabs>
        <w:ind w:left="880"/>
      </w:pPr>
      <w:hyperlink w:anchor="_Toc2832" w:history="1">
        <w:r>
          <w:rPr>
            <w:rFonts w:ascii="IRNazanin" w:hAnsi="IRNazanin" w:eastAsia="IRNazanin" w:cs="IRNazanin"/>
            <w:color w:val="111111"/>
            <w:sz w:val="22"/>
            <w:szCs w:val="22"/>
            <w:b w:val="0"/>
            <w:bCs w:val="0"/>
            <w:i w:val="0"/>
            <w:iCs w:val="0"/>
          </w:rPr>
          <w:t>الضِّفِر</w:t>
        </w:r>
        <w:r>
          <w:tab/>
        </w:r>
        <w:r>
          <w:fldChar w:fldCharType="begin"/>
        </w:r>
        <w:r>
          <w:instrText xml:space="preserve">PAGEREF 2832 \h</w:instrText>
        </w:r>
        <w:r>
          <w:fldChar w:fldCharType="end"/>
        </w:r>
      </w:hyperlink>
    </w:p>
    <w:p>
      <w:pPr>
        <w:tabs>
          <w:tab w:val="right" w:leader="dot" w:pos="9062"/>
        </w:tabs>
        <w:ind w:left="880"/>
      </w:pPr>
      <w:hyperlink w:anchor="_Toc2833" w:history="1">
        <w:r>
          <w:rPr>
            <w:rFonts w:ascii="IRNazanin" w:hAnsi="IRNazanin" w:eastAsia="IRNazanin" w:cs="IRNazanin"/>
            <w:color w:val="111111"/>
            <w:sz w:val="22"/>
            <w:szCs w:val="22"/>
            <w:b w:val="0"/>
            <w:bCs w:val="0"/>
            <w:i w:val="0"/>
            <w:iCs w:val="0"/>
          </w:rPr>
          <w:t>الضَّفِرة</w:t>
        </w:r>
        <w:r>
          <w:tab/>
        </w:r>
        <w:r>
          <w:fldChar w:fldCharType="begin"/>
        </w:r>
        <w:r>
          <w:instrText xml:space="preserve">PAGEREF 2833 \h</w:instrText>
        </w:r>
        <w:r>
          <w:fldChar w:fldCharType="end"/>
        </w:r>
      </w:hyperlink>
    </w:p>
    <w:p>
      <w:pPr>
        <w:tabs>
          <w:tab w:val="right" w:leader="dot" w:pos="9062"/>
        </w:tabs>
        <w:ind w:left="880"/>
      </w:pPr>
      <w:hyperlink w:anchor="_Toc2834" w:history="1">
        <w:r>
          <w:rPr>
            <w:rFonts w:ascii="IRNazanin" w:hAnsi="IRNazanin" w:eastAsia="IRNazanin" w:cs="IRNazanin"/>
            <w:color w:val="111111"/>
            <w:sz w:val="22"/>
            <w:szCs w:val="22"/>
            <w:b w:val="0"/>
            <w:bCs w:val="0"/>
            <w:i w:val="0"/>
            <w:iCs w:val="0"/>
          </w:rPr>
          <w:t>الضَّفّاط</w:t>
        </w:r>
        <w:r>
          <w:tab/>
        </w:r>
        <w:r>
          <w:fldChar w:fldCharType="begin"/>
        </w:r>
        <w:r>
          <w:instrText xml:space="preserve">PAGEREF 2834 \h</w:instrText>
        </w:r>
        <w:r>
          <w:fldChar w:fldCharType="end"/>
        </w:r>
      </w:hyperlink>
    </w:p>
    <w:p>
      <w:pPr>
        <w:tabs>
          <w:tab w:val="right" w:leader="dot" w:pos="9062"/>
        </w:tabs>
        <w:ind w:left="880"/>
      </w:pPr>
      <w:hyperlink w:anchor="_Toc2835" w:history="1">
        <w:r>
          <w:rPr>
            <w:rFonts w:ascii="IRNazanin" w:hAnsi="IRNazanin" w:eastAsia="IRNazanin" w:cs="IRNazanin"/>
            <w:color w:val="111111"/>
            <w:sz w:val="22"/>
            <w:szCs w:val="22"/>
            <w:b w:val="0"/>
            <w:bCs w:val="0"/>
            <w:i w:val="0"/>
            <w:iCs w:val="0"/>
          </w:rPr>
          <w:t>الضَّفّاطة</w:t>
        </w:r>
        <w:r>
          <w:tab/>
        </w:r>
        <w:r>
          <w:fldChar w:fldCharType="begin"/>
        </w:r>
        <w:r>
          <w:instrText xml:space="preserve">PAGEREF 2835 \h</w:instrText>
        </w:r>
        <w:r>
          <w:fldChar w:fldCharType="end"/>
        </w:r>
      </w:hyperlink>
    </w:p>
    <w:p>
      <w:pPr>
        <w:tabs>
          <w:tab w:val="right" w:leader="dot" w:pos="9062"/>
        </w:tabs>
        <w:ind w:left="880"/>
      </w:pPr>
      <w:hyperlink w:anchor="_Toc2836" w:history="1">
        <w:r>
          <w:rPr>
            <w:rFonts w:ascii="IRNazanin" w:hAnsi="IRNazanin" w:eastAsia="IRNazanin" w:cs="IRNazanin"/>
            <w:color w:val="111111"/>
            <w:sz w:val="22"/>
            <w:szCs w:val="22"/>
            <w:b w:val="0"/>
            <w:bCs w:val="0"/>
            <w:i w:val="0"/>
            <w:iCs w:val="0"/>
          </w:rPr>
          <w:t>الضفيرة</w:t>
        </w:r>
        <w:r>
          <w:tab/>
        </w:r>
        <w:r>
          <w:fldChar w:fldCharType="begin"/>
        </w:r>
        <w:r>
          <w:instrText xml:space="preserve">PAGEREF 2836 \h</w:instrText>
        </w:r>
        <w:r>
          <w:fldChar w:fldCharType="end"/>
        </w:r>
      </w:hyperlink>
    </w:p>
    <w:p>
      <w:pPr>
        <w:tabs>
          <w:tab w:val="right" w:leader="dot" w:pos="9062"/>
        </w:tabs>
        <w:ind w:left="880"/>
      </w:pPr>
      <w:hyperlink w:anchor="_Toc2837" w:history="1">
        <w:r>
          <w:rPr>
            <w:rFonts w:ascii="IRNazanin" w:hAnsi="IRNazanin" w:eastAsia="IRNazanin" w:cs="IRNazanin"/>
            <w:color w:val="111111"/>
            <w:sz w:val="22"/>
            <w:szCs w:val="22"/>
            <w:b w:val="0"/>
            <w:bCs w:val="0"/>
            <w:i w:val="0"/>
            <w:iCs w:val="0"/>
          </w:rPr>
          <w:t>الضِّفِنّ</w:t>
        </w:r>
        <w:r>
          <w:tab/>
        </w:r>
        <w:r>
          <w:fldChar w:fldCharType="begin"/>
        </w:r>
        <w:r>
          <w:instrText xml:space="preserve">PAGEREF 2837 \h</w:instrText>
        </w:r>
        <w:r>
          <w:fldChar w:fldCharType="end"/>
        </w:r>
      </w:hyperlink>
    </w:p>
    <w:p>
      <w:pPr>
        <w:tabs>
          <w:tab w:val="right" w:leader="dot" w:pos="9062"/>
        </w:tabs>
        <w:ind w:left="880"/>
      </w:pPr>
      <w:hyperlink w:anchor="_Toc2838" w:history="1">
        <w:r>
          <w:rPr>
            <w:rFonts w:ascii="IRNazanin" w:hAnsi="IRNazanin" w:eastAsia="IRNazanin" w:cs="IRNazanin"/>
            <w:color w:val="111111"/>
            <w:sz w:val="22"/>
            <w:szCs w:val="22"/>
            <w:b w:val="0"/>
            <w:bCs w:val="0"/>
            <w:i w:val="0"/>
            <w:iCs w:val="0"/>
          </w:rPr>
          <w:t>الضِّفِنَّة</w:t>
        </w:r>
        <w:r>
          <w:tab/>
        </w:r>
        <w:r>
          <w:fldChar w:fldCharType="begin"/>
        </w:r>
        <w:r>
          <w:instrText xml:space="preserve">PAGEREF 2838 \h</w:instrText>
        </w:r>
        <w:r>
          <w:fldChar w:fldCharType="end"/>
        </w:r>
      </w:hyperlink>
    </w:p>
    <w:p>
      <w:pPr>
        <w:tabs>
          <w:tab w:val="right" w:leader="dot" w:pos="9062"/>
        </w:tabs>
        <w:ind w:left="880"/>
      </w:pPr>
      <w:hyperlink w:anchor="_Toc2839" w:history="1">
        <w:r>
          <w:rPr>
            <w:rFonts w:ascii="IRNazanin" w:hAnsi="IRNazanin" w:eastAsia="IRNazanin" w:cs="IRNazanin"/>
            <w:color w:val="111111"/>
            <w:sz w:val="22"/>
            <w:szCs w:val="22"/>
            <w:b w:val="0"/>
            <w:bCs w:val="0"/>
            <w:i w:val="0"/>
            <w:iCs w:val="0"/>
          </w:rPr>
          <w:t>الضَّفْطَى</w:t>
        </w:r>
        <w:r>
          <w:tab/>
        </w:r>
        <w:r>
          <w:fldChar w:fldCharType="begin"/>
        </w:r>
        <w:r>
          <w:instrText xml:space="preserve">PAGEREF 2839 \h</w:instrText>
        </w:r>
        <w:r>
          <w:fldChar w:fldCharType="end"/>
        </w:r>
      </w:hyperlink>
    </w:p>
    <w:p>
      <w:pPr>
        <w:tabs>
          <w:tab w:val="right" w:leader="dot" w:pos="9062"/>
        </w:tabs>
        <w:ind w:left="880"/>
      </w:pPr>
      <w:hyperlink w:anchor="_Toc2840" w:history="1">
        <w:r>
          <w:rPr>
            <w:rFonts w:ascii="IRNazanin" w:hAnsi="IRNazanin" w:eastAsia="IRNazanin" w:cs="IRNazanin"/>
            <w:color w:val="111111"/>
            <w:sz w:val="22"/>
            <w:szCs w:val="22"/>
            <w:b w:val="0"/>
            <w:bCs w:val="0"/>
            <w:i w:val="0"/>
            <w:iCs w:val="0"/>
          </w:rPr>
          <w:t>الضِّفْرِط</w:t>
        </w:r>
        <w:r>
          <w:tab/>
        </w:r>
        <w:r>
          <w:fldChar w:fldCharType="begin"/>
        </w:r>
        <w:r>
          <w:instrText xml:space="preserve">PAGEREF 2840 \h</w:instrText>
        </w:r>
        <w:r>
          <w:fldChar w:fldCharType="end"/>
        </w:r>
      </w:hyperlink>
    </w:p>
    <w:p>
      <w:pPr>
        <w:tabs>
          <w:tab w:val="right" w:leader="dot" w:pos="9062"/>
        </w:tabs>
        <w:ind w:left="880"/>
      </w:pPr>
      <w:hyperlink w:anchor="_Toc2841" w:history="1">
        <w:r>
          <w:rPr>
            <w:rFonts w:ascii="IRNazanin" w:hAnsi="IRNazanin" w:eastAsia="IRNazanin" w:cs="IRNazanin"/>
            <w:color w:val="111111"/>
            <w:sz w:val="22"/>
            <w:szCs w:val="22"/>
            <w:b w:val="0"/>
            <w:bCs w:val="0"/>
            <w:i w:val="0"/>
            <w:iCs w:val="0"/>
          </w:rPr>
          <w:t>الضِّفْدِع</w:t>
        </w:r>
        <w:r>
          <w:tab/>
        </w:r>
        <w:r>
          <w:fldChar w:fldCharType="begin"/>
        </w:r>
        <w:r>
          <w:instrText xml:space="preserve">PAGEREF 2841 \h</w:instrText>
        </w:r>
        <w:r>
          <w:fldChar w:fldCharType="end"/>
        </w:r>
      </w:hyperlink>
    </w:p>
    <w:p>
      <w:pPr>
        <w:tabs>
          <w:tab w:val="right" w:leader="dot" w:pos="9062"/>
        </w:tabs>
        <w:ind w:left="880"/>
      </w:pPr>
      <w:hyperlink w:anchor="_Toc2842" w:history="1">
        <w:r>
          <w:rPr>
            <w:rFonts w:ascii="IRNazanin" w:hAnsi="IRNazanin" w:eastAsia="IRNazanin" w:cs="IRNazanin"/>
            <w:color w:val="111111"/>
            <w:sz w:val="22"/>
            <w:szCs w:val="22"/>
            <w:b w:val="0"/>
            <w:bCs w:val="0"/>
            <w:i w:val="0"/>
            <w:iCs w:val="0"/>
          </w:rPr>
          <w:t>الضِّنْفِس</w:t>
        </w:r>
        <w:r>
          <w:tab/>
        </w:r>
        <w:r>
          <w:fldChar w:fldCharType="begin"/>
        </w:r>
        <w:r>
          <w:instrText xml:space="preserve">PAGEREF 2842 \h</w:instrText>
        </w:r>
        <w:r>
          <w:fldChar w:fldCharType="end"/>
        </w:r>
      </w:hyperlink>
    </w:p>
    <w:p>
      <w:pPr>
        <w:tabs>
          <w:tab w:val="right" w:leader="dot" w:pos="9062"/>
        </w:tabs>
        <w:ind w:left="880"/>
      </w:pPr>
      <w:hyperlink w:anchor="_Toc2843" w:history="1">
        <w:r>
          <w:rPr>
            <w:rFonts w:ascii="IRNazanin" w:hAnsi="IRNazanin" w:eastAsia="IRNazanin" w:cs="IRNazanin"/>
            <w:color w:val="111111"/>
            <w:sz w:val="22"/>
            <w:szCs w:val="22"/>
            <w:b w:val="0"/>
            <w:bCs w:val="0"/>
            <w:i w:val="0"/>
            <w:iCs w:val="0"/>
          </w:rPr>
          <w:t>الضَّفَنْدَد</w:t>
        </w:r>
        <w:r>
          <w:tab/>
        </w:r>
        <w:r>
          <w:fldChar w:fldCharType="begin"/>
        </w:r>
        <w:r>
          <w:instrText xml:space="preserve">PAGEREF 2843 \h</w:instrText>
        </w:r>
        <w:r>
          <w:fldChar w:fldCharType="end"/>
        </w:r>
      </w:hyperlink>
    </w:p>
    <w:p>
      <w:pPr>
        <w:tabs>
          <w:tab w:val="right" w:leader="dot" w:pos="9062"/>
        </w:tabs>
        <w:ind w:left="660"/>
      </w:pPr>
      <w:hyperlink w:anchor="_Toc2844"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2844 \h</w:instrText>
        </w:r>
        <w:r>
          <w:fldChar w:fldCharType="end"/>
        </w:r>
      </w:hyperlink>
    </w:p>
    <w:p>
      <w:pPr>
        <w:tabs>
          <w:tab w:val="right" w:leader="dot" w:pos="9062"/>
        </w:tabs>
        <w:ind w:left="880"/>
      </w:pPr>
      <w:hyperlink w:anchor="_Toc28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2845 \h</w:instrText>
        </w:r>
        <w:r>
          <w:fldChar w:fldCharType="end"/>
        </w:r>
      </w:hyperlink>
    </w:p>
    <w:p>
      <w:pPr>
        <w:tabs>
          <w:tab w:val="right" w:leader="dot" w:pos="9062"/>
        </w:tabs>
        <w:ind w:left="880"/>
      </w:pPr>
      <w:hyperlink w:anchor="_Toc2846" w:history="1">
        <w:r>
          <w:rPr>
            <w:rFonts w:ascii="IRNazanin" w:hAnsi="IRNazanin" w:eastAsia="IRNazanin" w:cs="IRNazanin"/>
            <w:color w:val="111111"/>
            <w:sz w:val="22"/>
            <w:szCs w:val="22"/>
            <w:b w:val="0"/>
            <w:bCs w:val="0"/>
            <w:i w:val="0"/>
            <w:iCs w:val="0"/>
          </w:rPr>
          <w:t>ضَفا</w:t>
        </w:r>
        <w:r>
          <w:tab/>
        </w:r>
        <w:r>
          <w:fldChar w:fldCharType="begin"/>
        </w:r>
        <w:r>
          <w:instrText xml:space="preserve">PAGEREF 2846 \h</w:instrText>
        </w:r>
        <w:r>
          <w:fldChar w:fldCharType="end"/>
        </w:r>
      </w:hyperlink>
    </w:p>
    <w:p>
      <w:pPr>
        <w:tabs>
          <w:tab w:val="right" w:leader="dot" w:pos="9062"/>
        </w:tabs>
        <w:ind w:left="880"/>
      </w:pPr>
      <w:hyperlink w:anchor="_Toc2847" w:history="1">
        <w:r>
          <w:rPr>
            <w:rFonts w:ascii="IRNazanin" w:hAnsi="IRNazanin" w:eastAsia="IRNazanin" w:cs="IRNazanin"/>
            <w:color w:val="111111"/>
            <w:sz w:val="22"/>
            <w:szCs w:val="22"/>
            <w:b w:val="0"/>
            <w:bCs w:val="0"/>
            <w:i w:val="0"/>
            <w:iCs w:val="0"/>
          </w:rPr>
          <w:t>ضَفَرَ</w:t>
        </w:r>
        <w:r>
          <w:tab/>
        </w:r>
        <w:r>
          <w:fldChar w:fldCharType="begin"/>
        </w:r>
        <w:r>
          <w:instrText xml:space="preserve">PAGEREF 2847 \h</w:instrText>
        </w:r>
        <w:r>
          <w:fldChar w:fldCharType="end"/>
        </w:r>
      </w:hyperlink>
    </w:p>
    <w:p>
      <w:pPr>
        <w:tabs>
          <w:tab w:val="right" w:leader="dot" w:pos="9062"/>
        </w:tabs>
        <w:ind w:left="880"/>
      </w:pPr>
      <w:hyperlink w:anchor="_Toc2848" w:history="1">
        <w:r>
          <w:rPr>
            <w:rFonts w:ascii="IRNazanin" w:hAnsi="IRNazanin" w:eastAsia="IRNazanin" w:cs="IRNazanin"/>
            <w:color w:val="111111"/>
            <w:sz w:val="22"/>
            <w:szCs w:val="22"/>
            <w:b w:val="0"/>
            <w:bCs w:val="0"/>
            <w:i w:val="0"/>
            <w:iCs w:val="0"/>
          </w:rPr>
          <w:t>ضَفَزَ</w:t>
        </w:r>
        <w:r>
          <w:tab/>
        </w:r>
        <w:r>
          <w:fldChar w:fldCharType="begin"/>
        </w:r>
        <w:r>
          <w:instrText xml:space="preserve">PAGEREF 2848 \h</w:instrText>
        </w:r>
        <w:r>
          <w:fldChar w:fldCharType="end"/>
        </w:r>
      </w:hyperlink>
    </w:p>
    <w:p>
      <w:pPr>
        <w:tabs>
          <w:tab w:val="right" w:leader="dot" w:pos="9062"/>
        </w:tabs>
        <w:ind w:left="880"/>
      </w:pPr>
      <w:hyperlink w:anchor="_Toc2849" w:history="1">
        <w:r>
          <w:rPr>
            <w:rFonts w:ascii="IRNazanin" w:hAnsi="IRNazanin" w:eastAsia="IRNazanin" w:cs="IRNazanin"/>
            <w:color w:val="111111"/>
            <w:sz w:val="22"/>
            <w:szCs w:val="22"/>
            <w:b w:val="0"/>
            <w:bCs w:val="0"/>
            <w:i w:val="0"/>
            <w:iCs w:val="0"/>
          </w:rPr>
          <w:t>ضَفَسَ</w:t>
        </w:r>
        <w:r>
          <w:tab/>
        </w:r>
        <w:r>
          <w:fldChar w:fldCharType="begin"/>
        </w:r>
        <w:r>
          <w:instrText xml:space="preserve">PAGEREF 2849 \h</w:instrText>
        </w:r>
        <w:r>
          <w:fldChar w:fldCharType="end"/>
        </w:r>
      </w:hyperlink>
    </w:p>
    <w:p>
      <w:pPr>
        <w:tabs>
          <w:tab w:val="right" w:leader="dot" w:pos="9062"/>
        </w:tabs>
        <w:ind w:left="880"/>
      </w:pPr>
      <w:hyperlink w:anchor="_Toc2850" w:history="1">
        <w:r>
          <w:rPr>
            <w:rFonts w:ascii="IRNazanin" w:hAnsi="IRNazanin" w:eastAsia="IRNazanin" w:cs="IRNazanin"/>
            <w:color w:val="111111"/>
            <w:sz w:val="22"/>
            <w:szCs w:val="22"/>
            <w:b w:val="0"/>
            <w:bCs w:val="0"/>
            <w:i w:val="0"/>
            <w:iCs w:val="0"/>
          </w:rPr>
          <w:t>ضَفَنَ</w:t>
        </w:r>
        <w:r>
          <w:tab/>
        </w:r>
        <w:r>
          <w:fldChar w:fldCharType="begin"/>
        </w:r>
        <w:r>
          <w:instrText xml:space="preserve">PAGEREF 2850 \h</w:instrText>
        </w:r>
        <w:r>
          <w:fldChar w:fldCharType="end"/>
        </w:r>
      </w:hyperlink>
    </w:p>
    <w:p>
      <w:pPr>
        <w:tabs>
          <w:tab w:val="right" w:leader="dot" w:pos="9062"/>
        </w:tabs>
        <w:ind w:left="880"/>
      </w:pPr>
      <w:hyperlink w:anchor="_Toc2851" w:history="1">
        <w:r>
          <w:rPr>
            <w:rFonts w:ascii="IRNazanin" w:hAnsi="IRNazanin" w:eastAsia="IRNazanin" w:cs="IRNazanin"/>
            <w:color w:val="111111"/>
            <w:sz w:val="22"/>
            <w:szCs w:val="22"/>
            <w:b w:val="0"/>
            <w:bCs w:val="0"/>
            <w:i w:val="0"/>
            <w:iCs w:val="0"/>
          </w:rPr>
          <w:t>ضَفَعَ</w:t>
        </w:r>
        <w:r>
          <w:tab/>
        </w:r>
        <w:r>
          <w:fldChar w:fldCharType="begin"/>
        </w:r>
        <w:r>
          <w:instrText xml:space="preserve">PAGEREF 2851 \h</w:instrText>
        </w:r>
        <w:r>
          <w:fldChar w:fldCharType="end"/>
        </w:r>
      </w:hyperlink>
    </w:p>
    <w:p>
      <w:pPr>
        <w:tabs>
          <w:tab w:val="right" w:leader="dot" w:pos="9062"/>
        </w:tabs>
        <w:ind w:left="880"/>
      </w:pPr>
      <w:hyperlink w:anchor="_Toc2852" w:history="1">
        <w:r>
          <w:rPr>
            <w:rFonts w:ascii="IRNazanin" w:hAnsi="IRNazanin" w:eastAsia="IRNazanin" w:cs="IRNazanin"/>
            <w:color w:val="111111"/>
            <w:sz w:val="22"/>
            <w:szCs w:val="22"/>
            <w:b w:val="0"/>
            <w:bCs w:val="0"/>
            <w:i w:val="0"/>
            <w:iCs w:val="0"/>
          </w:rPr>
          <w:t>ضَفُطَ</w:t>
        </w:r>
        <w:r>
          <w:tab/>
        </w:r>
        <w:r>
          <w:fldChar w:fldCharType="begin"/>
        </w:r>
        <w:r>
          <w:instrText xml:space="preserve">PAGEREF 2852 \h</w:instrText>
        </w:r>
        <w:r>
          <w:fldChar w:fldCharType="end"/>
        </w:r>
      </w:hyperlink>
    </w:p>
    <w:p>
      <w:pPr>
        <w:tabs>
          <w:tab w:val="right" w:leader="dot" w:pos="9062"/>
        </w:tabs>
        <w:ind w:left="880"/>
      </w:pPr>
      <w:hyperlink w:anchor="_Toc2853" w:history="1">
        <w:r>
          <w:rPr>
            <w:rFonts w:ascii="IRNazanin" w:hAnsi="IRNazanin" w:eastAsia="IRNazanin" w:cs="IRNazanin"/>
            <w:color w:val="111111"/>
            <w:sz w:val="22"/>
            <w:szCs w:val="22"/>
            <w:b w:val="0"/>
            <w:bCs w:val="0"/>
            <w:i w:val="0"/>
            <w:iCs w:val="0"/>
          </w:rPr>
          <w:t>التضفير</w:t>
        </w:r>
        <w:r>
          <w:tab/>
        </w:r>
        <w:r>
          <w:fldChar w:fldCharType="begin"/>
        </w:r>
        <w:r>
          <w:instrText xml:space="preserve">PAGEREF 2853 \h</w:instrText>
        </w:r>
        <w:r>
          <w:fldChar w:fldCharType="end"/>
        </w:r>
      </w:hyperlink>
    </w:p>
    <w:p>
      <w:pPr>
        <w:tabs>
          <w:tab w:val="right" w:leader="dot" w:pos="9062"/>
        </w:tabs>
        <w:ind w:left="880"/>
      </w:pPr>
      <w:hyperlink w:anchor="_Toc2854" w:history="1">
        <w:r>
          <w:rPr>
            <w:rFonts w:ascii="IRNazanin" w:hAnsi="IRNazanin" w:eastAsia="IRNazanin" w:cs="IRNazanin"/>
            <w:color w:val="111111"/>
            <w:sz w:val="22"/>
            <w:szCs w:val="22"/>
            <w:b w:val="0"/>
            <w:bCs w:val="0"/>
            <w:i w:val="0"/>
            <w:iCs w:val="0"/>
          </w:rPr>
          <w:t>المضافرة</w:t>
        </w:r>
        <w:r>
          <w:tab/>
        </w:r>
        <w:r>
          <w:fldChar w:fldCharType="begin"/>
        </w:r>
        <w:r>
          <w:instrText xml:space="preserve">PAGEREF 2854 \h</w:instrText>
        </w:r>
        <w:r>
          <w:fldChar w:fldCharType="end"/>
        </w:r>
      </w:hyperlink>
    </w:p>
    <w:p>
      <w:pPr>
        <w:tabs>
          <w:tab w:val="right" w:leader="dot" w:pos="9062"/>
        </w:tabs>
        <w:ind w:left="880"/>
      </w:pPr>
      <w:hyperlink w:anchor="_Toc2855" w:history="1">
        <w:r>
          <w:rPr>
            <w:rFonts w:ascii="IRNazanin" w:hAnsi="IRNazanin" w:eastAsia="IRNazanin" w:cs="IRNazanin"/>
            <w:color w:val="111111"/>
            <w:sz w:val="22"/>
            <w:szCs w:val="22"/>
            <w:b w:val="0"/>
            <w:bCs w:val="0"/>
            <w:i w:val="0"/>
            <w:iCs w:val="0"/>
          </w:rPr>
          <w:t>الاضطفان</w:t>
        </w:r>
        <w:r>
          <w:tab/>
        </w:r>
        <w:r>
          <w:fldChar w:fldCharType="begin"/>
        </w:r>
        <w:r>
          <w:instrText xml:space="preserve">PAGEREF 2855 \h</w:instrText>
        </w:r>
        <w:r>
          <w:fldChar w:fldCharType="end"/>
        </w:r>
      </w:hyperlink>
    </w:p>
    <w:p>
      <w:pPr>
        <w:tabs>
          <w:tab w:val="right" w:leader="dot" w:pos="9062"/>
        </w:tabs>
        <w:ind w:left="880"/>
      </w:pPr>
      <w:hyperlink w:anchor="_Toc2856" w:history="1">
        <w:r>
          <w:rPr>
            <w:rFonts w:ascii="IRNazanin" w:hAnsi="IRNazanin" w:eastAsia="IRNazanin" w:cs="IRNazanin"/>
            <w:color w:val="111111"/>
            <w:sz w:val="22"/>
            <w:szCs w:val="22"/>
            <w:b w:val="0"/>
            <w:bCs w:val="0"/>
            <w:i w:val="0"/>
            <w:iCs w:val="0"/>
          </w:rPr>
          <w:t>التضافر</w:t>
        </w:r>
        <w:r>
          <w:tab/>
        </w:r>
        <w:r>
          <w:fldChar w:fldCharType="begin"/>
        </w:r>
        <w:r>
          <w:instrText xml:space="preserve">PAGEREF 2856 \h</w:instrText>
        </w:r>
        <w:r>
          <w:fldChar w:fldCharType="end"/>
        </w:r>
      </w:hyperlink>
    </w:p>
    <w:p>
      <w:pPr>
        <w:tabs>
          <w:tab w:val="right" w:leader="dot" w:pos="9062"/>
        </w:tabs>
        <w:ind w:left="880"/>
      </w:pPr>
      <w:hyperlink w:anchor="_Toc2857" w:history="1">
        <w:r>
          <w:rPr>
            <w:rFonts w:ascii="IRNazanin" w:hAnsi="IRNazanin" w:eastAsia="IRNazanin" w:cs="IRNazanin"/>
            <w:color w:val="111111"/>
            <w:sz w:val="22"/>
            <w:szCs w:val="22"/>
            <w:b w:val="0"/>
            <w:bCs w:val="0"/>
            <w:i w:val="0"/>
            <w:iCs w:val="0"/>
          </w:rPr>
          <w:t>الاضفئداد</w:t>
        </w:r>
        <w:r>
          <w:tab/>
        </w:r>
        <w:r>
          <w:fldChar w:fldCharType="begin"/>
        </w:r>
        <w:r>
          <w:instrText xml:space="preserve">PAGEREF 2857 \h</w:instrText>
        </w:r>
        <w:r>
          <w:fldChar w:fldCharType="end"/>
        </w:r>
      </w:hyperlink>
    </w:p>
    <w:p>
      <w:pPr>
        <w:tabs>
          <w:tab w:val="right" w:leader="dot" w:pos="9062"/>
        </w:tabs>
        <w:ind w:left="440"/>
      </w:pPr>
      <w:hyperlink w:anchor="_Toc2858" w:history="1">
        <w:r>
          <w:rPr>
            <w:rFonts w:ascii="IRNazanin" w:hAnsi="IRNazanin" w:eastAsia="IRNazanin" w:cs="IRNazanin"/>
            <w:color w:val="111111"/>
            <w:sz w:val="22"/>
            <w:szCs w:val="22"/>
            <w:b w:val="0"/>
            <w:bCs w:val="0"/>
            <w:i w:val="0"/>
            <w:iCs w:val="0"/>
          </w:rPr>
          <w:t>باب الضاد والكاف وما بعدهما</w:t>
        </w:r>
        <w:r>
          <w:tab/>
        </w:r>
        <w:r>
          <w:fldChar w:fldCharType="begin"/>
        </w:r>
        <w:r>
          <w:instrText xml:space="preserve">PAGEREF 2858 \h</w:instrText>
        </w:r>
        <w:r>
          <w:fldChar w:fldCharType="end"/>
        </w:r>
      </w:hyperlink>
    </w:p>
    <w:p>
      <w:pPr>
        <w:tabs>
          <w:tab w:val="right" w:leader="dot" w:pos="9062"/>
        </w:tabs>
        <w:ind w:left="660"/>
      </w:pPr>
      <w:hyperlink w:anchor="_Toc2859"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2859 \h</w:instrText>
        </w:r>
        <w:r>
          <w:fldChar w:fldCharType="end"/>
        </w:r>
      </w:hyperlink>
    </w:p>
    <w:p>
      <w:pPr>
        <w:tabs>
          <w:tab w:val="right" w:leader="dot" w:pos="9062"/>
        </w:tabs>
        <w:ind w:left="880"/>
      </w:pPr>
      <w:hyperlink w:anchor="_Toc28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2860 \h</w:instrText>
        </w:r>
        <w:r>
          <w:fldChar w:fldCharType="end"/>
        </w:r>
      </w:hyperlink>
    </w:p>
    <w:p>
      <w:pPr>
        <w:tabs>
          <w:tab w:val="right" w:leader="dot" w:pos="9062"/>
        </w:tabs>
        <w:ind w:left="880"/>
      </w:pPr>
      <w:hyperlink w:anchor="_Toc2861" w:history="1">
        <w:r>
          <w:rPr>
            <w:rFonts w:ascii="IRNazanin" w:hAnsi="IRNazanin" w:eastAsia="IRNazanin" w:cs="IRNazanin"/>
            <w:color w:val="111111"/>
            <w:sz w:val="22"/>
            <w:szCs w:val="22"/>
            <w:b w:val="0"/>
            <w:bCs w:val="0"/>
            <w:i w:val="0"/>
            <w:iCs w:val="0"/>
          </w:rPr>
          <w:t>الضَّوْكَعَة</w:t>
        </w:r>
        <w:r>
          <w:tab/>
        </w:r>
        <w:r>
          <w:fldChar w:fldCharType="begin"/>
        </w:r>
        <w:r>
          <w:instrText xml:space="preserve">PAGEREF 2861 \h</w:instrText>
        </w:r>
        <w:r>
          <w:fldChar w:fldCharType="end"/>
        </w:r>
      </w:hyperlink>
    </w:p>
    <w:p>
      <w:pPr>
        <w:tabs>
          <w:tab w:val="right" w:leader="dot" w:pos="9062"/>
        </w:tabs>
        <w:ind w:left="880"/>
      </w:pPr>
      <w:hyperlink w:anchor="_Toc2862" w:history="1">
        <w:r>
          <w:rPr>
            <w:rFonts w:ascii="IRNazanin" w:hAnsi="IRNazanin" w:eastAsia="IRNazanin" w:cs="IRNazanin"/>
            <w:color w:val="111111"/>
            <w:sz w:val="22"/>
            <w:szCs w:val="22"/>
            <w:b w:val="0"/>
            <w:bCs w:val="0"/>
            <w:i w:val="0"/>
            <w:iCs w:val="0"/>
          </w:rPr>
          <w:t>الضَّيْكَل</w:t>
        </w:r>
        <w:r>
          <w:tab/>
        </w:r>
        <w:r>
          <w:fldChar w:fldCharType="begin"/>
        </w:r>
        <w:r>
          <w:instrText xml:space="preserve">PAGEREF 2862 \h</w:instrText>
        </w:r>
        <w:r>
          <w:fldChar w:fldCharType="end"/>
        </w:r>
      </w:hyperlink>
    </w:p>
    <w:p>
      <w:pPr>
        <w:tabs>
          <w:tab w:val="right" w:leader="dot" w:pos="9062"/>
        </w:tabs>
        <w:ind w:left="440"/>
      </w:pPr>
      <w:hyperlink w:anchor="_Toc2863" w:history="1">
        <w:r>
          <w:rPr>
            <w:rFonts w:ascii="IRNazanin" w:hAnsi="IRNazanin" w:eastAsia="IRNazanin" w:cs="IRNazanin"/>
            <w:color w:val="111111"/>
            <w:sz w:val="22"/>
            <w:szCs w:val="22"/>
            <w:b w:val="0"/>
            <w:bCs w:val="0"/>
            <w:i w:val="0"/>
            <w:iCs w:val="0"/>
          </w:rPr>
          <w:t>باب الضاد واللام وما بعدهما</w:t>
        </w:r>
        <w:r>
          <w:tab/>
        </w:r>
        <w:r>
          <w:fldChar w:fldCharType="begin"/>
        </w:r>
        <w:r>
          <w:instrText xml:space="preserve">PAGEREF 2863 \h</w:instrText>
        </w:r>
        <w:r>
          <w:fldChar w:fldCharType="end"/>
        </w:r>
      </w:hyperlink>
    </w:p>
    <w:p>
      <w:pPr>
        <w:tabs>
          <w:tab w:val="right" w:leader="dot" w:pos="9062"/>
        </w:tabs>
        <w:ind w:left="660"/>
      </w:pPr>
      <w:hyperlink w:anchor="_Toc286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2864 \h</w:instrText>
        </w:r>
        <w:r>
          <w:fldChar w:fldCharType="end"/>
        </w:r>
      </w:hyperlink>
    </w:p>
    <w:p>
      <w:pPr>
        <w:tabs>
          <w:tab w:val="right" w:leader="dot" w:pos="9062"/>
        </w:tabs>
        <w:ind w:left="880"/>
      </w:pPr>
      <w:hyperlink w:anchor="_Toc28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2865 \h</w:instrText>
        </w:r>
        <w:r>
          <w:fldChar w:fldCharType="end"/>
        </w:r>
      </w:hyperlink>
    </w:p>
    <w:p>
      <w:pPr>
        <w:tabs>
          <w:tab w:val="right" w:leader="dot" w:pos="9062"/>
        </w:tabs>
        <w:ind w:left="880"/>
      </w:pPr>
      <w:hyperlink w:anchor="_Toc2866" w:history="1">
        <w:r>
          <w:rPr>
            <w:rFonts w:ascii="IRNazanin" w:hAnsi="IRNazanin" w:eastAsia="IRNazanin" w:cs="IRNazanin"/>
            <w:color w:val="111111"/>
            <w:sz w:val="22"/>
            <w:szCs w:val="22"/>
            <w:b w:val="0"/>
            <w:bCs w:val="0"/>
            <w:i w:val="0"/>
            <w:iCs w:val="0"/>
          </w:rPr>
          <w:t>الضَّلْع</w:t>
        </w:r>
        <w:r>
          <w:tab/>
        </w:r>
        <w:r>
          <w:fldChar w:fldCharType="begin"/>
        </w:r>
        <w:r>
          <w:instrText xml:space="preserve">PAGEREF 2866 \h</w:instrText>
        </w:r>
        <w:r>
          <w:fldChar w:fldCharType="end"/>
        </w:r>
      </w:hyperlink>
    </w:p>
    <w:p>
      <w:pPr>
        <w:tabs>
          <w:tab w:val="right" w:leader="dot" w:pos="9062"/>
        </w:tabs>
        <w:ind w:left="880"/>
      </w:pPr>
      <w:hyperlink w:anchor="_Toc2867" w:history="1">
        <w:r>
          <w:rPr>
            <w:rFonts w:ascii="IRNazanin" w:hAnsi="IRNazanin" w:eastAsia="IRNazanin" w:cs="IRNazanin"/>
            <w:color w:val="111111"/>
            <w:sz w:val="22"/>
            <w:szCs w:val="22"/>
            <w:b w:val="0"/>
            <w:bCs w:val="0"/>
            <w:i w:val="0"/>
            <w:iCs w:val="0"/>
          </w:rPr>
          <w:t>الضِّلْع</w:t>
        </w:r>
        <w:r>
          <w:tab/>
        </w:r>
        <w:r>
          <w:fldChar w:fldCharType="begin"/>
        </w:r>
        <w:r>
          <w:instrText xml:space="preserve">PAGEREF 2867 \h</w:instrText>
        </w:r>
        <w:r>
          <w:fldChar w:fldCharType="end"/>
        </w:r>
      </w:hyperlink>
    </w:p>
    <w:p>
      <w:pPr>
        <w:tabs>
          <w:tab w:val="right" w:leader="dot" w:pos="9062"/>
        </w:tabs>
        <w:ind w:left="880"/>
      </w:pPr>
      <w:hyperlink w:anchor="_Toc2868" w:history="1">
        <w:r>
          <w:rPr>
            <w:rFonts w:ascii="IRNazanin" w:hAnsi="IRNazanin" w:eastAsia="IRNazanin" w:cs="IRNazanin"/>
            <w:color w:val="111111"/>
            <w:sz w:val="22"/>
            <w:szCs w:val="22"/>
            <w:b w:val="0"/>
            <w:bCs w:val="0"/>
            <w:i w:val="0"/>
            <w:iCs w:val="0"/>
          </w:rPr>
          <w:t>الضَّلَعُ</w:t>
        </w:r>
        <w:r>
          <w:tab/>
        </w:r>
        <w:r>
          <w:fldChar w:fldCharType="begin"/>
        </w:r>
        <w:r>
          <w:instrText xml:space="preserve">PAGEREF 2868 \h</w:instrText>
        </w:r>
        <w:r>
          <w:fldChar w:fldCharType="end"/>
        </w:r>
      </w:hyperlink>
    </w:p>
    <w:p>
      <w:pPr>
        <w:tabs>
          <w:tab w:val="right" w:leader="dot" w:pos="9062"/>
        </w:tabs>
        <w:ind w:left="880"/>
      </w:pPr>
      <w:hyperlink w:anchor="_Toc2869" w:history="1">
        <w:r>
          <w:rPr>
            <w:rFonts w:ascii="IRNazanin" w:hAnsi="IRNazanin" w:eastAsia="IRNazanin" w:cs="IRNazanin"/>
            <w:color w:val="111111"/>
            <w:sz w:val="22"/>
            <w:szCs w:val="22"/>
            <w:b w:val="0"/>
            <w:bCs w:val="0"/>
            <w:i w:val="0"/>
            <w:iCs w:val="0"/>
          </w:rPr>
          <w:t>الضِّلَع</w:t>
        </w:r>
        <w:r>
          <w:tab/>
        </w:r>
        <w:r>
          <w:fldChar w:fldCharType="begin"/>
        </w:r>
        <w:r>
          <w:instrText xml:space="preserve">PAGEREF 2869 \h</w:instrText>
        </w:r>
        <w:r>
          <w:fldChar w:fldCharType="end"/>
        </w:r>
      </w:hyperlink>
    </w:p>
    <w:p>
      <w:pPr>
        <w:tabs>
          <w:tab w:val="right" w:leader="dot" w:pos="9062"/>
        </w:tabs>
        <w:ind w:left="880"/>
      </w:pPr>
      <w:hyperlink w:anchor="_Toc2870" w:history="1">
        <w:r>
          <w:rPr>
            <w:rFonts w:ascii="IRNazanin" w:hAnsi="IRNazanin" w:eastAsia="IRNazanin" w:cs="IRNazanin"/>
            <w:color w:val="111111"/>
            <w:sz w:val="22"/>
            <w:szCs w:val="22"/>
            <w:b w:val="0"/>
            <w:bCs w:val="0"/>
            <w:i w:val="0"/>
            <w:iCs w:val="0"/>
          </w:rPr>
          <w:t>الأضْلَع</w:t>
        </w:r>
        <w:r>
          <w:tab/>
        </w:r>
        <w:r>
          <w:fldChar w:fldCharType="begin"/>
        </w:r>
        <w:r>
          <w:instrText xml:space="preserve">PAGEREF 2870 \h</w:instrText>
        </w:r>
        <w:r>
          <w:fldChar w:fldCharType="end"/>
        </w:r>
      </w:hyperlink>
    </w:p>
    <w:p>
      <w:pPr>
        <w:tabs>
          <w:tab w:val="right" w:leader="dot" w:pos="9062"/>
        </w:tabs>
        <w:ind w:left="660"/>
      </w:pPr>
      <w:hyperlink w:anchor="_Toc287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2871 \h</w:instrText>
        </w:r>
        <w:r>
          <w:fldChar w:fldCharType="end"/>
        </w:r>
      </w:hyperlink>
    </w:p>
    <w:p>
      <w:pPr>
        <w:tabs>
          <w:tab w:val="right" w:leader="dot" w:pos="9062"/>
        </w:tabs>
        <w:ind w:left="880"/>
      </w:pPr>
      <w:hyperlink w:anchor="_Toc28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2872 \h</w:instrText>
        </w:r>
        <w:r>
          <w:fldChar w:fldCharType="end"/>
        </w:r>
      </w:hyperlink>
    </w:p>
    <w:p>
      <w:pPr>
        <w:tabs>
          <w:tab w:val="right" w:leader="dot" w:pos="9062"/>
        </w:tabs>
        <w:ind w:left="880"/>
      </w:pPr>
      <w:hyperlink w:anchor="_Toc2873" w:history="1">
        <w:r>
          <w:rPr>
            <w:rFonts w:ascii="IRNazanin" w:hAnsi="IRNazanin" w:eastAsia="IRNazanin" w:cs="IRNazanin"/>
            <w:color w:val="111111"/>
            <w:sz w:val="22"/>
            <w:szCs w:val="22"/>
            <w:b w:val="0"/>
            <w:bCs w:val="0"/>
            <w:i w:val="0"/>
            <w:iCs w:val="0"/>
          </w:rPr>
          <w:t>ضَلَعَ</w:t>
        </w:r>
        <w:r>
          <w:tab/>
        </w:r>
        <w:r>
          <w:fldChar w:fldCharType="begin"/>
        </w:r>
        <w:r>
          <w:instrText xml:space="preserve">PAGEREF 2873 \h</w:instrText>
        </w:r>
        <w:r>
          <w:fldChar w:fldCharType="end"/>
        </w:r>
      </w:hyperlink>
    </w:p>
    <w:p>
      <w:pPr>
        <w:tabs>
          <w:tab w:val="right" w:leader="dot" w:pos="9062"/>
        </w:tabs>
        <w:ind w:left="880"/>
      </w:pPr>
      <w:hyperlink w:anchor="_Toc2874" w:history="1">
        <w:r>
          <w:rPr>
            <w:rFonts w:ascii="IRNazanin" w:hAnsi="IRNazanin" w:eastAsia="IRNazanin" w:cs="IRNazanin"/>
            <w:color w:val="111111"/>
            <w:sz w:val="22"/>
            <w:szCs w:val="22"/>
            <w:b w:val="0"/>
            <w:bCs w:val="0"/>
            <w:i w:val="0"/>
            <w:iCs w:val="0"/>
          </w:rPr>
          <w:t>ضَلِعَ</w:t>
        </w:r>
        <w:r>
          <w:tab/>
        </w:r>
        <w:r>
          <w:fldChar w:fldCharType="begin"/>
        </w:r>
        <w:r>
          <w:instrText xml:space="preserve">PAGEREF 2874 \h</w:instrText>
        </w:r>
        <w:r>
          <w:fldChar w:fldCharType="end"/>
        </w:r>
      </w:hyperlink>
    </w:p>
    <w:p>
      <w:pPr>
        <w:tabs>
          <w:tab w:val="right" w:leader="dot" w:pos="9062"/>
        </w:tabs>
        <w:ind w:left="880"/>
      </w:pPr>
      <w:hyperlink w:anchor="_Toc2875" w:history="1">
        <w:r>
          <w:rPr>
            <w:rFonts w:ascii="IRNazanin" w:hAnsi="IRNazanin" w:eastAsia="IRNazanin" w:cs="IRNazanin"/>
            <w:color w:val="111111"/>
            <w:sz w:val="22"/>
            <w:szCs w:val="22"/>
            <w:b w:val="0"/>
            <w:bCs w:val="0"/>
            <w:i w:val="0"/>
            <w:iCs w:val="0"/>
          </w:rPr>
          <w:t>ضَلُعَ</w:t>
        </w:r>
        <w:r>
          <w:tab/>
        </w:r>
        <w:r>
          <w:fldChar w:fldCharType="begin"/>
        </w:r>
        <w:r>
          <w:instrText xml:space="preserve">PAGEREF 2875 \h</w:instrText>
        </w:r>
        <w:r>
          <w:fldChar w:fldCharType="end"/>
        </w:r>
      </w:hyperlink>
    </w:p>
    <w:p>
      <w:pPr>
        <w:tabs>
          <w:tab w:val="right" w:leader="dot" w:pos="9062"/>
        </w:tabs>
        <w:ind w:left="880"/>
      </w:pPr>
      <w:hyperlink w:anchor="_Toc2876" w:history="1">
        <w:r>
          <w:rPr>
            <w:rFonts w:ascii="IRNazanin" w:hAnsi="IRNazanin" w:eastAsia="IRNazanin" w:cs="IRNazanin"/>
            <w:color w:val="111111"/>
            <w:sz w:val="22"/>
            <w:szCs w:val="22"/>
            <w:b w:val="0"/>
            <w:bCs w:val="0"/>
            <w:i w:val="0"/>
            <w:iCs w:val="0"/>
          </w:rPr>
          <w:t>الإِضلاع</w:t>
        </w:r>
        <w:r>
          <w:tab/>
        </w:r>
        <w:r>
          <w:fldChar w:fldCharType="begin"/>
        </w:r>
        <w:r>
          <w:instrText xml:space="preserve">PAGEREF 2876 \h</w:instrText>
        </w:r>
        <w:r>
          <w:fldChar w:fldCharType="end"/>
        </w:r>
      </w:hyperlink>
    </w:p>
    <w:p>
      <w:pPr>
        <w:tabs>
          <w:tab w:val="right" w:leader="dot" w:pos="9062"/>
        </w:tabs>
        <w:ind w:left="880"/>
      </w:pPr>
      <w:hyperlink w:anchor="_Toc2877" w:history="1">
        <w:r>
          <w:rPr>
            <w:rFonts w:ascii="IRNazanin" w:hAnsi="IRNazanin" w:eastAsia="IRNazanin" w:cs="IRNazanin"/>
            <w:color w:val="111111"/>
            <w:sz w:val="22"/>
            <w:szCs w:val="22"/>
            <w:b w:val="0"/>
            <w:bCs w:val="0"/>
            <w:i w:val="0"/>
            <w:iCs w:val="0"/>
          </w:rPr>
          <w:t>التضليع</w:t>
        </w:r>
        <w:r>
          <w:tab/>
        </w:r>
        <w:r>
          <w:fldChar w:fldCharType="begin"/>
        </w:r>
        <w:r>
          <w:instrText xml:space="preserve">PAGEREF 2877 \h</w:instrText>
        </w:r>
        <w:r>
          <w:fldChar w:fldCharType="end"/>
        </w:r>
      </w:hyperlink>
    </w:p>
    <w:p>
      <w:pPr>
        <w:tabs>
          <w:tab w:val="right" w:leader="dot" w:pos="9062"/>
        </w:tabs>
        <w:ind w:left="880"/>
      </w:pPr>
      <w:hyperlink w:anchor="_Toc2878" w:history="1">
        <w:r>
          <w:rPr>
            <w:rFonts w:ascii="IRNazanin" w:hAnsi="IRNazanin" w:eastAsia="IRNazanin" w:cs="IRNazanin"/>
            <w:color w:val="111111"/>
            <w:sz w:val="22"/>
            <w:szCs w:val="22"/>
            <w:b w:val="0"/>
            <w:bCs w:val="0"/>
            <w:i w:val="0"/>
            <w:iCs w:val="0"/>
          </w:rPr>
          <w:t>الاضطلاع</w:t>
        </w:r>
        <w:r>
          <w:tab/>
        </w:r>
        <w:r>
          <w:fldChar w:fldCharType="begin"/>
        </w:r>
        <w:r>
          <w:instrText xml:space="preserve">PAGEREF 2878 \h</w:instrText>
        </w:r>
        <w:r>
          <w:fldChar w:fldCharType="end"/>
        </w:r>
      </w:hyperlink>
    </w:p>
    <w:p>
      <w:pPr>
        <w:tabs>
          <w:tab w:val="right" w:leader="dot" w:pos="9062"/>
        </w:tabs>
        <w:ind w:left="880"/>
      </w:pPr>
      <w:hyperlink w:anchor="_Toc2879" w:history="1">
        <w:r>
          <w:rPr>
            <w:rFonts w:ascii="IRNazanin" w:hAnsi="IRNazanin" w:eastAsia="IRNazanin" w:cs="IRNazanin"/>
            <w:color w:val="111111"/>
            <w:sz w:val="22"/>
            <w:szCs w:val="22"/>
            <w:b w:val="0"/>
            <w:bCs w:val="0"/>
            <w:i w:val="0"/>
            <w:iCs w:val="0"/>
          </w:rPr>
          <w:t>التَّضَلُّع</w:t>
        </w:r>
        <w:r>
          <w:tab/>
        </w:r>
        <w:r>
          <w:fldChar w:fldCharType="begin"/>
        </w:r>
        <w:r>
          <w:instrText xml:space="preserve">PAGEREF 2879 \h</w:instrText>
        </w:r>
        <w:r>
          <w:fldChar w:fldCharType="end"/>
        </w:r>
      </w:hyperlink>
    </w:p>
    <w:p>
      <w:pPr>
        <w:tabs>
          <w:tab w:val="right" w:leader="dot" w:pos="9062"/>
        </w:tabs>
        <w:ind w:left="440"/>
      </w:pPr>
      <w:hyperlink w:anchor="_Toc2880" w:history="1">
        <w:r>
          <w:rPr>
            <w:rFonts w:ascii="IRNazanin" w:hAnsi="IRNazanin" w:eastAsia="IRNazanin" w:cs="IRNazanin"/>
            <w:color w:val="111111"/>
            <w:sz w:val="22"/>
            <w:szCs w:val="22"/>
            <w:b w:val="0"/>
            <w:bCs w:val="0"/>
            <w:i w:val="0"/>
            <w:iCs w:val="0"/>
          </w:rPr>
          <w:t>باب الضاد والميم وما بعدهما</w:t>
        </w:r>
        <w:r>
          <w:tab/>
        </w:r>
        <w:r>
          <w:fldChar w:fldCharType="begin"/>
        </w:r>
        <w:r>
          <w:instrText xml:space="preserve">PAGEREF 2880 \h</w:instrText>
        </w:r>
        <w:r>
          <w:fldChar w:fldCharType="end"/>
        </w:r>
      </w:hyperlink>
    </w:p>
    <w:p>
      <w:pPr>
        <w:tabs>
          <w:tab w:val="right" w:leader="dot" w:pos="9062"/>
        </w:tabs>
        <w:ind w:left="660"/>
      </w:pPr>
      <w:hyperlink w:anchor="_Toc2881"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2881 \h</w:instrText>
        </w:r>
        <w:r>
          <w:fldChar w:fldCharType="end"/>
        </w:r>
      </w:hyperlink>
    </w:p>
    <w:p>
      <w:pPr>
        <w:tabs>
          <w:tab w:val="right" w:leader="dot" w:pos="9062"/>
        </w:tabs>
        <w:ind w:left="880"/>
      </w:pPr>
      <w:hyperlink w:anchor="_Toc28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2882 \h</w:instrText>
        </w:r>
        <w:r>
          <w:fldChar w:fldCharType="end"/>
        </w:r>
      </w:hyperlink>
    </w:p>
    <w:p>
      <w:pPr>
        <w:tabs>
          <w:tab w:val="right" w:leader="dot" w:pos="9062"/>
        </w:tabs>
        <w:ind w:left="880"/>
      </w:pPr>
      <w:hyperlink w:anchor="_Toc2883" w:history="1">
        <w:r>
          <w:rPr>
            <w:rFonts w:ascii="IRNazanin" w:hAnsi="IRNazanin" w:eastAsia="IRNazanin" w:cs="IRNazanin"/>
            <w:color w:val="111111"/>
            <w:sz w:val="22"/>
            <w:szCs w:val="22"/>
            <w:b w:val="0"/>
            <w:bCs w:val="0"/>
            <w:i w:val="0"/>
            <w:iCs w:val="0"/>
          </w:rPr>
          <w:t>الضَّمْد</w:t>
        </w:r>
        <w:r>
          <w:tab/>
        </w:r>
        <w:r>
          <w:fldChar w:fldCharType="begin"/>
        </w:r>
        <w:r>
          <w:instrText xml:space="preserve">PAGEREF 2883 \h</w:instrText>
        </w:r>
        <w:r>
          <w:fldChar w:fldCharType="end"/>
        </w:r>
      </w:hyperlink>
    </w:p>
    <w:p>
      <w:pPr>
        <w:tabs>
          <w:tab w:val="right" w:leader="dot" w:pos="9062"/>
        </w:tabs>
        <w:ind w:left="880"/>
      </w:pPr>
      <w:hyperlink w:anchor="_Toc2884" w:history="1">
        <w:r>
          <w:rPr>
            <w:rFonts w:ascii="IRNazanin" w:hAnsi="IRNazanin" w:eastAsia="IRNazanin" w:cs="IRNazanin"/>
            <w:color w:val="111111"/>
            <w:sz w:val="22"/>
            <w:szCs w:val="22"/>
            <w:b w:val="0"/>
            <w:bCs w:val="0"/>
            <w:i w:val="0"/>
            <w:iCs w:val="0"/>
          </w:rPr>
          <w:t>الضَّمْر</w:t>
        </w:r>
        <w:r>
          <w:tab/>
        </w:r>
        <w:r>
          <w:fldChar w:fldCharType="begin"/>
        </w:r>
        <w:r>
          <w:instrText xml:space="preserve">PAGEREF 2884 \h</w:instrText>
        </w:r>
        <w:r>
          <w:fldChar w:fldCharType="end"/>
        </w:r>
      </w:hyperlink>
    </w:p>
    <w:p>
      <w:pPr>
        <w:tabs>
          <w:tab w:val="right" w:leader="dot" w:pos="9062"/>
        </w:tabs>
        <w:ind w:left="880"/>
      </w:pPr>
      <w:hyperlink w:anchor="_Toc2885" w:history="1">
        <w:r>
          <w:rPr>
            <w:rFonts w:ascii="IRNazanin" w:hAnsi="IRNazanin" w:eastAsia="IRNazanin" w:cs="IRNazanin"/>
            <w:color w:val="111111"/>
            <w:sz w:val="22"/>
            <w:szCs w:val="22"/>
            <w:b w:val="0"/>
            <w:bCs w:val="0"/>
            <w:i w:val="0"/>
            <w:iCs w:val="0"/>
          </w:rPr>
          <w:t>ضَمْرَة</w:t>
        </w:r>
        <w:r>
          <w:tab/>
        </w:r>
        <w:r>
          <w:fldChar w:fldCharType="begin"/>
        </w:r>
        <w:r>
          <w:instrText xml:space="preserve">PAGEREF 2885 \h</w:instrText>
        </w:r>
        <w:r>
          <w:fldChar w:fldCharType="end"/>
        </w:r>
      </w:hyperlink>
    </w:p>
    <w:p>
      <w:pPr>
        <w:tabs>
          <w:tab w:val="right" w:leader="dot" w:pos="9062"/>
        </w:tabs>
        <w:ind w:left="880"/>
      </w:pPr>
      <w:hyperlink w:anchor="_Toc2886" w:history="1">
        <w:r>
          <w:rPr>
            <w:rFonts w:ascii="IRNazanin" w:hAnsi="IRNazanin" w:eastAsia="IRNazanin" w:cs="IRNazanin"/>
            <w:color w:val="111111"/>
            <w:sz w:val="22"/>
            <w:szCs w:val="22"/>
            <w:b w:val="0"/>
            <w:bCs w:val="0"/>
            <w:i w:val="0"/>
            <w:iCs w:val="0"/>
          </w:rPr>
          <w:t>الضُّمْر</w:t>
        </w:r>
        <w:r>
          <w:tab/>
        </w:r>
        <w:r>
          <w:fldChar w:fldCharType="begin"/>
        </w:r>
        <w:r>
          <w:instrText xml:space="preserve">PAGEREF 2886 \h</w:instrText>
        </w:r>
        <w:r>
          <w:fldChar w:fldCharType="end"/>
        </w:r>
      </w:hyperlink>
    </w:p>
    <w:p>
      <w:pPr>
        <w:tabs>
          <w:tab w:val="right" w:leader="dot" w:pos="9062"/>
        </w:tabs>
        <w:ind w:left="880"/>
      </w:pPr>
      <w:hyperlink w:anchor="_Toc2887" w:history="1">
        <w:r>
          <w:rPr>
            <w:rFonts w:ascii="IRNazanin" w:hAnsi="IRNazanin" w:eastAsia="IRNazanin" w:cs="IRNazanin"/>
            <w:color w:val="111111"/>
            <w:sz w:val="22"/>
            <w:szCs w:val="22"/>
            <w:b w:val="0"/>
            <w:bCs w:val="0"/>
            <w:i w:val="0"/>
            <w:iCs w:val="0"/>
          </w:rPr>
          <w:t>الضِّمْن</w:t>
        </w:r>
        <w:r>
          <w:tab/>
        </w:r>
        <w:r>
          <w:fldChar w:fldCharType="begin"/>
        </w:r>
        <w:r>
          <w:instrText xml:space="preserve">PAGEREF 2887 \h</w:instrText>
        </w:r>
        <w:r>
          <w:fldChar w:fldCharType="end"/>
        </w:r>
      </w:hyperlink>
    </w:p>
    <w:p>
      <w:pPr>
        <w:tabs>
          <w:tab w:val="right" w:leader="dot" w:pos="9062"/>
        </w:tabs>
        <w:ind w:left="880"/>
      </w:pPr>
      <w:hyperlink w:anchor="_Toc2888" w:history="1">
        <w:r>
          <w:rPr>
            <w:rFonts w:ascii="IRNazanin" w:hAnsi="IRNazanin" w:eastAsia="IRNazanin" w:cs="IRNazanin"/>
            <w:color w:val="111111"/>
            <w:sz w:val="22"/>
            <w:szCs w:val="22"/>
            <w:b w:val="0"/>
            <w:bCs w:val="0"/>
            <w:i w:val="0"/>
            <w:iCs w:val="0"/>
          </w:rPr>
          <w:t>الضَّمَد</w:t>
        </w:r>
        <w:r>
          <w:tab/>
        </w:r>
        <w:r>
          <w:fldChar w:fldCharType="begin"/>
        </w:r>
        <w:r>
          <w:instrText xml:space="preserve">PAGEREF 2888 \h</w:instrText>
        </w:r>
        <w:r>
          <w:fldChar w:fldCharType="end"/>
        </w:r>
      </w:hyperlink>
    </w:p>
    <w:p>
      <w:pPr>
        <w:tabs>
          <w:tab w:val="right" w:leader="dot" w:pos="9062"/>
        </w:tabs>
        <w:ind w:left="880"/>
      </w:pPr>
      <w:hyperlink w:anchor="_Toc2889" w:history="1">
        <w:r>
          <w:rPr>
            <w:rFonts w:ascii="IRNazanin" w:hAnsi="IRNazanin" w:eastAsia="IRNazanin" w:cs="IRNazanin"/>
            <w:color w:val="111111"/>
            <w:sz w:val="22"/>
            <w:szCs w:val="22"/>
            <w:b w:val="0"/>
            <w:bCs w:val="0"/>
            <w:i w:val="0"/>
            <w:iCs w:val="0"/>
          </w:rPr>
          <w:t>المِضْمار</w:t>
        </w:r>
        <w:r>
          <w:tab/>
        </w:r>
        <w:r>
          <w:fldChar w:fldCharType="begin"/>
        </w:r>
        <w:r>
          <w:instrText xml:space="preserve">PAGEREF 2889 \h</w:instrText>
        </w:r>
        <w:r>
          <w:fldChar w:fldCharType="end"/>
        </w:r>
      </w:hyperlink>
    </w:p>
    <w:p>
      <w:pPr>
        <w:tabs>
          <w:tab w:val="right" w:leader="dot" w:pos="9062"/>
        </w:tabs>
        <w:ind w:left="880"/>
      </w:pPr>
      <w:hyperlink w:anchor="_Toc2890" w:history="1">
        <w:r>
          <w:rPr>
            <w:rFonts w:ascii="IRNazanin" w:hAnsi="IRNazanin" w:eastAsia="IRNazanin" w:cs="IRNazanin"/>
            <w:color w:val="111111"/>
            <w:sz w:val="22"/>
            <w:szCs w:val="22"/>
            <w:b w:val="0"/>
            <w:bCs w:val="0"/>
            <w:i w:val="0"/>
            <w:iCs w:val="0"/>
          </w:rPr>
          <w:t>الضامنة</w:t>
        </w:r>
        <w:r>
          <w:tab/>
        </w:r>
        <w:r>
          <w:fldChar w:fldCharType="begin"/>
        </w:r>
        <w:r>
          <w:instrText xml:space="preserve">PAGEREF 2890 \h</w:instrText>
        </w:r>
        <w:r>
          <w:fldChar w:fldCharType="end"/>
        </w:r>
      </w:hyperlink>
    </w:p>
    <w:p>
      <w:pPr>
        <w:tabs>
          <w:tab w:val="right" w:leader="dot" w:pos="9062"/>
        </w:tabs>
        <w:ind w:left="880"/>
      </w:pPr>
      <w:hyperlink w:anchor="_Toc2891" w:history="1">
        <w:r>
          <w:rPr>
            <w:rFonts w:ascii="IRNazanin" w:hAnsi="IRNazanin" w:eastAsia="IRNazanin" w:cs="IRNazanin"/>
            <w:color w:val="111111"/>
            <w:sz w:val="22"/>
            <w:szCs w:val="22"/>
            <w:b w:val="0"/>
            <w:bCs w:val="0"/>
            <w:i w:val="0"/>
            <w:iCs w:val="0"/>
          </w:rPr>
          <w:t>الضِّماد</w:t>
        </w:r>
        <w:r>
          <w:tab/>
        </w:r>
        <w:r>
          <w:fldChar w:fldCharType="begin"/>
        </w:r>
        <w:r>
          <w:instrText xml:space="preserve">PAGEREF 2891 \h</w:instrText>
        </w:r>
        <w:r>
          <w:fldChar w:fldCharType="end"/>
        </w:r>
      </w:hyperlink>
    </w:p>
    <w:p>
      <w:pPr>
        <w:tabs>
          <w:tab w:val="right" w:leader="dot" w:pos="9062"/>
        </w:tabs>
        <w:ind w:left="880"/>
      </w:pPr>
      <w:hyperlink w:anchor="_Toc2892" w:history="1">
        <w:r>
          <w:rPr>
            <w:rFonts w:ascii="IRNazanin" w:hAnsi="IRNazanin" w:eastAsia="IRNazanin" w:cs="IRNazanin"/>
            <w:color w:val="111111"/>
            <w:sz w:val="22"/>
            <w:szCs w:val="22"/>
            <w:b w:val="0"/>
            <w:bCs w:val="0"/>
            <w:i w:val="0"/>
            <w:iCs w:val="0"/>
          </w:rPr>
          <w:t>الضِّمار</w:t>
        </w:r>
        <w:r>
          <w:tab/>
        </w:r>
        <w:r>
          <w:fldChar w:fldCharType="begin"/>
        </w:r>
        <w:r>
          <w:instrText xml:space="preserve">PAGEREF 2892 \h</w:instrText>
        </w:r>
        <w:r>
          <w:fldChar w:fldCharType="end"/>
        </w:r>
      </w:hyperlink>
    </w:p>
    <w:p>
      <w:pPr>
        <w:tabs>
          <w:tab w:val="right" w:leader="dot" w:pos="9062"/>
        </w:tabs>
        <w:ind w:left="880"/>
      </w:pPr>
      <w:hyperlink w:anchor="_Toc2893" w:history="1">
        <w:r>
          <w:rPr>
            <w:rFonts w:ascii="IRNazanin" w:hAnsi="IRNazanin" w:eastAsia="IRNazanin" w:cs="IRNazanin"/>
            <w:color w:val="111111"/>
            <w:sz w:val="22"/>
            <w:szCs w:val="22"/>
            <w:b w:val="0"/>
            <w:bCs w:val="0"/>
            <w:i w:val="0"/>
            <w:iCs w:val="0"/>
          </w:rPr>
          <w:t>الضِّمَادة</w:t>
        </w:r>
        <w:r>
          <w:tab/>
        </w:r>
        <w:r>
          <w:fldChar w:fldCharType="begin"/>
        </w:r>
        <w:r>
          <w:instrText xml:space="preserve">PAGEREF 2893 \h</w:instrText>
        </w:r>
        <w:r>
          <w:fldChar w:fldCharType="end"/>
        </w:r>
      </w:hyperlink>
    </w:p>
    <w:p>
      <w:pPr>
        <w:tabs>
          <w:tab w:val="right" w:leader="dot" w:pos="9062"/>
        </w:tabs>
        <w:ind w:left="880"/>
      </w:pPr>
      <w:hyperlink w:anchor="_Toc2894" w:history="1">
        <w:r>
          <w:rPr>
            <w:rFonts w:ascii="IRNazanin" w:hAnsi="IRNazanin" w:eastAsia="IRNazanin" w:cs="IRNazanin"/>
            <w:color w:val="111111"/>
            <w:sz w:val="22"/>
            <w:szCs w:val="22"/>
            <w:b w:val="0"/>
            <w:bCs w:val="0"/>
            <w:i w:val="0"/>
            <w:iCs w:val="0"/>
          </w:rPr>
          <w:t>الضَّموز</w:t>
        </w:r>
        <w:r>
          <w:tab/>
        </w:r>
        <w:r>
          <w:fldChar w:fldCharType="begin"/>
        </w:r>
        <w:r>
          <w:instrText xml:space="preserve">PAGEREF 2894 \h</w:instrText>
        </w:r>
        <w:r>
          <w:fldChar w:fldCharType="end"/>
        </w:r>
      </w:hyperlink>
    </w:p>
    <w:p>
      <w:pPr>
        <w:tabs>
          <w:tab w:val="right" w:leader="dot" w:pos="9062"/>
        </w:tabs>
        <w:ind w:left="880"/>
      </w:pPr>
      <w:hyperlink w:anchor="_Toc2895" w:history="1">
        <w:r>
          <w:rPr>
            <w:rFonts w:ascii="IRNazanin" w:hAnsi="IRNazanin" w:eastAsia="IRNazanin" w:cs="IRNazanin"/>
            <w:color w:val="111111"/>
            <w:sz w:val="22"/>
            <w:szCs w:val="22"/>
            <w:b w:val="0"/>
            <w:bCs w:val="0"/>
            <w:i w:val="0"/>
            <w:iCs w:val="0"/>
          </w:rPr>
          <w:t>الضمير</w:t>
        </w:r>
        <w:r>
          <w:tab/>
        </w:r>
        <w:r>
          <w:fldChar w:fldCharType="begin"/>
        </w:r>
        <w:r>
          <w:instrText xml:space="preserve">PAGEREF 2895 \h</w:instrText>
        </w:r>
        <w:r>
          <w:fldChar w:fldCharType="end"/>
        </w:r>
      </w:hyperlink>
    </w:p>
    <w:p>
      <w:pPr>
        <w:tabs>
          <w:tab w:val="right" w:leader="dot" w:pos="9062"/>
        </w:tabs>
        <w:ind w:left="880"/>
      </w:pPr>
      <w:hyperlink w:anchor="_Toc2896" w:history="1">
        <w:r>
          <w:rPr>
            <w:rFonts w:ascii="IRNazanin" w:hAnsi="IRNazanin" w:eastAsia="IRNazanin" w:cs="IRNazanin"/>
            <w:color w:val="111111"/>
            <w:sz w:val="22"/>
            <w:szCs w:val="22"/>
            <w:b w:val="0"/>
            <w:bCs w:val="0"/>
            <w:i w:val="0"/>
            <w:iCs w:val="0"/>
          </w:rPr>
          <w:t>الضمين</w:t>
        </w:r>
        <w:r>
          <w:tab/>
        </w:r>
        <w:r>
          <w:fldChar w:fldCharType="begin"/>
        </w:r>
        <w:r>
          <w:instrText xml:space="preserve">PAGEREF 2896 \h</w:instrText>
        </w:r>
        <w:r>
          <w:fldChar w:fldCharType="end"/>
        </w:r>
      </w:hyperlink>
    </w:p>
    <w:p>
      <w:pPr>
        <w:tabs>
          <w:tab w:val="right" w:leader="dot" w:pos="9062"/>
        </w:tabs>
        <w:ind w:left="880"/>
      </w:pPr>
      <w:hyperlink w:anchor="_Toc2897" w:history="1">
        <w:r>
          <w:rPr>
            <w:rFonts w:ascii="IRNazanin" w:hAnsi="IRNazanin" w:eastAsia="IRNazanin" w:cs="IRNazanin"/>
            <w:color w:val="111111"/>
            <w:sz w:val="22"/>
            <w:szCs w:val="22"/>
            <w:b w:val="0"/>
            <w:bCs w:val="0"/>
            <w:i w:val="0"/>
            <w:iCs w:val="0"/>
          </w:rPr>
          <w:t>الضَّمْران</w:t>
        </w:r>
        <w:r>
          <w:tab/>
        </w:r>
        <w:r>
          <w:fldChar w:fldCharType="begin"/>
        </w:r>
        <w:r>
          <w:instrText xml:space="preserve">PAGEREF 2897 \h</w:instrText>
        </w:r>
        <w:r>
          <w:fldChar w:fldCharType="end"/>
        </w:r>
      </w:hyperlink>
    </w:p>
    <w:p>
      <w:pPr>
        <w:tabs>
          <w:tab w:val="right" w:leader="dot" w:pos="9062"/>
        </w:tabs>
        <w:ind w:left="880"/>
      </w:pPr>
      <w:hyperlink w:anchor="_Toc2898" w:history="1">
        <w:r>
          <w:rPr>
            <w:rFonts w:ascii="IRNazanin" w:hAnsi="IRNazanin" w:eastAsia="IRNazanin" w:cs="IRNazanin"/>
            <w:color w:val="111111"/>
            <w:sz w:val="22"/>
            <w:szCs w:val="22"/>
            <w:b w:val="0"/>
            <w:bCs w:val="0"/>
            <w:i w:val="0"/>
            <w:iCs w:val="0"/>
          </w:rPr>
          <w:t>ضُمران</w:t>
        </w:r>
        <w:r>
          <w:tab/>
        </w:r>
        <w:r>
          <w:fldChar w:fldCharType="begin"/>
        </w:r>
        <w:r>
          <w:instrText xml:space="preserve">PAGEREF 2898 \h</w:instrText>
        </w:r>
        <w:r>
          <w:fldChar w:fldCharType="end"/>
        </w:r>
      </w:hyperlink>
    </w:p>
    <w:p>
      <w:pPr>
        <w:tabs>
          <w:tab w:val="right" w:leader="dot" w:pos="9062"/>
        </w:tabs>
        <w:ind w:left="880"/>
      </w:pPr>
      <w:hyperlink w:anchor="_Toc2899" w:history="1">
        <w:r>
          <w:rPr>
            <w:rFonts w:ascii="IRNazanin" w:hAnsi="IRNazanin" w:eastAsia="IRNazanin" w:cs="IRNazanin"/>
            <w:color w:val="111111"/>
            <w:sz w:val="22"/>
            <w:szCs w:val="22"/>
            <w:b w:val="0"/>
            <w:bCs w:val="0"/>
            <w:i w:val="0"/>
            <w:iCs w:val="0"/>
          </w:rPr>
          <w:t>الضَّمعج</w:t>
        </w:r>
        <w:r>
          <w:tab/>
        </w:r>
        <w:r>
          <w:fldChar w:fldCharType="begin"/>
        </w:r>
        <w:r>
          <w:instrText xml:space="preserve">PAGEREF 2899 \h</w:instrText>
        </w:r>
        <w:r>
          <w:fldChar w:fldCharType="end"/>
        </w:r>
      </w:hyperlink>
    </w:p>
    <w:p>
      <w:pPr>
        <w:tabs>
          <w:tab w:val="right" w:leader="dot" w:pos="9062"/>
        </w:tabs>
        <w:ind w:left="880"/>
      </w:pPr>
      <w:hyperlink w:anchor="_Toc2900" w:history="1">
        <w:r>
          <w:rPr>
            <w:rFonts w:ascii="IRNazanin" w:hAnsi="IRNazanin" w:eastAsia="IRNazanin" w:cs="IRNazanin"/>
            <w:color w:val="111111"/>
            <w:sz w:val="22"/>
            <w:szCs w:val="22"/>
            <w:b w:val="0"/>
            <w:bCs w:val="0"/>
            <w:i w:val="0"/>
            <w:iCs w:val="0"/>
          </w:rPr>
          <w:t>الضَّوْمران</w:t>
        </w:r>
        <w:r>
          <w:tab/>
        </w:r>
        <w:r>
          <w:fldChar w:fldCharType="begin"/>
        </w:r>
        <w:r>
          <w:instrText xml:space="preserve">PAGEREF 2900 \h</w:instrText>
        </w:r>
        <w:r>
          <w:fldChar w:fldCharType="end"/>
        </w:r>
      </w:hyperlink>
    </w:p>
    <w:p>
      <w:pPr>
        <w:tabs>
          <w:tab w:val="right" w:leader="dot" w:pos="9062"/>
        </w:tabs>
        <w:ind w:left="880"/>
      </w:pPr>
      <w:hyperlink w:anchor="_Toc2901" w:history="1">
        <w:r>
          <w:rPr>
            <w:rFonts w:ascii="IRNazanin" w:hAnsi="IRNazanin" w:eastAsia="IRNazanin" w:cs="IRNazanin"/>
            <w:color w:val="111111"/>
            <w:sz w:val="22"/>
            <w:szCs w:val="22"/>
            <w:b w:val="0"/>
            <w:bCs w:val="0"/>
            <w:i w:val="0"/>
            <w:iCs w:val="0"/>
          </w:rPr>
          <w:t>الضَّيْمُران</w:t>
        </w:r>
        <w:r>
          <w:tab/>
        </w:r>
        <w:r>
          <w:fldChar w:fldCharType="begin"/>
        </w:r>
        <w:r>
          <w:instrText xml:space="preserve">PAGEREF 2901 \h</w:instrText>
        </w:r>
        <w:r>
          <w:fldChar w:fldCharType="end"/>
        </w:r>
      </w:hyperlink>
    </w:p>
    <w:p>
      <w:pPr>
        <w:tabs>
          <w:tab w:val="right" w:leader="dot" w:pos="9062"/>
        </w:tabs>
        <w:ind w:left="660"/>
      </w:pPr>
      <w:hyperlink w:anchor="_Toc2902"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2902 \h</w:instrText>
        </w:r>
        <w:r>
          <w:fldChar w:fldCharType="end"/>
        </w:r>
      </w:hyperlink>
    </w:p>
    <w:p>
      <w:pPr>
        <w:tabs>
          <w:tab w:val="right" w:leader="dot" w:pos="9062"/>
        </w:tabs>
        <w:ind w:left="880"/>
      </w:pPr>
      <w:hyperlink w:anchor="_Toc29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2903 \h</w:instrText>
        </w:r>
        <w:r>
          <w:fldChar w:fldCharType="end"/>
        </w:r>
      </w:hyperlink>
    </w:p>
    <w:p>
      <w:pPr>
        <w:tabs>
          <w:tab w:val="right" w:leader="dot" w:pos="9062"/>
        </w:tabs>
        <w:ind w:left="880"/>
      </w:pPr>
      <w:hyperlink w:anchor="_Toc2904" w:history="1">
        <w:r>
          <w:rPr>
            <w:rFonts w:ascii="IRNazanin" w:hAnsi="IRNazanin" w:eastAsia="IRNazanin" w:cs="IRNazanin"/>
            <w:color w:val="111111"/>
            <w:sz w:val="22"/>
            <w:szCs w:val="22"/>
            <w:b w:val="0"/>
            <w:bCs w:val="0"/>
            <w:i w:val="0"/>
            <w:iCs w:val="0"/>
          </w:rPr>
          <w:t>ضَمَدَ</w:t>
        </w:r>
        <w:r>
          <w:tab/>
        </w:r>
        <w:r>
          <w:fldChar w:fldCharType="begin"/>
        </w:r>
        <w:r>
          <w:instrText xml:space="preserve">PAGEREF 2904 \h</w:instrText>
        </w:r>
        <w:r>
          <w:fldChar w:fldCharType="end"/>
        </w:r>
      </w:hyperlink>
    </w:p>
    <w:p>
      <w:pPr>
        <w:tabs>
          <w:tab w:val="right" w:leader="dot" w:pos="9062"/>
        </w:tabs>
        <w:ind w:left="880"/>
      </w:pPr>
      <w:hyperlink w:anchor="_Toc2905" w:history="1">
        <w:r>
          <w:rPr>
            <w:rFonts w:ascii="IRNazanin" w:hAnsi="IRNazanin" w:eastAsia="IRNazanin" w:cs="IRNazanin"/>
            <w:color w:val="111111"/>
            <w:sz w:val="22"/>
            <w:szCs w:val="22"/>
            <w:b w:val="0"/>
            <w:bCs w:val="0"/>
            <w:i w:val="0"/>
            <w:iCs w:val="0"/>
          </w:rPr>
          <w:t>ضَمَرَ</w:t>
        </w:r>
        <w:r>
          <w:tab/>
        </w:r>
        <w:r>
          <w:fldChar w:fldCharType="begin"/>
        </w:r>
        <w:r>
          <w:instrText xml:space="preserve">PAGEREF 2905 \h</w:instrText>
        </w:r>
        <w:r>
          <w:fldChar w:fldCharType="end"/>
        </w:r>
      </w:hyperlink>
    </w:p>
    <w:p>
      <w:pPr>
        <w:tabs>
          <w:tab w:val="right" w:leader="dot" w:pos="9062"/>
        </w:tabs>
        <w:ind w:left="880"/>
      </w:pPr>
      <w:hyperlink w:anchor="_Toc2906" w:history="1">
        <w:r>
          <w:rPr>
            <w:rFonts w:ascii="IRNazanin" w:hAnsi="IRNazanin" w:eastAsia="IRNazanin" w:cs="IRNazanin"/>
            <w:color w:val="111111"/>
            <w:sz w:val="22"/>
            <w:szCs w:val="22"/>
            <w:b w:val="0"/>
            <w:bCs w:val="0"/>
            <w:i w:val="0"/>
            <w:iCs w:val="0"/>
          </w:rPr>
          <w:t>ضَمزَ</w:t>
        </w:r>
        <w:r>
          <w:tab/>
        </w:r>
        <w:r>
          <w:fldChar w:fldCharType="begin"/>
        </w:r>
        <w:r>
          <w:instrText xml:space="preserve">PAGEREF 2906 \h</w:instrText>
        </w:r>
        <w:r>
          <w:fldChar w:fldCharType="end"/>
        </w:r>
      </w:hyperlink>
    </w:p>
    <w:p>
      <w:pPr>
        <w:tabs>
          <w:tab w:val="right" w:leader="dot" w:pos="9062"/>
        </w:tabs>
        <w:ind w:left="880"/>
      </w:pPr>
      <w:hyperlink w:anchor="_Toc2907" w:history="1">
        <w:r>
          <w:rPr>
            <w:rFonts w:ascii="IRNazanin" w:hAnsi="IRNazanin" w:eastAsia="IRNazanin" w:cs="IRNazanin"/>
            <w:color w:val="111111"/>
            <w:sz w:val="22"/>
            <w:szCs w:val="22"/>
            <w:b w:val="0"/>
            <w:bCs w:val="0"/>
            <w:i w:val="0"/>
            <w:iCs w:val="0"/>
          </w:rPr>
          <w:t>ضَمَدَ</w:t>
        </w:r>
        <w:r>
          <w:tab/>
        </w:r>
        <w:r>
          <w:fldChar w:fldCharType="begin"/>
        </w:r>
        <w:r>
          <w:instrText xml:space="preserve">PAGEREF 2907 \h</w:instrText>
        </w:r>
        <w:r>
          <w:fldChar w:fldCharType="end"/>
        </w:r>
      </w:hyperlink>
    </w:p>
    <w:p>
      <w:pPr>
        <w:tabs>
          <w:tab w:val="right" w:leader="dot" w:pos="9062"/>
        </w:tabs>
        <w:ind w:left="880"/>
      </w:pPr>
      <w:hyperlink w:anchor="_Toc2908" w:history="1">
        <w:r>
          <w:rPr>
            <w:rFonts w:ascii="IRNazanin" w:hAnsi="IRNazanin" w:eastAsia="IRNazanin" w:cs="IRNazanin"/>
            <w:color w:val="111111"/>
            <w:sz w:val="22"/>
            <w:szCs w:val="22"/>
            <w:b w:val="0"/>
            <w:bCs w:val="0"/>
            <w:i w:val="0"/>
            <w:iCs w:val="0"/>
          </w:rPr>
          <w:t>ضَمَزَ</w:t>
        </w:r>
        <w:r>
          <w:tab/>
        </w:r>
        <w:r>
          <w:fldChar w:fldCharType="begin"/>
        </w:r>
        <w:r>
          <w:instrText xml:space="preserve">PAGEREF 2908 \h</w:instrText>
        </w:r>
        <w:r>
          <w:fldChar w:fldCharType="end"/>
        </w:r>
      </w:hyperlink>
    </w:p>
    <w:p>
      <w:pPr>
        <w:tabs>
          <w:tab w:val="right" w:leader="dot" w:pos="9062"/>
        </w:tabs>
        <w:ind w:left="880"/>
      </w:pPr>
      <w:hyperlink w:anchor="_Toc2909" w:history="1">
        <w:r>
          <w:rPr>
            <w:rFonts w:ascii="IRNazanin" w:hAnsi="IRNazanin" w:eastAsia="IRNazanin" w:cs="IRNazanin"/>
            <w:color w:val="111111"/>
            <w:sz w:val="22"/>
            <w:szCs w:val="22"/>
            <w:b w:val="0"/>
            <w:bCs w:val="0"/>
            <w:i w:val="0"/>
            <w:iCs w:val="0"/>
          </w:rPr>
          <w:t>ضَمَسَ</w:t>
        </w:r>
        <w:r>
          <w:tab/>
        </w:r>
        <w:r>
          <w:fldChar w:fldCharType="begin"/>
        </w:r>
        <w:r>
          <w:instrText xml:space="preserve">PAGEREF 2909 \h</w:instrText>
        </w:r>
        <w:r>
          <w:fldChar w:fldCharType="end"/>
        </w:r>
      </w:hyperlink>
    </w:p>
    <w:p>
      <w:pPr>
        <w:tabs>
          <w:tab w:val="right" w:leader="dot" w:pos="9062"/>
        </w:tabs>
        <w:ind w:left="880"/>
      </w:pPr>
      <w:hyperlink w:anchor="_Toc2910" w:history="1">
        <w:r>
          <w:rPr>
            <w:rFonts w:ascii="IRNazanin" w:hAnsi="IRNazanin" w:eastAsia="IRNazanin" w:cs="IRNazanin"/>
            <w:color w:val="111111"/>
            <w:sz w:val="22"/>
            <w:szCs w:val="22"/>
            <w:b w:val="0"/>
            <w:bCs w:val="0"/>
            <w:i w:val="0"/>
            <w:iCs w:val="0"/>
          </w:rPr>
          <w:t>ضَمِدَ</w:t>
        </w:r>
        <w:r>
          <w:tab/>
        </w:r>
        <w:r>
          <w:fldChar w:fldCharType="begin"/>
        </w:r>
        <w:r>
          <w:instrText xml:space="preserve">PAGEREF 2910 \h</w:instrText>
        </w:r>
        <w:r>
          <w:fldChar w:fldCharType="end"/>
        </w:r>
      </w:hyperlink>
    </w:p>
    <w:p>
      <w:pPr>
        <w:tabs>
          <w:tab w:val="right" w:leader="dot" w:pos="9062"/>
        </w:tabs>
        <w:ind w:left="880"/>
      </w:pPr>
      <w:hyperlink w:anchor="_Toc2911" w:history="1">
        <w:r>
          <w:rPr>
            <w:rFonts w:ascii="IRNazanin" w:hAnsi="IRNazanin" w:eastAsia="IRNazanin" w:cs="IRNazanin"/>
            <w:color w:val="111111"/>
            <w:sz w:val="22"/>
            <w:szCs w:val="22"/>
            <w:b w:val="0"/>
            <w:bCs w:val="0"/>
            <w:i w:val="0"/>
            <w:iCs w:val="0"/>
          </w:rPr>
          <w:t>ضَمِنَ</w:t>
        </w:r>
        <w:r>
          <w:tab/>
        </w:r>
        <w:r>
          <w:fldChar w:fldCharType="begin"/>
        </w:r>
        <w:r>
          <w:instrText xml:space="preserve">PAGEREF 2911 \h</w:instrText>
        </w:r>
        <w:r>
          <w:fldChar w:fldCharType="end"/>
        </w:r>
      </w:hyperlink>
    </w:p>
    <w:p>
      <w:pPr>
        <w:tabs>
          <w:tab w:val="right" w:leader="dot" w:pos="9062"/>
        </w:tabs>
        <w:ind w:left="880"/>
      </w:pPr>
      <w:hyperlink w:anchor="_Toc2912" w:history="1">
        <w:r>
          <w:rPr>
            <w:rFonts w:ascii="IRNazanin" w:hAnsi="IRNazanin" w:eastAsia="IRNazanin" w:cs="IRNazanin"/>
            <w:color w:val="111111"/>
            <w:sz w:val="22"/>
            <w:szCs w:val="22"/>
            <w:b w:val="0"/>
            <w:bCs w:val="0"/>
            <w:i w:val="0"/>
            <w:iCs w:val="0"/>
          </w:rPr>
          <w:t>ضَمُرَ</w:t>
        </w:r>
        <w:r>
          <w:tab/>
        </w:r>
        <w:r>
          <w:fldChar w:fldCharType="begin"/>
        </w:r>
        <w:r>
          <w:instrText xml:space="preserve">PAGEREF 2912 \h</w:instrText>
        </w:r>
        <w:r>
          <w:fldChar w:fldCharType="end"/>
        </w:r>
      </w:hyperlink>
    </w:p>
    <w:p>
      <w:pPr>
        <w:tabs>
          <w:tab w:val="right" w:leader="dot" w:pos="9062"/>
        </w:tabs>
        <w:ind w:left="880"/>
      </w:pPr>
      <w:hyperlink w:anchor="_Toc2913" w:history="1">
        <w:r>
          <w:rPr>
            <w:rFonts w:ascii="IRNazanin" w:hAnsi="IRNazanin" w:eastAsia="IRNazanin" w:cs="IRNazanin"/>
            <w:color w:val="111111"/>
            <w:sz w:val="22"/>
            <w:szCs w:val="22"/>
            <w:b w:val="0"/>
            <w:bCs w:val="0"/>
            <w:i w:val="0"/>
            <w:iCs w:val="0"/>
          </w:rPr>
          <w:t>الإِضماد</w:t>
        </w:r>
        <w:r>
          <w:tab/>
        </w:r>
        <w:r>
          <w:fldChar w:fldCharType="begin"/>
        </w:r>
        <w:r>
          <w:instrText xml:space="preserve">PAGEREF 2913 \h</w:instrText>
        </w:r>
        <w:r>
          <w:fldChar w:fldCharType="end"/>
        </w:r>
      </w:hyperlink>
    </w:p>
    <w:p>
      <w:pPr>
        <w:tabs>
          <w:tab w:val="right" w:leader="dot" w:pos="9062"/>
        </w:tabs>
        <w:ind w:left="880"/>
      </w:pPr>
      <w:hyperlink w:anchor="_Toc2914" w:history="1">
        <w:r>
          <w:rPr>
            <w:rFonts w:ascii="IRNazanin" w:hAnsi="IRNazanin" w:eastAsia="IRNazanin" w:cs="IRNazanin"/>
            <w:color w:val="111111"/>
            <w:sz w:val="22"/>
            <w:szCs w:val="22"/>
            <w:b w:val="0"/>
            <w:bCs w:val="0"/>
            <w:i w:val="0"/>
            <w:iCs w:val="0"/>
          </w:rPr>
          <w:t>الإِضمار</w:t>
        </w:r>
        <w:r>
          <w:tab/>
        </w:r>
        <w:r>
          <w:fldChar w:fldCharType="begin"/>
        </w:r>
        <w:r>
          <w:instrText xml:space="preserve">PAGEREF 2914 \h</w:instrText>
        </w:r>
        <w:r>
          <w:fldChar w:fldCharType="end"/>
        </w:r>
      </w:hyperlink>
    </w:p>
    <w:p>
      <w:pPr>
        <w:tabs>
          <w:tab w:val="right" w:leader="dot" w:pos="9062"/>
        </w:tabs>
        <w:ind w:left="880"/>
      </w:pPr>
      <w:hyperlink w:anchor="_Toc2915" w:history="1">
        <w:r>
          <w:rPr>
            <w:rFonts w:ascii="IRNazanin" w:hAnsi="IRNazanin" w:eastAsia="IRNazanin" w:cs="IRNazanin"/>
            <w:color w:val="111111"/>
            <w:sz w:val="22"/>
            <w:szCs w:val="22"/>
            <w:b w:val="0"/>
            <w:bCs w:val="0"/>
            <w:i w:val="0"/>
            <w:iCs w:val="0"/>
          </w:rPr>
          <w:t>التضميخ</w:t>
        </w:r>
        <w:r>
          <w:tab/>
        </w:r>
        <w:r>
          <w:fldChar w:fldCharType="begin"/>
        </w:r>
        <w:r>
          <w:instrText xml:space="preserve">PAGEREF 2915 \h</w:instrText>
        </w:r>
        <w:r>
          <w:fldChar w:fldCharType="end"/>
        </w:r>
      </w:hyperlink>
    </w:p>
    <w:p>
      <w:pPr>
        <w:tabs>
          <w:tab w:val="right" w:leader="dot" w:pos="9062"/>
        </w:tabs>
        <w:ind w:left="880"/>
      </w:pPr>
      <w:hyperlink w:anchor="_Toc2916" w:history="1">
        <w:r>
          <w:rPr>
            <w:rFonts w:ascii="IRNazanin" w:hAnsi="IRNazanin" w:eastAsia="IRNazanin" w:cs="IRNazanin"/>
            <w:color w:val="111111"/>
            <w:sz w:val="22"/>
            <w:szCs w:val="22"/>
            <w:b w:val="0"/>
            <w:bCs w:val="0"/>
            <w:i w:val="0"/>
            <w:iCs w:val="0"/>
          </w:rPr>
          <w:t>التضميد</w:t>
        </w:r>
        <w:r>
          <w:tab/>
        </w:r>
        <w:r>
          <w:fldChar w:fldCharType="begin"/>
        </w:r>
        <w:r>
          <w:instrText xml:space="preserve">PAGEREF 2916 \h</w:instrText>
        </w:r>
        <w:r>
          <w:fldChar w:fldCharType="end"/>
        </w:r>
      </w:hyperlink>
    </w:p>
    <w:p>
      <w:pPr>
        <w:tabs>
          <w:tab w:val="right" w:leader="dot" w:pos="9062"/>
        </w:tabs>
        <w:ind w:left="880"/>
      </w:pPr>
      <w:hyperlink w:anchor="_Toc2917" w:history="1">
        <w:r>
          <w:rPr>
            <w:rFonts w:ascii="IRNazanin" w:hAnsi="IRNazanin" w:eastAsia="IRNazanin" w:cs="IRNazanin"/>
            <w:color w:val="111111"/>
            <w:sz w:val="22"/>
            <w:szCs w:val="22"/>
            <w:b w:val="0"/>
            <w:bCs w:val="0"/>
            <w:i w:val="0"/>
            <w:iCs w:val="0"/>
          </w:rPr>
          <w:t>التضمير</w:t>
        </w:r>
        <w:r>
          <w:tab/>
        </w:r>
        <w:r>
          <w:fldChar w:fldCharType="begin"/>
        </w:r>
        <w:r>
          <w:instrText xml:space="preserve">PAGEREF 2917 \h</w:instrText>
        </w:r>
        <w:r>
          <w:fldChar w:fldCharType="end"/>
        </w:r>
      </w:hyperlink>
    </w:p>
    <w:p>
      <w:pPr>
        <w:tabs>
          <w:tab w:val="right" w:leader="dot" w:pos="9062"/>
        </w:tabs>
        <w:ind w:left="880"/>
      </w:pPr>
      <w:hyperlink w:anchor="_Toc2918" w:history="1">
        <w:r>
          <w:rPr>
            <w:rFonts w:ascii="IRNazanin" w:hAnsi="IRNazanin" w:eastAsia="IRNazanin" w:cs="IRNazanin"/>
            <w:color w:val="111111"/>
            <w:sz w:val="22"/>
            <w:szCs w:val="22"/>
            <w:b w:val="0"/>
            <w:bCs w:val="0"/>
            <w:i w:val="0"/>
            <w:iCs w:val="0"/>
          </w:rPr>
          <w:t>التضمين</w:t>
        </w:r>
        <w:r>
          <w:tab/>
        </w:r>
        <w:r>
          <w:fldChar w:fldCharType="begin"/>
        </w:r>
        <w:r>
          <w:instrText xml:space="preserve">PAGEREF 2918 \h</w:instrText>
        </w:r>
        <w:r>
          <w:fldChar w:fldCharType="end"/>
        </w:r>
      </w:hyperlink>
    </w:p>
    <w:p>
      <w:pPr>
        <w:tabs>
          <w:tab w:val="right" w:leader="dot" w:pos="9062"/>
        </w:tabs>
        <w:ind w:left="880"/>
      </w:pPr>
      <w:hyperlink w:anchor="_Toc2919" w:history="1">
        <w:r>
          <w:rPr>
            <w:rFonts w:ascii="IRNazanin" w:hAnsi="IRNazanin" w:eastAsia="IRNazanin" w:cs="IRNazanin"/>
            <w:color w:val="111111"/>
            <w:sz w:val="22"/>
            <w:szCs w:val="22"/>
            <w:b w:val="0"/>
            <w:bCs w:val="0"/>
            <w:i w:val="0"/>
            <w:iCs w:val="0"/>
          </w:rPr>
          <w:t>الاضطماخ</w:t>
        </w:r>
        <w:r>
          <w:tab/>
        </w:r>
        <w:r>
          <w:fldChar w:fldCharType="begin"/>
        </w:r>
        <w:r>
          <w:instrText xml:space="preserve">PAGEREF 2919 \h</w:instrText>
        </w:r>
        <w:r>
          <w:fldChar w:fldCharType="end"/>
        </w:r>
      </w:hyperlink>
    </w:p>
    <w:p>
      <w:pPr>
        <w:tabs>
          <w:tab w:val="right" w:leader="dot" w:pos="9062"/>
        </w:tabs>
        <w:ind w:left="880"/>
      </w:pPr>
      <w:hyperlink w:anchor="_Toc2920" w:history="1">
        <w:r>
          <w:rPr>
            <w:rFonts w:ascii="IRNazanin" w:hAnsi="IRNazanin" w:eastAsia="IRNazanin" w:cs="IRNazanin"/>
            <w:color w:val="111111"/>
            <w:sz w:val="22"/>
            <w:szCs w:val="22"/>
            <w:b w:val="0"/>
            <w:bCs w:val="0"/>
            <w:i w:val="0"/>
            <w:iCs w:val="0"/>
          </w:rPr>
          <w:t>الاضطمرار</w:t>
        </w:r>
        <w:r>
          <w:tab/>
        </w:r>
        <w:r>
          <w:fldChar w:fldCharType="begin"/>
        </w:r>
        <w:r>
          <w:instrText xml:space="preserve">PAGEREF 2920 \h</w:instrText>
        </w:r>
        <w:r>
          <w:fldChar w:fldCharType="end"/>
        </w:r>
      </w:hyperlink>
    </w:p>
    <w:p>
      <w:pPr>
        <w:tabs>
          <w:tab w:val="right" w:leader="dot" w:pos="9062"/>
        </w:tabs>
        <w:ind w:left="880"/>
      </w:pPr>
      <w:hyperlink w:anchor="_Toc2921" w:history="1">
        <w:r>
          <w:rPr>
            <w:rFonts w:ascii="IRNazanin" w:hAnsi="IRNazanin" w:eastAsia="IRNazanin" w:cs="IRNazanin"/>
            <w:color w:val="111111"/>
            <w:sz w:val="22"/>
            <w:szCs w:val="22"/>
            <w:b w:val="0"/>
            <w:bCs w:val="0"/>
            <w:i w:val="0"/>
            <w:iCs w:val="0"/>
          </w:rPr>
          <w:t>التضمُّخ</w:t>
        </w:r>
        <w:r>
          <w:tab/>
        </w:r>
        <w:r>
          <w:fldChar w:fldCharType="begin"/>
        </w:r>
        <w:r>
          <w:instrText xml:space="preserve">PAGEREF 2921 \h</w:instrText>
        </w:r>
        <w:r>
          <w:fldChar w:fldCharType="end"/>
        </w:r>
      </w:hyperlink>
    </w:p>
    <w:p>
      <w:pPr>
        <w:tabs>
          <w:tab w:val="right" w:leader="dot" w:pos="9062"/>
        </w:tabs>
        <w:ind w:left="880"/>
      </w:pPr>
      <w:hyperlink w:anchor="_Toc2922" w:history="1">
        <w:r>
          <w:rPr>
            <w:rFonts w:ascii="IRNazanin" w:hAnsi="IRNazanin" w:eastAsia="IRNazanin" w:cs="IRNazanin"/>
            <w:color w:val="111111"/>
            <w:sz w:val="22"/>
            <w:szCs w:val="22"/>
            <w:b w:val="0"/>
            <w:bCs w:val="0"/>
            <w:i w:val="0"/>
            <w:iCs w:val="0"/>
          </w:rPr>
          <w:t>التضمُّد</w:t>
        </w:r>
        <w:r>
          <w:tab/>
        </w:r>
        <w:r>
          <w:fldChar w:fldCharType="begin"/>
        </w:r>
        <w:r>
          <w:instrText xml:space="preserve">PAGEREF 2922 \h</w:instrText>
        </w:r>
        <w:r>
          <w:fldChar w:fldCharType="end"/>
        </w:r>
      </w:hyperlink>
    </w:p>
    <w:p>
      <w:pPr>
        <w:tabs>
          <w:tab w:val="right" w:leader="dot" w:pos="9062"/>
        </w:tabs>
        <w:ind w:left="880"/>
      </w:pPr>
      <w:hyperlink w:anchor="_Toc2923" w:history="1">
        <w:r>
          <w:rPr>
            <w:rFonts w:ascii="IRNazanin" w:hAnsi="IRNazanin" w:eastAsia="IRNazanin" w:cs="IRNazanin"/>
            <w:color w:val="111111"/>
            <w:sz w:val="22"/>
            <w:szCs w:val="22"/>
            <w:b w:val="0"/>
            <w:bCs w:val="0"/>
            <w:i w:val="0"/>
            <w:iCs w:val="0"/>
          </w:rPr>
          <w:t>التضمُّن</w:t>
        </w:r>
        <w:r>
          <w:tab/>
        </w:r>
        <w:r>
          <w:fldChar w:fldCharType="begin"/>
        </w:r>
        <w:r>
          <w:instrText xml:space="preserve">PAGEREF 2923 \h</w:instrText>
        </w:r>
        <w:r>
          <w:fldChar w:fldCharType="end"/>
        </w:r>
      </w:hyperlink>
    </w:p>
    <w:p>
      <w:pPr>
        <w:tabs>
          <w:tab w:val="right" w:leader="dot" w:pos="9062"/>
        </w:tabs>
        <w:ind w:left="880"/>
      </w:pPr>
      <w:hyperlink w:anchor="_Toc2924" w:history="1">
        <w:r>
          <w:rPr>
            <w:rFonts w:ascii="IRNazanin" w:hAnsi="IRNazanin" w:eastAsia="IRNazanin" w:cs="IRNazanin"/>
            <w:color w:val="111111"/>
            <w:sz w:val="22"/>
            <w:szCs w:val="22"/>
            <w:b w:val="0"/>
            <w:bCs w:val="0"/>
            <w:i w:val="0"/>
            <w:iCs w:val="0"/>
          </w:rPr>
          <w:t>الاضمحلال</w:t>
        </w:r>
        <w:r>
          <w:tab/>
        </w:r>
        <w:r>
          <w:fldChar w:fldCharType="begin"/>
        </w:r>
        <w:r>
          <w:instrText xml:space="preserve">PAGEREF 2924 \h</w:instrText>
        </w:r>
        <w:r>
          <w:fldChar w:fldCharType="end"/>
        </w:r>
      </w:hyperlink>
    </w:p>
    <w:p>
      <w:pPr>
        <w:tabs>
          <w:tab w:val="right" w:leader="dot" w:pos="9062"/>
        </w:tabs>
        <w:ind w:left="880"/>
      </w:pPr>
      <w:hyperlink w:anchor="_Toc2925" w:history="1">
        <w:r>
          <w:rPr>
            <w:rFonts w:ascii="IRNazanin" w:hAnsi="IRNazanin" w:eastAsia="IRNazanin" w:cs="IRNazanin"/>
            <w:color w:val="111111"/>
            <w:sz w:val="22"/>
            <w:szCs w:val="22"/>
            <w:b w:val="0"/>
            <w:bCs w:val="0"/>
            <w:i w:val="0"/>
            <w:iCs w:val="0"/>
          </w:rPr>
          <w:t>الاضمئكاك</w:t>
        </w:r>
        <w:r>
          <w:tab/>
        </w:r>
        <w:r>
          <w:fldChar w:fldCharType="begin"/>
        </w:r>
        <w:r>
          <w:instrText xml:space="preserve">PAGEREF 2925 \h</w:instrText>
        </w:r>
        <w:r>
          <w:fldChar w:fldCharType="end"/>
        </w:r>
      </w:hyperlink>
    </w:p>
    <w:p>
      <w:pPr>
        <w:tabs>
          <w:tab w:val="right" w:leader="dot" w:pos="9062"/>
        </w:tabs>
        <w:ind w:left="440"/>
      </w:pPr>
      <w:hyperlink w:anchor="_Toc2926" w:history="1">
        <w:r>
          <w:rPr>
            <w:rFonts w:ascii="IRNazanin" w:hAnsi="IRNazanin" w:eastAsia="IRNazanin" w:cs="IRNazanin"/>
            <w:color w:val="111111"/>
            <w:sz w:val="22"/>
            <w:szCs w:val="22"/>
            <w:b w:val="0"/>
            <w:bCs w:val="0"/>
            <w:i w:val="0"/>
            <w:iCs w:val="0"/>
          </w:rPr>
          <w:t>باب الضاد والنون وما بعدهما</w:t>
        </w:r>
        <w:r>
          <w:tab/>
        </w:r>
        <w:r>
          <w:fldChar w:fldCharType="begin"/>
        </w:r>
        <w:r>
          <w:instrText xml:space="preserve">PAGEREF 2926 \h</w:instrText>
        </w:r>
        <w:r>
          <w:fldChar w:fldCharType="end"/>
        </w:r>
      </w:hyperlink>
    </w:p>
    <w:p>
      <w:pPr>
        <w:tabs>
          <w:tab w:val="right" w:leader="dot" w:pos="9062"/>
        </w:tabs>
        <w:ind w:left="660"/>
      </w:pPr>
      <w:hyperlink w:anchor="_Toc2927"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2927 \h</w:instrText>
        </w:r>
        <w:r>
          <w:fldChar w:fldCharType="end"/>
        </w:r>
      </w:hyperlink>
    </w:p>
    <w:p>
      <w:pPr>
        <w:tabs>
          <w:tab w:val="right" w:leader="dot" w:pos="9062"/>
        </w:tabs>
        <w:ind w:left="880"/>
      </w:pPr>
      <w:hyperlink w:anchor="_Toc29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2928 \h</w:instrText>
        </w:r>
        <w:r>
          <w:fldChar w:fldCharType="end"/>
        </w:r>
      </w:hyperlink>
    </w:p>
    <w:p>
      <w:pPr>
        <w:tabs>
          <w:tab w:val="right" w:leader="dot" w:pos="9062"/>
        </w:tabs>
        <w:ind w:left="880"/>
      </w:pPr>
      <w:hyperlink w:anchor="_Toc2929" w:history="1">
        <w:r>
          <w:rPr>
            <w:rFonts w:ascii="IRNazanin" w:hAnsi="IRNazanin" w:eastAsia="IRNazanin" w:cs="IRNazanin"/>
            <w:color w:val="111111"/>
            <w:sz w:val="22"/>
            <w:szCs w:val="22"/>
            <w:b w:val="0"/>
            <w:bCs w:val="0"/>
            <w:i w:val="0"/>
            <w:iCs w:val="0"/>
          </w:rPr>
          <w:t>الضَّنك</w:t>
        </w:r>
        <w:r>
          <w:tab/>
        </w:r>
        <w:r>
          <w:fldChar w:fldCharType="begin"/>
        </w:r>
        <w:r>
          <w:instrText xml:space="preserve">PAGEREF 2929 \h</w:instrText>
        </w:r>
        <w:r>
          <w:fldChar w:fldCharType="end"/>
        </w:r>
      </w:hyperlink>
    </w:p>
    <w:p>
      <w:pPr>
        <w:tabs>
          <w:tab w:val="right" w:leader="dot" w:pos="9062"/>
        </w:tabs>
        <w:ind w:left="880"/>
      </w:pPr>
      <w:hyperlink w:anchor="_Toc2930" w:history="1">
        <w:r>
          <w:rPr>
            <w:rFonts w:ascii="IRNazanin" w:hAnsi="IRNazanin" w:eastAsia="IRNazanin" w:cs="IRNazanin"/>
            <w:color w:val="111111"/>
            <w:sz w:val="22"/>
            <w:szCs w:val="22"/>
            <w:b w:val="0"/>
            <w:bCs w:val="0"/>
            <w:i w:val="0"/>
            <w:iCs w:val="0"/>
          </w:rPr>
          <w:t>المضنوك</w:t>
        </w:r>
        <w:r>
          <w:tab/>
        </w:r>
        <w:r>
          <w:fldChar w:fldCharType="begin"/>
        </w:r>
        <w:r>
          <w:instrText xml:space="preserve">PAGEREF 2930 \h</w:instrText>
        </w:r>
        <w:r>
          <w:fldChar w:fldCharType="end"/>
        </w:r>
      </w:hyperlink>
    </w:p>
    <w:p>
      <w:pPr>
        <w:tabs>
          <w:tab w:val="right" w:leader="dot" w:pos="9062"/>
        </w:tabs>
        <w:ind w:left="880"/>
      </w:pPr>
      <w:hyperlink w:anchor="_Toc2931" w:history="1">
        <w:r>
          <w:rPr>
            <w:rFonts w:ascii="IRNazanin" w:hAnsi="IRNazanin" w:eastAsia="IRNazanin" w:cs="IRNazanin"/>
            <w:color w:val="111111"/>
            <w:sz w:val="22"/>
            <w:szCs w:val="22"/>
            <w:b w:val="0"/>
            <w:bCs w:val="0"/>
            <w:i w:val="0"/>
            <w:iCs w:val="0"/>
          </w:rPr>
          <w:t>الضَّناك</w:t>
        </w:r>
        <w:r>
          <w:tab/>
        </w:r>
        <w:r>
          <w:fldChar w:fldCharType="begin"/>
        </w:r>
        <w:r>
          <w:instrText xml:space="preserve">PAGEREF 2931 \h</w:instrText>
        </w:r>
        <w:r>
          <w:fldChar w:fldCharType="end"/>
        </w:r>
      </w:hyperlink>
    </w:p>
    <w:p>
      <w:pPr>
        <w:tabs>
          <w:tab w:val="right" w:leader="dot" w:pos="9062"/>
        </w:tabs>
        <w:ind w:left="880"/>
      </w:pPr>
      <w:hyperlink w:anchor="_Toc2932" w:history="1">
        <w:r>
          <w:rPr>
            <w:rFonts w:ascii="IRNazanin" w:hAnsi="IRNazanin" w:eastAsia="IRNazanin" w:cs="IRNazanin"/>
            <w:color w:val="111111"/>
            <w:sz w:val="22"/>
            <w:szCs w:val="22"/>
            <w:b w:val="0"/>
            <w:bCs w:val="0"/>
            <w:i w:val="0"/>
            <w:iCs w:val="0"/>
          </w:rPr>
          <w:t>الضُّناك</w:t>
        </w:r>
        <w:r>
          <w:tab/>
        </w:r>
        <w:r>
          <w:fldChar w:fldCharType="begin"/>
        </w:r>
        <w:r>
          <w:instrText xml:space="preserve">PAGEREF 2932 \h</w:instrText>
        </w:r>
        <w:r>
          <w:fldChar w:fldCharType="end"/>
        </w:r>
      </w:hyperlink>
    </w:p>
    <w:p>
      <w:pPr>
        <w:tabs>
          <w:tab w:val="right" w:leader="dot" w:pos="9062"/>
        </w:tabs>
        <w:ind w:left="880"/>
      </w:pPr>
      <w:hyperlink w:anchor="_Toc2933" w:history="1">
        <w:r>
          <w:rPr>
            <w:rFonts w:ascii="IRNazanin" w:hAnsi="IRNazanin" w:eastAsia="IRNazanin" w:cs="IRNazanin"/>
            <w:color w:val="111111"/>
            <w:sz w:val="22"/>
            <w:szCs w:val="22"/>
            <w:b w:val="0"/>
            <w:bCs w:val="0"/>
            <w:i w:val="0"/>
            <w:iCs w:val="0"/>
          </w:rPr>
          <w:t>الضِّناك</w:t>
        </w:r>
        <w:r>
          <w:tab/>
        </w:r>
        <w:r>
          <w:fldChar w:fldCharType="begin"/>
        </w:r>
        <w:r>
          <w:instrText xml:space="preserve">PAGEREF 2933 \h</w:instrText>
        </w:r>
        <w:r>
          <w:fldChar w:fldCharType="end"/>
        </w:r>
      </w:hyperlink>
    </w:p>
    <w:p>
      <w:pPr>
        <w:tabs>
          <w:tab w:val="right" w:leader="dot" w:pos="9062"/>
        </w:tabs>
        <w:ind w:left="880"/>
      </w:pPr>
      <w:hyperlink w:anchor="_Toc2934" w:history="1">
        <w:r>
          <w:rPr>
            <w:rFonts w:ascii="IRNazanin" w:hAnsi="IRNazanin" w:eastAsia="IRNazanin" w:cs="IRNazanin"/>
            <w:color w:val="111111"/>
            <w:sz w:val="22"/>
            <w:szCs w:val="22"/>
            <w:b w:val="0"/>
            <w:bCs w:val="0"/>
            <w:i w:val="0"/>
            <w:iCs w:val="0"/>
          </w:rPr>
          <w:t>الضُّنْأك</w:t>
        </w:r>
        <w:r>
          <w:tab/>
        </w:r>
        <w:r>
          <w:fldChar w:fldCharType="begin"/>
        </w:r>
        <w:r>
          <w:instrText xml:space="preserve">PAGEREF 2934 \h</w:instrText>
        </w:r>
        <w:r>
          <w:fldChar w:fldCharType="end"/>
        </w:r>
      </w:hyperlink>
    </w:p>
    <w:p>
      <w:pPr>
        <w:tabs>
          <w:tab w:val="right" w:leader="dot" w:pos="9062"/>
        </w:tabs>
        <w:ind w:left="660"/>
      </w:pPr>
      <w:hyperlink w:anchor="_Toc2935"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2935 \h</w:instrText>
        </w:r>
        <w:r>
          <w:fldChar w:fldCharType="end"/>
        </w:r>
      </w:hyperlink>
    </w:p>
    <w:p>
      <w:pPr>
        <w:tabs>
          <w:tab w:val="right" w:leader="dot" w:pos="9062"/>
        </w:tabs>
        <w:ind w:left="880"/>
      </w:pPr>
      <w:hyperlink w:anchor="_Toc29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2936 \h</w:instrText>
        </w:r>
        <w:r>
          <w:fldChar w:fldCharType="end"/>
        </w:r>
      </w:hyperlink>
    </w:p>
    <w:p>
      <w:pPr>
        <w:tabs>
          <w:tab w:val="right" w:leader="dot" w:pos="9062"/>
        </w:tabs>
        <w:ind w:left="880"/>
      </w:pPr>
      <w:hyperlink w:anchor="_Toc2937" w:history="1">
        <w:r>
          <w:rPr>
            <w:rFonts w:ascii="IRNazanin" w:hAnsi="IRNazanin" w:eastAsia="IRNazanin" w:cs="IRNazanin"/>
            <w:color w:val="111111"/>
            <w:sz w:val="22"/>
            <w:szCs w:val="22"/>
            <w:b w:val="0"/>
            <w:bCs w:val="0"/>
            <w:i w:val="0"/>
            <w:iCs w:val="0"/>
          </w:rPr>
          <w:t>ضَنَكَ</w:t>
        </w:r>
        <w:r>
          <w:tab/>
        </w:r>
        <w:r>
          <w:fldChar w:fldCharType="begin"/>
        </w:r>
        <w:r>
          <w:instrText xml:space="preserve">PAGEREF 2937 \h</w:instrText>
        </w:r>
        <w:r>
          <w:fldChar w:fldCharType="end"/>
        </w:r>
      </w:hyperlink>
    </w:p>
    <w:p>
      <w:pPr>
        <w:tabs>
          <w:tab w:val="right" w:leader="dot" w:pos="9062"/>
        </w:tabs>
        <w:ind w:left="880"/>
      </w:pPr>
      <w:hyperlink w:anchor="_Toc2938" w:history="1">
        <w:r>
          <w:rPr>
            <w:rFonts w:ascii="IRNazanin" w:hAnsi="IRNazanin" w:eastAsia="IRNazanin" w:cs="IRNazanin"/>
            <w:color w:val="111111"/>
            <w:sz w:val="22"/>
            <w:szCs w:val="22"/>
            <w:b w:val="0"/>
            <w:bCs w:val="0"/>
            <w:i w:val="0"/>
            <w:iCs w:val="0"/>
          </w:rPr>
          <w:t>ضَنِي</w:t>
        </w:r>
        <w:r>
          <w:tab/>
        </w:r>
        <w:r>
          <w:fldChar w:fldCharType="begin"/>
        </w:r>
        <w:r>
          <w:instrText xml:space="preserve">PAGEREF 2938 \h</w:instrText>
        </w:r>
        <w:r>
          <w:fldChar w:fldCharType="end"/>
        </w:r>
      </w:hyperlink>
    </w:p>
    <w:p>
      <w:pPr>
        <w:tabs>
          <w:tab w:val="right" w:leader="dot" w:pos="9062"/>
        </w:tabs>
        <w:ind w:left="880"/>
      </w:pPr>
      <w:hyperlink w:anchor="_Toc2939" w:history="1">
        <w:r>
          <w:rPr>
            <w:rFonts w:ascii="IRNazanin" w:hAnsi="IRNazanin" w:eastAsia="IRNazanin" w:cs="IRNazanin"/>
            <w:color w:val="111111"/>
            <w:sz w:val="22"/>
            <w:szCs w:val="22"/>
            <w:b w:val="0"/>
            <w:bCs w:val="0"/>
            <w:i w:val="0"/>
            <w:iCs w:val="0"/>
          </w:rPr>
          <w:t>ضَنَأ</w:t>
        </w:r>
        <w:r>
          <w:tab/>
        </w:r>
        <w:r>
          <w:fldChar w:fldCharType="begin"/>
        </w:r>
        <w:r>
          <w:instrText xml:space="preserve">PAGEREF 2939 \h</w:instrText>
        </w:r>
        <w:r>
          <w:fldChar w:fldCharType="end"/>
        </w:r>
      </w:hyperlink>
    </w:p>
    <w:p>
      <w:pPr>
        <w:tabs>
          <w:tab w:val="right" w:leader="dot" w:pos="9062"/>
        </w:tabs>
        <w:ind w:left="880"/>
      </w:pPr>
      <w:hyperlink w:anchor="_Toc2940" w:history="1">
        <w:r>
          <w:rPr>
            <w:rFonts w:ascii="IRNazanin" w:hAnsi="IRNazanin" w:eastAsia="IRNazanin" w:cs="IRNazanin"/>
            <w:color w:val="111111"/>
            <w:sz w:val="22"/>
            <w:szCs w:val="22"/>
            <w:b w:val="0"/>
            <w:bCs w:val="0"/>
            <w:i w:val="0"/>
            <w:iCs w:val="0"/>
          </w:rPr>
          <w:t>ضَنِي</w:t>
        </w:r>
        <w:r>
          <w:tab/>
        </w:r>
        <w:r>
          <w:fldChar w:fldCharType="begin"/>
        </w:r>
        <w:r>
          <w:instrText xml:space="preserve">PAGEREF 2940 \h</w:instrText>
        </w:r>
        <w:r>
          <w:fldChar w:fldCharType="end"/>
        </w:r>
      </w:hyperlink>
    </w:p>
    <w:p>
      <w:pPr>
        <w:tabs>
          <w:tab w:val="right" w:leader="dot" w:pos="9062"/>
        </w:tabs>
        <w:ind w:left="880"/>
      </w:pPr>
      <w:hyperlink w:anchor="_Toc2941" w:history="1">
        <w:r>
          <w:rPr>
            <w:rFonts w:ascii="IRNazanin" w:hAnsi="IRNazanin" w:eastAsia="IRNazanin" w:cs="IRNazanin"/>
            <w:color w:val="111111"/>
            <w:sz w:val="22"/>
            <w:szCs w:val="22"/>
            <w:b w:val="0"/>
            <w:bCs w:val="0"/>
            <w:i w:val="0"/>
            <w:iCs w:val="0"/>
          </w:rPr>
          <w:t>ضَنُك</w:t>
        </w:r>
        <w:r>
          <w:tab/>
        </w:r>
        <w:r>
          <w:fldChar w:fldCharType="begin"/>
        </w:r>
        <w:r>
          <w:instrText xml:space="preserve">PAGEREF 2941 \h</w:instrText>
        </w:r>
        <w:r>
          <w:fldChar w:fldCharType="end"/>
        </w:r>
      </w:hyperlink>
    </w:p>
    <w:p>
      <w:pPr>
        <w:tabs>
          <w:tab w:val="right" w:leader="dot" w:pos="9062"/>
        </w:tabs>
        <w:ind w:left="880"/>
      </w:pPr>
      <w:hyperlink w:anchor="_Toc2942" w:history="1">
        <w:r>
          <w:rPr>
            <w:rFonts w:ascii="IRNazanin" w:hAnsi="IRNazanin" w:eastAsia="IRNazanin" w:cs="IRNazanin"/>
            <w:color w:val="111111"/>
            <w:sz w:val="22"/>
            <w:szCs w:val="22"/>
            <w:b w:val="0"/>
            <w:bCs w:val="0"/>
            <w:i w:val="0"/>
            <w:iCs w:val="0"/>
          </w:rPr>
          <w:t>الإِضناء</w:t>
        </w:r>
        <w:r>
          <w:tab/>
        </w:r>
        <w:r>
          <w:fldChar w:fldCharType="begin"/>
        </w:r>
        <w:r>
          <w:instrText xml:space="preserve">PAGEREF 2942 \h</w:instrText>
        </w:r>
        <w:r>
          <w:fldChar w:fldCharType="end"/>
        </w:r>
      </w:hyperlink>
    </w:p>
    <w:p>
      <w:pPr>
        <w:tabs>
          <w:tab w:val="right" w:leader="dot" w:pos="9062"/>
        </w:tabs>
        <w:ind w:left="880"/>
      </w:pPr>
      <w:hyperlink w:anchor="_Toc2943" w:history="1">
        <w:r>
          <w:rPr>
            <w:rFonts w:ascii="IRNazanin" w:hAnsi="IRNazanin" w:eastAsia="IRNazanin" w:cs="IRNazanin"/>
            <w:color w:val="111111"/>
            <w:sz w:val="22"/>
            <w:szCs w:val="22"/>
            <w:b w:val="0"/>
            <w:bCs w:val="0"/>
            <w:i w:val="0"/>
            <w:iCs w:val="0"/>
          </w:rPr>
          <w:t>الإِضْطِناء</w:t>
        </w:r>
        <w:r>
          <w:tab/>
        </w:r>
        <w:r>
          <w:fldChar w:fldCharType="begin"/>
        </w:r>
        <w:r>
          <w:instrText xml:space="preserve">PAGEREF 2943 \h</w:instrText>
        </w:r>
        <w:r>
          <w:fldChar w:fldCharType="end"/>
        </w:r>
      </w:hyperlink>
    </w:p>
    <w:p>
      <w:pPr>
        <w:tabs>
          <w:tab w:val="right" w:leader="dot" w:pos="9062"/>
        </w:tabs>
        <w:ind w:left="440"/>
      </w:pPr>
      <w:hyperlink w:anchor="_Toc2944" w:history="1">
        <w:r>
          <w:rPr>
            <w:rFonts w:ascii="IRNazanin" w:hAnsi="IRNazanin" w:eastAsia="IRNazanin" w:cs="IRNazanin"/>
            <w:color w:val="111111"/>
            <w:sz w:val="22"/>
            <w:szCs w:val="22"/>
            <w:b w:val="0"/>
            <w:bCs w:val="0"/>
            <w:i w:val="0"/>
            <w:iCs w:val="0"/>
          </w:rPr>
          <w:t>باب الضاد والهاء وما بعدهما</w:t>
        </w:r>
        <w:r>
          <w:tab/>
        </w:r>
        <w:r>
          <w:fldChar w:fldCharType="begin"/>
        </w:r>
        <w:r>
          <w:instrText xml:space="preserve">PAGEREF 2944 \h</w:instrText>
        </w:r>
        <w:r>
          <w:fldChar w:fldCharType="end"/>
        </w:r>
      </w:hyperlink>
    </w:p>
    <w:p>
      <w:pPr>
        <w:tabs>
          <w:tab w:val="right" w:leader="dot" w:pos="9062"/>
        </w:tabs>
        <w:ind w:left="660"/>
      </w:pPr>
      <w:hyperlink w:anchor="_Toc294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2945 \h</w:instrText>
        </w:r>
        <w:r>
          <w:fldChar w:fldCharType="end"/>
        </w:r>
      </w:hyperlink>
    </w:p>
    <w:p>
      <w:pPr>
        <w:tabs>
          <w:tab w:val="right" w:leader="dot" w:pos="9062"/>
        </w:tabs>
        <w:ind w:left="880"/>
      </w:pPr>
      <w:hyperlink w:anchor="_Toc29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2946 \h</w:instrText>
        </w:r>
        <w:r>
          <w:fldChar w:fldCharType="end"/>
        </w:r>
      </w:hyperlink>
    </w:p>
    <w:p>
      <w:pPr>
        <w:tabs>
          <w:tab w:val="right" w:leader="dot" w:pos="9062"/>
        </w:tabs>
        <w:ind w:left="880"/>
      </w:pPr>
      <w:hyperlink w:anchor="_Toc2947" w:history="1">
        <w:r>
          <w:rPr>
            <w:rFonts w:ascii="IRNazanin" w:hAnsi="IRNazanin" w:eastAsia="IRNazanin" w:cs="IRNazanin"/>
            <w:color w:val="111111"/>
            <w:sz w:val="22"/>
            <w:szCs w:val="22"/>
            <w:b w:val="0"/>
            <w:bCs w:val="0"/>
            <w:i w:val="0"/>
            <w:iCs w:val="0"/>
          </w:rPr>
          <w:t>الضَّهْر</w:t>
        </w:r>
        <w:r>
          <w:tab/>
        </w:r>
        <w:r>
          <w:fldChar w:fldCharType="begin"/>
        </w:r>
        <w:r>
          <w:instrText xml:space="preserve">PAGEREF 2947 \h</w:instrText>
        </w:r>
        <w:r>
          <w:fldChar w:fldCharType="end"/>
        </w:r>
      </w:hyperlink>
    </w:p>
    <w:p>
      <w:pPr>
        <w:tabs>
          <w:tab w:val="right" w:leader="dot" w:pos="9062"/>
        </w:tabs>
        <w:ind w:left="880"/>
      </w:pPr>
      <w:hyperlink w:anchor="_Toc2948" w:history="1">
        <w:r>
          <w:rPr>
            <w:rFonts w:ascii="IRNazanin" w:hAnsi="IRNazanin" w:eastAsia="IRNazanin" w:cs="IRNazanin"/>
            <w:color w:val="111111"/>
            <w:sz w:val="22"/>
            <w:szCs w:val="22"/>
            <w:b w:val="0"/>
            <w:bCs w:val="0"/>
            <w:i w:val="0"/>
            <w:iCs w:val="0"/>
          </w:rPr>
          <w:t>الضَّهل</w:t>
        </w:r>
        <w:r>
          <w:tab/>
        </w:r>
        <w:r>
          <w:fldChar w:fldCharType="begin"/>
        </w:r>
        <w:r>
          <w:instrText xml:space="preserve">PAGEREF 2948 \h</w:instrText>
        </w:r>
        <w:r>
          <w:fldChar w:fldCharType="end"/>
        </w:r>
      </w:hyperlink>
    </w:p>
    <w:p>
      <w:pPr>
        <w:tabs>
          <w:tab w:val="right" w:leader="dot" w:pos="9062"/>
        </w:tabs>
        <w:ind w:left="880"/>
      </w:pPr>
      <w:hyperlink w:anchor="_Toc2949" w:history="1">
        <w:r>
          <w:rPr>
            <w:rFonts w:ascii="IRNazanin" w:hAnsi="IRNazanin" w:eastAsia="IRNazanin" w:cs="IRNazanin"/>
            <w:color w:val="111111"/>
            <w:sz w:val="22"/>
            <w:szCs w:val="22"/>
            <w:b w:val="0"/>
            <w:bCs w:val="0"/>
            <w:i w:val="0"/>
            <w:iCs w:val="0"/>
          </w:rPr>
          <w:t>الضَّهْلة</w:t>
        </w:r>
        <w:r>
          <w:tab/>
        </w:r>
        <w:r>
          <w:fldChar w:fldCharType="begin"/>
        </w:r>
        <w:r>
          <w:instrText xml:space="preserve">PAGEREF 2949 \h</w:instrText>
        </w:r>
        <w:r>
          <w:fldChar w:fldCharType="end"/>
        </w:r>
      </w:hyperlink>
    </w:p>
    <w:p>
      <w:pPr>
        <w:tabs>
          <w:tab w:val="right" w:leader="dot" w:pos="9062"/>
        </w:tabs>
        <w:ind w:left="880"/>
      </w:pPr>
      <w:hyperlink w:anchor="_Toc2950" w:history="1">
        <w:r>
          <w:rPr>
            <w:rFonts w:ascii="IRNazanin" w:hAnsi="IRNazanin" w:eastAsia="IRNazanin" w:cs="IRNazanin"/>
            <w:color w:val="111111"/>
            <w:sz w:val="22"/>
            <w:szCs w:val="22"/>
            <w:b w:val="0"/>
            <w:bCs w:val="0"/>
            <w:i w:val="0"/>
            <w:iCs w:val="0"/>
          </w:rPr>
          <w:t>الضَّهُول</w:t>
        </w:r>
        <w:r>
          <w:tab/>
        </w:r>
        <w:r>
          <w:fldChar w:fldCharType="begin"/>
        </w:r>
        <w:r>
          <w:instrText xml:space="preserve">PAGEREF 2950 \h</w:instrText>
        </w:r>
        <w:r>
          <w:fldChar w:fldCharType="end"/>
        </w:r>
      </w:hyperlink>
    </w:p>
    <w:p>
      <w:pPr>
        <w:tabs>
          <w:tab w:val="right" w:leader="dot" w:pos="9062"/>
        </w:tabs>
        <w:ind w:left="880"/>
      </w:pPr>
      <w:hyperlink w:anchor="_Toc2951" w:history="1">
        <w:r>
          <w:rPr>
            <w:rFonts w:ascii="IRNazanin" w:hAnsi="IRNazanin" w:eastAsia="IRNazanin" w:cs="IRNazanin"/>
            <w:color w:val="111111"/>
            <w:sz w:val="22"/>
            <w:szCs w:val="22"/>
            <w:b w:val="0"/>
            <w:bCs w:val="0"/>
            <w:i w:val="0"/>
            <w:iCs w:val="0"/>
          </w:rPr>
          <w:t>الضَّهْياء</w:t>
        </w:r>
        <w:r>
          <w:tab/>
        </w:r>
        <w:r>
          <w:fldChar w:fldCharType="begin"/>
        </w:r>
        <w:r>
          <w:instrText xml:space="preserve">PAGEREF 2951 \h</w:instrText>
        </w:r>
        <w:r>
          <w:fldChar w:fldCharType="end"/>
        </w:r>
      </w:hyperlink>
    </w:p>
    <w:p>
      <w:pPr>
        <w:tabs>
          <w:tab w:val="right" w:leader="dot" w:pos="9062"/>
        </w:tabs>
        <w:ind w:left="880"/>
      </w:pPr>
      <w:hyperlink w:anchor="_Toc2952" w:history="1">
        <w:r>
          <w:rPr>
            <w:rFonts w:ascii="IRNazanin" w:hAnsi="IRNazanin" w:eastAsia="IRNazanin" w:cs="IRNazanin"/>
            <w:color w:val="111111"/>
            <w:sz w:val="22"/>
            <w:szCs w:val="22"/>
            <w:b w:val="0"/>
            <w:bCs w:val="0"/>
            <w:i w:val="0"/>
            <w:iCs w:val="0"/>
          </w:rPr>
          <w:t>الضَّهْيأُ</w:t>
        </w:r>
        <w:r>
          <w:tab/>
        </w:r>
        <w:r>
          <w:fldChar w:fldCharType="begin"/>
        </w:r>
        <w:r>
          <w:instrText xml:space="preserve">PAGEREF 2952 \h</w:instrText>
        </w:r>
        <w:r>
          <w:fldChar w:fldCharType="end"/>
        </w:r>
      </w:hyperlink>
    </w:p>
    <w:p>
      <w:pPr>
        <w:tabs>
          <w:tab w:val="right" w:leader="dot" w:pos="9062"/>
        </w:tabs>
        <w:ind w:left="660"/>
      </w:pPr>
      <w:hyperlink w:anchor="_Toc2953"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2953 \h</w:instrText>
        </w:r>
        <w:r>
          <w:fldChar w:fldCharType="end"/>
        </w:r>
      </w:hyperlink>
    </w:p>
    <w:p>
      <w:pPr>
        <w:tabs>
          <w:tab w:val="right" w:leader="dot" w:pos="9062"/>
        </w:tabs>
        <w:ind w:left="880"/>
      </w:pPr>
      <w:hyperlink w:anchor="_Toc29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2954 \h</w:instrText>
        </w:r>
        <w:r>
          <w:fldChar w:fldCharType="end"/>
        </w:r>
      </w:hyperlink>
    </w:p>
    <w:p>
      <w:pPr>
        <w:tabs>
          <w:tab w:val="right" w:leader="dot" w:pos="9062"/>
        </w:tabs>
        <w:ind w:left="880"/>
      </w:pPr>
      <w:hyperlink w:anchor="_Toc2955" w:history="1">
        <w:r>
          <w:rPr>
            <w:rFonts w:ascii="IRNazanin" w:hAnsi="IRNazanin" w:eastAsia="IRNazanin" w:cs="IRNazanin"/>
            <w:color w:val="111111"/>
            <w:sz w:val="22"/>
            <w:szCs w:val="22"/>
            <w:b w:val="0"/>
            <w:bCs w:val="0"/>
            <w:i w:val="0"/>
            <w:iCs w:val="0"/>
          </w:rPr>
          <w:t>ضَهَد</w:t>
        </w:r>
        <w:r>
          <w:tab/>
        </w:r>
        <w:r>
          <w:fldChar w:fldCharType="begin"/>
        </w:r>
        <w:r>
          <w:instrText xml:space="preserve">PAGEREF 2955 \h</w:instrText>
        </w:r>
        <w:r>
          <w:fldChar w:fldCharType="end"/>
        </w:r>
      </w:hyperlink>
    </w:p>
    <w:p>
      <w:pPr>
        <w:tabs>
          <w:tab w:val="right" w:leader="dot" w:pos="9062"/>
        </w:tabs>
        <w:ind w:left="880"/>
      </w:pPr>
      <w:hyperlink w:anchor="_Toc2956" w:history="1">
        <w:r>
          <w:rPr>
            <w:rFonts w:ascii="IRNazanin" w:hAnsi="IRNazanin" w:eastAsia="IRNazanin" w:cs="IRNazanin"/>
            <w:color w:val="111111"/>
            <w:sz w:val="22"/>
            <w:szCs w:val="22"/>
            <w:b w:val="0"/>
            <w:bCs w:val="0"/>
            <w:i w:val="0"/>
            <w:iCs w:val="0"/>
          </w:rPr>
          <w:t>ضَهَسَ</w:t>
        </w:r>
        <w:r>
          <w:tab/>
        </w:r>
        <w:r>
          <w:fldChar w:fldCharType="begin"/>
        </w:r>
        <w:r>
          <w:instrText xml:space="preserve">PAGEREF 2956 \h</w:instrText>
        </w:r>
        <w:r>
          <w:fldChar w:fldCharType="end"/>
        </w:r>
      </w:hyperlink>
    </w:p>
    <w:p>
      <w:pPr>
        <w:tabs>
          <w:tab w:val="right" w:leader="dot" w:pos="9062"/>
        </w:tabs>
        <w:ind w:left="880"/>
      </w:pPr>
      <w:hyperlink w:anchor="_Toc2957" w:history="1">
        <w:r>
          <w:rPr>
            <w:rFonts w:ascii="IRNazanin" w:hAnsi="IRNazanin" w:eastAsia="IRNazanin" w:cs="IRNazanin"/>
            <w:color w:val="111111"/>
            <w:sz w:val="22"/>
            <w:szCs w:val="22"/>
            <w:b w:val="0"/>
            <w:bCs w:val="0"/>
            <w:i w:val="0"/>
            <w:iCs w:val="0"/>
          </w:rPr>
          <w:t>ضَهَلَ</w:t>
        </w:r>
        <w:r>
          <w:tab/>
        </w:r>
        <w:r>
          <w:fldChar w:fldCharType="begin"/>
        </w:r>
        <w:r>
          <w:instrText xml:space="preserve">PAGEREF 2957 \h</w:instrText>
        </w:r>
        <w:r>
          <w:fldChar w:fldCharType="end"/>
        </w:r>
      </w:hyperlink>
    </w:p>
    <w:p>
      <w:pPr>
        <w:tabs>
          <w:tab w:val="right" w:leader="dot" w:pos="9062"/>
        </w:tabs>
        <w:ind w:left="880"/>
      </w:pPr>
      <w:hyperlink w:anchor="_Toc2958" w:history="1">
        <w:r>
          <w:rPr>
            <w:rFonts w:ascii="IRNazanin" w:hAnsi="IRNazanin" w:eastAsia="IRNazanin" w:cs="IRNazanin"/>
            <w:color w:val="111111"/>
            <w:sz w:val="22"/>
            <w:szCs w:val="22"/>
            <w:b w:val="0"/>
            <w:bCs w:val="0"/>
            <w:i w:val="0"/>
            <w:iCs w:val="0"/>
          </w:rPr>
          <w:t>ضَهِيَ</w:t>
        </w:r>
        <w:r>
          <w:tab/>
        </w:r>
        <w:r>
          <w:fldChar w:fldCharType="begin"/>
        </w:r>
        <w:r>
          <w:instrText xml:space="preserve">PAGEREF 2958 \h</w:instrText>
        </w:r>
        <w:r>
          <w:fldChar w:fldCharType="end"/>
        </w:r>
      </w:hyperlink>
    </w:p>
    <w:p>
      <w:pPr>
        <w:tabs>
          <w:tab w:val="right" w:leader="dot" w:pos="9062"/>
        </w:tabs>
        <w:ind w:left="880"/>
      </w:pPr>
      <w:hyperlink w:anchor="_Toc2959" w:history="1">
        <w:r>
          <w:rPr>
            <w:rFonts w:ascii="IRNazanin" w:hAnsi="IRNazanin" w:eastAsia="IRNazanin" w:cs="IRNazanin"/>
            <w:color w:val="111111"/>
            <w:sz w:val="22"/>
            <w:szCs w:val="22"/>
            <w:b w:val="0"/>
            <w:bCs w:val="0"/>
            <w:i w:val="0"/>
            <w:iCs w:val="0"/>
          </w:rPr>
          <w:t>الإِضهال</w:t>
        </w:r>
        <w:r>
          <w:tab/>
        </w:r>
        <w:r>
          <w:fldChar w:fldCharType="begin"/>
        </w:r>
        <w:r>
          <w:instrText xml:space="preserve">PAGEREF 2959 \h</w:instrText>
        </w:r>
        <w:r>
          <w:fldChar w:fldCharType="end"/>
        </w:r>
      </w:hyperlink>
    </w:p>
    <w:p>
      <w:pPr>
        <w:tabs>
          <w:tab w:val="right" w:leader="dot" w:pos="9062"/>
        </w:tabs>
        <w:ind w:left="880"/>
      </w:pPr>
      <w:hyperlink w:anchor="_Toc2960" w:history="1">
        <w:r>
          <w:rPr>
            <w:rFonts w:ascii="IRNazanin" w:hAnsi="IRNazanin" w:eastAsia="IRNazanin" w:cs="IRNazanin"/>
            <w:color w:val="111111"/>
            <w:sz w:val="22"/>
            <w:szCs w:val="22"/>
            <w:b w:val="0"/>
            <w:bCs w:val="0"/>
            <w:i w:val="0"/>
            <w:iCs w:val="0"/>
          </w:rPr>
          <w:t>التضهيب</w:t>
        </w:r>
        <w:r>
          <w:tab/>
        </w:r>
        <w:r>
          <w:fldChar w:fldCharType="begin"/>
        </w:r>
        <w:r>
          <w:instrText xml:space="preserve">PAGEREF 2960 \h</w:instrText>
        </w:r>
        <w:r>
          <w:fldChar w:fldCharType="end"/>
        </w:r>
      </w:hyperlink>
    </w:p>
    <w:p>
      <w:pPr>
        <w:tabs>
          <w:tab w:val="right" w:leader="dot" w:pos="9062"/>
        </w:tabs>
        <w:ind w:left="880"/>
      </w:pPr>
      <w:hyperlink w:anchor="_Toc2961" w:history="1">
        <w:r>
          <w:rPr>
            <w:rFonts w:ascii="IRNazanin" w:hAnsi="IRNazanin" w:eastAsia="IRNazanin" w:cs="IRNazanin"/>
            <w:color w:val="111111"/>
            <w:sz w:val="22"/>
            <w:szCs w:val="22"/>
            <w:b w:val="0"/>
            <w:bCs w:val="0"/>
            <w:i w:val="0"/>
            <w:iCs w:val="0"/>
          </w:rPr>
          <w:t>المضاهاة</w:t>
        </w:r>
        <w:r>
          <w:tab/>
        </w:r>
        <w:r>
          <w:fldChar w:fldCharType="begin"/>
        </w:r>
        <w:r>
          <w:instrText xml:space="preserve">PAGEREF 2961 \h</w:instrText>
        </w:r>
        <w:r>
          <w:fldChar w:fldCharType="end"/>
        </w:r>
      </w:hyperlink>
    </w:p>
    <w:p>
      <w:pPr>
        <w:tabs>
          <w:tab w:val="right" w:leader="dot" w:pos="9062"/>
        </w:tabs>
        <w:ind w:left="880"/>
      </w:pPr>
      <w:hyperlink w:anchor="_Toc2962" w:history="1">
        <w:r>
          <w:rPr>
            <w:rFonts w:ascii="IRNazanin" w:hAnsi="IRNazanin" w:eastAsia="IRNazanin" w:cs="IRNazanin"/>
            <w:color w:val="111111"/>
            <w:sz w:val="22"/>
            <w:szCs w:val="22"/>
            <w:b w:val="0"/>
            <w:bCs w:val="0"/>
            <w:i w:val="0"/>
            <w:iCs w:val="0"/>
          </w:rPr>
          <w:t>المضاهأة</w:t>
        </w:r>
        <w:r>
          <w:tab/>
        </w:r>
        <w:r>
          <w:fldChar w:fldCharType="begin"/>
        </w:r>
        <w:r>
          <w:instrText xml:space="preserve">PAGEREF 2962 \h</w:instrText>
        </w:r>
        <w:r>
          <w:fldChar w:fldCharType="end"/>
        </w:r>
      </w:hyperlink>
    </w:p>
    <w:p>
      <w:pPr>
        <w:tabs>
          <w:tab w:val="right" w:leader="dot" w:pos="9062"/>
        </w:tabs>
        <w:ind w:left="880"/>
      </w:pPr>
      <w:hyperlink w:anchor="_Toc2963" w:history="1">
        <w:r>
          <w:rPr>
            <w:rFonts w:ascii="IRNazanin" w:hAnsi="IRNazanin" w:eastAsia="IRNazanin" w:cs="IRNazanin"/>
            <w:color w:val="111111"/>
            <w:sz w:val="22"/>
            <w:szCs w:val="22"/>
            <w:b w:val="0"/>
            <w:bCs w:val="0"/>
            <w:i w:val="0"/>
            <w:iCs w:val="0"/>
          </w:rPr>
          <w:t>الاضطهاد</w:t>
        </w:r>
        <w:r>
          <w:tab/>
        </w:r>
        <w:r>
          <w:fldChar w:fldCharType="begin"/>
        </w:r>
        <w:r>
          <w:instrText xml:space="preserve">PAGEREF 2963 \h</w:instrText>
        </w:r>
        <w:r>
          <w:fldChar w:fldCharType="end"/>
        </w:r>
      </w:hyperlink>
    </w:p>
    <w:p>
      <w:pPr>
        <w:tabs>
          <w:tab w:val="right" w:leader="dot" w:pos="9062"/>
        </w:tabs>
        <w:ind w:left="440"/>
      </w:pPr>
      <w:hyperlink w:anchor="_Toc2964" w:history="1">
        <w:r>
          <w:rPr>
            <w:rFonts w:ascii="IRNazanin" w:hAnsi="IRNazanin" w:eastAsia="IRNazanin" w:cs="IRNazanin"/>
            <w:color w:val="111111"/>
            <w:sz w:val="22"/>
            <w:szCs w:val="22"/>
            <w:b w:val="0"/>
            <w:bCs w:val="0"/>
            <w:i w:val="0"/>
            <w:iCs w:val="0"/>
          </w:rPr>
          <w:t>باب الضاد والواو وما بعدهما</w:t>
        </w:r>
        <w:r>
          <w:tab/>
        </w:r>
        <w:r>
          <w:fldChar w:fldCharType="begin"/>
        </w:r>
        <w:r>
          <w:instrText xml:space="preserve">PAGEREF 2964 \h</w:instrText>
        </w:r>
        <w:r>
          <w:fldChar w:fldCharType="end"/>
        </w:r>
      </w:hyperlink>
    </w:p>
    <w:p>
      <w:pPr>
        <w:tabs>
          <w:tab w:val="right" w:leader="dot" w:pos="9062"/>
        </w:tabs>
        <w:ind w:left="660"/>
      </w:pPr>
      <w:hyperlink w:anchor="_Toc2965"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2965 \h</w:instrText>
        </w:r>
        <w:r>
          <w:fldChar w:fldCharType="end"/>
        </w:r>
      </w:hyperlink>
    </w:p>
    <w:p>
      <w:pPr>
        <w:tabs>
          <w:tab w:val="right" w:leader="dot" w:pos="9062"/>
        </w:tabs>
        <w:ind w:left="880"/>
      </w:pPr>
      <w:hyperlink w:anchor="_Toc29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2966 \h</w:instrText>
        </w:r>
        <w:r>
          <w:fldChar w:fldCharType="end"/>
        </w:r>
      </w:hyperlink>
    </w:p>
    <w:p>
      <w:pPr>
        <w:tabs>
          <w:tab w:val="right" w:leader="dot" w:pos="9062"/>
        </w:tabs>
        <w:ind w:left="880"/>
      </w:pPr>
      <w:hyperlink w:anchor="_Toc2967" w:history="1">
        <w:r>
          <w:rPr>
            <w:rFonts w:ascii="IRNazanin" w:hAnsi="IRNazanin" w:eastAsia="IRNazanin" w:cs="IRNazanin"/>
            <w:color w:val="111111"/>
            <w:sz w:val="22"/>
            <w:szCs w:val="22"/>
            <w:b w:val="0"/>
            <w:bCs w:val="0"/>
            <w:i w:val="0"/>
            <w:iCs w:val="0"/>
          </w:rPr>
          <w:t>الضَّوْج</w:t>
        </w:r>
        <w:r>
          <w:tab/>
        </w:r>
        <w:r>
          <w:fldChar w:fldCharType="begin"/>
        </w:r>
        <w:r>
          <w:instrText xml:space="preserve">PAGEREF 2967 \h</w:instrText>
        </w:r>
        <w:r>
          <w:fldChar w:fldCharType="end"/>
        </w:r>
      </w:hyperlink>
    </w:p>
    <w:p>
      <w:pPr>
        <w:tabs>
          <w:tab w:val="right" w:leader="dot" w:pos="9062"/>
        </w:tabs>
        <w:ind w:left="880"/>
      </w:pPr>
      <w:hyperlink w:anchor="_Toc2968" w:history="1">
        <w:r>
          <w:rPr>
            <w:rFonts w:ascii="IRNazanin" w:hAnsi="IRNazanin" w:eastAsia="IRNazanin" w:cs="IRNazanin"/>
            <w:color w:val="111111"/>
            <w:sz w:val="22"/>
            <w:szCs w:val="22"/>
            <w:b w:val="0"/>
            <w:bCs w:val="0"/>
            <w:i w:val="0"/>
            <w:iCs w:val="0"/>
          </w:rPr>
          <w:t>الضَّوْء</w:t>
        </w:r>
        <w:r>
          <w:tab/>
        </w:r>
        <w:r>
          <w:fldChar w:fldCharType="begin"/>
        </w:r>
        <w:r>
          <w:instrText xml:space="preserve">PAGEREF 2968 \h</w:instrText>
        </w:r>
        <w:r>
          <w:fldChar w:fldCharType="end"/>
        </w:r>
      </w:hyperlink>
    </w:p>
    <w:p>
      <w:pPr>
        <w:tabs>
          <w:tab w:val="right" w:leader="dot" w:pos="9062"/>
        </w:tabs>
        <w:ind w:left="880"/>
      </w:pPr>
      <w:hyperlink w:anchor="_Toc2969" w:history="1">
        <w:r>
          <w:rPr>
            <w:rFonts w:ascii="IRNazanin" w:hAnsi="IRNazanin" w:eastAsia="IRNazanin" w:cs="IRNazanin"/>
            <w:color w:val="111111"/>
            <w:sz w:val="22"/>
            <w:szCs w:val="22"/>
            <w:b w:val="0"/>
            <w:bCs w:val="0"/>
            <w:i w:val="0"/>
            <w:iCs w:val="0"/>
          </w:rPr>
          <w:t>الضُّوْء</w:t>
        </w:r>
        <w:r>
          <w:tab/>
        </w:r>
        <w:r>
          <w:fldChar w:fldCharType="begin"/>
        </w:r>
        <w:r>
          <w:instrText xml:space="preserve">PAGEREF 2969 \h</w:instrText>
        </w:r>
        <w:r>
          <w:fldChar w:fldCharType="end"/>
        </w:r>
      </w:hyperlink>
    </w:p>
    <w:p>
      <w:pPr>
        <w:tabs>
          <w:tab w:val="right" w:leader="dot" w:pos="9062"/>
        </w:tabs>
        <w:ind w:left="880"/>
      </w:pPr>
      <w:hyperlink w:anchor="_Toc2970" w:history="1">
        <w:r>
          <w:rPr>
            <w:rFonts w:ascii="IRNazanin" w:hAnsi="IRNazanin" w:eastAsia="IRNazanin" w:cs="IRNazanin"/>
            <w:color w:val="111111"/>
            <w:sz w:val="22"/>
            <w:szCs w:val="22"/>
            <w:b w:val="0"/>
            <w:bCs w:val="0"/>
            <w:i w:val="0"/>
            <w:iCs w:val="0"/>
          </w:rPr>
          <w:t>الضُّوْدَة</w:t>
        </w:r>
        <w:r>
          <w:tab/>
        </w:r>
        <w:r>
          <w:fldChar w:fldCharType="begin"/>
        </w:r>
        <w:r>
          <w:instrText xml:space="preserve">PAGEREF 2970 \h</w:instrText>
        </w:r>
        <w:r>
          <w:fldChar w:fldCharType="end"/>
        </w:r>
      </w:hyperlink>
    </w:p>
    <w:p>
      <w:pPr>
        <w:tabs>
          <w:tab w:val="right" w:leader="dot" w:pos="9062"/>
        </w:tabs>
        <w:ind w:left="880"/>
      </w:pPr>
      <w:hyperlink w:anchor="_Toc2971" w:history="1">
        <w:r>
          <w:rPr>
            <w:rFonts w:ascii="IRNazanin" w:hAnsi="IRNazanin" w:eastAsia="IRNazanin" w:cs="IRNazanin"/>
            <w:color w:val="111111"/>
            <w:sz w:val="22"/>
            <w:szCs w:val="22"/>
            <w:b w:val="0"/>
            <w:bCs w:val="0"/>
            <w:i w:val="0"/>
            <w:iCs w:val="0"/>
          </w:rPr>
          <w:t>الضاد</w:t>
        </w:r>
        <w:r>
          <w:tab/>
        </w:r>
        <w:r>
          <w:fldChar w:fldCharType="begin"/>
        </w:r>
        <w:r>
          <w:instrText xml:space="preserve">PAGEREF 2971 \h</w:instrText>
        </w:r>
        <w:r>
          <w:fldChar w:fldCharType="end"/>
        </w:r>
      </w:hyperlink>
    </w:p>
    <w:p>
      <w:pPr>
        <w:tabs>
          <w:tab w:val="right" w:leader="dot" w:pos="9062"/>
        </w:tabs>
        <w:ind w:left="880"/>
      </w:pPr>
      <w:hyperlink w:anchor="_Toc2972" w:history="1">
        <w:r>
          <w:rPr>
            <w:rFonts w:ascii="IRNazanin" w:hAnsi="IRNazanin" w:eastAsia="IRNazanin" w:cs="IRNazanin"/>
            <w:color w:val="111111"/>
            <w:sz w:val="22"/>
            <w:szCs w:val="22"/>
            <w:b w:val="0"/>
            <w:bCs w:val="0"/>
            <w:i w:val="0"/>
            <w:iCs w:val="0"/>
          </w:rPr>
          <w:t>الضاءة</w:t>
        </w:r>
        <w:r>
          <w:tab/>
        </w:r>
        <w:r>
          <w:fldChar w:fldCharType="begin"/>
        </w:r>
        <w:r>
          <w:instrText xml:space="preserve">PAGEREF 2972 \h</w:instrText>
        </w:r>
        <w:r>
          <w:fldChar w:fldCharType="end"/>
        </w:r>
      </w:hyperlink>
    </w:p>
    <w:p>
      <w:pPr>
        <w:tabs>
          <w:tab w:val="right" w:leader="dot" w:pos="9062"/>
        </w:tabs>
        <w:ind w:left="880"/>
      </w:pPr>
      <w:hyperlink w:anchor="_Toc2973" w:history="1">
        <w:r>
          <w:rPr>
            <w:rFonts w:ascii="IRNazanin" w:hAnsi="IRNazanin" w:eastAsia="IRNazanin" w:cs="IRNazanin"/>
            <w:color w:val="111111"/>
            <w:sz w:val="22"/>
            <w:szCs w:val="22"/>
            <w:b w:val="0"/>
            <w:bCs w:val="0"/>
            <w:i w:val="0"/>
            <w:iCs w:val="0"/>
          </w:rPr>
          <w:t>الضَّوْر</w:t>
        </w:r>
        <w:r>
          <w:tab/>
        </w:r>
        <w:r>
          <w:fldChar w:fldCharType="begin"/>
        </w:r>
        <w:r>
          <w:instrText xml:space="preserve">PAGEREF 2973 \h</w:instrText>
        </w:r>
        <w:r>
          <w:fldChar w:fldCharType="end"/>
        </w:r>
      </w:hyperlink>
    </w:p>
    <w:p>
      <w:pPr>
        <w:tabs>
          <w:tab w:val="right" w:leader="dot" w:pos="9062"/>
        </w:tabs>
        <w:ind w:left="880"/>
      </w:pPr>
      <w:hyperlink w:anchor="_Toc2974" w:history="1">
        <w:r>
          <w:rPr>
            <w:rFonts w:ascii="IRNazanin" w:hAnsi="IRNazanin" w:eastAsia="IRNazanin" w:cs="IRNazanin"/>
            <w:color w:val="111111"/>
            <w:sz w:val="22"/>
            <w:szCs w:val="22"/>
            <w:b w:val="0"/>
            <w:bCs w:val="0"/>
            <w:i w:val="0"/>
            <w:iCs w:val="0"/>
          </w:rPr>
          <w:t>الضَّوَاة</w:t>
        </w:r>
        <w:r>
          <w:tab/>
        </w:r>
        <w:r>
          <w:fldChar w:fldCharType="begin"/>
        </w:r>
        <w:r>
          <w:instrText xml:space="preserve">PAGEREF 2974 \h</w:instrText>
        </w:r>
        <w:r>
          <w:fldChar w:fldCharType="end"/>
        </w:r>
      </w:hyperlink>
    </w:p>
    <w:p>
      <w:pPr>
        <w:tabs>
          <w:tab w:val="right" w:leader="dot" w:pos="9062"/>
        </w:tabs>
        <w:ind w:left="880"/>
      </w:pPr>
      <w:hyperlink w:anchor="_Toc2975" w:history="1">
        <w:r>
          <w:rPr>
            <w:rFonts w:ascii="IRNazanin" w:hAnsi="IRNazanin" w:eastAsia="IRNazanin" w:cs="IRNazanin"/>
            <w:color w:val="111111"/>
            <w:sz w:val="22"/>
            <w:szCs w:val="22"/>
            <w:b w:val="0"/>
            <w:bCs w:val="0"/>
            <w:i w:val="0"/>
            <w:iCs w:val="0"/>
          </w:rPr>
          <w:t>الضُّوَع</w:t>
        </w:r>
        <w:r>
          <w:tab/>
        </w:r>
        <w:r>
          <w:fldChar w:fldCharType="begin"/>
        </w:r>
        <w:r>
          <w:instrText xml:space="preserve">PAGEREF 2975 \h</w:instrText>
        </w:r>
        <w:r>
          <w:fldChar w:fldCharType="end"/>
        </w:r>
      </w:hyperlink>
    </w:p>
    <w:p>
      <w:pPr>
        <w:tabs>
          <w:tab w:val="right" w:leader="dot" w:pos="9062"/>
        </w:tabs>
        <w:ind w:left="880"/>
      </w:pPr>
      <w:hyperlink w:anchor="_Toc2976" w:history="1">
        <w:r>
          <w:rPr>
            <w:rFonts w:ascii="IRNazanin" w:hAnsi="IRNazanin" w:eastAsia="IRNazanin" w:cs="IRNazanin"/>
            <w:color w:val="111111"/>
            <w:sz w:val="22"/>
            <w:szCs w:val="22"/>
            <w:b w:val="0"/>
            <w:bCs w:val="0"/>
            <w:i w:val="0"/>
            <w:iCs w:val="0"/>
          </w:rPr>
          <w:t>المَضُوْفة</w:t>
        </w:r>
        <w:r>
          <w:tab/>
        </w:r>
        <w:r>
          <w:fldChar w:fldCharType="begin"/>
        </w:r>
        <w:r>
          <w:instrText xml:space="preserve">PAGEREF 2976 \h</w:instrText>
        </w:r>
        <w:r>
          <w:fldChar w:fldCharType="end"/>
        </w:r>
      </w:hyperlink>
    </w:p>
    <w:p>
      <w:pPr>
        <w:tabs>
          <w:tab w:val="right" w:leader="dot" w:pos="9062"/>
        </w:tabs>
        <w:ind w:left="880"/>
      </w:pPr>
      <w:hyperlink w:anchor="_Toc2977" w:history="1">
        <w:r>
          <w:rPr>
            <w:rFonts w:ascii="IRNazanin" w:hAnsi="IRNazanin" w:eastAsia="IRNazanin" w:cs="IRNazanin"/>
            <w:color w:val="111111"/>
            <w:sz w:val="22"/>
            <w:szCs w:val="22"/>
            <w:b w:val="0"/>
            <w:bCs w:val="0"/>
            <w:i w:val="0"/>
            <w:iCs w:val="0"/>
          </w:rPr>
          <w:t>الضويطة</w:t>
        </w:r>
        <w:r>
          <w:tab/>
        </w:r>
        <w:r>
          <w:fldChar w:fldCharType="begin"/>
        </w:r>
        <w:r>
          <w:instrText xml:space="preserve">PAGEREF 2977 \h</w:instrText>
        </w:r>
        <w:r>
          <w:fldChar w:fldCharType="end"/>
        </w:r>
      </w:hyperlink>
    </w:p>
    <w:p>
      <w:pPr>
        <w:tabs>
          <w:tab w:val="right" w:leader="dot" w:pos="9062"/>
        </w:tabs>
        <w:ind w:left="880"/>
      </w:pPr>
      <w:hyperlink w:anchor="_Toc2978" w:history="1">
        <w:r>
          <w:rPr>
            <w:rFonts w:ascii="IRNazanin" w:hAnsi="IRNazanin" w:eastAsia="IRNazanin" w:cs="IRNazanin"/>
            <w:color w:val="111111"/>
            <w:sz w:val="22"/>
            <w:szCs w:val="22"/>
            <w:b w:val="0"/>
            <w:bCs w:val="0"/>
            <w:i w:val="0"/>
            <w:iCs w:val="0"/>
          </w:rPr>
          <w:t>الضُّوقى</w:t>
        </w:r>
        <w:r>
          <w:tab/>
        </w:r>
        <w:r>
          <w:fldChar w:fldCharType="begin"/>
        </w:r>
        <w:r>
          <w:instrText xml:space="preserve">PAGEREF 2978 \h</w:instrText>
        </w:r>
        <w:r>
          <w:fldChar w:fldCharType="end"/>
        </w:r>
      </w:hyperlink>
    </w:p>
    <w:p>
      <w:pPr>
        <w:tabs>
          <w:tab w:val="right" w:leader="dot" w:pos="9062"/>
        </w:tabs>
        <w:ind w:left="880"/>
      </w:pPr>
      <w:hyperlink w:anchor="_Toc2979" w:history="1">
        <w:r>
          <w:rPr>
            <w:rFonts w:ascii="IRNazanin" w:hAnsi="IRNazanin" w:eastAsia="IRNazanin" w:cs="IRNazanin"/>
            <w:color w:val="111111"/>
            <w:sz w:val="22"/>
            <w:szCs w:val="22"/>
            <w:b w:val="0"/>
            <w:bCs w:val="0"/>
            <w:i w:val="0"/>
            <w:iCs w:val="0"/>
          </w:rPr>
          <w:t>الضُّوبان</w:t>
        </w:r>
        <w:r>
          <w:tab/>
        </w:r>
        <w:r>
          <w:fldChar w:fldCharType="begin"/>
        </w:r>
        <w:r>
          <w:instrText xml:space="preserve">PAGEREF 2979 \h</w:instrText>
        </w:r>
        <w:r>
          <w:fldChar w:fldCharType="end"/>
        </w:r>
      </w:hyperlink>
    </w:p>
    <w:p>
      <w:pPr>
        <w:tabs>
          <w:tab w:val="right" w:leader="dot" w:pos="9062"/>
        </w:tabs>
        <w:ind w:left="880"/>
      </w:pPr>
      <w:hyperlink w:anchor="_Toc2980" w:history="1">
        <w:r>
          <w:rPr>
            <w:rFonts w:ascii="IRNazanin" w:hAnsi="IRNazanin" w:eastAsia="IRNazanin" w:cs="IRNazanin"/>
            <w:color w:val="111111"/>
            <w:sz w:val="22"/>
            <w:szCs w:val="22"/>
            <w:b w:val="0"/>
            <w:bCs w:val="0"/>
            <w:i w:val="0"/>
            <w:iCs w:val="0"/>
          </w:rPr>
          <w:t>الضَّيْوَن</w:t>
        </w:r>
        <w:r>
          <w:tab/>
        </w:r>
        <w:r>
          <w:fldChar w:fldCharType="begin"/>
        </w:r>
        <w:r>
          <w:instrText xml:space="preserve">PAGEREF 2980 \h</w:instrText>
        </w:r>
        <w:r>
          <w:fldChar w:fldCharType="end"/>
        </w:r>
      </w:hyperlink>
    </w:p>
    <w:p>
      <w:pPr>
        <w:tabs>
          <w:tab w:val="right" w:leader="dot" w:pos="9062"/>
        </w:tabs>
        <w:ind w:left="660"/>
      </w:pPr>
      <w:hyperlink w:anchor="_Toc298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2981 \h</w:instrText>
        </w:r>
        <w:r>
          <w:fldChar w:fldCharType="end"/>
        </w:r>
      </w:hyperlink>
    </w:p>
    <w:p>
      <w:pPr>
        <w:tabs>
          <w:tab w:val="right" w:leader="dot" w:pos="9062"/>
        </w:tabs>
        <w:ind w:left="880"/>
      </w:pPr>
      <w:hyperlink w:anchor="_Toc29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2982 \h</w:instrText>
        </w:r>
        <w:r>
          <w:fldChar w:fldCharType="end"/>
        </w:r>
      </w:hyperlink>
    </w:p>
    <w:p>
      <w:pPr>
        <w:tabs>
          <w:tab w:val="right" w:leader="dot" w:pos="9062"/>
        </w:tabs>
        <w:ind w:left="880"/>
      </w:pPr>
      <w:hyperlink w:anchor="_Toc2983" w:history="1">
        <w:r>
          <w:rPr>
            <w:rFonts w:ascii="IRNazanin" w:hAnsi="IRNazanin" w:eastAsia="IRNazanin" w:cs="IRNazanin"/>
            <w:color w:val="111111"/>
            <w:sz w:val="22"/>
            <w:szCs w:val="22"/>
            <w:b w:val="0"/>
            <w:bCs w:val="0"/>
            <w:i w:val="0"/>
            <w:iCs w:val="0"/>
          </w:rPr>
          <w:t>ضَوَرَ</w:t>
        </w:r>
        <w:r>
          <w:tab/>
        </w:r>
        <w:r>
          <w:fldChar w:fldCharType="begin"/>
        </w:r>
        <w:r>
          <w:instrText xml:space="preserve">PAGEREF 2983 \h</w:instrText>
        </w:r>
        <w:r>
          <w:fldChar w:fldCharType="end"/>
        </w:r>
      </w:hyperlink>
    </w:p>
    <w:p>
      <w:pPr>
        <w:tabs>
          <w:tab w:val="right" w:leader="dot" w:pos="9062"/>
        </w:tabs>
        <w:ind w:left="880"/>
      </w:pPr>
      <w:hyperlink w:anchor="_Toc2984" w:history="1">
        <w:r>
          <w:rPr>
            <w:rFonts w:ascii="IRNazanin" w:hAnsi="IRNazanin" w:eastAsia="IRNazanin" w:cs="IRNazanin"/>
            <w:color w:val="111111"/>
            <w:sz w:val="22"/>
            <w:szCs w:val="22"/>
            <w:b w:val="0"/>
            <w:bCs w:val="0"/>
            <w:i w:val="0"/>
            <w:iCs w:val="0"/>
          </w:rPr>
          <w:t>ضاز</w:t>
        </w:r>
        <w:r>
          <w:tab/>
        </w:r>
        <w:r>
          <w:fldChar w:fldCharType="begin"/>
        </w:r>
        <w:r>
          <w:instrText xml:space="preserve">PAGEREF 2984 \h</w:instrText>
        </w:r>
        <w:r>
          <w:fldChar w:fldCharType="end"/>
        </w:r>
      </w:hyperlink>
    </w:p>
    <w:p>
      <w:pPr>
        <w:tabs>
          <w:tab w:val="right" w:leader="dot" w:pos="9062"/>
        </w:tabs>
        <w:ind w:left="880"/>
      </w:pPr>
      <w:hyperlink w:anchor="_Toc2985" w:history="1">
        <w:r>
          <w:rPr>
            <w:rFonts w:ascii="IRNazanin" w:hAnsi="IRNazanin" w:eastAsia="IRNazanin" w:cs="IRNazanin"/>
            <w:color w:val="111111"/>
            <w:sz w:val="22"/>
            <w:szCs w:val="22"/>
            <w:b w:val="0"/>
            <w:bCs w:val="0"/>
            <w:i w:val="0"/>
            <w:iCs w:val="0"/>
          </w:rPr>
          <w:t>ضاع</w:t>
        </w:r>
        <w:r>
          <w:tab/>
        </w:r>
        <w:r>
          <w:fldChar w:fldCharType="begin"/>
        </w:r>
        <w:r>
          <w:instrText xml:space="preserve">PAGEREF 2985 \h</w:instrText>
        </w:r>
        <w:r>
          <w:fldChar w:fldCharType="end"/>
        </w:r>
      </w:hyperlink>
    </w:p>
    <w:p>
      <w:pPr>
        <w:tabs>
          <w:tab w:val="right" w:leader="dot" w:pos="9062"/>
        </w:tabs>
        <w:ind w:left="880"/>
      </w:pPr>
      <w:hyperlink w:anchor="_Toc2986" w:history="1">
        <w:r>
          <w:rPr>
            <w:rFonts w:ascii="IRNazanin" w:hAnsi="IRNazanin" w:eastAsia="IRNazanin" w:cs="IRNazanin"/>
            <w:color w:val="111111"/>
            <w:sz w:val="22"/>
            <w:szCs w:val="22"/>
            <w:b w:val="0"/>
            <w:bCs w:val="0"/>
            <w:i w:val="0"/>
            <w:iCs w:val="0"/>
          </w:rPr>
          <w:t>ضَوَى</w:t>
        </w:r>
        <w:r>
          <w:tab/>
        </w:r>
        <w:r>
          <w:fldChar w:fldCharType="begin"/>
        </w:r>
        <w:r>
          <w:instrText xml:space="preserve">PAGEREF 2986 \h</w:instrText>
        </w:r>
        <w:r>
          <w:fldChar w:fldCharType="end"/>
        </w:r>
      </w:hyperlink>
    </w:p>
    <w:p>
      <w:pPr>
        <w:tabs>
          <w:tab w:val="right" w:leader="dot" w:pos="9062"/>
        </w:tabs>
        <w:ind w:left="880"/>
      </w:pPr>
      <w:hyperlink w:anchor="_Toc2987" w:history="1">
        <w:r>
          <w:rPr>
            <w:rFonts w:ascii="IRNazanin" w:hAnsi="IRNazanin" w:eastAsia="IRNazanin" w:cs="IRNazanin"/>
            <w:color w:val="111111"/>
            <w:sz w:val="22"/>
            <w:szCs w:val="22"/>
            <w:b w:val="0"/>
            <w:bCs w:val="0"/>
            <w:i w:val="0"/>
            <w:iCs w:val="0"/>
          </w:rPr>
          <w:t>ضَوِيَ</w:t>
        </w:r>
        <w:r>
          <w:tab/>
        </w:r>
        <w:r>
          <w:fldChar w:fldCharType="begin"/>
        </w:r>
        <w:r>
          <w:instrText xml:space="preserve">PAGEREF 2987 \h</w:instrText>
        </w:r>
        <w:r>
          <w:fldChar w:fldCharType="end"/>
        </w:r>
      </w:hyperlink>
    </w:p>
    <w:p>
      <w:pPr>
        <w:tabs>
          <w:tab w:val="right" w:leader="dot" w:pos="9062"/>
        </w:tabs>
        <w:ind w:left="880"/>
      </w:pPr>
      <w:hyperlink w:anchor="_Toc2988" w:history="1">
        <w:r>
          <w:rPr>
            <w:rFonts w:ascii="IRNazanin" w:hAnsi="IRNazanin" w:eastAsia="IRNazanin" w:cs="IRNazanin"/>
            <w:color w:val="111111"/>
            <w:sz w:val="22"/>
            <w:szCs w:val="22"/>
            <w:b w:val="0"/>
            <w:bCs w:val="0"/>
            <w:i w:val="0"/>
            <w:iCs w:val="0"/>
          </w:rPr>
          <w:t>الإِضواء</w:t>
        </w:r>
        <w:r>
          <w:tab/>
        </w:r>
        <w:r>
          <w:fldChar w:fldCharType="begin"/>
        </w:r>
        <w:r>
          <w:instrText xml:space="preserve">PAGEREF 2988 \h</w:instrText>
        </w:r>
        <w:r>
          <w:fldChar w:fldCharType="end"/>
        </w:r>
      </w:hyperlink>
    </w:p>
    <w:p>
      <w:pPr>
        <w:tabs>
          <w:tab w:val="right" w:leader="dot" w:pos="9062"/>
        </w:tabs>
        <w:ind w:left="880"/>
      </w:pPr>
      <w:hyperlink w:anchor="_Toc2989" w:history="1">
        <w:r>
          <w:rPr>
            <w:rFonts w:ascii="IRNazanin" w:hAnsi="IRNazanin" w:eastAsia="IRNazanin" w:cs="IRNazanin"/>
            <w:color w:val="111111"/>
            <w:sz w:val="22"/>
            <w:szCs w:val="22"/>
            <w:b w:val="0"/>
            <w:bCs w:val="0"/>
            <w:i w:val="0"/>
            <w:iCs w:val="0"/>
          </w:rPr>
          <w:t>الإِضاءة</w:t>
        </w:r>
        <w:r>
          <w:tab/>
        </w:r>
        <w:r>
          <w:fldChar w:fldCharType="begin"/>
        </w:r>
        <w:r>
          <w:instrText xml:space="preserve">PAGEREF 2989 \h</w:instrText>
        </w:r>
        <w:r>
          <w:fldChar w:fldCharType="end"/>
        </w:r>
      </w:hyperlink>
    </w:p>
    <w:p>
      <w:pPr>
        <w:tabs>
          <w:tab w:val="right" w:leader="dot" w:pos="9062"/>
        </w:tabs>
        <w:ind w:left="880"/>
      </w:pPr>
      <w:hyperlink w:anchor="_Toc2990" w:history="1">
        <w:r>
          <w:rPr>
            <w:rFonts w:ascii="IRNazanin" w:hAnsi="IRNazanin" w:eastAsia="IRNazanin" w:cs="IRNazanin"/>
            <w:color w:val="111111"/>
            <w:sz w:val="22"/>
            <w:szCs w:val="22"/>
            <w:b w:val="0"/>
            <w:bCs w:val="0"/>
            <w:i w:val="0"/>
            <w:iCs w:val="0"/>
          </w:rPr>
          <w:t>الاستضاءة</w:t>
        </w:r>
        <w:r>
          <w:tab/>
        </w:r>
        <w:r>
          <w:fldChar w:fldCharType="begin"/>
        </w:r>
        <w:r>
          <w:instrText xml:space="preserve">PAGEREF 2990 \h</w:instrText>
        </w:r>
        <w:r>
          <w:fldChar w:fldCharType="end"/>
        </w:r>
      </w:hyperlink>
    </w:p>
    <w:p>
      <w:pPr>
        <w:tabs>
          <w:tab w:val="right" w:leader="dot" w:pos="9062"/>
        </w:tabs>
        <w:ind w:left="880"/>
      </w:pPr>
      <w:hyperlink w:anchor="_Toc2991" w:history="1">
        <w:r>
          <w:rPr>
            <w:rFonts w:ascii="IRNazanin" w:hAnsi="IRNazanin" w:eastAsia="IRNazanin" w:cs="IRNazanin"/>
            <w:color w:val="111111"/>
            <w:sz w:val="22"/>
            <w:szCs w:val="22"/>
            <w:b w:val="0"/>
            <w:bCs w:val="0"/>
            <w:i w:val="0"/>
            <w:iCs w:val="0"/>
          </w:rPr>
          <w:t>الانضياع</w:t>
        </w:r>
        <w:r>
          <w:tab/>
        </w:r>
        <w:r>
          <w:fldChar w:fldCharType="begin"/>
        </w:r>
        <w:r>
          <w:instrText xml:space="preserve">PAGEREF 2991 \h</w:instrText>
        </w:r>
        <w:r>
          <w:fldChar w:fldCharType="end"/>
        </w:r>
      </w:hyperlink>
    </w:p>
    <w:p>
      <w:pPr>
        <w:tabs>
          <w:tab w:val="right" w:leader="dot" w:pos="9062"/>
        </w:tabs>
        <w:ind w:left="880"/>
      </w:pPr>
      <w:hyperlink w:anchor="_Toc2992" w:history="1">
        <w:r>
          <w:rPr>
            <w:rFonts w:ascii="IRNazanin" w:hAnsi="IRNazanin" w:eastAsia="IRNazanin" w:cs="IRNazanin"/>
            <w:color w:val="111111"/>
            <w:sz w:val="22"/>
            <w:szCs w:val="22"/>
            <w:b w:val="0"/>
            <w:bCs w:val="0"/>
            <w:i w:val="0"/>
            <w:iCs w:val="0"/>
          </w:rPr>
          <w:t>التَّضَوُّر</w:t>
        </w:r>
        <w:r>
          <w:tab/>
        </w:r>
        <w:r>
          <w:fldChar w:fldCharType="begin"/>
        </w:r>
        <w:r>
          <w:instrText xml:space="preserve">PAGEREF 2992 \h</w:instrText>
        </w:r>
        <w:r>
          <w:fldChar w:fldCharType="end"/>
        </w:r>
      </w:hyperlink>
    </w:p>
    <w:p>
      <w:pPr>
        <w:tabs>
          <w:tab w:val="right" w:leader="dot" w:pos="9062"/>
        </w:tabs>
        <w:ind w:left="880"/>
      </w:pPr>
      <w:hyperlink w:anchor="_Toc2993" w:history="1">
        <w:r>
          <w:rPr>
            <w:rFonts w:ascii="IRNazanin" w:hAnsi="IRNazanin" w:eastAsia="IRNazanin" w:cs="IRNazanin"/>
            <w:color w:val="111111"/>
            <w:sz w:val="22"/>
            <w:szCs w:val="22"/>
            <w:b w:val="0"/>
            <w:bCs w:val="0"/>
            <w:i w:val="0"/>
            <w:iCs w:val="0"/>
          </w:rPr>
          <w:t>التَّضَوُّع</w:t>
        </w:r>
        <w:r>
          <w:tab/>
        </w:r>
        <w:r>
          <w:fldChar w:fldCharType="begin"/>
        </w:r>
        <w:r>
          <w:instrText xml:space="preserve">PAGEREF 2993 \h</w:instrText>
        </w:r>
        <w:r>
          <w:fldChar w:fldCharType="end"/>
        </w:r>
      </w:hyperlink>
    </w:p>
    <w:p>
      <w:pPr>
        <w:tabs>
          <w:tab w:val="right" w:leader="dot" w:pos="9062"/>
        </w:tabs>
        <w:ind w:left="880"/>
      </w:pPr>
      <w:hyperlink w:anchor="_Toc2994" w:history="1">
        <w:r>
          <w:rPr>
            <w:rFonts w:ascii="IRNazanin" w:hAnsi="IRNazanin" w:eastAsia="IRNazanin" w:cs="IRNazanin"/>
            <w:color w:val="111111"/>
            <w:sz w:val="22"/>
            <w:szCs w:val="22"/>
            <w:b w:val="0"/>
            <w:bCs w:val="0"/>
            <w:i w:val="0"/>
            <w:iCs w:val="0"/>
          </w:rPr>
          <w:t>الضوضاة</w:t>
        </w:r>
        <w:r>
          <w:tab/>
        </w:r>
        <w:r>
          <w:fldChar w:fldCharType="begin"/>
        </w:r>
        <w:r>
          <w:instrText xml:space="preserve">PAGEREF 2994 \h</w:instrText>
        </w:r>
        <w:r>
          <w:fldChar w:fldCharType="end"/>
        </w:r>
      </w:hyperlink>
    </w:p>
    <w:p>
      <w:pPr>
        <w:tabs>
          <w:tab w:val="right" w:leader="dot" w:pos="9062"/>
        </w:tabs>
        <w:ind w:left="440"/>
      </w:pPr>
      <w:hyperlink w:anchor="_Toc2995" w:history="1">
        <w:r>
          <w:rPr>
            <w:rFonts w:ascii="IRNazanin" w:hAnsi="IRNazanin" w:eastAsia="IRNazanin" w:cs="IRNazanin"/>
            <w:color w:val="111111"/>
            <w:sz w:val="22"/>
            <w:szCs w:val="22"/>
            <w:b w:val="0"/>
            <w:bCs w:val="0"/>
            <w:i w:val="0"/>
            <w:iCs w:val="0"/>
          </w:rPr>
          <w:t>باب الضاد والياء وما بعدهما</w:t>
        </w:r>
        <w:r>
          <w:tab/>
        </w:r>
        <w:r>
          <w:fldChar w:fldCharType="begin"/>
        </w:r>
        <w:r>
          <w:instrText xml:space="preserve">PAGEREF 2995 \h</w:instrText>
        </w:r>
        <w:r>
          <w:fldChar w:fldCharType="end"/>
        </w:r>
      </w:hyperlink>
    </w:p>
    <w:p>
      <w:pPr>
        <w:tabs>
          <w:tab w:val="right" w:leader="dot" w:pos="9062"/>
        </w:tabs>
        <w:ind w:left="660"/>
      </w:pPr>
      <w:hyperlink w:anchor="_Toc2996"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2996 \h</w:instrText>
        </w:r>
        <w:r>
          <w:fldChar w:fldCharType="end"/>
        </w:r>
      </w:hyperlink>
    </w:p>
    <w:p>
      <w:pPr>
        <w:tabs>
          <w:tab w:val="right" w:leader="dot" w:pos="9062"/>
        </w:tabs>
        <w:ind w:left="880"/>
      </w:pPr>
      <w:hyperlink w:anchor="_Toc29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2997 \h</w:instrText>
        </w:r>
        <w:r>
          <w:fldChar w:fldCharType="end"/>
        </w:r>
      </w:hyperlink>
    </w:p>
    <w:p>
      <w:pPr>
        <w:tabs>
          <w:tab w:val="right" w:leader="dot" w:pos="9062"/>
        </w:tabs>
        <w:ind w:left="880"/>
      </w:pPr>
      <w:hyperlink w:anchor="_Toc2998" w:history="1">
        <w:r>
          <w:rPr>
            <w:rFonts w:ascii="IRNazanin" w:hAnsi="IRNazanin" w:eastAsia="IRNazanin" w:cs="IRNazanin"/>
            <w:color w:val="111111"/>
            <w:sz w:val="22"/>
            <w:szCs w:val="22"/>
            <w:b w:val="0"/>
            <w:bCs w:val="0"/>
            <w:i w:val="0"/>
            <w:iCs w:val="0"/>
          </w:rPr>
          <w:t>الضَّيْح</w:t>
        </w:r>
        <w:r>
          <w:tab/>
        </w:r>
        <w:r>
          <w:fldChar w:fldCharType="begin"/>
        </w:r>
        <w:r>
          <w:instrText xml:space="preserve">PAGEREF 2998 \h</w:instrText>
        </w:r>
        <w:r>
          <w:fldChar w:fldCharType="end"/>
        </w:r>
      </w:hyperlink>
    </w:p>
    <w:p>
      <w:pPr>
        <w:tabs>
          <w:tab w:val="right" w:leader="dot" w:pos="9062"/>
        </w:tabs>
        <w:ind w:left="880"/>
      </w:pPr>
      <w:hyperlink w:anchor="_Toc2999" w:history="1">
        <w:r>
          <w:rPr>
            <w:rFonts w:ascii="IRNazanin" w:hAnsi="IRNazanin" w:eastAsia="IRNazanin" w:cs="IRNazanin"/>
            <w:color w:val="111111"/>
            <w:sz w:val="22"/>
            <w:szCs w:val="22"/>
            <w:b w:val="0"/>
            <w:bCs w:val="0"/>
            <w:i w:val="0"/>
            <w:iCs w:val="0"/>
          </w:rPr>
          <w:t>الضَّيْف</w:t>
        </w:r>
        <w:r>
          <w:tab/>
        </w:r>
        <w:r>
          <w:fldChar w:fldCharType="begin"/>
        </w:r>
        <w:r>
          <w:instrText xml:space="preserve">PAGEREF 2999 \h</w:instrText>
        </w:r>
        <w:r>
          <w:fldChar w:fldCharType="end"/>
        </w:r>
      </w:hyperlink>
    </w:p>
    <w:p>
      <w:pPr>
        <w:tabs>
          <w:tab w:val="right" w:leader="dot" w:pos="9062"/>
        </w:tabs>
        <w:ind w:left="880"/>
      </w:pPr>
      <w:hyperlink w:anchor="_Toc3000" w:history="1">
        <w:r>
          <w:rPr>
            <w:rFonts w:ascii="IRNazanin" w:hAnsi="IRNazanin" w:eastAsia="IRNazanin" w:cs="IRNazanin"/>
            <w:color w:val="111111"/>
            <w:sz w:val="22"/>
            <w:szCs w:val="22"/>
            <w:b w:val="0"/>
            <w:bCs w:val="0"/>
            <w:i w:val="0"/>
            <w:iCs w:val="0"/>
          </w:rPr>
          <w:t>الضَّيْق</w:t>
        </w:r>
        <w:r>
          <w:tab/>
        </w:r>
        <w:r>
          <w:fldChar w:fldCharType="begin"/>
        </w:r>
        <w:r>
          <w:instrText xml:space="preserve">PAGEREF 3000 \h</w:instrText>
        </w:r>
        <w:r>
          <w:fldChar w:fldCharType="end"/>
        </w:r>
      </w:hyperlink>
    </w:p>
    <w:p>
      <w:pPr>
        <w:tabs>
          <w:tab w:val="right" w:leader="dot" w:pos="9062"/>
        </w:tabs>
        <w:ind w:left="880"/>
      </w:pPr>
      <w:hyperlink w:anchor="_Toc3001" w:history="1">
        <w:r>
          <w:rPr>
            <w:rFonts w:ascii="IRNazanin" w:hAnsi="IRNazanin" w:eastAsia="IRNazanin" w:cs="IRNazanin"/>
            <w:color w:val="111111"/>
            <w:sz w:val="22"/>
            <w:szCs w:val="22"/>
            <w:b w:val="0"/>
            <w:bCs w:val="0"/>
            <w:i w:val="0"/>
            <w:iCs w:val="0"/>
          </w:rPr>
          <w:t>ضيعة</w:t>
        </w:r>
        <w:r>
          <w:tab/>
        </w:r>
        <w:r>
          <w:fldChar w:fldCharType="begin"/>
        </w:r>
        <w:r>
          <w:instrText xml:space="preserve">PAGEREF 3001 \h</w:instrText>
        </w:r>
        <w:r>
          <w:fldChar w:fldCharType="end"/>
        </w:r>
      </w:hyperlink>
    </w:p>
    <w:p>
      <w:pPr>
        <w:tabs>
          <w:tab w:val="right" w:leader="dot" w:pos="9062"/>
        </w:tabs>
        <w:ind w:left="880"/>
      </w:pPr>
      <w:hyperlink w:anchor="_Toc3002" w:history="1">
        <w:r>
          <w:rPr>
            <w:rFonts w:ascii="IRNazanin" w:hAnsi="IRNazanin" w:eastAsia="IRNazanin" w:cs="IRNazanin"/>
            <w:color w:val="111111"/>
            <w:sz w:val="22"/>
            <w:szCs w:val="22"/>
            <w:b w:val="0"/>
            <w:bCs w:val="0"/>
            <w:i w:val="0"/>
            <w:iCs w:val="0"/>
          </w:rPr>
          <w:t>الضَّيْقة</w:t>
        </w:r>
        <w:r>
          <w:tab/>
        </w:r>
        <w:r>
          <w:fldChar w:fldCharType="begin"/>
        </w:r>
        <w:r>
          <w:instrText xml:space="preserve">PAGEREF 3002 \h</w:instrText>
        </w:r>
        <w:r>
          <w:fldChar w:fldCharType="end"/>
        </w:r>
      </w:hyperlink>
    </w:p>
    <w:p>
      <w:pPr>
        <w:tabs>
          <w:tab w:val="right" w:leader="dot" w:pos="9062"/>
        </w:tabs>
        <w:ind w:left="880"/>
      </w:pPr>
      <w:hyperlink w:anchor="_Toc3003" w:history="1">
        <w:r>
          <w:rPr>
            <w:rFonts w:ascii="IRNazanin" w:hAnsi="IRNazanin" w:eastAsia="IRNazanin" w:cs="IRNazanin"/>
            <w:color w:val="111111"/>
            <w:sz w:val="22"/>
            <w:szCs w:val="22"/>
            <w:b w:val="0"/>
            <w:bCs w:val="0"/>
            <w:i w:val="0"/>
            <w:iCs w:val="0"/>
          </w:rPr>
          <w:t>الضِّيف</w:t>
        </w:r>
        <w:r>
          <w:tab/>
        </w:r>
        <w:r>
          <w:fldChar w:fldCharType="begin"/>
        </w:r>
        <w:r>
          <w:instrText xml:space="preserve">PAGEREF 3003 \h</w:instrText>
        </w:r>
        <w:r>
          <w:fldChar w:fldCharType="end"/>
        </w:r>
      </w:hyperlink>
    </w:p>
    <w:p>
      <w:pPr>
        <w:tabs>
          <w:tab w:val="right" w:leader="dot" w:pos="9062"/>
        </w:tabs>
        <w:ind w:left="880"/>
      </w:pPr>
      <w:hyperlink w:anchor="_Toc3004" w:history="1">
        <w:r>
          <w:rPr>
            <w:rFonts w:ascii="IRNazanin" w:hAnsi="IRNazanin" w:eastAsia="IRNazanin" w:cs="IRNazanin"/>
            <w:color w:val="111111"/>
            <w:sz w:val="22"/>
            <w:szCs w:val="22"/>
            <w:b w:val="0"/>
            <w:bCs w:val="0"/>
            <w:i w:val="0"/>
            <w:iCs w:val="0"/>
          </w:rPr>
          <w:t>الضِّيْق</w:t>
        </w:r>
        <w:r>
          <w:tab/>
        </w:r>
        <w:r>
          <w:fldChar w:fldCharType="begin"/>
        </w:r>
        <w:r>
          <w:instrText xml:space="preserve">PAGEREF 3004 \h</w:instrText>
        </w:r>
        <w:r>
          <w:fldChar w:fldCharType="end"/>
        </w:r>
      </w:hyperlink>
    </w:p>
    <w:p>
      <w:pPr>
        <w:tabs>
          <w:tab w:val="right" w:leader="dot" w:pos="9062"/>
        </w:tabs>
        <w:ind w:left="880"/>
      </w:pPr>
      <w:hyperlink w:anchor="_Toc3005" w:history="1">
        <w:r>
          <w:rPr>
            <w:rFonts w:ascii="IRNazanin" w:hAnsi="IRNazanin" w:eastAsia="IRNazanin" w:cs="IRNazanin"/>
            <w:color w:val="111111"/>
            <w:sz w:val="22"/>
            <w:szCs w:val="22"/>
            <w:b w:val="0"/>
            <w:bCs w:val="0"/>
            <w:i w:val="0"/>
            <w:iCs w:val="0"/>
          </w:rPr>
          <w:t>الضِّيْم</w:t>
        </w:r>
        <w:r>
          <w:tab/>
        </w:r>
        <w:r>
          <w:fldChar w:fldCharType="begin"/>
        </w:r>
        <w:r>
          <w:instrText xml:space="preserve">PAGEREF 3005 \h</w:instrText>
        </w:r>
        <w:r>
          <w:fldChar w:fldCharType="end"/>
        </w:r>
      </w:hyperlink>
    </w:p>
    <w:p>
      <w:pPr>
        <w:tabs>
          <w:tab w:val="right" w:leader="dot" w:pos="9062"/>
        </w:tabs>
        <w:ind w:left="880"/>
      </w:pPr>
      <w:hyperlink w:anchor="_Toc3006" w:history="1">
        <w:r>
          <w:rPr>
            <w:rFonts w:ascii="IRNazanin" w:hAnsi="IRNazanin" w:eastAsia="IRNazanin" w:cs="IRNazanin"/>
            <w:color w:val="111111"/>
            <w:sz w:val="22"/>
            <w:szCs w:val="22"/>
            <w:b w:val="0"/>
            <w:bCs w:val="0"/>
            <w:i w:val="0"/>
            <w:iCs w:val="0"/>
          </w:rPr>
          <w:t>الضَّال</w:t>
        </w:r>
        <w:r>
          <w:tab/>
        </w:r>
        <w:r>
          <w:fldChar w:fldCharType="begin"/>
        </w:r>
        <w:r>
          <w:instrText xml:space="preserve">PAGEREF 3006 \h</w:instrText>
        </w:r>
        <w:r>
          <w:fldChar w:fldCharType="end"/>
        </w:r>
      </w:hyperlink>
    </w:p>
    <w:p>
      <w:pPr>
        <w:tabs>
          <w:tab w:val="right" w:leader="dot" w:pos="9062"/>
        </w:tabs>
        <w:ind w:left="880"/>
      </w:pPr>
      <w:hyperlink w:anchor="_Toc3007" w:history="1">
        <w:r>
          <w:rPr>
            <w:rFonts w:ascii="IRNazanin" w:hAnsi="IRNazanin" w:eastAsia="IRNazanin" w:cs="IRNazanin"/>
            <w:color w:val="111111"/>
            <w:sz w:val="22"/>
            <w:szCs w:val="22"/>
            <w:b w:val="0"/>
            <w:bCs w:val="0"/>
            <w:i w:val="0"/>
            <w:iCs w:val="0"/>
          </w:rPr>
          <w:t>الضَّالة</w:t>
        </w:r>
        <w:r>
          <w:tab/>
        </w:r>
        <w:r>
          <w:fldChar w:fldCharType="begin"/>
        </w:r>
        <w:r>
          <w:instrText xml:space="preserve">PAGEREF 3007 \h</w:instrText>
        </w:r>
        <w:r>
          <w:fldChar w:fldCharType="end"/>
        </w:r>
      </w:hyperlink>
    </w:p>
    <w:p>
      <w:pPr>
        <w:tabs>
          <w:tab w:val="right" w:leader="dot" w:pos="9062"/>
        </w:tabs>
        <w:ind w:left="880"/>
      </w:pPr>
      <w:hyperlink w:anchor="_Toc3008" w:history="1">
        <w:r>
          <w:rPr>
            <w:rFonts w:ascii="IRNazanin" w:hAnsi="IRNazanin" w:eastAsia="IRNazanin" w:cs="IRNazanin"/>
            <w:color w:val="111111"/>
            <w:sz w:val="22"/>
            <w:szCs w:val="22"/>
            <w:b w:val="0"/>
            <w:bCs w:val="0"/>
            <w:i w:val="0"/>
            <w:iCs w:val="0"/>
          </w:rPr>
          <w:t>الضِّيَع</w:t>
        </w:r>
        <w:r>
          <w:tab/>
        </w:r>
        <w:r>
          <w:fldChar w:fldCharType="begin"/>
        </w:r>
        <w:r>
          <w:instrText xml:space="preserve">PAGEREF 3008 \h</w:instrText>
        </w:r>
        <w:r>
          <w:fldChar w:fldCharType="end"/>
        </w:r>
      </w:hyperlink>
    </w:p>
    <w:p>
      <w:pPr>
        <w:tabs>
          <w:tab w:val="right" w:leader="dot" w:pos="9062"/>
        </w:tabs>
        <w:ind w:left="880"/>
      </w:pPr>
      <w:hyperlink w:anchor="_Toc3009" w:history="1">
        <w:r>
          <w:rPr>
            <w:rFonts w:ascii="IRNazanin" w:hAnsi="IRNazanin" w:eastAsia="IRNazanin" w:cs="IRNazanin"/>
            <w:color w:val="111111"/>
            <w:sz w:val="22"/>
            <w:szCs w:val="22"/>
            <w:b w:val="0"/>
            <w:bCs w:val="0"/>
            <w:i w:val="0"/>
            <w:iCs w:val="0"/>
          </w:rPr>
          <w:t>المَضِيْق</w:t>
        </w:r>
        <w:r>
          <w:tab/>
        </w:r>
        <w:r>
          <w:fldChar w:fldCharType="begin"/>
        </w:r>
        <w:r>
          <w:instrText xml:space="preserve">PAGEREF 3009 \h</w:instrText>
        </w:r>
        <w:r>
          <w:fldChar w:fldCharType="end"/>
        </w:r>
      </w:hyperlink>
    </w:p>
    <w:p>
      <w:pPr>
        <w:tabs>
          <w:tab w:val="right" w:leader="dot" w:pos="9062"/>
        </w:tabs>
        <w:ind w:left="880"/>
      </w:pPr>
      <w:hyperlink w:anchor="_Toc3010" w:history="1">
        <w:r>
          <w:rPr>
            <w:rFonts w:ascii="IRNazanin" w:hAnsi="IRNazanin" w:eastAsia="IRNazanin" w:cs="IRNazanin"/>
            <w:color w:val="111111"/>
            <w:sz w:val="22"/>
            <w:szCs w:val="22"/>
            <w:b w:val="0"/>
            <w:bCs w:val="0"/>
            <w:i w:val="0"/>
            <w:iCs w:val="0"/>
          </w:rPr>
          <w:t>المَضِيْعة</w:t>
        </w:r>
        <w:r>
          <w:tab/>
        </w:r>
        <w:r>
          <w:fldChar w:fldCharType="begin"/>
        </w:r>
        <w:r>
          <w:instrText xml:space="preserve">PAGEREF 3010 \h</w:instrText>
        </w:r>
        <w:r>
          <w:fldChar w:fldCharType="end"/>
        </w:r>
      </w:hyperlink>
    </w:p>
    <w:p>
      <w:pPr>
        <w:tabs>
          <w:tab w:val="right" w:leader="dot" w:pos="9062"/>
        </w:tabs>
        <w:ind w:left="880"/>
      </w:pPr>
      <w:hyperlink w:anchor="_Toc3011" w:history="1">
        <w:r>
          <w:rPr>
            <w:rFonts w:ascii="IRNazanin" w:hAnsi="IRNazanin" w:eastAsia="IRNazanin" w:cs="IRNazanin"/>
            <w:color w:val="111111"/>
            <w:sz w:val="22"/>
            <w:szCs w:val="22"/>
            <w:b w:val="0"/>
            <w:bCs w:val="0"/>
            <w:i w:val="0"/>
            <w:iCs w:val="0"/>
          </w:rPr>
          <w:t>الضَّيّاط</w:t>
        </w:r>
        <w:r>
          <w:tab/>
        </w:r>
        <w:r>
          <w:fldChar w:fldCharType="begin"/>
        </w:r>
        <w:r>
          <w:instrText xml:space="preserve">PAGEREF 3011 \h</w:instrText>
        </w:r>
        <w:r>
          <w:fldChar w:fldCharType="end"/>
        </w:r>
      </w:hyperlink>
    </w:p>
    <w:p>
      <w:pPr>
        <w:tabs>
          <w:tab w:val="right" w:leader="dot" w:pos="9062"/>
        </w:tabs>
        <w:ind w:left="880"/>
      </w:pPr>
      <w:hyperlink w:anchor="_Toc3012" w:history="1">
        <w:r>
          <w:rPr>
            <w:rFonts w:ascii="IRNazanin" w:hAnsi="IRNazanin" w:eastAsia="IRNazanin" w:cs="IRNazanin"/>
            <w:color w:val="111111"/>
            <w:sz w:val="22"/>
            <w:szCs w:val="22"/>
            <w:b w:val="0"/>
            <w:bCs w:val="0"/>
            <w:i w:val="0"/>
            <w:iCs w:val="0"/>
          </w:rPr>
          <w:t>الضَّياح</w:t>
        </w:r>
        <w:r>
          <w:tab/>
        </w:r>
        <w:r>
          <w:fldChar w:fldCharType="begin"/>
        </w:r>
        <w:r>
          <w:instrText xml:space="preserve">PAGEREF 3012 \h</w:instrText>
        </w:r>
        <w:r>
          <w:fldChar w:fldCharType="end"/>
        </w:r>
      </w:hyperlink>
    </w:p>
    <w:p>
      <w:pPr>
        <w:tabs>
          <w:tab w:val="right" w:leader="dot" w:pos="9062"/>
        </w:tabs>
        <w:ind w:left="880"/>
      </w:pPr>
      <w:hyperlink w:anchor="_Toc3013" w:history="1">
        <w:r>
          <w:rPr>
            <w:rFonts w:ascii="IRNazanin" w:hAnsi="IRNazanin" w:eastAsia="IRNazanin" w:cs="IRNazanin"/>
            <w:color w:val="111111"/>
            <w:sz w:val="22"/>
            <w:szCs w:val="22"/>
            <w:b w:val="0"/>
            <w:bCs w:val="0"/>
            <w:i w:val="0"/>
            <w:iCs w:val="0"/>
          </w:rPr>
          <w:t>الضَّياع</w:t>
        </w:r>
        <w:r>
          <w:tab/>
        </w:r>
        <w:r>
          <w:fldChar w:fldCharType="begin"/>
        </w:r>
        <w:r>
          <w:instrText xml:space="preserve">PAGEREF 3013 \h</w:instrText>
        </w:r>
        <w:r>
          <w:fldChar w:fldCharType="end"/>
        </w:r>
      </w:hyperlink>
    </w:p>
    <w:p>
      <w:pPr>
        <w:tabs>
          <w:tab w:val="right" w:leader="dot" w:pos="9062"/>
        </w:tabs>
        <w:ind w:left="880"/>
      </w:pPr>
      <w:hyperlink w:anchor="_Toc3014" w:history="1">
        <w:r>
          <w:rPr>
            <w:rFonts w:ascii="IRNazanin" w:hAnsi="IRNazanin" w:eastAsia="IRNazanin" w:cs="IRNazanin"/>
            <w:color w:val="111111"/>
            <w:sz w:val="22"/>
            <w:szCs w:val="22"/>
            <w:b w:val="0"/>
            <w:bCs w:val="0"/>
            <w:i w:val="0"/>
            <w:iCs w:val="0"/>
          </w:rPr>
          <w:t>الضياء</w:t>
        </w:r>
        <w:r>
          <w:tab/>
        </w:r>
        <w:r>
          <w:fldChar w:fldCharType="begin"/>
        </w:r>
        <w:r>
          <w:instrText xml:space="preserve">PAGEREF 3014 \h</w:instrText>
        </w:r>
        <w:r>
          <w:fldChar w:fldCharType="end"/>
        </w:r>
      </w:hyperlink>
    </w:p>
    <w:p>
      <w:pPr>
        <w:tabs>
          <w:tab w:val="right" w:leader="dot" w:pos="9062"/>
        </w:tabs>
        <w:ind w:left="880"/>
      </w:pPr>
      <w:hyperlink w:anchor="_Toc3015" w:history="1">
        <w:r>
          <w:rPr>
            <w:rFonts w:ascii="IRNazanin" w:hAnsi="IRNazanin" w:eastAsia="IRNazanin" w:cs="IRNazanin"/>
            <w:color w:val="111111"/>
            <w:sz w:val="22"/>
            <w:szCs w:val="22"/>
            <w:b w:val="0"/>
            <w:bCs w:val="0"/>
            <w:i w:val="0"/>
            <w:iCs w:val="0"/>
          </w:rPr>
          <w:t>الضيافة</w:t>
        </w:r>
        <w:r>
          <w:tab/>
        </w:r>
        <w:r>
          <w:fldChar w:fldCharType="begin"/>
        </w:r>
        <w:r>
          <w:instrText xml:space="preserve">PAGEREF 3015 \h</w:instrText>
        </w:r>
        <w:r>
          <w:fldChar w:fldCharType="end"/>
        </w:r>
      </w:hyperlink>
    </w:p>
    <w:p>
      <w:pPr>
        <w:tabs>
          <w:tab w:val="right" w:leader="dot" w:pos="9062"/>
        </w:tabs>
        <w:ind w:left="880"/>
      </w:pPr>
      <w:hyperlink w:anchor="_Toc3016" w:history="1">
        <w:r>
          <w:rPr>
            <w:rFonts w:ascii="IRNazanin" w:hAnsi="IRNazanin" w:eastAsia="IRNazanin" w:cs="IRNazanin"/>
            <w:color w:val="111111"/>
            <w:sz w:val="22"/>
            <w:szCs w:val="22"/>
            <w:b w:val="0"/>
            <w:bCs w:val="0"/>
            <w:i w:val="0"/>
            <w:iCs w:val="0"/>
          </w:rPr>
          <w:t>الضِّيْزى</w:t>
        </w:r>
        <w:r>
          <w:tab/>
        </w:r>
        <w:r>
          <w:fldChar w:fldCharType="begin"/>
        </w:r>
        <w:r>
          <w:instrText xml:space="preserve">PAGEREF 3016 \h</w:instrText>
        </w:r>
        <w:r>
          <w:fldChar w:fldCharType="end"/>
        </w:r>
      </w:hyperlink>
    </w:p>
    <w:p>
      <w:pPr>
        <w:tabs>
          <w:tab w:val="right" w:leader="dot" w:pos="9062"/>
        </w:tabs>
        <w:ind w:left="880"/>
      </w:pPr>
      <w:hyperlink w:anchor="_Toc3017" w:history="1">
        <w:r>
          <w:rPr>
            <w:rFonts w:ascii="IRNazanin" w:hAnsi="IRNazanin" w:eastAsia="IRNazanin" w:cs="IRNazanin"/>
            <w:color w:val="111111"/>
            <w:sz w:val="22"/>
            <w:szCs w:val="22"/>
            <w:b w:val="0"/>
            <w:bCs w:val="0"/>
            <w:i w:val="0"/>
            <w:iCs w:val="0"/>
          </w:rPr>
          <w:t>الضِّيقَى</w:t>
        </w:r>
        <w:r>
          <w:tab/>
        </w:r>
        <w:r>
          <w:fldChar w:fldCharType="begin"/>
        </w:r>
        <w:r>
          <w:instrText xml:space="preserve">PAGEREF 3017 \h</w:instrText>
        </w:r>
        <w:r>
          <w:fldChar w:fldCharType="end"/>
        </w:r>
      </w:hyperlink>
    </w:p>
    <w:p>
      <w:pPr>
        <w:tabs>
          <w:tab w:val="right" w:leader="dot" w:pos="9062"/>
        </w:tabs>
        <w:ind w:left="880"/>
      </w:pPr>
      <w:hyperlink w:anchor="_Toc3018" w:history="1">
        <w:r>
          <w:rPr>
            <w:rFonts w:ascii="IRNazanin" w:hAnsi="IRNazanin" w:eastAsia="IRNazanin" w:cs="IRNazanin"/>
            <w:color w:val="111111"/>
            <w:sz w:val="22"/>
            <w:szCs w:val="22"/>
            <w:b w:val="0"/>
            <w:bCs w:val="0"/>
            <w:i w:val="0"/>
            <w:iCs w:val="0"/>
          </w:rPr>
          <w:t>الضَّيْفَن</w:t>
        </w:r>
        <w:r>
          <w:tab/>
        </w:r>
        <w:r>
          <w:fldChar w:fldCharType="begin"/>
        </w:r>
        <w:r>
          <w:instrText xml:space="preserve">PAGEREF 3018 \h</w:instrText>
        </w:r>
        <w:r>
          <w:fldChar w:fldCharType="end"/>
        </w:r>
      </w:hyperlink>
    </w:p>
    <w:p>
      <w:pPr>
        <w:tabs>
          <w:tab w:val="right" w:leader="dot" w:pos="9062"/>
        </w:tabs>
        <w:ind w:left="660"/>
      </w:pPr>
      <w:hyperlink w:anchor="_Toc3019"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3019 \h</w:instrText>
        </w:r>
        <w:r>
          <w:fldChar w:fldCharType="end"/>
        </w:r>
      </w:hyperlink>
    </w:p>
    <w:p>
      <w:pPr>
        <w:tabs>
          <w:tab w:val="right" w:leader="dot" w:pos="9062"/>
        </w:tabs>
        <w:ind w:left="880"/>
      </w:pPr>
      <w:hyperlink w:anchor="_Toc30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3020 \h</w:instrText>
        </w:r>
        <w:r>
          <w:fldChar w:fldCharType="end"/>
        </w:r>
      </w:hyperlink>
    </w:p>
    <w:p>
      <w:pPr>
        <w:tabs>
          <w:tab w:val="right" w:leader="dot" w:pos="9062"/>
        </w:tabs>
        <w:ind w:left="880"/>
      </w:pPr>
      <w:hyperlink w:anchor="_Toc3021" w:history="1">
        <w:r>
          <w:rPr>
            <w:rFonts w:ascii="IRNazanin" w:hAnsi="IRNazanin" w:eastAsia="IRNazanin" w:cs="IRNazanin"/>
            <w:color w:val="111111"/>
            <w:sz w:val="22"/>
            <w:szCs w:val="22"/>
            <w:b w:val="0"/>
            <w:bCs w:val="0"/>
            <w:i w:val="0"/>
            <w:iCs w:val="0"/>
          </w:rPr>
          <w:t>ضَيَحَ</w:t>
        </w:r>
        <w:r>
          <w:tab/>
        </w:r>
        <w:r>
          <w:fldChar w:fldCharType="begin"/>
        </w:r>
        <w:r>
          <w:instrText xml:space="preserve">PAGEREF 3021 \h</w:instrText>
        </w:r>
        <w:r>
          <w:fldChar w:fldCharType="end"/>
        </w:r>
      </w:hyperlink>
    </w:p>
    <w:p>
      <w:pPr>
        <w:tabs>
          <w:tab w:val="right" w:leader="dot" w:pos="9062"/>
        </w:tabs>
        <w:ind w:left="880"/>
      </w:pPr>
      <w:hyperlink w:anchor="_Toc3022" w:history="1">
        <w:r>
          <w:rPr>
            <w:rFonts w:ascii="IRNazanin" w:hAnsi="IRNazanin" w:eastAsia="IRNazanin" w:cs="IRNazanin"/>
            <w:color w:val="111111"/>
            <w:sz w:val="22"/>
            <w:szCs w:val="22"/>
            <w:b w:val="0"/>
            <w:bCs w:val="0"/>
            <w:i w:val="0"/>
            <w:iCs w:val="0"/>
          </w:rPr>
          <w:t>ضَيَرَ</w:t>
        </w:r>
        <w:r>
          <w:tab/>
        </w:r>
        <w:r>
          <w:fldChar w:fldCharType="begin"/>
        </w:r>
        <w:r>
          <w:instrText xml:space="preserve">PAGEREF 3022 \h</w:instrText>
        </w:r>
        <w:r>
          <w:fldChar w:fldCharType="end"/>
        </w:r>
      </w:hyperlink>
    </w:p>
    <w:p>
      <w:pPr>
        <w:tabs>
          <w:tab w:val="right" w:leader="dot" w:pos="9062"/>
        </w:tabs>
        <w:ind w:left="880"/>
      </w:pPr>
      <w:hyperlink w:anchor="_Toc3023" w:history="1">
        <w:r>
          <w:rPr>
            <w:rFonts w:ascii="IRNazanin" w:hAnsi="IRNazanin" w:eastAsia="IRNazanin" w:cs="IRNazanin"/>
            <w:color w:val="111111"/>
            <w:sz w:val="22"/>
            <w:szCs w:val="22"/>
            <w:b w:val="0"/>
            <w:bCs w:val="0"/>
            <w:i w:val="0"/>
            <w:iCs w:val="0"/>
          </w:rPr>
          <w:t>ضاز</w:t>
        </w:r>
        <w:r>
          <w:tab/>
        </w:r>
        <w:r>
          <w:fldChar w:fldCharType="begin"/>
        </w:r>
        <w:r>
          <w:instrText xml:space="preserve">PAGEREF 3023 \h</w:instrText>
        </w:r>
        <w:r>
          <w:fldChar w:fldCharType="end"/>
        </w:r>
      </w:hyperlink>
    </w:p>
    <w:p>
      <w:pPr>
        <w:tabs>
          <w:tab w:val="right" w:leader="dot" w:pos="9062"/>
        </w:tabs>
        <w:ind w:left="880"/>
      </w:pPr>
      <w:hyperlink w:anchor="_Toc3024" w:history="1">
        <w:r>
          <w:rPr>
            <w:rFonts w:ascii="IRNazanin" w:hAnsi="IRNazanin" w:eastAsia="IRNazanin" w:cs="IRNazanin"/>
            <w:color w:val="111111"/>
            <w:sz w:val="22"/>
            <w:szCs w:val="22"/>
            <w:b w:val="0"/>
            <w:bCs w:val="0"/>
            <w:i w:val="0"/>
            <w:iCs w:val="0"/>
          </w:rPr>
          <w:t>ضاعَ</w:t>
        </w:r>
        <w:r>
          <w:tab/>
        </w:r>
        <w:r>
          <w:fldChar w:fldCharType="begin"/>
        </w:r>
        <w:r>
          <w:instrText xml:space="preserve">PAGEREF 3024 \h</w:instrText>
        </w:r>
        <w:r>
          <w:fldChar w:fldCharType="end"/>
        </w:r>
      </w:hyperlink>
    </w:p>
    <w:p>
      <w:pPr>
        <w:tabs>
          <w:tab w:val="right" w:leader="dot" w:pos="9062"/>
        </w:tabs>
        <w:ind w:left="880"/>
      </w:pPr>
      <w:hyperlink w:anchor="_Toc3025" w:history="1">
        <w:r>
          <w:rPr>
            <w:rFonts w:ascii="IRNazanin" w:hAnsi="IRNazanin" w:eastAsia="IRNazanin" w:cs="IRNazanin"/>
            <w:color w:val="111111"/>
            <w:sz w:val="22"/>
            <w:szCs w:val="22"/>
            <w:b w:val="0"/>
            <w:bCs w:val="0"/>
            <w:i w:val="0"/>
            <w:iCs w:val="0"/>
          </w:rPr>
          <w:t>ضافَ</w:t>
        </w:r>
        <w:r>
          <w:tab/>
        </w:r>
        <w:r>
          <w:fldChar w:fldCharType="begin"/>
        </w:r>
        <w:r>
          <w:instrText xml:space="preserve">PAGEREF 3025 \h</w:instrText>
        </w:r>
        <w:r>
          <w:fldChar w:fldCharType="end"/>
        </w:r>
      </w:hyperlink>
    </w:p>
    <w:p>
      <w:pPr>
        <w:tabs>
          <w:tab w:val="right" w:leader="dot" w:pos="9062"/>
        </w:tabs>
        <w:ind w:left="880"/>
      </w:pPr>
      <w:hyperlink w:anchor="_Toc3026" w:history="1">
        <w:r>
          <w:rPr>
            <w:rFonts w:ascii="IRNazanin" w:hAnsi="IRNazanin" w:eastAsia="IRNazanin" w:cs="IRNazanin"/>
            <w:color w:val="111111"/>
            <w:sz w:val="22"/>
            <w:szCs w:val="22"/>
            <w:b w:val="0"/>
            <w:bCs w:val="0"/>
            <w:i w:val="0"/>
            <w:iCs w:val="0"/>
          </w:rPr>
          <w:t>ضاق</w:t>
        </w:r>
        <w:r>
          <w:tab/>
        </w:r>
        <w:r>
          <w:fldChar w:fldCharType="begin"/>
        </w:r>
        <w:r>
          <w:instrText xml:space="preserve">PAGEREF 3026 \h</w:instrText>
        </w:r>
        <w:r>
          <w:fldChar w:fldCharType="end"/>
        </w:r>
      </w:hyperlink>
    </w:p>
    <w:p>
      <w:pPr>
        <w:tabs>
          <w:tab w:val="right" w:leader="dot" w:pos="9062"/>
        </w:tabs>
        <w:ind w:left="880"/>
      </w:pPr>
      <w:hyperlink w:anchor="_Toc3027" w:history="1">
        <w:r>
          <w:rPr>
            <w:rFonts w:ascii="IRNazanin" w:hAnsi="IRNazanin" w:eastAsia="IRNazanin" w:cs="IRNazanin"/>
            <w:color w:val="111111"/>
            <w:sz w:val="22"/>
            <w:szCs w:val="22"/>
            <w:b w:val="0"/>
            <w:bCs w:val="0"/>
            <w:i w:val="0"/>
            <w:iCs w:val="0"/>
          </w:rPr>
          <w:t>ضَيَك</w:t>
        </w:r>
        <w:r>
          <w:tab/>
        </w:r>
        <w:r>
          <w:fldChar w:fldCharType="begin"/>
        </w:r>
        <w:r>
          <w:instrText xml:space="preserve">PAGEREF 3027 \h</w:instrText>
        </w:r>
        <w:r>
          <w:fldChar w:fldCharType="end"/>
        </w:r>
      </w:hyperlink>
    </w:p>
    <w:p>
      <w:pPr>
        <w:tabs>
          <w:tab w:val="right" w:leader="dot" w:pos="9062"/>
        </w:tabs>
        <w:ind w:left="880"/>
      </w:pPr>
      <w:hyperlink w:anchor="_Toc3028" w:history="1">
        <w:r>
          <w:rPr>
            <w:rFonts w:ascii="IRNazanin" w:hAnsi="IRNazanin" w:eastAsia="IRNazanin" w:cs="IRNazanin"/>
            <w:color w:val="111111"/>
            <w:sz w:val="22"/>
            <w:szCs w:val="22"/>
            <w:b w:val="0"/>
            <w:bCs w:val="0"/>
            <w:i w:val="0"/>
            <w:iCs w:val="0"/>
          </w:rPr>
          <w:t>ضَيَمَ</w:t>
        </w:r>
        <w:r>
          <w:tab/>
        </w:r>
        <w:r>
          <w:fldChar w:fldCharType="begin"/>
        </w:r>
        <w:r>
          <w:instrText xml:space="preserve">PAGEREF 3028 \h</w:instrText>
        </w:r>
        <w:r>
          <w:fldChar w:fldCharType="end"/>
        </w:r>
      </w:hyperlink>
    </w:p>
    <w:p>
      <w:pPr>
        <w:tabs>
          <w:tab w:val="right" w:leader="dot" w:pos="9062"/>
        </w:tabs>
        <w:ind w:left="880"/>
      </w:pPr>
      <w:hyperlink w:anchor="_Toc3029" w:history="1">
        <w:r>
          <w:rPr>
            <w:rFonts w:ascii="IRNazanin" w:hAnsi="IRNazanin" w:eastAsia="IRNazanin" w:cs="IRNazanin"/>
            <w:color w:val="111111"/>
            <w:sz w:val="22"/>
            <w:szCs w:val="22"/>
            <w:b w:val="0"/>
            <w:bCs w:val="0"/>
            <w:i w:val="0"/>
            <w:iCs w:val="0"/>
          </w:rPr>
          <w:t>الإِضاعة</w:t>
        </w:r>
        <w:r>
          <w:tab/>
        </w:r>
        <w:r>
          <w:fldChar w:fldCharType="begin"/>
        </w:r>
        <w:r>
          <w:instrText xml:space="preserve">PAGEREF 3029 \h</w:instrText>
        </w:r>
        <w:r>
          <w:fldChar w:fldCharType="end"/>
        </w:r>
      </w:hyperlink>
    </w:p>
    <w:p>
      <w:pPr>
        <w:tabs>
          <w:tab w:val="right" w:leader="dot" w:pos="9062"/>
        </w:tabs>
        <w:ind w:left="880"/>
      </w:pPr>
      <w:hyperlink w:anchor="_Toc3030" w:history="1">
        <w:r>
          <w:rPr>
            <w:rFonts w:ascii="IRNazanin" w:hAnsi="IRNazanin" w:eastAsia="IRNazanin" w:cs="IRNazanin"/>
            <w:color w:val="111111"/>
            <w:sz w:val="22"/>
            <w:szCs w:val="22"/>
            <w:b w:val="0"/>
            <w:bCs w:val="0"/>
            <w:i w:val="0"/>
            <w:iCs w:val="0"/>
          </w:rPr>
          <w:t>الإِضافة</w:t>
        </w:r>
        <w:r>
          <w:tab/>
        </w:r>
        <w:r>
          <w:fldChar w:fldCharType="begin"/>
        </w:r>
        <w:r>
          <w:instrText xml:space="preserve">PAGEREF 3030 \h</w:instrText>
        </w:r>
        <w:r>
          <w:fldChar w:fldCharType="end"/>
        </w:r>
      </w:hyperlink>
    </w:p>
    <w:p>
      <w:pPr>
        <w:tabs>
          <w:tab w:val="right" w:leader="dot" w:pos="9062"/>
        </w:tabs>
        <w:ind w:left="880"/>
      </w:pPr>
      <w:hyperlink w:anchor="_Toc3031" w:history="1">
        <w:r>
          <w:rPr>
            <w:rFonts w:ascii="IRNazanin" w:hAnsi="IRNazanin" w:eastAsia="IRNazanin" w:cs="IRNazanin"/>
            <w:color w:val="111111"/>
            <w:sz w:val="22"/>
            <w:szCs w:val="22"/>
            <w:b w:val="0"/>
            <w:bCs w:val="0"/>
            <w:i w:val="0"/>
            <w:iCs w:val="0"/>
          </w:rPr>
          <w:t>الإِضاقة</w:t>
        </w:r>
        <w:r>
          <w:tab/>
        </w:r>
        <w:r>
          <w:fldChar w:fldCharType="begin"/>
        </w:r>
        <w:r>
          <w:instrText xml:space="preserve">PAGEREF 3031 \h</w:instrText>
        </w:r>
        <w:r>
          <w:fldChar w:fldCharType="end"/>
        </w:r>
      </w:hyperlink>
    </w:p>
    <w:p>
      <w:pPr>
        <w:tabs>
          <w:tab w:val="right" w:leader="dot" w:pos="9062"/>
        </w:tabs>
        <w:ind w:left="880"/>
      </w:pPr>
      <w:hyperlink w:anchor="_Toc3032" w:history="1">
        <w:r>
          <w:rPr>
            <w:rFonts w:ascii="IRNazanin" w:hAnsi="IRNazanin" w:eastAsia="IRNazanin" w:cs="IRNazanin"/>
            <w:color w:val="111111"/>
            <w:sz w:val="22"/>
            <w:szCs w:val="22"/>
            <w:b w:val="0"/>
            <w:bCs w:val="0"/>
            <w:i w:val="0"/>
            <w:iCs w:val="0"/>
          </w:rPr>
          <w:t>الإِضالة</w:t>
        </w:r>
        <w:r>
          <w:tab/>
        </w:r>
        <w:r>
          <w:fldChar w:fldCharType="begin"/>
        </w:r>
        <w:r>
          <w:instrText xml:space="preserve">PAGEREF 3032 \h</w:instrText>
        </w:r>
        <w:r>
          <w:fldChar w:fldCharType="end"/>
        </w:r>
      </w:hyperlink>
    </w:p>
    <w:p>
      <w:pPr>
        <w:tabs>
          <w:tab w:val="right" w:leader="dot" w:pos="9062"/>
        </w:tabs>
        <w:ind w:left="880"/>
      </w:pPr>
      <w:hyperlink w:anchor="_Toc3033" w:history="1">
        <w:r>
          <w:rPr>
            <w:rFonts w:ascii="IRNazanin" w:hAnsi="IRNazanin" w:eastAsia="IRNazanin" w:cs="IRNazanin"/>
            <w:color w:val="111111"/>
            <w:sz w:val="22"/>
            <w:szCs w:val="22"/>
            <w:b w:val="0"/>
            <w:bCs w:val="0"/>
            <w:i w:val="0"/>
            <w:iCs w:val="0"/>
          </w:rPr>
          <w:t>التضييح</w:t>
        </w:r>
        <w:r>
          <w:tab/>
        </w:r>
        <w:r>
          <w:fldChar w:fldCharType="begin"/>
        </w:r>
        <w:r>
          <w:instrText xml:space="preserve">PAGEREF 3033 \h</w:instrText>
        </w:r>
        <w:r>
          <w:fldChar w:fldCharType="end"/>
        </w:r>
      </w:hyperlink>
    </w:p>
    <w:p>
      <w:pPr>
        <w:tabs>
          <w:tab w:val="right" w:leader="dot" w:pos="9062"/>
        </w:tabs>
        <w:ind w:left="880"/>
      </w:pPr>
      <w:hyperlink w:anchor="_Toc3034" w:history="1">
        <w:r>
          <w:rPr>
            <w:rFonts w:ascii="IRNazanin" w:hAnsi="IRNazanin" w:eastAsia="IRNazanin" w:cs="IRNazanin"/>
            <w:color w:val="111111"/>
            <w:sz w:val="22"/>
            <w:szCs w:val="22"/>
            <w:b w:val="0"/>
            <w:bCs w:val="0"/>
            <w:i w:val="0"/>
            <w:iCs w:val="0"/>
          </w:rPr>
          <w:t>التضييع</w:t>
        </w:r>
        <w:r>
          <w:tab/>
        </w:r>
        <w:r>
          <w:fldChar w:fldCharType="begin"/>
        </w:r>
        <w:r>
          <w:instrText xml:space="preserve">PAGEREF 3034 \h</w:instrText>
        </w:r>
        <w:r>
          <w:fldChar w:fldCharType="end"/>
        </w:r>
      </w:hyperlink>
    </w:p>
    <w:p>
      <w:pPr>
        <w:tabs>
          <w:tab w:val="right" w:leader="dot" w:pos="9062"/>
        </w:tabs>
        <w:ind w:left="880"/>
      </w:pPr>
      <w:hyperlink w:anchor="_Toc3035" w:history="1">
        <w:r>
          <w:rPr>
            <w:rFonts w:ascii="IRNazanin" w:hAnsi="IRNazanin" w:eastAsia="IRNazanin" w:cs="IRNazanin"/>
            <w:color w:val="111111"/>
            <w:sz w:val="22"/>
            <w:szCs w:val="22"/>
            <w:b w:val="0"/>
            <w:bCs w:val="0"/>
            <w:i w:val="0"/>
            <w:iCs w:val="0"/>
          </w:rPr>
          <w:t>التضييف</w:t>
        </w:r>
        <w:r>
          <w:tab/>
        </w:r>
        <w:r>
          <w:fldChar w:fldCharType="begin"/>
        </w:r>
        <w:r>
          <w:instrText xml:space="preserve">PAGEREF 3035 \h</w:instrText>
        </w:r>
        <w:r>
          <w:fldChar w:fldCharType="end"/>
        </w:r>
      </w:hyperlink>
    </w:p>
    <w:p>
      <w:pPr>
        <w:tabs>
          <w:tab w:val="right" w:leader="dot" w:pos="9062"/>
        </w:tabs>
        <w:ind w:left="880"/>
      </w:pPr>
      <w:hyperlink w:anchor="_Toc3036" w:history="1">
        <w:r>
          <w:rPr>
            <w:rFonts w:ascii="IRNazanin" w:hAnsi="IRNazanin" w:eastAsia="IRNazanin" w:cs="IRNazanin"/>
            <w:color w:val="111111"/>
            <w:sz w:val="22"/>
            <w:szCs w:val="22"/>
            <w:b w:val="0"/>
            <w:bCs w:val="0"/>
            <w:i w:val="0"/>
            <w:iCs w:val="0"/>
          </w:rPr>
          <w:t>التضييق</w:t>
        </w:r>
        <w:r>
          <w:tab/>
        </w:r>
        <w:r>
          <w:fldChar w:fldCharType="begin"/>
        </w:r>
        <w:r>
          <w:instrText xml:space="preserve">PAGEREF 3036 \h</w:instrText>
        </w:r>
        <w:r>
          <w:fldChar w:fldCharType="end"/>
        </w:r>
      </w:hyperlink>
    </w:p>
    <w:p>
      <w:pPr>
        <w:tabs>
          <w:tab w:val="right" w:leader="dot" w:pos="9062"/>
        </w:tabs>
        <w:ind w:left="880"/>
      </w:pPr>
      <w:hyperlink w:anchor="_Toc3037" w:history="1">
        <w:r>
          <w:rPr>
            <w:rFonts w:ascii="IRNazanin" w:hAnsi="IRNazanin" w:eastAsia="IRNazanin" w:cs="IRNazanin"/>
            <w:color w:val="111111"/>
            <w:sz w:val="22"/>
            <w:szCs w:val="22"/>
            <w:b w:val="0"/>
            <w:bCs w:val="0"/>
            <w:i w:val="0"/>
            <w:iCs w:val="0"/>
          </w:rPr>
          <w:t>التضييء</w:t>
        </w:r>
        <w:r>
          <w:tab/>
        </w:r>
        <w:r>
          <w:fldChar w:fldCharType="begin"/>
        </w:r>
        <w:r>
          <w:instrText xml:space="preserve">PAGEREF 3037 \h</w:instrText>
        </w:r>
        <w:r>
          <w:fldChar w:fldCharType="end"/>
        </w:r>
      </w:hyperlink>
    </w:p>
    <w:p>
      <w:pPr>
        <w:tabs>
          <w:tab w:val="right" w:leader="dot" w:pos="9062"/>
        </w:tabs>
        <w:ind w:left="880"/>
      </w:pPr>
      <w:hyperlink w:anchor="_Toc3038" w:history="1">
        <w:r>
          <w:rPr>
            <w:rFonts w:ascii="IRNazanin" w:hAnsi="IRNazanin" w:eastAsia="IRNazanin" w:cs="IRNazanin"/>
            <w:color w:val="111111"/>
            <w:sz w:val="22"/>
            <w:szCs w:val="22"/>
            <w:b w:val="0"/>
            <w:bCs w:val="0"/>
            <w:i w:val="0"/>
            <w:iCs w:val="0"/>
          </w:rPr>
          <w:t>التَّضَيُّع</w:t>
        </w:r>
        <w:r>
          <w:tab/>
        </w:r>
        <w:r>
          <w:fldChar w:fldCharType="begin"/>
        </w:r>
        <w:r>
          <w:instrText xml:space="preserve">PAGEREF 3038 \h</w:instrText>
        </w:r>
        <w:r>
          <w:fldChar w:fldCharType="end"/>
        </w:r>
      </w:hyperlink>
    </w:p>
    <w:p>
      <w:pPr>
        <w:tabs>
          <w:tab w:val="right" w:leader="dot" w:pos="9062"/>
        </w:tabs>
        <w:ind w:left="880"/>
      </w:pPr>
      <w:hyperlink w:anchor="_Toc3039" w:history="1">
        <w:r>
          <w:rPr>
            <w:rFonts w:ascii="IRNazanin" w:hAnsi="IRNazanin" w:eastAsia="IRNazanin" w:cs="IRNazanin"/>
            <w:color w:val="111111"/>
            <w:sz w:val="22"/>
            <w:szCs w:val="22"/>
            <w:b w:val="0"/>
            <w:bCs w:val="0"/>
            <w:i w:val="0"/>
            <w:iCs w:val="0"/>
          </w:rPr>
          <w:t>التَّضَيُّف</w:t>
        </w:r>
        <w:r>
          <w:tab/>
        </w:r>
        <w:r>
          <w:fldChar w:fldCharType="begin"/>
        </w:r>
        <w:r>
          <w:instrText xml:space="preserve">PAGEREF 3039 \h</w:instrText>
        </w:r>
        <w:r>
          <w:fldChar w:fldCharType="end"/>
        </w:r>
      </w:hyperlink>
    </w:p>
    <w:p>
      <w:pPr>
        <w:tabs>
          <w:tab w:val="right" w:leader="dot" w:pos="9062"/>
        </w:tabs>
        <w:ind w:left="880"/>
      </w:pPr>
      <w:hyperlink w:anchor="_Toc3040" w:history="1">
        <w:r>
          <w:rPr>
            <w:rFonts w:ascii="IRNazanin" w:hAnsi="IRNazanin" w:eastAsia="IRNazanin" w:cs="IRNazanin"/>
            <w:color w:val="111111"/>
            <w:sz w:val="22"/>
            <w:szCs w:val="22"/>
            <w:b w:val="0"/>
            <w:bCs w:val="0"/>
            <w:i w:val="0"/>
            <w:iCs w:val="0"/>
          </w:rPr>
          <w:t>التَّضَيُّق</w:t>
        </w:r>
        <w:r>
          <w:tab/>
        </w:r>
        <w:r>
          <w:fldChar w:fldCharType="begin"/>
        </w:r>
        <w:r>
          <w:instrText xml:space="preserve">PAGEREF 3040 \h</w:instrText>
        </w:r>
        <w:r>
          <w:fldChar w:fldCharType="end"/>
        </w:r>
      </w:hyperlink>
    </w:p>
    <w:p>
      <w:pPr>
        <w:tabs>
          <w:tab w:val="right" w:leader="dot" w:pos="9062"/>
        </w:tabs>
        <w:ind w:left="880"/>
      </w:pPr>
      <w:hyperlink w:anchor="_Toc3041" w:history="1">
        <w:r>
          <w:rPr>
            <w:rFonts w:ascii="IRNazanin" w:hAnsi="IRNazanin" w:eastAsia="IRNazanin" w:cs="IRNazanin"/>
            <w:color w:val="111111"/>
            <w:sz w:val="22"/>
            <w:szCs w:val="22"/>
            <w:b w:val="0"/>
            <w:bCs w:val="0"/>
            <w:i w:val="0"/>
            <w:iCs w:val="0"/>
          </w:rPr>
          <w:t>التضايف</w:t>
        </w:r>
        <w:r>
          <w:tab/>
        </w:r>
        <w:r>
          <w:fldChar w:fldCharType="begin"/>
        </w:r>
        <w:r>
          <w:instrText xml:space="preserve">PAGEREF 3041 \h</w:instrText>
        </w:r>
        <w:r>
          <w:fldChar w:fldCharType="end"/>
        </w:r>
      </w:hyperlink>
    </w:p>
    <w:p>
      <w:pPr>
        <w:tabs>
          <w:tab w:val="right" w:leader="dot" w:pos="9062"/>
        </w:tabs>
        <w:ind w:left="880"/>
      </w:pPr>
      <w:hyperlink w:anchor="_Toc3042" w:history="1">
        <w:r>
          <w:rPr>
            <w:rFonts w:ascii="IRNazanin" w:hAnsi="IRNazanin" w:eastAsia="IRNazanin" w:cs="IRNazanin"/>
            <w:color w:val="111111"/>
            <w:sz w:val="22"/>
            <w:szCs w:val="22"/>
            <w:b w:val="0"/>
            <w:bCs w:val="0"/>
            <w:i w:val="0"/>
            <w:iCs w:val="0"/>
          </w:rPr>
          <w:t>التضايق</w:t>
        </w:r>
        <w:r>
          <w:tab/>
        </w:r>
        <w:r>
          <w:fldChar w:fldCharType="begin"/>
        </w:r>
        <w:r>
          <w:instrText xml:space="preserve">PAGEREF 3042 \h</w:instrText>
        </w:r>
        <w:r>
          <w:fldChar w:fldCharType="end"/>
        </w:r>
      </w:hyperlink>
    </w:p>
    <w:p>
      <w:pPr>
        <w:tabs>
          <w:tab w:val="right" w:leader="dot" w:pos="9062"/>
        </w:tabs>
        <w:ind w:left="440"/>
      </w:pPr>
      <w:hyperlink w:anchor="_Toc3043" w:history="1">
        <w:r>
          <w:rPr>
            <w:rFonts w:ascii="IRNazanin" w:hAnsi="IRNazanin" w:eastAsia="IRNazanin" w:cs="IRNazanin"/>
            <w:color w:val="111111"/>
            <w:sz w:val="22"/>
            <w:szCs w:val="22"/>
            <w:b w:val="0"/>
            <w:bCs w:val="0"/>
            <w:i w:val="0"/>
            <w:iCs w:val="0"/>
          </w:rPr>
          <w:t>باب الضاد والهمزة وما بعدهما</w:t>
        </w:r>
        <w:r>
          <w:tab/>
        </w:r>
        <w:r>
          <w:fldChar w:fldCharType="begin"/>
        </w:r>
        <w:r>
          <w:instrText xml:space="preserve">PAGEREF 3043 \h</w:instrText>
        </w:r>
        <w:r>
          <w:fldChar w:fldCharType="end"/>
        </w:r>
      </w:hyperlink>
    </w:p>
    <w:p>
      <w:pPr>
        <w:tabs>
          <w:tab w:val="right" w:leader="dot" w:pos="9062"/>
        </w:tabs>
        <w:ind w:left="660"/>
      </w:pPr>
      <w:hyperlink w:anchor="_Toc3044" w:history="1">
        <w:r>
          <w:rPr>
            <w:rFonts w:ascii="IRNazanin" w:hAnsi="IRNazanin" w:eastAsia="IRNazanin" w:cs="IRNazanin"/>
            <w:color w:val="111111"/>
            <w:sz w:val="22"/>
            <w:szCs w:val="22"/>
            <w:b w:val="0"/>
            <w:bCs w:val="0"/>
            <w:i w:val="0"/>
            <w:iCs w:val="0"/>
          </w:rPr>
          <w:t>الأسماء</w:t>
        </w:r>
        <w:r>
          <w:tab/>
        </w:r>
        <w:r>
          <w:fldChar w:fldCharType="begin"/>
        </w:r>
        <w:r>
          <w:instrText xml:space="preserve">PAGEREF 3044 \h</w:instrText>
        </w:r>
        <w:r>
          <w:fldChar w:fldCharType="end"/>
        </w:r>
      </w:hyperlink>
    </w:p>
    <w:p>
      <w:pPr>
        <w:tabs>
          <w:tab w:val="right" w:leader="dot" w:pos="9062"/>
        </w:tabs>
        <w:ind w:left="880"/>
      </w:pPr>
      <w:hyperlink w:anchor="_Toc30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3045 \h</w:instrText>
        </w:r>
        <w:r>
          <w:fldChar w:fldCharType="end"/>
        </w:r>
      </w:hyperlink>
    </w:p>
    <w:p>
      <w:pPr>
        <w:tabs>
          <w:tab w:val="right" w:leader="dot" w:pos="9062"/>
        </w:tabs>
        <w:ind w:left="880"/>
      </w:pPr>
      <w:hyperlink w:anchor="_Toc3046" w:history="1">
        <w:r>
          <w:rPr>
            <w:rFonts w:ascii="IRNazanin" w:hAnsi="IRNazanin" w:eastAsia="IRNazanin" w:cs="IRNazanin"/>
            <w:color w:val="111111"/>
            <w:sz w:val="22"/>
            <w:szCs w:val="22"/>
            <w:b w:val="0"/>
            <w:bCs w:val="0"/>
            <w:i w:val="0"/>
            <w:iCs w:val="0"/>
          </w:rPr>
          <w:t>الضَّأْن</w:t>
        </w:r>
        <w:r>
          <w:tab/>
        </w:r>
        <w:r>
          <w:fldChar w:fldCharType="begin"/>
        </w:r>
        <w:r>
          <w:instrText xml:space="preserve">PAGEREF 3046 \h</w:instrText>
        </w:r>
        <w:r>
          <w:fldChar w:fldCharType="end"/>
        </w:r>
      </w:hyperlink>
    </w:p>
    <w:p>
      <w:pPr>
        <w:tabs>
          <w:tab w:val="right" w:leader="dot" w:pos="9062"/>
        </w:tabs>
        <w:ind w:left="880"/>
      </w:pPr>
      <w:hyperlink w:anchor="_Toc3047" w:history="1">
        <w:r>
          <w:rPr>
            <w:rFonts w:ascii="IRNazanin" w:hAnsi="IRNazanin" w:eastAsia="IRNazanin" w:cs="IRNazanin"/>
            <w:color w:val="111111"/>
            <w:sz w:val="22"/>
            <w:szCs w:val="22"/>
            <w:b w:val="0"/>
            <w:bCs w:val="0"/>
            <w:i w:val="0"/>
            <w:iCs w:val="0"/>
          </w:rPr>
          <w:t>الضُّؤْد</w:t>
        </w:r>
        <w:r>
          <w:tab/>
        </w:r>
        <w:r>
          <w:fldChar w:fldCharType="begin"/>
        </w:r>
        <w:r>
          <w:instrText xml:space="preserve">PAGEREF 3047 \h</w:instrText>
        </w:r>
        <w:r>
          <w:fldChar w:fldCharType="end"/>
        </w:r>
      </w:hyperlink>
    </w:p>
    <w:p>
      <w:pPr>
        <w:tabs>
          <w:tab w:val="right" w:leader="dot" w:pos="9062"/>
        </w:tabs>
        <w:ind w:left="880"/>
      </w:pPr>
      <w:hyperlink w:anchor="_Toc3048" w:history="1">
        <w:r>
          <w:rPr>
            <w:rFonts w:ascii="IRNazanin" w:hAnsi="IRNazanin" w:eastAsia="IRNazanin" w:cs="IRNazanin"/>
            <w:color w:val="111111"/>
            <w:sz w:val="22"/>
            <w:szCs w:val="22"/>
            <w:b w:val="0"/>
            <w:bCs w:val="0"/>
            <w:i w:val="0"/>
            <w:iCs w:val="0"/>
          </w:rPr>
          <w:t>الضائن</w:t>
        </w:r>
        <w:r>
          <w:tab/>
        </w:r>
        <w:r>
          <w:fldChar w:fldCharType="begin"/>
        </w:r>
        <w:r>
          <w:instrText xml:space="preserve">PAGEREF 3048 \h</w:instrText>
        </w:r>
        <w:r>
          <w:fldChar w:fldCharType="end"/>
        </w:r>
      </w:hyperlink>
    </w:p>
    <w:p>
      <w:pPr>
        <w:tabs>
          <w:tab w:val="right" w:leader="dot" w:pos="9062"/>
        </w:tabs>
        <w:ind w:left="880"/>
      </w:pPr>
      <w:hyperlink w:anchor="_Toc3049" w:history="1">
        <w:r>
          <w:rPr>
            <w:rFonts w:ascii="IRNazanin" w:hAnsi="IRNazanin" w:eastAsia="IRNazanin" w:cs="IRNazanin"/>
            <w:color w:val="111111"/>
            <w:sz w:val="22"/>
            <w:szCs w:val="22"/>
            <w:b w:val="0"/>
            <w:bCs w:val="0"/>
            <w:i w:val="0"/>
            <w:iCs w:val="0"/>
          </w:rPr>
          <w:t>الضائنة</w:t>
        </w:r>
        <w:r>
          <w:tab/>
        </w:r>
        <w:r>
          <w:fldChar w:fldCharType="begin"/>
        </w:r>
        <w:r>
          <w:instrText xml:space="preserve">PAGEREF 3049 \h</w:instrText>
        </w:r>
        <w:r>
          <w:fldChar w:fldCharType="end"/>
        </w:r>
      </w:hyperlink>
    </w:p>
    <w:p>
      <w:pPr>
        <w:tabs>
          <w:tab w:val="right" w:leader="dot" w:pos="9062"/>
        </w:tabs>
        <w:ind w:left="880"/>
      </w:pPr>
      <w:hyperlink w:anchor="_Toc3050" w:history="1">
        <w:r>
          <w:rPr>
            <w:rFonts w:ascii="IRNazanin" w:hAnsi="IRNazanin" w:eastAsia="IRNazanin" w:cs="IRNazanin"/>
            <w:color w:val="111111"/>
            <w:sz w:val="22"/>
            <w:szCs w:val="22"/>
            <w:b w:val="0"/>
            <w:bCs w:val="0"/>
            <w:i w:val="0"/>
            <w:iCs w:val="0"/>
          </w:rPr>
          <w:t>الضِّئْزى</w:t>
        </w:r>
        <w:r>
          <w:tab/>
        </w:r>
        <w:r>
          <w:fldChar w:fldCharType="begin"/>
        </w:r>
        <w:r>
          <w:instrText xml:space="preserve">PAGEREF 3050 \h</w:instrText>
        </w:r>
        <w:r>
          <w:fldChar w:fldCharType="end"/>
        </w:r>
      </w:hyperlink>
    </w:p>
    <w:p>
      <w:pPr>
        <w:tabs>
          <w:tab w:val="right" w:leader="dot" w:pos="9062"/>
        </w:tabs>
        <w:ind w:left="660"/>
      </w:pPr>
      <w:hyperlink w:anchor="_Toc3051" w:history="1">
        <w:r>
          <w:rPr>
            <w:rFonts w:ascii="IRNazanin" w:hAnsi="IRNazanin" w:eastAsia="IRNazanin" w:cs="IRNazanin"/>
            <w:color w:val="111111"/>
            <w:sz w:val="22"/>
            <w:szCs w:val="22"/>
            <w:b w:val="0"/>
            <w:bCs w:val="0"/>
            <w:i w:val="0"/>
            <w:iCs w:val="0"/>
          </w:rPr>
          <w:t>الأفعال</w:t>
        </w:r>
        <w:r>
          <w:tab/>
        </w:r>
        <w:r>
          <w:fldChar w:fldCharType="begin"/>
        </w:r>
        <w:r>
          <w:instrText xml:space="preserve">PAGEREF 3051 \h</w:instrText>
        </w:r>
        <w:r>
          <w:fldChar w:fldCharType="end"/>
        </w:r>
      </w:hyperlink>
    </w:p>
    <w:p>
      <w:pPr>
        <w:tabs>
          <w:tab w:val="right" w:leader="dot" w:pos="9062"/>
        </w:tabs>
        <w:ind w:left="880"/>
      </w:pPr>
      <w:hyperlink w:anchor="_Toc30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3052 \h</w:instrText>
        </w:r>
        <w:r>
          <w:fldChar w:fldCharType="end"/>
        </w:r>
      </w:hyperlink>
    </w:p>
    <w:p>
      <w:pPr>
        <w:tabs>
          <w:tab w:val="right" w:leader="dot" w:pos="9062"/>
        </w:tabs>
        <w:ind w:left="880"/>
      </w:pPr>
      <w:hyperlink w:anchor="_Toc3053" w:history="1">
        <w:r>
          <w:rPr>
            <w:rFonts w:ascii="IRNazanin" w:hAnsi="IRNazanin" w:eastAsia="IRNazanin" w:cs="IRNazanin"/>
            <w:color w:val="111111"/>
            <w:sz w:val="22"/>
            <w:szCs w:val="22"/>
            <w:b w:val="0"/>
            <w:bCs w:val="0"/>
            <w:i w:val="0"/>
            <w:iCs w:val="0"/>
          </w:rPr>
          <w:t>ضَأَدَ</w:t>
        </w:r>
        <w:r>
          <w:tab/>
        </w:r>
        <w:r>
          <w:fldChar w:fldCharType="begin"/>
        </w:r>
        <w:r>
          <w:instrText xml:space="preserve">PAGEREF 3053 \h</w:instrText>
        </w:r>
        <w:r>
          <w:fldChar w:fldCharType="end"/>
        </w:r>
      </w:hyperlink>
    </w:p>
    <w:p>
      <w:pPr>
        <w:tabs>
          <w:tab w:val="right" w:leader="dot" w:pos="9062"/>
        </w:tabs>
        <w:ind w:left="880"/>
      </w:pPr>
      <w:hyperlink w:anchor="_Toc3054" w:history="1">
        <w:r>
          <w:rPr>
            <w:rFonts w:ascii="IRNazanin" w:hAnsi="IRNazanin" w:eastAsia="IRNazanin" w:cs="IRNazanin"/>
            <w:color w:val="111111"/>
            <w:sz w:val="22"/>
            <w:szCs w:val="22"/>
            <w:b w:val="0"/>
            <w:bCs w:val="0"/>
            <w:i w:val="0"/>
            <w:iCs w:val="0"/>
          </w:rPr>
          <w:t>ضَأَزَ</w:t>
        </w:r>
        <w:r>
          <w:tab/>
        </w:r>
        <w:r>
          <w:fldChar w:fldCharType="begin"/>
        </w:r>
        <w:r>
          <w:instrText xml:space="preserve">PAGEREF 3054 \h</w:instrText>
        </w:r>
        <w:r>
          <w:fldChar w:fldCharType="end"/>
        </w:r>
      </w:hyperlink>
    </w:p>
    <w:p>
      <w:pPr>
        <w:tabs>
          <w:tab w:val="right" w:leader="dot" w:pos="9062"/>
        </w:tabs>
        <w:ind w:left="880"/>
      </w:pPr>
      <w:hyperlink w:anchor="_Toc3055" w:history="1">
        <w:r>
          <w:rPr>
            <w:rFonts w:ascii="IRNazanin" w:hAnsi="IRNazanin" w:eastAsia="IRNazanin" w:cs="IRNazanin"/>
            <w:color w:val="111111"/>
            <w:sz w:val="22"/>
            <w:szCs w:val="22"/>
            <w:b w:val="0"/>
            <w:bCs w:val="0"/>
            <w:i w:val="0"/>
            <w:iCs w:val="0"/>
          </w:rPr>
          <w:t>ضَؤُلَ</w:t>
        </w:r>
        <w:r>
          <w:tab/>
        </w:r>
        <w:r>
          <w:fldChar w:fldCharType="begin"/>
        </w:r>
        <w:r>
          <w:instrText xml:space="preserve">PAGEREF 3055 \h</w:instrText>
        </w:r>
        <w:r>
          <w:fldChar w:fldCharType="end"/>
        </w:r>
      </w:hyperlink>
    </w:p>
    <w:p>
      <w:pPr>
        <w:tabs>
          <w:tab w:val="right" w:leader="dot" w:pos="9062"/>
        </w:tabs>
        <w:ind w:left="880"/>
      </w:pPr>
      <w:hyperlink w:anchor="_Toc3056" w:history="1">
        <w:r>
          <w:rPr>
            <w:rFonts w:ascii="IRNazanin" w:hAnsi="IRNazanin" w:eastAsia="IRNazanin" w:cs="IRNazanin"/>
            <w:color w:val="111111"/>
            <w:sz w:val="22"/>
            <w:szCs w:val="22"/>
            <w:b w:val="0"/>
            <w:bCs w:val="0"/>
            <w:i w:val="0"/>
            <w:iCs w:val="0"/>
          </w:rPr>
          <w:t>الإِضآد</w:t>
        </w:r>
        <w:r>
          <w:tab/>
        </w:r>
        <w:r>
          <w:fldChar w:fldCharType="begin"/>
        </w:r>
        <w:r>
          <w:instrText xml:space="preserve">PAGEREF 3056 \h</w:instrText>
        </w:r>
        <w:r>
          <w:fldChar w:fldCharType="end"/>
        </w:r>
      </w:hyperlink>
    </w:p>
    <w:p>
      <w:pPr>
        <w:tabs>
          <w:tab w:val="right" w:leader="dot" w:pos="9062"/>
        </w:tabs>
        <w:ind w:left="880"/>
      </w:pPr>
      <w:hyperlink w:anchor="_Toc3057" w:history="1">
        <w:r>
          <w:rPr>
            <w:rFonts w:ascii="IRNazanin" w:hAnsi="IRNazanin" w:eastAsia="IRNazanin" w:cs="IRNazanin"/>
            <w:color w:val="111111"/>
            <w:sz w:val="22"/>
            <w:szCs w:val="22"/>
            <w:b w:val="0"/>
            <w:bCs w:val="0"/>
            <w:i w:val="0"/>
            <w:iCs w:val="0"/>
          </w:rPr>
          <w:t>الإِضآن</w:t>
        </w:r>
        <w:r>
          <w:tab/>
        </w:r>
        <w:r>
          <w:fldChar w:fldCharType="begin"/>
        </w:r>
        <w:r>
          <w:instrText xml:space="preserve">PAGEREF 3057 \h</w:instrText>
        </w:r>
        <w:r>
          <w:fldChar w:fldCharType="end"/>
        </w:r>
      </w:hyperlink>
    </w:p>
    <w:p>
      <w:pPr>
        <w:tabs>
          <w:tab w:val="right" w:leader="dot" w:pos="9062"/>
        </w:tabs>
        <w:ind w:left="880"/>
      </w:pPr>
      <w:hyperlink w:anchor="_Toc3058" w:history="1">
        <w:r>
          <w:rPr>
            <w:rFonts w:ascii="IRNazanin" w:hAnsi="IRNazanin" w:eastAsia="IRNazanin" w:cs="IRNazanin"/>
            <w:color w:val="111111"/>
            <w:sz w:val="22"/>
            <w:szCs w:val="22"/>
            <w:b w:val="0"/>
            <w:bCs w:val="0"/>
            <w:i w:val="0"/>
            <w:iCs w:val="0"/>
          </w:rPr>
          <w:t>التَّضاؤل</w:t>
        </w:r>
        <w:r>
          <w:tab/>
        </w:r>
        <w:r>
          <w:fldChar w:fldCharType="begin"/>
        </w:r>
        <w:r>
          <w:instrText xml:space="preserve">PAGEREF 3058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50_182286"/>
    <w:bookmarkEnd w:id="0"/>
    <w:p>
      <w:pPr>
        <w:pStyle w:val="Heading2"/>
      </w:pPr>
      <w:bookmarkStart w:id="683" w:name="_Toc1"/>
      <w:r>
        <w:t>اشارة</w:t>
      </w:r>
      <w:bookmarkEnd w:id="683"/>
    </w:p>
    <w:p>
      <w:pPr>
        <w:pStyle w:val="BookText"/>
      </w:pPr>
      <w:r>
        <w:rPr>
          <w:rFonts w:ascii="IRNazanin" w:hAnsi="IRNazanin" w:eastAsia="IRNazanin" w:cs="IRNazanin"/>
          <w:lang w:bidi="fa-IR"/>
          <w:color w:val="111111"/>
          <w:sz w:val="28"/>
          <w:szCs w:val="28"/>
          <w:rtl/>
        </w:rPr>
        <w:t xml:space="preserve">‌سرشناسه : حمیری، نشوان‌بن سعید، - ق‌573</w:t>
      </w:r>
    </w:p>
    <w:p>
      <w:pPr>
        <w:pStyle w:val="BookText"/>
      </w:pPr>
      <w:r>
        <w:rPr>
          <w:rFonts w:ascii="IRNazanin" w:hAnsi="IRNazanin" w:eastAsia="IRNazanin" w:cs="IRNazanin"/>
          <w:lang w:bidi="fa-IR"/>
          <w:color w:val="111111"/>
          <w:sz w:val="28"/>
          <w:szCs w:val="28"/>
          <w:rtl/>
        </w:rPr>
        <w:t xml:space="preserve">عنوان و نام پديدآور : شمس العلوم و دواء کلام العرب من الکلوم/ لمؤلفه اللغوی الإخباری القاضی العلامة نشوان بن سعید الحمیری؛ تحقیق أ.د.حسن بن عبدالله العمری، أ. مطهر بن علی الإریانی، أ.د. یوسف محمد عبدالله</w:t>
      </w:r>
    </w:p>
    <w:p>
      <w:pPr>
        <w:pStyle w:val="BookText"/>
      </w:pPr>
      <w:r>
        <w:rPr>
          <w:rFonts w:ascii="IRNazanin" w:hAnsi="IRNazanin" w:eastAsia="IRNazanin" w:cs="IRNazanin"/>
          <w:lang w:bidi="fa-IR"/>
          <w:color w:val="111111"/>
          <w:sz w:val="28"/>
          <w:szCs w:val="28"/>
          <w:rtl/>
        </w:rPr>
        <w:t xml:space="preserve">مشخصات نشر : بیروت : دار الفکر المعاصر ، 1420ق. = 1999م. = 1378.</w:t>
      </w:r>
    </w:p>
    <w:p>
      <w:pPr>
        <w:pStyle w:val="BookText"/>
      </w:pPr>
      <w:r>
        <w:rPr>
          <w:rFonts w:ascii="IRNazanin" w:hAnsi="IRNazanin" w:eastAsia="IRNazanin" w:cs="IRNazanin"/>
          <w:lang w:bidi="fa-IR"/>
          <w:color w:val="111111"/>
          <w:sz w:val="28"/>
          <w:szCs w:val="28"/>
          <w:rtl/>
        </w:rPr>
        <w:t xml:space="preserve">مشخصات ظاهری : 12 ج</w:t>
      </w:r>
    </w:p>
    <w:p>
      <w:pPr>
        <w:pStyle w:val="BookText"/>
      </w:pPr>
      <w:r>
        <w:rPr>
          <w:rFonts w:ascii="IRNazanin" w:hAnsi="IRNazanin" w:eastAsia="IRNazanin" w:cs="IRNazanin"/>
          <w:lang w:bidi="fa-IR"/>
          <w:color w:val="111111"/>
          <w:sz w:val="28"/>
          <w:szCs w:val="28"/>
          <w:rtl/>
        </w:rPr>
        <w:t xml:space="preserve">موضوع : ادبیات عربی</w:t>
      </w:r>
    </w:p>
    <w:p>
      <w:pPr>
        <w:pStyle w:val="BookText"/>
      </w:pPr>
      <w:r>
        <w:rPr>
          <w:rFonts w:ascii="IRNazanin" w:hAnsi="IRNazanin" w:eastAsia="IRNazanin" w:cs="IRNazanin"/>
          <w:lang w:bidi="fa-IR"/>
          <w:color w:val="111111"/>
          <w:sz w:val="28"/>
          <w:szCs w:val="28"/>
          <w:rtl/>
        </w:rPr>
        <w:t xml:space="preserve">موضوع : زبان عربی -- فقه اللغه</w:t>
      </w:r>
    </w:p>
    <w:p>
      <w:pPr>
        <w:pStyle w:val="BookText"/>
      </w:pPr>
      <w:r>
        <w:rPr>
          <w:rFonts w:ascii="IRNazanin" w:hAnsi="IRNazanin" w:eastAsia="IRNazanin" w:cs="IRNazanin"/>
          <w:lang w:bidi="fa-IR"/>
          <w:color w:val="111111"/>
          <w:sz w:val="28"/>
          <w:szCs w:val="28"/>
          <w:rtl/>
        </w:rPr>
        <w:t xml:space="preserve">موضوع : زبان عربی -- واژه نامه</w:t>
      </w:r>
    </w:p>
    <w:p>
      <w:pPr>
        <w:pStyle w:val="BookText"/>
      </w:pPr>
      <w:r>
        <w:rPr>
          <w:rFonts w:ascii="IRNazanin" w:hAnsi="IRNazanin" w:eastAsia="IRNazanin" w:cs="IRNazanin"/>
          <w:lang w:bidi="fa-IR"/>
          <w:color w:val="111111"/>
          <w:sz w:val="28"/>
          <w:szCs w:val="28"/>
          <w:rtl/>
        </w:rPr>
        <w:t xml:space="preserve">توضیح : «شمس العلوم و دواء کلام العرب من الکلوم» اثر نشوان بن سعید حمیری ، شاعر و لغوی قرن ششم و از اعاظم علمای زیدیه در یمن است که در موضوع لغت به زبان عربی در ۱۲ مجلد تالیف شده است. نویسنده انگیزه خود از نوشتن کتاب را حفظ کلام عرب از تحریفی که بر اثر گذشت زمان حاصل می‌شود و همچنین ارشاد متعلمان و محصلین ذکر کرده است.</w:t>
      </w:r>
    </w:p>
    <w:p>
      <w:pPr>
        <w:pStyle w:val="BookText"/>
      </w:pPr>
      <w:r>
        <w:rPr>
          <w:rFonts w:ascii="IRNazanin" w:hAnsi="IRNazanin" w:eastAsia="IRNazanin" w:cs="IRNazanin"/>
          <w:lang w:bidi="fa-IR"/>
          <w:color w:val="111111"/>
          <w:sz w:val="28"/>
          <w:szCs w:val="28"/>
          <w:rtl/>
        </w:rPr>
        <w:t xml:space="preserve">او بعد از دو مقدمه وارد متن می‌شود. واژگان را بر حسب حروف الفباء به ترتیب فاء الفعل مرتب کرده و به تعداد حروف الفبا، عنوان، و ذیل هر عنوانی، ابوابی را طبق عین الفعل ذکر کرده است و هر باب را بر دو بخش اسماء و افعال و هر کدام را به مجرد و زائده (مزید) و هر واژه را ذیل باب خاص خود می‌آورد و نیز پس از ذکر واژه، بر آن شرح علمی و احکام شرعی و همچنین با مشرب زیدی خود به شرح عقائد می‌پردازد.</w:t>
      </w:r>
    </w:p>
    <w:p>
      <w:pPr>
        <w:pStyle w:val="BookText"/>
      </w:pPr>
      <w:r>
        <w:rPr>
          <w:rFonts w:ascii="IRNazanin" w:hAnsi="IRNazanin" w:eastAsia="IRNazanin" w:cs="IRNazanin"/>
          <w:lang w:bidi="fa-IR"/>
          <w:color w:val="111111"/>
          <w:sz w:val="28"/>
          <w:szCs w:val="28"/>
          <w:rtl/>
        </w:rPr>
        <w:t xml:space="preserve">فهارس آیات ، احادیث ، اعلام، فرق، اماکن، نباتات و درختان، فلک و زمانها، منابع فقهی، ضرب المثلها و اشعار در جلد آخر کتاب آمده است. پس از آن فهرست واژگان و در آخر فهارس اعلام، اماکن و... یمن جداگانه آمده است.</w:t>
      </w:r>
    </w:p>
    <w:p>
      <w:pPr>
        <w:pStyle w:val="Heading2"/>
      </w:pPr>
      <w:bookmarkStart w:id="684" w:name="_Toc2"/>
      <w:r>
        <w:t>اشارة</w:t>
      </w:r>
      <w:bookmarkEnd w:id="684"/>
    </w:p>
    <w:p>
      <w:pPr>
        <w:pStyle w:val="BookText"/>
      </w:pPr>
      <w:r>
        <w:rPr>
          <w:rFonts w:ascii="IRNazanin" w:hAnsi="IRNazanin" w:eastAsia="IRNazanin" w:cs="IRNazanin"/>
          <w:lang w:bidi="fa-IR"/>
          <w:color w:val="111111"/>
          <w:sz w:val="28"/>
          <w:szCs w:val="28"/>
          <w:rtl/>
        </w:rPr>
        <w:t xml:space="preserve">[شماره صفحه واقعی : 3311]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3312]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3313]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3314]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450_182290"/>
    <w:bookmarkEnd w:id="1"/>
    <w:p>
      <w:pPr>
        <w:pStyle w:val="BookText"/>
      </w:pPr>
      <w:r>
        <w:rPr>
          <w:rFonts w:ascii="IRNazanin" w:hAnsi="IRNazanin" w:eastAsia="IRNazanin" w:cs="IRNazanin"/>
          <w:lang w:bidi="fa-IR"/>
          <w:color w:val="111111"/>
          <w:sz w:val="28"/>
          <w:szCs w:val="28"/>
          <w:rtl/>
        </w:rPr>
        <w:t xml:space="preserve">شمس العلوم</w:t>
      </w:r>
    </w:p>
    <w:p>
      <w:pPr>
        <w:pStyle w:val="BookText"/>
      </w:pPr>
      <w:r>
        <w:rPr>
          <w:rFonts w:ascii="IRNazanin" w:hAnsi="IRNazanin" w:eastAsia="IRNazanin" w:cs="IRNazanin"/>
          <w:lang w:bidi="fa-IR"/>
          <w:color w:val="111111"/>
          <w:sz w:val="28"/>
          <w:szCs w:val="28"/>
          <w:rtl/>
        </w:rPr>
        <w:t xml:space="preserve">ش</w:t>
      </w:r>
    </w:p>
    <w:p>
      <w:pPr>
        <w:pStyle w:val="Heading2"/>
      </w:pPr>
      <w:bookmarkStart w:id="685" w:name="_Toc3"/>
      <w:r>
        <w:t>حرف الشين</w:t>
      </w:r>
      <w:bookmarkEnd w:id="685"/>
    </w:p>
    <w:p>
      <w:pPr>
        <w:pStyle w:val="Heading3"/>
      </w:pPr>
      <w:bookmarkStart w:id="686" w:name="_Toc4"/>
      <w:r>
        <w:t>اشارة</w:t>
      </w:r>
      <w:bookmarkEnd w:id="686"/>
    </w:p>
    <w:p>
      <w:pPr>
        <w:pStyle w:val="BookText"/>
      </w:pPr>
      <w:r>
        <w:rPr>
          <w:rFonts w:ascii="IRNazanin" w:hAnsi="IRNazanin" w:eastAsia="IRNazanin" w:cs="IRNazanin"/>
          <w:lang w:bidi="fa-IR"/>
          <w:color w:val="111111"/>
          <w:sz w:val="28"/>
          <w:szCs w:val="28"/>
          <w:rtl/>
        </w:rPr>
        <w:t xml:space="preserve">[شماره صفحه واقعی : 3315]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3316]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4450_182292"/>
    <w:bookmarkEnd w:id="2"/>
    <w:p>
      <w:pPr>
        <w:pStyle w:val="Heading3"/>
      </w:pPr>
      <w:bookmarkStart w:id="687" w:name="_Toc5"/>
      <w:r>
        <w:t>باب الشين وما بعدها من الحروف في المضاعف</w:t>
      </w:r>
      <w:bookmarkEnd w:id="687"/>
    </w:p>
    <w:p>
      <w:pPr>
        <w:pStyle w:val="Heading4"/>
      </w:pPr>
      <w:bookmarkStart w:id="688" w:name="_Toc6"/>
      <w:r>
        <w:t>الأسماء</w:t>
      </w:r>
      <w:bookmarkEnd w:id="688"/>
    </w:p>
    <w:p>
      <w:pPr>
        <w:pStyle w:val="Heading5"/>
      </w:pPr>
      <w:bookmarkStart w:id="689" w:name="_Toc7"/>
      <w:r>
        <w:t>اشارة</w:t>
      </w:r>
      <w:bookmarkEnd w:id="689"/>
    </w:p>
    <w:p>
      <w:pPr>
        <w:pStyle w:val="BookText"/>
      </w:pPr>
      <w:r>
        <w:rPr>
          <w:rFonts w:ascii="Amiri" w:hAnsi="Amiri" w:eastAsia="Amiri" w:cs="Amiri"/>
          <w:lang w:bidi="ar-SA"/>
          <w:color w:val="111111"/>
          <w:sz w:val="28"/>
          <w:szCs w:val="28"/>
          <w:rtl/>
        </w:rPr>
        <w:t xml:space="preserve">فَعْلٌ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690" w:name="_Toc8"/>
      <w:r>
        <w:t>الشَّبُ</w:t>
      </w:r>
      <w:bookmarkEnd w:id="690"/>
    </w:p>
    <w:p>
      <w:pPr>
        <w:pStyle w:val="BookText"/>
      </w:pPr>
      <w:r>
        <w:rPr>
          <w:rFonts w:ascii="Amiri" w:hAnsi="Amiri" w:eastAsia="Amiri" w:cs="Amiri"/>
          <w:lang w:bidi="ar-SA"/>
          <w:color w:val="111111"/>
          <w:sz w:val="28"/>
          <w:szCs w:val="28"/>
          <w:rtl/>
        </w:rPr>
        <w:t xml:space="preserve">[الشَّبُ] : حجارة بيض.</w:t>
      </w:r>
    </w:p>
    <w:p>
      <w:pPr>
        <w:pStyle w:val="BookText"/>
      </w:pPr>
      <w:r>
        <w:rPr>
          <w:rFonts w:ascii="IRNazanin" w:hAnsi="IRNazanin" w:eastAsia="IRNazanin" w:cs="IRNazanin"/>
          <w:lang w:bidi="fa-IR"/>
          <w:color w:val="111111"/>
          <w:sz w:val="28"/>
          <w:szCs w:val="28"/>
          <w:rtl/>
        </w:rPr>
        <w:t xml:space="preserve">ت</w:t>
      </w:r>
    </w:p>
    <w:p>
      <w:pPr>
        <w:pStyle w:val="Heading5"/>
      </w:pPr>
      <w:bookmarkStart w:id="691" w:name="_Toc9"/>
      <w:r>
        <w:t>الشَّتْ</w:t>
      </w:r>
      <w:bookmarkEnd w:id="691"/>
    </w:p>
    <w:p>
      <w:pPr>
        <w:pStyle w:val="BookText"/>
      </w:pPr>
      <w:r>
        <w:rPr>
          <w:rFonts w:ascii="Amiri" w:hAnsi="Amiri" w:eastAsia="Amiri" w:cs="Amiri"/>
          <w:lang w:bidi="ar-SA"/>
          <w:color w:val="111111"/>
          <w:sz w:val="28"/>
          <w:szCs w:val="28"/>
          <w:rtl/>
        </w:rPr>
        <w:t xml:space="preserve">[الشَّتْ] : أمر شَتٌ : أي متفرق ، وجمعه : أشتات. قال الله تعالى : ( يَوْمَئِذٍ يَصْدُرُ النَّاسُ أَشْتاتاً ) </w:t>
      </w:r>
      <w:r>
        <w:rPr>
          <w:rStyle w:val="FootnoteReference"/>
        </w:rPr>
        <w:footnoteReference w:id="1"/>
      </w:r>
      <w:r>
        <w:rPr>
          <w:rFonts w:ascii="Amiri" w:hAnsi="Amiri" w:eastAsia="Amiri" w:cs="Amiri"/>
          <w:lang w:bidi="ar-SA"/>
          <w:color w:val="111111"/>
          <w:sz w:val="28"/>
          <w:szCs w:val="28"/>
          <w:rtl/>
        </w:rPr>
        <w:t xml:space="preserve">أي فرقاً.</w:t>
      </w:r>
    </w:p>
    <w:p>
      <w:pPr>
        <w:pStyle w:val="BookText"/>
      </w:pPr>
      <w:r>
        <w:rPr>
          <w:rFonts w:ascii="IRNazanin" w:hAnsi="IRNazanin" w:eastAsia="IRNazanin" w:cs="IRNazanin"/>
          <w:lang w:bidi="fa-IR"/>
          <w:color w:val="111111"/>
          <w:sz w:val="28"/>
          <w:szCs w:val="28"/>
          <w:rtl/>
        </w:rPr>
        <w:t xml:space="preserve">ث</w:t>
      </w:r>
    </w:p>
    <w:p>
      <w:pPr>
        <w:pStyle w:val="Heading5"/>
      </w:pPr>
      <w:bookmarkStart w:id="692" w:name="_Toc10"/>
      <w:r>
        <w:t>الشَّثُ</w:t>
      </w:r>
      <w:bookmarkEnd w:id="692"/>
    </w:p>
    <w:p>
      <w:pPr>
        <w:pStyle w:val="BookText"/>
      </w:pPr>
      <w:r>
        <w:rPr>
          <w:rFonts w:ascii="Amiri" w:hAnsi="Amiri" w:eastAsia="Amiri" w:cs="Amiri"/>
          <w:lang w:bidi="ar-SA"/>
          <w:color w:val="111111"/>
          <w:sz w:val="28"/>
          <w:szCs w:val="28"/>
          <w:rtl/>
        </w:rPr>
        <w:t xml:space="preserve">[الشَّثُ] : شجر من شجر الجبال طيب الريح مُرّ الطعم ، قال يصف النساء </w:t>
      </w:r>
      <w:r>
        <w:rPr>
          <w:rStyle w:val="FootnoteReference"/>
        </w:rPr>
        <w:footnoteReference w:id="2"/>
      </w:r>
    </w:p>
    <w:p>
      <w:pPr>
        <w:pStyle w:val="BookText"/>
      </w:pPr>
      <w:r>
        <w:rPr>
          <w:rFonts w:ascii="Amiri" w:hAnsi="Amiri" w:eastAsia="Amiri" w:cs="Amiri"/>
          <w:lang w:bidi="ar-SA"/>
          <w:color w:val="111111"/>
          <w:sz w:val="28"/>
          <w:szCs w:val="28"/>
          <w:rtl/>
        </w:rPr>
        <w:t xml:space="preserve">« فمنهن مثل الشث يعجبك ريحه</w:t>
      </w:r>
    </w:p>
    <w:p>
      <w:pPr>
        <w:pStyle w:val="BookText"/>
      </w:pPr>
      <w:r>
        <w:rPr>
          <w:rFonts w:ascii="Amiri" w:hAnsi="Amiri" w:eastAsia="Amiri" w:cs="Amiri"/>
          <w:lang w:bidi="ar-SA"/>
          <w:color w:val="111111"/>
          <w:sz w:val="28"/>
          <w:szCs w:val="28"/>
          <w:rtl/>
        </w:rPr>
        <w:t xml:space="preserve">وفي غيبه سوء المذاقة والطعم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فمنهن مثل الشَّثَ يُعْجِبُ ريحه</w:t>
      </w:r>
    </w:p>
    <w:p>
      <w:pPr>
        <w:pStyle w:val="BookText"/>
      </w:pPr>
      <w:r>
        <w:rPr>
          <w:rFonts w:ascii="Amiri" w:hAnsi="Amiri" w:eastAsia="Amiri" w:cs="Amiri"/>
          <w:lang w:bidi="ar-SA"/>
          <w:color w:val="111111"/>
          <w:sz w:val="28"/>
          <w:szCs w:val="28"/>
          <w:rtl/>
        </w:rPr>
        <w:t xml:space="preserve">وفي غَيْبِهِ سوءُ المذاقة والطعمِ</w:t>
      </w:r>
    </w:p>
    <w:p>
      <w:pPr>
        <w:pStyle w:val="BookText"/>
      </w:pPr>
      <w:r>
        <w:rPr>
          <w:rFonts w:ascii="IRNazanin" w:hAnsi="IRNazanin" w:eastAsia="IRNazanin" w:cs="IRNazanin"/>
          <w:lang w:bidi="fa-IR"/>
          <w:color w:val="111111"/>
          <w:sz w:val="28"/>
          <w:szCs w:val="28"/>
          <w:rtl/>
        </w:rPr>
        <w:t xml:space="preserve">د</w:t>
      </w:r>
    </w:p>
    <w:p>
      <w:pPr>
        <w:pStyle w:val="Heading5"/>
      </w:pPr>
      <w:bookmarkStart w:id="693" w:name="_Toc11"/>
      <w:r>
        <w:t>الشَّدّ</w:t>
      </w:r>
      <w:bookmarkEnd w:id="693"/>
    </w:p>
    <w:p>
      <w:pPr>
        <w:pStyle w:val="BookText"/>
      </w:pPr>
      <w:r>
        <w:rPr>
          <w:rFonts w:ascii="Amiri" w:hAnsi="Amiri" w:eastAsia="Amiri" w:cs="Amiri"/>
          <w:lang w:bidi="ar-SA"/>
          <w:color w:val="111111"/>
          <w:sz w:val="28"/>
          <w:szCs w:val="28"/>
          <w:rtl/>
        </w:rPr>
        <w:t xml:space="preserve">[الشَّدّ] : واحد الأُشُدّ في قول بعضهم.</w:t>
      </w:r>
    </w:p>
    <w:p>
      <w:pPr>
        <w:pStyle w:val="BookText"/>
      </w:pPr>
      <w:r>
        <w:rPr>
          <w:rFonts w:ascii="Amiri" w:hAnsi="Amiri" w:eastAsia="Amiri" w:cs="Amiri"/>
          <w:lang w:bidi="ar-SA"/>
          <w:color w:val="111111"/>
          <w:sz w:val="28"/>
          <w:szCs w:val="28"/>
          <w:rtl/>
        </w:rPr>
        <w:t xml:space="preserve">وقيل : لا واحد لها.</w:t>
      </w:r>
    </w:p>
    <w:p>
      <w:pPr>
        <w:pStyle w:val="BookText"/>
      </w:pPr>
      <w:r>
        <w:rPr>
          <w:rFonts w:ascii="Amiri" w:hAnsi="Amiri" w:eastAsia="Amiri" w:cs="Amiri"/>
          <w:lang w:bidi="ar-SA"/>
          <w:color w:val="111111"/>
          <w:sz w:val="28"/>
          <w:szCs w:val="28"/>
          <w:rtl/>
        </w:rPr>
        <w:t xml:space="preserve">وشَدُّ النهارِ : ارتفاعه.</w:t>
      </w:r>
    </w:p>
    <w:p>
      <w:pPr>
        <w:pStyle w:val="BookText"/>
      </w:pPr>
      <w:r>
        <w:rPr>
          <w:rFonts w:ascii="IRNazanin" w:hAnsi="IRNazanin" w:eastAsia="IRNazanin" w:cs="IRNazanin"/>
          <w:lang w:bidi="fa-IR"/>
          <w:color w:val="111111"/>
          <w:sz w:val="28"/>
          <w:szCs w:val="28"/>
          <w:rtl/>
        </w:rPr>
        <w:t xml:space="preserve">ر</w:t>
      </w:r>
    </w:p>
    <w:p>
      <w:pPr>
        <w:pStyle w:val="Heading5"/>
      </w:pPr>
      <w:bookmarkStart w:id="694" w:name="_Toc12"/>
      <w:r>
        <w:t>الشَّرَ</w:t>
      </w:r>
      <w:bookmarkEnd w:id="694"/>
    </w:p>
    <w:p>
      <w:pPr>
        <w:pStyle w:val="BookText"/>
      </w:pPr>
      <w:r>
        <w:rPr>
          <w:rFonts w:ascii="Amiri" w:hAnsi="Amiri" w:eastAsia="Amiri" w:cs="Amiri"/>
          <w:lang w:bidi="ar-SA"/>
          <w:color w:val="111111"/>
          <w:sz w:val="28"/>
          <w:szCs w:val="28"/>
          <w:rtl/>
        </w:rPr>
        <w:t xml:space="preserve">[الشَّرَ] : نقيض الخير ، قال الله تعالى : ( وَمَنْ يَعْمَلْ مِثْقالَ ذَرَّةٍ شَرًّا يَرَهُ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w:t>
      </w:r>
    </w:p>
    <w:p>
      <w:pPr>
        <w:pStyle w:val="Heading5"/>
      </w:pPr>
      <w:bookmarkStart w:id="695" w:name="_Toc13"/>
      <w:r>
        <w:t>الشَّزّ</w:t>
      </w:r>
      <w:bookmarkEnd w:id="695"/>
    </w:p>
    <w:p>
      <w:pPr>
        <w:pStyle w:val="BookText"/>
      </w:pPr>
      <w:r>
        <w:rPr>
          <w:rFonts w:ascii="Amiri" w:hAnsi="Amiri" w:eastAsia="Amiri" w:cs="Amiri"/>
          <w:lang w:bidi="ar-SA"/>
          <w:color w:val="111111"/>
          <w:sz w:val="28"/>
          <w:szCs w:val="28"/>
          <w:rtl/>
        </w:rPr>
        <w:t xml:space="preserve">[الشَّزّ] : شيءٌ شَزٌّ : أي شديد اليُبْس.</w:t>
      </w:r>
    </w:p>
    <w:p>
      <w:pPr>
        <w:pStyle w:val="BookText"/>
      </w:pPr>
      <w:r>
        <w:rPr>
          <w:rFonts w:ascii="IRNazanin" w:hAnsi="IRNazanin" w:eastAsia="IRNazanin" w:cs="IRNazanin"/>
          <w:lang w:bidi="fa-IR"/>
          <w:color w:val="111111"/>
          <w:sz w:val="28"/>
          <w:szCs w:val="28"/>
          <w:rtl/>
        </w:rPr>
        <w:t xml:space="preserve">س</w:t>
      </w:r>
    </w:p>
    <w:p>
      <w:pPr>
        <w:pStyle w:val="Heading5"/>
      </w:pPr>
      <w:bookmarkStart w:id="696" w:name="_Toc14"/>
      <w:r>
        <w:t>الشَّسّ</w:t>
      </w:r>
      <w:bookmarkEnd w:id="696"/>
    </w:p>
    <w:p>
      <w:pPr>
        <w:pStyle w:val="BookText"/>
      </w:pPr>
      <w:r>
        <w:rPr>
          <w:rFonts w:ascii="Amiri" w:hAnsi="Amiri" w:eastAsia="Amiri" w:cs="Amiri"/>
          <w:lang w:bidi="ar-SA"/>
          <w:color w:val="111111"/>
          <w:sz w:val="28"/>
          <w:szCs w:val="28"/>
          <w:rtl/>
        </w:rPr>
        <w:t xml:space="preserve">[الشَّسّ] : الأرض الغليظة الصلبة ،</w:t>
      </w:r>
    </w:p>
    <w:p>
      <w:pPr>
        <w:pStyle w:val="BookText"/>
      </w:pPr>
      <w:r>
        <w:rPr>
          <w:rFonts w:ascii="IRNazanin" w:hAnsi="IRNazanin" w:eastAsia="IRNazanin" w:cs="IRNazanin"/>
          <w:lang w:bidi="fa-IR"/>
          <w:color w:val="111111"/>
          <w:sz w:val="28"/>
          <w:szCs w:val="28"/>
          <w:rtl/>
        </w:rPr>
        <w:t xml:space="preserve">[شماره صفحه واقعی : 3317]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4450_182293"/>
    <w:bookmarkEnd w:id="3"/>
    <w:p>
      <w:pPr>
        <w:pStyle w:val="BookText"/>
      </w:pPr>
      <w:r>
        <w:rPr>
          <w:rFonts w:ascii="IRNazanin" w:hAnsi="IRNazanin" w:eastAsia="IRNazanin" w:cs="IRNazanin"/>
          <w:lang w:bidi="fa-IR"/>
          <w:color w:val="111111"/>
          <w:sz w:val="28"/>
          <w:szCs w:val="28"/>
          <w:rtl/>
        </w:rPr>
        <w:t xml:space="preserve">والجمع : شِساس وشُسوس ، قال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أَعَرَفْتَ الدار أم أنكرتَها</w:t>
      </w:r>
    </w:p>
    <w:p>
      <w:pPr>
        <w:pStyle w:val="BookText"/>
      </w:pPr>
      <w:r>
        <w:rPr>
          <w:rFonts w:ascii="Amiri" w:hAnsi="Amiri" w:eastAsia="Amiri" w:cs="Amiri"/>
          <w:lang w:bidi="ar-SA"/>
          <w:color w:val="111111"/>
          <w:sz w:val="28"/>
          <w:szCs w:val="28"/>
          <w:rtl/>
        </w:rPr>
        <w:t xml:space="preserve">بين تبراكٍ فَشَسَّيْ عَبَقُرِ</w:t>
      </w:r>
    </w:p>
    <w:p>
      <w:pPr>
        <w:pStyle w:val="BookText"/>
      </w:pPr>
      <w:r>
        <w:rPr>
          <w:rFonts w:ascii="IRNazanin" w:hAnsi="IRNazanin" w:eastAsia="IRNazanin" w:cs="IRNazanin"/>
          <w:lang w:bidi="fa-IR"/>
          <w:color w:val="111111"/>
          <w:sz w:val="28"/>
          <w:szCs w:val="28"/>
          <w:rtl/>
        </w:rPr>
        <w:t xml:space="preserve">ص</w:t>
      </w:r>
    </w:p>
    <w:p>
      <w:pPr>
        <w:pStyle w:val="Heading5"/>
      </w:pPr>
      <w:bookmarkStart w:id="697" w:name="_Toc15"/>
      <w:r>
        <w:t>الشَّصّ</w:t>
      </w:r>
      <w:bookmarkEnd w:id="697"/>
    </w:p>
    <w:p>
      <w:pPr>
        <w:pStyle w:val="BookText"/>
      </w:pPr>
      <w:r>
        <w:rPr>
          <w:rFonts w:ascii="Amiri" w:hAnsi="Amiri" w:eastAsia="Amiri" w:cs="Amiri"/>
          <w:lang w:bidi="ar-SA"/>
          <w:color w:val="111111"/>
          <w:sz w:val="28"/>
          <w:szCs w:val="28"/>
          <w:rtl/>
        </w:rPr>
        <w:t xml:space="preserve">[الشَّصّ] : شيء يصاد به السمك.</w:t>
      </w:r>
    </w:p>
    <w:p>
      <w:pPr>
        <w:pStyle w:val="BookText"/>
      </w:pPr>
      <w:r>
        <w:rPr>
          <w:rFonts w:ascii="Amiri" w:hAnsi="Amiri" w:eastAsia="Amiri" w:cs="Amiri"/>
          <w:lang w:bidi="ar-SA"/>
          <w:color w:val="111111"/>
          <w:sz w:val="28"/>
          <w:szCs w:val="28"/>
          <w:rtl/>
        </w:rPr>
        <w:t xml:space="preserve">والشَّصّ : اللص الذي لا يرى شيئاً إِلا أتى عليه يقال : هو شَصٌ من الشصوص.</w:t>
      </w:r>
    </w:p>
    <w:p>
      <w:pPr>
        <w:pStyle w:val="BookText"/>
      </w:pPr>
      <w:r>
        <w:rPr>
          <w:rFonts w:ascii="IRNazanin" w:hAnsi="IRNazanin" w:eastAsia="IRNazanin" w:cs="IRNazanin"/>
          <w:lang w:bidi="fa-IR"/>
          <w:color w:val="111111"/>
          <w:sz w:val="28"/>
          <w:szCs w:val="28"/>
          <w:rtl/>
        </w:rPr>
        <w:t xml:space="preserve">ط</w:t>
      </w:r>
    </w:p>
    <w:p>
      <w:pPr>
        <w:pStyle w:val="Heading5"/>
      </w:pPr>
      <w:bookmarkStart w:id="698" w:name="_Toc16"/>
      <w:r>
        <w:t>شَطُّ</w:t>
      </w:r>
      <w:bookmarkEnd w:id="698"/>
    </w:p>
    <w:p>
      <w:pPr>
        <w:pStyle w:val="BookText"/>
      </w:pPr>
      <w:r>
        <w:rPr>
          <w:rFonts w:ascii="Amiri" w:hAnsi="Amiri" w:eastAsia="Amiri" w:cs="Amiri"/>
          <w:lang w:bidi="ar-SA"/>
          <w:color w:val="111111"/>
          <w:sz w:val="28"/>
          <w:szCs w:val="28"/>
          <w:rtl/>
        </w:rPr>
        <w:t xml:space="preserve">[شَطُّ] النهر : جانبه ، وكذلك شَطّ البحر. والجميع : الشّطوط.</w:t>
      </w:r>
    </w:p>
    <w:p>
      <w:pPr>
        <w:pStyle w:val="BookText"/>
      </w:pPr>
      <w:r>
        <w:rPr>
          <w:rFonts w:ascii="Amiri" w:hAnsi="Amiri" w:eastAsia="Amiri" w:cs="Amiri"/>
          <w:lang w:bidi="ar-SA"/>
          <w:color w:val="111111"/>
          <w:sz w:val="28"/>
          <w:szCs w:val="28"/>
          <w:rtl/>
        </w:rPr>
        <w:t xml:space="preserve">والشَّطّ : جانب السَّنام. ولكل سَنام شَطّان ، قال أبو النجم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تحت درعها المُنْعَطِّ</w:t>
      </w:r>
    </w:p>
    <w:p>
      <w:pPr>
        <w:pStyle w:val="BookText"/>
      </w:pPr>
      <w:r>
        <w:rPr>
          <w:rFonts w:ascii="Amiri" w:hAnsi="Amiri" w:eastAsia="Amiri" w:cs="Amiri"/>
          <w:lang w:bidi="ar-SA"/>
          <w:color w:val="111111"/>
          <w:sz w:val="28"/>
          <w:szCs w:val="28"/>
          <w:rtl/>
        </w:rPr>
        <w:t xml:space="preserve">شطّاً رميْتَ فوقه بشطّ</w:t>
      </w:r>
    </w:p>
    <w:p>
      <w:pPr>
        <w:pStyle w:val="BookText"/>
      </w:pPr>
      <w:r>
        <w:rPr>
          <w:rFonts w:ascii="IRNazanin" w:hAnsi="IRNazanin" w:eastAsia="IRNazanin" w:cs="IRNazanin"/>
          <w:lang w:bidi="fa-IR"/>
          <w:color w:val="111111"/>
          <w:sz w:val="28"/>
          <w:szCs w:val="28"/>
          <w:rtl/>
        </w:rPr>
        <w:t xml:space="preserve">ف</w:t>
      </w:r>
    </w:p>
    <w:p>
      <w:pPr>
        <w:pStyle w:val="Heading5"/>
      </w:pPr>
      <w:bookmarkStart w:id="699" w:name="_Toc17"/>
      <w:r>
        <w:t>الشَّفُ</w:t>
      </w:r>
      <w:bookmarkEnd w:id="699"/>
    </w:p>
    <w:p>
      <w:pPr>
        <w:pStyle w:val="BookText"/>
      </w:pPr>
      <w:r>
        <w:rPr>
          <w:rFonts w:ascii="Amiri" w:hAnsi="Amiri" w:eastAsia="Amiri" w:cs="Amiri"/>
          <w:lang w:bidi="ar-SA"/>
          <w:color w:val="111111"/>
          <w:sz w:val="28"/>
          <w:szCs w:val="28"/>
          <w:rtl/>
        </w:rPr>
        <w:t xml:space="preserve">[الشَّفُ] : ضرب من السّتور رقيق يستشف ما وراءه أي يُبصر.</w:t>
      </w:r>
    </w:p>
    <w:p>
      <w:pPr>
        <w:pStyle w:val="BookText"/>
      </w:pPr>
      <w:r>
        <w:rPr>
          <w:rFonts w:ascii="Amiri" w:hAnsi="Amiri" w:eastAsia="Amiri" w:cs="Amiri"/>
          <w:lang w:bidi="ar-SA"/>
          <w:color w:val="111111"/>
          <w:sz w:val="28"/>
          <w:szCs w:val="28"/>
          <w:rtl/>
        </w:rPr>
        <w:t xml:space="preserve">والشَّف : الثوب الرقيق ، قالت امرأة من كلب كانت عند يزيد بن معاوية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للُبْس عباءة وتقر عيني</w:t>
      </w:r>
    </w:p>
    <w:p>
      <w:pPr>
        <w:pStyle w:val="BookText"/>
      </w:pPr>
      <w:r>
        <w:rPr>
          <w:rFonts w:ascii="Amiri" w:hAnsi="Amiri" w:eastAsia="Amiri" w:cs="Amiri"/>
          <w:lang w:bidi="ar-SA"/>
          <w:color w:val="111111"/>
          <w:sz w:val="28"/>
          <w:szCs w:val="28"/>
          <w:rtl/>
        </w:rPr>
        <w:t xml:space="preserve">أحبُّ إِليَّ من لُبس الشُّفوف</w:t>
      </w:r>
    </w:p>
    <w:p>
      <w:pPr>
        <w:pStyle w:val="BookText"/>
      </w:pPr>
      <w:r>
        <w:rPr>
          <w:rFonts w:ascii="IRNazanin" w:hAnsi="IRNazanin" w:eastAsia="IRNazanin" w:cs="IRNazanin"/>
          <w:lang w:bidi="fa-IR"/>
          <w:color w:val="111111"/>
          <w:sz w:val="28"/>
          <w:szCs w:val="28"/>
          <w:rtl/>
        </w:rPr>
        <w:t xml:space="preserve">ق</w:t>
      </w:r>
    </w:p>
    <w:p>
      <w:pPr>
        <w:pStyle w:val="Heading5"/>
      </w:pPr>
      <w:bookmarkStart w:id="700" w:name="_Toc18"/>
      <w:r>
        <w:t>الشُّق</w:t>
      </w:r>
      <w:bookmarkEnd w:id="700"/>
    </w:p>
    <w:p>
      <w:pPr>
        <w:pStyle w:val="BookText"/>
      </w:pPr>
      <w:r>
        <w:rPr>
          <w:rFonts w:ascii="Amiri" w:hAnsi="Amiri" w:eastAsia="Amiri" w:cs="Amiri"/>
          <w:lang w:bidi="ar-SA"/>
          <w:color w:val="111111"/>
          <w:sz w:val="28"/>
          <w:szCs w:val="28"/>
          <w:rtl/>
        </w:rPr>
        <w:t xml:space="preserve">[الشُّق] : واحد الشقوق. وأصله مصدر ، يقال : بيده شقوق ، وهو تشقق يصيبها.</w:t>
      </w:r>
    </w:p>
    <w:p>
      <w:pPr>
        <w:pStyle w:val="BookText"/>
      </w:pPr>
      <w:r>
        <w:rPr>
          <w:rFonts w:ascii="IRNazanin" w:hAnsi="IRNazanin" w:eastAsia="IRNazanin" w:cs="IRNazanin"/>
          <w:lang w:bidi="fa-IR"/>
          <w:color w:val="111111"/>
          <w:sz w:val="28"/>
          <w:szCs w:val="28"/>
          <w:rtl/>
        </w:rPr>
        <w:t xml:space="preserve">ن</w:t>
      </w:r>
    </w:p>
    <w:p>
      <w:pPr>
        <w:pStyle w:val="Heading5"/>
      </w:pPr>
      <w:bookmarkStart w:id="701" w:name="_Toc19"/>
      <w:r>
        <w:t>الشَّنُ</w:t>
      </w:r>
      <w:bookmarkEnd w:id="701"/>
    </w:p>
    <w:p>
      <w:pPr>
        <w:pStyle w:val="BookText"/>
      </w:pPr>
      <w:r>
        <w:rPr>
          <w:rFonts w:ascii="Amiri" w:hAnsi="Amiri" w:eastAsia="Amiri" w:cs="Amiri"/>
          <w:lang w:bidi="ar-SA"/>
          <w:color w:val="111111"/>
          <w:sz w:val="28"/>
          <w:szCs w:val="28"/>
          <w:rtl/>
        </w:rPr>
        <w:t xml:space="preserve">[الشَّنُ] : السقاء البالي.</w:t>
      </w:r>
    </w:p>
    <w:p>
      <w:pPr>
        <w:pStyle w:val="BookText"/>
      </w:pPr>
      <w:r>
        <w:rPr>
          <w:rFonts w:ascii="Amiri" w:hAnsi="Amiri" w:eastAsia="Amiri" w:cs="Amiri"/>
          <w:lang w:bidi="ar-SA"/>
          <w:color w:val="111111"/>
          <w:sz w:val="28"/>
          <w:szCs w:val="28"/>
          <w:rtl/>
        </w:rPr>
        <w:t xml:space="preserve">وشَنُ : حي من عبد القيس ، وفي المثل : « وافق شَنٌ طبقة » قيل : شن كانوا يكثرون</w:t>
      </w:r>
    </w:p>
    <w:p>
      <w:pPr>
        <w:pStyle w:val="BookText"/>
      </w:pPr>
      <w:r>
        <w:rPr>
          <w:rFonts w:ascii="IRNazanin" w:hAnsi="IRNazanin" w:eastAsia="IRNazanin" w:cs="IRNazanin"/>
          <w:lang w:bidi="fa-IR"/>
          <w:color w:val="111111"/>
          <w:sz w:val="28"/>
          <w:szCs w:val="28"/>
          <w:rtl/>
        </w:rPr>
        <w:t xml:space="preserve">[شماره صفحه واقعی : 3318]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4450_182294"/>
    <w:bookmarkEnd w:id="4"/>
    <w:p>
      <w:pPr>
        <w:pStyle w:val="BookText"/>
      </w:pPr>
      <w:r>
        <w:rPr>
          <w:rFonts w:ascii="Amiri" w:hAnsi="Amiri" w:eastAsia="Amiri" w:cs="Amiri"/>
          <w:lang w:bidi="ar-SA"/>
          <w:color w:val="111111"/>
          <w:sz w:val="28"/>
          <w:szCs w:val="28"/>
          <w:rtl/>
        </w:rPr>
        <w:t xml:space="preserve">الغارات حتى أغاروا على طبقة ، وهم حي من إِياد فهزمتهم طبقة. فضرب بهم المثل فقيل : وافق شن طبقة. وقيل : شن رجل من دُهاة العرب تزوج امرأة ذات دهاء فقيل : « وافق شَنٌ طبقة ».</w:t>
      </w:r>
    </w:p>
    <w:p>
      <w:pPr>
        <w:pStyle w:val="BookText"/>
      </w:pPr>
      <w:r>
        <w:rPr>
          <w:rFonts w:ascii="Amiri" w:hAnsi="Amiri" w:eastAsia="Amiri" w:cs="Amiri"/>
          <w:lang w:bidi="ar-SA"/>
          <w:color w:val="111111"/>
          <w:sz w:val="28"/>
          <w:szCs w:val="28"/>
          <w:rtl/>
        </w:rPr>
        <w:t xml:space="preserve">وسُئل الأصمعي عن هذا المثل فقال : أظن الشَّن وعاء من أدم اتخذ له غطاء وهو الطبق فوافقه ، فقيل : وافق شن طبقه.</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702" w:name="_Toc20"/>
      <w:r>
        <w:t>شَبّة</w:t>
      </w:r>
      <w:bookmarkEnd w:id="702"/>
    </w:p>
    <w:p>
      <w:pPr>
        <w:pStyle w:val="BookText"/>
      </w:pPr>
      <w:r>
        <w:rPr>
          <w:rFonts w:ascii="Amiri" w:hAnsi="Amiri" w:eastAsia="Amiri" w:cs="Amiri"/>
          <w:lang w:bidi="ar-SA"/>
          <w:color w:val="111111"/>
          <w:sz w:val="28"/>
          <w:szCs w:val="28"/>
          <w:rtl/>
        </w:rPr>
        <w:t xml:space="preserve">[شَبّة] : من أسماء الرجال.</w:t>
      </w:r>
    </w:p>
    <w:p>
      <w:pPr>
        <w:pStyle w:val="BookText"/>
      </w:pPr>
      <w:r>
        <w:rPr>
          <w:rFonts w:ascii="Amiri" w:hAnsi="Amiri" w:eastAsia="Amiri" w:cs="Amiri"/>
          <w:lang w:bidi="ar-SA"/>
          <w:color w:val="111111"/>
          <w:sz w:val="28"/>
          <w:szCs w:val="28"/>
          <w:rtl/>
        </w:rPr>
        <w:t xml:space="preserve">وشَبَّة : تستعمل في موضع شابّة.</w:t>
      </w:r>
    </w:p>
    <w:p>
      <w:pPr>
        <w:pStyle w:val="BookText"/>
      </w:pPr>
      <w:r>
        <w:rPr>
          <w:rFonts w:ascii="IRNazanin" w:hAnsi="IRNazanin" w:eastAsia="IRNazanin" w:cs="IRNazanin"/>
          <w:lang w:bidi="fa-IR"/>
          <w:color w:val="111111"/>
          <w:sz w:val="28"/>
          <w:szCs w:val="28"/>
          <w:rtl/>
        </w:rPr>
        <w:t xml:space="preserve">ج</w:t>
      </w:r>
    </w:p>
    <w:p>
      <w:pPr>
        <w:pStyle w:val="Heading5"/>
      </w:pPr>
      <w:bookmarkStart w:id="703" w:name="_Toc21"/>
      <w:r>
        <w:t>الشَّجَّة</w:t>
      </w:r>
      <w:bookmarkEnd w:id="703"/>
    </w:p>
    <w:p>
      <w:pPr>
        <w:pStyle w:val="BookText"/>
      </w:pPr>
      <w:r>
        <w:rPr>
          <w:rFonts w:ascii="Amiri" w:hAnsi="Amiri" w:eastAsia="Amiri" w:cs="Amiri"/>
          <w:lang w:bidi="ar-SA"/>
          <w:color w:val="111111"/>
          <w:sz w:val="28"/>
          <w:szCs w:val="28"/>
          <w:rtl/>
        </w:rPr>
        <w:t xml:space="preserve">[الشَّجَّة] : واحدة شِجاج الرأس.</w:t>
      </w:r>
    </w:p>
    <w:p>
      <w:pPr>
        <w:pStyle w:val="BookText"/>
      </w:pPr>
      <w:r>
        <w:rPr>
          <w:rFonts w:ascii="IRNazanin" w:hAnsi="IRNazanin" w:eastAsia="IRNazanin" w:cs="IRNazanin"/>
          <w:lang w:bidi="fa-IR"/>
          <w:color w:val="111111"/>
          <w:sz w:val="28"/>
          <w:szCs w:val="28"/>
          <w:rtl/>
        </w:rPr>
        <w:t xml:space="preserve">ل</w:t>
      </w:r>
    </w:p>
    <w:p>
      <w:pPr>
        <w:pStyle w:val="Heading5"/>
      </w:pPr>
      <w:bookmarkStart w:id="704" w:name="_Toc22"/>
      <w:r>
        <w:t>الشَّلَّة</w:t>
      </w:r>
      <w:bookmarkEnd w:id="704"/>
    </w:p>
    <w:p>
      <w:pPr>
        <w:pStyle w:val="BookText"/>
      </w:pPr>
      <w:r>
        <w:rPr>
          <w:rFonts w:ascii="Amiri" w:hAnsi="Amiri" w:eastAsia="Amiri" w:cs="Amiri"/>
          <w:lang w:bidi="ar-SA"/>
          <w:color w:val="111111"/>
          <w:sz w:val="28"/>
          <w:szCs w:val="28"/>
          <w:rtl/>
        </w:rPr>
        <w:t xml:space="preserve">[الشَّلَّة] : النية في قول أبي ذؤيب </w:t>
      </w:r>
      <w:r>
        <w:rPr>
          <w:rStyle w:val="FootnoteReference"/>
        </w:rPr>
        <w:footnoteReference w:id="7"/>
      </w:r>
    </w:p>
    <w:p>
      <w:pPr>
        <w:pStyle w:val="BookText"/>
      </w:pPr>
      <w:r>
        <w:rPr>
          <w:rFonts w:ascii="Amiri" w:hAnsi="Amiri" w:eastAsia="Amiri" w:cs="Amiri"/>
          <w:lang w:bidi="ar-SA"/>
          <w:color w:val="111111"/>
          <w:sz w:val="28"/>
          <w:szCs w:val="28"/>
          <w:rtl/>
        </w:rPr>
        <w:t xml:space="preserve">نهيتك عن طلابك أم عمرو</w:t>
      </w:r>
    </w:p>
    <w:p>
      <w:pPr>
        <w:pStyle w:val="BookText"/>
      </w:pPr>
      <w:r>
        <w:rPr>
          <w:rFonts w:ascii="Amiri" w:hAnsi="Amiri" w:eastAsia="Amiri" w:cs="Amiri"/>
          <w:lang w:bidi="ar-SA"/>
          <w:color w:val="111111"/>
          <w:sz w:val="28"/>
          <w:szCs w:val="28"/>
          <w:rtl/>
        </w:rPr>
        <w:t xml:space="preserve">بعاقبة وأنت إذ صحيح</w:t>
      </w:r>
    </w:p>
    <w:p>
      <w:pPr>
        <w:pStyle w:val="BookText"/>
      </w:pPr>
      <w:r>
        <w:rPr>
          <w:rFonts w:ascii="Amiri" w:hAnsi="Amiri" w:eastAsia="Amiri" w:cs="Amiri"/>
          <w:lang w:bidi="ar-SA"/>
          <w:color w:val="111111"/>
          <w:sz w:val="28"/>
          <w:szCs w:val="28"/>
          <w:rtl/>
        </w:rPr>
        <w:t xml:space="preserve">وانظر اللسان ( شلل ) والخزانة : ( 6 / 539 ) ، وشرح شواهد المغني : ( 1 / 260 ).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تجنبَنْ سَخَط ابن عمّ</w:t>
      </w:r>
    </w:p>
    <w:p>
      <w:pPr>
        <w:pStyle w:val="BookText"/>
      </w:pPr>
      <w:r>
        <w:rPr>
          <w:rFonts w:ascii="Amiri" w:hAnsi="Amiri" w:eastAsia="Amiri" w:cs="Amiri"/>
          <w:lang w:bidi="ar-SA"/>
          <w:color w:val="111111"/>
          <w:sz w:val="28"/>
          <w:szCs w:val="28"/>
          <w:rtl/>
        </w:rPr>
        <w:t xml:space="preserve">ومَطْلَبَ شَلّة وهي الطَّروح</w:t>
      </w:r>
    </w:p>
    <w:p>
      <w:pPr>
        <w:pStyle w:val="BookText"/>
      </w:pPr>
      <w:r>
        <w:rPr>
          <w:rFonts w:ascii="IRNazanin" w:hAnsi="IRNazanin" w:eastAsia="IRNazanin" w:cs="IRNazanin"/>
          <w:lang w:bidi="fa-IR"/>
          <w:color w:val="111111"/>
          <w:sz w:val="28"/>
          <w:szCs w:val="28"/>
          <w:rtl/>
        </w:rPr>
        <w:t xml:space="preserve">ن</w:t>
      </w:r>
    </w:p>
    <w:p>
      <w:pPr>
        <w:pStyle w:val="Heading5"/>
      </w:pPr>
      <w:bookmarkStart w:id="705" w:name="_Toc23"/>
      <w:r>
        <w:t>الشَّنَّة</w:t>
      </w:r>
      <w:bookmarkEnd w:id="705"/>
    </w:p>
    <w:p>
      <w:pPr>
        <w:pStyle w:val="BookText"/>
      </w:pPr>
      <w:r>
        <w:rPr>
          <w:rFonts w:ascii="Amiri" w:hAnsi="Amiri" w:eastAsia="Amiri" w:cs="Amiri"/>
          <w:lang w:bidi="ar-SA"/>
          <w:color w:val="111111"/>
          <w:sz w:val="28"/>
          <w:szCs w:val="28"/>
          <w:rtl/>
        </w:rPr>
        <w:t xml:space="preserve">[الشَّنَّة] : القِربةُ الخَلَق.</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706" w:name="_Toc24"/>
      <w:r>
        <w:t>الشُّبُ</w:t>
      </w:r>
      <w:bookmarkEnd w:id="706"/>
    </w:p>
    <w:p>
      <w:pPr>
        <w:pStyle w:val="BookText"/>
      </w:pPr>
      <w:r>
        <w:rPr>
          <w:rFonts w:ascii="Amiri" w:hAnsi="Amiri" w:eastAsia="Amiri" w:cs="Amiri"/>
          <w:lang w:bidi="ar-SA"/>
          <w:color w:val="111111"/>
          <w:sz w:val="28"/>
          <w:szCs w:val="28"/>
          <w:rtl/>
        </w:rPr>
        <w:t xml:space="preserve">[الشُّبُ] : يقال </w:t>
      </w:r>
      <w:r>
        <w:rPr>
          <w:rStyle w:val="FootnoteReference"/>
        </w:rPr>
        <w:footnoteReference w:id="8"/>
      </w:r>
      <w:r>
        <w:rPr>
          <w:rFonts w:ascii="Amiri" w:hAnsi="Amiri" w:eastAsia="Amiri" w:cs="Amiri"/>
          <w:lang w:bidi="ar-SA"/>
          <w:color w:val="111111"/>
          <w:sz w:val="28"/>
          <w:szCs w:val="28"/>
          <w:rtl/>
        </w:rPr>
        <w:t xml:space="preserve">: « أعييتَني من شُبٍ إِلى دُبٍّ » وكان أصلهما فعلين فجعلا اسمين لدخول « من » و « إِلى » عليهما لأنهما لا يدخلان إِلا على الأسماء. ويقال أيضاً : من شُبَ إِلى دُبَّ غير مصروفين ، على الأصل.</w:t>
      </w:r>
    </w:p>
    <w:p>
      <w:pPr>
        <w:pStyle w:val="BookText"/>
      </w:pPr>
      <w:r>
        <w:rPr>
          <w:rFonts w:ascii="IRNazanin" w:hAnsi="IRNazanin" w:eastAsia="IRNazanin" w:cs="IRNazanin"/>
          <w:lang w:bidi="fa-IR"/>
          <w:color w:val="111111"/>
          <w:sz w:val="28"/>
          <w:szCs w:val="28"/>
          <w:rtl/>
        </w:rPr>
        <w:t xml:space="preserve">[شماره صفحه واقعی : 3319]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4450_182295"/>
    <w:bookmarkEnd w:id="5"/>
    <w:p>
      <w:pPr>
        <w:pStyle w:val="BookText"/>
      </w:pPr>
      <w:r>
        <w:rPr>
          <w:rFonts w:ascii="IRNazanin" w:hAnsi="IRNazanin" w:eastAsia="IRNazanin" w:cs="IRNazanin"/>
          <w:lang w:bidi="fa-IR"/>
          <w:color w:val="111111"/>
          <w:sz w:val="28"/>
          <w:szCs w:val="28"/>
          <w:rtl/>
        </w:rPr>
        <w:t xml:space="preserve">ر</w:t>
      </w:r>
    </w:p>
    <w:p>
      <w:pPr>
        <w:pStyle w:val="Heading5"/>
      </w:pPr>
      <w:bookmarkStart w:id="707" w:name="_Toc25"/>
      <w:r>
        <w:t>الشُّرُّ</w:t>
      </w:r>
      <w:bookmarkEnd w:id="707"/>
    </w:p>
    <w:p>
      <w:pPr>
        <w:pStyle w:val="BookText"/>
      </w:pPr>
      <w:r>
        <w:rPr>
          <w:rFonts w:ascii="Amiri" w:hAnsi="Amiri" w:eastAsia="Amiri" w:cs="Amiri"/>
          <w:lang w:bidi="ar-SA"/>
          <w:color w:val="111111"/>
          <w:sz w:val="28"/>
          <w:szCs w:val="28"/>
          <w:rtl/>
        </w:rPr>
        <w:t xml:space="preserve">[الشُّرُّ] : يقال : إِنما قلت ذلك لغير شُرِّك : أي لغير عيبك.</w:t>
      </w:r>
    </w:p>
    <w:p>
      <w:pPr>
        <w:pStyle w:val="BookText"/>
      </w:pPr>
      <w:r>
        <w:rPr>
          <w:rFonts w:ascii="IRNazanin" w:hAnsi="IRNazanin" w:eastAsia="IRNazanin" w:cs="IRNazanin"/>
          <w:lang w:bidi="fa-IR"/>
          <w:color w:val="111111"/>
          <w:sz w:val="28"/>
          <w:szCs w:val="28"/>
          <w:rtl/>
        </w:rPr>
        <w:t xml:space="preserve">ق</w:t>
      </w:r>
    </w:p>
    <w:p>
      <w:pPr>
        <w:pStyle w:val="Heading5"/>
      </w:pPr>
      <w:bookmarkStart w:id="708" w:name="_Toc26"/>
      <w:r>
        <w:t>الشُّقُ</w:t>
      </w:r>
      <w:bookmarkEnd w:id="708"/>
    </w:p>
    <w:p>
      <w:pPr>
        <w:pStyle w:val="BookText"/>
      </w:pPr>
      <w:r>
        <w:rPr>
          <w:rFonts w:ascii="Amiri" w:hAnsi="Amiri" w:eastAsia="Amiri" w:cs="Amiri"/>
          <w:lang w:bidi="ar-SA"/>
          <w:color w:val="111111"/>
          <w:sz w:val="28"/>
          <w:szCs w:val="28"/>
          <w:rtl/>
        </w:rPr>
        <w:t xml:space="preserve">[الشُّقُ] : جمع : أشُق وشَقَّاء.</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709" w:name="_Toc27"/>
      <w:r>
        <w:t>الشُّقَّة</w:t>
      </w:r>
      <w:bookmarkEnd w:id="709"/>
    </w:p>
    <w:p>
      <w:pPr>
        <w:pStyle w:val="BookText"/>
      </w:pPr>
      <w:r>
        <w:rPr>
          <w:rFonts w:ascii="Amiri" w:hAnsi="Amiri" w:eastAsia="Amiri" w:cs="Amiri"/>
          <w:lang w:bidi="ar-SA"/>
          <w:color w:val="111111"/>
          <w:sz w:val="28"/>
          <w:szCs w:val="28"/>
          <w:rtl/>
        </w:rPr>
        <w:t xml:space="preserve">[الشُّقَّة] من الثياب : معروفة. قال ابن قتيبة : إِذا كانت المُلاءة واحدة فهي ريطة ، فإِذا كانت نصفاً فهي شُقة. والجميع : شُقق وشِقاق.</w:t>
      </w:r>
    </w:p>
    <w:p>
      <w:pPr>
        <w:pStyle w:val="BookText"/>
      </w:pPr>
      <w:r>
        <w:rPr>
          <w:rFonts w:ascii="Amiri" w:hAnsi="Amiri" w:eastAsia="Amiri" w:cs="Amiri"/>
          <w:lang w:bidi="ar-SA"/>
          <w:color w:val="111111"/>
          <w:sz w:val="28"/>
          <w:szCs w:val="28"/>
          <w:rtl/>
        </w:rPr>
        <w:t xml:space="preserve">والشُّقَّة : السفر البعيد </w:t>
      </w:r>
      <w:r>
        <w:rPr>
          <w:rStyle w:val="FootnoteReference"/>
        </w:rPr>
        <w:footnoteReference w:id="9"/>
      </w:r>
      <w:r>
        <w:rPr>
          <w:rFonts w:ascii="Amiri" w:hAnsi="Amiri" w:eastAsia="Amiri" w:cs="Amiri"/>
          <w:lang w:bidi="ar-SA"/>
          <w:color w:val="111111"/>
          <w:sz w:val="28"/>
          <w:szCs w:val="28"/>
          <w:rtl/>
        </w:rPr>
        <w:t xml:space="preserve">، قال الله تعالى : ( وَلكِنْ بَعُدَتْ عَلَيْهِمُ الشُّقَّةُ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710" w:name="_Toc28"/>
      <w:r>
        <w:t>الشِّحّ</w:t>
      </w:r>
      <w:bookmarkEnd w:id="710"/>
    </w:p>
    <w:p>
      <w:pPr>
        <w:pStyle w:val="BookText"/>
      </w:pPr>
      <w:r>
        <w:rPr>
          <w:rFonts w:ascii="Amiri" w:hAnsi="Amiri" w:eastAsia="Amiri" w:cs="Amiri"/>
          <w:lang w:bidi="ar-SA"/>
          <w:color w:val="111111"/>
          <w:sz w:val="28"/>
          <w:szCs w:val="28"/>
          <w:rtl/>
        </w:rPr>
        <w:t xml:space="preserve">[الشِّحّ] ، بالحاء : لغة في الشُّح.</w:t>
      </w:r>
    </w:p>
    <w:p>
      <w:pPr>
        <w:pStyle w:val="BookText"/>
      </w:pPr>
      <w:r>
        <w:rPr>
          <w:rFonts w:ascii="IRNazanin" w:hAnsi="IRNazanin" w:eastAsia="IRNazanin" w:cs="IRNazanin"/>
          <w:lang w:bidi="fa-IR"/>
          <w:color w:val="111111"/>
          <w:sz w:val="28"/>
          <w:szCs w:val="28"/>
          <w:rtl/>
        </w:rPr>
        <w:t xml:space="preserve">د</w:t>
      </w:r>
    </w:p>
    <w:p>
      <w:pPr>
        <w:pStyle w:val="Heading5"/>
      </w:pPr>
      <w:bookmarkStart w:id="711" w:name="_Toc29"/>
      <w:r>
        <w:t>الشَّدّ</w:t>
      </w:r>
      <w:bookmarkEnd w:id="711"/>
    </w:p>
    <w:p>
      <w:pPr>
        <w:pStyle w:val="BookText"/>
      </w:pPr>
      <w:r>
        <w:rPr>
          <w:rFonts w:ascii="Amiri" w:hAnsi="Amiri" w:eastAsia="Amiri" w:cs="Amiri"/>
          <w:lang w:bidi="ar-SA"/>
          <w:color w:val="111111"/>
          <w:sz w:val="28"/>
          <w:szCs w:val="28"/>
          <w:rtl/>
        </w:rPr>
        <w:t xml:space="preserve">[الشَّدّ] : واحد الأشُد في قول بعضهم.</w:t>
      </w:r>
    </w:p>
    <w:p>
      <w:pPr>
        <w:pStyle w:val="BookText"/>
      </w:pPr>
      <w:r>
        <w:rPr>
          <w:rFonts w:ascii="IRNazanin" w:hAnsi="IRNazanin" w:eastAsia="IRNazanin" w:cs="IRNazanin"/>
          <w:lang w:bidi="fa-IR"/>
          <w:color w:val="111111"/>
          <w:sz w:val="28"/>
          <w:szCs w:val="28"/>
          <w:rtl/>
        </w:rPr>
        <w:t xml:space="preserve">ص</w:t>
      </w:r>
    </w:p>
    <w:p>
      <w:pPr>
        <w:pStyle w:val="Heading5"/>
      </w:pPr>
      <w:bookmarkStart w:id="712" w:name="_Toc30"/>
      <w:r>
        <w:t>الشَّصّ</w:t>
      </w:r>
      <w:bookmarkEnd w:id="712"/>
    </w:p>
    <w:p>
      <w:pPr>
        <w:pStyle w:val="BookText"/>
      </w:pPr>
      <w:r>
        <w:rPr>
          <w:rFonts w:ascii="Amiri" w:hAnsi="Amiri" w:eastAsia="Amiri" w:cs="Amiri"/>
          <w:lang w:bidi="ar-SA"/>
          <w:color w:val="111111"/>
          <w:sz w:val="28"/>
          <w:szCs w:val="28"/>
          <w:rtl/>
        </w:rPr>
        <w:t xml:space="preserve">[الشَّصّ] : لغة في الشَّصّ.</w:t>
      </w:r>
    </w:p>
    <w:p>
      <w:pPr>
        <w:pStyle w:val="BookText"/>
      </w:pPr>
      <w:r>
        <w:rPr>
          <w:rFonts w:ascii="IRNazanin" w:hAnsi="IRNazanin" w:eastAsia="IRNazanin" w:cs="IRNazanin"/>
          <w:lang w:bidi="fa-IR"/>
          <w:color w:val="111111"/>
          <w:sz w:val="28"/>
          <w:szCs w:val="28"/>
          <w:rtl/>
        </w:rPr>
        <w:t xml:space="preserve">ف</w:t>
      </w:r>
    </w:p>
    <w:p>
      <w:pPr>
        <w:pStyle w:val="Heading5"/>
      </w:pPr>
      <w:bookmarkStart w:id="713" w:name="_Toc31"/>
      <w:r>
        <w:t>الشَّفّ</w:t>
      </w:r>
      <w:bookmarkEnd w:id="713"/>
    </w:p>
    <w:p>
      <w:pPr>
        <w:pStyle w:val="BookText"/>
      </w:pPr>
      <w:r>
        <w:rPr>
          <w:rFonts w:ascii="Amiri" w:hAnsi="Amiri" w:eastAsia="Amiri" w:cs="Amiri"/>
          <w:lang w:bidi="ar-SA"/>
          <w:color w:val="111111"/>
          <w:sz w:val="28"/>
          <w:szCs w:val="28"/>
          <w:rtl/>
        </w:rPr>
        <w:t xml:space="preserve">[الشَّفّ] : ثوب شِفٌ : لغة في شَفٍ : أي رقيق.</w:t>
      </w:r>
    </w:p>
    <w:p>
      <w:pPr>
        <w:pStyle w:val="BookText"/>
      </w:pPr>
      <w:r>
        <w:rPr>
          <w:rFonts w:ascii="Amiri" w:hAnsi="Amiri" w:eastAsia="Amiri" w:cs="Amiri"/>
          <w:lang w:bidi="ar-SA"/>
          <w:color w:val="111111"/>
          <w:sz w:val="28"/>
          <w:szCs w:val="28"/>
          <w:rtl/>
        </w:rPr>
        <w:t xml:space="preserve">الشِّفّ : الزيادة ، وفي الحديث </w:t>
      </w:r>
      <w:r>
        <w:rPr>
          <w:rStyle w:val="FootnoteReference"/>
        </w:rPr>
        <w:footnoteReference w:id="11"/>
      </w:r>
      <w:r>
        <w:rPr>
          <w:rFonts w:ascii="Amiri" w:hAnsi="Amiri" w:eastAsia="Amiri" w:cs="Amiri"/>
          <w:lang w:bidi="ar-SA"/>
          <w:color w:val="111111"/>
          <w:sz w:val="28"/>
          <w:szCs w:val="28"/>
          <w:rtl/>
        </w:rPr>
        <w:t xml:space="preserve">« نهى النبي عليه‌السلام عن شِفّ ما لم يُضمن » وهو كنهيه عن ربح ما لم يضمن. وفي</w:t>
      </w:r>
    </w:p>
    <w:p>
      <w:pPr>
        <w:pStyle w:val="BookText"/>
      </w:pPr>
      <w:r>
        <w:rPr>
          <w:rFonts w:ascii="IRNazanin" w:hAnsi="IRNazanin" w:eastAsia="IRNazanin" w:cs="IRNazanin"/>
          <w:lang w:bidi="fa-IR"/>
          <w:color w:val="111111"/>
          <w:sz w:val="28"/>
          <w:szCs w:val="28"/>
          <w:rtl/>
        </w:rPr>
        <w:t xml:space="preserve">[شماره صفحه واقعی : 3320]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4450_182296"/>
    <w:bookmarkEnd w:id="6"/>
    <w:p>
      <w:pPr>
        <w:pStyle w:val="BookText"/>
      </w:pPr>
      <w:r>
        <w:rPr>
          <w:rFonts w:ascii="Amiri" w:hAnsi="Amiri" w:eastAsia="Amiri" w:cs="Amiri"/>
          <w:lang w:bidi="ar-SA"/>
          <w:color w:val="111111"/>
          <w:sz w:val="28"/>
          <w:szCs w:val="28"/>
          <w:rtl/>
        </w:rPr>
        <w:t xml:space="preserve">حديث </w:t>
      </w:r>
      <w:r>
        <w:rPr>
          <w:rStyle w:val="FootnoteReference"/>
        </w:rPr>
        <w:footnoteReference w:id="12"/>
      </w:r>
      <w:r>
        <w:rPr>
          <w:rFonts w:ascii="Amiri" w:hAnsi="Amiri" w:eastAsia="Amiri" w:cs="Amiri"/>
          <w:lang w:bidi="ar-SA"/>
          <w:color w:val="111111"/>
          <w:sz w:val="28"/>
          <w:szCs w:val="28"/>
          <w:rtl/>
        </w:rPr>
        <w:t xml:space="preserve">له آخر : « مَن صلّى المكتوبة ولم يتم ركوعها ولا سجودها ثم أكثر التطوع فمثله مثل مال لا شِفّ له حتى يُؤدَّى رأسُ المال ».</w:t>
      </w:r>
    </w:p>
    <w:p>
      <w:pPr>
        <w:pStyle w:val="BookText"/>
      </w:pPr>
      <w:r>
        <w:rPr>
          <w:rFonts w:ascii="IRNazanin" w:hAnsi="IRNazanin" w:eastAsia="IRNazanin" w:cs="IRNazanin"/>
          <w:lang w:bidi="fa-IR"/>
          <w:color w:val="111111"/>
          <w:sz w:val="28"/>
          <w:szCs w:val="28"/>
          <w:rtl/>
        </w:rPr>
        <w:t xml:space="preserve">والشِّفّ : النقصان. وهو من الأضداد ، قال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أعرفنْ ذا الشف يطلبُ شِفَّهُ</w:t>
      </w:r>
    </w:p>
    <w:p>
      <w:pPr>
        <w:pStyle w:val="BookText"/>
      </w:pPr>
      <w:r>
        <w:rPr>
          <w:rFonts w:ascii="Amiri" w:hAnsi="Amiri" w:eastAsia="Amiri" w:cs="Amiri"/>
          <w:lang w:bidi="ar-SA"/>
          <w:color w:val="111111"/>
          <w:sz w:val="28"/>
          <w:szCs w:val="28"/>
          <w:rtl/>
        </w:rPr>
        <w:t xml:space="preserve">يداويه منكم بالأَديمِ المُسَلم</w:t>
      </w:r>
    </w:p>
    <w:p>
      <w:pPr>
        <w:pStyle w:val="BookText"/>
      </w:pPr>
      <w:r>
        <w:rPr>
          <w:rFonts w:ascii="Amiri" w:hAnsi="Amiri" w:eastAsia="Amiri" w:cs="Amiri"/>
          <w:lang w:bidi="ar-SA"/>
          <w:color w:val="111111"/>
          <w:sz w:val="28"/>
          <w:szCs w:val="28"/>
          <w:rtl/>
        </w:rPr>
        <w:t xml:space="preserve">أي لا أعرفن ذا النقص في حسبه ، يداويه بأن يخطب إِليكم فتزوجوه.</w:t>
      </w:r>
    </w:p>
    <w:p>
      <w:pPr>
        <w:pStyle w:val="BookText"/>
      </w:pPr>
      <w:r>
        <w:rPr>
          <w:rFonts w:ascii="IRNazanin" w:hAnsi="IRNazanin" w:eastAsia="IRNazanin" w:cs="IRNazanin"/>
          <w:lang w:bidi="fa-IR"/>
          <w:color w:val="111111"/>
          <w:sz w:val="28"/>
          <w:szCs w:val="28"/>
          <w:rtl/>
        </w:rPr>
        <w:t xml:space="preserve">ق</w:t>
      </w:r>
    </w:p>
    <w:p>
      <w:pPr>
        <w:pStyle w:val="Heading5"/>
      </w:pPr>
      <w:bookmarkStart w:id="714" w:name="_Toc32"/>
      <w:r>
        <w:t>الشَّقّ</w:t>
      </w:r>
      <w:bookmarkEnd w:id="714"/>
    </w:p>
    <w:p>
      <w:pPr>
        <w:pStyle w:val="BookText"/>
      </w:pPr>
      <w:r>
        <w:rPr>
          <w:rFonts w:ascii="Amiri" w:hAnsi="Amiri" w:eastAsia="Amiri" w:cs="Amiri"/>
          <w:lang w:bidi="ar-SA"/>
          <w:color w:val="111111"/>
          <w:sz w:val="28"/>
          <w:szCs w:val="28"/>
          <w:rtl/>
        </w:rPr>
        <w:t xml:space="preserve">[الشَّقّ] : نصف الشيء.</w:t>
      </w:r>
    </w:p>
    <w:p>
      <w:pPr>
        <w:pStyle w:val="BookText"/>
      </w:pPr>
      <w:r>
        <w:rPr>
          <w:rFonts w:ascii="Amiri" w:hAnsi="Amiri" w:eastAsia="Amiri" w:cs="Amiri"/>
          <w:lang w:bidi="ar-SA"/>
          <w:color w:val="111111"/>
          <w:sz w:val="28"/>
          <w:szCs w:val="28"/>
          <w:rtl/>
        </w:rPr>
        <w:t xml:space="preserve">والشّق : الشقيق ، يقال : هو أخي وشِقُ نفسي.</w:t>
      </w:r>
    </w:p>
    <w:p>
      <w:pPr>
        <w:pStyle w:val="BookText"/>
      </w:pPr>
      <w:r>
        <w:rPr>
          <w:rFonts w:ascii="Amiri" w:hAnsi="Amiri" w:eastAsia="Amiri" w:cs="Amiri"/>
          <w:lang w:bidi="ar-SA"/>
          <w:color w:val="111111"/>
          <w:sz w:val="28"/>
          <w:szCs w:val="28"/>
          <w:rtl/>
        </w:rPr>
        <w:t xml:space="preserve">والشِّق : المشقة ، قال الله تعالى : ( لَمْ تَكُونُوا بالِغِيهِ إِلَّا بِشِقِ الْأَنْفُسِ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والشَّقّ : جانب الجبل وغيره.</w:t>
      </w:r>
    </w:p>
    <w:p>
      <w:pPr>
        <w:pStyle w:val="BookText"/>
      </w:pPr>
      <w:r>
        <w:rPr>
          <w:rFonts w:ascii="Amiri" w:hAnsi="Amiri" w:eastAsia="Amiri" w:cs="Amiri"/>
          <w:lang w:bidi="ar-SA"/>
          <w:color w:val="111111"/>
          <w:sz w:val="28"/>
          <w:szCs w:val="28"/>
          <w:rtl/>
        </w:rPr>
        <w:t xml:space="preserve">وشِقّ : اسم كاهن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715" w:name="_Toc33"/>
      <w:r>
        <w:t>الشِّدة</w:t>
      </w:r>
      <w:bookmarkEnd w:id="715"/>
    </w:p>
    <w:p>
      <w:pPr>
        <w:pStyle w:val="BookText"/>
      </w:pPr>
      <w:r>
        <w:rPr>
          <w:rFonts w:ascii="Amiri" w:hAnsi="Amiri" w:eastAsia="Amiri" w:cs="Amiri"/>
          <w:lang w:bidi="ar-SA"/>
          <w:color w:val="111111"/>
          <w:sz w:val="28"/>
          <w:szCs w:val="28"/>
          <w:rtl/>
        </w:rPr>
        <w:t xml:space="preserve">[الشِّدة] : الاسم من الاشتداد.</w:t>
      </w:r>
    </w:p>
    <w:p>
      <w:pPr>
        <w:pStyle w:val="BookText"/>
      </w:pPr>
      <w:r>
        <w:rPr>
          <w:rFonts w:ascii="Amiri" w:hAnsi="Amiri" w:eastAsia="Amiri" w:cs="Amiri"/>
          <w:lang w:bidi="ar-SA"/>
          <w:color w:val="111111"/>
          <w:sz w:val="28"/>
          <w:szCs w:val="28"/>
          <w:rtl/>
        </w:rPr>
        <w:t xml:space="preserve">والشِّدة : واحدة الأشُد في قول سيبويه ، مثل نعمة وأنعم.</w:t>
      </w:r>
    </w:p>
    <w:p>
      <w:pPr>
        <w:pStyle w:val="BookText"/>
      </w:pPr>
      <w:r>
        <w:rPr>
          <w:rFonts w:ascii="Amiri" w:hAnsi="Amiri" w:eastAsia="Amiri" w:cs="Amiri"/>
          <w:lang w:bidi="ar-SA"/>
          <w:color w:val="111111"/>
          <w:sz w:val="28"/>
          <w:szCs w:val="28"/>
          <w:rtl/>
        </w:rPr>
        <w:t xml:space="preserve">والشِّدة : القحط.</w:t>
      </w:r>
    </w:p>
    <w:p>
      <w:pPr>
        <w:pStyle w:val="BookText"/>
      </w:pPr>
      <w:r>
        <w:rPr>
          <w:rFonts w:ascii="IRNazanin" w:hAnsi="IRNazanin" w:eastAsia="IRNazanin" w:cs="IRNazanin"/>
          <w:lang w:bidi="fa-IR"/>
          <w:color w:val="111111"/>
          <w:sz w:val="28"/>
          <w:szCs w:val="28"/>
          <w:rtl/>
        </w:rPr>
        <w:t xml:space="preserve">ر</w:t>
      </w:r>
    </w:p>
    <w:p>
      <w:pPr>
        <w:pStyle w:val="Heading5"/>
      </w:pPr>
      <w:bookmarkStart w:id="716" w:name="_Toc34"/>
      <w:r>
        <w:t>الشِّرَّة</w:t>
      </w:r>
      <w:bookmarkEnd w:id="716"/>
    </w:p>
    <w:p>
      <w:pPr>
        <w:pStyle w:val="BookText"/>
      </w:pPr>
      <w:r>
        <w:rPr>
          <w:rFonts w:ascii="Amiri" w:hAnsi="Amiri" w:eastAsia="Amiri" w:cs="Amiri"/>
          <w:lang w:bidi="ar-SA"/>
          <w:color w:val="111111"/>
          <w:sz w:val="28"/>
          <w:szCs w:val="28"/>
          <w:rtl/>
        </w:rPr>
        <w:t xml:space="preserve">[الشِّرَّة] : مصدر الشرير.</w:t>
      </w:r>
    </w:p>
    <w:p>
      <w:pPr>
        <w:pStyle w:val="BookText"/>
      </w:pPr>
      <w:r>
        <w:rPr>
          <w:rFonts w:ascii="Amiri" w:hAnsi="Amiri" w:eastAsia="Amiri" w:cs="Amiri"/>
          <w:lang w:bidi="ar-SA"/>
          <w:color w:val="111111"/>
          <w:sz w:val="28"/>
          <w:szCs w:val="28"/>
          <w:rtl/>
        </w:rPr>
        <w:t xml:space="preserve">وشِرَّة الشباب : نشاطه.</w:t>
      </w:r>
    </w:p>
    <w:p>
      <w:pPr>
        <w:pStyle w:val="BookText"/>
      </w:pPr>
      <w:r>
        <w:rPr>
          <w:rFonts w:ascii="IRNazanin" w:hAnsi="IRNazanin" w:eastAsia="IRNazanin" w:cs="IRNazanin"/>
          <w:lang w:bidi="fa-IR"/>
          <w:color w:val="111111"/>
          <w:sz w:val="28"/>
          <w:szCs w:val="28"/>
          <w:rtl/>
        </w:rPr>
        <w:t xml:space="preserve">ق</w:t>
      </w:r>
    </w:p>
    <w:p>
      <w:pPr>
        <w:pStyle w:val="Heading5"/>
      </w:pPr>
      <w:bookmarkStart w:id="717" w:name="_Toc35"/>
      <w:r>
        <w:t>الشِّقَّة</w:t>
      </w:r>
      <w:bookmarkEnd w:id="717"/>
    </w:p>
    <w:p>
      <w:pPr>
        <w:pStyle w:val="BookText"/>
      </w:pPr>
      <w:r>
        <w:rPr>
          <w:rFonts w:ascii="Amiri" w:hAnsi="Amiri" w:eastAsia="Amiri" w:cs="Amiri"/>
          <w:lang w:bidi="ar-SA"/>
          <w:color w:val="111111"/>
          <w:sz w:val="28"/>
          <w:szCs w:val="28"/>
          <w:rtl/>
        </w:rPr>
        <w:t xml:space="preserve">[الشِّقَّة] : لغة في الشُّقة ، وهي السفر البعيد.</w:t>
      </w:r>
    </w:p>
    <w:p>
      <w:pPr>
        <w:pStyle w:val="BookText"/>
      </w:pPr>
      <w:r>
        <w:rPr>
          <w:rFonts w:ascii="IRNazanin" w:hAnsi="IRNazanin" w:eastAsia="IRNazanin" w:cs="IRNazanin"/>
          <w:lang w:bidi="fa-IR"/>
          <w:color w:val="111111"/>
          <w:sz w:val="28"/>
          <w:szCs w:val="28"/>
          <w:rtl/>
        </w:rPr>
        <w:t xml:space="preserve">[شماره صفحه واقعی : 3321]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14450_182297"/>
    <w:bookmarkEnd w:id="7"/>
    <w:p>
      <w:pPr>
        <w:pStyle w:val="BookText"/>
      </w:pPr>
      <w:r>
        <w:rPr>
          <w:rFonts w:ascii="Amiri" w:hAnsi="Amiri" w:eastAsia="Amiri" w:cs="Amiri"/>
          <w:lang w:bidi="ar-SA"/>
          <w:color w:val="111111"/>
          <w:sz w:val="28"/>
          <w:szCs w:val="28"/>
          <w:rtl/>
        </w:rPr>
        <w:t xml:space="preserve">ويقال : خذ شِقة الشاة : أي شقّها وهو جانبها.</w:t>
      </w:r>
    </w:p>
    <w:p>
      <w:pPr>
        <w:pStyle w:val="BookText"/>
      </w:pPr>
      <w:r>
        <w:rPr>
          <w:rFonts w:ascii="Amiri" w:hAnsi="Amiri" w:eastAsia="Amiri" w:cs="Amiri"/>
          <w:lang w:bidi="ar-SA"/>
          <w:color w:val="111111"/>
          <w:sz w:val="28"/>
          <w:szCs w:val="28"/>
          <w:rtl/>
        </w:rPr>
        <w:t xml:space="preserve">والشِّقة : القطعة من الشيء المشقوق.</w:t>
      </w:r>
    </w:p>
    <w:p>
      <w:pPr>
        <w:pStyle w:val="BookText"/>
      </w:pPr>
      <w:r>
        <w:rPr>
          <w:rFonts w:ascii="Amiri" w:hAnsi="Amiri" w:eastAsia="Amiri" w:cs="Amiri"/>
          <w:lang w:bidi="ar-SA"/>
          <w:color w:val="111111"/>
          <w:sz w:val="28"/>
          <w:szCs w:val="28"/>
          <w:rtl/>
        </w:rPr>
        <w:t xml:space="preserve">ك</w:t>
      </w:r>
    </w:p>
    <w:p>
      <w:pPr>
        <w:pStyle w:val="Heading5"/>
      </w:pPr>
      <w:bookmarkStart w:id="718" w:name="_Toc36"/>
      <w:r>
        <w:t>الشِّكَّة</w:t>
      </w:r>
      <w:bookmarkEnd w:id="718"/>
    </w:p>
    <w:p>
      <w:pPr>
        <w:pStyle w:val="BookText"/>
      </w:pPr>
      <w:r>
        <w:rPr>
          <w:rFonts w:ascii="Amiri" w:hAnsi="Amiri" w:eastAsia="Amiri" w:cs="Amiri"/>
          <w:lang w:bidi="ar-SA"/>
          <w:color w:val="111111"/>
          <w:sz w:val="28"/>
          <w:szCs w:val="28"/>
          <w:rtl/>
        </w:rPr>
        <w:t xml:space="preserve">[الشِّكَّة] : السلاح.</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719" w:name="_Toc37"/>
      <w:r>
        <w:t>الشَّبَبُ</w:t>
      </w:r>
      <w:bookmarkEnd w:id="719"/>
    </w:p>
    <w:p>
      <w:pPr>
        <w:pStyle w:val="BookText"/>
      </w:pPr>
      <w:r>
        <w:rPr>
          <w:rFonts w:ascii="Amiri" w:hAnsi="Amiri" w:eastAsia="Amiri" w:cs="Amiri"/>
          <w:lang w:bidi="ar-SA"/>
          <w:color w:val="111111"/>
          <w:sz w:val="28"/>
          <w:szCs w:val="28"/>
          <w:rtl/>
        </w:rPr>
        <w:t xml:space="preserve">[الشَّبَبُ] : الثور المسن ، قال أبو ذؤيب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والدهر لا يبقَى على حدثانه</w:t>
      </w:r>
    </w:p>
    <w:p>
      <w:pPr>
        <w:pStyle w:val="BookText"/>
      </w:pPr>
      <w:r>
        <w:rPr>
          <w:rFonts w:ascii="Amiri" w:hAnsi="Amiri" w:eastAsia="Amiri" w:cs="Amiri"/>
          <w:lang w:bidi="ar-SA"/>
          <w:color w:val="111111"/>
          <w:sz w:val="28"/>
          <w:szCs w:val="28"/>
          <w:rtl/>
        </w:rPr>
        <w:t xml:space="preserve">شببٌ أفزّته الكلابُ مروَعُ</w:t>
      </w:r>
    </w:p>
    <w:p>
      <w:pPr>
        <w:pStyle w:val="BookText"/>
      </w:pPr>
      <w:r>
        <w:rPr>
          <w:rFonts w:ascii="Amiri" w:hAnsi="Amiri" w:eastAsia="Amiri" w:cs="Amiri"/>
          <w:lang w:bidi="ar-SA"/>
          <w:color w:val="111111"/>
          <w:sz w:val="28"/>
          <w:szCs w:val="28"/>
          <w:rtl/>
        </w:rPr>
        <w:t xml:space="preserve">وقيل : الشَّبَبُ : الثور الفتي.</w:t>
      </w:r>
    </w:p>
    <w:p>
      <w:pPr>
        <w:pStyle w:val="BookText"/>
      </w:pPr>
      <w:r>
        <w:rPr>
          <w:rFonts w:ascii="IRNazanin" w:hAnsi="IRNazanin" w:eastAsia="IRNazanin" w:cs="IRNazanin"/>
          <w:lang w:bidi="fa-IR"/>
          <w:color w:val="111111"/>
          <w:sz w:val="28"/>
          <w:szCs w:val="28"/>
          <w:rtl/>
        </w:rPr>
        <w:t xml:space="preserve">د</w:t>
      </w:r>
    </w:p>
    <w:p>
      <w:pPr>
        <w:pStyle w:val="Heading5"/>
      </w:pPr>
      <w:bookmarkStart w:id="720" w:name="_Toc38"/>
      <w:r>
        <w:t>شَدَد</w:t>
      </w:r>
      <w:bookmarkEnd w:id="720"/>
    </w:p>
    <w:p>
      <w:pPr>
        <w:pStyle w:val="BookText"/>
      </w:pPr>
      <w:r>
        <w:rPr>
          <w:rFonts w:ascii="Amiri" w:hAnsi="Amiri" w:eastAsia="Amiri" w:cs="Amiri"/>
          <w:lang w:bidi="ar-SA"/>
          <w:color w:val="111111"/>
          <w:sz w:val="28"/>
          <w:szCs w:val="28"/>
          <w:rtl/>
        </w:rPr>
        <w:t xml:space="preserve">[شَدَد] </w:t>
      </w:r>
      <w:r>
        <w:rPr>
          <w:rStyle w:val="FootnoteReference"/>
        </w:rPr>
        <w:footnoteReference w:id="17"/>
      </w:r>
      <w:r>
        <w:rPr>
          <w:rFonts w:ascii="Amiri" w:hAnsi="Amiri" w:eastAsia="Amiri" w:cs="Amiri"/>
          <w:lang w:bidi="ar-SA"/>
          <w:color w:val="111111"/>
          <w:sz w:val="28"/>
          <w:szCs w:val="28"/>
          <w:rtl/>
        </w:rPr>
        <w:t xml:space="preserve">: اسم ملك من ملوك حمير وهو أبو الحارث الرائش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721" w:name="_Toc39"/>
      <w:r>
        <w:t>الشَّرَر</w:t>
      </w:r>
      <w:bookmarkEnd w:id="721"/>
    </w:p>
    <w:p>
      <w:pPr>
        <w:pStyle w:val="BookText"/>
      </w:pPr>
      <w:r>
        <w:rPr>
          <w:rFonts w:ascii="Amiri" w:hAnsi="Amiri" w:eastAsia="Amiri" w:cs="Amiri"/>
          <w:lang w:bidi="ar-SA"/>
          <w:color w:val="111111"/>
          <w:sz w:val="28"/>
          <w:szCs w:val="28"/>
          <w:rtl/>
        </w:rPr>
        <w:t xml:space="preserve">[الشَّرَر] : ما تطاير من النار. واحدته : شَررَة بالهاء وهي لغة أهل الحجاز ، قال الله تعالى : ( إِنَّها تَرْمِي بِشَرَرٍ كَالْقَصْرِ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w:t>
      </w:r>
    </w:p>
    <w:p>
      <w:pPr>
        <w:pStyle w:val="Heading5"/>
      </w:pPr>
      <w:bookmarkStart w:id="722" w:name="_Toc40"/>
      <w:r>
        <w:t>الشَّطَط</w:t>
      </w:r>
      <w:bookmarkEnd w:id="722"/>
    </w:p>
    <w:p>
      <w:pPr>
        <w:pStyle w:val="BookText"/>
      </w:pPr>
      <w:r>
        <w:rPr>
          <w:rFonts w:ascii="Amiri" w:hAnsi="Amiri" w:eastAsia="Amiri" w:cs="Amiri"/>
          <w:lang w:bidi="ar-SA"/>
          <w:color w:val="111111"/>
          <w:sz w:val="28"/>
          <w:szCs w:val="28"/>
          <w:rtl/>
        </w:rPr>
        <w:t xml:space="preserve">[الشَّطَط] : مجاوزة القَدْر. قال الله تعالى : ( وَأَنَّهُ كانَ يَقُولُ سَفِيهُنا عَلَى اللهِ شَطَطاً )(5) : أي غلوّاً في الكذب والجور.</w:t>
      </w:r>
    </w:p>
    <w:p>
      <w:pPr>
        <w:pStyle w:val="BookText"/>
      </w:pPr>
      <w:r>
        <w:rPr>
          <w:rFonts w:ascii="IRNazanin" w:hAnsi="IRNazanin" w:eastAsia="IRNazanin" w:cs="IRNazanin"/>
          <w:lang w:bidi="fa-IR"/>
          <w:color w:val="111111"/>
          <w:sz w:val="28"/>
          <w:szCs w:val="28"/>
          <w:rtl/>
        </w:rPr>
        <w:t xml:space="preserve">[شماره صفحه واقعی : 3322]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14450_182298"/>
    <w:bookmarkEnd w:id="8"/>
    <w:p>
      <w:pPr>
        <w:pStyle w:val="BookText"/>
      </w:pPr>
      <w:r>
        <w:rPr>
          <w:rFonts w:ascii="Amiri" w:hAnsi="Amiri" w:eastAsia="Amiri" w:cs="Amiri"/>
          <w:lang w:bidi="ar-SA"/>
          <w:color w:val="111111"/>
          <w:sz w:val="28"/>
          <w:szCs w:val="28"/>
          <w:rtl/>
        </w:rPr>
        <w:t xml:space="preserve">ويقال : لا وَكْسَ ولا شَطَط : أي لا نقصان ولا زيادة.</w:t>
      </w:r>
    </w:p>
    <w:p>
      <w:pPr>
        <w:pStyle w:val="BookText"/>
      </w:pPr>
      <w:r>
        <w:rPr>
          <w:rFonts w:ascii="IRNazanin" w:hAnsi="IRNazanin" w:eastAsia="IRNazanin" w:cs="IRNazanin"/>
          <w:lang w:bidi="fa-IR"/>
          <w:color w:val="111111"/>
          <w:sz w:val="28"/>
          <w:szCs w:val="28"/>
          <w:rtl/>
        </w:rPr>
        <w:t xml:space="preserve">ل</w:t>
      </w:r>
    </w:p>
    <w:p>
      <w:pPr>
        <w:pStyle w:val="Heading5"/>
      </w:pPr>
      <w:bookmarkStart w:id="723" w:name="_Toc41"/>
      <w:r>
        <w:t>الشَّلَل</w:t>
      </w:r>
      <w:bookmarkEnd w:id="723"/>
    </w:p>
    <w:p>
      <w:pPr>
        <w:pStyle w:val="BookText"/>
      </w:pPr>
      <w:r>
        <w:rPr>
          <w:rFonts w:ascii="Amiri" w:hAnsi="Amiri" w:eastAsia="Amiri" w:cs="Amiri"/>
          <w:lang w:bidi="ar-SA"/>
          <w:color w:val="111111"/>
          <w:sz w:val="28"/>
          <w:szCs w:val="28"/>
          <w:rtl/>
        </w:rPr>
        <w:t xml:space="preserve">[الشَّلَل] : لطخٌ يصيب الثَّوبَ من سواد أو غيره فيبقى أثرُه ، إِذا غُسل لم يذهب.</w:t>
      </w:r>
    </w:p>
    <w:p>
      <w:pPr>
        <w:pStyle w:val="BookText"/>
      </w:pPr>
      <w:r>
        <w:rPr>
          <w:rFonts w:ascii="Amiri" w:hAnsi="Amiri" w:eastAsia="Amiri" w:cs="Amiri"/>
          <w:lang w:bidi="ar-SA"/>
          <w:color w:val="111111"/>
          <w:sz w:val="28"/>
          <w:szCs w:val="28"/>
          <w:rtl/>
        </w:rPr>
        <w:t xml:space="preserve">والشَّلَل : لغة في الشَّلّ وهو الطرد.</w:t>
      </w:r>
    </w:p>
    <w:p>
      <w:pPr>
        <w:pStyle w:val="BookText"/>
      </w:pPr>
      <w:r>
        <w:rPr>
          <w:rFonts w:ascii="Amiri" w:hAnsi="Amiri" w:eastAsia="Amiri" w:cs="Amiri"/>
          <w:lang w:bidi="ar-SA"/>
          <w:color w:val="111111"/>
          <w:sz w:val="28"/>
          <w:szCs w:val="28"/>
          <w:rtl/>
        </w:rPr>
        <w:t xml:space="preserve">والشَّلَل : مصدر الأشِل. يقولون في الدعاء لمن فعل فعلاً حسناً : لا شَلَل : أي لا تَشَلّ.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724" w:name="_Toc42"/>
      <w:r>
        <w:t>الشَّبَبة</w:t>
      </w:r>
      <w:bookmarkEnd w:id="724"/>
    </w:p>
    <w:p>
      <w:pPr>
        <w:pStyle w:val="BookText"/>
      </w:pPr>
      <w:r>
        <w:rPr>
          <w:rFonts w:ascii="Amiri" w:hAnsi="Amiri" w:eastAsia="Amiri" w:cs="Amiri"/>
          <w:lang w:bidi="ar-SA"/>
          <w:color w:val="111111"/>
          <w:sz w:val="28"/>
          <w:szCs w:val="28"/>
          <w:rtl/>
        </w:rPr>
        <w:t xml:space="preserve">[الشَّبَبة] : جمع شاب مثل : كاتب وكتبة.</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725" w:name="_Toc43"/>
      <w:r>
        <w:t>الأَشُّد</w:t>
      </w:r>
      <w:bookmarkEnd w:id="725"/>
    </w:p>
    <w:p>
      <w:pPr>
        <w:pStyle w:val="BookText"/>
      </w:pPr>
      <w:r>
        <w:rPr>
          <w:rFonts w:ascii="Amiri" w:hAnsi="Amiri" w:eastAsia="Amiri" w:cs="Amiri"/>
          <w:lang w:bidi="ar-SA"/>
          <w:color w:val="111111"/>
          <w:sz w:val="28"/>
          <w:szCs w:val="28"/>
          <w:rtl/>
        </w:rPr>
        <w:t xml:space="preserve">[الأَشُّد] : واحد الأَشُد في قول الله تعالى : ( حَتَّى يَبْلُغَ أَشُدَّهُ )</w:t>
      </w:r>
      <w:r>
        <w:rPr>
          <w:rStyle w:val="FootnoteReference"/>
        </w:rPr>
        <w:footnoteReference w:id="20"/>
      </w:r>
      <w:r>
        <w:rPr>
          <w:rFonts w:ascii="Amiri" w:hAnsi="Amiri" w:eastAsia="Amiri" w:cs="Amiri"/>
          <w:lang w:bidi="ar-SA"/>
          <w:color w:val="111111"/>
          <w:sz w:val="28"/>
          <w:szCs w:val="28"/>
          <w:rtl/>
        </w:rPr>
        <w:t xml:space="preserve">: أي تنتهي شدته وقوة شبابه.</w:t>
      </w:r>
    </w:p>
    <w:p>
      <w:pPr>
        <w:pStyle w:val="BookText"/>
      </w:pPr>
      <w:r>
        <w:rPr>
          <w:rFonts w:ascii="Amiri" w:hAnsi="Amiri" w:eastAsia="Amiri" w:cs="Amiri"/>
          <w:lang w:bidi="ar-SA"/>
          <w:color w:val="111111"/>
          <w:sz w:val="28"/>
          <w:szCs w:val="28"/>
          <w:rtl/>
        </w:rPr>
        <w:t xml:space="preserve">قال الشعبي : الأَشُد : بلوغ الحِلْم. وعن ابن عباس : أن الأشد هاهنا : ثماني عشرة سنة ، وهو قول أبي حنيفة في البلوغ بعدد السنين وقيل في قوله تعالى : ( حَتَّى إِذا بَلَغَ أَشُدَّهُ )</w:t>
      </w:r>
      <w:r>
        <w:rPr>
          <w:rStyle w:val="FootnoteReference"/>
        </w:rPr>
        <w:footnoteReference w:id="21"/>
      </w:r>
      <w:r>
        <w:rPr>
          <w:rFonts w:ascii="Amiri" w:hAnsi="Amiri" w:eastAsia="Amiri" w:cs="Amiri"/>
          <w:lang w:bidi="ar-SA"/>
          <w:color w:val="111111"/>
          <w:sz w:val="28"/>
          <w:szCs w:val="28"/>
          <w:rtl/>
        </w:rPr>
        <w:t xml:space="preserve">وفي قوله : ( وَلَمَّا بَلَغَ أَشُدَّهُ وَاسْتَوى )</w:t>
      </w:r>
      <w:r>
        <w:rPr>
          <w:rStyle w:val="FootnoteReference"/>
        </w:rPr>
        <w:footnoteReference w:id="22"/>
      </w:r>
      <w:r>
        <w:rPr>
          <w:rFonts w:ascii="Amiri" w:hAnsi="Amiri" w:eastAsia="Amiri" w:cs="Amiri"/>
          <w:lang w:bidi="ar-SA"/>
          <w:color w:val="111111"/>
          <w:sz w:val="28"/>
          <w:szCs w:val="28"/>
          <w:rtl/>
        </w:rPr>
        <w:t xml:space="preserve">: أن الأشد : أربعون سنة. قال الحسن : هو آخر الأَشُد. وقيل : الأَشُد ثلاثون ، وقيل : خمس وعشرون ،</w:t>
      </w:r>
    </w:p>
    <w:p>
      <w:pPr>
        <w:pStyle w:val="BookText"/>
      </w:pPr>
      <w:r>
        <w:rPr>
          <w:rFonts w:ascii="IRNazanin" w:hAnsi="IRNazanin" w:eastAsia="IRNazanin" w:cs="IRNazanin"/>
          <w:lang w:bidi="fa-IR"/>
          <w:color w:val="111111"/>
          <w:sz w:val="28"/>
          <w:szCs w:val="28"/>
          <w:rtl/>
        </w:rPr>
        <w:t xml:space="preserve">[شماره صفحه واقعی : 3323]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14450_182299"/>
    <w:bookmarkEnd w:id="9"/>
    <w:p>
      <w:pPr>
        <w:pStyle w:val="BookText"/>
      </w:pPr>
      <w:r>
        <w:rPr>
          <w:rFonts w:ascii="Amiri" w:hAnsi="Amiri" w:eastAsia="Amiri" w:cs="Amiri"/>
          <w:lang w:bidi="ar-SA"/>
          <w:color w:val="111111"/>
          <w:sz w:val="28"/>
          <w:szCs w:val="28"/>
          <w:rtl/>
        </w:rPr>
        <w:t xml:space="preserve">وقيل : عشرون. وقيل : آخر الأشد ستون ، قال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أخو خمسين مجتمع أشدي</w:t>
      </w:r>
    </w:p>
    <w:p>
      <w:pPr>
        <w:pStyle w:val="BookText"/>
      </w:pPr>
      <w:r>
        <w:rPr>
          <w:rFonts w:ascii="Amiri" w:hAnsi="Amiri" w:eastAsia="Amiri" w:cs="Amiri"/>
          <w:lang w:bidi="ar-SA"/>
          <w:color w:val="111111"/>
          <w:sz w:val="28"/>
          <w:szCs w:val="28"/>
          <w:rtl/>
        </w:rPr>
        <w:t xml:space="preserve">ونَجَّذَني مداورةُ الشؤون</w:t>
      </w:r>
    </w:p>
    <w:p>
      <w:pPr>
        <w:pStyle w:val="BookText"/>
      </w:pPr>
      <w:r>
        <w:rPr>
          <w:rFonts w:ascii="Amiri" w:hAnsi="Amiri" w:eastAsia="Amiri" w:cs="Amiri"/>
          <w:lang w:bidi="ar-SA"/>
          <w:color w:val="111111"/>
          <w:sz w:val="28"/>
          <w:szCs w:val="28"/>
          <w:rtl/>
        </w:rPr>
        <w:t xml:space="preserve">إِفْعالَة ، بكسر الهمزة</w:t>
      </w:r>
    </w:p>
    <w:p>
      <w:pPr>
        <w:pStyle w:val="BookText"/>
      </w:pPr>
      <w:r>
        <w:rPr>
          <w:rFonts w:ascii="IRNazanin" w:hAnsi="IRNazanin" w:eastAsia="IRNazanin" w:cs="IRNazanin"/>
          <w:lang w:bidi="fa-IR"/>
          <w:color w:val="111111"/>
          <w:sz w:val="28"/>
          <w:szCs w:val="28"/>
          <w:rtl/>
        </w:rPr>
        <w:t xml:space="preserve">ر</w:t>
      </w:r>
    </w:p>
    <w:p>
      <w:pPr>
        <w:pStyle w:val="Heading5"/>
      </w:pPr>
      <w:bookmarkStart w:id="726" w:name="_Toc44"/>
      <w:r>
        <w:t>الإِشرارة</w:t>
      </w:r>
      <w:bookmarkEnd w:id="726"/>
    </w:p>
    <w:p>
      <w:pPr>
        <w:pStyle w:val="BookText"/>
      </w:pPr>
      <w:r>
        <w:rPr>
          <w:rFonts w:ascii="Amiri" w:hAnsi="Amiri" w:eastAsia="Amiri" w:cs="Amiri"/>
          <w:lang w:bidi="ar-SA"/>
          <w:color w:val="111111"/>
          <w:sz w:val="28"/>
          <w:szCs w:val="28"/>
          <w:rtl/>
        </w:rPr>
        <w:t xml:space="preserve">[الإِشرارة] : ما يبسط عليه الشيءُ ليجف بالشمس مثل الخَصَفة يجعل عليها الأقط ليجف ونحو ذلك. والجميع : الأشارير ، قال يصف عقاباً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لها أشاريرُ من لحم تُتَمِّرُه</w:t>
      </w:r>
    </w:p>
    <w:p>
      <w:pPr>
        <w:pStyle w:val="BookText"/>
      </w:pPr>
      <w:r>
        <w:rPr>
          <w:rFonts w:ascii="Amiri" w:hAnsi="Amiri" w:eastAsia="Amiri" w:cs="Amiri"/>
          <w:lang w:bidi="ar-SA"/>
          <w:color w:val="111111"/>
          <w:sz w:val="28"/>
          <w:szCs w:val="28"/>
          <w:rtl/>
        </w:rPr>
        <w:t xml:space="preserve">من الثعالي وَوَخْزٌ من أرانيها</w:t>
      </w:r>
    </w:p>
    <w:p>
      <w:pPr>
        <w:pStyle w:val="BookText"/>
      </w:pPr>
      <w:r>
        <w:rPr>
          <w:rFonts w:ascii="Amiri" w:hAnsi="Amiri" w:eastAsia="Amiri" w:cs="Amiri"/>
          <w:lang w:bidi="ar-SA"/>
          <w:color w:val="111111"/>
          <w:sz w:val="28"/>
          <w:szCs w:val="28"/>
          <w:rtl/>
        </w:rPr>
        <w:t xml:space="preserve">أراد : من الثعالب وأرانبها ، فأَبْدل من الباء ياءً كقوله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ما عُدّ أربعة فِسالٌ</w:t>
      </w:r>
    </w:p>
    <w:p>
      <w:pPr>
        <w:pStyle w:val="BookText"/>
      </w:pPr>
      <w:r>
        <w:rPr>
          <w:rFonts w:ascii="Amiri" w:hAnsi="Amiri" w:eastAsia="Amiri" w:cs="Amiri"/>
          <w:lang w:bidi="ar-SA"/>
          <w:color w:val="111111"/>
          <w:sz w:val="28"/>
          <w:szCs w:val="28"/>
          <w:rtl/>
        </w:rPr>
        <w:t xml:space="preserve">فَزَوْجُكِ خامس وأبوكِ سادي</w:t>
      </w:r>
    </w:p>
    <w:p>
      <w:pPr>
        <w:pStyle w:val="BookText"/>
      </w:pPr>
      <w:r>
        <w:rPr>
          <w:rFonts w:ascii="Amiri" w:hAnsi="Amiri" w:eastAsia="Amiri" w:cs="Amiri"/>
          <w:lang w:bidi="ar-SA"/>
          <w:color w:val="111111"/>
          <w:sz w:val="28"/>
          <w:szCs w:val="28"/>
          <w:rtl/>
        </w:rPr>
        <w:t xml:space="preserve">قال سيبويه : كره أن يسكن حرفاً صحيحاً فصيّره ياء لكسرة ما قبلها.</w:t>
      </w:r>
    </w:p>
    <w:p>
      <w:pPr>
        <w:pStyle w:val="BookText"/>
      </w:pPr>
      <w:r>
        <w:rPr>
          <w:rFonts w:ascii="Amiri" w:hAnsi="Amiri" w:eastAsia="Amiri" w:cs="Amiri"/>
          <w:lang w:bidi="ar-SA"/>
          <w:color w:val="111111"/>
          <w:sz w:val="28"/>
          <w:szCs w:val="28"/>
          <w:rtl/>
        </w:rPr>
        <w:t xml:space="preserve">مَفْعَلة ، بالفتح</w:t>
      </w:r>
    </w:p>
    <w:p>
      <w:pPr>
        <w:pStyle w:val="BookText"/>
      </w:pPr>
      <w:r>
        <w:rPr>
          <w:rFonts w:ascii="IRNazanin" w:hAnsi="IRNazanin" w:eastAsia="IRNazanin" w:cs="IRNazanin"/>
          <w:lang w:bidi="fa-IR"/>
          <w:color w:val="111111"/>
          <w:sz w:val="28"/>
          <w:szCs w:val="28"/>
          <w:rtl/>
        </w:rPr>
        <w:t xml:space="preserve">ق</w:t>
      </w:r>
    </w:p>
    <w:p>
      <w:pPr>
        <w:pStyle w:val="Heading5"/>
      </w:pPr>
      <w:bookmarkStart w:id="727" w:name="_Toc45"/>
      <w:r>
        <w:t>المَشَقّة</w:t>
      </w:r>
      <w:bookmarkEnd w:id="727"/>
    </w:p>
    <w:p>
      <w:pPr>
        <w:pStyle w:val="BookText"/>
      </w:pPr>
      <w:r>
        <w:rPr>
          <w:rFonts w:ascii="Amiri" w:hAnsi="Amiri" w:eastAsia="Amiri" w:cs="Amiri"/>
          <w:lang w:bidi="ar-SA"/>
          <w:color w:val="111111"/>
          <w:sz w:val="28"/>
          <w:szCs w:val="28"/>
          <w:rtl/>
        </w:rPr>
        <w:t xml:space="preserve">[المَشَقّة] : ما يَشُقّ على الإِنسان.</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ب</w:t>
      </w:r>
    </w:p>
    <w:p>
      <w:pPr>
        <w:pStyle w:val="Heading5"/>
      </w:pPr>
      <w:bookmarkStart w:id="728" w:name="_Toc46"/>
      <w:r>
        <w:t>المِشَبّ</w:t>
      </w:r>
      <w:bookmarkEnd w:id="728"/>
    </w:p>
    <w:p>
      <w:pPr>
        <w:pStyle w:val="BookText"/>
      </w:pPr>
      <w:r>
        <w:rPr>
          <w:rFonts w:ascii="Amiri" w:hAnsi="Amiri" w:eastAsia="Amiri" w:cs="Amiri"/>
          <w:lang w:bidi="ar-SA"/>
          <w:color w:val="111111"/>
          <w:sz w:val="28"/>
          <w:szCs w:val="28"/>
          <w:rtl/>
        </w:rPr>
        <w:t xml:space="preserve">[المِشَبّ] : ثور مِشَبّ : أي مُسِن.</w:t>
      </w:r>
    </w:p>
    <w:p>
      <w:pPr>
        <w:pStyle w:val="BookText"/>
      </w:pPr>
      <w:r>
        <w:rPr>
          <w:rFonts w:ascii="IRNazanin" w:hAnsi="IRNazanin" w:eastAsia="IRNazanin" w:cs="IRNazanin"/>
          <w:lang w:bidi="fa-IR"/>
          <w:color w:val="111111"/>
          <w:sz w:val="28"/>
          <w:szCs w:val="28"/>
          <w:rtl/>
        </w:rPr>
        <w:t xml:space="preserve">[شماره صفحه واقعی : 3324]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14450_182300"/>
    <w:bookmarkEnd w:id="10"/>
    <w:p>
      <w:pPr>
        <w:pStyle w:val="BookText"/>
      </w:pPr>
      <w:r>
        <w:rPr>
          <w:rFonts w:ascii="Amiri" w:hAnsi="Amiri" w:eastAsia="Amiri" w:cs="Amiri"/>
          <w:lang w:bidi="ar-SA"/>
          <w:color w:val="111111"/>
          <w:sz w:val="28"/>
          <w:szCs w:val="28"/>
          <w:rtl/>
        </w:rPr>
        <w:t xml:space="preserve">فَعّال ، بالفتح وتشديد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729" w:name="_Toc47"/>
      <w:r>
        <w:t>شَدّاد</w:t>
      </w:r>
      <w:bookmarkEnd w:id="729"/>
    </w:p>
    <w:p>
      <w:pPr>
        <w:pStyle w:val="BookText"/>
      </w:pPr>
      <w:r>
        <w:rPr>
          <w:rFonts w:ascii="Amiri" w:hAnsi="Amiri" w:eastAsia="Amiri" w:cs="Amiri"/>
          <w:lang w:bidi="ar-SA"/>
          <w:color w:val="111111"/>
          <w:sz w:val="28"/>
          <w:szCs w:val="28"/>
          <w:rtl/>
        </w:rPr>
        <w:t xml:space="preserve">[شَدّاد] : من أسماء الرجال.</w:t>
      </w:r>
    </w:p>
    <w:p>
      <w:pPr>
        <w:pStyle w:val="BookText"/>
      </w:pPr>
      <w:r>
        <w:rPr>
          <w:rFonts w:ascii="IRNazanin" w:hAnsi="IRNazanin" w:eastAsia="IRNazanin" w:cs="IRNazanin"/>
          <w:lang w:bidi="fa-IR"/>
          <w:color w:val="111111"/>
          <w:sz w:val="28"/>
          <w:szCs w:val="28"/>
          <w:rtl/>
        </w:rPr>
        <w:t xml:space="preserve">ف</w:t>
      </w:r>
    </w:p>
    <w:p>
      <w:pPr>
        <w:pStyle w:val="Heading5"/>
      </w:pPr>
      <w:bookmarkStart w:id="730" w:name="_Toc48"/>
      <w:r>
        <w:t>الشَّفّاف</w:t>
      </w:r>
      <w:bookmarkEnd w:id="730"/>
    </w:p>
    <w:p>
      <w:pPr>
        <w:pStyle w:val="BookText"/>
      </w:pPr>
      <w:r>
        <w:rPr>
          <w:rFonts w:ascii="Amiri" w:hAnsi="Amiri" w:eastAsia="Amiri" w:cs="Amiri"/>
          <w:lang w:bidi="ar-SA"/>
          <w:color w:val="111111"/>
          <w:sz w:val="28"/>
          <w:szCs w:val="28"/>
          <w:rtl/>
        </w:rPr>
        <w:t xml:space="preserve">[الشَّفّاف] : الذي يَشْتف ما في الإِناء.</w:t>
      </w:r>
    </w:p>
    <w:p>
      <w:pPr>
        <w:pStyle w:val="BookText"/>
      </w:pPr>
      <w:r>
        <w:rPr>
          <w:rFonts w:ascii="Amiri" w:hAnsi="Amiri" w:eastAsia="Amiri" w:cs="Amiri"/>
          <w:lang w:bidi="ar-SA"/>
          <w:color w:val="111111"/>
          <w:sz w:val="28"/>
          <w:szCs w:val="28"/>
          <w:rtl/>
        </w:rPr>
        <w:t xml:space="preserve">والشَّفّاف : الرقيق جدّاً.</w:t>
      </w:r>
    </w:p>
    <w:p>
      <w:pPr>
        <w:pStyle w:val="BookText"/>
      </w:pPr>
      <w:r>
        <w:rPr>
          <w:rFonts w:ascii="IRNazanin" w:hAnsi="IRNazanin" w:eastAsia="IRNazanin" w:cs="IRNazanin"/>
          <w:lang w:bidi="fa-IR"/>
          <w:color w:val="111111"/>
          <w:sz w:val="28"/>
          <w:szCs w:val="28"/>
          <w:rtl/>
        </w:rPr>
        <w:t xml:space="preserve">م</w:t>
      </w:r>
    </w:p>
    <w:p>
      <w:pPr>
        <w:pStyle w:val="Heading5"/>
      </w:pPr>
      <w:bookmarkStart w:id="731" w:name="_Toc49"/>
      <w:r>
        <w:t>الشَّمّام</w:t>
      </w:r>
      <w:bookmarkEnd w:id="731"/>
    </w:p>
    <w:p>
      <w:pPr>
        <w:pStyle w:val="BookText"/>
      </w:pPr>
      <w:r>
        <w:rPr>
          <w:rFonts w:ascii="Amiri" w:hAnsi="Amiri" w:eastAsia="Amiri" w:cs="Amiri"/>
          <w:lang w:bidi="ar-SA"/>
          <w:color w:val="111111"/>
          <w:sz w:val="28"/>
          <w:szCs w:val="28"/>
          <w:rtl/>
        </w:rPr>
        <w:t xml:space="preserve">[الشَّمّام] : المهندس ، بلغة بعض أهل اليمن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فِعِّيل ، بالكسر وتشديد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732" w:name="_Toc50"/>
      <w:r>
        <w:t>الشِّرير</w:t>
      </w:r>
      <w:bookmarkEnd w:id="732"/>
    </w:p>
    <w:p>
      <w:pPr>
        <w:pStyle w:val="BookText"/>
      </w:pPr>
      <w:r>
        <w:rPr>
          <w:rFonts w:ascii="Amiri" w:hAnsi="Amiri" w:eastAsia="Amiri" w:cs="Amiri"/>
          <w:lang w:bidi="ar-SA"/>
          <w:color w:val="111111"/>
          <w:sz w:val="28"/>
          <w:szCs w:val="28"/>
          <w:rtl/>
        </w:rPr>
        <w:t xml:space="preserve">[الشِّرير] : رجل شِرّير : كثير الشر.</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733" w:name="_Toc51"/>
      <w:r>
        <w:t>الشَّاب</w:t>
      </w:r>
      <w:bookmarkEnd w:id="733"/>
    </w:p>
    <w:p>
      <w:pPr>
        <w:pStyle w:val="BookText"/>
      </w:pPr>
      <w:r>
        <w:rPr>
          <w:rFonts w:ascii="Amiri" w:hAnsi="Amiri" w:eastAsia="Amiri" w:cs="Amiri"/>
          <w:lang w:bidi="ar-SA"/>
          <w:color w:val="111111"/>
          <w:sz w:val="28"/>
          <w:szCs w:val="28"/>
          <w:rtl/>
        </w:rPr>
        <w:t xml:space="preserve">[الشَّاب] : واحد الشباب.</w:t>
      </w:r>
    </w:p>
    <w:p>
      <w:pPr>
        <w:pStyle w:val="BookText"/>
      </w:pPr>
      <w:r>
        <w:rPr>
          <w:rFonts w:ascii="Amiri" w:hAnsi="Amiri" w:eastAsia="Amiri" w:cs="Amiri"/>
          <w:lang w:bidi="ar-SA"/>
          <w:color w:val="111111"/>
          <w:sz w:val="28"/>
          <w:szCs w:val="28"/>
          <w:rtl/>
        </w:rPr>
        <w:t xml:space="preserve">ك</w:t>
      </w:r>
    </w:p>
    <w:p>
      <w:pPr>
        <w:pStyle w:val="Heading5"/>
      </w:pPr>
      <w:bookmarkStart w:id="734" w:name="_Toc52"/>
      <w:r>
        <w:t>الشَّاك</w:t>
      </w:r>
      <w:bookmarkEnd w:id="734"/>
    </w:p>
    <w:p>
      <w:pPr>
        <w:pStyle w:val="BookText"/>
      </w:pPr>
      <w:r>
        <w:rPr>
          <w:rFonts w:ascii="Amiri" w:hAnsi="Amiri" w:eastAsia="Amiri" w:cs="Amiri"/>
          <w:lang w:bidi="ar-SA"/>
          <w:color w:val="111111"/>
          <w:sz w:val="28"/>
          <w:szCs w:val="28"/>
          <w:rtl/>
        </w:rPr>
        <w:t xml:space="preserve">[الشَّاك] : اللابس السلاح التام.</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735" w:name="_Toc53"/>
      <w:r>
        <w:t>الشَّابة</w:t>
      </w:r>
      <w:bookmarkEnd w:id="735"/>
    </w:p>
    <w:p>
      <w:pPr>
        <w:pStyle w:val="BookText"/>
      </w:pPr>
      <w:r>
        <w:rPr>
          <w:rFonts w:ascii="Amiri" w:hAnsi="Amiri" w:eastAsia="Amiri" w:cs="Amiri"/>
          <w:lang w:bidi="ar-SA"/>
          <w:color w:val="111111"/>
          <w:sz w:val="28"/>
          <w:szCs w:val="28"/>
          <w:rtl/>
        </w:rPr>
        <w:t xml:space="preserve">[الشَّابة] : جارية شابة.</w:t>
      </w:r>
    </w:p>
    <w:p>
      <w:pPr>
        <w:pStyle w:val="BookText"/>
      </w:pPr>
      <w:r>
        <w:rPr>
          <w:rFonts w:ascii="IRNazanin" w:hAnsi="IRNazanin" w:eastAsia="IRNazanin" w:cs="IRNazanin"/>
          <w:lang w:bidi="fa-IR"/>
          <w:color w:val="111111"/>
          <w:sz w:val="28"/>
          <w:szCs w:val="28"/>
          <w:rtl/>
        </w:rPr>
        <w:t xml:space="preserve">ط</w:t>
      </w:r>
    </w:p>
    <w:p>
      <w:pPr>
        <w:pStyle w:val="Heading5"/>
      </w:pPr>
      <w:bookmarkStart w:id="736" w:name="_Toc54"/>
      <w:r>
        <w:t>الشاطة</w:t>
      </w:r>
      <w:bookmarkEnd w:id="736"/>
    </w:p>
    <w:p>
      <w:pPr>
        <w:pStyle w:val="BookText"/>
      </w:pPr>
      <w:r>
        <w:rPr>
          <w:rFonts w:ascii="Amiri" w:hAnsi="Amiri" w:eastAsia="Amiri" w:cs="Amiri"/>
          <w:lang w:bidi="ar-SA"/>
          <w:color w:val="111111"/>
          <w:sz w:val="28"/>
          <w:szCs w:val="28"/>
          <w:rtl/>
        </w:rPr>
        <w:t xml:space="preserve">[الشاطة] : جارية شَاطة : أي طويلة معتدلة ، وقناة شاطة : كذلك.</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737" w:name="_Toc55"/>
      <w:r>
        <w:t>الشباب</w:t>
      </w:r>
      <w:bookmarkEnd w:id="737"/>
    </w:p>
    <w:p>
      <w:pPr>
        <w:pStyle w:val="BookText"/>
      </w:pPr>
      <w:r>
        <w:rPr>
          <w:rFonts w:ascii="Amiri" w:hAnsi="Amiri" w:eastAsia="Amiri" w:cs="Amiri"/>
          <w:lang w:bidi="ar-SA"/>
          <w:color w:val="111111"/>
          <w:sz w:val="28"/>
          <w:szCs w:val="28"/>
          <w:rtl/>
        </w:rPr>
        <w:t xml:space="preserve">[الشباب] : خلاف المشيب ، وفي</w:t>
      </w:r>
    </w:p>
    <w:p>
      <w:pPr>
        <w:pStyle w:val="BookText"/>
      </w:pPr>
      <w:r>
        <w:rPr>
          <w:rFonts w:ascii="IRNazanin" w:hAnsi="IRNazanin" w:eastAsia="IRNazanin" w:cs="IRNazanin"/>
          <w:lang w:bidi="fa-IR"/>
          <w:color w:val="111111"/>
          <w:sz w:val="28"/>
          <w:szCs w:val="28"/>
          <w:rtl/>
        </w:rPr>
        <w:t xml:space="preserve">[شماره صفحه واقعی : 3325]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14450_182301"/>
    <w:bookmarkEnd w:id="11"/>
    <w:p>
      <w:pPr>
        <w:pStyle w:val="BookText"/>
      </w:pPr>
      <w:r>
        <w:rPr>
          <w:rFonts w:ascii="Amiri" w:hAnsi="Amiri" w:eastAsia="Amiri" w:cs="Amiri"/>
          <w:lang w:bidi="ar-SA"/>
          <w:color w:val="111111"/>
          <w:sz w:val="28"/>
          <w:szCs w:val="28"/>
          <w:rtl/>
        </w:rPr>
        <w:t xml:space="preserve">الحديث </w:t>
      </w:r>
      <w:r>
        <w:rPr>
          <w:rStyle w:val="FootnoteReference"/>
        </w:rPr>
        <w:footnoteReference w:id="27"/>
      </w:r>
      <w:r>
        <w:rPr>
          <w:rFonts w:ascii="Amiri" w:hAnsi="Amiri" w:eastAsia="Amiri" w:cs="Amiri"/>
          <w:lang w:bidi="ar-SA"/>
          <w:color w:val="111111"/>
          <w:sz w:val="28"/>
          <w:szCs w:val="28"/>
          <w:rtl/>
        </w:rPr>
        <w:t xml:space="preserve">: « الشباب شعبة من الجنون ». والشباب : جمع شاب.</w:t>
      </w:r>
    </w:p>
    <w:p>
      <w:pPr>
        <w:pStyle w:val="BookText"/>
      </w:pPr>
      <w:r>
        <w:rPr>
          <w:rFonts w:ascii="IRNazanin" w:hAnsi="IRNazanin" w:eastAsia="IRNazanin" w:cs="IRNazanin"/>
          <w:lang w:bidi="fa-IR"/>
          <w:color w:val="111111"/>
          <w:sz w:val="28"/>
          <w:szCs w:val="28"/>
          <w:rtl/>
        </w:rPr>
        <w:t xml:space="preserve">ح</w:t>
      </w:r>
    </w:p>
    <w:p>
      <w:pPr>
        <w:pStyle w:val="Heading5"/>
      </w:pPr>
      <w:bookmarkStart w:id="738" w:name="_Toc56"/>
      <w:r>
        <w:t>الشَّحاح</w:t>
      </w:r>
      <w:bookmarkEnd w:id="738"/>
    </w:p>
    <w:p>
      <w:pPr>
        <w:pStyle w:val="BookText"/>
      </w:pPr>
      <w:r>
        <w:rPr>
          <w:rFonts w:ascii="Amiri" w:hAnsi="Amiri" w:eastAsia="Amiri" w:cs="Amiri"/>
          <w:lang w:bidi="ar-SA"/>
          <w:color w:val="111111"/>
          <w:sz w:val="28"/>
          <w:szCs w:val="28"/>
          <w:rtl/>
        </w:rPr>
        <w:t xml:space="preserve">[الشَّحاح] ، بالحاء : لغة في الشحيح.</w:t>
      </w:r>
    </w:p>
    <w:p>
      <w:pPr>
        <w:pStyle w:val="BookText"/>
      </w:pPr>
      <w:r>
        <w:rPr>
          <w:rFonts w:ascii="Amiri" w:hAnsi="Amiri" w:eastAsia="Amiri" w:cs="Amiri"/>
          <w:lang w:bidi="ar-SA"/>
          <w:color w:val="111111"/>
          <w:sz w:val="28"/>
          <w:szCs w:val="28"/>
          <w:rtl/>
        </w:rPr>
        <w:t xml:space="preserve">ويقال : أرض شحاح : لا تسيل إِلا عن مطر كثير.</w:t>
      </w:r>
    </w:p>
    <w:p>
      <w:pPr>
        <w:pStyle w:val="BookText"/>
      </w:pPr>
      <w:r>
        <w:rPr>
          <w:rFonts w:ascii="Amiri" w:hAnsi="Amiri" w:eastAsia="Amiri" w:cs="Amiri"/>
          <w:lang w:bidi="ar-SA"/>
          <w:color w:val="111111"/>
          <w:sz w:val="28"/>
          <w:szCs w:val="28"/>
          <w:rtl/>
        </w:rPr>
        <w:t xml:space="preserve">وزند شَحاح : لا توري.</w:t>
      </w:r>
    </w:p>
    <w:p>
      <w:pPr>
        <w:pStyle w:val="BookText"/>
      </w:pPr>
      <w:r>
        <w:rPr>
          <w:rFonts w:ascii="IRNazanin" w:hAnsi="IRNazanin" w:eastAsia="IRNazanin" w:cs="IRNazanin"/>
          <w:lang w:bidi="fa-IR"/>
          <w:color w:val="111111"/>
          <w:sz w:val="28"/>
          <w:szCs w:val="28"/>
          <w:rtl/>
        </w:rPr>
        <w:t xml:space="preserve">ر</w:t>
      </w:r>
    </w:p>
    <w:p>
      <w:pPr>
        <w:pStyle w:val="Heading5"/>
      </w:pPr>
      <w:bookmarkStart w:id="739" w:name="_Toc57"/>
      <w:r>
        <w:t>الشَّرار</w:t>
      </w:r>
      <w:bookmarkEnd w:id="739"/>
    </w:p>
    <w:p>
      <w:pPr>
        <w:pStyle w:val="BookText"/>
      </w:pPr>
      <w:r>
        <w:rPr>
          <w:rFonts w:ascii="Amiri" w:hAnsi="Amiri" w:eastAsia="Amiri" w:cs="Amiri"/>
          <w:lang w:bidi="ar-SA"/>
          <w:color w:val="111111"/>
          <w:sz w:val="28"/>
          <w:szCs w:val="28"/>
          <w:rtl/>
        </w:rPr>
        <w:t xml:space="preserve">[الشَّرار] : جمع : شرارة من النار ، وهي لغة بني تميم ، وقرأ عيسى بن عمر إنها ترمي بشرار كالقصر </w:t>
      </w:r>
      <w:r>
        <w:rPr>
          <w:rStyle w:val="FootnoteReference"/>
        </w:rPr>
        <w:footnoteReference w:id="28"/>
      </w:r>
      <w:r>
        <w:rPr>
          <w:rFonts w:ascii="IRNazanin" w:hAnsi="IRNazanin" w:eastAsia="IRNazanin" w:cs="IRNazanin"/>
          <w:lang w:bidi="fa-IR"/>
          <w:color w:val="111111"/>
          <w:sz w:val="28"/>
          <w:szCs w:val="28"/>
          <w:rtl/>
        </w:rPr>
        <w:t xml:space="preserve">قال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تنزو إِذا شَجّها المِزاج كما</w:t>
      </w:r>
    </w:p>
    <w:p>
      <w:pPr>
        <w:pStyle w:val="BookText"/>
      </w:pPr>
      <w:r>
        <w:rPr>
          <w:rFonts w:ascii="Amiri" w:hAnsi="Amiri" w:eastAsia="Amiri" w:cs="Amiri"/>
          <w:lang w:bidi="ar-SA"/>
          <w:color w:val="111111"/>
          <w:sz w:val="28"/>
          <w:szCs w:val="28"/>
          <w:rtl/>
        </w:rPr>
        <w:t xml:space="preserve">طار شرار يطيره اللهبُ</w:t>
      </w:r>
    </w:p>
    <w:p>
      <w:pPr>
        <w:pStyle w:val="BookText"/>
      </w:pPr>
      <w:r>
        <w:rPr>
          <w:rFonts w:ascii="IRNazanin" w:hAnsi="IRNazanin" w:eastAsia="IRNazanin" w:cs="IRNazanin"/>
          <w:lang w:bidi="fa-IR"/>
          <w:color w:val="111111"/>
          <w:sz w:val="28"/>
          <w:szCs w:val="28"/>
          <w:rtl/>
        </w:rPr>
        <w:t xml:space="preserve">ط</w:t>
      </w:r>
    </w:p>
    <w:p>
      <w:pPr>
        <w:pStyle w:val="Heading5"/>
      </w:pPr>
      <w:bookmarkStart w:id="740" w:name="_Toc58"/>
      <w:r>
        <w:t>الشَّطَاط</w:t>
      </w:r>
      <w:bookmarkEnd w:id="740"/>
    </w:p>
    <w:p>
      <w:pPr>
        <w:pStyle w:val="BookText"/>
      </w:pPr>
      <w:r>
        <w:rPr>
          <w:rFonts w:ascii="Amiri" w:hAnsi="Amiri" w:eastAsia="Amiri" w:cs="Amiri"/>
          <w:lang w:bidi="ar-SA"/>
          <w:color w:val="111111"/>
          <w:sz w:val="28"/>
          <w:szCs w:val="28"/>
          <w:rtl/>
        </w:rPr>
        <w:t xml:space="preserve">[الشَّطَاط] : البعد.</w:t>
      </w:r>
    </w:p>
    <w:p>
      <w:pPr>
        <w:pStyle w:val="BookText"/>
      </w:pPr>
      <w:r>
        <w:rPr>
          <w:rFonts w:ascii="Amiri" w:hAnsi="Amiri" w:eastAsia="Amiri" w:cs="Amiri"/>
          <w:lang w:bidi="ar-SA"/>
          <w:color w:val="111111"/>
          <w:sz w:val="28"/>
          <w:szCs w:val="28"/>
          <w:rtl/>
        </w:rPr>
        <w:t xml:space="preserve">والشَّطاط : الطول والاعتدال في الجارية والقناة ونحوهما ، وهو مصدر : جاريةٍ شاطّة وقناةٍ شاطة.</w:t>
      </w:r>
    </w:p>
    <w:p>
      <w:pPr>
        <w:pStyle w:val="BookText"/>
      </w:pPr>
      <w:r>
        <w:rPr>
          <w:rFonts w:ascii="IRNazanin" w:hAnsi="IRNazanin" w:eastAsia="IRNazanin" w:cs="IRNazanin"/>
          <w:lang w:bidi="fa-IR"/>
          <w:color w:val="111111"/>
          <w:sz w:val="28"/>
          <w:szCs w:val="28"/>
          <w:rtl/>
        </w:rPr>
        <w:t xml:space="preserve">ع</w:t>
      </w:r>
    </w:p>
    <w:p>
      <w:pPr>
        <w:pStyle w:val="Heading5"/>
      </w:pPr>
      <w:bookmarkStart w:id="741" w:name="_Toc59"/>
      <w:r>
        <w:t>الشَّعَاع</w:t>
      </w:r>
      <w:bookmarkEnd w:id="741"/>
    </w:p>
    <w:p>
      <w:pPr>
        <w:pStyle w:val="BookText"/>
      </w:pPr>
      <w:r>
        <w:rPr>
          <w:rFonts w:ascii="Amiri" w:hAnsi="Amiri" w:eastAsia="Amiri" w:cs="Amiri"/>
          <w:lang w:bidi="ar-SA"/>
          <w:color w:val="111111"/>
          <w:sz w:val="28"/>
          <w:szCs w:val="28"/>
          <w:rtl/>
        </w:rPr>
        <w:t xml:space="preserve">[الشَّعَاع] : المتفرق ، يقال : رأيٌ شَعَاع : أي متفرق ، قال قيس بن الخطيم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طعنت ابن عبد القيس طعنةَ ثائرٍ</w:t>
      </w:r>
    </w:p>
    <w:p>
      <w:pPr>
        <w:pStyle w:val="BookText"/>
      </w:pPr>
      <w:r>
        <w:rPr>
          <w:rFonts w:ascii="Amiri" w:hAnsi="Amiri" w:eastAsia="Amiri" w:cs="Amiri"/>
          <w:lang w:bidi="ar-SA"/>
          <w:color w:val="111111"/>
          <w:sz w:val="28"/>
          <w:szCs w:val="28"/>
          <w:rtl/>
        </w:rPr>
        <w:t xml:space="preserve">لها نَفَذٌ لو لا الشعاعُ أضاءها</w:t>
      </w:r>
    </w:p>
    <w:p>
      <w:pPr>
        <w:pStyle w:val="BookText"/>
      </w:pPr>
      <w:r>
        <w:rPr>
          <w:rFonts w:ascii="Amiri" w:hAnsi="Amiri" w:eastAsia="Amiri" w:cs="Amiri"/>
          <w:lang w:bidi="ar-SA"/>
          <w:color w:val="111111"/>
          <w:sz w:val="28"/>
          <w:szCs w:val="28"/>
          <w:rtl/>
        </w:rPr>
        <w:t xml:space="preserve">أي لو لا الدم المتفرق.</w:t>
      </w:r>
    </w:p>
    <w:p>
      <w:pPr>
        <w:pStyle w:val="BookText"/>
      </w:pPr>
      <w:r>
        <w:rPr>
          <w:rFonts w:ascii="Amiri" w:hAnsi="Amiri" w:eastAsia="Amiri" w:cs="Amiri"/>
          <w:lang w:bidi="ar-SA"/>
          <w:color w:val="111111"/>
          <w:sz w:val="28"/>
          <w:szCs w:val="28"/>
          <w:rtl/>
        </w:rPr>
        <w:t xml:space="preserve">وتطايروا شعاعاً : أي متفرقين ، وفي حديث </w:t>
      </w:r>
      <w:r>
        <w:rPr>
          <w:rStyle w:val="FootnoteReference"/>
        </w:rPr>
        <w:footnoteReference w:id="31"/>
      </w:r>
      <w:r>
        <w:rPr>
          <w:rFonts w:ascii="Amiri" w:hAnsi="Amiri" w:eastAsia="Amiri" w:cs="Amiri"/>
          <w:lang w:bidi="ar-SA"/>
          <w:color w:val="111111"/>
          <w:sz w:val="28"/>
          <w:szCs w:val="28"/>
          <w:rtl/>
        </w:rPr>
        <w:t xml:space="preserve">أبي بكر : « سترون بعدي مُلْكاً</w:t>
      </w:r>
    </w:p>
    <w:p>
      <w:pPr>
        <w:pStyle w:val="BookText"/>
      </w:pPr>
      <w:r>
        <w:rPr>
          <w:rFonts w:ascii="IRNazanin" w:hAnsi="IRNazanin" w:eastAsia="IRNazanin" w:cs="IRNazanin"/>
          <w:lang w:bidi="fa-IR"/>
          <w:color w:val="111111"/>
          <w:sz w:val="28"/>
          <w:szCs w:val="28"/>
          <w:rtl/>
        </w:rPr>
        <w:t xml:space="preserve">[شماره صفحه واقعی : 3326]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14450_182302"/>
    <w:bookmarkEnd w:id="12"/>
    <w:p>
      <w:pPr>
        <w:pStyle w:val="BookText"/>
      </w:pPr>
      <w:r>
        <w:rPr>
          <w:rFonts w:ascii="Amiri" w:hAnsi="Amiri" w:eastAsia="Amiri" w:cs="Amiri"/>
          <w:lang w:bidi="ar-SA"/>
          <w:color w:val="111111"/>
          <w:sz w:val="28"/>
          <w:szCs w:val="28"/>
          <w:rtl/>
        </w:rPr>
        <w:t xml:space="preserve">عَضوضاً وأمَّة شَعَاعاً ودماً مفُاحاً ».</w:t>
      </w:r>
    </w:p>
    <w:p>
      <w:pPr>
        <w:pStyle w:val="BookText"/>
      </w:pPr>
      <w:r>
        <w:rPr>
          <w:rFonts w:ascii="Amiri" w:hAnsi="Amiri" w:eastAsia="Amiri" w:cs="Amiri"/>
          <w:lang w:bidi="ar-SA"/>
          <w:color w:val="111111"/>
          <w:sz w:val="28"/>
          <w:szCs w:val="28"/>
          <w:rtl/>
        </w:rPr>
        <w:t xml:space="preserve">ونفس شَعَاعَ : تفرقت همتها ، قال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لها وقد طارت شَعاعاً</w:t>
      </w:r>
    </w:p>
    <w:p>
      <w:pPr>
        <w:pStyle w:val="BookText"/>
      </w:pPr>
      <w:r>
        <w:rPr>
          <w:rFonts w:ascii="Amiri" w:hAnsi="Amiri" w:eastAsia="Amiri" w:cs="Amiri"/>
          <w:lang w:bidi="ar-SA"/>
          <w:color w:val="111111"/>
          <w:sz w:val="28"/>
          <w:szCs w:val="28"/>
          <w:rtl/>
        </w:rPr>
        <w:t xml:space="preserve">من الأبطال ويحك لن تراعي</w:t>
      </w:r>
    </w:p>
    <w:p>
      <w:pPr>
        <w:pStyle w:val="BookText"/>
      </w:pPr>
      <w:r>
        <w:rPr>
          <w:rFonts w:ascii="Amiri" w:hAnsi="Amiri" w:eastAsia="Amiri" w:cs="Amiri"/>
          <w:lang w:bidi="ar-SA"/>
          <w:color w:val="111111"/>
          <w:sz w:val="28"/>
          <w:szCs w:val="28"/>
          <w:rtl/>
        </w:rPr>
        <w:t xml:space="preserve">وشَعَاع السنبل : سفاهُ </w:t>
      </w:r>
      <w:r>
        <w:rPr>
          <w:rStyle w:val="FootnoteReference"/>
        </w:rPr>
        <w:footnoteReference w:id="33"/>
      </w:r>
      <w:r>
        <w:rPr>
          <w:rFonts w:ascii="Amiri" w:hAnsi="Amiri" w:eastAsia="Amiri" w:cs="Amiri"/>
          <w:lang w:bidi="ar-SA"/>
          <w:color w:val="111111"/>
          <w:sz w:val="28"/>
          <w:szCs w:val="28"/>
          <w:rtl/>
        </w:rPr>
        <w:t xml:space="preserve">إِذا يبس ما دام على السنبل ، يقال بالفتح والضم. عن الخليل.</w:t>
      </w:r>
    </w:p>
    <w:p>
      <w:pPr>
        <w:pStyle w:val="BookText"/>
      </w:pPr>
      <w:r>
        <w:rPr>
          <w:rFonts w:ascii="IRNazanin" w:hAnsi="IRNazanin" w:eastAsia="IRNazanin" w:cs="IRNazanin"/>
          <w:lang w:bidi="fa-IR"/>
          <w:color w:val="111111"/>
          <w:sz w:val="28"/>
          <w:szCs w:val="28"/>
          <w:rtl/>
        </w:rPr>
        <w:t xml:space="preserve">م</w:t>
      </w:r>
    </w:p>
    <w:p>
      <w:pPr>
        <w:pStyle w:val="Heading5"/>
      </w:pPr>
      <w:bookmarkStart w:id="742" w:name="_Toc60"/>
      <w:r>
        <w:t>شَمَام</w:t>
      </w:r>
      <w:bookmarkEnd w:id="742"/>
    </w:p>
    <w:p>
      <w:pPr>
        <w:pStyle w:val="BookText"/>
      </w:pPr>
      <w:r>
        <w:rPr>
          <w:rFonts w:ascii="Amiri" w:hAnsi="Amiri" w:eastAsia="Amiri" w:cs="Amiri"/>
          <w:lang w:bidi="ar-SA"/>
          <w:color w:val="111111"/>
          <w:sz w:val="28"/>
          <w:szCs w:val="28"/>
          <w:rtl/>
        </w:rPr>
        <w:t xml:space="preserve">[شَمَام] : جبل له رأسان </w:t>
      </w:r>
      <w:r>
        <w:rPr>
          <w:rStyle w:val="FootnoteReference"/>
        </w:rPr>
        <w:footnoteReference w:id="34"/>
      </w:r>
      <w:r>
        <w:rPr>
          <w:rFonts w:ascii="Amiri" w:hAnsi="Amiri" w:eastAsia="Amiri" w:cs="Amiri"/>
          <w:lang w:bidi="ar-SA"/>
          <w:color w:val="111111"/>
          <w:sz w:val="28"/>
          <w:szCs w:val="28"/>
          <w:rtl/>
        </w:rPr>
        <w:t xml:space="preserve">، يسميان ابني شمام ، يقولون : لا أكلمك ما أقام ابنا شمام ، قال امرؤ القيس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كأني إِذْ نزلت على المُعلّى</w:t>
      </w:r>
    </w:p>
    <w:p>
      <w:pPr>
        <w:pStyle w:val="BookText"/>
      </w:pPr>
      <w:r>
        <w:rPr>
          <w:rFonts w:ascii="IRNazanin" w:hAnsi="IRNazanin" w:eastAsia="IRNazanin" w:cs="IRNazanin"/>
          <w:lang w:bidi="fa-IR"/>
          <w:color w:val="111111"/>
          <w:sz w:val="28"/>
          <w:szCs w:val="28"/>
          <w:rtl/>
        </w:rPr>
        <w:t xml:space="preserve">نزلت على البواذخ من شَمَام</w:t>
      </w:r>
    </w:p>
    <w:p>
      <w:pPr>
        <w:pStyle w:val="BookText"/>
      </w:pPr>
      <w:r>
        <w:rPr>
          <w:rFonts w:ascii="IRNazanin" w:hAnsi="IRNazanin" w:eastAsia="IRNazanin" w:cs="IRNazanin"/>
          <w:lang w:bidi="fa-IR"/>
          <w:color w:val="111111"/>
          <w:sz w:val="28"/>
          <w:szCs w:val="28"/>
          <w:rtl/>
        </w:rPr>
        <w:t xml:space="preserve">ن</w:t>
      </w:r>
    </w:p>
    <w:p>
      <w:pPr>
        <w:pStyle w:val="Heading5"/>
      </w:pPr>
      <w:bookmarkStart w:id="743" w:name="_Toc61"/>
      <w:r>
        <w:t>الشَّنان</w:t>
      </w:r>
      <w:bookmarkEnd w:id="743"/>
    </w:p>
    <w:p>
      <w:pPr>
        <w:pStyle w:val="BookText"/>
      </w:pPr>
      <w:r>
        <w:rPr>
          <w:rFonts w:ascii="Amiri" w:hAnsi="Amiri" w:eastAsia="Amiri" w:cs="Amiri"/>
          <w:lang w:bidi="ar-SA"/>
          <w:color w:val="111111"/>
          <w:sz w:val="28"/>
          <w:szCs w:val="28"/>
          <w:rtl/>
        </w:rPr>
        <w:t xml:space="preserve">[الشَّنان] : لغة في الشنآن ، وهو البغض ، قال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العيش إِلا ما تَلَذُّ وتشتهي</w:t>
      </w:r>
    </w:p>
    <w:p>
      <w:pPr>
        <w:pStyle w:val="BookText"/>
      </w:pPr>
      <w:r>
        <w:rPr>
          <w:rFonts w:ascii="Amiri" w:hAnsi="Amiri" w:eastAsia="Amiri" w:cs="Amiri"/>
          <w:lang w:bidi="ar-SA"/>
          <w:color w:val="111111"/>
          <w:sz w:val="28"/>
          <w:szCs w:val="28"/>
          <w:rtl/>
        </w:rPr>
        <w:t xml:space="preserve">وإِن لام فيه ذو الشنان وفَنّدا</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744" w:name="_Toc62"/>
      <w:r>
        <w:t>شَبَابة</w:t>
      </w:r>
      <w:bookmarkEnd w:id="744"/>
    </w:p>
    <w:p>
      <w:pPr>
        <w:pStyle w:val="BookText"/>
      </w:pPr>
      <w:r>
        <w:rPr>
          <w:rFonts w:ascii="Amiri" w:hAnsi="Amiri" w:eastAsia="Amiri" w:cs="Amiri"/>
          <w:lang w:bidi="ar-SA"/>
          <w:color w:val="111111"/>
          <w:sz w:val="28"/>
          <w:szCs w:val="28"/>
          <w:rtl/>
        </w:rPr>
        <w:t xml:space="preserve">[شَبَابة] : من أسماء الرجال.</w:t>
      </w:r>
    </w:p>
    <w:p>
      <w:pPr>
        <w:pStyle w:val="BookText"/>
      </w:pPr>
      <w:r>
        <w:rPr>
          <w:rFonts w:ascii="IRNazanin" w:hAnsi="IRNazanin" w:eastAsia="IRNazanin" w:cs="IRNazanin"/>
          <w:lang w:bidi="fa-IR"/>
          <w:color w:val="111111"/>
          <w:sz w:val="28"/>
          <w:szCs w:val="28"/>
          <w:rtl/>
        </w:rPr>
        <w:t xml:space="preserve">ر</w:t>
      </w:r>
    </w:p>
    <w:p>
      <w:pPr>
        <w:pStyle w:val="Heading5"/>
      </w:pPr>
      <w:bookmarkStart w:id="745" w:name="_Toc63"/>
      <w:r>
        <w:t>الشرارة</w:t>
      </w:r>
      <w:bookmarkEnd w:id="745"/>
    </w:p>
    <w:p>
      <w:pPr>
        <w:pStyle w:val="BookText"/>
      </w:pPr>
      <w:r>
        <w:rPr>
          <w:rFonts w:ascii="Amiri" w:hAnsi="Amiri" w:eastAsia="Amiri" w:cs="Amiri"/>
          <w:lang w:bidi="ar-SA"/>
          <w:color w:val="111111"/>
          <w:sz w:val="28"/>
          <w:szCs w:val="28"/>
          <w:rtl/>
        </w:rPr>
        <w:t xml:space="preserve">[الشرارة] : واحدة الشَّرار.</w:t>
      </w:r>
    </w:p>
    <w:p>
      <w:pPr>
        <w:pStyle w:val="BookText"/>
      </w:pPr>
      <w:r>
        <w:rPr>
          <w:rFonts w:ascii="IRNazanin" w:hAnsi="IRNazanin" w:eastAsia="IRNazanin" w:cs="IRNazanin"/>
          <w:lang w:bidi="fa-IR"/>
          <w:color w:val="111111"/>
          <w:sz w:val="28"/>
          <w:szCs w:val="28"/>
          <w:rtl/>
        </w:rPr>
        <w:t xml:space="preserve">[شماره صفحه واقعی : 3327]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14450_182303"/>
    <w:bookmarkEnd w:id="13"/>
    <w:p>
      <w:pPr>
        <w:pStyle w:val="BookText"/>
      </w:pPr>
      <w:r>
        <w:rPr>
          <w:rFonts w:ascii="IRNazanin" w:hAnsi="IRNazanin" w:eastAsia="IRNazanin" w:cs="IRNazanin"/>
          <w:lang w:bidi="fa-IR"/>
          <w:color w:val="111111"/>
          <w:sz w:val="28"/>
          <w:szCs w:val="28"/>
          <w:rtl/>
        </w:rPr>
        <w:t xml:space="preserve">ز</w:t>
      </w:r>
    </w:p>
    <w:p>
      <w:pPr>
        <w:pStyle w:val="Heading5"/>
      </w:pPr>
      <w:bookmarkStart w:id="746" w:name="_Toc64"/>
      <w:r>
        <w:t>الشَّزازة</w:t>
      </w:r>
      <w:bookmarkEnd w:id="746"/>
    </w:p>
    <w:p>
      <w:pPr>
        <w:pStyle w:val="BookText"/>
      </w:pPr>
      <w:r>
        <w:rPr>
          <w:rFonts w:ascii="Amiri" w:hAnsi="Amiri" w:eastAsia="Amiri" w:cs="Amiri"/>
          <w:lang w:bidi="ar-SA"/>
          <w:color w:val="111111"/>
          <w:sz w:val="28"/>
          <w:szCs w:val="28"/>
          <w:rtl/>
        </w:rPr>
        <w:t xml:space="preserve">[الشَّزازة] : اليُبْس الشديد.</w:t>
      </w:r>
    </w:p>
    <w:p>
      <w:pPr>
        <w:pStyle w:val="BookText"/>
      </w:pPr>
      <w:r>
        <w:rPr>
          <w:rFonts w:ascii="IRNazanin" w:hAnsi="IRNazanin" w:eastAsia="IRNazanin" w:cs="IRNazanin"/>
          <w:lang w:bidi="fa-IR"/>
          <w:color w:val="111111"/>
          <w:sz w:val="28"/>
          <w:szCs w:val="28"/>
          <w:rtl/>
        </w:rPr>
        <w:t xml:space="preserve">فعَال ، بالضم</w:t>
      </w:r>
    </w:p>
    <w:p>
      <w:pPr>
        <w:pStyle w:val="BookText"/>
      </w:pPr>
      <w:r>
        <w:rPr>
          <w:rFonts w:ascii="IRNazanin" w:hAnsi="IRNazanin" w:eastAsia="IRNazanin" w:cs="IRNazanin"/>
          <w:lang w:bidi="fa-IR"/>
          <w:color w:val="111111"/>
          <w:sz w:val="28"/>
          <w:szCs w:val="28"/>
          <w:rtl/>
        </w:rPr>
        <w:t xml:space="preserve">ع</w:t>
      </w:r>
    </w:p>
    <w:p>
      <w:pPr>
        <w:pStyle w:val="Heading5"/>
      </w:pPr>
      <w:bookmarkStart w:id="747" w:name="_Toc65"/>
      <w:r>
        <w:t>شُعاع</w:t>
      </w:r>
      <w:bookmarkEnd w:id="747"/>
    </w:p>
    <w:p>
      <w:pPr>
        <w:pStyle w:val="BookText"/>
      </w:pPr>
      <w:r>
        <w:rPr>
          <w:rFonts w:ascii="IRNazanin" w:hAnsi="IRNazanin" w:eastAsia="IRNazanin" w:cs="IRNazanin"/>
          <w:lang w:bidi="fa-IR"/>
          <w:color w:val="111111"/>
          <w:sz w:val="28"/>
          <w:szCs w:val="28"/>
          <w:rtl/>
        </w:rPr>
        <w:t xml:space="preserve">[شُعاع] الشمس : معروف.</w:t>
      </w:r>
    </w:p>
    <w:p>
      <w:pPr>
        <w:pStyle w:val="BookText"/>
      </w:pPr>
      <w:r>
        <w:rPr>
          <w:rFonts w:ascii="IRNazanin" w:hAnsi="IRNazanin" w:eastAsia="IRNazanin" w:cs="IRNazanin"/>
          <w:lang w:bidi="fa-IR"/>
          <w:color w:val="111111"/>
          <w:sz w:val="28"/>
          <w:szCs w:val="28"/>
          <w:rtl/>
        </w:rPr>
        <w:t xml:space="preserve">ق</w:t>
      </w:r>
    </w:p>
    <w:p>
      <w:pPr>
        <w:pStyle w:val="Heading5"/>
      </w:pPr>
      <w:bookmarkStart w:id="748" w:name="_Toc66"/>
      <w:r>
        <w:t>الشُّقاق</w:t>
      </w:r>
      <w:bookmarkEnd w:id="748"/>
    </w:p>
    <w:p>
      <w:pPr>
        <w:pStyle w:val="BookText"/>
      </w:pPr>
      <w:r>
        <w:rPr>
          <w:rFonts w:ascii="Amiri" w:hAnsi="Amiri" w:eastAsia="Amiri" w:cs="Amiri"/>
          <w:lang w:bidi="ar-SA"/>
          <w:color w:val="111111"/>
          <w:sz w:val="28"/>
          <w:szCs w:val="28"/>
          <w:rtl/>
        </w:rPr>
        <w:t xml:space="preserve">[الشُّقاق] : تشقق يصيب الدابة في أرساغها.</w:t>
      </w:r>
    </w:p>
    <w:p>
      <w:pPr>
        <w:pStyle w:val="BookText"/>
      </w:pPr>
      <w:r>
        <w:rPr>
          <w:rFonts w:ascii="IRNazanin" w:hAnsi="IRNazanin" w:eastAsia="IRNazanin" w:cs="IRNazanin"/>
          <w:lang w:bidi="fa-IR"/>
          <w:color w:val="111111"/>
          <w:sz w:val="28"/>
          <w:szCs w:val="28"/>
          <w:rtl/>
        </w:rPr>
        <w:t xml:space="preserve">م</w:t>
      </w:r>
    </w:p>
    <w:p>
      <w:pPr>
        <w:pStyle w:val="Heading5"/>
      </w:pPr>
      <w:bookmarkStart w:id="749" w:name="_Toc67"/>
      <w:r>
        <w:t>الشُّمام</w:t>
      </w:r>
      <w:bookmarkEnd w:id="749"/>
    </w:p>
    <w:p>
      <w:pPr>
        <w:pStyle w:val="BookText"/>
      </w:pPr>
      <w:r>
        <w:rPr>
          <w:rFonts w:ascii="Amiri" w:hAnsi="Amiri" w:eastAsia="Amiri" w:cs="Amiri"/>
          <w:lang w:bidi="ar-SA"/>
          <w:color w:val="111111"/>
          <w:sz w:val="28"/>
          <w:szCs w:val="28"/>
          <w:rtl/>
        </w:rPr>
        <w:t xml:space="preserve">[الشُّمام] : الشديد ، قال الشيباني : يقال : لأميتن شُمَامَ بغيِهِ : أي شديدَهُ.</w:t>
      </w:r>
    </w:p>
    <w:p>
      <w:pPr>
        <w:pStyle w:val="BookText"/>
      </w:pPr>
      <w:r>
        <w:rPr>
          <w:rFonts w:ascii="IRNazanin" w:hAnsi="IRNazanin" w:eastAsia="IRNazanin" w:cs="IRNazanin"/>
          <w:lang w:bidi="fa-IR"/>
          <w:color w:val="111111"/>
          <w:sz w:val="28"/>
          <w:szCs w:val="28"/>
          <w:rtl/>
        </w:rPr>
        <w:t xml:space="preserve">ن</w:t>
      </w:r>
    </w:p>
    <w:p>
      <w:pPr>
        <w:pStyle w:val="Heading5"/>
      </w:pPr>
      <w:bookmarkStart w:id="750" w:name="_Toc68"/>
      <w:r>
        <w:t>الشُّنان</w:t>
      </w:r>
      <w:bookmarkEnd w:id="750"/>
    </w:p>
    <w:p>
      <w:pPr>
        <w:pStyle w:val="BookText"/>
      </w:pPr>
      <w:r>
        <w:rPr>
          <w:rFonts w:ascii="Amiri" w:hAnsi="Amiri" w:eastAsia="Amiri" w:cs="Amiri"/>
          <w:lang w:bidi="ar-SA"/>
          <w:color w:val="111111"/>
          <w:sz w:val="28"/>
          <w:szCs w:val="28"/>
          <w:rtl/>
        </w:rPr>
        <w:t xml:space="preserve">[الشُّنان] : ماء شُنان : أي متفرق ، قال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بماءٍ شُنانٍ زعزعتْ متنَه الصَّبا</w:t>
      </w:r>
    </w:p>
    <w:p>
      <w:pPr>
        <w:pStyle w:val="BookText"/>
      </w:pPr>
      <w:r>
        <w:rPr>
          <w:rFonts w:ascii="Amiri" w:hAnsi="Amiri" w:eastAsia="Amiri" w:cs="Amiri"/>
          <w:lang w:bidi="ar-SA"/>
          <w:color w:val="111111"/>
          <w:sz w:val="28"/>
          <w:szCs w:val="28"/>
          <w:rtl/>
        </w:rPr>
        <w:t xml:space="preserve">وجادت عليه ديمةٌ بعد وابل</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751" w:name="_Toc69"/>
      <w:r>
        <w:t>الشُّفافة</w:t>
      </w:r>
      <w:bookmarkEnd w:id="751"/>
    </w:p>
    <w:p>
      <w:pPr>
        <w:pStyle w:val="BookText"/>
      </w:pPr>
      <w:r>
        <w:rPr>
          <w:rFonts w:ascii="Amiri" w:hAnsi="Amiri" w:eastAsia="Amiri" w:cs="Amiri"/>
          <w:lang w:bidi="ar-SA"/>
          <w:color w:val="111111"/>
          <w:sz w:val="28"/>
          <w:szCs w:val="28"/>
          <w:rtl/>
        </w:rPr>
        <w:t xml:space="preserve">[الشُّفافة] : البقية تبقى في الإِناء من الشراب.</w:t>
      </w:r>
    </w:p>
    <w:p>
      <w:pPr>
        <w:pStyle w:val="BookText"/>
      </w:pPr>
      <w:r>
        <w:rPr>
          <w:rFonts w:ascii="IRNazanin" w:hAnsi="IRNazanin" w:eastAsia="IRNazanin" w:cs="IRNazanin"/>
          <w:lang w:bidi="fa-IR"/>
          <w:color w:val="111111"/>
          <w:sz w:val="28"/>
          <w:szCs w:val="28"/>
          <w:rtl/>
        </w:rPr>
        <w:t xml:space="preserve">ن</w:t>
      </w:r>
    </w:p>
    <w:p>
      <w:pPr>
        <w:pStyle w:val="Heading5"/>
      </w:pPr>
      <w:bookmarkStart w:id="752" w:name="_Toc70"/>
      <w:r>
        <w:t>الشُّنانة</w:t>
      </w:r>
      <w:bookmarkEnd w:id="752"/>
    </w:p>
    <w:p>
      <w:pPr>
        <w:pStyle w:val="BookText"/>
      </w:pPr>
      <w:r>
        <w:rPr>
          <w:rFonts w:ascii="Amiri" w:hAnsi="Amiri" w:eastAsia="Amiri" w:cs="Amiri"/>
          <w:lang w:bidi="ar-SA"/>
          <w:color w:val="111111"/>
          <w:sz w:val="28"/>
          <w:szCs w:val="28"/>
          <w:rtl/>
        </w:rPr>
        <w:t xml:space="preserve">[الشُّنانة] : ما قَطَر من الماء من رؤوس الشجر.</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753" w:name="_Toc71"/>
      <w:r>
        <w:t>الشِّباب</w:t>
      </w:r>
      <w:bookmarkEnd w:id="753"/>
    </w:p>
    <w:p>
      <w:pPr>
        <w:pStyle w:val="BookText"/>
      </w:pPr>
      <w:r>
        <w:rPr>
          <w:rFonts w:ascii="Amiri" w:hAnsi="Amiri" w:eastAsia="Amiri" w:cs="Amiri"/>
          <w:lang w:bidi="ar-SA"/>
          <w:color w:val="111111"/>
          <w:sz w:val="28"/>
          <w:szCs w:val="28"/>
          <w:rtl/>
        </w:rPr>
        <w:t xml:space="preserve">[الشِّباب] : نشاط الفرس ورفع يديه جميعاً. يقال : برئت إِليك من شِبابه وعِضاضه.</w:t>
      </w:r>
    </w:p>
    <w:p>
      <w:pPr>
        <w:pStyle w:val="BookText"/>
      </w:pPr>
      <w:r>
        <w:rPr>
          <w:rFonts w:ascii="IRNazanin" w:hAnsi="IRNazanin" w:eastAsia="IRNazanin" w:cs="IRNazanin"/>
          <w:lang w:bidi="fa-IR"/>
          <w:color w:val="111111"/>
          <w:sz w:val="28"/>
          <w:szCs w:val="28"/>
          <w:rtl/>
        </w:rPr>
        <w:t xml:space="preserve">[شماره صفحه واقعی : 3328]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4" w:name="pg14450_182304"/>
    <w:bookmarkEnd w:id="14"/>
    <w:p>
      <w:pPr>
        <w:pStyle w:val="BookText"/>
      </w:pPr>
      <w:r>
        <w:rPr>
          <w:rFonts w:ascii="IRNazanin" w:hAnsi="IRNazanin" w:eastAsia="IRNazanin" w:cs="IRNazanin"/>
          <w:lang w:bidi="fa-IR"/>
          <w:color w:val="111111"/>
          <w:sz w:val="28"/>
          <w:szCs w:val="28"/>
          <w:rtl/>
        </w:rPr>
        <w:t xml:space="preserve">ج</w:t>
      </w:r>
    </w:p>
    <w:p>
      <w:pPr>
        <w:pStyle w:val="Heading5"/>
      </w:pPr>
      <w:bookmarkStart w:id="754" w:name="_Toc72"/>
      <w:r>
        <w:t>الشِّجاج</w:t>
      </w:r>
      <w:bookmarkEnd w:id="754"/>
    </w:p>
    <w:p>
      <w:pPr>
        <w:pStyle w:val="BookText"/>
      </w:pPr>
      <w:r>
        <w:rPr>
          <w:rFonts w:ascii="Amiri" w:hAnsi="Amiri" w:eastAsia="Amiri" w:cs="Amiri"/>
          <w:lang w:bidi="ar-SA"/>
          <w:color w:val="111111"/>
          <w:sz w:val="28"/>
          <w:szCs w:val="28"/>
          <w:rtl/>
        </w:rPr>
        <w:t xml:space="preserve">[الشِّجاج] : جمع شجة.</w:t>
      </w:r>
    </w:p>
    <w:p>
      <w:pPr>
        <w:pStyle w:val="BookText"/>
      </w:pPr>
      <w:r>
        <w:rPr>
          <w:rFonts w:ascii="IRNazanin" w:hAnsi="IRNazanin" w:eastAsia="IRNazanin" w:cs="IRNazanin"/>
          <w:lang w:bidi="fa-IR"/>
          <w:color w:val="111111"/>
          <w:sz w:val="28"/>
          <w:szCs w:val="28"/>
          <w:rtl/>
        </w:rPr>
        <w:t xml:space="preserve">ر</w:t>
      </w:r>
    </w:p>
    <w:p>
      <w:pPr>
        <w:pStyle w:val="Heading5"/>
      </w:pPr>
      <w:bookmarkStart w:id="755" w:name="_Toc73"/>
      <w:r>
        <w:t>الشِّرار</w:t>
      </w:r>
      <w:bookmarkEnd w:id="755"/>
    </w:p>
    <w:p>
      <w:pPr>
        <w:pStyle w:val="BookText"/>
      </w:pPr>
      <w:r>
        <w:rPr>
          <w:rFonts w:ascii="Amiri" w:hAnsi="Amiri" w:eastAsia="Amiri" w:cs="Amiri"/>
          <w:lang w:bidi="ar-SA"/>
          <w:color w:val="111111"/>
          <w:sz w:val="28"/>
          <w:szCs w:val="28"/>
          <w:rtl/>
        </w:rPr>
        <w:t xml:space="preserve">[الشِّرار] : نقيض الخيار.</w:t>
      </w:r>
    </w:p>
    <w:p>
      <w:pPr>
        <w:pStyle w:val="BookText"/>
      </w:pPr>
      <w:r>
        <w:rPr>
          <w:rFonts w:ascii="IRNazanin" w:hAnsi="IRNazanin" w:eastAsia="IRNazanin" w:cs="IRNazanin"/>
          <w:lang w:bidi="fa-IR"/>
          <w:color w:val="111111"/>
          <w:sz w:val="28"/>
          <w:szCs w:val="28"/>
          <w:rtl/>
        </w:rPr>
        <w:t xml:space="preserve">ط</w:t>
      </w:r>
    </w:p>
    <w:p>
      <w:pPr>
        <w:pStyle w:val="Heading5"/>
      </w:pPr>
      <w:bookmarkStart w:id="756" w:name="_Toc74"/>
      <w:r>
        <w:t>الشِّطاط</w:t>
      </w:r>
      <w:bookmarkEnd w:id="756"/>
    </w:p>
    <w:p>
      <w:pPr>
        <w:pStyle w:val="BookText"/>
      </w:pPr>
      <w:r>
        <w:rPr>
          <w:rFonts w:ascii="Amiri" w:hAnsi="Amiri" w:eastAsia="Amiri" w:cs="Amiri"/>
          <w:lang w:bidi="ar-SA"/>
          <w:color w:val="111111"/>
          <w:sz w:val="28"/>
          <w:szCs w:val="28"/>
          <w:rtl/>
        </w:rPr>
        <w:t xml:space="preserve">[الشِّطاط] : لغة في الشَّطاط وهو الطول والاعتدال.</w:t>
      </w:r>
    </w:p>
    <w:p>
      <w:pPr>
        <w:pStyle w:val="BookText"/>
      </w:pPr>
      <w:r>
        <w:rPr>
          <w:rFonts w:ascii="IRNazanin" w:hAnsi="IRNazanin" w:eastAsia="IRNazanin" w:cs="IRNazanin"/>
          <w:lang w:bidi="fa-IR"/>
          <w:color w:val="111111"/>
          <w:sz w:val="28"/>
          <w:szCs w:val="28"/>
          <w:rtl/>
        </w:rPr>
        <w:t xml:space="preserve">ظ</w:t>
      </w:r>
    </w:p>
    <w:p>
      <w:pPr>
        <w:pStyle w:val="Heading5"/>
      </w:pPr>
      <w:bookmarkStart w:id="757" w:name="_Toc75"/>
      <w:r>
        <w:t>الشِّظاظ</w:t>
      </w:r>
      <w:bookmarkEnd w:id="757"/>
    </w:p>
    <w:p>
      <w:pPr>
        <w:pStyle w:val="BookText"/>
      </w:pPr>
      <w:r>
        <w:rPr>
          <w:rFonts w:ascii="Amiri" w:hAnsi="Amiri" w:eastAsia="Amiri" w:cs="Amiri"/>
          <w:lang w:bidi="ar-SA"/>
          <w:color w:val="111111"/>
          <w:sz w:val="28"/>
          <w:szCs w:val="28"/>
          <w:rtl/>
        </w:rPr>
        <w:t xml:space="preserve">[الشِّظاظ] : الشِّظاظان : عودان يجعلان في عرا الجوالق ، واحدهما : شِظاظ ، وجمعه : أشِظة. قال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أين الشِّظاظان وأين المِرْبعة</w:t>
      </w:r>
    </w:p>
    <w:p>
      <w:pPr>
        <w:pStyle w:val="BookText"/>
      </w:pPr>
      <w:r>
        <w:rPr>
          <w:rFonts w:ascii="Amiri" w:hAnsi="Amiri" w:eastAsia="Amiri" w:cs="Amiri"/>
          <w:lang w:bidi="ar-SA"/>
          <w:color w:val="111111"/>
          <w:sz w:val="28"/>
          <w:szCs w:val="28"/>
          <w:rtl/>
        </w:rPr>
        <w:t xml:space="preserve">وأين وَسْقُ الناقة الجلنفعة</w:t>
      </w:r>
    </w:p>
    <w:p>
      <w:pPr>
        <w:pStyle w:val="BookText"/>
      </w:pPr>
      <w:r>
        <w:rPr>
          <w:rFonts w:ascii="IRNazanin" w:hAnsi="IRNazanin" w:eastAsia="IRNazanin" w:cs="IRNazanin"/>
          <w:lang w:bidi="fa-IR"/>
          <w:color w:val="111111"/>
          <w:sz w:val="28"/>
          <w:szCs w:val="28"/>
          <w:rtl/>
        </w:rPr>
        <w:t xml:space="preserve">ق</w:t>
      </w:r>
    </w:p>
    <w:p>
      <w:pPr>
        <w:pStyle w:val="Heading5"/>
      </w:pPr>
      <w:bookmarkStart w:id="758" w:name="_Toc76"/>
      <w:r>
        <w:t>الشِّقاق</w:t>
      </w:r>
      <w:bookmarkEnd w:id="758"/>
    </w:p>
    <w:p>
      <w:pPr>
        <w:pStyle w:val="BookText"/>
      </w:pPr>
      <w:r>
        <w:rPr>
          <w:rFonts w:ascii="Amiri" w:hAnsi="Amiri" w:eastAsia="Amiri" w:cs="Amiri"/>
          <w:lang w:bidi="ar-SA"/>
          <w:color w:val="111111"/>
          <w:sz w:val="28"/>
          <w:szCs w:val="28"/>
          <w:rtl/>
        </w:rPr>
        <w:t xml:space="preserve">[الشِّقاق] ، جمع شُقة.</w:t>
      </w:r>
    </w:p>
    <w:p>
      <w:pPr>
        <w:pStyle w:val="BookText"/>
      </w:pPr>
      <w:r>
        <w:rPr>
          <w:rFonts w:ascii="Amiri" w:hAnsi="Amiri" w:eastAsia="Amiri" w:cs="Amiri"/>
          <w:lang w:bidi="ar-SA"/>
          <w:color w:val="111111"/>
          <w:sz w:val="28"/>
          <w:szCs w:val="28"/>
          <w:rtl/>
        </w:rPr>
        <w:t xml:space="preserve">والشِّقاق : المشاقَّة ، وهو مصدر ، قال الله تعالى : ( فَإِنَّما هُمْ فِي شِقاقٍ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759" w:name="_Toc77"/>
      <w:r>
        <w:t>الشِّلالِ</w:t>
      </w:r>
      <w:bookmarkEnd w:id="759"/>
    </w:p>
    <w:p>
      <w:pPr>
        <w:pStyle w:val="BookText"/>
      </w:pPr>
      <w:r>
        <w:rPr>
          <w:rFonts w:ascii="Amiri" w:hAnsi="Amiri" w:eastAsia="Amiri" w:cs="Amiri"/>
          <w:lang w:bidi="ar-SA"/>
          <w:color w:val="111111"/>
          <w:sz w:val="28"/>
          <w:szCs w:val="28"/>
          <w:rtl/>
        </w:rPr>
        <w:t xml:space="preserve">[الشِّلالِ] : القوم المتفرقون.</w:t>
      </w:r>
    </w:p>
    <w:p>
      <w:pPr>
        <w:pStyle w:val="BookText"/>
      </w:pPr>
      <w:r>
        <w:rPr>
          <w:rFonts w:ascii="Amiri" w:hAnsi="Amiri" w:eastAsia="Amiri" w:cs="Amiri"/>
          <w:lang w:bidi="ar-SA"/>
          <w:color w:val="111111"/>
          <w:sz w:val="28"/>
          <w:szCs w:val="28"/>
          <w:rtl/>
        </w:rPr>
        <w:t xml:space="preserve">وقيل الشِّلال : الذين يطرِدون الإِبل.</w:t>
      </w:r>
    </w:p>
    <w:p>
      <w:pPr>
        <w:pStyle w:val="BookText"/>
      </w:pPr>
      <w:r>
        <w:rPr>
          <w:rFonts w:ascii="Amiri" w:hAnsi="Amiri" w:eastAsia="Amiri" w:cs="Amiri"/>
          <w:lang w:bidi="ar-SA"/>
          <w:color w:val="111111"/>
          <w:sz w:val="28"/>
          <w:szCs w:val="28"/>
          <w:rtl/>
        </w:rPr>
        <w:t xml:space="preserve">يقال : جاؤوا شِلالاً ، قال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والذي حجت قريش قطينه</w:t>
      </w:r>
    </w:p>
    <w:p>
      <w:pPr>
        <w:pStyle w:val="BookText"/>
      </w:pPr>
      <w:r>
        <w:rPr>
          <w:rFonts w:ascii="Amiri" w:hAnsi="Amiri" w:eastAsia="Amiri" w:cs="Amiri"/>
          <w:lang w:bidi="ar-SA"/>
          <w:color w:val="111111"/>
          <w:sz w:val="28"/>
          <w:szCs w:val="28"/>
          <w:rtl/>
        </w:rPr>
        <w:t xml:space="preserve">شِلالاً ومولى كل باق وهالك</w:t>
      </w:r>
    </w:p>
    <w:p>
      <w:pPr>
        <w:pStyle w:val="BookText"/>
      </w:pPr>
      <w:r>
        <w:rPr>
          <w:rFonts w:ascii="IRNazanin" w:hAnsi="IRNazanin" w:eastAsia="IRNazanin" w:cs="IRNazanin"/>
          <w:lang w:bidi="fa-IR"/>
          <w:color w:val="111111"/>
          <w:sz w:val="28"/>
          <w:szCs w:val="28"/>
          <w:rtl/>
        </w:rPr>
        <w:t xml:space="preserve">ن</w:t>
      </w:r>
    </w:p>
    <w:p>
      <w:pPr>
        <w:pStyle w:val="Heading5"/>
      </w:pPr>
      <w:bookmarkStart w:id="760" w:name="_Toc78"/>
      <w:r>
        <w:t>الشِّنان</w:t>
      </w:r>
      <w:bookmarkEnd w:id="760"/>
    </w:p>
    <w:p>
      <w:pPr>
        <w:pStyle w:val="BookText"/>
      </w:pPr>
      <w:r>
        <w:rPr>
          <w:rFonts w:ascii="Amiri" w:hAnsi="Amiri" w:eastAsia="Amiri" w:cs="Amiri"/>
          <w:lang w:bidi="ar-SA"/>
          <w:color w:val="111111"/>
          <w:sz w:val="28"/>
          <w:szCs w:val="28"/>
          <w:rtl/>
        </w:rPr>
        <w:t xml:space="preserve">[الشِّنان] : جمع : شَن ، وهو السِّقاء البالي.</w:t>
      </w:r>
    </w:p>
    <w:p>
      <w:pPr>
        <w:pStyle w:val="BookText"/>
      </w:pPr>
      <w:r>
        <w:rPr>
          <w:rFonts w:ascii="IRNazanin" w:hAnsi="IRNazanin" w:eastAsia="IRNazanin" w:cs="IRNazanin"/>
          <w:lang w:bidi="fa-IR"/>
          <w:color w:val="111111"/>
          <w:sz w:val="28"/>
          <w:szCs w:val="28"/>
          <w:rtl/>
        </w:rPr>
        <w:t xml:space="preserve">[شماره صفحه واقعی : 3329]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5" w:name="pg14450_182305"/>
    <w:bookmarkEnd w:id="15"/>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ب</w:t>
      </w:r>
    </w:p>
    <w:p>
      <w:pPr>
        <w:pStyle w:val="Heading5"/>
      </w:pPr>
      <w:bookmarkStart w:id="761" w:name="_Toc79"/>
      <w:r>
        <w:t>الشَّبوب</w:t>
      </w:r>
      <w:bookmarkEnd w:id="761"/>
    </w:p>
    <w:p>
      <w:pPr>
        <w:pStyle w:val="BookText"/>
      </w:pPr>
      <w:r>
        <w:rPr>
          <w:rFonts w:ascii="Amiri" w:hAnsi="Amiri" w:eastAsia="Amiri" w:cs="Amiri"/>
          <w:lang w:bidi="ar-SA"/>
          <w:color w:val="111111"/>
          <w:sz w:val="28"/>
          <w:szCs w:val="28"/>
          <w:rtl/>
        </w:rPr>
        <w:t xml:space="preserve">[الشَّبوب] : ما تُشب به النار : أي توقد.</w:t>
      </w:r>
    </w:p>
    <w:p>
      <w:pPr>
        <w:pStyle w:val="BookText"/>
      </w:pPr>
      <w:r>
        <w:rPr>
          <w:rFonts w:ascii="Amiri" w:hAnsi="Amiri" w:eastAsia="Amiri" w:cs="Amiri"/>
          <w:lang w:bidi="ar-SA"/>
          <w:color w:val="111111"/>
          <w:sz w:val="28"/>
          <w:szCs w:val="28"/>
          <w:rtl/>
        </w:rPr>
        <w:t xml:space="preserve">ويقال : هذا شبوب لذلك : أي يقويه ويزيد فيه.</w:t>
      </w:r>
    </w:p>
    <w:p>
      <w:pPr>
        <w:pStyle w:val="BookText"/>
      </w:pPr>
      <w:r>
        <w:rPr>
          <w:rFonts w:ascii="Amiri" w:hAnsi="Amiri" w:eastAsia="Amiri" w:cs="Amiri"/>
          <w:lang w:bidi="ar-SA"/>
          <w:color w:val="111111"/>
          <w:sz w:val="28"/>
          <w:szCs w:val="28"/>
          <w:rtl/>
        </w:rPr>
        <w:t xml:space="preserve">والشَّبوب : الثور الفتي من ثيران الوحش. وقال الأصمعي : هو المُسِنّ.</w:t>
      </w:r>
    </w:p>
    <w:p>
      <w:pPr>
        <w:pStyle w:val="BookText"/>
      </w:pPr>
      <w:r>
        <w:rPr>
          <w:rFonts w:ascii="IRNazanin" w:hAnsi="IRNazanin" w:eastAsia="IRNazanin" w:cs="IRNazanin"/>
          <w:lang w:bidi="fa-IR"/>
          <w:color w:val="111111"/>
          <w:sz w:val="28"/>
          <w:szCs w:val="28"/>
          <w:rtl/>
        </w:rPr>
        <w:t xml:space="preserve">ص</w:t>
      </w:r>
    </w:p>
    <w:p>
      <w:pPr>
        <w:pStyle w:val="Heading5"/>
      </w:pPr>
      <w:bookmarkStart w:id="762" w:name="_Toc80"/>
      <w:r>
        <w:t>الشَّصوص</w:t>
      </w:r>
      <w:bookmarkEnd w:id="762"/>
    </w:p>
    <w:p>
      <w:pPr>
        <w:pStyle w:val="BookText"/>
      </w:pPr>
      <w:r>
        <w:rPr>
          <w:rFonts w:ascii="Amiri" w:hAnsi="Amiri" w:eastAsia="Amiri" w:cs="Amiri"/>
          <w:lang w:bidi="ar-SA"/>
          <w:color w:val="111111"/>
          <w:sz w:val="28"/>
          <w:szCs w:val="28"/>
          <w:rtl/>
        </w:rPr>
        <w:t xml:space="preserve">[الشَّصوص] : ناقة شَصوص : قليلة اللبن ، والجميع : شصائص ، قال </w:t>
      </w:r>
      <w:r>
        <w:rPr>
          <w:rStyle w:val="FootnoteReference"/>
        </w:rPr>
        <w:footnoteReference w:id="41"/>
      </w:r>
    </w:p>
    <w:p>
      <w:pPr>
        <w:pStyle w:val="BookText"/>
      </w:pPr>
      <w:r>
        <w:rPr>
          <w:rFonts w:ascii="Amiri" w:hAnsi="Amiri" w:eastAsia="Amiri" w:cs="Amiri"/>
          <w:lang w:bidi="ar-SA"/>
          <w:color w:val="111111"/>
          <w:sz w:val="28"/>
          <w:szCs w:val="28"/>
          <w:rtl/>
        </w:rPr>
        <w:t xml:space="preserve">يزعم جزء ولم يقل جللا</w:t>
      </w:r>
    </w:p>
    <w:p>
      <w:pPr>
        <w:pStyle w:val="BookText"/>
      </w:pPr>
      <w:r>
        <w:rPr>
          <w:rFonts w:ascii="Amiri" w:hAnsi="Amiri" w:eastAsia="Amiri" w:cs="Amiri"/>
          <w:lang w:bidi="ar-SA"/>
          <w:color w:val="111111"/>
          <w:sz w:val="28"/>
          <w:szCs w:val="28"/>
          <w:rtl/>
        </w:rPr>
        <w:t xml:space="preserve">أنّي تروّحت ناعماً جذلا</w:t>
      </w:r>
    </w:p>
    <w:p>
      <w:pPr>
        <w:pStyle w:val="BookText"/>
      </w:pPr>
      <w:r>
        <w:rPr>
          <w:rFonts w:ascii="Amiri" w:hAnsi="Amiri" w:eastAsia="Amiri" w:cs="Amiri"/>
          <w:lang w:bidi="ar-SA"/>
          <w:color w:val="111111"/>
          <w:sz w:val="28"/>
          <w:szCs w:val="28"/>
          <w:rtl/>
        </w:rPr>
        <w:t xml:space="preserve">إن كنت أزننتني بها كذبا</w:t>
      </w:r>
    </w:p>
    <w:p>
      <w:pPr>
        <w:pStyle w:val="BookText"/>
      </w:pPr>
      <w:r>
        <w:rPr>
          <w:rFonts w:ascii="Amiri" w:hAnsi="Amiri" w:eastAsia="Amiri" w:cs="Amiri"/>
          <w:lang w:bidi="ar-SA"/>
          <w:color w:val="111111"/>
          <w:sz w:val="28"/>
          <w:szCs w:val="28"/>
          <w:rtl/>
        </w:rPr>
        <w:t xml:space="preserve">جزو فلاقيت مثلها عجلا</w:t>
      </w:r>
    </w:p>
    <w:p>
      <w:pPr>
        <w:pStyle w:val="BookText"/>
      </w:pPr>
      <w:r>
        <w:rPr>
          <w:rFonts w:ascii="Amiri" w:hAnsi="Amiri" w:eastAsia="Amiri" w:cs="Amiri"/>
          <w:lang w:bidi="ar-SA"/>
          <w:color w:val="111111"/>
          <w:sz w:val="28"/>
          <w:szCs w:val="28"/>
          <w:rtl/>
        </w:rPr>
        <w:t xml:space="preserve">أفرح أن أرزأ الكرام وأن</w:t>
      </w:r>
    </w:p>
    <w:p>
      <w:pPr>
        <w:pStyle w:val="BookText"/>
      </w:pPr>
      <w:r>
        <w:rPr>
          <w:rFonts w:ascii="IRNazanin" w:hAnsi="IRNazanin" w:eastAsia="IRNazanin" w:cs="IRNazanin"/>
          <w:lang w:bidi="fa-IR"/>
          <w:color w:val="111111"/>
          <w:sz w:val="28"/>
          <w:szCs w:val="28"/>
          <w:rtl/>
        </w:rPr>
        <w:t xml:space="preserve">أورث ذوداً شصائصاً نبلا؟!</w:t>
      </w:r>
    </w:p>
    <w:p>
      <w:pPr>
        <w:pStyle w:val="BookText"/>
      </w:pPr>
      <w:r>
        <w:rPr>
          <w:rFonts w:ascii="Amiri" w:hAnsi="Amiri" w:eastAsia="Amiri" w:cs="Amiri"/>
          <w:lang w:bidi="ar-SA"/>
          <w:color w:val="111111"/>
          <w:sz w:val="28"/>
          <w:szCs w:val="28"/>
          <w:rtl/>
        </w:rPr>
        <w:t xml:space="preserve">وجزء : منادى محذوف حرف النداء. وأفرح : استفهام استنكاري ، أي : أَأَفرح؟! قيل : فجلس جزء على شفير بئر هو وأخواته فانخسفت بهم ، فبلغ ذلك حضرميّاً فقال : كلمة وافقت قدراً.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أفرحُ أن أُرزأ الكرامَ وأنْ</w:t>
      </w:r>
    </w:p>
    <w:p>
      <w:pPr>
        <w:pStyle w:val="BookText"/>
      </w:pPr>
      <w:r>
        <w:rPr>
          <w:rFonts w:ascii="Amiri" w:hAnsi="Amiri" w:eastAsia="Amiri" w:cs="Amiri"/>
          <w:lang w:bidi="ar-SA"/>
          <w:color w:val="111111"/>
          <w:sz w:val="28"/>
          <w:szCs w:val="28"/>
          <w:rtl/>
        </w:rPr>
        <w:t xml:space="preserve">أورث ذَوْداً شصائصاً نبلا</w:t>
      </w:r>
    </w:p>
    <w:p>
      <w:pPr>
        <w:pStyle w:val="BookText"/>
      </w:pPr>
      <w:r>
        <w:rPr>
          <w:rFonts w:ascii="Amiri" w:hAnsi="Amiri" w:eastAsia="Amiri" w:cs="Amiri"/>
          <w:lang w:bidi="ar-SA"/>
          <w:color w:val="111111"/>
          <w:sz w:val="28"/>
          <w:szCs w:val="28"/>
          <w:rtl/>
        </w:rPr>
        <w:t xml:space="preserve">أي صغار الأجسام.</w:t>
      </w:r>
    </w:p>
    <w:p>
      <w:pPr>
        <w:pStyle w:val="BookText"/>
      </w:pPr>
      <w:r>
        <w:rPr>
          <w:rFonts w:ascii="IRNazanin" w:hAnsi="IRNazanin" w:eastAsia="IRNazanin" w:cs="IRNazanin"/>
          <w:lang w:bidi="fa-IR"/>
          <w:color w:val="111111"/>
          <w:sz w:val="28"/>
          <w:szCs w:val="28"/>
          <w:rtl/>
        </w:rPr>
        <w:t xml:space="preserve">ط</w:t>
      </w:r>
    </w:p>
    <w:p>
      <w:pPr>
        <w:pStyle w:val="Heading5"/>
      </w:pPr>
      <w:bookmarkStart w:id="763" w:name="_Toc81"/>
      <w:r>
        <w:t>الشَّطوط</w:t>
      </w:r>
      <w:bookmarkEnd w:id="763"/>
    </w:p>
    <w:p>
      <w:pPr>
        <w:pStyle w:val="BookText"/>
      </w:pPr>
      <w:r>
        <w:rPr>
          <w:rFonts w:ascii="Amiri" w:hAnsi="Amiri" w:eastAsia="Amiri" w:cs="Amiri"/>
          <w:lang w:bidi="ar-SA"/>
          <w:color w:val="111111"/>
          <w:sz w:val="28"/>
          <w:szCs w:val="28"/>
          <w:rtl/>
        </w:rPr>
        <w:t xml:space="preserve">[الشَّطوط] : الناقة العظيمة الشطَّين ، وهما جانبا السَّنام ، قال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المطعمُ القوم الخفاف الأزوادْ</w:t>
      </w:r>
    </w:p>
    <w:p>
      <w:pPr>
        <w:pStyle w:val="BookText"/>
      </w:pPr>
      <w:r>
        <w:rPr>
          <w:rFonts w:ascii="Amiri" w:hAnsi="Amiri" w:eastAsia="Amiri" w:cs="Amiri"/>
          <w:lang w:bidi="ar-SA"/>
          <w:color w:val="111111"/>
          <w:sz w:val="28"/>
          <w:szCs w:val="28"/>
          <w:rtl/>
        </w:rPr>
        <w:t xml:space="preserve">من كل كوماء شطوط مِقحادْ</w:t>
      </w:r>
    </w:p>
    <w:p>
      <w:pPr>
        <w:pStyle w:val="BookText"/>
      </w:pPr>
      <w:r>
        <w:rPr>
          <w:rFonts w:ascii="IRNazanin" w:hAnsi="IRNazanin" w:eastAsia="IRNazanin" w:cs="IRNazanin"/>
          <w:lang w:bidi="fa-IR"/>
          <w:color w:val="111111"/>
          <w:sz w:val="28"/>
          <w:szCs w:val="28"/>
          <w:rtl/>
        </w:rPr>
        <w:t xml:space="preserve">ف</w:t>
      </w:r>
    </w:p>
    <w:p>
      <w:pPr>
        <w:pStyle w:val="Heading5"/>
      </w:pPr>
      <w:bookmarkStart w:id="764" w:name="_Toc82"/>
      <w:r>
        <w:t>الشَّفوف</w:t>
      </w:r>
      <w:bookmarkEnd w:id="764"/>
    </w:p>
    <w:p>
      <w:pPr>
        <w:pStyle w:val="BookText"/>
      </w:pPr>
      <w:r>
        <w:rPr>
          <w:rFonts w:ascii="Amiri" w:hAnsi="Amiri" w:eastAsia="Amiri" w:cs="Amiri"/>
          <w:lang w:bidi="ar-SA"/>
          <w:color w:val="111111"/>
          <w:sz w:val="28"/>
          <w:szCs w:val="28"/>
          <w:rtl/>
        </w:rPr>
        <w:t xml:space="preserve">[الشَّفوف] : الشفيف.</w:t>
      </w:r>
    </w:p>
    <w:p>
      <w:pPr>
        <w:pStyle w:val="BookText"/>
      </w:pPr>
      <w:r>
        <w:rPr>
          <w:rFonts w:ascii="Amiri" w:hAnsi="Amiri" w:eastAsia="Amiri" w:cs="Amiri"/>
          <w:lang w:bidi="ar-SA"/>
          <w:color w:val="111111"/>
          <w:sz w:val="28"/>
          <w:szCs w:val="28"/>
          <w:rtl/>
        </w:rPr>
        <w:t xml:space="preserve">ك</w:t>
      </w:r>
    </w:p>
    <w:p>
      <w:pPr>
        <w:pStyle w:val="Heading5"/>
      </w:pPr>
      <w:bookmarkStart w:id="765" w:name="_Toc83"/>
      <w:r>
        <w:t>الشَّكوك</w:t>
      </w:r>
      <w:bookmarkEnd w:id="765"/>
    </w:p>
    <w:p>
      <w:pPr>
        <w:pStyle w:val="BookText"/>
      </w:pPr>
      <w:r>
        <w:rPr>
          <w:rFonts w:ascii="Amiri" w:hAnsi="Amiri" w:eastAsia="Amiri" w:cs="Amiri"/>
          <w:lang w:bidi="ar-SA"/>
          <w:color w:val="111111"/>
          <w:sz w:val="28"/>
          <w:szCs w:val="28"/>
          <w:rtl/>
        </w:rPr>
        <w:t xml:space="preserve">[الشَّكوك] : يقال : الشكوك : الناقة التي يشك فيها أبِها طِرْقٌ أم لا.</w:t>
      </w:r>
    </w:p>
    <w:p>
      <w:pPr>
        <w:pStyle w:val="BookText"/>
      </w:pPr>
      <w:r>
        <w:rPr>
          <w:rFonts w:ascii="IRNazanin" w:hAnsi="IRNazanin" w:eastAsia="IRNazanin" w:cs="IRNazanin"/>
          <w:lang w:bidi="fa-IR"/>
          <w:color w:val="111111"/>
          <w:sz w:val="28"/>
          <w:szCs w:val="28"/>
          <w:rtl/>
        </w:rPr>
        <w:t xml:space="preserve">ن</w:t>
      </w:r>
    </w:p>
    <w:p>
      <w:pPr>
        <w:pStyle w:val="Heading5"/>
      </w:pPr>
      <w:bookmarkStart w:id="766" w:name="_Toc84"/>
      <w:r>
        <w:t>الشَّنون</w:t>
      </w:r>
      <w:bookmarkEnd w:id="766"/>
    </w:p>
    <w:p>
      <w:pPr>
        <w:pStyle w:val="BookText"/>
      </w:pPr>
      <w:r>
        <w:rPr>
          <w:rFonts w:ascii="Amiri" w:hAnsi="Amiri" w:eastAsia="Amiri" w:cs="Amiri"/>
          <w:lang w:bidi="ar-SA"/>
          <w:color w:val="111111"/>
          <w:sz w:val="28"/>
          <w:szCs w:val="28"/>
          <w:rtl/>
        </w:rPr>
        <w:t xml:space="preserve">[الشَّنون] : المهزول.</w:t>
      </w:r>
    </w:p>
    <w:p>
      <w:pPr>
        <w:pStyle w:val="BookText"/>
      </w:pPr>
      <w:r>
        <w:rPr>
          <w:rFonts w:ascii="IRNazanin" w:hAnsi="IRNazanin" w:eastAsia="IRNazanin" w:cs="IRNazanin"/>
          <w:lang w:bidi="fa-IR"/>
          <w:color w:val="111111"/>
          <w:sz w:val="28"/>
          <w:szCs w:val="28"/>
          <w:rtl/>
        </w:rPr>
        <w:t xml:space="preserve">[شماره صفحه واقعی : 3330]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6" w:name="pg14450_182306"/>
    <w:bookmarkEnd w:id="16"/>
    <w:p>
      <w:pPr>
        <w:pStyle w:val="BookText"/>
      </w:pPr>
      <w:r>
        <w:rPr>
          <w:rFonts w:ascii="Amiri" w:hAnsi="Amiri" w:eastAsia="Amiri" w:cs="Amiri"/>
          <w:lang w:bidi="ar-SA"/>
          <w:color w:val="111111"/>
          <w:sz w:val="28"/>
          <w:szCs w:val="28"/>
          <w:rtl/>
        </w:rPr>
        <w:t xml:space="preserve">وقيل : الشَّنون : السمين.</w:t>
      </w:r>
    </w:p>
    <w:p>
      <w:pPr>
        <w:pStyle w:val="BookText"/>
      </w:pPr>
      <w:r>
        <w:rPr>
          <w:rFonts w:ascii="Amiri" w:hAnsi="Amiri" w:eastAsia="Amiri" w:cs="Amiri"/>
          <w:lang w:bidi="ar-SA"/>
          <w:color w:val="111111"/>
          <w:sz w:val="28"/>
          <w:szCs w:val="28"/>
          <w:rtl/>
        </w:rPr>
        <w:t xml:space="preserve">وقيل : الشَّنون : الذي ليس بسمين ولا مهزول.</w:t>
      </w:r>
    </w:p>
    <w:p>
      <w:pPr>
        <w:pStyle w:val="BookText"/>
      </w:pPr>
      <w:r>
        <w:rPr>
          <w:rFonts w:ascii="Amiri" w:hAnsi="Amiri" w:eastAsia="Amiri" w:cs="Amiri"/>
          <w:lang w:bidi="ar-SA"/>
          <w:color w:val="111111"/>
          <w:sz w:val="28"/>
          <w:szCs w:val="28"/>
          <w:rtl/>
        </w:rPr>
        <w:t xml:space="preserve">والذئب الشَّنون : الجائع ، وهو في شعر الطرماح </w:t>
      </w:r>
      <w:r>
        <w:rPr>
          <w:rStyle w:val="FootnoteReference"/>
        </w:rPr>
        <w:footnoteReference w:id="43"/>
      </w:r>
    </w:p>
    <w:p>
      <w:pPr>
        <w:pStyle w:val="BookText"/>
      </w:pPr>
      <w:r>
        <w:rPr>
          <w:rFonts w:ascii="Amiri" w:hAnsi="Amiri" w:eastAsia="Amiri" w:cs="Amiri"/>
          <w:lang w:bidi="ar-SA"/>
          <w:color w:val="111111"/>
          <w:sz w:val="28"/>
          <w:szCs w:val="28"/>
          <w:rtl/>
        </w:rPr>
        <w:t xml:space="preserve">يظل غرابها ضرما شذاه</w:t>
      </w:r>
    </w:p>
    <w:p>
      <w:pPr>
        <w:pStyle w:val="BookText"/>
      </w:pPr>
      <w:r>
        <w:rPr>
          <w:rFonts w:ascii="Amiri" w:hAnsi="Amiri" w:eastAsia="Amiri" w:cs="Amiri"/>
          <w:lang w:bidi="ar-SA"/>
          <w:color w:val="111111"/>
          <w:sz w:val="28"/>
          <w:szCs w:val="28"/>
          <w:rtl/>
        </w:rPr>
        <w:t xml:space="preserve">شج بخصومة الذئب الشنون</w:t>
      </w:r>
    </w:p>
    <w:p>
      <w:pPr>
        <w:pStyle w:val="BookText"/>
      </w:pPr>
      <w:r>
        <w:rPr>
          <w:rFonts w:ascii="Amiri" w:hAnsi="Amiri" w:eastAsia="Amiri" w:cs="Amiri"/>
          <w:lang w:bidi="ar-SA"/>
          <w:color w:val="111111"/>
          <w:sz w:val="28"/>
          <w:szCs w:val="28"/>
          <w:rtl/>
        </w:rPr>
        <w:t xml:space="preserve">وضَرِماً شذاه ، أي : شديداً جوعه.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767" w:name="_Toc85"/>
      <w:r>
        <w:t>شبيب</w:t>
      </w:r>
      <w:bookmarkEnd w:id="767"/>
    </w:p>
    <w:p>
      <w:pPr>
        <w:pStyle w:val="BookText"/>
      </w:pPr>
      <w:r>
        <w:rPr>
          <w:rFonts w:ascii="Amiri" w:hAnsi="Amiri" w:eastAsia="Amiri" w:cs="Amiri"/>
          <w:lang w:bidi="ar-SA"/>
          <w:color w:val="111111"/>
          <w:sz w:val="28"/>
          <w:szCs w:val="28"/>
          <w:rtl/>
        </w:rPr>
        <w:t xml:space="preserve">[شبيب] : من أسماء الرجال.</w:t>
      </w:r>
    </w:p>
    <w:p>
      <w:pPr>
        <w:pStyle w:val="BookText"/>
      </w:pPr>
      <w:r>
        <w:rPr>
          <w:rFonts w:ascii="IRNazanin" w:hAnsi="IRNazanin" w:eastAsia="IRNazanin" w:cs="IRNazanin"/>
          <w:lang w:bidi="fa-IR"/>
          <w:color w:val="111111"/>
          <w:sz w:val="28"/>
          <w:szCs w:val="28"/>
          <w:rtl/>
        </w:rPr>
        <w:t xml:space="preserve">ت</w:t>
      </w:r>
    </w:p>
    <w:p>
      <w:pPr>
        <w:pStyle w:val="Heading5"/>
      </w:pPr>
      <w:bookmarkStart w:id="768" w:name="_Toc86"/>
      <w:r>
        <w:t>الشتيت</w:t>
      </w:r>
      <w:bookmarkEnd w:id="768"/>
    </w:p>
    <w:p>
      <w:pPr>
        <w:pStyle w:val="BookText"/>
      </w:pPr>
      <w:r>
        <w:rPr>
          <w:rFonts w:ascii="Amiri" w:hAnsi="Amiri" w:eastAsia="Amiri" w:cs="Amiri"/>
          <w:lang w:bidi="ar-SA"/>
          <w:color w:val="111111"/>
          <w:sz w:val="28"/>
          <w:szCs w:val="28"/>
          <w:rtl/>
        </w:rPr>
        <w:t xml:space="preserve">[الشتيت] : الشيء المتفرق.</w:t>
      </w:r>
    </w:p>
    <w:p>
      <w:pPr>
        <w:pStyle w:val="BookText"/>
      </w:pPr>
      <w:r>
        <w:rPr>
          <w:rFonts w:ascii="Amiri" w:hAnsi="Amiri" w:eastAsia="Amiri" w:cs="Amiri"/>
          <w:lang w:bidi="ar-SA"/>
          <w:color w:val="111111"/>
          <w:sz w:val="28"/>
          <w:szCs w:val="28"/>
          <w:rtl/>
        </w:rPr>
        <w:t xml:space="preserve">وثغر شتيت : أي مفلّج حسن ، قال سويد بن أبي كاهل </w:t>
      </w:r>
      <w:r>
        <w:rPr>
          <w:rStyle w:val="FootnoteReference"/>
        </w:rPr>
        <w:footnoteReference w:id="44"/>
      </w:r>
    </w:p>
    <w:p>
      <w:pPr>
        <w:pStyle w:val="BookText"/>
      </w:pPr>
      <w:r>
        <w:rPr>
          <w:rFonts w:ascii="Amiri" w:hAnsi="Amiri" w:eastAsia="Amiri" w:cs="Amiri"/>
          <w:lang w:bidi="ar-SA"/>
          <w:color w:val="111111"/>
          <w:sz w:val="28"/>
          <w:szCs w:val="28"/>
          <w:rtl/>
        </w:rPr>
        <w:t xml:space="preserve">ربّ من انضجت غيظاً صدره</w:t>
      </w:r>
    </w:p>
    <w:p>
      <w:pPr>
        <w:pStyle w:val="BookText"/>
      </w:pPr>
      <w:r>
        <w:rPr>
          <w:rFonts w:ascii="Amiri" w:hAnsi="Amiri" w:eastAsia="Amiri" w:cs="Amiri"/>
          <w:lang w:bidi="ar-SA"/>
          <w:color w:val="111111"/>
          <w:sz w:val="28"/>
          <w:szCs w:val="28"/>
          <w:rtl/>
        </w:rPr>
        <w:t xml:space="preserve">قد تمنّى لي موتاً لم يطع</w:t>
      </w:r>
    </w:p>
    <w:p>
      <w:pPr>
        <w:pStyle w:val="BookText"/>
      </w:pPr>
      <w:r>
        <w:rPr>
          <w:rFonts w:ascii="Amiri" w:hAnsi="Amiri" w:eastAsia="Amiri" w:cs="Amiri"/>
          <w:lang w:bidi="ar-SA"/>
          <w:color w:val="111111"/>
          <w:sz w:val="28"/>
          <w:szCs w:val="28"/>
          <w:rtl/>
        </w:rPr>
        <w:t xml:space="preserve">ويراني كالشّجا في حلقه</w:t>
      </w:r>
    </w:p>
    <w:p>
      <w:pPr>
        <w:pStyle w:val="BookText"/>
      </w:pPr>
      <w:r>
        <w:rPr>
          <w:rFonts w:ascii="Amiri" w:hAnsi="Amiri" w:eastAsia="Amiri" w:cs="Amiri"/>
          <w:lang w:bidi="ar-SA"/>
          <w:color w:val="111111"/>
          <w:sz w:val="28"/>
          <w:szCs w:val="28"/>
          <w:rtl/>
        </w:rPr>
        <w:t xml:space="preserve">عسراً مخرجه ما ينتزع</w:t>
      </w:r>
    </w:p>
    <w:p>
      <w:pPr>
        <w:pStyle w:val="BookText"/>
      </w:pPr>
      <w:r>
        <w:rPr>
          <w:rFonts w:ascii="Amiri" w:hAnsi="Amiri" w:eastAsia="Amiri" w:cs="Amiri"/>
          <w:lang w:bidi="ar-SA"/>
          <w:color w:val="111111"/>
          <w:sz w:val="28"/>
          <w:szCs w:val="28"/>
          <w:rtl/>
        </w:rPr>
        <w:t xml:space="preserve">والقصيدة من المفضليات ، انظر شرح المفضليات ( 2 / 867 - 910 ) ، ورواية البيت فيها :</w:t>
      </w:r>
    </w:p>
    <w:p>
      <w:pPr>
        <w:pStyle w:val="BookText"/>
      </w:pPr>
      <w:r>
        <w:rPr>
          <w:rFonts w:ascii="Amiri" w:hAnsi="Amiri" w:eastAsia="Amiri" w:cs="Amiri"/>
          <w:lang w:bidi="ar-SA"/>
          <w:color w:val="111111"/>
          <w:sz w:val="28"/>
          <w:szCs w:val="28"/>
          <w:rtl/>
        </w:rPr>
        <w:t xml:space="preserve">حرّة تجلو شتيتاً واضحاً</w:t>
      </w:r>
    </w:p>
    <w:p>
      <w:pPr>
        <w:pStyle w:val="BookText"/>
      </w:pPr>
      <w:r>
        <w:rPr>
          <w:rFonts w:ascii="Amiri" w:hAnsi="Amiri" w:eastAsia="Amiri" w:cs="Amiri"/>
          <w:lang w:bidi="ar-SA"/>
          <w:color w:val="111111"/>
          <w:sz w:val="28"/>
          <w:szCs w:val="28"/>
          <w:rtl/>
        </w:rPr>
        <w:t xml:space="preserve">كشعاع الشمس في الغيم سطع</w:t>
      </w:r>
    </w:p>
    <w:p>
      <w:pPr>
        <w:pStyle w:val="BookText"/>
      </w:pPr>
      <w:r>
        <w:rPr>
          <w:rFonts w:ascii="Amiri" w:hAnsi="Amiri" w:eastAsia="Amiri" w:cs="Amiri"/>
          <w:lang w:bidi="ar-SA"/>
          <w:color w:val="111111"/>
          <w:sz w:val="28"/>
          <w:szCs w:val="28"/>
          <w:rtl/>
        </w:rPr>
        <w:t xml:space="preserve">البرق ورواية : « كشعاع » أنسب للغيم ، ورواية : « واضحاً » بدل « بارداً » أنسب للتشبيه في الشطر الثاني.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حُرّة تجلو شتيتاً بارداً</w:t>
      </w:r>
    </w:p>
    <w:p>
      <w:pPr>
        <w:pStyle w:val="BookText"/>
      </w:pPr>
      <w:r>
        <w:rPr>
          <w:rFonts w:ascii="Amiri" w:hAnsi="Amiri" w:eastAsia="Amiri" w:cs="Amiri"/>
          <w:lang w:bidi="ar-SA"/>
          <w:color w:val="111111"/>
          <w:sz w:val="28"/>
          <w:szCs w:val="28"/>
          <w:rtl/>
        </w:rPr>
        <w:t xml:space="preserve">كشعاع البرقِ في الغيم سَطَعْ</w:t>
      </w:r>
    </w:p>
    <w:p>
      <w:pPr>
        <w:pStyle w:val="BookText"/>
      </w:pPr>
      <w:r>
        <w:rPr>
          <w:rFonts w:ascii="IRNazanin" w:hAnsi="IRNazanin" w:eastAsia="IRNazanin" w:cs="IRNazanin"/>
          <w:lang w:bidi="fa-IR"/>
          <w:color w:val="111111"/>
          <w:sz w:val="28"/>
          <w:szCs w:val="28"/>
          <w:rtl/>
        </w:rPr>
        <w:t xml:space="preserve">ج</w:t>
      </w:r>
    </w:p>
    <w:p>
      <w:pPr>
        <w:pStyle w:val="Heading5"/>
      </w:pPr>
      <w:bookmarkStart w:id="769" w:name="_Toc87"/>
      <w:r>
        <w:t>الشجيج</w:t>
      </w:r>
      <w:bookmarkEnd w:id="769"/>
    </w:p>
    <w:p>
      <w:pPr>
        <w:pStyle w:val="BookText"/>
      </w:pPr>
      <w:r>
        <w:rPr>
          <w:rFonts w:ascii="Amiri" w:hAnsi="Amiri" w:eastAsia="Amiri" w:cs="Amiri"/>
          <w:lang w:bidi="ar-SA"/>
          <w:color w:val="111111"/>
          <w:sz w:val="28"/>
          <w:szCs w:val="28"/>
          <w:rtl/>
        </w:rPr>
        <w:t xml:space="preserve">[الشجيج] : المشجوج.</w:t>
      </w:r>
    </w:p>
    <w:p>
      <w:pPr>
        <w:pStyle w:val="BookText"/>
      </w:pPr>
      <w:r>
        <w:rPr>
          <w:rFonts w:ascii="Amiri" w:hAnsi="Amiri" w:eastAsia="Amiri" w:cs="Amiri"/>
          <w:lang w:bidi="ar-SA"/>
          <w:color w:val="111111"/>
          <w:sz w:val="28"/>
          <w:szCs w:val="28"/>
          <w:rtl/>
        </w:rPr>
        <w:t xml:space="preserve">والشجيج : الوتد.</w:t>
      </w:r>
    </w:p>
    <w:p>
      <w:pPr>
        <w:pStyle w:val="BookText"/>
      </w:pPr>
      <w:r>
        <w:rPr>
          <w:rFonts w:ascii="IRNazanin" w:hAnsi="IRNazanin" w:eastAsia="IRNazanin" w:cs="IRNazanin"/>
          <w:lang w:bidi="fa-IR"/>
          <w:color w:val="111111"/>
          <w:sz w:val="28"/>
          <w:szCs w:val="28"/>
          <w:rtl/>
        </w:rPr>
        <w:t xml:space="preserve">ح</w:t>
      </w:r>
    </w:p>
    <w:p>
      <w:pPr>
        <w:pStyle w:val="Heading5"/>
      </w:pPr>
      <w:bookmarkStart w:id="770" w:name="_Toc88"/>
      <w:r>
        <w:t>الشحيح</w:t>
      </w:r>
      <w:bookmarkEnd w:id="770"/>
    </w:p>
    <w:p>
      <w:pPr>
        <w:pStyle w:val="BookText"/>
      </w:pPr>
      <w:r>
        <w:rPr>
          <w:rFonts w:ascii="Amiri" w:hAnsi="Amiri" w:eastAsia="Amiri" w:cs="Amiri"/>
          <w:lang w:bidi="ar-SA"/>
          <w:color w:val="111111"/>
          <w:sz w:val="28"/>
          <w:szCs w:val="28"/>
          <w:rtl/>
        </w:rPr>
        <w:t xml:space="preserve">[الشحيح] : البخيل ، وفي الحديث </w:t>
      </w:r>
      <w:r>
        <w:rPr>
          <w:rStyle w:val="FootnoteReference"/>
        </w:rPr>
        <w:footnoteReference w:id="45"/>
      </w:r>
      <w:r>
        <w:rPr>
          <w:rFonts w:ascii="Amiri" w:hAnsi="Amiri" w:eastAsia="Amiri" w:cs="Amiri"/>
          <w:lang w:bidi="ar-SA"/>
          <w:color w:val="111111"/>
          <w:sz w:val="28"/>
          <w:szCs w:val="28"/>
          <w:rtl/>
        </w:rPr>
        <w:t xml:space="preserve">: « سئل النبي عليه‌السلام : أي الصدقة أفضل؟ فقال : أن تصدَّق وأنت شَحيحٌ صحيحٌ تأمُلُ الغنى وتخشى الفقر »</w:t>
      </w:r>
    </w:p>
    <w:p>
      <w:pPr>
        <w:pStyle w:val="BookText"/>
      </w:pPr>
      <w:r>
        <w:rPr>
          <w:rFonts w:ascii="IRNazanin" w:hAnsi="IRNazanin" w:eastAsia="IRNazanin" w:cs="IRNazanin"/>
          <w:lang w:bidi="fa-IR"/>
          <w:color w:val="111111"/>
          <w:sz w:val="28"/>
          <w:szCs w:val="28"/>
          <w:rtl/>
        </w:rPr>
        <w:t xml:space="preserve">[شماره صفحه واقعی : 3331]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7" w:name="pg14450_182307"/>
    <w:bookmarkEnd w:id="17"/>
    <w:p>
      <w:pPr>
        <w:pStyle w:val="BookText"/>
      </w:pPr>
      <w:r>
        <w:rPr>
          <w:rFonts w:ascii="Amiri" w:hAnsi="Amiri" w:eastAsia="Amiri" w:cs="Amiri"/>
          <w:lang w:bidi="ar-SA"/>
          <w:color w:val="111111"/>
          <w:sz w:val="28"/>
          <w:szCs w:val="28"/>
          <w:rtl/>
        </w:rPr>
        <w:t xml:space="preserve">وجمع الشحيح : شحاح وأَشِحّاء وأشحّة ، قال الله تعالى : ( أَشِحَّةً عَلَيْكُمْ ) : </w:t>
      </w:r>
      <w:r>
        <w:rPr>
          <w:rStyle w:val="FootnoteReference"/>
        </w:rPr>
        <w:footnoteReference w:id="46"/>
      </w:r>
      <w:r>
        <w:rPr>
          <w:rFonts w:ascii="Amiri" w:hAnsi="Amiri" w:eastAsia="Amiri" w:cs="Amiri"/>
          <w:lang w:bidi="ar-SA"/>
          <w:color w:val="111111"/>
          <w:sz w:val="28"/>
          <w:szCs w:val="28"/>
          <w:rtl/>
        </w:rPr>
        <w:t xml:space="preserve">أي أشحة بالنفقة على مساكينكم ، ونصب « أَشِحَّةً » على الحال ، ويجوز نصبه على الذم عند الفراء ، كقول النابغة </w:t>
      </w:r>
      <w:r>
        <w:rPr>
          <w:rStyle w:val="FootnoteReference"/>
        </w:rPr>
        <w:footnoteReference w:id="47"/>
      </w:r>
    </w:p>
    <w:p>
      <w:pPr>
        <w:pStyle w:val="BookText"/>
      </w:pPr>
      <w:r>
        <w:rPr>
          <w:rFonts w:ascii="Amiri" w:hAnsi="Amiri" w:eastAsia="Amiri" w:cs="Amiri"/>
          <w:lang w:bidi="ar-SA"/>
          <w:color w:val="111111"/>
          <w:sz w:val="28"/>
          <w:szCs w:val="28"/>
          <w:rtl/>
        </w:rPr>
        <w:t xml:space="preserve">لعمري وما عمري علي بهين</w:t>
      </w:r>
    </w:p>
    <w:p>
      <w:pPr>
        <w:pStyle w:val="BookText"/>
      </w:pPr>
      <w:r>
        <w:rPr>
          <w:rFonts w:ascii="Amiri" w:hAnsi="Amiri" w:eastAsia="Amiri" w:cs="Amiri"/>
          <w:lang w:bidi="ar-SA"/>
          <w:color w:val="111111"/>
          <w:sz w:val="28"/>
          <w:szCs w:val="28"/>
          <w:rtl/>
        </w:rPr>
        <w:t xml:space="preserve">لقد نطقت بطلا عليّ الأقارع</w:t>
      </w:r>
    </w:p>
    <w:p>
      <w:pPr>
        <w:pStyle w:val="BookText"/>
      </w:pPr>
      <w:r>
        <w:rPr>
          <w:rFonts w:ascii="Amiri" w:hAnsi="Amiri" w:eastAsia="Amiri" w:cs="Amiri"/>
          <w:lang w:bidi="ar-SA"/>
          <w:color w:val="111111"/>
          <w:sz w:val="28"/>
          <w:szCs w:val="28"/>
          <w:rtl/>
        </w:rPr>
        <w:t xml:space="preserve">أقارع عوف لا أحاول غيرها</w:t>
      </w:r>
    </w:p>
    <w:p>
      <w:pPr>
        <w:pStyle w:val="BookText"/>
      </w:pPr>
      <w:r>
        <w:rPr>
          <w:rFonts w:ascii="Amiri" w:hAnsi="Amiri" w:eastAsia="Amiri" w:cs="Amiri"/>
          <w:lang w:bidi="ar-SA"/>
          <w:color w:val="111111"/>
          <w:sz w:val="28"/>
          <w:szCs w:val="28"/>
          <w:rtl/>
        </w:rPr>
        <w:t xml:space="preserve">وجوه قرود تبتغي من تجادع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وجوهُ قرودٍ تبتغي من تجادعُ</w:t>
      </w:r>
    </w:p>
    <w:p>
      <w:pPr>
        <w:pStyle w:val="BookText"/>
      </w:pPr>
      <w:r>
        <w:rPr>
          <w:rFonts w:ascii="IRNazanin" w:hAnsi="IRNazanin" w:eastAsia="IRNazanin" w:cs="IRNazanin"/>
          <w:lang w:bidi="fa-IR"/>
          <w:color w:val="111111"/>
          <w:sz w:val="28"/>
          <w:szCs w:val="28"/>
          <w:rtl/>
        </w:rPr>
        <w:t xml:space="preserve">د</w:t>
      </w:r>
    </w:p>
    <w:p>
      <w:pPr>
        <w:pStyle w:val="Heading5"/>
      </w:pPr>
      <w:bookmarkStart w:id="771" w:name="_Toc89"/>
      <w:r>
        <w:t>الشَّديد</w:t>
      </w:r>
      <w:bookmarkEnd w:id="771"/>
    </w:p>
    <w:p>
      <w:pPr>
        <w:pStyle w:val="BookText"/>
      </w:pPr>
      <w:r>
        <w:rPr>
          <w:rFonts w:ascii="Amiri" w:hAnsi="Amiri" w:eastAsia="Amiri" w:cs="Amiri"/>
          <w:lang w:bidi="ar-SA"/>
          <w:color w:val="111111"/>
          <w:sz w:val="28"/>
          <w:szCs w:val="28"/>
          <w:rtl/>
        </w:rPr>
        <w:t xml:space="preserve">[الشَّديد] : نقيض اللين ، قال الله تعالى : ( فِيهِ بَأْسٌ شَدِيدٌ )</w:t>
      </w:r>
      <w:r>
        <w:rPr>
          <w:rStyle w:val="FootnoteReference"/>
        </w:rPr>
        <w:footnoteReference w:id="48"/>
      </w:r>
      <w:r>
        <w:rPr>
          <w:rFonts w:ascii="Amiri" w:hAnsi="Amiri" w:eastAsia="Amiri" w:cs="Amiri"/>
          <w:lang w:bidi="ar-SA"/>
          <w:color w:val="111111"/>
          <w:sz w:val="28"/>
          <w:szCs w:val="28"/>
          <w:rtl/>
        </w:rPr>
        <w:t xml:space="preserve">: أي سلاح.</w:t>
      </w:r>
    </w:p>
    <w:p>
      <w:pPr>
        <w:pStyle w:val="BookText"/>
      </w:pPr>
      <w:r>
        <w:rPr>
          <w:rFonts w:ascii="Amiri" w:hAnsi="Amiri" w:eastAsia="Amiri" w:cs="Amiri"/>
          <w:lang w:bidi="ar-SA"/>
          <w:color w:val="111111"/>
          <w:sz w:val="28"/>
          <w:szCs w:val="28"/>
          <w:rtl/>
        </w:rPr>
        <w:t xml:space="preserve">والشَّديد : البخيل.</w:t>
      </w:r>
    </w:p>
    <w:p>
      <w:pPr>
        <w:pStyle w:val="BookText"/>
      </w:pPr>
      <w:r>
        <w:rPr>
          <w:rFonts w:ascii="IRNazanin" w:hAnsi="IRNazanin" w:eastAsia="IRNazanin" w:cs="IRNazanin"/>
          <w:lang w:bidi="fa-IR"/>
          <w:color w:val="111111"/>
          <w:sz w:val="28"/>
          <w:szCs w:val="28"/>
          <w:rtl/>
        </w:rPr>
        <w:t xml:space="preserve">ر</w:t>
      </w:r>
    </w:p>
    <w:p>
      <w:pPr>
        <w:pStyle w:val="Heading5"/>
      </w:pPr>
      <w:bookmarkStart w:id="772" w:name="_Toc90"/>
      <w:r>
        <w:t>الشَّرير</w:t>
      </w:r>
      <w:bookmarkEnd w:id="772"/>
    </w:p>
    <w:p>
      <w:pPr>
        <w:pStyle w:val="BookText"/>
      </w:pPr>
      <w:r>
        <w:rPr>
          <w:rFonts w:ascii="Amiri" w:hAnsi="Amiri" w:eastAsia="Amiri" w:cs="Amiri"/>
          <w:lang w:bidi="ar-SA"/>
          <w:color w:val="111111"/>
          <w:sz w:val="28"/>
          <w:szCs w:val="28"/>
          <w:rtl/>
        </w:rPr>
        <w:t xml:space="preserve">[الشَّرير] : رجل شرير : ليس فيه خير.</w:t>
      </w:r>
    </w:p>
    <w:p>
      <w:pPr>
        <w:pStyle w:val="BookText"/>
      </w:pPr>
      <w:r>
        <w:rPr>
          <w:rFonts w:ascii="IRNazanin" w:hAnsi="IRNazanin" w:eastAsia="IRNazanin" w:cs="IRNazanin"/>
          <w:lang w:bidi="fa-IR"/>
          <w:color w:val="111111"/>
          <w:sz w:val="28"/>
          <w:szCs w:val="28"/>
          <w:rtl/>
        </w:rPr>
        <w:t xml:space="preserve">ز</w:t>
      </w:r>
    </w:p>
    <w:p>
      <w:pPr>
        <w:pStyle w:val="Heading5"/>
      </w:pPr>
      <w:bookmarkStart w:id="773" w:name="_Toc91"/>
      <w:r>
        <w:t>الشَّزيز</w:t>
      </w:r>
      <w:bookmarkEnd w:id="773"/>
    </w:p>
    <w:p>
      <w:pPr>
        <w:pStyle w:val="BookText"/>
      </w:pPr>
      <w:r>
        <w:rPr>
          <w:rFonts w:ascii="Amiri" w:hAnsi="Amiri" w:eastAsia="Amiri" w:cs="Amiri"/>
          <w:lang w:bidi="ar-SA"/>
          <w:color w:val="111111"/>
          <w:sz w:val="28"/>
          <w:szCs w:val="28"/>
          <w:rtl/>
        </w:rPr>
        <w:t xml:space="preserve">[الشَّزيز] : اليابس جداً.</w:t>
      </w:r>
    </w:p>
    <w:p>
      <w:pPr>
        <w:pStyle w:val="BookText"/>
      </w:pPr>
      <w:r>
        <w:rPr>
          <w:rFonts w:ascii="IRNazanin" w:hAnsi="IRNazanin" w:eastAsia="IRNazanin" w:cs="IRNazanin"/>
          <w:lang w:bidi="fa-IR"/>
          <w:color w:val="111111"/>
          <w:sz w:val="28"/>
          <w:szCs w:val="28"/>
          <w:rtl/>
        </w:rPr>
        <w:t xml:space="preserve">ف</w:t>
      </w:r>
    </w:p>
    <w:p>
      <w:pPr>
        <w:pStyle w:val="Heading5"/>
      </w:pPr>
      <w:bookmarkStart w:id="774" w:name="_Toc92"/>
      <w:r>
        <w:t>الشَّفيف</w:t>
      </w:r>
      <w:bookmarkEnd w:id="774"/>
    </w:p>
    <w:p>
      <w:pPr>
        <w:pStyle w:val="BookText"/>
      </w:pPr>
      <w:r>
        <w:rPr>
          <w:rFonts w:ascii="Amiri" w:hAnsi="Amiri" w:eastAsia="Amiri" w:cs="Amiri"/>
          <w:lang w:bidi="ar-SA"/>
          <w:color w:val="111111"/>
          <w:sz w:val="28"/>
          <w:szCs w:val="28"/>
          <w:rtl/>
        </w:rPr>
        <w:t xml:space="preserve">[الشَّفيف] : بَردُ ريحٍ في ندوّة ، قال </w:t>
      </w:r>
      <w:r>
        <w:rPr>
          <w:rStyle w:val="FootnoteReference"/>
        </w:rPr>
        <w:footnoteReference w:id="49"/>
      </w:r>
    </w:p>
    <w:p>
      <w:pPr>
        <w:pStyle w:val="BookText"/>
      </w:pPr>
      <w:r>
        <w:rPr>
          <w:rFonts w:ascii="Amiri" w:hAnsi="Amiri" w:eastAsia="Amiri" w:cs="Amiri"/>
          <w:lang w:bidi="ar-SA"/>
          <w:color w:val="111111"/>
          <w:sz w:val="28"/>
          <w:szCs w:val="28"/>
          <w:rtl/>
        </w:rPr>
        <w:t xml:space="preserve">أنت إذا ما انحدر الخشيف</w:t>
      </w:r>
    </w:p>
    <w:p>
      <w:pPr>
        <w:pStyle w:val="BookText"/>
      </w:pPr>
      <w:r>
        <w:rPr>
          <w:rFonts w:ascii="Amiri" w:hAnsi="Amiri" w:eastAsia="Amiri" w:cs="Amiri"/>
          <w:lang w:bidi="ar-SA"/>
          <w:color w:val="111111"/>
          <w:sz w:val="28"/>
          <w:szCs w:val="28"/>
          <w:rtl/>
        </w:rPr>
        <w:t xml:space="preserve">ثلج وشفّان له شفيف</w:t>
      </w:r>
    </w:p>
    <w:p>
      <w:pPr>
        <w:pStyle w:val="BookText"/>
      </w:pPr>
      <w:r>
        <w:rPr>
          <w:rFonts w:ascii="Amiri" w:hAnsi="Amiri" w:eastAsia="Amiri" w:cs="Amiri"/>
          <w:lang w:bidi="ar-SA"/>
          <w:color w:val="111111"/>
          <w:sz w:val="28"/>
          <w:szCs w:val="28"/>
          <w:rtl/>
        </w:rPr>
        <w:t xml:space="preserve">والخشيف : الماء في البطحاء يجري تحت الحصى يومين أو ثلاثة ثم يذهب.</w:t>
      </w:r>
    </w:p>
    <w:p>
      <w:pPr>
        <w:pStyle w:val="BookText"/>
      </w:pPr>
      <w:r>
        <w:rPr>
          <w:rFonts w:ascii="Amiri" w:hAnsi="Amiri" w:eastAsia="Amiri" w:cs="Amiri"/>
          <w:lang w:bidi="ar-SA"/>
          <w:color w:val="111111"/>
          <w:sz w:val="28"/>
          <w:szCs w:val="28"/>
          <w:rtl/>
        </w:rPr>
        <w:t xml:space="preserve">وفي</w:t>
      </w:r>
    </w:p>
    <w:p>
      <w:pPr>
        <w:pStyle w:val="BookText"/>
      </w:pPr>
      <w:r>
        <w:rPr>
          <w:rFonts w:ascii="Amiri" w:hAnsi="Amiri" w:eastAsia="Amiri" w:cs="Amiri"/>
          <w:lang w:bidi="ar-SA"/>
          <w:color w:val="111111"/>
          <w:sz w:val="28"/>
          <w:szCs w:val="28"/>
          <w:rtl/>
        </w:rPr>
        <w:t xml:space="preserve">اللسان والتاج ( شفف ) شاهد غير معزو هو :</w:t>
      </w:r>
    </w:p>
    <w:p>
      <w:pPr>
        <w:pStyle w:val="BookText"/>
      </w:pPr>
      <w:r>
        <w:rPr>
          <w:rFonts w:ascii="Amiri" w:hAnsi="Amiri" w:eastAsia="Amiri" w:cs="Amiri"/>
          <w:lang w:bidi="ar-SA"/>
          <w:color w:val="111111"/>
          <w:sz w:val="28"/>
          <w:szCs w:val="28"/>
          <w:rtl/>
        </w:rPr>
        <w:t xml:space="preserve">وتقري الضيف من لحم غريض</w:t>
      </w:r>
    </w:p>
    <w:p>
      <w:pPr>
        <w:pStyle w:val="BookText"/>
      </w:pPr>
      <w:r>
        <w:rPr>
          <w:rFonts w:ascii="Amiri" w:hAnsi="Amiri" w:eastAsia="Amiri" w:cs="Amiri"/>
          <w:lang w:bidi="ar-SA"/>
          <w:color w:val="111111"/>
          <w:sz w:val="28"/>
          <w:szCs w:val="28"/>
          <w:rtl/>
        </w:rPr>
        <w:t xml:space="preserve">إذا ما الكلب ألجأه الشّفيف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أَلْجاهُ شَفَّانٌ لها شفيف</w:t>
      </w:r>
    </w:p>
    <w:p>
      <w:pPr>
        <w:pStyle w:val="BookText"/>
      </w:pPr>
      <w:r>
        <w:rPr>
          <w:rFonts w:ascii="IRNazanin" w:hAnsi="IRNazanin" w:eastAsia="IRNazanin" w:cs="IRNazanin"/>
          <w:lang w:bidi="fa-IR"/>
          <w:color w:val="111111"/>
          <w:sz w:val="28"/>
          <w:szCs w:val="28"/>
          <w:rtl/>
        </w:rPr>
        <w:t xml:space="preserve">ق</w:t>
      </w:r>
    </w:p>
    <w:p>
      <w:pPr>
        <w:pStyle w:val="Heading5"/>
      </w:pPr>
      <w:bookmarkStart w:id="775" w:name="_Toc93"/>
      <w:r>
        <w:t>الشقيق</w:t>
      </w:r>
      <w:bookmarkEnd w:id="775"/>
    </w:p>
    <w:p>
      <w:pPr>
        <w:pStyle w:val="BookText"/>
      </w:pPr>
      <w:r>
        <w:rPr>
          <w:rFonts w:ascii="Amiri" w:hAnsi="Amiri" w:eastAsia="Amiri" w:cs="Amiri"/>
          <w:lang w:bidi="ar-SA"/>
          <w:color w:val="111111"/>
          <w:sz w:val="28"/>
          <w:szCs w:val="28"/>
          <w:rtl/>
        </w:rPr>
        <w:t xml:space="preserve">[الشقيق] : الأخ ، قالت عائشة وقد ذكرت أبا بكر : « فسد ثلمته نظيرهُ في</w:t>
      </w:r>
    </w:p>
    <w:p>
      <w:pPr>
        <w:pStyle w:val="BookText"/>
      </w:pPr>
      <w:r>
        <w:rPr>
          <w:rFonts w:ascii="IRNazanin" w:hAnsi="IRNazanin" w:eastAsia="IRNazanin" w:cs="IRNazanin"/>
          <w:lang w:bidi="fa-IR"/>
          <w:color w:val="111111"/>
          <w:sz w:val="28"/>
          <w:szCs w:val="28"/>
          <w:rtl/>
        </w:rPr>
        <w:t xml:space="preserve">[شماره صفحه واقعی : 3332]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8" w:name="pg14450_182308"/>
    <w:bookmarkEnd w:id="18"/>
    <w:p>
      <w:pPr>
        <w:pStyle w:val="BookText"/>
      </w:pPr>
      <w:r>
        <w:rPr>
          <w:rFonts w:ascii="Amiri" w:hAnsi="Amiri" w:eastAsia="Amiri" w:cs="Amiri"/>
          <w:lang w:bidi="ar-SA"/>
          <w:color w:val="111111"/>
          <w:sz w:val="28"/>
          <w:szCs w:val="28"/>
          <w:rtl/>
        </w:rPr>
        <w:t xml:space="preserve">الرحمة وشقيقه في المعدلة » : أي في العدل.</w:t>
      </w:r>
    </w:p>
    <w:p>
      <w:pPr>
        <w:pStyle w:val="BookText"/>
      </w:pPr>
      <w:r>
        <w:rPr>
          <w:rFonts w:ascii="Amiri" w:hAnsi="Amiri" w:eastAsia="Amiri" w:cs="Amiri"/>
          <w:lang w:bidi="ar-SA"/>
          <w:color w:val="111111"/>
          <w:sz w:val="28"/>
          <w:szCs w:val="28"/>
          <w:rtl/>
        </w:rPr>
        <w:t xml:space="preserve">وإِذا انشق الشيء نصفين فكل واحد منهما شقيق الآخر.</w:t>
      </w:r>
    </w:p>
    <w:p>
      <w:pPr>
        <w:pStyle w:val="BookText"/>
      </w:pPr>
      <w:r>
        <w:rPr>
          <w:rFonts w:ascii="IRNazanin" w:hAnsi="IRNazanin" w:eastAsia="IRNazanin" w:cs="IRNazanin"/>
          <w:lang w:bidi="fa-IR"/>
          <w:color w:val="111111"/>
          <w:sz w:val="28"/>
          <w:szCs w:val="28"/>
          <w:rtl/>
        </w:rPr>
        <w:t xml:space="preserve">ل</w:t>
      </w:r>
    </w:p>
    <w:p>
      <w:pPr>
        <w:pStyle w:val="Heading5"/>
      </w:pPr>
      <w:bookmarkStart w:id="776" w:name="_Toc94"/>
      <w:r>
        <w:t>الشَّليل</w:t>
      </w:r>
      <w:bookmarkEnd w:id="776"/>
    </w:p>
    <w:p>
      <w:pPr>
        <w:pStyle w:val="BookText"/>
      </w:pPr>
      <w:r>
        <w:rPr>
          <w:rFonts w:ascii="Amiri" w:hAnsi="Amiri" w:eastAsia="Amiri" w:cs="Amiri"/>
          <w:lang w:bidi="ar-SA"/>
          <w:color w:val="111111"/>
          <w:sz w:val="28"/>
          <w:szCs w:val="28"/>
          <w:rtl/>
        </w:rPr>
        <w:t xml:space="preserve">[الشَّليل] : الخِلس ، وجمعه : أشِلّة ، قال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إِليك سار العيس في الأشِلّة</w:t>
      </w:r>
    </w:p>
    <w:p>
      <w:pPr>
        <w:pStyle w:val="BookText"/>
      </w:pPr>
      <w:r>
        <w:rPr>
          <w:rFonts w:ascii="Amiri" w:hAnsi="Amiri" w:eastAsia="Amiri" w:cs="Amiri"/>
          <w:lang w:bidi="ar-SA"/>
          <w:color w:val="111111"/>
          <w:sz w:val="28"/>
          <w:szCs w:val="28"/>
          <w:rtl/>
        </w:rPr>
        <w:t xml:space="preserve">والشليل : الدرع القصيرة ، والجميع : الأشِلّة ، قال دريد بن الصمة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تقول هلالٌ خارج من سحابة</w:t>
      </w:r>
    </w:p>
    <w:p>
      <w:pPr>
        <w:pStyle w:val="BookText"/>
      </w:pPr>
      <w:r>
        <w:rPr>
          <w:rFonts w:ascii="Amiri" w:hAnsi="Amiri" w:eastAsia="Amiri" w:cs="Amiri"/>
          <w:lang w:bidi="ar-SA"/>
          <w:color w:val="111111"/>
          <w:sz w:val="28"/>
          <w:szCs w:val="28"/>
          <w:rtl/>
        </w:rPr>
        <w:t xml:space="preserve">إِذا جاء يعدو في شليل وقونس</w:t>
      </w:r>
    </w:p>
    <w:p>
      <w:pPr>
        <w:pStyle w:val="BookText"/>
      </w:pPr>
      <w:r>
        <w:rPr>
          <w:rFonts w:ascii="IRNazanin" w:hAnsi="IRNazanin" w:eastAsia="IRNazanin" w:cs="IRNazanin"/>
          <w:lang w:bidi="fa-IR"/>
          <w:color w:val="111111"/>
          <w:sz w:val="28"/>
          <w:szCs w:val="28"/>
          <w:rtl/>
        </w:rPr>
        <w:t xml:space="preserve">وقال أوس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وجئنا بها شهباءَ ذات أشلةٍ</w:t>
      </w:r>
    </w:p>
    <w:p>
      <w:pPr>
        <w:pStyle w:val="BookText"/>
      </w:pPr>
      <w:r>
        <w:rPr>
          <w:rFonts w:ascii="Amiri" w:hAnsi="Amiri" w:eastAsia="Amiri" w:cs="Amiri"/>
          <w:lang w:bidi="ar-SA"/>
          <w:color w:val="111111"/>
          <w:sz w:val="28"/>
          <w:szCs w:val="28"/>
          <w:rtl/>
        </w:rPr>
        <w:t xml:space="preserve">لها عارض فيه الأسنة تلمعُ</w:t>
      </w:r>
    </w:p>
    <w:p>
      <w:pPr>
        <w:pStyle w:val="BookText"/>
      </w:pPr>
      <w:r>
        <w:rPr>
          <w:rFonts w:ascii="Amiri" w:hAnsi="Amiri" w:eastAsia="Amiri" w:cs="Amiri"/>
          <w:lang w:bidi="ar-SA"/>
          <w:color w:val="111111"/>
          <w:sz w:val="28"/>
          <w:szCs w:val="28"/>
          <w:rtl/>
        </w:rPr>
        <w:t xml:space="preserve">وقيل : الشليل : الثوب يلبس تحت الدرع.</w:t>
      </w:r>
    </w:p>
    <w:p>
      <w:pPr>
        <w:pStyle w:val="BookText"/>
      </w:pPr>
      <w:r>
        <w:rPr>
          <w:rFonts w:ascii="IRNazanin" w:hAnsi="IRNazanin" w:eastAsia="IRNazanin" w:cs="IRNazanin"/>
          <w:lang w:bidi="fa-IR"/>
          <w:color w:val="111111"/>
          <w:sz w:val="28"/>
          <w:szCs w:val="28"/>
          <w:rtl/>
        </w:rPr>
        <w:t xml:space="preserve">م</w:t>
      </w:r>
    </w:p>
    <w:p>
      <w:pPr>
        <w:pStyle w:val="Heading5"/>
      </w:pPr>
      <w:bookmarkStart w:id="777" w:name="_Toc95"/>
      <w:r>
        <w:t>الشَّميم</w:t>
      </w:r>
      <w:bookmarkEnd w:id="777"/>
    </w:p>
    <w:p>
      <w:pPr>
        <w:pStyle w:val="BookText"/>
      </w:pPr>
      <w:r>
        <w:rPr>
          <w:rFonts w:ascii="Amiri" w:hAnsi="Amiri" w:eastAsia="Amiri" w:cs="Amiri"/>
          <w:lang w:bidi="ar-SA"/>
          <w:color w:val="111111"/>
          <w:sz w:val="28"/>
          <w:szCs w:val="28"/>
          <w:rtl/>
        </w:rPr>
        <w:t xml:space="preserve">[الشَّميم] : الشجر ؛ لأن الدواب تَشُمُّه.</w:t>
      </w:r>
    </w:p>
    <w:p>
      <w:pPr>
        <w:pStyle w:val="BookText"/>
      </w:pPr>
      <w:r>
        <w:rPr>
          <w:rFonts w:ascii="Amiri" w:hAnsi="Amiri" w:eastAsia="Amiri" w:cs="Amiri"/>
          <w:lang w:bidi="ar-SA"/>
          <w:color w:val="111111"/>
          <w:sz w:val="28"/>
          <w:szCs w:val="28"/>
          <w:rtl/>
        </w:rPr>
        <w:t xml:space="preserve">وقتبٌ شميم : أي مرتفع.</w:t>
      </w:r>
    </w:p>
    <w:p>
      <w:pPr>
        <w:pStyle w:val="BookText"/>
      </w:pPr>
      <w:r>
        <w:rPr>
          <w:rFonts w:ascii="IRNazanin" w:hAnsi="IRNazanin" w:eastAsia="IRNazanin" w:cs="IRNazanin"/>
          <w:lang w:bidi="fa-IR"/>
          <w:color w:val="111111"/>
          <w:sz w:val="28"/>
          <w:szCs w:val="28"/>
          <w:rtl/>
        </w:rPr>
        <w:t xml:space="preserve">ن</w:t>
      </w:r>
    </w:p>
    <w:p>
      <w:pPr>
        <w:pStyle w:val="Heading5"/>
      </w:pPr>
      <w:bookmarkStart w:id="778" w:name="_Toc96"/>
      <w:r>
        <w:t>الشَّنين</w:t>
      </w:r>
      <w:bookmarkEnd w:id="778"/>
    </w:p>
    <w:p>
      <w:pPr>
        <w:pStyle w:val="BookText"/>
      </w:pPr>
      <w:r>
        <w:rPr>
          <w:rFonts w:ascii="Amiri" w:hAnsi="Amiri" w:eastAsia="Amiri" w:cs="Amiri"/>
          <w:lang w:bidi="ar-SA"/>
          <w:color w:val="111111"/>
          <w:sz w:val="28"/>
          <w:szCs w:val="28"/>
          <w:rtl/>
        </w:rPr>
        <w:t xml:space="preserve">[الشَّنين] : قَطَران الماء من الشَّن ، قال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من لدمعٍ دائمِ الشَّنينِ</w:t>
      </w:r>
    </w:p>
    <w:p>
      <w:pPr>
        <w:pStyle w:val="BookText"/>
      </w:pPr>
      <w:r>
        <w:rPr>
          <w:rFonts w:ascii="Amiri" w:hAnsi="Amiri" w:eastAsia="Amiri" w:cs="Amiri"/>
          <w:lang w:bidi="ar-SA"/>
          <w:color w:val="111111"/>
          <w:sz w:val="28"/>
          <w:szCs w:val="28"/>
          <w:rtl/>
        </w:rPr>
        <w:t xml:space="preserve">تطرّباً والشوقُ ذو شجون</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779" w:name="_Toc97"/>
      <w:r>
        <w:t>الشبيبة</w:t>
      </w:r>
      <w:bookmarkEnd w:id="779"/>
    </w:p>
    <w:p>
      <w:pPr>
        <w:pStyle w:val="BookText"/>
      </w:pPr>
      <w:r>
        <w:rPr>
          <w:rFonts w:ascii="Amiri" w:hAnsi="Amiri" w:eastAsia="Amiri" w:cs="Amiri"/>
          <w:lang w:bidi="ar-SA"/>
          <w:color w:val="111111"/>
          <w:sz w:val="28"/>
          <w:szCs w:val="28"/>
          <w:rtl/>
        </w:rPr>
        <w:t xml:space="preserve">[الشبيبة] : الشباب.</w:t>
      </w:r>
    </w:p>
    <w:p>
      <w:pPr>
        <w:pStyle w:val="BookText"/>
      </w:pPr>
      <w:r>
        <w:rPr>
          <w:rFonts w:ascii="IRNazanin" w:hAnsi="IRNazanin" w:eastAsia="IRNazanin" w:cs="IRNazanin"/>
          <w:lang w:bidi="fa-IR"/>
          <w:color w:val="111111"/>
          <w:sz w:val="28"/>
          <w:szCs w:val="28"/>
          <w:rtl/>
        </w:rPr>
        <w:t xml:space="preserve">[شماره صفحه واقعی : 3333]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9" w:name="pg14450_182309"/>
    <w:bookmarkEnd w:id="19"/>
    <w:p>
      <w:pPr>
        <w:pStyle w:val="BookText"/>
      </w:pPr>
      <w:r>
        <w:rPr>
          <w:rFonts w:ascii="IRNazanin" w:hAnsi="IRNazanin" w:eastAsia="IRNazanin" w:cs="IRNazanin"/>
          <w:lang w:bidi="fa-IR"/>
          <w:color w:val="111111"/>
          <w:sz w:val="28"/>
          <w:szCs w:val="28"/>
          <w:rtl/>
        </w:rPr>
        <w:t xml:space="preserve">ق</w:t>
      </w:r>
    </w:p>
    <w:p>
      <w:pPr>
        <w:pStyle w:val="Heading5"/>
      </w:pPr>
      <w:bookmarkStart w:id="780" w:name="_Toc98"/>
      <w:r>
        <w:t>الشقيقة</w:t>
      </w:r>
      <w:bookmarkEnd w:id="780"/>
    </w:p>
    <w:p>
      <w:pPr>
        <w:pStyle w:val="BookText"/>
      </w:pPr>
      <w:r>
        <w:rPr>
          <w:rFonts w:ascii="Amiri" w:hAnsi="Amiri" w:eastAsia="Amiri" w:cs="Amiri"/>
          <w:lang w:bidi="ar-SA"/>
          <w:color w:val="111111"/>
          <w:sz w:val="28"/>
          <w:szCs w:val="28"/>
          <w:rtl/>
        </w:rPr>
        <w:t xml:space="preserve">[الشقيقة] : فرجة بين الرمال تنبت العشب.</w:t>
      </w:r>
    </w:p>
    <w:p>
      <w:pPr>
        <w:pStyle w:val="BookText"/>
      </w:pPr>
      <w:r>
        <w:rPr>
          <w:rFonts w:ascii="Amiri" w:hAnsi="Amiri" w:eastAsia="Amiri" w:cs="Amiri"/>
          <w:lang w:bidi="ar-SA"/>
          <w:color w:val="111111"/>
          <w:sz w:val="28"/>
          <w:szCs w:val="28"/>
          <w:rtl/>
        </w:rPr>
        <w:t xml:space="preserve">وشقائق النعمان : من ذلك نسبت إِلى النعمان بن المنذر اللخمي ، وكان خرج إِلى الظهر </w:t>
      </w:r>
      <w:r>
        <w:rPr>
          <w:rStyle w:val="FootnoteReference"/>
        </w:rPr>
        <w:footnoteReference w:id="54"/>
      </w:r>
      <w:r>
        <w:rPr>
          <w:rFonts w:ascii="Amiri" w:hAnsi="Amiri" w:eastAsia="Amiri" w:cs="Amiri"/>
          <w:lang w:bidi="ar-SA"/>
          <w:color w:val="111111"/>
          <w:sz w:val="28"/>
          <w:szCs w:val="28"/>
          <w:rtl/>
        </w:rPr>
        <w:t xml:space="preserve">وقد اغتمّ نباته بأصفر وأحمر وأخضر وفيه من الشقائق شيء كثير ، فقال : ما أحسن هذه احموها. فحموها فسميت شقائق النعمان. قال الأجدع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رؤوسهم في جانبيه</w:t>
      </w:r>
    </w:p>
    <w:p>
      <w:pPr>
        <w:pStyle w:val="BookText"/>
      </w:pPr>
      <w:r>
        <w:rPr>
          <w:rFonts w:ascii="Amiri" w:hAnsi="Amiri" w:eastAsia="Amiri" w:cs="Amiri"/>
          <w:lang w:bidi="ar-SA"/>
          <w:color w:val="111111"/>
          <w:sz w:val="28"/>
          <w:szCs w:val="28"/>
          <w:rtl/>
        </w:rPr>
        <w:t xml:space="preserve">هبيدُ شقيقةٍ جَوفٌ هواءُ</w:t>
      </w:r>
    </w:p>
    <w:p>
      <w:pPr>
        <w:pStyle w:val="BookText"/>
      </w:pPr>
      <w:r>
        <w:rPr>
          <w:rFonts w:ascii="Amiri" w:hAnsi="Amiri" w:eastAsia="Amiri" w:cs="Amiri"/>
          <w:lang w:bidi="ar-SA"/>
          <w:color w:val="111111"/>
          <w:sz w:val="28"/>
          <w:szCs w:val="28"/>
          <w:rtl/>
        </w:rPr>
        <w:t xml:space="preserve">وشقائق النعمان : حارة يابسة في الدرجة الأولى ، إِذا مضغ أصلها أنزل البلغم ونقّى الدماغ من الرطوبة ، وعصارته تسوّد الشعر ، وتجلو بياض العين ، وتُذهب البَرَص ، وتدرّ الطمث والبول ؛ وتنقِّي القروح الخبيثة.</w:t>
      </w:r>
    </w:p>
    <w:p>
      <w:pPr>
        <w:pStyle w:val="BookText"/>
      </w:pPr>
      <w:r>
        <w:rPr>
          <w:rFonts w:ascii="Amiri" w:hAnsi="Amiri" w:eastAsia="Amiri" w:cs="Amiri"/>
          <w:lang w:bidi="ar-SA"/>
          <w:color w:val="111111"/>
          <w:sz w:val="28"/>
          <w:szCs w:val="28"/>
          <w:rtl/>
        </w:rPr>
        <w:t xml:space="preserve">وبنو الشقيقة : أخوال النعمان بن المنذر ، قال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حدثوني بني الشقيقة ما يم</w:t>
      </w:r>
    </w:p>
    <w:p>
      <w:pPr>
        <w:pStyle w:val="BookText"/>
      </w:pPr>
      <w:r>
        <w:rPr>
          <w:rFonts w:ascii="Amiri" w:hAnsi="Amiri" w:eastAsia="Amiri" w:cs="Amiri"/>
          <w:lang w:bidi="ar-SA"/>
          <w:color w:val="111111"/>
          <w:sz w:val="28"/>
          <w:szCs w:val="28"/>
          <w:rtl/>
        </w:rPr>
        <w:t xml:space="preserve">نعُ فَقْعاً بقرقرٍ أَنْ يزولا</w:t>
      </w:r>
    </w:p>
    <w:p>
      <w:pPr>
        <w:pStyle w:val="BookText"/>
      </w:pPr>
      <w:r>
        <w:rPr>
          <w:rFonts w:ascii="Amiri" w:hAnsi="Amiri" w:eastAsia="Amiri" w:cs="Amiri"/>
          <w:lang w:bidi="ar-SA"/>
          <w:color w:val="111111"/>
          <w:sz w:val="28"/>
          <w:szCs w:val="28"/>
          <w:rtl/>
        </w:rPr>
        <w:t xml:space="preserve">والشقيقة : صداع يأخذ في شق الرأس والوجه.</w:t>
      </w:r>
    </w:p>
    <w:p>
      <w:pPr>
        <w:pStyle w:val="BookText"/>
      </w:pPr>
      <w:r>
        <w:rPr>
          <w:rFonts w:ascii="Amiri" w:hAnsi="Amiri" w:eastAsia="Amiri" w:cs="Amiri"/>
          <w:lang w:bidi="ar-SA"/>
          <w:color w:val="111111"/>
          <w:sz w:val="28"/>
          <w:szCs w:val="28"/>
          <w:rtl/>
        </w:rPr>
        <w:t xml:space="preserve">ك</w:t>
      </w:r>
    </w:p>
    <w:p>
      <w:pPr>
        <w:pStyle w:val="Heading5"/>
      </w:pPr>
      <w:bookmarkStart w:id="781" w:name="_Toc99"/>
      <w:r>
        <w:t>الشكيكة</w:t>
      </w:r>
      <w:bookmarkEnd w:id="781"/>
    </w:p>
    <w:p>
      <w:pPr>
        <w:pStyle w:val="BookText"/>
      </w:pPr>
      <w:r>
        <w:rPr>
          <w:rFonts w:ascii="Amiri" w:hAnsi="Amiri" w:eastAsia="Amiri" w:cs="Amiri"/>
          <w:lang w:bidi="ar-SA"/>
          <w:color w:val="111111"/>
          <w:sz w:val="28"/>
          <w:szCs w:val="28"/>
          <w:rtl/>
        </w:rPr>
        <w:t xml:space="preserve">[الشكيكة] : الفرقة </w:t>
      </w:r>
      <w:r>
        <w:rPr>
          <w:rStyle w:val="FootnoteReference"/>
        </w:rPr>
        <w:footnoteReference w:id="57"/>
      </w:r>
      <w:r>
        <w:rPr>
          <w:rFonts w:ascii="Amiri" w:hAnsi="Amiri" w:eastAsia="Amiri" w:cs="Amiri"/>
          <w:lang w:bidi="ar-SA"/>
          <w:color w:val="111111"/>
          <w:sz w:val="28"/>
          <w:szCs w:val="28"/>
          <w:rtl/>
        </w:rPr>
        <w:t xml:space="preserve">، والجميع : شكائك.</w:t>
      </w:r>
    </w:p>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[شماره صفحه واقعی : 3334]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0" w:name="pg14450_182310"/>
    <w:bookmarkEnd w:id="20"/>
    <w:p>
      <w:pPr>
        <w:pStyle w:val="BookText"/>
      </w:pPr>
      <w:r>
        <w:rPr>
          <w:rFonts w:ascii="IRNazanin" w:hAnsi="IRNazanin" w:eastAsia="IRNazanin" w:cs="IRNazanin"/>
          <w:lang w:bidi="fa-IR"/>
          <w:color w:val="111111"/>
          <w:sz w:val="28"/>
          <w:szCs w:val="28"/>
          <w:rtl/>
        </w:rPr>
        <w:t xml:space="preserve">ت</w:t>
      </w:r>
    </w:p>
    <w:p>
      <w:pPr>
        <w:pStyle w:val="Heading5"/>
      </w:pPr>
      <w:bookmarkStart w:id="782" w:name="_Toc100"/>
      <w:r>
        <w:t>الشَّتَّى</w:t>
      </w:r>
      <w:bookmarkEnd w:id="782"/>
    </w:p>
    <w:p>
      <w:pPr>
        <w:pStyle w:val="BookText"/>
      </w:pPr>
      <w:r>
        <w:rPr>
          <w:rFonts w:ascii="Amiri" w:hAnsi="Amiri" w:eastAsia="Amiri" w:cs="Amiri"/>
          <w:lang w:bidi="ar-SA"/>
          <w:color w:val="111111"/>
          <w:sz w:val="28"/>
          <w:szCs w:val="28"/>
          <w:rtl/>
        </w:rPr>
        <w:t xml:space="preserve">[الشَّتَّى] : قوم شَتّى : متفرقون. وأشياء شتى : أي متفرقة ، قال الله تعالى : ( وَقُلُوبُهُمْ شَتَّى )</w:t>
      </w:r>
      <w:r>
        <w:rPr>
          <w:rStyle w:val="FootnoteReference"/>
        </w:rPr>
        <w:footnoteReference w:id="58"/>
      </w:r>
      <w:r>
        <w:rPr>
          <w:rFonts w:ascii="Amiri" w:hAnsi="Amiri" w:eastAsia="Amiri" w:cs="Amiri"/>
          <w:lang w:bidi="ar-SA"/>
          <w:color w:val="111111"/>
          <w:sz w:val="28"/>
          <w:szCs w:val="28"/>
          <w:rtl/>
        </w:rPr>
        <w:t xml:space="preserve">. وقال تعالى : ( أَزْواجاً مِنْ نَباتٍ شَتَّى )</w:t>
      </w:r>
      <w:r>
        <w:rPr>
          <w:rStyle w:val="FootnoteReference"/>
        </w:rPr>
        <w:footnoteReference w:id="59"/>
      </w:r>
      <w:r>
        <w:rPr>
          <w:rFonts w:ascii="Amiri" w:hAnsi="Amiri" w:eastAsia="Amiri" w:cs="Amiri"/>
          <w:lang w:bidi="ar-SA"/>
          <w:color w:val="111111"/>
          <w:sz w:val="28"/>
          <w:szCs w:val="28"/>
          <w:rtl/>
        </w:rPr>
        <w:t xml:space="preserve">: أي أصنافاً من نبات متفرقة.</w:t>
      </w:r>
    </w:p>
    <w:p>
      <w:pPr>
        <w:pStyle w:val="BookText"/>
      </w:pPr>
      <w:r>
        <w:rPr>
          <w:rFonts w:ascii="IRNazanin" w:hAnsi="IRNazanin" w:eastAsia="IRNazanin" w:cs="IRNazanin"/>
          <w:lang w:bidi="fa-IR"/>
          <w:color w:val="111111"/>
          <w:sz w:val="28"/>
          <w:szCs w:val="28"/>
          <w:rtl/>
        </w:rPr>
        <w:t xml:space="preserve">فَعالاء ، بالفتح ممدود</w:t>
      </w:r>
    </w:p>
    <w:p>
      <w:pPr>
        <w:pStyle w:val="BookText"/>
      </w:pPr>
      <w:r>
        <w:rPr>
          <w:rFonts w:ascii="IRNazanin" w:hAnsi="IRNazanin" w:eastAsia="IRNazanin" w:cs="IRNazanin"/>
          <w:lang w:bidi="fa-IR"/>
          <w:color w:val="111111"/>
          <w:sz w:val="28"/>
          <w:szCs w:val="28"/>
          <w:rtl/>
        </w:rPr>
        <w:t xml:space="preserve">ص</w:t>
      </w:r>
    </w:p>
    <w:p>
      <w:pPr>
        <w:pStyle w:val="Heading5"/>
      </w:pPr>
      <w:bookmarkStart w:id="783" w:name="_Toc101"/>
      <w:r>
        <w:t>الشَّصَاصاء</w:t>
      </w:r>
      <w:bookmarkEnd w:id="783"/>
    </w:p>
    <w:p>
      <w:pPr>
        <w:pStyle w:val="BookText"/>
      </w:pPr>
      <w:r>
        <w:rPr>
          <w:rFonts w:ascii="Amiri" w:hAnsi="Amiri" w:eastAsia="Amiri" w:cs="Amiri"/>
          <w:lang w:bidi="ar-SA"/>
          <w:color w:val="111111"/>
          <w:sz w:val="28"/>
          <w:szCs w:val="28"/>
          <w:rtl/>
        </w:rPr>
        <w:t xml:space="preserve">[الشَّصَاصاء] : الشدة.</w:t>
      </w:r>
    </w:p>
    <w:p>
      <w:pPr>
        <w:pStyle w:val="BookText"/>
      </w:pPr>
      <w:r>
        <w:rPr>
          <w:rFonts w:ascii="Amiri" w:hAnsi="Amiri" w:eastAsia="Amiri" w:cs="Amiri"/>
          <w:lang w:bidi="ar-SA"/>
          <w:color w:val="111111"/>
          <w:sz w:val="28"/>
          <w:szCs w:val="28"/>
          <w:rtl/>
        </w:rPr>
        <w:t xml:space="preserve">وقال الكسائي : يقال : لقيت فلاناً على شصاصاء : أي على عجلة ، قال </w:t>
      </w:r>
      <w:r>
        <w:rPr>
          <w:rStyle w:val="FootnoteReference"/>
        </w:rPr>
        <w:footnoteReference w:id="60"/>
      </w:r>
    </w:p>
    <w:p>
      <w:pPr>
        <w:pStyle w:val="BookText"/>
      </w:pPr>
      <w:r>
        <w:rPr>
          <w:rFonts w:ascii="Amiri" w:hAnsi="Amiri" w:eastAsia="Amiri" w:cs="Amiri"/>
          <w:lang w:bidi="ar-SA"/>
          <w:color w:val="111111"/>
          <w:sz w:val="28"/>
          <w:szCs w:val="28"/>
          <w:rtl/>
        </w:rPr>
        <w:t xml:space="preserve">نحن نتجنا ناقة الحجّاج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شصاصاء من النتاج</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ت</w:t>
      </w:r>
    </w:p>
    <w:p>
      <w:pPr>
        <w:pStyle w:val="Heading5"/>
      </w:pPr>
      <w:bookmarkStart w:id="784" w:name="_Toc102"/>
      <w:r>
        <w:t>الشَّتَّان</w:t>
      </w:r>
      <w:bookmarkEnd w:id="784"/>
    </w:p>
    <w:p>
      <w:pPr>
        <w:pStyle w:val="BookText"/>
      </w:pPr>
      <w:r>
        <w:rPr>
          <w:rFonts w:ascii="Amiri" w:hAnsi="Amiri" w:eastAsia="Amiri" w:cs="Amiri"/>
          <w:lang w:bidi="ar-SA"/>
          <w:color w:val="111111"/>
          <w:sz w:val="28"/>
          <w:szCs w:val="28"/>
          <w:rtl/>
        </w:rPr>
        <w:t xml:space="preserve">[الشَّتَّان] : يقال : شتان ما هما وشتان ما بينهما مصروف ، من شت : إِذا تفرق.</w:t>
      </w:r>
    </w:p>
    <w:p>
      <w:pPr>
        <w:pStyle w:val="BookText"/>
      </w:pPr>
      <w:r>
        <w:rPr>
          <w:rFonts w:ascii="IRNazanin" w:hAnsi="IRNazanin" w:eastAsia="IRNazanin" w:cs="IRNazanin"/>
          <w:lang w:bidi="fa-IR"/>
          <w:color w:val="111111"/>
          <w:sz w:val="28"/>
          <w:szCs w:val="28"/>
          <w:rtl/>
        </w:rPr>
        <w:t xml:space="preserve">ذ</w:t>
      </w:r>
    </w:p>
    <w:p>
      <w:pPr>
        <w:pStyle w:val="Heading5"/>
      </w:pPr>
      <w:bookmarkStart w:id="785" w:name="_Toc103"/>
      <w:r>
        <w:t>شَذَّانُ</w:t>
      </w:r>
      <w:bookmarkEnd w:id="785"/>
    </w:p>
    <w:p>
      <w:pPr>
        <w:pStyle w:val="BookText"/>
      </w:pPr>
      <w:r>
        <w:rPr>
          <w:rFonts w:ascii="Amiri" w:hAnsi="Amiri" w:eastAsia="Amiri" w:cs="Amiri"/>
          <w:lang w:bidi="ar-SA"/>
          <w:color w:val="111111"/>
          <w:sz w:val="28"/>
          <w:szCs w:val="28"/>
          <w:rtl/>
        </w:rPr>
        <w:t xml:space="preserve">[شَذَّانُ] الناسِ ، بالذال معجمة : متفرقوهم ، وكذلك شَذّان الحصى ، قال امرؤ القيس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تُطاير شَذَّانَ الحصى بمناسم</w:t>
      </w:r>
    </w:p>
    <w:p>
      <w:pPr>
        <w:pStyle w:val="BookText"/>
      </w:pPr>
      <w:r>
        <w:rPr>
          <w:rFonts w:ascii="Amiri" w:hAnsi="Amiri" w:eastAsia="Amiri" w:cs="Amiri"/>
          <w:lang w:bidi="ar-SA"/>
          <w:color w:val="111111"/>
          <w:sz w:val="28"/>
          <w:szCs w:val="28"/>
          <w:rtl/>
        </w:rPr>
        <w:t xml:space="preserve">صِلابِ العُجا ملثومُها غيرُ أمعرا</w:t>
      </w:r>
    </w:p>
    <w:p>
      <w:pPr>
        <w:pStyle w:val="BookText"/>
      </w:pPr>
      <w:r>
        <w:rPr>
          <w:rFonts w:ascii="IRNazanin" w:hAnsi="IRNazanin" w:eastAsia="IRNazanin" w:cs="IRNazanin"/>
          <w:lang w:bidi="fa-IR"/>
          <w:color w:val="111111"/>
          <w:sz w:val="28"/>
          <w:szCs w:val="28"/>
          <w:rtl/>
        </w:rPr>
        <w:t xml:space="preserve">ر</w:t>
      </w:r>
    </w:p>
    <w:p>
      <w:pPr>
        <w:pStyle w:val="Heading5"/>
      </w:pPr>
      <w:bookmarkStart w:id="786" w:name="_Toc104"/>
      <w:r>
        <w:t>الشَّران</w:t>
      </w:r>
      <w:bookmarkEnd w:id="786"/>
    </w:p>
    <w:p>
      <w:pPr>
        <w:pStyle w:val="BookText"/>
      </w:pPr>
      <w:r>
        <w:rPr>
          <w:rFonts w:ascii="Amiri" w:hAnsi="Amiri" w:eastAsia="Amiri" w:cs="Amiri"/>
          <w:lang w:bidi="ar-SA"/>
          <w:color w:val="111111"/>
          <w:sz w:val="28"/>
          <w:szCs w:val="28"/>
          <w:rtl/>
        </w:rPr>
        <w:t xml:space="preserve">[الشَّران] : قال الخليل : الشَّران من كلام أهل السواد : شِبْهُ البعوض يغشى الوجه ولا يعض. الواحدة : شَرّانة ، بالهاء.</w:t>
      </w:r>
    </w:p>
    <w:p>
      <w:pPr>
        <w:pStyle w:val="BookText"/>
      </w:pPr>
      <w:r>
        <w:rPr>
          <w:rFonts w:ascii="IRNazanin" w:hAnsi="IRNazanin" w:eastAsia="IRNazanin" w:cs="IRNazanin"/>
          <w:lang w:bidi="fa-IR"/>
          <w:color w:val="111111"/>
          <w:sz w:val="28"/>
          <w:szCs w:val="28"/>
          <w:rtl/>
        </w:rPr>
        <w:t xml:space="preserve">[شماره صفحه واقعی : 3335]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1" w:name="pg14450_182311"/>
    <w:bookmarkEnd w:id="21"/>
    <w:p>
      <w:pPr>
        <w:pStyle w:val="BookText"/>
      </w:pPr>
      <w:r>
        <w:rPr>
          <w:rFonts w:ascii="IRNazanin" w:hAnsi="IRNazanin" w:eastAsia="IRNazanin" w:cs="IRNazanin"/>
          <w:lang w:bidi="fa-IR"/>
          <w:color w:val="111111"/>
          <w:sz w:val="28"/>
          <w:szCs w:val="28"/>
          <w:rtl/>
        </w:rPr>
        <w:t xml:space="preserve">ف</w:t>
      </w:r>
    </w:p>
    <w:p>
      <w:pPr>
        <w:pStyle w:val="Heading5"/>
      </w:pPr>
      <w:bookmarkStart w:id="787" w:name="_Toc105"/>
      <w:r>
        <w:t>الشَّفَّان</w:t>
      </w:r>
      <w:bookmarkEnd w:id="787"/>
    </w:p>
    <w:p>
      <w:pPr>
        <w:pStyle w:val="BookText"/>
      </w:pPr>
      <w:r>
        <w:rPr>
          <w:rFonts w:ascii="Amiri" w:hAnsi="Amiri" w:eastAsia="Amiri" w:cs="Amiri"/>
          <w:lang w:bidi="ar-SA"/>
          <w:color w:val="111111"/>
          <w:sz w:val="28"/>
          <w:szCs w:val="28"/>
          <w:rtl/>
        </w:rPr>
        <w:t xml:space="preserve">[الشَّفَّان] : ريح ذات بَرْدٍ ونُدُوّةٍ ، قال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ألْجَاهُ شَفَّانٌ لها شفيف</w:t>
      </w:r>
    </w:p>
    <w:p>
      <w:pPr>
        <w:pStyle w:val="BookText"/>
      </w:pPr>
      <w:r>
        <w:rPr>
          <w:rFonts w:ascii="Amiri" w:hAnsi="Amiri" w:eastAsia="Amiri" w:cs="Amiri"/>
          <w:lang w:bidi="ar-SA"/>
          <w:color w:val="111111"/>
          <w:sz w:val="28"/>
          <w:szCs w:val="28"/>
          <w:rtl/>
        </w:rPr>
        <w:t xml:space="preserve">و [ فُعْلان ]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788" w:name="_Toc106"/>
      <w:r>
        <w:t>الشُّبَّان</w:t>
      </w:r>
      <w:bookmarkEnd w:id="788"/>
    </w:p>
    <w:p>
      <w:pPr>
        <w:pStyle w:val="BookText"/>
      </w:pPr>
      <w:r>
        <w:rPr>
          <w:rFonts w:ascii="Amiri" w:hAnsi="Amiri" w:eastAsia="Amiri" w:cs="Amiri"/>
          <w:lang w:bidi="ar-SA"/>
          <w:color w:val="111111"/>
          <w:sz w:val="28"/>
          <w:szCs w:val="28"/>
          <w:rtl/>
        </w:rPr>
        <w:t xml:space="preserve">[الشُّبَّان] : جمع شاب.</w:t>
      </w:r>
    </w:p>
    <w:p>
      <w:pPr>
        <w:pStyle w:val="BookText"/>
      </w:pPr>
      <w:r>
        <w:rPr>
          <w:rFonts w:ascii="Amiri" w:hAnsi="Amiri" w:eastAsia="Amiri" w:cs="Amiri"/>
          <w:lang w:bidi="ar-SA"/>
          <w:color w:val="111111"/>
          <w:sz w:val="28"/>
          <w:szCs w:val="28"/>
          <w:rtl/>
        </w:rPr>
        <w:t xml:space="preserve">فَعْلَل ، بفتح الفاء والام</w:t>
      </w:r>
    </w:p>
    <w:p>
      <w:pPr>
        <w:pStyle w:val="BookText"/>
      </w:pPr>
      <w:r>
        <w:rPr>
          <w:rFonts w:ascii="IRNazanin" w:hAnsi="IRNazanin" w:eastAsia="IRNazanin" w:cs="IRNazanin"/>
          <w:lang w:bidi="fa-IR"/>
          <w:color w:val="111111"/>
          <w:sz w:val="28"/>
          <w:szCs w:val="28"/>
          <w:rtl/>
        </w:rPr>
        <w:t xml:space="preserve">ح</w:t>
      </w:r>
    </w:p>
    <w:p>
      <w:pPr>
        <w:pStyle w:val="Heading5"/>
      </w:pPr>
      <w:bookmarkStart w:id="789" w:name="_Toc107"/>
      <w:r>
        <w:t>الشَّحْشَح</w:t>
      </w:r>
      <w:bookmarkEnd w:id="789"/>
    </w:p>
    <w:p>
      <w:pPr>
        <w:pStyle w:val="BookText"/>
      </w:pPr>
      <w:r>
        <w:rPr>
          <w:rFonts w:ascii="Amiri" w:hAnsi="Amiri" w:eastAsia="Amiri" w:cs="Amiri"/>
          <w:lang w:bidi="ar-SA"/>
          <w:color w:val="111111"/>
          <w:sz w:val="28"/>
          <w:szCs w:val="28"/>
          <w:rtl/>
        </w:rPr>
        <w:t xml:space="preserve">[الشَّحْشَح] : يقال : الشَّحْشَح ، بالحاء : الرجل الشجاع.</w:t>
      </w:r>
    </w:p>
    <w:p>
      <w:pPr>
        <w:pStyle w:val="BookText"/>
      </w:pPr>
      <w:r>
        <w:rPr>
          <w:rFonts w:ascii="Amiri" w:hAnsi="Amiri" w:eastAsia="Amiri" w:cs="Amiri"/>
          <w:lang w:bidi="ar-SA"/>
          <w:color w:val="111111"/>
          <w:sz w:val="28"/>
          <w:szCs w:val="28"/>
          <w:rtl/>
        </w:rPr>
        <w:t xml:space="preserve">ويقال : الشَّحْشَح : المواظب على الشيء الماضي فيه حتى قيل : خطيب شَحْشَح : أي ماض في خطبته ماهر.</w:t>
      </w:r>
    </w:p>
    <w:p>
      <w:pPr>
        <w:pStyle w:val="BookText"/>
      </w:pPr>
      <w:r>
        <w:rPr>
          <w:rFonts w:ascii="Amiri" w:hAnsi="Amiri" w:eastAsia="Amiri" w:cs="Amiri"/>
          <w:lang w:bidi="ar-SA"/>
          <w:color w:val="111111"/>
          <w:sz w:val="28"/>
          <w:szCs w:val="28"/>
          <w:rtl/>
        </w:rPr>
        <w:t xml:space="preserve">والشَّحْشَحُ : الشحيح البخيل.</w:t>
      </w:r>
    </w:p>
    <w:p>
      <w:pPr>
        <w:pStyle w:val="BookText"/>
      </w:pPr>
      <w:r>
        <w:rPr>
          <w:rFonts w:ascii="Amiri" w:hAnsi="Amiri" w:eastAsia="Amiri" w:cs="Amiri"/>
          <w:lang w:bidi="ar-SA"/>
          <w:color w:val="111111"/>
          <w:sz w:val="28"/>
          <w:szCs w:val="28"/>
          <w:rtl/>
        </w:rPr>
        <w:t xml:space="preserve">وقطاةٌ شَحْشَح : أي سريعة ، قال الطرماح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المطايا ليلةَ الخِمْسِ عُلِّقت</w:t>
      </w:r>
    </w:p>
    <w:p>
      <w:pPr>
        <w:pStyle w:val="BookText"/>
      </w:pPr>
      <w:r>
        <w:rPr>
          <w:rFonts w:ascii="Amiri" w:hAnsi="Amiri" w:eastAsia="Amiri" w:cs="Amiri"/>
          <w:lang w:bidi="ar-SA"/>
          <w:color w:val="111111"/>
          <w:sz w:val="28"/>
          <w:szCs w:val="28"/>
          <w:rtl/>
        </w:rPr>
        <w:t xml:space="preserve">بوثّابةٍ تَنْضو الرَّواسِمَ شَحْشَحِ</w:t>
      </w:r>
    </w:p>
    <w:p>
      <w:pPr>
        <w:pStyle w:val="BookText"/>
      </w:pPr>
      <w:r>
        <w:rPr>
          <w:rFonts w:ascii="IRNazanin" w:hAnsi="IRNazanin" w:eastAsia="IRNazanin" w:cs="IRNazanin"/>
          <w:lang w:bidi="fa-IR"/>
          <w:color w:val="111111"/>
          <w:sz w:val="28"/>
          <w:szCs w:val="28"/>
          <w:rtl/>
        </w:rPr>
        <w:t xml:space="preserve">ع</w:t>
      </w:r>
    </w:p>
    <w:p>
      <w:pPr>
        <w:pStyle w:val="Heading5"/>
      </w:pPr>
      <w:bookmarkStart w:id="790" w:name="_Toc108"/>
      <w:r>
        <w:t>الشَّعْشَع</w:t>
      </w:r>
      <w:bookmarkEnd w:id="790"/>
    </w:p>
    <w:p>
      <w:pPr>
        <w:pStyle w:val="BookText"/>
      </w:pPr>
      <w:r>
        <w:rPr>
          <w:rFonts w:ascii="Amiri" w:hAnsi="Amiri" w:eastAsia="Amiri" w:cs="Amiri"/>
          <w:lang w:bidi="ar-SA"/>
          <w:color w:val="111111"/>
          <w:sz w:val="28"/>
          <w:szCs w:val="28"/>
          <w:rtl/>
        </w:rPr>
        <w:t xml:space="preserve">[الشَّعْشَع] : الطويل.</w:t>
      </w:r>
    </w:p>
    <w:p>
      <w:pPr>
        <w:pStyle w:val="BookText"/>
      </w:pPr>
      <w:r>
        <w:rPr>
          <w:rFonts w:ascii="IRNazanin" w:hAnsi="IRNazanin" w:eastAsia="IRNazanin" w:cs="IRNazanin"/>
          <w:lang w:bidi="fa-IR"/>
          <w:color w:val="111111"/>
          <w:sz w:val="28"/>
          <w:szCs w:val="28"/>
          <w:rtl/>
        </w:rPr>
        <w:t xml:space="preserve">ل</w:t>
      </w:r>
    </w:p>
    <w:p>
      <w:pPr>
        <w:pStyle w:val="Heading5"/>
      </w:pPr>
      <w:bookmarkStart w:id="791" w:name="_Toc109"/>
      <w:r>
        <w:t>الشَّلْشَل</w:t>
      </w:r>
      <w:bookmarkEnd w:id="791"/>
    </w:p>
    <w:p>
      <w:pPr>
        <w:pStyle w:val="BookText"/>
      </w:pPr>
      <w:r>
        <w:rPr>
          <w:rFonts w:ascii="Amiri" w:hAnsi="Amiri" w:eastAsia="Amiri" w:cs="Amiri"/>
          <w:lang w:bidi="ar-SA"/>
          <w:color w:val="111111"/>
          <w:sz w:val="28"/>
          <w:szCs w:val="28"/>
          <w:rtl/>
        </w:rPr>
        <w:t xml:space="preserve">[الشَّلْشَل] : ماء شَلْشَل : كثير القَطَرَان.</w:t>
      </w:r>
    </w:p>
    <w:p>
      <w:pPr>
        <w:pStyle w:val="BookText"/>
      </w:pPr>
      <w:r>
        <w:rPr>
          <w:rFonts w:ascii="Amiri" w:hAnsi="Amiri" w:eastAsia="Amiri" w:cs="Amiri"/>
          <w:lang w:bidi="ar-SA"/>
          <w:color w:val="111111"/>
          <w:sz w:val="28"/>
          <w:szCs w:val="28"/>
          <w:rtl/>
        </w:rPr>
        <w:t xml:space="preserve">فِعْلِلة ، بالكسر</w:t>
      </w:r>
    </w:p>
    <w:p>
      <w:pPr>
        <w:pStyle w:val="BookText"/>
      </w:pPr>
      <w:r>
        <w:rPr>
          <w:rFonts w:ascii="IRNazanin" w:hAnsi="IRNazanin" w:eastAsia="IRNazanin" w:cs="IRNazanin"/>
          <w:lang w:bidi="fa-IR"/>
          <w:color w:val="111111"/>
          <w:sz w:val="28"/>
          <w:szCs w:val="28"/>
          <w:rtl/>
        </w:rPr>
        <w:t xml:space="preserve">ق</w:t>
      </w:r>
    </w:p>
    <w:p>
      <w:pPr>
        <w:pStyle w:val="Heading5"/>
      </w:pPr>
      <w:bookmarkStart w:id="792" w:name="_Toc110"/>
      <w:r>
        <w:t>شِقْشِقة</w:t>
      </w:r>
      <w:bookmarkEnd w:id="792"/>
    </w:p>
    <w:p>
      <w:pPr>
        <w:pStyle w:val="BookText"/>
      </w:pPr>
      <w:r>
        <w:rPr>
          <w:rFonts w:ascii="Amiri" w:hAnsi="Amiri" w:eastAsia="Amiri" w:cs="Amiri"/>
          <w:lang w:bidi="ar-SA"/>
          <w:color w:val="111111"/>
          <w:sz w:val="28"/>
          <w:szCs w:val="28"/>
          <w:rtl/>
        </w:rPr>
        <w:t xml:space="preserve">[شِقْشِقة] البعيرِ : لهاتُهُ التي يخرجها</w:t>
      </w:r>
    </w:p>
    <w:p>
      <w:pPr>
        <w:pStyle w:val="BookText"/>
      </w:pPr>
      <w:r>
        <w:rPr>
          <w:rFonts w:ascii="IRNazanin" w:hAnsi="IRNazanin" w:eastAsia="IRNazanin" w:cs="IRNazanin"/>
          <w:lang w:bidi="fa-IR"/>
          <w:color w:val="111111"/>
          <w:sz w:val="28"/>
          <w:szCs w:val="28"/>
          <w:rtl/>
        </w:rPr>
        <w:t xml:space="preserve">[شماره صفحه واقعی : 3336]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2" w:name="pg14450_182312"/>
    <w:bookmarkEnd w:id="22"/>
    <w:p>
      <w:pPr>
        <w:pStyle w:val="BookText"/>
      </w:pPr>
      <w:r>
        <w:rPr>
          <w:rFonts w:ascii="Amiri" w:hAnsi="Amiri" w:eastAsia="Amiri" w:cs="Amiri"/>
          <w:lang w:bidi="ar-SA"/>
          <w:color w:val="111111"/>
          <w:sz w:val="28"/>
          <w:szCs w:val="28"/>
          <w:rtl/>
        </w:rPr>
        <w:t xml:space="preserve">من فمه إِذا هَدَر. ويقال : خطيب ذو شِقْشِقة : شُبّه بالفحل.</w:t>
      </w:r>
    </w:p>
    <w:p>
      <w:pPr>
        <w:pStyle w:val="BookText"/>
      </w:pPr>
      <w:r>
        <w:rPr>
          <w:rFonts w:ascii="IRNazanin" w:hAnsi="IRNazanin" w:eastAsia="IRNazanin" w:cs="IRNazanin"/>
          <w:lang w:bidi="fa-IR"/>
          <w:color w:val="111111"/>
          <w:sz w:val="28"/>
          <w:szCs w:val="28"/>
          <w:rtl/>
        </w:rPr>
        <w:t xml:space="preserve">ن</w:t>
      </w:r>
    </w:p>
    <w:p>
      <w:pPr>
        <w:pStyle w:val="Heading5"/>
      </w:pPr>
      <w:bookmarkStart w:id="793" w:name="_Toc111"/>
      <w:r>
        <w:t>شِنْشِنَة</w:t>
      </w:r>
      <w:bookmarkEnd w:id="793"/>
    </w:p>
    <w:p>
      <w:pPr>
        <w:pStyle w:val="BookText"/>
      </w:pPr>
      <w:r>
        <w:rPr>
          <w:rFonts w:ascii="Amiri" w:hAnsi="Amiri" w:eastAsia="Amiri" w:cs="Amiri"/>
          <w:lang w:bidi="ar-SA"/>
          <w:color w:val="111111"/>
          <w:sz w:val="28"/>
          <w:szCs w:val="28"/>
          <w:rtl/>
        </w:rPr>
        <w:t xml:space="preserve">[شِنْشِنَة] الرجل : طبيعته ، قال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بنيَّ رَمَّلُوني بالدمِ</w:t>
      </w:r>
    </w:p>
    <w:p>
      <w:pPr>
        <w:pStyle w:val="BookText"/>
      </w:pPr>
      <w:r>
        <w:rPr>
          <w:rFonts w:ascii="Amiri" w:hAnsi="Amiri" w:eastAsia="Amiri" w:cs="Amiri"/>
          <w:lang w:bidi="ar-SA"/>
          <w:color w:val="111111"/>
          <w:sz w:val="28"/>
          <w:szCs w:val="28"/>
          <w:rtl/>
        </w:rPr>
        <w:t xml:space="preserve">شِنْشِنة أعرفها من أخزمِ</w:t>
      </w:r>
    </w:p>
    <w:p>
      <w:pPr>
        <w:pStyle w:val="BookText"/>
      </w:pPr>
      <w:r>
        <w:rPr>
          <w:rFonts w:ascii="Amiri" w:hAnsi="Amiri" w:eastAsia="Amiri" w:cs="Amiri"/>
          <w:lang w:bidi="ar-SA"/>
          <w:color w:val="111111"/>
          <w:sz w:val="28"/>
          <w:szCs w:val="28"/>
          <w:rtl/>
        </w:rPr>
        <w:t xml:space="preserve">هذا قول شيخ كان له ولد عاق اسمه أخزم فخلَّف بنين فعقّوا جدَّهم فقال هذا القول.</w:t>
      </w:r>
    </w:p>
    <w:p>
      <w:pPr>
        <w:pStyle w:val="BookText"/>
      </w:pPr>
      <w:r>
        <w:rPr>
          <w:rFonts w:ascii="Amiri" w:hAnsi="Amiri" w:eastAsia="Amiri" w:cs="Amiri"/>
          <w:lang w:bidi="ar-SA"/>
          <w:color w:val="111111"/>
          <w:sz w:val="28"/>
          <w:szCs w:val="28"/>
          <w:rtl/>
        </w:rPr>
        <w:t xml:space="preserve">فَعْلال ، بفتح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794" w:name="_Toc112"/>
      <w:r>
        <w:t>الشَّحْشَاح</w:t>
      </w:r>
      <w:bookmarkEnd w:id="794"/>
    </w:p>
    <w:p>
      <w:pPr>
        <w:pStyle w:val="BookText"/>
      </w:pPr>
      <w:r>
        <w:rPr>
          <w:rFonts w:ascii="Amiri" w:hAnsi="Amiri" w:eastAsia="Amiri" w:cs="Amiri"/>
          <w:lang w:bidi="ar-SA"/>
          <w:color w:val="111111"/>
          <w:sz w:val="28"/>
          <w:szCs w:val="28"/>
          <w:rtl/>
        </w:rPr>
        <w:t xml:space="preserve">[الشَّحْشَاح] : المواظب على الشيء.</w:t>
      </w:r>
    </w:p>
    <w:p>
      <w:pPr>
        <w:pStyle w:val="BookText"/>
      </w:pPr>
      <w:r>
        <w:rPr>
          <w:rFonts w:ascii="Amiri" w:hAnsi="Amiri" w:eastAsia="Amiri" w:cs="Amiri"/>
          <w:lang w:bidi="ar-SA"/>
          <w:color w:val="111111"/>
          <w:sz w:val="28"/>
          <w:szCs w:val="28"/>
          <w:rtl/>
        </w:rPr>
        <w:t xml:space="preserve">ويقال : هو الطويل.</w:t>
      </w:r>
    </w:p>
    <w:p>
      <w:pPr>
        <w:pStyle w:val="BookText"/>
      </w:pPr>
      <w:r>
        <w:rPr>
          <w:rFonts w:ascii="IRNazanin" w:hAnsi="IRNazanin" w:eastAsia="IRNazanin" w:cs="IRNazanin"/>
          <w:lang w:bidi="fa-IR"/>
          <w:color w:val="111111"/>
          <w:sz w:val="28"/>
          <w:szCs w:val="28"/>
          <w:rtl/>
        </w:rPr>
        <w:t xml:space="preserve">ع</w:t>
      </w:r>
    </w:p>
    <w:p>
      <w:pPr>
        <w:pStyle w:val="Heading5"/>
      </w:pPr>
      <w:bookmarkStart w:id="795" w:name="_Toc113"/>
      <w:r>
        <w:t>الشعشاع</w:t>
      </w:r>
      <w:bookmarkEnd w:id="795"/>
    </w:p>
    <w:p>
      <w:pPr>
        <w:pStyle w:val="BookText"/>
      </w:pPr>
      <w:r>
        <w:rPr>
          <w:rFonts w:ascii="Amiri" w:hAnsi="Amiri" w:eastAsia="Amiri" w:cs="Amiri"/>
          <w:lang w:bidi="ar-SA"/>
          <w:color w:val="111111"/>
          <w:sz w:val="28"/>
          <w:szCs w:val="28"/>
          <w:rtl/>
        </w:rPr>
        <w:t xml:space="preserve">[الشعشاع] : الرجل الطويل. ويقال : الطويل العنق. والجميع : شعاشع ، قال </w:t>
      </w:r>
      <w:r>
        <w:rPr>
          <w:rStyle w:val="FootnoteReference"/>
        </w:rPr>
        <w:footnoteReference w:id="65"/>
      </w:r>
    </w:p>
    <w:p>
      <w:pPr>
        <w:pStyle w:val="BookText"/>
      </w:pPr>
      <w:r>
        <w:rPr>
          <w:rFonts w:ascii="Amiri" w:hAnsi="Amiri" w:eastAsia="Amiri" w:cs="Amiri"/>
          <w:lang w:bidi="ar-SA"/>
          <w:color w:val="111111"/>
          <w:sz w:val="28"/>
          <w:szCs w:val="28"/>
          <w:rtl/>
        </w:rPr>
        <w:t xml:space="preserve">يمطوه من شعشاع غير مودن</w:t>
      </w:r>
    </w:p>
    <w:p>
      <w:pPr>
        <w:pStyle w:val="BookText"/>
      </w:pPr>
      <w:r>
        <w:rPr>
          <w:rFonts w:ascii="Amiri" w:hAnsi="Amiri" w:eastAsia="Amiri" w:cs="Amiri"/>
          <w:lang w:bidi="ar-SA"/>
          <w:color w:val="111111"/>
          <w:sz w:val="28"/>
          <w:szCs w:val="28"/>
          <w:rtl/>
        </w:rPr>
        <w:t xml:space="preserve">والمُوْدَن</w:t>
      </w:r>
    </w:p>
    <w:p>
      <w:pPr>
        <w:pStyle w:val="BookText"/>
      </w:pPr>
      <w:r>
        <w:rPr>
          <w:rFonts w:ascii="Amiri" w:hAnsi="Amiri" w:eastAsia="Amiri" w:cs="Amiri"/>
          <w:lang w:bidi="ar-SA"/>
          <w:color w:val="111111"/>
          <w:sz w:val="28"/>
          <w:szCs w:val="28"/>
          <w:rtl/>
        </w:rPr>
        <w:t xml:space="preserve">: القصير العنق الضيق المنكبين الناقص الخَلْق.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يمطون بالشَّعْشَاع غيرِ مُؤْدن</w:t>
      </w:r>
    </w:p>
    <w:p>
      <w:pPr>
        <w:pStyle w:val="BookText"/>
      </w:pPr>
      <w:r>
        <w:rPr>
          <w:rFonts w:ascii="Amiri" w:hAnsi="Amiri" w:eastAsia="Amiri" w:cs="Amiri"/>
          <w:lang w:bidi="ar-SA"/>
          <w:color w:val="111111"/>
          <w:sz w:val="28"/>
          <w:szCs w:val="28"/>
          <w:rtl/>
        </w:rPr>
        <w:t xml:space="preserve">أي غير قصير.</w:t>
      </w:r>
    </w:p>
    <w:p>
      <w:pPr>
        <w:pStyle w:val="BookText"/>
      </w:pPr>
      <w:r>
        <w:rPr>
          <w:rFonts w:ascii="Amiri" w:hAnsi="Amiri" w:eastAsia="Amiri" w:cs="Amiri"/>
          <w:lang w:bidi="ar-SA"/>
          <w:color w:val="111111"/>
          <w:sz w:val="28"/>
          <w:szCs w:val="28"/>
          <w:rtl/>
        </w:rPr>
        <w:t xml:space="preserve">والشعشاع أيضاً : المتفرق ، قال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صَدْقُ اللقاءِ غيرُ شعشاعِ الغَدَرْ</w:t>
      </w:r>
    </w:p>
    <w:p>
      <w:pPr>
        <w:pStyle w:val="BookText"/>
      </w:pPr>
      <w:r>
        <w:rPr>
          <w:rFonts w:ascii="Amiri" w:hAnsi="Amiri" w:eastAsia="Amiri" w:cs="Amiri"/>
          <w:lang w:bidi="ar-SA"/>
          <w:color w:val="111111"/>
          <w:sz w:val="28"/>
          <w:szCs w:val="28"/>
          <w:rtl/>
        </w:rPr>
        <w:t xml:space="preserve">أي : غير متفرق الهمة في الظلام.</w:t>
      </w:r>
    </w:p>
    <w:p>
      <w:pPr>
        <w:pStyle w:val="BookText"/>
      </w:pPr>
      <w:r>
        <w:rPr>
          <w:rFonts w:ascii="IRNazanin" w:hAnsi="IRNazanin" w:eastAsia="IRNazanin" w:cs="IRNazanin"/>
          <w:lang w:bidi="fa-IR"/>
          <w:color w:val="111111"/>
          <w:sz w:val="28"/>
          <w:szCs w:val="28"/>
          <w:rtl/>
        </w:rPr>
        <w:t xml:space="preserve">ف</w:t>
      </w:r>
    </w:p>
    <w:p>
      <w:pPr>
        <w:pStyle w:val="Heading5"/>
      </w:pPr>
      <w:bookmarkStart w:id="796" w:name="_Toc114"/>
      <w:r>
        <w:t>الشفشاف</w:t>
      </w:r>
      <w:bookmarkEnd w:id="796"/>
    </w:p>
    <w:p>
      <w:pPr>
        <w:pStyle w:val="BookText"/>
      </w:pPr>
      <w:r>
        <w:rPr>
          <w:rFonts w:ascii="Amiri" w:hAnsi="Amiri" w:eastAsia="Amiri" w:cs="Amiri"/>
          <w:lang w:bidi="ar-SA"/>
          <w:color w:val="111111"/>
          <w:sz w:val="28"/>
          <w:szCs w:val="28"/>
          <w:rtl/>
        </w:rPr>
        <w:t xml:space="preserve">[الشفشاف] : الريح الطيبة اللينة البَرْد.</w:t>
      </w:r>
    </w:p>
    <w:p>
      <w:pPr>
        <w:pStyle w:val="BookText"/>
      </w:pPr>
      <w:r>
        <w:rPr>
          <w:rFonts w:ascii="Amiri" w:hAnsi="Amiri" w:eastAsia="Amiri" w:cs="Amiri"/>
          <w:lang w:bidi="ar-SA"/>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797" w:name="_Toc115"/>
      <w:r>
        <w:t>الشرشور</w:t>
      </w:r>
      <w:bookmarkEnd w:id="797"/>
    </w:p>
    <w:p>
      <w:pPr>
        <w:pStyle w:val="BookText"/>
      </w:pPr>
      <w:r>
        <w:rPr>
          <w:rFonts w:ascii="Amiri" w:hAnsi="Amiri" w:eastAsia="Amiri" w:cs="Amiri"/>
          <w:lang w:bidi="ar-SA"/>
          <w:color w:val="111111"/>
          <w:sz w:val="28"/>
          <w:szCs w:val="28"/>
          <w:rtl/>
        </w:rPr>
        <w:t xml:space="preserve">[الشرشور] : طائر صغير مثل العصفور.</w:t>
      </w:r>
    </w:p>
    <w:p>
      <w:pPr>
        <w:pStyle w:val="BookText"/>
      </w:pPr>
      <w:r>
        <w:rPr>
          <w:rFonts w:ascii="IRNazanin" w:hAnsi="IRNazanin" w:eastAsia="IRNazanin" w:cs="IRNazanin"/>
          <w:lang w:bidi="fa-IR"/>
          <w:color w:val="111111"/>
          <w:sz w:val="28"/>
          <w:szCs w:val="28"/>
          <w:rtl/>
        </w:rPr>
        <w:t xml:space="preserve">[شماره صفحه واقعی : 3337]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3" w:name="pg14450_182313"/>
    <w:bookmarkEnd w:id="23"/>
    <w:p>
      <w:pPr>
        <w:pStyle w:val="BookText"/>
      </w:pPr>
      <w:r>
        <w:rPr>
          <w:rFonts w:ascii="Amiri" w:hAnsi="Amiri" w:eastAsia="Amiri" w:cs="Amiri"/>
          <w:lang w:bidi="ar-SA"/>
          <w:color w:val="111111"/>
          <w:sz w:val="28"/>
          <w:szCs w:val="28"/>
          <w:rtl/>
        </w:rPr>
        <w:t xml:space="preserve">فَعْلَلان ، بفتح الفاء واللام</w:t>
      </w:r>
    </w:p>
    <w:p>
      <w:pPr>
        <w:pStyle w:val="BookText"/>
      </w:pPr>
      <w:r>
        <w:rPr>
          <w:rFonts w:ascii="IRNazanin" w:hAnsi="IRNazanin" w:eastAsia="IRNazanin" w:cs="IRNazanin"/>
          <w:lang w:bidi="fa-IR"/>
          <w:color w:val="111111"/>
          <w:sz w:val="28"/>
          <w:szCs w:val="28"/>
          <w:rtl/>
        </w:rPr>
        <w:t xml:space="preserve">ح</w:t>
      </w:r>
    </w:p>
    <w:p>
      <w:pPr>
        <w:pStyle w:val="Heading5"/>
      </w:pPr>
      <w:bookmarkStart w:id="798" w:name="_Toc116"/>
      <w:r>
        <w:t>الشحشحان</w:t>
      </w:r>
      <w:bookmarkEnd w:id="798"/>
    </w:p>
    <w:p>
      <w:pPr>
        <w:pStyle w:val="BookText"/>
      </w:pPr>
      <w:r>
        <w:rPr>
          <w:rFonts w:ascii="Amiri" w:hAnsi="Amiri" w:eastAsia="Amiri" w:cs="Amiri"/>
          <w:lang w:bidi="ar-SA"/>
          <w:color w:val="111111"/>
          <w:sz w:val="28"/>
          <w:szCs w:val="28"/>
          <w:rtl/>
        </w:rPr>
        <w:t xml:space="preserve">[الشحشحان] : المواظب على الشيء.</w:t>
      </w:r>
    </w:p>
    <w:p>
      <w:pPr>
        <w:pStyle w:val="BookText"/>
      </w:pPr>
      <w:r>
        <w:rPr>
          <w:rFonts w:ascii="Amiri" w:hAnsi="Amiri" w:eastAsia="Amiri" w:cs="Amiri"/>
          <w:lang w:bidi="ar-SA"/>
          <w:color w:val="111111"/>
          <w:sz w:val="28"/>
          <w:szCs w:val="28"/>
          <w:rtl/>
        </w:rPr>
        <w:t xml:space="preserve">ويقال : هو الطويل.</w:t>
      </w:r>
    </w:p>
    <w:p>
      <w:pPr>
        <w:pStyle w:val="BookText"/>
      </w:pPr>
      <w:r>
        <w:rPr>
          <w:rFonts w:ascii="IRNazanin" w:hAnsi="IRNazanin" w:eastAsia="IRNazanin" w:cs="IRNazanin"/>
          <w:lang w:bidi="fa-IR"/>
          <w:color w:val="111111"/>
          <w:sz w:val="28"/>
          <w:szCs w:val="28"/>
          <w:rtl/>
        </w:rPr>
        <w:t xml:space="preserve">ع</w:t>
      </w:r>
    </w:p>
    <w:p>
      <w:pPr>
        <w:pStyle w:val="Heading5"/>
      </w:pPr>
      <w:bookmarkStart w:id="799" w:name="_Toc117"/>
      <w:r>
        <w:t>الشعشعان</w:t>
      </w:r>
      <w:bookmarkEnd w:id="799"/>
    </w:p>
    <w:p>
      <w:pPr>
        <w:pStyle w:val="BookText"/>
      </w:pPr>
      <w:r>
        <w:rPr>
          <w:rFonts w:ascii="Amiri" w:hAnsi="Amiri" w:eastAsia="Amiri" w:cs="Amiri"/>
          <w:lang w:bidi="ar-SA"/>
          <w:color w:val="111111"/>
          <w:sz w:val="28"/>
          <w:szCs w:val="28"/>
          <w:rtl/>
        </w:rPr>
        <w:t xml:space="preserve">[الشعشعان] : الطويل العنق من كل شيء.</w:t>
      </w:r>
    </w:p>
    <w:p>
      <w:pPr>
        <w:pStyle w:val="BookText"/>
      </w:pPr>
      <w:r>
        <w:rPr>
          <w:rFonts w:ascii="Amiri" w:hAnsi="Amiri" w:eastAsia="Amiri" w:cs="Amiri"/>
          <w:lang w:bidi="ar-SA"/>
          <w:color w:val="111111"/>
          <w:sz w:val="28"/>
          <w:szCs w:val="28"/>
          <w:rtl/>
        </w:rPr>
        <w:t xml:space="preserve">والشعشعاني منسوب : أيضاً ، قال العجاج </w:t>
      </w:r>
      <w:r>
        <w:rPr>
          <w:rStyle w:val="FootnoteReference"/>
        </w:rPr>
        <w:footnoteReference w:id="67"/>
      </w:r>
    </w:p>
    <w:p>
      <w:pPr>
        <w:pStyle w:val="BookText"/>
      </w:pPr>
      <w:r>
        <w:rPr>
          <w:rFonts w:ascii="Amiri" w:hAnsi="Amiri" w:eastAsia="Amiri" w:cs="Amiri"/>
          <w:lang w:bidi="ar-SA"/>
          <w:color w:val="111111"/>
          <w:sz w:val="28"/>
          <w:szCs w:val="28"/>
          <w:rtl/>
        </w:rPr>
        <w:t xml:space="preserve">واليَمْخُوْرُ</w:t>
      </w:r>
    </w:p>
    <w:p>
      <w:pPr>
        <w:pStyle w:val="BookText"/>
      </w:pPr>
      <w:r>
        <w:rPr>
          <w:rFonts w:ascii="Amiri" w:hAnsi="Amiri" w:eastAsia="Amiri" w:cs="Amiri"/>
          <w:lang w:bidi="ar-SA"/>
          <w:color w:val="111111"/>
          <w:sz w:val="28"/>
          <w:szCs w:val="28"/>
          <w:rtl/>
        </w:rPr>
        <w:t xml:space="preserve">: الطويل ومن الإِبل الطويل العُنُق وهو المراد هنا.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تحتَ حَجاجَيْ شَدْقَمٍ مَضْبُورِ</w:t>
      </w:r>
    </w:p>
    <w:p>
      <w:pPr>
        <w:pStyle w:val="BookText"/>
      </w:pPr>
      <w:r>
        <w:rPr>
          <w:rFonts w:ascii="Amiri" w:hAnsi="Amiri" w:eastAsia="Amiri" w:cs="Amiri"/>
          <w:lang w:bidi="ar-SA"/>
          <w:color w:val="111111"/>
          <w:sz w:val="28"/>
          <w:szCs w:val="28"/>
          <w:rtl/>
        </w:rPr>
        <w:t xml:space="preserve">في شَعْشَعانِ عُنُقٍ يَمْخُورِ</w:t>
      </w:r>
    </w:p>
    <w:p>
      <w:pPr>
        <w:pStyle w:val="BookText"/>
      </w:pPr>
      <w:r>
        <w:rPr>
          <w:rFonts w:ascii="Amiri" w:hAnsi="Amiri" w:eastAsia="Amiri" w:cs="Amiri"/>
          <w:lang w:bidi="ar-SA"/>
          <w:color w:val="111111"/>
          <w:sz w:val="28"/>
          <w:szCs w:val="28"/>
          <w:rtl/>
        </w:rPr>
        <w:t xml:space="preserve">أي طويل.</w:t>
      </w:r>
    </w:p>
    <w:p>
      <w:pPr>
        <w:pStyle w:val="BookText"/>
      </w:pPr>
      <w:r>
        <w:rPr>
          <w:rFonts w:ascii="Amiri" w:hAnsi="Amiri" w:eastAsia="Amiri" w:cs="Amiri"/>
          <w:lang w:bidi="ar-SA"/>
          <w:color w:val="111111"/>
          <w:sz w:val="28"/>
          <w:szCs w:val="28"/>
          <w:rtl/>
        </w:rPr>
        <w:t xml:space="preserve">و [ فَعْلَلانة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800" w:name="_Toc118"/>
      <w:r>
        <w:t>الشَّعْشَعانة</w:t>
      </w:r>
      <w:bookmarkEnd w:id="800"/>
    </w:p>
    <w:p>
      <w:pPr>
        <w:pStyle w:val="BookText"/>
      </w:pPr>
      <w:r>
        <w:rPr>
          <w:rFonts w:ascii="Amiri" w:hAnsi="Amiri" w:eastAsia="Amiri" w:cs="Amiri"/>
          <w:lang w:bidi="ar-SA"/>
          <w:color w:val="111111"/>
          <w:sz w:val="28"/>
          <w:szCs w:val="28"/>
          <w:rtl/>
        </w:rPr>
        <w:t xml:space="preserve">[الشَّعْشَعانة] : الناقة الطويلة العنق ، قال ذو الرمة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هيهاتَ خرقاءُ إِلَّا أنْ يُقَرَّبَها</w:t>
      </w:r>
    </w:p>
    <w:p>
      <w:pPr>
        <w:pStyle w:val="BookText"/>
      </w:pPr>
      <w:r>
        <w:rPr>
          <w:rFonts w:ascii="Amiri" w:hAnsi="Amiri" w:eastAsia="Amiri" w:cs="Amiri"/>
          <w:lang w:bidi="ar-SA"/>
          <w:color w:val="111111"/>
          <w:sz w:val="28"/>
          <w:szCs w:val="28"/>
          <w:rtl/>
        </w:rPr>
        <w:t xml:space="preserve">ذو العرشِ والشَّعْشَعاناتُ العَيَاهيْمُ</w:t>
      </w:r>
    </w:p>
    <w:p>
      <w:pPr>
        <w:pStyle w:val="BookText"/>
      </w:pPr>
      <w:r>
        <w:rPr>
          <w:rFonts w:ascii="IRNazanin" w:hAnsi="IRNazanin" w:eastAsia="IRNazanin" w:cs="IRNazanin"/>
          <w:lang w:bidi="fa-IR"/>
          <w:color w:val="111111"/>
          <w:sz w:val="28"/>
          <w:szCs w:val="28"/>
          <w:rtl/>
        </w:rPr>
        <w:t xml:space="preserve">[شماره صفحه واقعی : 3338]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4" w:name="pg14450_182314"/>
    <w:bookmarkEnd w:id="24"/>
    <w:p>
      <w:pPr>
        <w:pStyle w:val="Heading4"/>
      </w:pPr>
      <w:bookmarkStart w:id="801" w:name="_Toc119"/>
      <w:r>
        <w:t>الأفعال</w:t>
      </w:r>
      <w:bookmarkEnd w:id="801"/>
    </w:p>
    <w:p>
      <w:pPr>
        <w:pStyle w:val="Heading5"/>
      </w:pPr>
      <w:bookmarkStart w:id="802" w:name="_Toc120"/>
      <w:r>
        <w:t>اشارة</w:t>
      </w:r>
      <w:bookmarkEnd w:id="802"/>
    </w:p>
    <w:p>
      <w:pPr>
        <w:pStyle w:val="BookText"/>
      </w:pPr>
      <w:r>
        <w:rPr>
          <w:rFonts w:ascii="Amiri" w:hAnsi="Amiri" w:eastAsia="Amiri" w:cs="Amiri"/>
          <w:lang w:bidi="ar-SA"/>
          <w:color w:val="111111"/>
          <w:sz w:val="28"/>
          <w:szCs w:val="28"/>
          <w:rtl/>
        </w:rPr>
        <w:t xml:space="preserve">فعَل ، بالفتح يفعُل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803" w:name="_Toc121"/>
      <w:r>
        <w:t>شَبَ</w:t>
      </w:r>
      <w:bookmarkEnd w:id="803"/>
    </w:p>
    <w:p>
      <w:pPr>
        <w:pStyle w:val="BookText"/>
      </w:pPr>
      <w:r>
        <w:rPr>
          <w:rFonts w:ascii="Amiri" w:hAnsi="Amiri" w:eastAsia="Amiri" w:cs="Amiri"/>
          <w:lang w:bidi="ar-SA"/>
          <w:color w:val="111111"/>
          <w:sz w:val="28"/>
          <w:szCs w:val="28"/>
          <w:rtl/>
        </w:rPr>
        <w:t xml:space="preserve">[شَبَ] النارَ والحربَ شبّاً : إِذا أوقدهما.</w:t>
      </w:r>
    </w:p>
    <w:p>
      <w:pPr>
        <w:pStyle w:val="BookText"/>
      </w:pPr>
      <w:r>
        <w:rPr>
          <w:rFonts w:ascii="Amiri" w:hAnsi="Amiri" w:eastAsia="Amiri" w:cs="Amiri"/>
          <w:lang w:bidi="ar-SA"/>
          <w:color w:val="111111"/>
          <w:sz w:val="28"/>
          <w:szCs w:val="28"/>
          <w:rtl/>
        </w:rPr>
        <w:t xml:space="preserve">وشَبَ الفرسُ شباباً وشُبوباً : إِذا رفع يديه جميعاً.</w:t>
      </w:r>
    </w:p>
    <w:p>
      <w:pPr>
        <w:pStyle w:val="BookText"/>
      </w:pPr>
      <w:r>
        <w:rPr>
          <w:rFonts w:ascii="Amiri" w:hAnsi="Amiri" w:eastAsia="Amiri" w:cs="Amiri"/>
          <w:lang w:bidi="ar-SA"/>
          <w:color w:val="111111"/>
          <w:sz w:val="28"/>
          <w:szCs w:val="28"/>
          <w:rtl/>
        </w:rPr>
        <w:t xml:space="preserve">والمشبوب : الجميل ، قال جرير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كلُ مشبوبٍ يُرَوَّى بكفه</w:t>
      </w:r>
    </w:p>
    <w:p>
      <w:pPr>
        <w:pStyle w:val="BookText"/>
      </w:pPr>
      <w:r>
        <w:rPr>
          <w:rFonts w:ascii="Amiri" w:hAnsi="Amiri" w:eastAsia="Amiri" w:cs="Amiri"/>
          <w:lang w:bidi="ar-SA"/>
          <w:color w:val="111111"/>
          <w:sz w:val="28"/>
          <w:szCs w:val="28"/>
          <w:rtl/>
        </w:rPr>
        <w:t xml:space="preserve">غرارا سِنانٍ ديلمي وعامله</w:t>
      </w:r>
    </w:p>
    <w:p>
      <w:pPr>
        <w:pStyle w:val="BookText"/>
      </w:pPr>
      <w:r>
        <w:rPr>
          <w:rFonts w:ascii="IRNazanin" w:hAnsi="IRNazanin" w:eastAsia="IRNazanin" w:cs="IRNazanin"/>
          <w:lang w:bidi="fa-IR"/>
          <w:color w:val="111111"/>
          <w:sz w:val="28"/>
          <w:szCs w:val="28"/>
          <w:rtl/>
        </w:rPr>
        <w:t xml:space="preserve">ج</w:t>
      </w:r>
    </w:p>
    <w:p>
      <w:pPr>
        <w:pStyle w:val="Heading5"/>
      </w:pPr>
      <w:bookmarkStart w:id="804" w:name="_Toc122"/>
      <w:r>
        <w:t>شَجَ</w:t>
      </w:r>
      <w:bookmarkEnd w:id="804"/>
    </w:p>
    <w:p>
      <w:pPr>
        <w:pStyle w:val="BookText"/>
      </w:pPr>
      <w:r>
        <w:rPr>
          <w:rFonts w:ascii="Amiri" w:hAnsi="Amiri" w:eastAsia="Amiri" w:cs="Amiri"/>
          <w:lang w:bidi="ar-SA"/>
          <w:color w:val="111111"/>
          <w:sz w:val="28"/>
          <w:szCs w:val="28"/>
          <w:rtl/>
        </w:rPr>
        <w:t xml:space="preserve">[شَجَ] : شَجُ الرأسِ : شقه ، قال :</w:t>
      </w:r>
    </w:p>
    <w:p>
      <w:pPr>
        <w:pStyle w:val="BookText"/>
      </w:pPr>
      <w:r>
        <w:rPr>
          <w:rFonts w:ascii="Amiri" w:hAnsi="Amiri" w:eastAsia="Amiri" w:cs="Amiri"/>
          <w:lang w:bidi="ar-SA"/>
          <w:color w:val="111111"/>
          <w:sz w:val="28"/>
          <w:szCs w:val="28"/>
          <w:rtl/>
        </w:rPr>
        <w:t xml:space="preserve">يد تَشُجُ وأخرى منك تأسوني</w:t>
      </w:r>
    </w:p>
    <w:p>
      <w:pPr>
        <w:pStyle w:val="BookText"/>
      </w:pPr>
      <w:r>
        <w:rPr>
          <w:rFonts w:ascii="Amiri" w:hAnsi="Amiri" w:eastAsia="Amiri" w:cs="Amiri"/>
          <w:lang w:bidi="ar-SA"/>
          <w:color w:val="111111"/>
          <w:sz w:val="28"/>
          <w:szCs w:val="28"/>
          <w:rtl/>
        </w:rPr>
        <w:t xml:space="preserve">وشَجَ الشرابَ بالمزاج : أي مزجه.</w:t>
      </w:r>
    </w:p>
    <w:p>
      <w:pPr>
        <w:pStyle w:val="BookText"/>
      </w:pPr>
      <w:r>
        <w:rPr>
          <w:rFonts w:ascii="Amiri" w:hAnsi="Amiri" w:eastAsia="Amiri" w:cs="Amiri"/>
          <w:lang w:bidi="ar-SA"/>
          <w:color w:val="111111"/>
          <w:sz w:val="28"/>
          <w:szCs w:val="28"/>
          <w:rtl/>
        </w:rPr>
        <w:t xml:space="preserve">وشَجَّتِ السفينةُ البحرَ : إِذا شقته.</w:t>
      </w:r>
    </w:p>
    <w:p>
      <w:pPr>
        <w:pStyle w:val="BookText"/>
      </w:pPr>
      <w:r>
        <w:rPr>
          <w:rFonts w:ascii="Amiri" w:hAnsi="Amiri" w:eastAsia="Amiri" w:cs="Amiri"/>
          <w:lang w:bidi="ar-SA"/>
          <w:color w:val="111111"/>
          <w:sz w:val="28"/>
          <w:szCs w:val="28"/>
          <w:rtl/>
        </w:rPr>
        <w:t xml:space="preserve">وشَجَ المفازةَ : قطعها ، قال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تَشُجُ بيّ العوجاءُ كلَّ تَنُوْفَةٍ</w:t>
      </w:r>
    </w:p>
    <w:p>
      <w:pPr>
        <w:pStyle w:val="BookText"/>
      </w:pPr>
      <w:r>
        <w:rPr>
          <w:rFonts w:ascii="Amiri" w:hAnsi="Amiri" w:eastAsia="Amiri" w:cs="Amiri"/>
          <w:lang w:bidi="ar-SA"/>
          <w:color w:val="111111"/>
          <w:sz w:val="28"/>
          <w:szCs w:val="28"/>
          <w:rtl/>
        </w:rPr>
        <w:t xml:space="preserve">كأن لها بوّاً بِنِهْيٍ تُفَاوِلُه</w:t>
      </w:r>
    </w:p>
    <w:p>
      <w:pPr>
        <w:pStyle w:val="BookText"/>
      </w:pPr>
      <w:r>
        <w:rPr>
          <w:rFonts w:ascii="Amiri" w:hAnsi="Amiri" w:eastAsia="Amiri" w:cs="Amiri"/>
          <w:lang w:bidi="ar-SA"/>
          <w:color w:val="111111"/>
          <w:sz w:val="28"/>
          <w:szCs w:val="28"/>
          <w:rtl/>
        </w:rPr>
        <w:t xml:space="preserve">العوجاء : الناقة تعوج في سيرها نشاطاً. وتفاوله : أي تبادره.</w:t>
      </w:r>
    </w:p>
    <w:p>
      <w:pPr>
        <w:pStyle w:val="BookText"/>
      </w:pPr>
      <w:r>
        <w:rPr>
          <w:rFonts w:ascii="IRNazanin" w:hAnsi="IRNazanin" w:eastAsia="IRNazanin" w:cs="IRNazanin"/>
          <w:lang w:bidi="fa-IR"/>
          <w:color w:val="111111"/>
          <w:sz w:val="28"/>
          <w:szCs w:val="28"/>
          <w:rtl/>
        </w:rPr>
        <w:t xml:space="preserve">ح</w:t>
      </w:r>
    </w:p>
    <w:p>
      <w:pPr>
        <w:pStyle w:val="Heading5"/>
      </w:pPr>
      <w:bookmarkStart w:id="805" w:name="_Toc123"/>
      <w:r>
        <w:t>شَحَ</w:t>
      </w:r>
      <w:bookmarkEnd w:id="805"/>
    </w:p>
    <w:p>
      <w:pPr>
        <w:pStyle w:val="BookText"/>
      </w:pPr>
      <w:r>
        <w:rPr>
          <w:rFonts w:ascii="Amiri" w:hAnsi="Amiri" w:eastAsia="Amiri" w:cs="Amiri"/>
          <w:lang w:bidi="ar-SA"/>
          <w:color w:val="111111"/>
          <w:sz w:val="28"/>
          <w:szCs w:val="28"/>
          <w:rtl/>
        </w:rPr>
        <w:t xml:space="preserve">[شَحَ] على الشيء شُحّاً يَشُحُ : لغة في يَشِحُ.</w:t>
      </w:r>
    </w:p>
    <w:p>
      <w:pPr>
        <w:pStyle w:val="BookText"/>
      </w:pPr>
      <w:r>
        <w:rPr>
          <w:rFonts w:ascii="IRNazanin" w:hAnsi="IRNazanin" w:eastAsia="IRNazanin" w:cs="IRNazanin"/>
          <w:lang w:bidi="fa-IR"/>
          <w:color w:val="111111"/>
          <w:sz w:val="28"/>
          <w:szCs w:val="28"/>
          <w:rtl/>
        </w:rPr>
        <w:t xml:space="preserve">خ</w:t>
      </w:r>
    </w:p>
    <w:p>
      <w:pPr>
        <w:pStyle w:val="Heading5"/>
      </w:pPr>
      <w:bookmarkStart w:id="806" w:name="_Toc124"/>
      <w:r>
        <w:t>شَخَ</w:t>
      </w:r>
      <w:bookmarkEnd w:id="806"/>
    </w:p>
    <w:p>
      <w:pPr>
        <w:pStyle w:val="BookText"/>
      </w:pPr>
      <w:r>
        <w:rPr>
          <w:rFonts w:ascii="Amiri" w:hAnsi="Amiri" w:eastAsia="Amiri" w:cs="Amiri"/>
          <w:lang w:bidi="ar-SA"/>
          <w:color w:val="111111"/>
          <w:sz w:val="28"/>
          <w:szCs w:val="28"/>
          <w:rtl/>
        </w:rPr>
        <w:t xml:space="preserve">[شَخَ] : الصبي ببوله : إِذا مده فسُمع صوته. وشَخّت رجلُه دماً : أي سالت.</w:t>
      </w:r>
    </w:p>
    <w:p>
      <w:pPr>
        <w:pStyle w:val="BookText"/>
      </w:pPr>
      <w:r>
        <w:rPr>
          <w:rFonts w:ascii="IRNazanin" w:hAnsi="IRNazanin" w:eastAsia="IRNazanin" w:cs="IRNazanin"/>
          <w:lang w:bidi="fa-IR"/>
          <w:color w:val="111111"/>
          <w:sz w:val="28"/>
          <w:szCs w:val="28"/>
          <w:rtl/>
        </w:rPr>
        <w:t xml:space="preserve">د</w:t>
      </w:r>
    </w:p>
    <w:p>
      <w:pPr>
        <w:pStyle w:val="Heading5"/>
      </w:pPr>
      <w:bookmarkStart w:id="807" w:name="_Toc125"/>
      <w:r>
        <w:t>شَدَّ</w:t>
      </w:r>
      <w:bookmarkEnd w:id="807"/>
    </w:p>
    <w:p>
      <w:pPr>
        <w:pStyle w:val="BookText"/>
      </w:pPr>
      <w:r>
        <w:rPr>
          <w:rFonts w:ascii="Amiri" w:hAnsi="Amiri" w:eastAsia="Amiri" w:cs="Amiri"/>
          <w:lang w:bidi="ar-SA"/>
          <w:color w:val="111111"/>
          <w:sz w:val="28"/>
          <w:szCs w:val="28"/>
          <w:rtl/>
        </w:rPr>
        <w:t xml:space="preserve">[شَدَّ] : شَدَّه : أي أوثقه. وشَدَّ شَدّاً : أي عدا.</w:t>
      </w:r>
    </w:p>
    <w:p>
      <w:pPr>
        <w:pStyle w:val="BookText"/>
      </w:pPr>
      <w:r>
        <w:rPr>
          <w:rFonts w:ascii="Amiri" w:hAnsi="Amiri" w:eastAsia="Amiri" w:cs="Amiri"/>
          <w:lang w:bidi="ar-SA"/>
          <w:color w:val="111111"/>
          <w:sz w:val="28"/>
          <w:szCs w:val="28"/>
          <w:rtl/>
        </w:rPr>
        <w:t xml:space="preserve">وشَدَّ عضدَهُ : أي قوَّاه ، قال الله تعالى : ( سَنَشُدُّ عَضُدَكَ بِأَخِيكَ )</w:t>
      </w:r>
      <w:r>
        <w:rPr>
          <w:rStyle w:val="FootnoteReference"/>
        </w:rPr>
        <w:footnoteReference w:id="71"/>
      </w:r>
      <w:r>
        <w:rPr>
          <w:rFonts w:ascii="IRNazanin" w:hAnsi="IRNazanin" w:eastAsia="IRNazanin" w:cs="IRNazanin"/>
          <w:lang w:bidi="fa-IR"/>
          <w:color w:val="111111"/>
          <w:sz w:val="28"/>
          <w:szCs w:val="28"/>
          <w:rtl/>
        </w:rPr>
        <w:t xml:space="preserve">. وقال</w:t>
      </w:r>
    </w:p>
    <w:p>
      <w:pPr>
        <w:pStyle w:val="BookText"/>
      </w:pPr>
      <w:r>
        <w:rPr>
          <w:rFonts w:ascii="IRNazanin" w:hAnsi="IRNazanin" w:eastAsia="IRNazanin" w:cs="IRNazanin"/>
          <w:lang w:bidi="fa-IR"/>
          <w:color w:val="111111"/>
          <w:sz w:val="28"/>
          <w:szCs w:val="28"/>
          <w:rtl/>
        </w:rPr>
        <w:t xml:space="preserve">[شماره صفحه واقعی : 3339]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5" w:name="pg14450_182315"/>
    <w:bookmarkEnd w:id="25"/>
    <w:p>
      <w:pPr>
        <w:pStyle w:val="BookText"/>
      </w:pPr>
      <w:r>
        <w:rPr>
          <w:rFonts w:ascii="Amiri" w:hAnsi="Amiri" w:eastAsia="Amiri" w:cs="Amiri"/>
          <w:lang w:bidi="ar-SA"/>
          <w:color w:val="111111"/>
          <w:sz w:val="28"/>
          <w:szCs w:val="28"/>
          <w:rtl/>
        </w:rPr>
        <w:t xml:space="preserve">تعالى : ( أَخِي اشْدُدْ بِهِ أَزْرِي )</w:t>
      </w:r>
      <w:r>
        <w:rPr>
          <w:rStyle w:val="FootnoteReference"/>
        </w:rPr>
        <w:footnoteReference w:id="72"/>
      </w:r>
      <w:r>
        <w:rPr>
          <w:rFonts w:ascii="Amiri" w:hAnsi="Amiri" w:eastAsia="Amiri" w:cs="Amiri"/>
          <w:lang w:bidi="ar-SA"/>
          <w:color w:val="111111"/>
          <w:sz w:val="28"/>
          <w:szCs w:val="28"/>
          <w:rtl/>
        </w:rPr>
        <w:t xml:space="preserve">: وهو أمر بمعنى الدعاء والطلب. وقرأ ابن عامر « أَشْدُد » بفتح الهمزة ، وكذلك يروي في قراءة الحسن وابن [ أبي ]</w:t>
      </w:r>
      <w:r>
        <w:rPr>
          <w:rStyle w:val="FootnoteReference"/>
        </w:rPr>
        <w:footnoteReference w:id="73"/>
      </w:r>
      <w:r>
        <w:rPr>
          <w:rFonts w:ascii="Amiri" w:hAnsi="Amiri" w:eastAsia="Amiri" w:cs="Amiri"/>
          <w:lang w:bidi="ar-SA"/>
          <w:color w:val="111111"/>
          <w:sz w:val="28"/>
          <w:szCs w:val="28"/>
          <w:rtl/>
        </w:rPr>
        <w:t xml:space="preserve">إِسحاق.</w:t>
      </w:r>
    </w:p>
    <w:p>
      <w:pPr>
        <w:pStyle w:val="BookText"/>
      </w:pPr>
      <w:r>
        <w:rPr>
          <w:rFonts w:ascii="Amiri" w:hAnsi="Amiri" w:eastAsia="Amiri" w:cs="Amiri"/>
          <w:lang w:bidi="ar-SA"/>
          <w:color w:val="111111"/>
          <w:sz w:val="28"/>
          <w:szCs w:val="28"/>
          <w:rtl/>
        </w:rPr>
        <w:t xml:space="preserve">وشَدّ عليه : أي حمل ، شدّاً.</w:t>
      </w:r>
    </w:p>
    <w:p>
      <w:pPr>
        <w:pStyle w:val="BookText"/>
      </w:pPr>
      <w:r>
        <w:rPr>
          <w:rFonts w:ascii="Amiri" w:hAnsi="Amiri" w:eastAsia="Amiri" w:cs="Amiri"/>
          <w:lang w:bidi="ar-SA"/>
          <w:color w:val="111111"/>
          <w:sz w:val="28"/>
          <w:szCs w:val="28"/>
          <w:rtl/>
        </w:rPr>
        <w:t xml:space="preserve">والشَّدَّة : المرة الواحدة ، قال خِداش بن زهير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شَدَّة ما شددنا غيرَ كاذبة</w:t>
      </w:r>
    </w:p>
    <w:p>
      <w:pPr>
        <w:pStyle w:val="BookText"/>
      </w:pPr>
      <w:r>
        <w:rPr>
          <w:rFonts w:ascii="Amiri" w:hAnsi="Amiri" w:eastAsia="Amiri" w:cs="Amiri"/>
          <w:lang w:bidi="ar-SA"/>
          <w:color w:val="111111"/>
          <w:sz w:val="28"/>
          <w:szCs w:val="28"/>
          <w:rtl/>
        </w:rPr>
        <w:t xml:space="preserve">على سخينةَ لو لا الليلُ والحرمُ</w:t>
      </w:r>
    </w:p>
    <w:p>
      <w:pPr>
        <w:pStyle w:val="BookText"/>
      </w:pPr>
      <w:r>
        <w:rPr>
          <w:rFonts w:ascii="Amiri" w:hAnsi="Amiri" w:eastAsia="Amiri" w:cs="Amiri"/>
          <w:lang w:bidi="ar-SA"/>
          <w:color w:val="111111"/>
          <w:sz w:val="28"/>
          <w:szCs w:val="28"/>
          <w:rtl/>
        </w:rPr>
        <w:t xml:space="preserve">سخينة : اسم قريش.</w:t>
      </w:r>
    </w:p>
    <w:p>
      <w:pPr>
        <w:pStyle w:val="BookText"/>
      </w:pPr>
      <w:r>
        <w:rPr>
          <w:rFonts w:ascii="Amiri" w:hAnsi="Amiri" w:eastAsia="Amiri" w:cs="Amiri"/>
          <w:lang w:bidi="ar-SA"/>
          <w:color w:val="111111"/>
          <w:sz w:val="28"/>
          <w:szCs w:val="28"/>
          <w:rtl/>
        </w:rPr>
        <w:t xml:space="preserve">والشِّدُّ : العَقْدُ ، قال الله تعالى : ( وَشَدَدْنا أَسْرَهُمْ )</w:t>
      </w:r>
      <w:r>
        <w:rPr>
          <w:rStyle w:val="FootnoteReference"/>
        </w:rPr>
        <w:footnoteReference w:id="75"/>
      </w:r>
      <w:r>
        <w:rPr>
          <w:rFonts w:ascii="Amiri" w:hAnsi="Amiri" w:eastAsia="Amiri" w:cs="Amiri"/>
          <w:lang w:bidi="ar-SA"/>
          <w:color w:val="111111"/>
          <w:sz w:val="28"/>
          <w:szCs w:val="28"/>
          <w:rtl/>
        </w:rPr>
        <w:t xml:space="preserve">: أي خَلْقَهُم.</w:t>
      </w:r>
    </w:p>
    <w:p>
      <w:pPr>
        <w:pStyle w:val="BookText"/>
      </w:pPr>
      <w:r>
        <w:rPr>
          <w:rFonts w:ascii="IRNazanin" w:hAnsi="IRNazanin" w:eastAsia="IRNazanin" w:cs="IRNazanin"/>
          <w:lang w:bidi="fa-IR"/>
          <w:color w:val="111111"/>
          <w:sz w:val="28"/>
          <w:szCs w:val="28"/>
          <w:rtl/>
        </w:rPr>
        <w:t xml:space="preserve">ذ</w:t>
      </w:r>
    </w:p>
    <w:p>
      <w:pPr>
        <w:pStyle w:val="Heading5"/>
      </w:pPr>
      <w:bookmarkStart w:id="808" w:name="_Toc126"/>
      <w:r>
        <w:t>شَذَّ</w:t>
      </w:r>
      <w:bookmarkEnd w:id="808"/>
    </w:p>
    <w:p>
      <w:pPr>
        <w:pStyle w:val="BookText"/>
      </w:pPr>
      <w:r>
        <w:rPr>
          <w:rFonts w:ascii="Amiri" w:hAnsi="Amiri" w:eastAsia="Amiri" w:cs="Amiri"/>
          <w:lang w:bidi="ar-SA"/>
          <w:color w:val="111111"/>
          <w:sz w:val="28"/>
          <w:szCs w:val="28"/>
          <w:rtl/>
        </w:rPr>
        <w:t xml:space="preserve">[شَذَّ] عنه : أي انفرد.</w:t>
      </w:r>
    </w:p>
    <w:p>
      <w:pPr>
        <w:pStyle w:val="BookText"/>
      </w:pPr>
      <w:r>
        <w:rPr>
          <w:rFonts w:ascii="IRNazanin" w:hAnsi="IRNazanin" w:eastAsia="IRNazanin" w:cs="IRNazanin"/>
          <w:lang w:bidi="fa-IR"/>
          <w:color w:val="111111"/>
          <w:sz w:val="28"/>
          <w:szCs w:val="28"/>
          <w:rtl/>
        </w:rPr>
        <w:t xml:space="preserve">ر</w:t>
      </w:r>
    </w:p>
    <w:p>
      <w:pPr>
        <w:pStyle w:val="Heading5"/>
      </w:pPr>
      <w:bookmarkStart w:id="809" w:name="_Toc127"/>
      <w:r>
        <w:t>شَرَّ</w:t>
      </w:r>
      <w:bookmarkEnd w:id="809"/>
    </w:p>
    <w:p>
      <w:pPr>
        <w:pStyle w:val="BookText"/>
      </w:pPr>
      <w:r>
        <w:rPr>
          <w:rFonts w:ascii="Amiri" w:hAnsi="Amiri" w:eastAsia="Amiri" w:cs="Amiri"/>
          <w:lang w:bidi="ar-SA"/>
          <w:color w:val="111111"/>
          <w:sz w:val="28"/>
          <w:szCs w:val="28"/>
          <w:rtl/>
        </w:rPr>
        <w:t xml:space="preserve">[شَرَّ] : الشَّرُّ : بسط الثوب ونحوه على الأرض ليجفَّ ، قال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ثوب على قامة سحلٌ تعاوره</w:t>
      </w:r>
    </w:p>
    <w:p>
      <w:pPr>
        <w:pStyle w:val="BookText"/>
      </w:pPr>
      <w:r>
        <w:rPr>
          <w:rFonts w:ascii="Amiri" w:hAnsi="Amiri" w:eastAsia="Amiri" w:cs="Amiri"/>
          <w:lang w:bidi="ar-SA"/>
          <w:color w:val="111111"/>
          <w:sz w:val="28"/>
          <w:szCs w:val="28"/>
          <w:rtl/>
        </w:rPr>
        <w:t xml:space="preserve">أيدي الغواسل للأرواح مشرورُ</w:t>
      </w:r>
    </w:p>
    <w:p>
      <w:pPr>
        <w:pStyle w:val="BookText"/>
      </w:pPr>
      <w:r>
        <w:rPr>
          <w:rFonts w:ascii="IRNazanin" w:hAnsi="IRNazanin" w:eastAsia="IRNazanin" w:cs="IRNazanin"/>
          <w:lang w:bidi="fa-IR"/>
          <w:color w:val="111111"/>
          <w:sz w:val="28"/>
          <w:szCs w:val="28"/>
          <w:rtl/>
        </w:rPr>
        <w:t xml:space="preserve">ص</w:t>
      </w:r>
    </w:p>
    <w:p>
      <w:pPr>
        <w:pStyle w:val="Heading5"/>
      </w:pPr>
      <w:bookmarkStart w:id="810" w:name="_Toc128"/>
      <w:r>
        <w:t>شَصَ</w:t>
      </w:r>
      <w:bookmarkEnd w:id="810"/>
    </w:p>
    <w:p>
      <w:pPr>
        <w:pStyle w:val="BookText"/>
      </w:pPr>
      <w:r>
        <w:rPr>
          <w:rFonts w:ascii="Amiri" w:hAnsi="Amiri" w:eastAsia="Amiri" w:cs="Amiri"/>
          <w:lang w:bidi="ar-SA"/>
          <w:color w:val="111111"/>
          <w:sz w:val="28"/>
          <w:szCs w:val="28"/>
          <w:rtl/>
        </w:rPr>
        <w:t xml:space="preserve">[شَصَ] : في كتاب الخليل : شصت معيشتهم شصوصاً : أي اشتدت.</w:t>
      </w:r>
    </w:p>
    <w:p>
      <w:pPr>
        <w:pStyle w:val="BookText"/>
      </w:pPr>
      <w:r>
        <w:rPr>
          <w:rFonts w:ascii="IRNazanin" w:hAnsi="IRNazanin" w:eastAsia="IRNazanin" w:cs="IRNazanin"/>
          <w:lang w:bidi="fa-IR"/>
          <w:color w:val="111111"/>
          <w:sz w:val="28"/>
          <w:szCs w:val="28"/>
          <w:rtl/>
        </w:rPr>
        <w:t xml:space="preserve">[شماره صفحه واقعی : 3340]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6" w:name="pg14450_182316"/>
    <w:bookmarkEnd w:id="26"/>
    <w:p>
      <w:pPr>
        <w:pStyle w:val="BookText"/>
      </w:pPr>
      <w:r>
        <w:rPr>
          <w:rFonts w:ascii="IRNazanin" w:hAnsi="IRNazanin" w:eastAsia="IRNazanin" w:cs="IRNazanin"/>
          <w:lang w:bidi="fa-IR"/>
          <w:color w:val="111111"/>
          <w:sz w:val="28"/>
          <w:szCs w:val="28"/>
          <w:rtl/>
        </w:rPr>
        <w:t xml:space="preserve">ط</w:t>
      </w:r>
    </w:p>
    <w:p>
      <w:pPr>
        <w:pStyle w:val="Heading5"/>
      </w:pPr>
      <w:bookmarkStart w:id="811" w:name="_Toc129"/>
      <w:r>
        <w:t>شَطَّ</w:t>
      </w:r>
      <w:bookmarkEnd w:id="811"/>
    </w:p>
    <w:p>
      <w:pPr>
        <w:pStyle w:val="BookText"/>
      </w:pPr>
      <w:r>
        <w:rPr>
          <w:rFonts w:ascii="Amiri" w:hAnsi="Amiri" w:eastAsia="Amiri" w:cs="Amiri"/>
          <w:lang w:bidi="ar-SA"/>
          <w:color w:val="111111"/>
          <w:sz w:val="28"/>
          <w:szCs w:val="28"/>
          <w:rtl/>
        </w:rPr>
        <w:t xml:space="preserve">[شَطَّ] : الشُّطوط : البعد ، قال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تشطُّ غداً دارُ جيراننا</w:t>
      </w:r>
    </w:p>
    <w:p>
      <w:pPr>
        <w:pStyle w:val="BookText"/>
      </w:pPr>
      <w:r>
        <w:rPr>
          <w:rFonts w:ascii="Amiri" w:hAnsi="Amiri" w:eastAsia="Amiri" w:cs="Amiri"/>
          <w:lang w:bidi="ar-SA"/>
          <w:color w:val="111111"/>
          <w:sz w:val="28"/>
          <w:szCs w:val="28"/>
          <w:rtl/>
        </w:rPr>
        <w:t xml:space="preserve">وللدّارُ بعد غدٍ أبعدُ</w:t>
      </w:r>
    </w:p>
    <w:p>
      <w:pPr>
        <w:pStyle w:val="BookText"/>
      </w:pPr>
      <w:r>
        <w:rPr>
          <w:rFonts w:ascii="Amiri" w:hAnsi="Amiri" w:eastAsia="Amiri" w:cs="Amiri"/>
          <w:lang w:bidi="ar-SA"/>
          <w:color w:val="111111"/>
          <w:sz w:val="28"/>
          <w:szCs w:val="28"/>
          <w:rtl/>
        </w:rPr>
        <w:t xml:space="preserve">قال أبو عبيد : يقال : شطّ عليه وأشط : أي جار. وقرأ الحسن : ولا تشطُط </w:t>
      </w:r>
      <w:r>
        <w:rPr>
          <w:rStyle w:val="FootnoteReference"/>
        </w:rPr>
        <w:footnoteReference w:id="78"/>
      </w:r>
      <w:r>
        <w:rPr>
          <w:rFonts w:ascii="Amiri" w:hAnsi="Amiri" w:eastAsia="Amiri" w:cs="Amiri"/>
          <w:lang w:bidi="ar-SA"/>
          <w:color w:val="111111"/>
          <w:sz w:val="28"/>
          <w:szCs w:val="28"/>
          <w:rtl/>
        </w:rPr>
        <w:t xml:space="preserve">بضم الطاء الأولى. وفي حديث </w:t>
      </w:r>
      <w:r>
        <w:rPr>
          <w:rStyle w:val="FootnoteReference"/>
        </w:rPr>
        <w:footnoteReference w:id="79"/>
      </w:r>
      <w:r>
        <w:rPr>
          <w:rFonts w:ascii="Amiri" w:hAnsi="Amiri" w:eastAsia="Amiri" w:cs="Amiri"/>
          <w:lang w:bidi="ar-SA"/>
          <w:color w:val="111111"/>
          <w:sz w:val="28"/>
          <w:szCs w:val="28"/>
          <w:rtl/>
        </w:rPr>
        <w:t xml:space="preserve">تميم الداري : « إِنك لشاطي » : أي لشاطٌّ عليّ : أي جائر.</w:t>
      </w:r>
    </w:p>
    <w:p>
      <w:pPr>
        <w:pStyle w:val="BookText"/>
      </w:pPr>
      <w:r>
        <w:rPr>
          <w:rFonts w:ascii="IRNazanin" w:hAnsi="IRNazanin" w:eastAsia="IRNazanin" w:cs="IRNazanin"/>
          <w:lang w:bidi="fa-IR"/>
          <w:color w:val="111111"/>
          <w:sz w:val="28"/>
          <w:szCs w:val="28"/>
          <w:rtl/>
        </w:rPr>
        <w:t xml:space="preserve">ظ</w:t>
      </w:r>
    </w:p>
    <w:p>
      <w:pPr>
        <w:pStyle w:val="Heading5"/>
      </w:pPr>
      <w:bookmarkStart w:id="812" w:name="_Toc130"/>
      <w:r>
        <w:t>شَظَّ</w:t>
      </w:r>
      <w:bookmarkEnd w:id="812"/>
    </w:p>
    <w:p>
      <w:pPr>
        <w:pStyle w:val="BookText"/>
      </w:pPr>
      <w:r>
        <w:rPr>
          <w:rFonts w:ascii="Amiri" w:hAnsi="Amiri" w:eastAsia="Amiri" w:cs="Amiri"/>
          <w:lang w:bidi="ar-SA"/>
          <w:color w:val="111111"/>
          <w:sz w:val="28"/>
          <w:szCs w:val="28"/>
          <w:rtl/>
        </w:rPr>
        <w:t xml:space="preserve">[شَظَّ] الغرارتين بالشِّظاظ شَظّاً : أي شدهما به.</w:t>
      </w:r>
    </w:p>
    <w:p>
      <w:pPr>
        <w:pStyle w:val="BookText"/>
      </w:pPr>
      <w:r>
        <w:rPr>
          <w:rFonts w:ascii="IRNazanin" w:hAnsi="IRNazanin" w:eastAsia="IRNazanin" w:cs="IRNazanin"/>
          <w:lang w:bidi="fa-IR"/>
          <w:color w:val="111111"/>
          <w:sz w:val="28"/>
          <w:szCs w:val="28"/>
          <w:rtl/>
        </w:rPr>
        <w:t xml:space="preserve">ف</w:t>
      </w:r>
    </w:p>
    <w:p>
      <w:pPr>
        <w:pStyle w:val="Heading5"/>
      </w:pPr>
      <w:bookmarkStart w:id="813" w:name="_Toc131"/>
      <w:r>
        <w:t>شَفَ</w:t>
      </w:r>
      <w:bookmarkEnd w:id="813"/>
    </w:p>
    <w:p>
      <w:pPr>
        <w:pStyle w:val="BookText"/>
      </w:pPr>
      <w:r>
        <w:rPr>
          <w:rFonts w:ascii="Amiri" w:hAnsi="Amiri" w:eastAsia="Amiri" w:cs="Amiri"/>
          <w:lang w:bidi="ar-SA"/>
          <w:color w:val="111111"/>
          <w:sz w:val="28"/>
          <w:szCs w:val="28"/>
          <w:rtl/>
        </w:rPr>
        <w:t xml:space="preserve">[شَفَ] : شَفّه الهم : أي هزله.</w:t>
      </w:r>
    </w:p>
    <w:p>
      <w:pPr>
        <w:pStyle w:val="BookText"/>
      </w:pPr>
      <w:r>
        <w:rPr>
          <w:rFonts w:ascii="IRNazanin" w:hAnsi="IRNazanin" w:eastAsia="IRNazanin" w:cs="IRNazanin"/>
          <w:lang w:bidi="fa-IR"/>
          <w:color w:val="111111"/>
          <w:sz w:val="28"/>
          <w:szCs w:val="28"/>
          <w:rtl/>
        </w:rPr>
        <w:t xml:space="preserve">ق</w:t>
      </w:r>
    </w:p>
    <w:p>
      <w:pPr>
        <w:pStyle w:val="Heading5"/>
      </w:pPr>
      <w:bookmarkStart w:id="814" w:name="_Toc132"/>
      <w:r>
        <w:t>شَقَ</w:t>
      </w:r>
      <w:bookmarkEnd w:id="814"/>
    </w:p>
    <w:p>
      <w:pPr>
        <w:pStyle w:val="BookText"/>
      </w:pPr>
      <w:r>
        <w:rPr>
          <w:rFonts w:ascii="Amiri" w:hAnsi="Amiri" w:eastAsia="Amiri" w:cs="Amiri"/>
          <w:lang w:bidi="ar-SA"/>
          <w:color w:val="111111"/>
          <w:sz w:val="28"/>
          <w:szCs w:val="28"/>
          <w:rtl/>
        </w:rPr>
        <w:t xml:space="preserve">[شَقَ] : شققت الشيء شقّاً. وشَقّ عصا المسلمين : أي فرّق جماعتهم.</w:t>
      </w:r>
    </w:p>
    <w:p>
      <w:pPr>
        <w:pStyle w:val="BookText"/>
      </w:pPr>
      <w:r>
        <w:rPr>
          <w:rFonts w:ascii="Amiri" w:hAnsi="Amiri" w:eastAsia="Amiri" w:cs="Amiri"/>
          <w:lang w:bidi="ar-SA"/>
          <w:color w:val="111111"/>
          <w:sz w:val="28"/>
          <w:szCs w:val="28"/>
          <w:rtl/>
        </w:rPr>
        <w:t xml:space="preserve">وشَقَ بصرُ الميت : أي انقلب كأنه مال في شِقٍ.</w:t>
      </w:r>
    </w:p>
    <w:p>
      <w:pPr>
        <w:pStyle w:val="BookText"/>
      </w:pPr>
      <w:r>
        <w:rPr>
          <w:rFonts w:ascii="Amiri" w:hAnsi="Amiri" w:eastAsia="Amiri" w:cs="Amiri"/>
          <w:lang w:bidi="ar-SA"/>
          <w:color w:val="111111"/>
          <w:sz w:val="28"/>
          <w:szCs w:val="28"/>
          <w:rtl/>
        </w:rPr>
        <w:t xml:space="preserve">وشقّ نابُ البعير : أي طلع.</w:t>
      </w:r>
    </w:p>
    <w:p>
      <w:pPr>
        <w:pStyle w:val="BookText"/>
      </w:pPr>
      <w:r>
        <w:rPr>
          <w:rFonts w:ascii="Amiri" w:hAnsi="Amiri" w:eastAsia="Amiri" w:cs="Amiri"/>
          <w:lang w:bidi="ar-SA"/>
          <w:color w:val="111111"/>
          <w:sz w:val="28"/>
          <w:szCs w:val="28"/>
          <w:rtl/>
        </w:rPr>
        <w:t xml:space="preserve">وشَقَ عليه الأمر مشقة : أي اشتد ، وشققت عليه أيضاً ، قال الله تعالى : ( وَما أُرِيدُ أَنْ أَشُقَ عَلَيْكَ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w:t>
      </w:r>
    </w:p>
    <w:p>
      <w:pPr>
        <w:pStyle w:val="Heading5"/>
      </w:pPr>
      <w:bookmarkStart w:id="815" w:name="_Toc133"/>
      <w:r>
        <w:t>شَكَ</w:t>
      </w:r>
      <w:bookmarkEnd w:id="815"/>
    </w:p>
    <w:p>
      <w:pPr>
        <w:pStyle w:val="BookText"/>
      </w:pPr>
      <w:r>
        <w:rPr>
          <w:rFonts w:ascii="Amiri" w:hAnsi="Amiri" w:eastAsia="Amiri" w:cs="Amiri"/>
          <w:lang w:bidi="ar-SA"/>
          <w:color w:val="111111"/>
          <w:sz w:val="28"/>
          <w:szCs w:val="28"/>
          <w:rtl/>
        </w:rPr>
        <w:t xml:space="preserve">[شَكَ] في الشيء شكّاً : نقيض أيقن. قال بعضهم : الشك : معنىً غيرُ الاعتقاد.</w:t>
      </w:r>
    </w:p>
    <w:p>
      <w:pPr>
        <w:pStyle w:val="BookText"/>
      </w:pPr>
      <w:r>
        <w:rPr>
          <w:rFonts w:ascii="Amiri" w:hAnsi="Amiri" w:eastAsia="Amiri" w:cs="Amiri"/>
          <w:lang w:bidi="ar-SA"/>
          <w:color w:val="111111"/>
          <w:sz w:val="28"/>
          <w:szCs w:val="28"/>
          <w:rtl/>
        </w:rPr>
        <w:t xml:space="preserve">وقيل : ليس بمعنى. وفي حديث </w:t>
      </w:r>
      <w:r>
        <w:rPr>
          <w:rStyle w:val="FootnoteReference"/>
        </w:rPr>
        <w:footnoteReference w:id="81"/>
      </w:r>
      <w:r>
        <w:rPr>
          <w:rFonts w:ascii="Amiri" w:hAnsi="Amiri" w:eastAsia="Amiri" w:cs="Amiri"/>
          <w:lang w:bidi="ar-SA"/>
          <w:color w:val="111111"/>
          <w:sz w:val="28"/>
          <w:szCs w:val="28"/>
          <w:rtl/>
        </w:rPr>
        <w:t xml:space="preserve">الحسن في الذي يشك بالفجر قال : « كُلْ حتى لا تشك ».</w:t>
      </w:r>
    </w:p>
    <w:p>
      <w:pPr>
        <w:pStyle w:val="BookText"/>
      </w:pPr>
      <w:r>
        <w:rPr>
          <w:rFonts w:ascii="IRNazanin" w:hAnsi="IRNazanin" w:eastAsia="IRNazanin" w:cs="IRNazanin"/>
          <w:lang w:bidi="fa-IR"/>
          <w:color w:val="111111"/>
          <w:sz w:val="28"/>
          <w:szCs w:val="28"/>
          <w:rtl/>
        </w:rPr>
        <w:t xml:space="preserve">[شماره صفحه واقعی : 3341]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7" w:name="pg14450_182317"/>
    <w:bookmarkEnd w:id="27"/>
    <w:p>
      <w:pPr>
        <w:pStyle w:val="BookText"/>
      </w:pPr>
      <w:r>
        <w:rPr>
          <w:rFonts w:ascii="Amiri" w:hAnsi="Amiri" w:eastAsia="Amiri" w:cs="Amiri"/>
          <w:lang w:bidi="ar-SA"/>
          <w:color w:val="111111"/>
          <w:sz w:val="28"/>
          <w:szCs w:val="28"/>
          <w:rtl/>
        </w:rPr>
        <w:t xml:space="preserve">وشَكَ البعير شكّاً : إِذا ظلع ظلعاً خفيفاً.</w:t>
      </w:r>
    </w:p>
    <w:p>
      <w:pPr>
        <w:pStyle w:val="BookText"/>
      </w:pPr>
      <w:r>
        <w:rPr>
          <w:rFonts w:ascii="Amiri" w:hAnsi="Amiri" w:eastAsia="Amiri" w:cs="Amiri"/>
          <w:lang w:bidi="ar-SA"/>
          <w:color w:val="111111"/>
          <w:sz w:val="28"/>
          <w:szCs w:val="28"/>
          <w:rtl/>
        </w:rPr>
        <w:t xml:space="preserve">وقيل : الشكُ لُصُوقُ العضُد بالجنب ، قال ذو الرُّمة </w:t>
      </w:r>
      <w:r>
        <w:rPr>
          <w:rStyle w:val="FootnoteReference"/>
        </w:rPr>
        <w:footnoteReference w:id="82"/>
      </w:r>
    </w:p>
    <w:p>
      <w:pPr>
        <w:pStyle w:val="BookText"/>
      </w:pPr>
      <w:r>
        <w:rPr>
          <w:rFonts w:ascii="Amiri" w:hAnsi="Amiri" w:eastAsia="Amiri" w:cs="Amiri"/>
          <w:lang w:bidi="ar-SA"/>
          <w:color w:val="111111"/>
          <w:sz w:val="28"/>
          <w:szCs w:val="28"/>
          <w:rtl/>
        </w:rPr>
        <w:t xml:space="preserve">تصغي إذا شدّ ها بالكور جانحة</w:t>
      </w:r>
    </w:p>
    <w:p>
      <w:pPr>
        <w:pStyle w:val="BookText"/>
      </w:pPr>
      <w:r>
        <w:rPr>
          <w:rFonts w:ascii="Amiri" w:hAnsi="Amiri" w:eastAsia="Amiri" w:cs="Amiri"/>
          <w:lang w:bidi="ar-SA"/>
          <w:color w:val="111111"/>
          <w:sz w:val="28"/>
          <w:szCs w:val="28"/>
          <w:rtl/>
        </w:rPr>
        <w:t xml:space="preserve">حتّى إذا ما استوى في غرزها تثب</w:t>
      </w:r>
    </w:p>
    <w:p>
      <w:pPr>
        <w:pStyle w:val="BookText"/>
      </w:pPr>
      <w:r>
        <w:rPr>
          <w:rFonts w:ascii="Amiri" w:hAnsi="Amiri" w:eastAsia="Amiri" w:cs="Amiri"/>
          <w:lang w:bidi="ar-SA"/>
          <w:color w:val="111111"/>
          <w:sz w:val="28"/>
          <w:szCs w:val="28"/>
          <w:rtl/>
        </w:rPr>
        <w:t xml:space="preserve">وثب المسجّح من عانات ( معقلة )</w:t>
      </w:r>
    </w:p>
    <w:p>
      <w:pPr>
        <w:pStyle w:val="BookText"/>
      </w:pPr>
      <w:r>
        <w:rPr>
          <w:rFonts w:ascii="Amiri" w:hAnsi="Amiri" w:eastAsia="Amiri" w:cs="Amiri"/>
          <w:lang w:bidi="ar-SA"/>
          <w:color w:val="111111"/>
          <w:sz w:val="28"/>
          <w:szCs w:val="28"/>
          <w:rtl/>
        </w:rPr>
        <w:t xml:space="preserve">كأنه مستبان الشّكّ أو جنب</w:t>
      </w:r>
    </w:p>
    <w:p>
      <w:pPr>
        <w:pStyle w:val="BookText"/>
      </w:pPr>
      <w:r>
        <w:rPr>
          <w:rFonts w:ascii="Amiri" w:hAnsi="Amiri" w:eastAsia="Amiri" w:cs="Amiri"/>
          <w:lang w:bidi="ar-SA"/>
          <w:color w:val="111111"/>
          <w:sz w:val="28"/>
          <w:szCs w:val="28"/>
          <w:rtl/>
        </w:rPr>
        <w:t xml:space="preserve">والكُوْرُ : الرحلُ. وجانحة : مائلة لا صقة بالأرض. والغَرْزُ : ركابُ الرحل. والمسجح : حمار الوحش المكدح المعضض. ومَعْقُلَة : اسم مكان تنسب إِليه الحمر. والجَنِبُ : الذي يشتكي جنبه. والبيت في اللسان ( شكك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كأنه مستبانُ الشكِ أو جَنِبُ</w:t>
      </w:r>
    </w:p>
    <w:p>
      <w:pPr>
        <w:pStyle w:val="BookText"/>
      </w:pPr>
      <w:r>
        <w:rPr>
          <w:rFonts w:ascii="Amiri" w:hAnsi="Amiri" w:eastAsia="Amiri" w:cs="Amiri"/>
          <w:lang w:bidi="ar-SA"/>
          <w:color w:val="111111"/>
          <w:sz w:val="28"/>
          <w:szCs w:val="28"/>
          <w:rtl/>
        </w:rPr>
        <w:t xml:space="preserve">أي : يشتكي جنبه.</w:t>
      </w:r>
    </w:p>
    <w:p>
      <w:pPr>
        <w:pStyle w:val="BookText"/>
      </w:pPr>
      <w:r>
        <w:rPr>
          <w:rFonts w:ascii="Amiri" w:hAnsi="Amiri" w:eastAsia="Amiri" w:cs="Amiri"/>
          <w:lang w:bidi="ar-SA"/>
          <w:color w:val="111111"/>
          <w:sz w:val="28"/>
          <w:szCs w:val="28"/>
          <w:rtl/>
        </w:rPr>
        <w:t xml:space="preserve">وشكَ الخرزَ في السلك : أي نظمه به.</w:t>
      </w:r>
    </w:p>
    <w:p>
      <w:pPr>
        <w:pStyle w:val="BookText"/>
      </w:pPr>
      <w:r>
        <w:rPr>
          <w:rFonts w:ascii="Amiri" w:hAnsi="Amiri" w:eastAsia="Amiri" w:cs="Amiri"/>
          <w:lang w:bidi="ar-SA"/>
          <w:color w:val="111111"/>
          <w:sz w:val="28"/>
          <w:szCs w:val="28"/>
          <w:rtl/>
        </w:rPr>
        <w:t xml:space="preserve">وشكه بالرمح : إِذا انتظمه به.</w:t>
      </w:r>
    </w:p>
    <w:p>
      <w:pPr>
        <w:pStyle w:val="BookText"/>
      </w:pPr>
      <w:r>
        <w:rPr>
          <w:rFonts w:ascii="Amiri" w:hAnsi="Amiri" w:eastAsia="Amiri" w:cs="Amiri"/>
          <w:lang w:bidi="ar-SA"/>
          <w:color w:val="111111"/>
          <w:sz w:val="28"/>
          <w:szCs w:val="28"/>
          <w:rtl/>
        </w:rPr>
        <w:t xml:space="preserve">وشَكَ البلاد بالخيل : إِذا وطَّنها فيها ، قال جميل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شككنا الشام بالخيل والقنا</w:t>
      </w:r>
    </w:p>
    <w:p>
      <w:pPr>
        <w:pStyle w:val="BookText"/>
      </w:pPr>
      <w:r>
        <w:rPr>
          <w:rFonts w:ascii="Amiri" w:hAnsi="Amiri" w:eastAsia="Amiri" w:cs="Amiri"/>
          <w:lang w:bidi="ar-SA"/>
          <w:color w:val="111111"/>
          <w:sz w:val="28"/>
          <w:szCs w:val="28"/>
          <w:rtl/>
        </w:rPr>
        <w:t xml:space="preserve">إِلى مصرَ نحمي بالقنا ونُضَعِّفُ</w:t>
      </w:r>
    </w:p>
    <w:p>
      <w:pPr>
        <w:pStyle w:val="BookText"/>
      </w:pPr>
      <w:r>
        <w:rPr>
          <w:rFonts w:ascii="Amiri" w:hAnsi="Amiri" w:eastAsia="Amiri" w:cs="Amiri"/>
          <w:lang w:bidi="ar-SA"/>
          <w:color w:val="111111"/>
          <w:sz w:val="28"/>
          <w:szCs w:val="28"/>
          <w:rtl/>
        </w:rPr>
        <w:t xml:space="preserve">وشَكَ الرجلُ في سلاحه : إِذا لبس شِكَّته ، فهو شاكٌ في السلاح. قال الخليل : وقد يخفف فيقال : شاكِ السلاح. قال بعضهم : إِنما هو شاكِكٌ بإِظهار التضعيف فحذفت الكاف الأخيرة وتركت الأولى على الكسرة. وقيل : بل هو شائك ، من الشوكة فحذفت منه الياء للتخفيف كما حذفوا في قولهم : كبش صافٌ : أي صائف ، ويوم راحٌ : أي رائح.</w:t>
      </w:r>
    </w:p>
    <w:p>
      <w:pPr>
        <w:pStyle w:val="BookText"/>
      </w:pPr>
      <w:r>
        <w:rPr>
          <w:rFonts w:ascii="IRNazanin" w:hAnsi="IRNazanin" w:eastAsia="IRNazanin" w:cs="IRNazanin"/>
          <w:lang w:bidi="fa-IR"/>
          <w:color w:val="111111"/>
          <w:sz w:val="28"/>
          <w:szCs w:val="28"/>
          <w:rtl/>
        </w:rPr>
        <w:t xml:space="preserve">ل</w:t>
      </w:r>
    </w:p>
    <w:p>
      <w:pPr>
        <w:pStyle w:val="Heading5"/>
      </w:pPr>
      <w:bookmarkStart w:id="816" w:name="_Toc134"/>
      <w:r>
        <w:t>شَلَ</w:t>
      </w:r>
      <w:bookmarkEnd w:id="816"/>
    </w:p>
    <w:p>
      <w:pPr>
        <w:pStyle w:val="BookText"/>
      </w:pPr>
      <w:r>
        <w:rPr>
          <w:rFonts w:ascii="Amiri" w:hAnsi="Amiri" w:eastAsia="Amiri" w:cs="Amiri"/>
          <w:lang w:bidi="ar-SA"/>
          <w:color w:val="111111"/>
          <w:sz w:val="28"/>
          <w:szCs w:val="28"/>
          <w:rtl/>
        </w:rPr>
        <w:t xml:space="preserve">[شَلَ] : الشَّلُ : الطرد.</w:t>
      </w:r>
    </w:p>
    <w:p>
      <w:pPr>
        <w:pStyle w:val="BookText"/>
      </w:pPr>
      <w:r>
        <w:rPr>
          <w:rFonts w:ascii="Amiri" w:hAnsi="Amiri" w:eastAsia="Amiri" w:cs="Amiri"/>
          <w:lang w:bidi="ar-SA"/>
          <w:color w:val="111111"/>
          <w:sz w:val="28"/>
          <w:szCs w:val="28"/>
          <w:rtl/>
        </w:rPr>
        <w:t xml:space="preserve">وشلَ الثوبَ شلًّا : إِذا خاطه خياطة خفيفة.</w:t>
      </w:r>
    </w:p>
    <w:p>
      <w:pPr>
        <w:pStyle w:val="BookText"/>
      </w:pPr>
      <w:r>
        <w:rPr>
          <w:rFonts w:ascii="IRNazanin" w:hAnsi="IRNazanin" w:eastAsia="IRNazanin" w:cs="IRNazanin"/>
          <w:lang w:bidi="fa-IR"/>
          <w:color w:val="111111"/>
          <w:sz w:val="28"/>
          <w:szCs w:val="28"/>
          <w:rtl/>
        </w:rPr>
        <w:t xml:space="preserve">م</w:t>
      </w:r>
    </w:p>
    <w:p>
      <w:pPr>
        <w:pStyle w:val="Heading5"/>
      </w:pPr>
      <w:bookmarkStart w:id="817" w:name="_Toc135"/>
      <w:r>
        <w:t>شمَ</w:t>
      </w:r>
      <w:bookmarkEnd w:id="817"/>
    </w:p>
    <w:p>
      <w:pPr>
        <w:pStyle w:val="BookText"/>
      </w:pPr>
      <w:r>
        <w:rPr>
          <w:rFonts w:ascii="Amiri" w:hAnsi="Amiri" w:eastAsia="Amiri" w:cs="Amiri"/>
          <w:lang w:bidi="ar-SA"/>
          <w:color w:val="111111"/>
          <w:sz w:val="28"/>
          <w:szCs w:val="28"/>
          <w:rtl/>
        </w:rPr>
        <w:t xml:space="preserve">[شمَ] : الشيءَ شمّاً يَشُمُ : لغة في يَشَمُ.</w:t>
      </w:r>
    </w:p>
    <w:p>
      <w:pPr>
        <w:pStyle w:val="BookText"/>
      </w:pPr>
      <w:r>
        <w:rPr>
          <w:rFonts w:ascii="IRNazanin" w:hAnsi="IRNazanin" w:eastAsia="IRNazanin" w:cs="IRNazanin"/>
          <w:lang w:bidi="fa-IR"/>
          <w:color w:val="111111"/>
          <w:sz w:val="28"/>
          <w:szCs w:val="28"/>
          <w:rtl/>
        </w:rPr>
        <w:t xml:space="preserve">ن</w:t>
      </w:r>
    </w:p>
    <w:p>
      <w:pPr>
        <w:pStyle w:val="Heading5"/>
      </w:pPr>
      <w:bookmarkStart w:id="818" w:name="_Toc136"/>
      <w:r>
        <w:t>شَنَ</w:t>
      </w:r>
      <w:bookmarkEnd w:id="818"/>
    </w:p>
    <w:p>
      <w:pPr>
        <w:pStyle w:val="BookText"/>
      </w:pPr>
      <w:r>
        <w:rPr>
          <w:rFonts w:ascii="Amiri" w:hAnsi="Amiri" w:eastAsia="Amiri" w:cs="Amiri"/>
          <w:lang w:bidi="ar-SA"/>
          <w:color w:val="111111"/>
          <w:sz w:val="28"/>
          <w:szCs w:val="28"/>
          <w:rtl/>
        </w:rPr>
        <w:t xml:space="preserve">[شَنَ] الماءَ : إِذا صَبّه وفرّقه.</w:t>
      </w:r>
    </w:p>
    <w:p>
      <w:pPr>
        <w:pStyle w:val="BookText"/>
      </w:pPr>
      <w:r>
        <w:rPr>
          <w:rFonts w:ascii="IRNazanin" w:hAnsi="IRNazanin" w:eastAsia="IRNazanin" w:cs="IRNazanin"/>
          <w:lang w:bidi="fa-IR"/>
          <w:color w:val="111111"/>
          <w:sz w:val="28"/>
          <w:szCs w:val="28"/>
          <w:rtl/>
        </w:rPr>
        <w:t xml:space="preserve">[شماره صفحه واقعی : 3342]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8" w:name="pg14450_182318"/>
    <w:bookmarkEnd w:id="28"/>
    <w:p>
      <w:pPr>
        <w:pStyle w:val="BookText"/>
      </w:pPr>
      <w:r>
        <w:rPr>
          <w:rFonts w:ascii="Amiri" w:hAnsi="Amiri" w:eastAsia="Amiri" w:cs="Amiri"/>
          <w:lang w:bidi="ar-SA"/>
          <w:color w:val="111111"/>
          <w:sz w:val="28"/>
          <w:szCs w:val="28"/>
          <w:rtl/>
        </w:rPr>
        <w:t xml:space="preserve">وشَنَ عليهم الغارةَ : أي فرّقها ، قال الأشتر النخعي </w:t>
      </w:r>
      <w:r>
        <w:rPr>
          <w:rStyle w:val="FootnoteReference"/>
        </w:rPr>
        <w:footnoteReference w:id="84"/>
      </w:r>
    </w:p>
    <w:p>
      <w:pPr>
        <w:pStyle w:val="BookText"/>
      </w:pPr>
      <w:r>
        <w:rPr>
          <w:rFonts w:ascii="Amiri" w:hAnsi="Amiri" w:eastAsia="Amiri" w:cs="Amiri"/>
          <w:lang w:bidi="ar-SA"/>
          <w:color w:val="111111"/>
          <w:sz w:val="28"/>
          <w:szCs w:val="28"/>
          <w:rtl/>
        </w:rPr>
        <w:t xml:space="preserve">بقيت وفري وانحرفت عن العلى</w:t>
      </w:r>
    </w:p>
    <w:p>
      <w:pPr>
        <w:pStyle w:val="BookText"/>
      </w:pPr>
      <w:r>
        <w:rPr>
          <w:rFonts w:ascii="Amiri" w:hAnsi="Amiri" w:eastAsia="Amiri" w:cs="Amiri"/>
          <w:lang w:bidi="ar-SA"/>
          <w:color w:val="111111"/>
          <w:sz w:val="28"/>
          <w:szCs w:val="28"/>
          <w:rtl/>
        </w:rPr>
        <w:t xml:space="preserve">ولقيت أضيا في بوجه عبوس</w:t>
      </w:r>
    </w:p>
    <w:p>
      <w:pPr>
        <w:pStyle w:val="BookText"/>
      </w:pPr>
      <w:r>
        <w:rPr>
          <w:rFonts w:ascii="Amiri" w:hAnsi="Amiri" w:eastAsia="Amiri" w:cs="Amiri"/>
          <w:lang w:bidi="ar-SA"/>
          <w:color w:val="111111"/>
          <w:sz w:val="28"/>
          <w:szCs w:val="28"/>
          <w:rtl/>
        </w:rPr>
        <w:t xml:space="preserve">والأشتر هو : مالك بن الحارث بن عبد يغوث النخعي المذحَجي ، أمير ، قائد ، فارس من كبار الشجعان كان ممن ألب على عثمان ، وشهد مع علي الجمل وصفين وولاه على مصر فمات في الطريق عام ( 37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لم أشنَ على ابن هندٍ غارةً</w:t>
      </w:r>
    </w:p>
    <w:p>
      <w:pPr>
        <w:pStyle w:val="BookText"/>
      </w:pPr>
      <w:r>
        <w:rPr>
          <w:rFonts w:ascii="Amiri" w:hAnsi="Amiri" w:eastAsia="Amiri" w:cs="Amiri"/>
          <w:lang w:bidi="ar-SA"/>
          <w:color w:val="111111"/>
          <w:sz w:val="28"/>
          <w:szCs w:val="28"/>
          <w:rtl/>
        </w:rPr>
        <w:t xml:space="preserve">لم تخلُ يوماً من طلابِ نفوسِ</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819" w:name="_Toc137"/>
      <w:r>
        <w:t>شَبَ</w:t>
      </w:r>
      <w:bookmarkEnd w:id="819"/>
    </w:p>
    <w:p>
      <w:pPr>
        <w:pStyle w:val="BookText"/>
      </w:pPr>
      <w:r>
        <w:rPr>
          <w:rFonts w:ascii="Amiri" w:hAnsi="Amiri" w:eastAsia="Amiri" w:cs="Amiri"/>
          <w:lang w:bidi="ar-SA"/>
          <w:color w:val="111111"/>
          <w:sz w:val="28"/>
          <w:szCs w:val="28"/>
          <w:rtl/>
        </w:rPr>
        <w:t xml:space="preserve">[شَبَ] الغلام شَباباً. وشَبَ الفرس شِباباً ، بالكسر : إِذا قمص.</w:t>
      </w:r>
    </w:p>
    <w:p>
      <w:pPr>
        <w:pStyle w:val="BookText"/>
      </w:pPr>
      <w:r>
        <w:rPr>
          <w:rFonts w:ascii="IRNazanin" w:hAnsi="IRNazanin" w:eastAsia="IRNazanin" w:cs="IRNazanin"/>
          <w:lang w:bidi="fa-IR"/>
          <w:color w:val="111111"/>
          <w:sz w:val="28"/>
          <w:szCs w:val="28"/>
          <w:rtl/>
        </w:rPr>
        <w:t xml:space="preserve">ت</w:t>
      </w:r>
    </w:p>
    <w:p>
      <w:pPr>
        <w:pStyle w:val="Heading5"/>
      </w:pPr>
      <w:bookmarkStart w:id="820" w:name="_Toc138"/>
      <w:r>
        <w:t>شَتَ</w:t>
      </w:r>
      <w:bookmarkEnd w:id="820"/>
    </w:p>
    <w:p>
      <w:pPr>
        <w:pStyle w:val="BookText"/>
      </w:pPr>
      <w:r>
        <w:rPr>
          <w:rFonts w:ascii="Amiri" w:hAnsi="Amiri" w:eastAsia="Amiri" w:cs="Amiri"/>
          <w:lang w:bidi="ar-SA"/>
          <w:color w:val="111111"/>
          <w:sz w:val="28"/>
          <w:szCs w:val="28"/>
          <w:rtl/>
        </w:rPr>
        <w:t xml:space="preserve">[شَتَ] : الشَّتُ والشَّتات : التفرق ، يقال : شَتَ شعبهم ، قال الطرماح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شَتَ شعبُ الحيَّ بعد التئامْ</w:t>
      </w:r>
    </w:p>
    <w:p>
      <w:pPr>
        <w:pStyle w:val="BookText"/>
      </w:pPr>
      <w:r>
        <w:rPr>
          <w:rFonts w:ascii="Amiri" w:hAnsi="Amiri" w:eastAsia="Amiri" w:cs="Amiri"/>
          <w:lang w:bidi="ar-SA"/>
          <w:color w:val="111111"/>
          <w:sz w:val="28"/>
          <w:szCs w:val="28"/>
          <w:rtl/>
        </w:rPr>
        <w:t xml:space="preserve">وشجاكَ اليومَ ربعُ المقامْ</w:t>
      </w:r>
    </w:p>
    <w:p>
      <w:pPr>
        <w:pStyle w:val="BookText"/>
      </w:pPr>
      <w:r>
        <w:rPr>
          <w:rFonts w:ascii="IRNazanin" w:hAnsi="IRNazanin" w:eastAsia="IRNazanin" w:cs="IRNazanin"/>
          <w:lang w:bidi="fa-IR"/>
          <w:color w:val="111111"/>
          <w:sz w:val="28"/>
          <w:szCs w:val="28"/>
          <w:rtl/>
        </w:rPr>
        <w:t xml:space="preserve">ج</w:t>
      </w:r>
    </w:p>
    <w:p>
      <w:pPr>
        <w:pStyle w:val="Heading5"/>
      </w:pPr>
      <w:bookmarkStart w:id="821" w:name="_Toc139"/>
      <w:r>
        <w:t>شَجَ</w:t>
      </w:r>
      <w:bookmarkEnd w:id="821"/>
    </w:p>
    <w:p>
      <w:pPr>
        <w:pStyle w:val="BookText"/>
      </w:pPr>
      <w:r>
        <w:rPr>
          <w:rFonts w:ascii="Amiri" w:hAnsi="Amiri" w:eastAsia="Amiri" w:cs="Amiri"/>
          <w:lang w:bidi="ar-SA"/>
          <w:color w:val="111111"/>
          <w:sz w:val="28"/>
          <w:szCs w:val="28"/>
          <w:rtl/>
        </w:rPr>
        <w:t xml:space="preserve">[شَجَ] : شَجُ الرأسِ : شَقُّه.</w:t>
      </w:r>
    </w:p>
    <w:p>
      <w:pPr>
        <w:pStyle w:val="BookText"/>
      </w:pPr>
      <w:r>
        <w:rPr>
          <w:rFonts w:ascii="IRNazanin" w:hAnsi="IRNazanin" w:eastAsia="IRNazanin" w:cs="IRNazanin"/>
          <w:lang w:bidi="fa-IR"/>
          <w:color w:val="111111"/>
          <w:sz w:val="28"/>
          <w:szCs w:val="28"/>
          <w:rtl/>
        </w:rPr>
        <w:t xml:space="preserve">ح</w:t>
      </w:r>
    </w:p>
    <w:p>
      <w:pPr>
        <w:pStyle w:val="Heading5"/>
      </w:pPr>
      <w:bookmarkStart w:id="822" w:name="_Toc140"/>
      <w:r>
        <w:t>شَحَ</w:t>
      </w:r>
      <w:bookmarkEnd w:id="822"/>
    </w:p>
    <w:p>
      <w:pPr>
        <w:pStyle w:val="BookText"/>
      </w:pPr>
      <w:r>
        <w:rPr>
          <w:rFonts w:ascii="Amiri" w:hAnsi="Amiri" w:eastAsia="Amiri" w:cs="Amiri"/>
          <w:lang w:bidi="ar-SA"/>
          <w:color w:val="111111"/>
          <w:sz w:val="28"/>
          <w:szCs w:val="28"/>
          <w:rtl/>
        </w:rPr>
        <w:t xml:space="preserve">[شَحَ] : الشُّحُ : البخل ، قال الله تعالى : ( وَمَنْ يُوقَ شُحَ نَفْسِهِ فَأُولئِكَ هُمُ الْمُفْلِحُونَ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w:t>
      </w:r>
    </w:p>
    <w:p>
      <w:pPr>
        <w:pStyle w:val="Heading5"/>
      </w:pPr>
      <w:bookmarkStart w:id="823" w:name="_Toc141"/>
      <w:r>
        <w:t>شَدَّ</w:t>
      </w:r>
      <w:bookmarkEnd w:id="823"/>
    </w:p>
    <w:p>
      <w:pPr>
        <w:pStyle w:val="BookText"/>
      </w:pPr>
      <w:r>
        <w:rPr>
          <w:rFonts w:ascii="Amiri" w:hAnsi="Amiri" w:eastAsia="Amiri" w:cs="Amiri"/>
          <w:lang w:bidi="ar-SA"/>
          <w:color w:val="111111"/>
          <w:sz w:val="28"/>
          <w:szCs w:val="28"/>
          <w:rtl/>
        </w:rPr>
        <w:t xml:space="preserve">[شَدَّ] الشيءُ شِدَّة : أي صار شديداً. وشَدَّه يشِدّه : لغة في يَشُدّه.</w:t>
      </w:r>
    </w:p>
    <w:p>
      <w:pPr>
        <w:pStyle w:val="BookText"/>
      </w:pPr>
      <w:r>
        <w:rPr>
          <w:rFonts w:ascii="IRNazanin" w:hAnsi="IRNazanin" w:eastAsia="IRNazanin" w:cs="IRNazanin"/>
          <w:lang w:bidi="fa-IR"/>
          <w:color w:val="111111"/>
          <w:sz w:val="28"/>
          <w:szCs w:val="28"/>
          <w:rtl/>
        </w:rPr>
        <w:t xml:space="preserve">ذ</w:t>
      </w:r>
    </w:p>
    <w:p>
      <w:pPr>
        <w:pStyle w:val="Heading5"/>
      </w:pPr>
      <w:bookmarkStart w:id="824" w:name="_Toc142"/>
      <w:r>
        <w:t>شَذَّ</w:t>
      </w:r>
      <w:bookmarkEnd w:id="824"/>
    </w:p>
    <w:p>
      <w:pPr>
        <w:pStyle w:val="BookText"/>
      </w:pPr>
      <w:r>
        <w:rPr>
          <w:rFonts w:ascii="Amiri" w:hAnsi="Amiri" w:eastAsia="Amiri" w:cs="Amiri"/>
          <w:lang w:bidi="ar-SA"/>
          <w:color w:val="111111"/>
          <w:sz w:val="28"/>
          <w:szCs w:val="28"/>
          <w:rtl/>
        </w:rPr>
        <w:t xml:space="preserve">[شَذَّ] : الشُّذوذ : الانفراد في كل شيء.</w:t>
      </w:r>
    </w:p>
    <w:p>
      <w:pPr>
        <w:pStyle w:val="BookText"/>
      </w:pPr>
      <w:r>
        <w:rPr>
          <w:rFonts w:ascii="IRNazanin" w:hAnsi="IRNazanin" w:eastAsia="IRNazanin" w:cs="IRNazanin"/>
          <w:lang w:bidi="fa-IR"/>
          <w:color w:val="111111"/>
          <w:sz w:val="28"/>
          <w:szCs w:val="28"/>
          <w:rtl/>
        </w:rPr>
        <w:t xml:space="preserve">ر</w:t>
      </w:r>
    </w:p>
    <w:p>
      <w:pPr>
        <w:pStyle w:val="Heading5"/>
      </w:pPr>
      <w:bookmarkStart w:id="825" w:name="_Toc143"/>
      <w:r>
        <w:t>شَرَّ</w:t>
      </w:r>
      <w:bookmarkEnd w:id="825"/>
    </w:p>
    <w:p>
      <w:pPr>
        <w:pStyle w:val="BookText"/>
      </w:pPr>
      <w:r>
        <w:rPr>
          <w:rFonts w:ascii="Amiri" w:hAnsi="Amiri" w:eastAsia="Amiri" w:cs="Amiri"/>
          <w:lang w:bidi="ar-SA"/>
          <w:color w:val="111111"/>
          <w:sz w:val="28"/>
          <w:szCs w:val="28"/>
          <w:rtl/>
        </w:rPr>
        <w:t xml:space="preserve">[شَرَّ] : الشَّرارة : مصدر للشرير.</w:t>
      </w:r>
    </w:p>
    <w:p>
      <w:pPr>
        <w:pStyle w:val="BookText"/>
      </w:pPr>
      <w:r>
        <w:rPr>
          <w:rFonts w:ascii="IRNazanin" w:hAnsi="IRNazanin" w:eastAsia="IRNazanin" w:cs="IRNazanin"/>
          <w:lang w:bidi="fa-IR"/>
          <w:color w:val="111111"/>
          <w:sz w:val="28"/>
          <w:szCs w:val="28"/>
          <w:rtl/>
        </w:rPr>
        <w:t xml:space="preserve">[شماره صفحه واقعی : 3343]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9" w:name="pg14450_182319"/>
    <w:bookmarkEnd w:id="29"/>
    <w:p>
      <w:pPr>
        <w:pStyle w:val="BookText"/>
      </w:pPr>
      <w:r>
        <w:rPr>
          <w:rFonts w:ascii="IRNazanin" w:hAnsi="IRNazanin" w:eastAsia="IRNazanin" w:cs="IRNazanin"/>
          <w:lang w:bidi="fa-IR"/>
          <w:color w:val="111111"/>
          <w:sz w:val="28"/>
          <w:szCs w:val="28"/>
          <w:rtl/>
        </w:rPr>
        <w:t xml:space="preserve">ص</w:t>
      </w:r>
    </w:p>
    <w:p>
      <w:pPr>
        <w:pStyle w:val="Heading5"/>
      </w:pPr>
      <w:bookmarkStart w:id="826" w:name="_Toc144"/>
      <w:r>
        <w:t>شصَ</w:t>
      </w:r>
      <w:bookmarkEnd w:id="826"/>
    </w:p>
    <w:p>
      <w:pPr>
        <w:pStyle w:val="BookText"/>
      </w:pPr>
      <w:r>
        <w:rPr>
          <w:rFonts w:ascii="Amiri" w:hAnsi="Amiri" w:eastAsia="Amiri" w:cs="Amiri"/>
          <w:lang w:bidi="ar-SA"/>
          <w:color w:val="111111"/>
          <w:sz w:val="28"/>
          <w:szCs w:val="28"/>
          <w:rtl/>
        </w:rPr>
        <w:t xml:space="preserve">[شصَ] : الإِنسانُ شصّاً : إِذا عَضَّ نواجذه صبراً.</w:t>
      </w:r>
    </w:p>
    <w:p>
      <w:pPr>
        <w:pStyle w:val="BookText"/>
      </w:pPr>
      <w:r>
        <w:rPr>
          <w:rFonts w:ascii="Amiri" w:hAnsi="Amiri" w:eastAsia="Amiri" w:cs="Amiri"/>
          <w:lang w:bidi="ar-SA"/>
          <w:color w:val="111111"/>
          <w:sz w:val="28"/>
          <w:szCs w:val="28"/>
          <w:rtl/>
        </w:rPr>
        <w:t xml:space="preserve">والشصيص بلغة بعض اليمانيين </w:t>
      </w:r>
      <w:r>
        <w:rPr>
          <w:rStyle w:val="FootnoteReference"/>
        </w:rPr>
        <w:footnoteReference w:id="87"/>
      </w:r>
      <w:r>
        <w:rPr>
          <w:rFonts w:ascii="Amiri" w:hAnsi="Amiri" w:eastAsia="Amiri" w:cs="Amiri"/>
          <w:lang w:bidi="ar-SA"/>
          <w:color w:val="111111"/>
          <w:sz w:val="28"/>
          <w:szCs w:val="28"/>
          <w:rtl/>
        </w:rPr>
        <w:t xml:space="preserve">: تحرك الأسنان.</w:t>
      </w:r>
    </w:p>
    <w:p>
      <w:pPr>
        <w:pStyle w:val="BookText"/>
      </w:pPr>
      <w:r>
        <w:rPr>
          <w:rFonts w:ascii="IRNazanin" w:hAnsi="IRNazanin" w:eastAsia="IRNazanin" w:cs="IRNazanin"/>
          <w:lang w:bidi="fa-IR"/>
          <w:color w:val="111111"/>
          <w:sz w:val="28"/>
          <w:szCs w:val="28"/>
          <w:rtl/>
        </w:rPr>
        <w:t xml:space="preserve">ط</w:t>
      </w:r>
    </w:p>
    <w:p>
      <w:pPr>
        <w:pStyle w:val="Heading5"/>
      </w:pPr>
      <w:bookmarkStart w:id="827" w:name="_Toc145"/>
      <w:r>
        <w:t>شَطَّ</w:t>
      </w:r>
      <w:bookmarkEnd w:id="827"/>
    </w:p>
    <w:p>
      <w:pPr>
        <w:pStyle w:val="BookText"/>
      </w:pPr>
      <w:r>
        <w:rPr>
          <w:rFonts w:ascii="Amiri" w:hAnsi="Amiri" w:eastAsia="Amiri" w:cs="Amiri"/>
          <w:lang w:bidi="ar-SA"/>
          <w:color w:val="111111"/>
          <w:sz w:val="28"/>
          <w:szCs w:val="28"/>
          <w:rtl/>
        </w:rPr>
        <w:t xml:space="preserve">[شَطَّ] : الشُّطوط : البعد. والشطوط : الجَوْرُ في الحكم.</w:t>
      </w:r>
    </w:p>
    <w:p>
      <w:pPr>
        <w:pStyle w:val="BookText"/>
      </w:pPr>
      <w:r>
        <w:rPr>
          <w:rFonts w:ascii="IRNazanin" w:hAnsi="IRNazanin" w:eastAsia="IRNazanin" w:cs="IRNazanin"/>
          <w:lang w:bidi="fa-IR"/>
          <w:color w:val="111111"/>
          <w:sz w:val="28"/>
          <w:szCs w:val="28"/>
          <w:rtl/>
        </w:rPr>
        <w:t xml:space="preserve">ف</w:t>
      </w:r>
    </w:p>
    <w:p>
      <w:pPr>
        <w:pStyle w:val="Heading5"/>
      </w:pPr>
      <w:bookmarkStart w:id="828" w:name="_Toc146"/>
      <w:r>
        <w:t>شَفَ</w:t>
      </w:r>
      <w:bookmarkEnd w:id="828"/>
    </w:p>
    <w:p>
      <w:pPr>
        <w:pStyle w:val="BookText"/>
      </w:pPr>
      <w:r>
        <w:rPr>
          <w:rFonts w:ascii="Amiri" w:hAnsi="Amiri" w:eastAsia="Amiri" w:cs="Amiri"/>
          <w:lang w:bidi="ar-SA"/>
          <w:color w:val="111111"/>
          <w:sz w:val="28"/>
          <w:szCs w:val="28"/>
          <w:rtl/>
        </w:rPr>
        <w:t xml:space="preserve">[شَفَ] : عليه الشيءُ شفّاً : أي قصر. وشَفَ : إِذا زاد.</w:t>
      </w:r>
    </w:p>
    <w:p>
      <w:pPr>
        <w:pStyle w:val="BookText"/>
      </w:pPr>
      <w:r>
        <w:rPr>
          <w:rFonts w:ascii="Amiri" w:hAnsi="Amiri" w:eastAsia="Amiri" w:cs="Amiri"/>
          <w:lang w:bidi="ar-SA"/>
          <w:color w:val="111111"/>
          <w:sz w:val="28"/>
          <w:szCs w:val="28"/>
          <w:rtl/>
        </w:rPr>
        <w:t xml:space="preserve">وشَفَ ثوبُه : إِذا رق حتى يُرى بدنه ، وفي حديث </w:t>
      </w:r>
      <w:r>
        <w:rPr>
          <w:rStyle w:val="FootnoteReference"/>
        </w:rPr>
        <w:footnoteReference w:id="88"/>
      </w:r>
      <w:r>
        <w:rPr>
          <w:rFonts w:ascii="Amiri" w:hAnsi="Amiri" w:eastAsia="Amiri" w:cs="Amiri"/>
          <w:lang w:bidi="ar-SA"/>
          <w:color w:val="111111"/>
          <w:sz w:val="28"/>
          <w:szCs w:val="28"/>
          <w:rtl/>
        </w:rPr>
        <w:t xml:space="preserve">عمر : « لا تَلْبَسَنْ نساؤكم الكَتان فإِنه إِلّا يشفُ فإِنه يصف » : أي إِن لم يُر ما خلفه فهو يصف خَلْقها لرقته.</w:t>
      </w:r>
    </w:p>
    <w:p>
      <w:pPr>
        <w:pStyle w:val="BookText"/>
      </w:pPr>
      <w:r>
        <w:rPr>
          <w:rFonts w:ascii="Amiri" w:hAnsi="Amiri" w:eastAsia="Amiri" w:cs="Amiri"/>
          <w:lang w:bidi="ar-SA"/>
          <w:color w:val="111111"/>
          <w:sz w:val="28"/>
          <w:szCs w:val="28"/>
          <w:rtl/>
        </w:rPr>
        <w:t xml:space="preserve">وشَفَ جسمه من الهمِ شفوفاً : أي نحِل.</w:t>
      </w:r>
    </w:p>
    <w:p>
      <w:pPr>
        <w:pStyle w:val="BookText"/>
      </w:pPr>
      <w:r>
        <w:rPr>
          <w:rFonts w:ascii="Amiri" w:hAnsi="Amiri" w:eastAsia="Amiri" w:cs="Amiri"/>
          <w:lang w:bidi="ar-SA"/>
          <w:color w:val="111111"/>
          <w:sz w:val="28"/>
          <w:szCs w:val="28"/>
          <w:rtl/>
        </w:rPr>
        <w:t xml:space="preserve">فعِل ، بالكسر يفعَل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829" w:name="_Toc147"/>
      <w:r>
        <w:t>شَجِجَ</w:t>
      </w:r>
      <w:bookmarkEnd w:id="829"/>
    </w:p>
    <w:p>
      <w:pPr>
        <w:pStyle w:val="BookText"/>
      </w:pPr>
      <w:r>
        <w:rPr>
          <w:rFonts w:ascii="Amiri" w:hAnsi="Amiri" w:eastAsia="Amiri" w:cs="Amiri"/>
          <w:lang w:bidi="ar-SA"/>
          <w:color w:val="111111"/>
          <w:sz w:val="28"/>
          <w:szCs w:val="28"/>
          <w:rtl/>
        </w:rPr>
        <w:t xml:space="preserve">[شَجِجَ] : الشَّجِجُ : أثر الشجة في الرأس ، والنعت : أشَجّ.</w:t>
      </w:r>
    </w:p>
    <w:p>
      <w:pPr>
        <w:pStyle w:val="BookText"/>
      </w:pPr>
      <w:r>
        <w:rPr>
          <w:rFonts w:ascii="Amiri" w:hAnsi="Amiri" w:eastAsia="Amiri" w:cs="Amiri"/>
          <w:lang w:bidi="ar-SA"/>
          <w:color w:val="111111"/>
          <w:sz w:val="28"/>
          <w:szCs w:val="28"/>
          <w:rtl/>
        </w:rPr>
        <w:t xml:space="preserve">والأشَجّ : لقب محمد بن الأشعث بن قيس الكندي </w:t>
      </w:r>
      <w:r>
        <w:rPr>
          <w:rStyle w:val="FootnoteReference"/>
        </w:rPr>
        <w:footnoteReference w:id="89"/>
      </w:r>
      <w:r>
        <w:rPr>
          <w:rFonts w:ascii="IRNazanin" w:hAnsi="IRNazanin" w:eastAsia="IRNazanin" w:cs="IRNazanin"/>
          <w:lang w:bidi="fa-IR"/>
          <w:color w:val="111111"/>
          <w:sz w:val="28"/>
          <w:szCs w:val="28"/>
          <w:rtl/>
        </w:rPr>
        <w:t xml:space="preserve">، قال أعشى همدان </w:t>
      </w:r>
      <w:r>
        <w:rPr>
          <w:rStyle w:val="FootnoteReference"/>
        </w:rPr>
        <w:footnoteReference w:id="90"/>
      </w:r>
      <w:r>
        <w:rPr>
          <w:rFonts w:ascii="Amiri" w:hAnsi="Amiri" w:eastAsia="Amiri" w:cs="Amiri"/>
          <w:lang w:bidi="ar-SA"/>
          <w:color w:val="111111"/>
          <w:sz w:val="28"/>
          <w:szCs w:val="28"/>
          <w:rtl/>
        </w:rPr>
        <w:t xml:space="preserve">في عبد الرحمن بن محمد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3344]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0" w:name="pg14450_182320"/>
    <w:bookmarkEnd w:id="30"/>
    <w:p>
      <w:pPr>
        <w:pStyle w:val="BookText"/>
      </w:pPr>
      <w:r>
        <w:rPr>
          <w:rFonts w:ascii="Amiri" w:hAnsi="Amiri" w:eastAsia="Amiri" w:cs="Amiri"/>
          <w:lang w:bidi="ar-SA"/>
          <w:color w:val="111111"/>
          <w:sz w:val="28"/>
          <w:szCs w:val="28"/>
          <w:rtl/>
        </w:rPr>
        <w:t xml:space="preserve">بين الأشج وبين قيس بادخٌ</w:t>
      </w:r>
    </w:p>
    <w:p>
      <w:pPr>
        <w:pStyle w:val="BookText"/>
      </w:pPr>
      <w:r>
        <w:rPr>
          <w:rFonts w:ascii="Amiri" w:hAnsi="Amiri" w:eastAsia="Amiri" w:cs="Amiri"/>
          <w:lang w:bidi="ar-SA"/>
          <w:color w:val="111111"/>
          <w:sz w:val="28"/>
          <w:szCs w:val="28"/>
          <w:rtl/>
        </w:rPr>
        <w:t xml:space="preserve">بخْ بخْ لوالده وللمولودِ</w:t>
      </w:r>
    </w:p>
    <w:p>
      <w:pPr>
        <w:pStyle w:val="BookText"/>
      </w:pPr>
      <w:r>
        <w:rPr>
          <w:rFonts w:ascii="IRNazanin" w:hAnsi="IRNazanin" w:eastAsia="IRNazanin" w:cs="IRNazanin"/>
          <w:lang w:bidi="fa-IR"/>
          <w:color w:val="111111"/>
          <w:sz w:val="28"/>
          <w:szCs w:val="28"/>
          <w:rtl/>
        </w:rPr>
        <w:t xml:space="preserve">ح</w:t>
      </w:r>
    </w:p>
    <w:p>
      <w:pPr>
        <w:pStyle w:val="Heading5"/>
      </w:pPr>
      <w:bookmarkStart w:id="830" w:name="_Toc148"/>
      <w:r>
        <w:t>شَحِحَ</w:t>
      </w:r>
      <w:bookmarkEnd w:id="830"/>
    </w:p>
    <w:p>
      <w:pPr>
        <w:pStyle w:val="BookText"/>
      </w:pPr>
      <w:r>
        <w:rPr>
          <w:rFonts w:ascii="Amiri" w:hAnsi="Amiri" w:eastAsia="Amiri" w:cs="Amiri"/>
          <w:lang w:bidi="ar-SA"/>
          <w:color w:val="111111"/>
          <w:sz w:val="28"/>
          <w:szCs w:val="28"/>
          <w:rtl/>
        </w:rPr>
        <w:t xml:space="preserve">[شَحِحَ] : الشُّحُ : البخل.</w:t>
      </w:r>
    </w:p>
    <w:p>
      <w:pPr>
        <w:pStyle w:val="BookText"/>
      </w:pPr>
      <w:r>
        <w:rPr>
          <w:rFonts w:ascii="IRNazanin" w:hAnsi="IRNazanin" w:eastAsia="IRNazanin" w:cs="IRNazanin"/>
          <w:lang w:bidi="fa-IR"/>
          <w:color w:val="111111"/>
          <w:sz w:val="28"/>
          <w:szCs w:val="28"/>
          <w:rtl/>
        </w:rPr>
        <w:t xml:space="preserve">ق</w:t>
      </w:r>
    </w:p>
    <w:p>
      <w:pPr>
        <w:pStyle w:val="Heading5"/>
      </w:pPr>
      <w:bookmarkStart w:id="831" w:name="_Toc149"/>
      <w:r>
        <w:t>شَقِقَ</w:t>
      </w:r>
      <w:bookmarkEnd w:id="831"/>
    </w:p>
    <w:p>
      <w:pPr>
        <w:pStyle w:val="BookText"/>
      </w:pPr>
      <w:r>
        <w:rPr>
          <w:rFonts w:ascii="Amiri" w:hAnsi="Amiri" w:eastAsia="Amiri" w:cs="Amiri"/>
          <w:lang w:bidi="ar-SA"/>
          <w:color w:val="111111"/>
          <w:sz w:val="28"/>
          <w:szCs w:val="28"/>
          <w:rtl/>
        </w:rPr>
        <w:t xml:space="preserve">[شَقِقَ] : الأَشَقُ : الطويل. يقال : فرس أشق ، والأنثى شقّاء. قال الأصمعي : سمعت عقبة بن رؤبة يصف فرساً فقال : أَشَقّ أَمَقّ حَبَقّ.</w:t>
      </w:r>
    </w:p>
    <w:p>
      <w:pPr>
        <w:pStyle w:val="BookText"/>
      </w:pPr>
      <w:r>
        <w:rPr>
          <w:rFonts w:ascii="Amiri" w:hAnsi="Amiri" w:eastAsia="Amiri" w:cs="Amiri"/>
          <w:lang w:bidi="ar-SA"/>
          <w:color w:val="111111"/>
          <w:sz w:val="28"/>
          <w:szCs w:val="28"/>
          <w:rtl/>
        </w:rPr>
        <w:t xml:space="preserve">وقال بعضهم : الأشق من الخيل : الذي يميل في أحد شقيه عند عدوه.</w:t>
      </w:r>
    </w:p>
    <w:p>
      <w:pPr>
        <w:pStyle w:val="BookText"/>
      </w:pPr>
      <w:r>
        <w:rPr>
          <w:rFonts w:ascii="IRNazanin" w:hAnsi="IRNazanin" w:eastAsia="IRNazanin" w:cs="IRNazanin"/>
          <w:lang w:bidi="fa-IR"/>
          <w:color w:val="111111"/>
          <w:sz w:val="28"/>
          <w:szCs w:val="28"/>
          <w:rtl/>
        </w:rPr>
        <w:t xml:space="preserve">ل</w:t>
      </w:r>
    </w:p>
    <w:p>
      <w:pPr>
        <w:pStyle w:val="Heading5"/>
      </w:pPr>
      <w:bookmarkStart w:id="832" w:name="_Toc150"/>
      <w:r>
        <w:t>شَلِلَ</w:t>
      </w:r>
      <w:bookmarkEnd w:id="832"/>
    </w:p>
    <w:p>
      <w:pPr>
        <w:pStyle w:val="BookText"/>
      </w:pPr>
      <w:r>
        <w:rPr>
          <w:rFonts w:ascii="Amiri" w:hAnsi="Amiri" w:eastAsia="Amiri" w:cs="Amiri"/>
          <w:lang w:bidi="ar-SA"/>
          <w:color w:val="111111"/>
          <w:sz w:val="28"/>
          <w:szCs w:val="28"/>
          <w:rtl/>
        </w:rPr>
        <w:t xml:space="preserve">[شَلِلَ] : الشَّلَل : فساد اليد ، يقولون في المدح : لا تشلَلْ ولا تكللْ ، قال عمرو بن العاص :</w:t>
      </w:r>
    </w:p>
    <w:p>
      <w:pPr>
        <w:pStyle w:val="BookText"/>
      </w:pPr>
      <w:r>
        <w:rPr>
          <w:rFonts w:ascii="Amiri" w:hAnsi="Amiri" w:eastAsia="Amiri" w:cs="Amiri"/>
          <w:lang w:bidi="ar-SA"/>
          <w:color w:val="111111"/>
          <w:sz w:val="28"/>
          <w:szCs w:val="28"/>
          <w:rtl/>
        </w:rPr>
        <w:t xml:space="preserve">فما قطرتْ بحمد الله عيني</w:t>
      </w:r>
    </w:p>
    <w:p>
      <w:pPr>
        <w:pStyle w:val="BookText"/>
      </w:pPr>
      <w:r>
        <w:rPr>
          <w:rFonts w:ascii="Amiri" w:hAnsi="Amiri" w:eastAsia="Amiri" w:cs="Amiri"/>
          <w:lang w:bidi="ar-SA"/>
          <w:color w:val="111111"/>
          <w:sz w:val="28"/>
          <w:szCs w:val="28"/>
          <w:rtl/>
        </w:rPr>
        <w:t xml:space="preserve">على القتلى ولا شلَّت بناني</w:t>
      </w:r>
    </w:p>
    <w:p>
      <w:pPr>
        <w:pStyle w:val="BookText"/>
      </w:pPr>
      <w:r>
        <w:rPr>
          <w:rFonts w:ascii="IRNazanin" w:hAnsi="IRNazanin" w:eastAsia="IRNazanin" w:cs="IRNazanin"/>
          <w:lang w:bidi="fa-IR"/>
          <w:color w:val="111111"/>
          <w:sz w:val="28"/>
          <w:szCs w:val="28"/>
          <w:rtl/>
        </w:rPr>
        <w:t xml:space="preserve">م</w:t>
      </w:r>
    </w:p>
    <w:p>
      <w:pPr>
        <w:pStyle w:val="Heading5"/>
      </w:pPr>
      <w:bookmarkStart w:id="833" w:name="_Toc151"/>
      <w:r>
        <w:t>شَمِمَ</w:t>
      </w:r>
      <w:bookmarkEnd w:id="833"/>
    </w:p>
    <w:p>
      <w:pPr>
        <w:pStyle w:val="BookText"/>
      </w:pPr>
      <w:r>
        <w:rPr>
          <w:rFonts w:ascii="Amiri" w:hAnsi="Amiri" w:eastAsia="Amiri" w:cs="Amiri"/>
          <w:lang w:bidi="ar-SA"/>
          <w:color w:val="111111"/>
          <w:sz w:val="28"/>
          <w:szCs w:val="28"/>
          <w:rtl/>
        </w:rPr>
        <w:t xml:space="preserve">[شَمِمَ] : شَمِمْتُ الشيءَ شَمّاً.</w:t>
      </w:r>
    </w:p>
    <w:p>
      <w:pPr>
        <w:pStyle w:val="BookText"/>
      </w:pPr>
      <w:r>
        <w:rPr>
          <w:rFonts w:ascii="Amiri" w:hAnsi="Amiri" w:eastAsia="Amiri" w:cs="Amiri"/>
          <w:lang w:bidi="ar-SA"/>
          <w:color w:val="111111"/>
          <w:sz w:val="28"/>
          <w:szCs w:val="28"/>
          <w:rtl/>
        </w:rPr>
        <w:t xml:space="preserve">والشَّمَمُ : ارتفاع قصبة الأنف واستواء أعلاه. والنعت : أشم.</w:t>
      </w:r>
    </w:p>
    <w:p>
      <w:pPr>
        <w:pStyle w:val="BookText"/>
      </w:pPr>
      <w:r>
        <w:rPr>
          <w:rFonts w:ascii="Amiri" w:hAnsi="Amiri" w:eastAsia="Amiri" w:cs="Amiri"/>
          <w:lang w:bidi="ar-SA"/>
          <w:color w:val="111111"/>
          <w:sz w:val="28"/>
          <w:szCs w:val="28"/>
          <w:rtl/>
        </w:rPr>
        <w:t xml:space="preserve">وجبل أَشَم : أي طويل.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834" w:name="_Toc152"/>
      <w:r>
        <w:t>الإِشباب</w:t>
      </w:r>
      <w:bookmarkEnd w:id="834"/>
    </w:p>
    <w:p>
      <w:pPr>
        <w:pStyle w:val="BookText"/>
      </w:pPr>
      <w:r>
        <w:rPr>
          <w:rFonts w:ascii="Amiri" w:hAnsi="Amiri" w:eastAsia="Amiri" w:cs="Amiri"/>
          <w:lang w:bidi="ar-SA"/>
          <w:color w:val="111111"/>
          <w:sz w:val="28"/>
          <w:szCs w:val="28"/>
          <w:rtl/>
        </w:rPr>
        <w:t xml:space="preserve">[الإِشباب] : يقال : أشب الله تعالى قرنه : أي أنماه.</w:t>
      </w:r>
    </w:p>
    <w:p>
      <w:pPr>
        <w:pStyle w:val="BookText"/>
      </w:pPr>
      <w:r>
        <w:rPr>
          <w:rFonts w:ascii="Amiri" w:hAnsi="Amiri" w:eastAsia="Amiri" w:cs="Amiri"/>
          <w:lang w:bidi="ar-SA"/>
          <w:color w:val="111111"/>
          <w:sz w:val="28"/>
          <w:szCs w:val="28"/>
          <w:rtl/>
        </w:rPr>
        <w:t xml:space="preserve">وأشب الرجل ببنيه : إِذا شب أولاده.</w:t>
      </w:r>
    </w:p>
    <w:p>
      <w:pPr>
        <w:pStyle w:val="BookText"/>
      </w:pPr>
      <w:r>
        <w:rPr>
          <w:rFonts w:ascii="Amiri" w:hAnsi="Amiri" w:eastAsia="Amiri" w:cs="Amiri"/>
          <w:lang w:bidi="ar-SA"/>
          <w:color w:val="111111"/>
          <w:sz w:val="28"/>
          <w:szCs w:val="28"/>
          <w:rtl/>
        </w:rPr>
        <w:t xml:space="preserve">وأشب الثورُ : أي أسنّ.</w:t>
      </w:r>
    </w:p>
    <w:p>
      <w:pPr>
        <w:pStyle w:val="BookText"/>
      </w:pPr>
      <w:r>
        <w:rPr>
          <w:rFonts w:ascii="Amiri" w:hAnsi="Amiri" w:eastAsia="Amiri" w:cs="Amiri"/>
          <w:lang w:bidi="ar-SA"/>
          <w:color w:val="111111"/>
          <w:sz w:val="28"/>
          <w:szCs w:val="28"/>
          <w:rtl/>
        </w:rPr>
        <w:t xml:space="preserve">وأشب الفرسَ : إِذا هيجه حتى يَشِبَ.</w:t>
      </w:r>
    </w:p>
    <w:p>
      <w:pPr>
        <w:pStyle w:val="BookText"/>
      </w:pPr>
      <w:r>
        <w:rPr>
          <w:rFonts w:ascii="Amiri" w:hAnsi="Amiri" w:eastAsia="Amiri" w:cs="Amiri"/>
          <w:lang w:bidi="ar-SA"/>
          <w:color w:val="111111"/>
          <w:sz w:val="28"/>
          <w:szCs w:val="28"/>
          <w:rtl/>
        </w:rPr>
        <w:t xml:space="preserve">ويقال : أُشبَ له كذا : أي أبيح له من غير أن يرجوه.</w:t>
      </w:r>
    </w:p>
    <w:p>
      <w:pPr>
        <w:pStyle w:val="BookText"/>
      </w:pPr>
      <w:r>
        <w:rPr>
          <w:rFonts w:ascii="IRNazanin" w:hAnsi="IRNazanin" w:eastAsia="IRNazanin" w:cs="IRNazanin"/>
          <w:lang w:bidi="fa-IR"/>
          <w:color w:val="111111"/>
          <w:sz w:val="28"/>
          <w:szCs w:val="28"/>
          <w:rtl/>
        </w:rPr>
        <w:t xml:space="preserve">ت</w:t>
      </w:r>
    </w:p>
    <w:p>
      <w:pPr>
        <w:pStyle w:val="Heading5"/>
      </w:pPr>
      <w:bookmarkStart w:id="835" w:name="_Toc153"/>
      <w:r>
        <w:t>الإِشتات</w:t>
      </w:r>
      <w:bookmarkEnd w:id="835"/>
    </w:p>
    <w:p>
      <w:pPr>
        <w:pStyle w:val="BookText"/>
      </w:pPr>
      <w:r>
        <w:rPr>
          <w:rFonts w:ascii="Amiri" w:hAnsi="Amiri" w:eastAsia="Amiri" w:cs="Amiri"/>
          <w:lang w:bidi="ar-SA"/>
          <w:color w:val="111111"/>
          <w:sz w:val="28"/>
          <w:szCs w:val="28"/>
          <w:rtl/>
        </w:rPr>
        <w:t xml:space="preserve">[الإِشتات] : يقال : أشت به قومه : إِذا فرّقوا أمره.</w:t>
      </w:r>
    </w:p>
    <w:p>
      <w:pPr>
        <w:pStyle w:val="BookText"/>
      </w:pPr>
      <w:r>
        <w:rPr>
          <w:rFonts w:ascii="IRNazanin" w:hAnsi="IRNazanin" w:eastAsia="IRNazanin" w:cs="IRNazanin"/>
          <w:lang w:bidi="fa-IR"/>
          <w:color w:val="111111"/>
          <w:sz w:val="28"/>
          <w:szCs w:val="28"/>
          <w:rtl/>
        </w:rPr>
        <w:t xml:space="preserve">[شماره صفحه واقعی : 3345]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1" w:name="pg14450_182321"/>
    <w:bookmarkEnd w:id="31"/>
    <w:p>
      <w:pPr>
        <w:pStyle w:val="BookText"/>
      </w:pPr>
      <w:r>
        <w:rPr>
          <w:rFonts w:ascii="Amiri" w:hAnsi="Amiri" w:eastAsia="Amiri" w:cs="Amiri"/>
          <w:lang w:bidi="ar-SA"/>
          <w:color w:val="111111"/>
          <w:sz w:val="28"/>
          <w:szCs w:val="28"/>
          <w:rtl/>
        </w:rPr>
        <w:t xml:space="preserve">وأشتّ بقلبه الهمُّ.</w:t>
      </w:r>
    </w:p>
    <w:p>
      <w:pPr>
        <w:pStyle w:val="BookText"/>
      </w:pPr>
      <w:r>
        <w:rPr>
          <w:rFonts w:ascii="IRNazanin" w:hAnsi="IRNazanin" w:eastAsia="IRNazanin" w:cs="IRNazanin"/>
          <w:lang w:bidi="fa-IR"/>
          <w:color w:val="111111"/>
          <w:sz w:val="28"/>
          <w:szCs w:val="28"/>
          <w:rtl/>
        </w:rPr>
        <w:t xml:space="preserve">د</w:t>
      </w:r>
    </w:p>
    <w:p>
      <w:pPr>
        <w:pStyle w:val="Heading5"/>
      </w:pPr>
      <w:bookmarkStart w:id="836" w:name="_Toc154"/>
      <w:r>
        <w:t>الإِشداد</w:t>
      </w:r>
      <w:bookmarkEnd w:id="836"/>
    </w:p>
    <w:p>
      <w:pPr>
        <w:pStyle w:val="BookText"/>
      </w:pPr>
      <w:r>
        <w:rPr>
          <w:rFonts w:ascii="Amiri" w:hAnsi="Amiri" w:eastAsia="Amiri" w:cs="Amiri"/>
          <w:lang w:bidi="ar-SA"/>
          <w:color w:val="111111"/>
          <w:sz w:val="28"/>
          <w:szCs w:val="28"/>
          <w:rtl/>
        </w:rPr>
        <w:t xml:space="preserve">[الإِشداد] : أشدَّ الرجل : إِذا كانت دوابه شِداداً.</w:t>
      </w:r>
    </w:p>
    <w:p>
      <w:pPr>
        <w:pStyle w:val="BookText"/>
      </w:pPr>
      <w:r>
        <w:rPr>
          <w:rFonts w:ascii="IRNazanin" w:hAnsi="IRNazanin" w:eastAsia="IRNazanin" w:cs="IRNazanin"/>
          <w:lang w:bidi="fa-IR"/>
          <w:color w:val="111111"/>
          <w:sz w:val="28"/>
          <w:szCs w:val="28"/>
          <w:rtl/>
        </w:rPr>
        <w:t xml:space="preserve">ذ</w:t>
      </w:r>
    </w:p>
    <w:p>
      <w:pPr>
        <w:pStyle w:val="Heading5"/>
      </w:pPr>
      <w:bookmarkStart w:id="837" w:name="_Toc155"/>
      <w:r>
        <w:t>الإِشذاذ</w:t>
      </w:r>
      <w:bookmarkEnd w:id="837"/>
    </w:p>
    <w:p>
      <w:pPr>
        <w:pStyle w:val="BookText"/>
      </w:pPr>
      <w:r>
        <w:rPr>
          <w:rFonts w:ascii="Amiri" w:hAnsi="Amiri" w:eastAsia="Amiri" w:cs="Amiri"/>
          <w:lang w:bidi="ar-SA"/>
          <w:color w:val="111111"/>
          <w:sz w:val="28"/>
          <w:szCs w:val="28"/>
          <w:rtl/>
        </w:rPr>
        <w:t xml:space="preserve">[الإِشذاذ] : أشذه عنه فشذ : أي أفرده عنه فانفرد.</w:t>
      </w:r>
    </w:p>
    <w:p>
      <w:pPr>
        <w:pStyle w:val="BookText"/>
      </w:pPr>
      <w:r>
        <w:rPr>
          <w:rFonts w:ascii="IRNazanin" w:hAnsi="IRNazanin" w:eastAsia="IRNazanin" w:cs="IRNazanin"/>
          <w:lang w:bidi="fa-IR"/>
          <w:color w:val="111111"/>
          <w:sz w:val="28"/>
          <w:szCs w:val="28"/>
          <w:rtl/>
        </w:rPr>
        <w:t xml:space="preserve">ر</w:t>
      </w:r>
    </w:p>
    <w:p>
      <w:pPr>
        <w:pStyle w:val="Heading5"/>
      </w:pPr>
      <w:bookmarkStart w:id="838" w:name="_Toc156"/>
      <w:r>
        <w:t>الإِشرار</w:t>
      </w:r>
      <w:bookmarkEnd w:id="838"/>
    </w:p>
    <w:p>
      <w:pPr>
        <w:pStyle w:val="BookText"/>
      </w:pPr>
      <w:r>
        <w:rPr>
          <w:rFonts w:ascii="Amiri" w:hAnsi="Amiri" w:eastAsia="Amiri" w:cs="Amiri"/>
          <w:lang w:bidi="ar-SA"/>
          <w:color w:val="111111"/>
          <w:sz w:val="28"/>
          <w:szCs w:val="28"/>
          <w:rtl/>
        </w:rPr>
        <w:t xml:space="preserve">[الإِشرار] : أشرَّ الشيءَ : إِذا أظهره ، قال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قيل : أي الناس شر قبيلة</w:t>
      </w:r>
    </w:p>
    <w:p>
      <w:pPr>
        <w:pStyle w:val="BookText"/>
      </w:pPr>
      <w:r>
        <w:rPr>
          <w:rFonts w:ascii="Amiri" w:hAnsi="Amiri" w:eastAsia="Amiri" w:cs="Amiri"/>
          <w:lang w:bidi="ar-SA"/>
          <w:color w:val="111111"/>
          <w:sz w:val="28"/>
          <w:szCs w:val="28"/>
          <w:rtl/>
        </w:rPr>
        <w:t xml:space="preserve">أشرَّتْ كليباً بالأكُفِّ الأصابعُ</w:t>
      </w:r>
    </w:p>
    <w:p>
      <w:pPr>
        <w:pStyle w:val="BookText"/>
      </w:pPr>
      <w:r>
        <w:rPr>
          <w:rFonts w:ascii="Amiri" w:hAnsi="Amiri" w:eastAsia="Amiri" w:cs="Amiri"/>
          <w:lang w:bidi="ar-SA"/>
          <w:color w:val="111111"/>
          <w:sz w:val="28"/>
          <w:szCs w:val="28"/>
          <w:rtl/>
        </w:rPr>
        <w:t xml:space="preserve">وقال آخر في أصحاب علي رضي‌الله‌عنه بصفين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برِحوا حتى أرى اللهُ صبرَهم</w:t>
      </w:r>
    </w:p>
    <w:p>
      <w:pPr>
        <w:pStyle w:val="BookText"/>
      </w:pPr>
      <w:r>
        <w:rPr>
          <w:rFonts w:ascii="Amiri" w:hAnsi="Amiri" w:eastAsia="Amiri" w:cs="Amiri"/>
          <w:lang w:bidi="ar-SA"/>
          <w:color w:val="111111"/>
          <w:sz w:val="28"/>
          <w:szCs w:val="28"/>
          <w:rtl/>
        </w:rPr>
        <w:t xml:space="preserve">وحتى أُشِرّت بالأكفِّ المصاحفُ</w:t>
      </w:r>
    </w:p>
    <w:p>
      <w:pPr>
        <w:pStyle w:val="BookText"/>
      </w:pPr>
      <w:r>
        <w:rPr>
          <w:rFonts w:ascii="Amiri" w:hAnsi="Amiri" w:eastAsia="Amiri" w:cs="Amiri"/>
          <w:lang w:bidi="ar-SA"/>
          <w:color w:val="111111"/>
          <w:sz w:val="28"/>
          <w:szCs w:val="28"/>
          <w:rtl/>
        </w:rPr>
        <w:t xml:space="preserve">ويروى قول امرئ القيس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تجاوزت أحراساً وأهوال معشرٍ</w:t>
      </w:r>
    </w:p>
    <w:p>
      <w:pPr>
        <w:pStyle w:val="BookText"/>
      </w:pPr>
      <w:r>
        <w:rPr>
          <w:rFonts w:ascii="IRNazanin" w:hAnsi="IRNazanin" w:eastAsia="IRNazanin" w:cs="IRNazanin"/>
          <w:lang w:bidi="fa-IR"/>
          <w:color w:val="111111"/>
          <w:sz w:val="28"/>
          <w:szCs w:val="28"/>
          <w:rtl/>
        </w:rPr>
        <w:t xml:space="preserve">وانظر</w:t>
      </w:r>
    </w:p>
    <w:p>
      <w:pPr>
        <w:pStyle w:val="BookText"/>
      </w:pPr>
      <w:r>
        <w:rPr>
          <w:rFonts w:ascii="Amiri" w:hAnsi="Amiri" w:eastAsia="Amiri" w:cs="Amiri"/>
          <w:lang w:bidi="ar-SA"/>
          <w:color w:val="111111"/>
          <w:sz w:val="28"/>
          <w:szCs w:val="28"/>
          <w:rtl/>
        </w:rPr>
        <w:t xml:space="preserve">مناقشة روايتي : « يسرون » و « يشرون » في الخزانة : ( 11 / 239 - 244 ). وانظر اللسان والتاج ( شرر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حِراصاً لو يُشِرُّون مقتلي</w:t>
      </w:r>
    </w:p>
    <w:p>
      <w:pPr>
        <w:pStyle w:val="BookText"/>
      </w:pPr>
      <w:r>
        <w:rPr>
          <w:rFonts w:ascii="Amiri" w:hAnsi="Amiri" w:eastAsia="Amiri" w:cs="Amiri"/>
          <w:lang w:bidi="ar-SA"/>
          <w:color w:val="111111"/>
          <w:sz w:val="28"/>
          <w:szCs w:val="28"/>
          <w:rtl/>
        </w:rPr>
        <w:t xml:space="preserve">بالسين والشين جميعاً.</w:t>
      </w:r>
    </w:p>
    <w:p>
      <w:pPr>
        <w:pStyle w:val="BookText"/>
      </w:pPr>
      <w:r>
        <w:rPr>
          <w:rFonts w:ascii="IRNazanin" w:hAnsi="IRNazanin" w:eastAsia="IRNazanin" w:cs="IRNazanin"/>
          <w:lang w:bidi="fa-IR"/>
          <w:color w:val="111111"/>
          <w:sz w:val="28"/>
          <w:szCs w:val="28"/>
          <w:rtl/>
        </w:rPr>
        <w:t xml:space="preserve">[شماره صفحه واقعی : 3346]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2" w:name="pg14450_182322"/>
    <w:bookmarkEnd w:id="32"/>
    <w:p>
      <w:pPr>
        <w:pStyle w:val="BookText"/>
      </w:pPr>
      <w:r>
        <w:rPr>
          <w:rFonts w:ascii="Amiri" w:hAnsi="Amiri" w:eastAsia="Amiri" w:cs="Amiri"/>
          <w:lang w:bidi="ar-SA"/>
          <w:color w:val="111111"/>
          <w:sz w:val="28"/>
          <w:szCs w:val="28"/>
          <w:rtl/>
        </w:rPr>
        <w:t xml:space="preserve">قال بعضهم : ويقال : أشررتَ الرجلَ : إِذا نسبتَه إِلى الشر ، قال طرفة </w:t>
      </w:r>
      <w:r>
        <w:rPr>
          <w:rStyle w:val="FootnoteReference"/>
        </w:rPr>
        <w:footnoteReference w:id="95"/>
      </w:r>
    </w:p>
    <w:p>
      <w:pPr>
        <w:pStyle w:val="BookText"/>
      </w:pPr>
      <w:r>
        <w:rPr>
          <w:rFonts w:ascii="Amiri" w:hAnsi="Amiri" w:eastAsia="Amiri" w:cs="Amiri"/>
          <w:lang w:bidi="ar-SA"/>
          <w:color w:val="111111"/>
          <w:sz w:val="28"/>
          <w:szCs w:val="28"/>
          <w:rtl/>
        </w:rPr>
        <w:t xml:space="preserve">ولم ينسني ما قد لقيت وشفّني</w:t>
      </w:r>
    </w:p>
    <w:p>
      <w:pPr>
        <w:pStyle w:val="BookText"/>
      </w:pPr>
      <w:r>
        <w:rPr>
          <w:rFonts w:ascii="Amiri" w:hAnsi="Amiri" w:eastAsia="Amiri" w:cs="Amiri"/>
          <w:lang w:bidi="ar-SA"/>
          <w:color w:val="111111"/>
          <w:sz w:val="28"/>
          <w:szCs w:val="28"/>
          <w:rtl/>
        </w:rPr>
        <w:t xml:space="preserve">من الوجد أنّي مولع بالدكادك</w:t>
      </w:r>
    </w:p>
    <w:p>
      <w:pPr>
        <w:pStyle w:val="BookText"/>
      </w:pPr>
      <w:r>
        <w:rPr>
          <w:rFonts w:ascii="Amiri" w:hAnsi="Amiri" w:eastAsia="Amiri" w:cs="Amiri"/>
          <w:lang w:bidi="ar-SA"/>
          <w:color w:val="111111"/>
          <w:sz w:val="28"/>
          <w:szCs w:val="28"/>
          <w:rtl/>
        </w:rPr>
        <w:t xml:space="preserve">ووجه إِعراب القافية في هذا البيت بكسر الكاف واضح ، وكذلك في سائر أبيات القصيدة عدا بيتين هما الشاهد والبيت الذي بعده وهو :</w:t>
      </w:r>
    </w:p>
    <w:p>
      <w:pPr>
        <w:pStyle w:val="BookText"/>
      </w:pPr>
      <w:r>
        <w:rPr>
          <w:rFonts w:ascii="Amiri" w:hAnsi="Amiri" w:eastAsia="Amiri" w:cs="Amiri"/>
          <w:lang w:bidi="ar-SA"/>
          <w:color w:val="111111"/>
          <w:sz w:val="28"/>
          <w:szCs w:val="28"/>
          <w:rtl/>
        </w:rPr>
        <w:t xml:space="preserve">وحتّى يقول الأصدقاء نصاحة</w:t>
      </w:r>
    </w:p>
    <w:p>
      <w:pPr>
        <w:pStyle w:val="BookText"/>
      </w:pPr>
      <w:r>
        <w:rPr>
          <w:rFonts w:ascii="Amiri" w:hAnsi="Amiri" w:eastAsia="Amiri" w:cs="Amiri"/>
          <w:lang w:bidi="ar-SA"/>
          <w:color w:val="111111"/>
          <w:sz w:val="28"/>
          <w:szCs w:val="28"/>
          <w:rtl/>
        </w:rPr>
        <w:t xml:space="preserve">ذر الجهل واصرم حبلها من حبالك</w:t>
      </w:r>
    </w:p>
    <w:p>
      <w:pPr>
        <w:pStyle w:val="BookText"/>
      </w:pPr>
      <w:r>
        <w:rPr>
          <w:rFonts w:ascii="Amiri" w:hAnsi="Amiri" w:eastAsia="Amiri" w:cs="Amiri"/>
          <w:lang w:bidi="ar-SA"/>
          <w:color w:val="111111"/>
          <w:sz w:val="28"/>
          <w:szCs w:val="28"/>
          <w:rtl/>
        </w:rPr>
        <w:t xml:space="preserve">فإِن الوجه في إِعرابهما هو فتح الكاف ، ولعل الشاهد وهذا البيت الذي بعده بيتان مستقلان أقحمهما بعض من جمعوا شعره في هذه القصيدة ، والشاهد في اللسان والتاج ( شرر ) برواية « ذالكا » بالفتح ، وموضوع البيتين من حيث المعنى قائم بذاته ، كأنه قالهما في ذكر معاقرته الخمرة واستياء أصدقائه واستيائه هو أيضاً من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زال شُرْبي الراح حتى أشرَّني</w:t>
      </w:r>
    </w:p>
    <w:p>
      <w:pPr>
        <w:pStyle w:val="BookText"/>
      </w:pPr>
      <w:r>
        <w:rPr>
          <w:rFonts w:ascii="Amiri" w:hAnsi="Amiri" w:eastAsia="Amiri" w:cs="Amiri"/>
          <w:lang w:bidi="ar-SA"/>
          <w:color w:val="111111"/>
          <w:sz w:val="28"/>
          <w:szCs w:val="28"/>
          <w:rtl/>
        </w:rPr>
        <w:t xml:space="preserve">صديقي وحتى ساءني بعض ذلكا</w:t>
      </w:r>
    </w:p>
    <w:p>
      <w:pPr>
        <w:pStyle w:val="BookText"/>
      </w:pPr>
      <w:r>
        <w:rPr>
          <w:rFonts w:ascii="Amiri" w:hAnsi="Amiri" w:eastAsia="Amiri" w:cs="Amiri"/>
          <w:lang w:bidi="ar-SA"/>
          <w:color w:val="111111"/>
          <w:sz w:val="28"/>
          <w:szCs w:val="28"/>
          <w:rtl/>
        </w:rPr>
        <w:t xml:space="preserve">وقيل : لا يجوز أن يقال ذلكِ.</w:t>
      </w:r>
    </w:p>
    <w:p>
      <w:pPr>
        <w:pStyle w:val="BookText"/>
      </w:pPr>
      <w:r>
        <w:rPr>
          <w:rFonts w:ascii="IRNazanin" w:hAnsi="IRNazanin" w:eastAsia="IRNazanin" w:cs="IRNazanin"/>
          <w:lang w:bidi="fa-IR"/>
          <w:color w:val="111111"/>
          <w:sz w:val="28"/>
          <w:szCs w:val="28"/>
          <w:rtl/>
        </w:rPr>
        <w:t xml:space="preserve">ص</w:t>
      </w:r>
    </w:p>
    <w:p>
      <w:pPr>
        <w:pStyle w:val="Heading5"/>
      </w:pPr>
      <w:bookmarkStart w:id="839" w:name="_Toc157"/>
      <w:r>
        <w:t>الإِشصاص</w:t>
      </w:r>
      <w:bookmarkEnd w:id="839"/>
    </w:p>
    <w:p>
      <w:pPr>
        <w:pStyle w:val="BookText"/>
      </w:pPr>
      <w:r>
        <w:rPr>
          <w:rFonts w:ascii="Amiri" w:hAnsi="Amiri" w:eastAsia="Amiri" w:cs="Amiri"/>
          <w:lang w:bidi="ar-SA"/>
          <w:color w:val="111111"/>
          <w:sz w:val="28"/>
          <w:szCs w:val="28"/>
          <w:rtl/>
        </w:rPr>
        <w:t xml:space="preserve">[الإِشصاص] : أَشَصَّت الناقة : إِذا صارت شَصُوصاً : أي قليلة اللبن.</w:t>
      </w:r>
    </w:p>
    <w:p>
      <w:pPr>
        <w:pStyle w:val="BookText"/>
      </w:pPr>
      <w:r>
        <w:rPr>
          <w:rFonts w:ascii="IRNazanin" w:hAnsi="IRNazanin" w:eastAsia="IRNazanin" w:cs="IRNazanin"/>
          <w:lang w:bidi="fa-IR"/>
          <w:color w:val="111111"/>
          <w:sz w:val="28"/>
          <w:szCs w:val="28"/>
          <w:rtl/>
        </w:rPr>
        <w:t xml:space="preserve">ط</w:t>
      </w:r>
    </w:p>
    <w:p>
      <w:pPr>
        <w:pStyle w:val="Heading5"/>
      </w:pPr>
      <w:bookmarkStart w:id="840" w:name="_Toc158"/>
      <w:r>
        <w:t>الإِشطاط</w:t>
      </w:r>
      <w:bookmarkEnd w:id="840"/>
    </w:p>
    <w:p>
      <w:pPr>
        <w:pStyle w:val="BookText"/>
      </w:pPr>
      <w:r>
        <w:rPr>
          <w:rFonts w:ascii="Amiri" w:hAnsi="Amiri" w:eastAsia="Amiri" w:cs="Amiri"/>
          <w:lang w:bidi="ar-SA"/>
          <w:color w:val="111111"/>
          <w:sz w:val="28"/>
          <w:szCs w:val="28"/>
          <w:rtl/>
        </w:rPr>
        <w:t xml:space="preserve">[الإِشطاط] : أشطّ الرجلُ في السَّوْم : إِذا أبعَد.</w:t>
      </w:r>
    </w:p>
    <w:p>
      <w:pPr>
        <w:pStyle w:val="BookText"/>
      </w:pPr>
      <w:r>
        <w:rPr>
          <w:rFonts w:ascii="Amiri" w:hAnsi="Amiri" w:eastAsia="Amiri" w:cs="Amiri"/>
          <w:lang w:bidi="ar-SA"/>
          <w:color w:val="111111"/>
          <w:sz w:val="28"/>
          <w:szCs w:val="28"/>
          <w:rtl/>
        </w:rPr>
        <w:t xml:space="preserve">وأشَطَّ : إِذا جاوز القدر ، قال الأحوص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يا لَقومي قد أشطَّتْ عواذلي</w:t>
      </w:r>
    </w:p>
    <w:p>
      <w:pPr>
        <w:pStyle w:val="BookText"/>
      </w:pPr>
      <w:r>
        <w:rPr>
          <w:rFonts w:ascii="Amiri" w:hAnsi="Amiri" w:eastAsia="Amiri" w:cs="Amiri"/>
          <w:lang w:bidi="ar-SA"/>
          <w:color w:val="111111"/>
          <w:sz w:val="28"/>
          <w:szCs w:val="28"/>
          <w:rtl/>
        </w:rPr>
        <w:t xml:space="preserve">ويزعُمْن أن أَوْدى بحقي باطلي</w:t>
      </w:r>
    </w:p>
    <w:p>
      <w:pPr>
        <w:pStyle w:val="BookText"/>
      </w:pPr>
      <w:r>
        <w:rPr>
          <w:rFonts w:ascii="Amiri" w:hAnsi="Amiri" w:eastAsia="Amiri" w:cs="Amiri"/>
          <w:lang w:bidi="ar-SA"/>
          <w:color w:val="111111"/>
          <w:sz w:val="28"/>
          <w:szCs w:val="28"/>
          <w:rtl/>
        </w:rPr>
        <w:t xml:space="preserve">[ وأشَطَّ : إِذا جار في الحكم ]</w:t>
      </w:r>
      <w:r>
        <w:rPr>
          <w:rStyle w:val="FootnoteReference"/>
        </w:rPr>
        <w:footnoteReference w:id="97"/>
      </w:r>
      <w:r>
        <w:rPr>
          <w:rFonts w:ascii="Amiri" w:hAnsi="Amiri" w:eastAsia="Amiri" w:cs="Amiri"/>
          <w:lang w:bidi="ar-SA"/>
          <w:color w:val="111111"/>
          <w:sz w:val="28"/>
          <w:szCs w:val="28"/>
          <w:rtl/>
        </w:rPr>
        <w:t xml:space="preserve">، قال الله تعالى : ( وَلا تُشْطِطْ )</w:t>
      </w:r>
      <w:r>
        <w:rPr>
          <w:rStyle w:val="FootnoteReference"/>
        </w:rPr>
        <w:footnoteReference w:id="98"/>
      </w:r>
      <w:r>
        <w:rPr>
          <w:rFonts w:ascii="Amiri" w:hAnsi="Amiri" w:eastAsia="Amiri" w:cs="Amiri"/>
          <w:lang w:bidi="ar-SA"/>
          <w:color w:val="111111"/>
          <w:sz w:val="28"/>
          <w:szCs w:val="28"/>
          <w:rtl/>
        </w:rPr>
        <w:t xml:space="preserve">، قال جرير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ويوم قضى عَوْفٌ أَشَطَّ عليكُم</w:t>
      </w:r>
    </w:p>
    <w:p>
      <w:pPr>
        <w:pStyle w:val="BookText"/>
      </w:pPr>
      <w:r>
        <w:rPr>
          <w:rFonts w:ascii="IRNazanin" w:hAnsi="IRNazanin" w:eastAsia="IRNazanin" w:cs="IRNazanin"/>
          <w:lang w:bidi="fa-IR"/>
          <w:color w:val="111111"/>
          <w:sz w:val="28"/>
          <w:szCs w:val="28"/>
          <w:rtl/>
        </w:rPr>
        <w:t xml:space="preserve">فأقسمتم لا تفعلون وأقسما</w:t>
      </w:r>
    </w:p>
    <w:p>
      <w:pPr>
        <w:pStyle w:val="BookText"/>
      </w:pPr>
      <w:r>
        <w:rPr>
          <w:rFonts w:ascii="Amiri" w:hAnsi="Amiri" w:eastAsia="Amiri" w:cs="Amiri"/>
          <w:lang w:bidi="ar-SA"/>
          <w:color w:val="111111"/>
          <w:sz w:val="28"/>
          <w:szCs w:val="28"/>
          <w:rtl/>
        </w:rPr>
        <w:t xml:space="preserve">وأشطّ في طلب الشيءِ : أي أمعن.</w:t>
      </w:r>
    </w:p>
    <w:p>
      <w:pPr>
        <w:pStyle w:val="BookText"/>
      </w:pPr>
      <w:r>
        <w:rPr>
          <w:rFonts w:ascii="IRNazanin" w:hAnsi="IRNazanin" w:eastAsia="IRNazanin" w:cs="IRNazanin"/>
          <w:lang w:bidi="fa-IR"/>
          <w:color w:val="111111"/>
          <w:sz w:val="28"/>
          <w:szCs w:val="28"/>
          <w:rtl/>
        </w:rPr>
        <w:t xml:space="preserve">[شماره صفحه واقعی : 3347]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3" w:name="pg14450_182323"/>
    <w:bookmarkEnd w:id="33"/>
    <w:p>
      <w:pPr>
        <w:pStyle w:val="BookText"/>
      </w:pPr>
      <w:r>
        <w:rPr>
          <w:rFonts w:ascii="IRNazanin" w:hAnsi="IRNazanin" w:eastAsia="IRNazanin" w:cs="IRNazanin"/>
          <w:lang w:bidi="fa-IR"/>
          <w:color w:val="111111"/>
          <w:sz w:val="28"/>
          <w:szCs w:val="28"/>
          <w:rtl/>
        </w:rPr>
        <w:t xml:space="preserve">ظ</w:t>
      </w:r>
    </w:p>
    <w:p>
      <w:pPr>
        <w:pStyle w:val="Heading5"/>
      </w:pPr>
      <w:bookmarkStart w:id="841" w:name="_Toc159"/>
      <w:r>
        <w:t>الإِشظاظ</w:t>
      </w:r>
      <w:bookmarkEnd w:id="841"/>
    </w:p>
    <w:p>
      <w:pPr>
        <w:pStyle w:val="BookText"/>
      </w:pPr>
      <w:r>
        <w:rPr>
          <w:rFonts w:ascii="Amiri" w:hAnsi="Amiri" w:eastAsia="Amiri" w:cs="Amiri"/>
          <w:lang w:bidi="ar-SA"/>
          <w:color w:val="111111"/>
          <w:sz w:val="28"/>
          <w:szCs w:val="28"/>
          <w:rtl/>
        </w:rPr>
        <w:t xml:space="preserve">[الإِشظاظ] : أشظّ الرجلُ : إِذا أنعظ.</w:t>
      </w:r>
    </w:p>
    <w:p>
      <w:pPr>
        <w:pStyle w:val="BookText"/>
      </w:pPr>
      <w:r>
        <w:rPr>
          <w:rFonts w:ascii="Amiri" w:hAnsi="Amiri" w:eastAsia="Amiri" w:cs="Amiri"/>
          <w:lang w:bidi="ar-SA"/>
          <w:color w:val="111111"/>
          <w:sz w:val="28"/>
          <w:szCs w:val="28"/>
          <w:rtl/>
        </w:rPr>
        <w:t xml:space="preserve">وأشظّ البعيرُ بذنبه : إِذا حرّكه.</w:t>
      </w:r>
    </w:p>
    <w:p>
      <w:pPr>
        <w:pStyle w:val="BookText"/>
      </w:pPr>
      <w:r>
        <w:rPr>
          <w:rFonts w:ascii="Amiri" w:hAnsi="Amiri" w:eastAsia="Amiri" w:cs="Amiri"/>
          <w:lang w:bidi="ar-SA"/>
          <w:color w:val="111111"/>
          <w:sz w:val="28"/>
          <w:szCs w:val="28"/>
          <w:rtl/>
        </w:rPr>
        <w:t xml:space="preserve">وأشظّ الوعاءَ : إِذا جعل له شِظاظاً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842" w:name="_Toc160"/>
      <w:r>
        <w:t>الإِشعاع</w:t>
      </w:r>
      <w:bookmarkEnd w:id="842"/>
    </w:p>
    <w:p>
      <w:pPr>
        <w:pStyle w:val="BookText"/>
      </w:pPr>
      <w:r>
        <w:rPr>
          <w:rFonts w:ascii="Amiri" w:hAnsi="Amiri" w:eastAsia="Amiri" w:cs="Amiri"/>
          <w:lang w:bidi="ar-SA"/>
          <w:color w:val="111111"/>
          <w:sz w:val="28"/>
          <w:szCs w:val="28"/>
          <w:rtl/>
        </w:rPr>
        <w:t xml:space="preserve">[الإِشعاع] : أشعَّت الشمسُ : إِذا انتشر شعاعها.</w:t>
      </w:r>
    </w:p>
    <w:p>
      <w:pPr>
        <w:pStyle w:val="BookText"/>
      </w:pPr>
      <w:r>
        <w:rPr>
          <w:rFonts w:ascii="IRNazanin" w:hAnsi="IRNazanin" w:eastAsia="IRNazanin" w:cs="IRNazanin"/>
          <w:lang w:bidi="fa-IR"/>
          <w:color w:val="111111"/>
          <w:sz w:val="28"/>
          <w:szCs w:val="28"/>
          <w:rtl/>
        </w:rPr>
        <w:t xml:space="preserve">ف</w:t>
      </w:r>
    </w:p>
    <w:p>
      <w:pPr>
        <w:pStyle w:val="Heading5"/>
      </w:pPr>
      <w:bookmarkStart w:id="843" w:name="_Toc161"/>
      <w:r>
        <w:t>الإِشفاف</w:t>
      </w:r>
      <w:bookmarkEnd w:id="843"/>
    </w:p>
    <w:p>
      <w:pPr>
        <w:pStyle w:val="BookText"/>
      </w:pPr>
      <w:r>
        <w:rPr>
          <w:rFonts w:ascii="Amiri" w:hAnsi="Amiri" w:eastAsia="Amiri" w:cs="Amiri"/>
          <w:lang w:bidi="ar-SA"/>
          <w:color w:val="111111"/>
          <w:sz w:val="28"/>
          <w:szCs w:val="28"/>
          <w:rtl/>
        </w:rPr>
        <w:t xml:space="preserve">[الإِشفاف] : أشفَ بعضَ ولده على بعض : أي فضّله ، وفي حديث </w:t>
      </w:r>
      <w:r>
        <w:rPr>
          <w:rStyle w:val="FootnoteReference"/>
        </w:rPr>
        <w:footnoteReference w:id="101"/>
      </w:r>
      <w:r>
        <w:rPr>
          <w:rFonts w:ascii="Amiri" w:hAnsi="Amiri" w:eastAsia="Amiri" w:cs="Amiri"/>
          <w:lang w:bidi="ar-SA"/>
          <w:color w:val="111111"/>
          <w:sz w:val="28"/>
          <w:szCs w:val="28"/>
          <w:rtl/>
        </w:rPr>
        <w:t xml:space="preserve">النبي عليه‌السلام « لا تبيعوا الذهب بالذهب والورِق بالورِق إِلا مثلاً بمثل ولا تبيعوا غائباً بناجز ولا تُشِفوا أحدهما على الآخر ».</w:t>
      </w:r>
    </w:p>
    <w:p>
      <w:pPr>
        <w:pStyle w:val="BookText"/>
      </w:pPr>
      <w:r>
        <w:rPr>
          <w:rFonts w:ascii="IRNazanin" w:hAnsi="IRNazanin" w:eastAsia="IRNazanin" w:cs="IRNazanin"/>
          <w:lang w:bidi="fa-IR"/>
          <w:color w:val="111111"/>
          <w:sz w:val="28"/>
          <w:szCs w:val="28"/>
          <w:rtl/>
        </w:rPr>
        <w:t xml:space="preserve">الناجز : الحاضر.</w:t>
      </w:r>
    </w:p>
    <w:p>
      <w:pPr>
        <w:pStyle w:val="BookText"/>
      </w:pPr>
      <w:r>
        <w:rPr>
          <w:rFonts w:ascii="IRNazanin" w:hAnsi="IRNazanin" w:eastAsia="IRNazanin" w:cs="IRNazanin"/>
          <w:lang w:bidi="fa-IR"/>
          <w:color w:val="111111"/>
          <w:sz w:val="28"/>
          <w:szCs w:val="28"/>
          <w:rtl/>
        </w:rPr>
        <w:t xml:space="preserve">ل</w:t>
      </w:r>
    </w:p>
    <w:p>
      <w:pPr>
        <w:pStyle w:val="Heading5"/>
      </w:pPr>
      <w:bookmarkStart w:id="844" w:name="_Toc162"/>
      <w:r>
        <w:t>الإِشلال</w:t>
      </w:r>
      <w:bookmarkEnd w:id="844"/>
    </w:p>
    <w:p>
      <w:pPr>
        <w:pStyle w:val="BookText"/>
      </w:pPr>
      <w:r>
        <w:rPr>
          <w:rFonts w:ascii="Amiri" w:hAnsi="Amiri" w:eastAsia="Amiri" w:cs="Amiri"/>
          <w:lang w:bidi="ar-SA"/>
          <w:color w:val="111111"/>
          <w:sz w:val="28"/>
          <w:szCs w:val="28"/>
          <w:rtl/>
        </w:rPr>
        <w:t xml:space="preserve">[الإِشلال] : أشلّه الله تعالى فَشَلَ.</w:t>
      </w:r>
    </w:p>
    <w:p>
      <w:pPr>
        <w:pStyle w:val="BookText"/>
      </w:pPr>
      <w:r>
        <w:rPr>
          <w:rFonts w:ascii="Amiri" w:hAnsi="Amiri" w:eastAsia="Amiri" w:cs="Amiri"/>
          <w:lang w:bidi="ar-SA"/>
          <w:color w:val="111111"/>
          <w:sz w:val="28"/>
          <w:szCs w:val="28"/>
          <w:rtl/>
        </w:rPr>
        <w:t xml:space="preserve">يقال : أشلّه الله وأذلّه.</w:t>
      </w:r>
    </w:p>
    <w:p>
      <w:pPr>
        <w:pStyle w:val="BookText"/>
      </w:pPr>
      <w:r>
        <w:rPr>
          <w:rFonts w:ascii="IRNazanin" w:hAnsi="IRNazanin" w:eastAsia="IRNazanin" w:cs="IRNazanin"/>
          <w:lang w:bidi="fa-IR"/>
          <w:color w:val="111111"/>
          <w:sz w:val="28"/>
          <w:szCs w:val="28"/>
          <w:rtl/>
        </w:rPr>
        <w:t xml:space="preserve">م</w:t>
      </w:r>
    </w:p>
    <w:p>
      <w:pPr>
        <w:pStyle w:val="Heading5"/>
      </w:pPr>
      <w:bookmarkStart w:id="845" w:name="_Toc163"/>
      <w:r>
        <w:t>الإِشمام</w:t>
      </w:r>
      <w:bookmarkEnd w:id="845"/>
    </w:p>
    <w:p>
      <w:pPr>
        <w:pStyle w:val="BookText"/>
      </w:pPr>
      <w:r>
        <w:rPr>
          <w:rFonts w:ascii="Amiri" w:hAnsi="Amiri" w:eastAsia="Amiri" w:cs="Amiri"/>
          <w:lang w:bidi="ar-SA"/>
          <w:color w:val="111111"/>
          <w:sz w:val="28"/>
          <w:szCs w:val="28"/>
          <w:rtl/>
        </w:rPr>
        <w:t xml:space="preserve">[الإِشمام] : أشممته الطيب فَشَمَّه.</w:t>
      </w:r>
    </w:p>
    <w:p>
      <w:pPr>
        <w:pStyle w:val="BookText"/>
      </w:pPr>
      <w:r>
        <w:rPr>
          <w:rFonts w:ascii="Amiri" w:hAnsi="Amiri" w:eastAsia="Amiri" w:cs="Amiri"/>
          <w:lang w:bidi="ar-SA"/>
          <w:color w:val="111111"/>
          <w:sz w:val="28"/>
          <w:szCs w:val="28"/>
          <w:rtl/>
        </w:rPr>
        <w:t xml:space="preserve">قال الخليل </w:t>
      </w:r>
      <w:r>
        <w:rPr>
          <w:rStyle w:val="FootnoteReference"/>
        </w:rPr>
        <w:footnoteReference w:id="102"/>
      </w:r>
      <w:r>
        <w:rPr>
          <w:rFonts w:ascii="Amiri" w:hAnsi="Amiri" w:eastAsia="Amiri" w:cs="Amiri"/>
          <w:lang w:bidi="ar-SA"/>
          <w:color w:val="111111"/>
          <w:sz w:val="28"/>
          <w:szCs w:val="28"/>
          <w:rtl/>
        </w:rPr>
        <w:t xml:space="preserve">: يقال للوالي : أشممني يدك. وهو أحسن من ناولني يدك لأقبلها.</w:t>
      </w:r>
    </w:p>
    <w:p>
      <w:pPr>
        <w:pStyle w:val="BookText"/>
      </w:pPr>
      <w:r>
        <w:rPr>
          <w:rFonts w:ascii="Amiri" w:hAnsi="Amiri" w:eastAsia="Amiri" w:cs="Amiri"/>
          <w:lang w:bidi="ar-SA"/>
          <w:color w:val="111111"/>
          <w:sz w:val="28"/>
          <w:szCs w:val="28"/>
          <w:rtl/>
        </w:rPr>
        <w:t xml:space="preserve">وأشمّ الرجلُ : إِذا رفع رأسه.</w:t>
      </w:r>
    </w:p>
    <w:p>
      <w:pPr>
        <w:pStyle w:val="BookText"/>
      </w:pPr>
      <w:r>
        <w:rPr>
          <w:rFonts w:ascii="Amiri" w:hAnsi="Amiri" w:eastAsia="Amiri" w:cs="Amiri"/>
          <w:lang w:bidi="ar-SA"/>
          <w:color w:val="111111"/>
          <w:sz w:val="28"/>
          <w:szCs w:val="28"/>
          <w:rtl/>
        </w:rPr>
        <w:t xml:space="preserve">عن أبي عمرو ويقال : عرضت عليه كذا فإِذا هو مُشِمّ : أي معرض لا يريده.</w:t>
      </w:r>
    </w:p>
    <w:p>
      <w:pPr>
        <w:pStyle w:val="BookText"/>
      </w:pPr>
      <w:r>
        <w:rPr>
          <w:rFonts w:ascii="Amiri" w:hAnsi="Amiri" w:eastAsia="Amiri" w:cs="Amiri"/>
          <w:lang w:bidi="ar-SA"/>
          <w:color w:val="111111"/>
          <w:sz w:val="28"/>
          <w:szCs w:val="28"/>
          <w:rtl/>
        </w:rPr>
        <w:t xml:space="preserve">ويقال : بينما القوم في وجه إِذْ أشموا : أي عدلوا عنه.</w:t>
      </w:r>
    </w:p>
    <w:p>
      <w:pPr>
        <w:pStyle w:val="BookText"/>
      </w:pPr>
      <w:r>
        <w:rPr>
          <w:rFonts w:ascii="Amiri" w:hAnsi="Amiri" w:eastAsia="Amiri" w:cs="Amiri"/>
          <w:lang w:bidi="ar-SA"/>
          <w:color w:val="111111"/>
          <w:sz w:val="28"/>
          <w:szCs w:val="28"/>
          <w:rtl/>
        </w:rPr>
        <w:t xml:space="preserve">والإِشمام : أن يحرك الحرف الساكن بحركة خفيفة.</w:t>
      </w:r>
    </w:p>
    <w:p>
      <w:pPr>
        <w:pStyle w:val="BookText"/>
      </w:pPr>
      <w:r>
        <w:rPr>
          <w:rFonts w:ascii="IRNazanin" w:hAnsi="IRNazanin" w:eastAsia="IRNazanin" w:cs="IRNazanin"/>
          <w:lang w:bidi="fa-IR"/>
          <w:color w:val="111111"/>
          <w:sz w:val="28"/>
          <w:szCs w:val="28"/>
          <w:rtl/>
        </w:rPr>
        <w:t xml:space="preserve">[شماره صفحه واقعی : 3348]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4" w:name="pg14450_182324"/>
    <w:bookmarkEnd w:id="34"/>
    <w:p>
      <w:pPr>
        <w:pStyle w:val="BookText"/>
      </w:pPr>
      <w:r>
        <w:rPr>
          <w:rFonts w:ascii="IRNazanin" w:hAnsi="IRNazanin" w:eastAsia="IRNazanin" w:cs="IRNazanin"/>
          <w:lang w:bidi="fa-IR"/>
          <w:color w:val="111111"/>
          <w:sz w:val="28"/>
          <w:szCs w:val="28"/>
          <w:rtl/>
        </w:rPr>
        <w:t xml:space="preserve">ن</w:t>
      </w:r>
    </w:p>
    <w:p>
      <w:pPr>
        <w:pStyle w:val="Heading5"/>
      </w:pPr>
      <w:bookmarkStart w:id="846" w:name="_Toc164"/>
      <w:r>
        <w:t>الإِشنان</w:t>
      </w:r>
      <w:bookmarkEnd w:id="846"/>
    </w:p>
    <w:p>
      <w:pPr>
        <w:pStyle w:val="BookText"/>
      </w:pPr>
      <w:r>
        <w:rPr>
          <w:rFonts w:ascii="Amiri" w:hAnsi="Amiri" w:eastAsia="Amiri" w:cs="Amiri"/>
          <w:lang w:bidi="ar-SA"/>
          <w:color w:val="111111"/>
          <w:sz w:val="28"/>
          <w:szCs w:val="28"/>
          <w:rtl/>
        </w:rPr>
        <w:t xml:space="preserve">[الإِشنان] : أشنَ عليهم الغارة : أي شنَّها.</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847" w:name="_Toc165"/>
      <w:r>
        <w:t>التشبيب</w:t>
      </w:r>
      <w:bookmarkEnd w:id="847"/>
    </w:p>
    <w:p>
      <w:pPr>
        <w:pStyle w:val="BookText"/>
      </w:pPr>
      <w:r>
        <w:rPr>
          <w:rFonts w:ascii="Amiri" w:hAnsi="Amiri" w:eastAsia="Amiri" w:cs="Amiri"/>
          <w:lang w:bidi="ar-SA"/>
          <w:color w:val="111111"/>
          <w:sz w:val="28"/>
          <w:szCs w:val="28"/>
          <w:rtl/>
        </w:rPr>
        <w:t xml:space="preserve">[التشبيب] : شَبَّب بالمرأة : إِذا نَسَبَ بها.</w:t>
      </w:r>
    </w:p>
    <w:p>
      <w:pPr>
        <w:pStyle w:val="BookText"/>
      </w:pPr>
      <w:r>
        <w:rPr>
          <w:rFonts w:ascii="IRNazanin" w:hAnsi="IRNazanin" w:eastAsia="IRNazanin" w:cs="IRNazanin"/>
          <w:lang w:bidi="fa-IR"/>
          <w:color w:val="111111"/>
          <w:sz w:val="28"/>
          <w:szCs w:val="28"/>
          <w:rtl/>
        </w:rPr>
        <w:t xml:space="preserve">ت</w:t>
      </w:r>
    </w:p>
    <w:p>
      <w:pPr>
        <w:pStyle w:val="Heading5"/>
      </w:pPr>
      <w:bookmarkStart w:id="848" w:name="_Toc166"/>
      <w:r>
        <w:t>التشتيت</w:t>
      </w:r>
      <w:bookmarkEnd w:id="848"/>
    </w:p>
    <w:p>
      <w:pPr>
        <w:pStyle w:val="BookText"/>
      </w:pPr>
      <w:r>
        <w:rPr>
          <w:rFonts w:ascii="Amiri" w:hAnsi="Amiri" w:eastAsia="Amiri" w:cs="Amiri"/>
          <w:lang w:bidi="ar-SA"/>
          <w:color w:val="111111"/>
          <w:sz w:val="28"/>
          <w:szCs w:val="28"/>
          <w:rtl/>
        </w:rPr>
        <w:t xml:space="preserve">[التشتيت] : شتّت أمرَه : أي فرّقه.</w:t>
      </w:r>
    </w:p>
    <w:p>
      <w:pPr>
        <w:pStyle w:val="BookText"/>
      </w:pPr>
      <w:r>
        <w:rPr>
          <w:rFonts w:ascii="IRNazanin" w:hAnsi="IRNazanin" w:eastAsia="IRNazanin" w:cs="IRNazanin"/>
          <w:lang w:bidi="fa-IR"/>
          <w:color w:val="111111"/>
          <w:sz w:val="28"/>
          <w:szCs w:val="28"/>
          <w:rtl/>
        </w:rPr>
        <w:t xml:space="preserve">ج</w:t>
      </w:r>
    </w:p>
    <w:p>
      <w:pPr>
        <w:pStyle w:val="Heading5"/>
      </w:pPr>
      <w:bookmarkStart w:id="849" w:name="_Toc167"/>
      <w:r>
        <w:t>التشجيج</w:t>
      </w:r>
      <w:bookmarkEnd w:id="849"/>
    </w:p>
    <w:p>
      <w:pPr>
        <w:pStyle w:val="BookText"/>
      </w:pPr>
      <w:r>
        <w:rPr>
          <w:rFonts w:ascii="Amiri" w:hAnsi="Amiri" w:eastAsia="Amiri" w:cs="Amiri"/>
          <w:lang w:bidi="ar-SA"/>
          <w:color w:val="111111"/>
          <w:sz w:val="28"/>
          <w:szCs w:val="28"/>
          <w:rtl/>
        </w:rPr>
        <w:t xml:space="preserve">[التشجيج] : وتدٌ مشجوجٌ ومُشَجَّج : إِذا أُكْثِر شجُّه ، قال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ومُشَجَّجٌ أما سوادُ قَذاله</w:t>
      </w:r>
    </w:p>
    <w:p>
      <w:pPr>
        <w:pStyle w:val="BookText"/>
      </w:pPr>
      <w:r>
        <w:rPr>
          <w:rFonts w:ascii="Amiri" w:hAnsi="Amiri" w:eastAsia="Amiri" w:cs="Amiri"/>
          <w:lang w:bidi="ar-SA"/>
          <w:color w:val="111111"/>
          <w:sz w:val="28"/>
          <w:szCs w:val="28"/>
          <w:rtl/>
        </w:rPr>
        <w:t xml:space="preserve">فبدا وغيَّب ساره المعزاءُ</w:t>
      </w:r>
    </w:p>
    <w:p>
      <w:pPr>
        <w:pStyle w:val="BookText"/>
      </w:pPr>
      <w:r>
        <w:rPr>
          <w:rFonts w:ascii="IRNazanin" w:hAnsi="IRNazanin" w:eastAsia="IRNazanin" w:cs="IRNazanin"/>
          <w:lang w:bidi="fa-IR"/>
          <w:color w:val="111111"/>
          <w:sz w:val="28"/>
          <w:szCs w:val="28"/>
          <w:rtl/>
        </w:rPr>
        <w:t xml:space="preserve">د</w:t>
      </w:r>
    </w:p>
    <w:p>
      <w:pPr>
        <w:pStyle w:val="Heading5"/>
      </w:pPr>
      <w:bookmarkStart w:id="850" w:name="_Toc168"/>
      <w:r>
        <w:t>التشديد</w:t>
      </w:r>
      <w:bookmarkEnd w:id="850"/>
    </w:p>
    <w:p>
      <w:pPr>
        <w:pStyle w:val="BookText"/>
      </w:pPr>
      <w:r>
        <w:rPr>
          <w:rFonts w:ascii="Amiri" w:hAnsi="Amiri" w:eastAsia="Amiri" w:cs="Amiri"/>
          <w:lang w:bidi="ar-SA"/>
          <w:color w:val="111111"/>
          <w:sz w:val="28"/>
          <w:szCs w:val="28"/>
          <w:rtl/>
        </w:rPr>
        <w:t xml:space="preserve">[التشديد] : نقيض التخفيف ، يقال : شدد الحرف.</w:t>
      </w:r>
    </w:p>
    <w:p>
      <w:pPr>
        <w:pStyle w:val="BookText"/>
      </w:pPr>
      <w:r>
        <w:rPr>
          <w:rFonts w:ascii="IRNazanin" w:hAnsi="IRNazanin" w:eastAsia="IRNazanin" w:cs="IRNazanin"/>
          <w:lang w:bidi="fa-IR"/>
          <w:color w:val="111111"/>
          <w:sz w:val="28"/>
          <w:szCs w:val="28"/>
          <w:rtl/>
        </w:rPr>
        <w:t xml:space="preserve">ر</w:t>
      </w:r>
    </w:p>
    <w:p>
      <w:pPr>
        <w:pStyle w:val="Heading5"/>
      </w:pPr>
      <w:bookmarkStart w:id="851" w:name="_Toc169"/>
      <w:r>
        <w:t>التشرير</w:t>
      </w:r>
      <w:bookmarkEnd w:id="851"/>
    </w:p>
    <w:p>
      <w:pPr>
        <w:pStyle w:val="BookText"/>
      </w:pPr>
      <w:r>
        <w:rPr>
          <w:rFonts w:ascii="Amiri" w:hAnsi="Amiri" w:eastAsia="Amiri" w:cs="Amiri"/>
          <w:lang w:bidi="ar-SA"/>
          <w:color w:val="111111"/>
          <w:sz w:val="28"/>
          <w:szCs w:val="28"/>
          <w:rtl/>
        </w:rPr>
        <w:t xml:space="preserve">[التشرير] : شَرّر الشيءَ : إِذا بسطه في الشمس ليجف.</w:t>
      </w:r>
    </w:p>
    <w:p>
      <w:pPr>
        <w:pStyle w:val="BookText"/>
      </w:pPr>
      <w:r>
        <w:rPr>
          <w:rFonts w:ascii="IRNazanin" w:hAnsi="IRNazanin" w:eastAsia="IRNazanin" w:cs="IRNazanin"/>
          <w:lang w:bidi="fa-IR"/>
          <w:color w:val="111111"/>
          <w:sz w:val="28"/>
          <w:szCs w:val="28"/>
          <w:rtl/>
        </w:rPr>
        <w:t xml:space="preserve">ق</w:t>
      </w:r>
    </w:p>
    <w:p>
      <w:pPr>
        <w:pStyle w:val="Heading5"/>
      </w:pPr>
      <w:bookmarkStart w:id="852" w:name="_Toc170"/>
      <w:r>
        <w:t>التشقيق</w:t>
      </w:r>
      <w:bookmarkEnd w:id="852"/>
    </w:p>
    <w:p>
      <w:pPr>
        <w:pStyle w:val="BookText"/>
      </w:pPr>
      <w:r>
        <w:rPr>
          <w:rFonts w:ascii="Amiri" w:hAnsi="Amiri" w:eastAsia="Amiri" w:cs="Amiri"/>
          <w:lang w:bidi="ar-SA"/>
          <w:color w:val="111111"/>
          <w:sz w:val="28"/>
          <w:szCs w:val="28"/>
          <w:rtl/>
        </w:rPr>
        <w:t xml:space="preserve">[التشقيق] : شقّقه : إِذا أكثر شقه.</w:t>
      </w:r>
    </w:p>
    <w:p>
      <w:pPr>
        <w:pStyle w:val="BookText"/>
      </w:pPr>
      <w:r>
        <w:rPr>
          <w:rFonts w:ascii="Amiri" w:hAnsi="Amiri" w:eastAsia="Amiri" w:cs="Amiri"/>
          <w:lang w:bidi="ar-SA"/>
          <w:color w:val="111111"/>
          <w:sz w:val="28"/>
          <w:szCs w:val="28"/>
          <w:rtl/>
        </w:rPr>
        <w:t xml:space="preserve">وشقّق الكلامَ : إِذا أخرجه أحسن مَخْرَج.</w:t>
      </w:r>
    </w:p>
    <w:p>
      <w:pPr>
        <w:pStyle w:val="BookText"/>
      </w:pPr>
      <w:r>
        <w:rPr>
          <w:rFonts w:ascii="Amiri" w:hAnsi="Amiri" w:eastAsia="Amiri" w:cs="Amiri"/>
          <w:lang w:bidi="ar-SA"/>
          <w:color w:val="111111"/>
          <w:sz w:val="28"/>
          <w:szCs w:val="28"/>
          <w:rtl/>
        </w:rPr>
        <w:t xml:space="preserve">ك</w:t>
      </w:r>
    </w:p>
    <w:p>
      <w:pPr>
        <w:pStyle w:val="Heading5"/>
      </w:pPr>
      <w:bookmarkStart w:id="853" w:name="_Toc171"/>
      <w:r>
        <w:t>التشكيك</w:t>
      </w:r>
      <w:bookmarkEnd w:id="853"/>
    </w:p>
    <w:p>
      <w:pPr>
        <w:pStyle w:val="BookText"/>
      </w:pPr>
      <w:r>
        <w:rPr>
          <w:rFonts w:ascii="Amiri" w:hAnsi="Amiri" w:eastAsia="Amiri" w:cs="Amiri"/>
          <w:lang w:bidi="ar-SA"/>
          <w:color w:val="111111"/>
          <w:sz w:val="28"/>
          <w:szCs w:val="28"/>
          <w:rtl/>
        </w:rPr>
        <w:t xml:space="preserve">[التشكيك] : شكّكه في الشيء : أي أدخل عليه فيه الشك.</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ح</w:t>
      </w:r>
    </w:p>
    <w:p>
      <w:pPr>
        <w:pStyle w:val="Heading5"/>
      </w:pPr>
      <w:bookmarkStart w:id="854" w:name="_Toc172"/>
      <w:r>
        <w:t>المشاحّة</w:t>
      </w:r>
      <w:bookmarkEnd w:id="854"/>
    </w:p>
    <w:p>
      <w:pPr>
        <w:pStyle w:val="BookText"/>
      </w:pPr>
      <w:r>
        <w:rPr>
          <w:rFonts w:ascii="Amiri" w:hAnsi="Amiri" w:eastAsia="Amiri" w:cs="Amiri"/>
          <w:lang w:bidi="ar-SA"/>
          <w:color w:val="111111"/>
          <w:sz w:val="28"/>
          <w:szCs w:val="28"/>
          <w:rtl/>
        </w:rPr>
        <w:t xml:space="preserve">[المشاحّة] : يقال : فلان يشاحُ على فلان : أي يَضِنُّ به.</w:t>
      </w:r>
    </w:p>
    <w:p>
      <w:pPr>
        <w:pStyle w:val="BookText"/>
      </w:pPr>
      <w:r>
        <w:rPr>
          <w:rFonts w:ascii="IRNazanin" w:hAnsi="IRNazanin" w:eastAsia="IRNazanin" w:cs="IRNazanin"/>
          <w:lang w:bidi="fa-IR"/>
          <w:color w:val="111111"/>
          <w:sz w:val="28"/>
          <w:szCs w:val="28"/>
          <w:rtl/>
        </w:rPr>
        <w:t xml:space="preserve">[شماره صفحه واقعی : 3349]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5" w:name="pg14450_182325"/>
    <w:bookmarkEnd w:id="35"/>
    <w:p>
      <w:pPr>
        <w:pStyle w:val="BookText"/>
      </w:pPr>
      <w:r>
        <w:rPr>
          <w:rFonts w:ascii="IRNazanin" w:hAnsi="IRNazanin" w:eastAsia="IRNazanin" w:cs="IRNazanin"/>
          <w:lang w:bidi="fa-IR"/>
          <w:color w:val="111111"/>
          <w:sz w:val="28"/>
          <w:szCs w:val="28"/>
          <w:rtl/>
        </w:rPr>
        <w:t xml:space="preserve">د</w:t>
      </w:r>
    </w:p>
    <w:p>
      <w:pPr>
        <w:pStyle w:val="Heading5"/>
      </w:pPr>
      <w:bookmarkStart w:id="855" w:name="_Toc173"/>
      <w:r>
        <w:t>المشادّة</w:t>
      </w:r>
      <w:bookmarkEnd w:id="855"/>
    </w:p>
    <w:p>
      <w:pPr>
        <w:pStyle w:val="BookText"/>
      </w:pPr>
      <w:r>
        <w:rPr>
          <w:rFonts w:ascii="Amiri" w:hAnsi="Amiri" w:eastAsia="Amiri" w:cs="Amiri"/>
          <w:lang w:bidi="ar-SA"/>
          <w:color w:val="111111"/>
          <w:sz w:val="28"/>
          <w:szCs w:val="28"/>
          <w:rtl/>
        </w:rPr>
        <w:t xml:space="preserve">[المشادّة] : شادّه : أي اشتد عليه في الخصومة وغيرها ، وفي الحديث </w:t>
      </w:r>
      <w:r>
        <w:rPr>
          <w:rStyle w:val="FootnoteReference"/>
        </w:rPr>
        <w:footnoteReference w:id="104"/>
      </w:r>
      <w:r>
        <w:rPr>
          <w:rFonts w:ascii="Amiri" w:hAnsi="Amiri" w:eastAsia="Amiri" w:cs="Amiri"/>
          <w:lang w:bidi="ar-SA"/>
          <w:color w:val="111111"/>
          <w:sz w:val="28"/>
          <w:szCs w:val="28"/>
          <w:rtl/>
        </w:rPr>
        <w:t xml:space="preserve">عن النبي عليه‌السلام : « من يشادَّ هذا الدين يغلبْه ».</w:t>
      </w:r>
    </w:p>
    <w:p>
      <w:pPr>
        <w:pStyle w:val="BookText"/>
      </w:pPr>
      <w:r>
        <w:rPr>
          <w:rFonts w:ascii="IRNazanin" w:hAnsi="IRNazanin" w:eastAsia="IRNazanin" w:cs="IRNazanin"/>
          <w:lang w:bidi="fa-IR"/>
          <w:color w:val="111111"/>
          <w:sz w:val="28"/>
          <w:szCs w:val="28"/>
          <w:rtl/>
        </w:rPr>
        <w:t xml:space="preserve">ر</w:t>
      </w:r>
    </w:p>
    <w:p>
      <w:pPr>
        <w:pStyle w:val="Heading5"/>
      </w:pPr>
      <w:bookmarkStart w:id="856" w:name="_Toc174"/>
      <w:r>
        <w:t>المشارّة</w:t>
      </w:r>
      <w:bookmarkEnd w:id="856"/>
    </w:p>
    <w:p>
      <w:pPr>
        <w:pStyle w:val="BookText"/>
      </w:pPr>
      <w:r>
        <w:rPr>
          <w:rFonts w:ascii="Amiri" w:hAnsi="Amiri" w:eastAsia="Amiri" w:cs="Amiri"/>
          <w:lang w:bidi="ar-SA"/>
          <w:color w:val="111111"/>
          <w:sz w:val="28"/>
          <w:szCs w:val="28"/>
          <w:rtl/>
        </w:rPr>
        <w:t xml:space="preserve">[المشارّة] : شارّه : أي عامله معاملة الشر ، وفي حديث </w:t>
      </w:r>
      <w:r>
        <w:rPr>
          <w:rStyle w:val="FootnoteReference"/>
        </w:rPr>
        <w:footnoteReference w:id="105"/>
      </w:r>
      <w:r>
        <w:rPr>
          <w:rFonts w:ascii="Amiri" w:hAnsi="Amiri" w:eastAsia="Amiri" w:cs="Amiri"/>
          <w:lang w:bidi="ar-SA"/>
          <w:color w:val="111111"/>
          <w:sz w:val="28"/>
          <w:szCs w:val="28"/>
          <w:rtl/>
        </w:rPr>
        <w:t xml:space="preserve">النبي عليه‌السلام : « إِياكم ومشارّة الناس فإِنها تدفن الغُرة وتظهر العُرة ».</w:t>
      </w:r>
    </w:p>
    <w:p>
      <w:pPr>
        <w:pStyle w:val="BookText"/>
      </w:pPr>
      <w:r>
        <w:rPr>
          <w:rFonts w:ascii="Amiri" w:hAnsi="Amiri" w:eastAsia="Amiri" w:cs="Amiri"/>
          <w:lang w:bidi="ar-SA"/>
          <w:color w:val="111111"/>
          <w:sz w:val="28"/>
          <w:szCs w:val="28"/>
          <w:rtl/>
        </w:rPr>
        <w:t xml:space="preserve">الغُرَّة : الحسن ، والعُرَّة : القبح.</w:t>
      </w:r>
    </w:p>
    <w:p>
      <w:pPr>
        <w:pStyle w:val="BookText"/>
      </w:pPr>
      <w:r>
        <w:rPr>
          <w:rFonts w:ascii="IRNazanin" w:hAnsi="IRNazanin" w:eastAsia="IRNazanin" w:cs="IRNazanin"/>
          <w:lang w:bidi="fa-IR"/>
          <w:color w:val="111111"/>
          <w:sz w:val="28"/>
          <w:szCs w:val="28"/>
          <w:rtl/>
        </w:rPr>
        <w:t xml:space="preserve">ق</w:t>
      </w:r>
    </w:p>
    <w:p>
      <w:pPr>
        <w:pStyle w:val="Heading5"/>
      </w:pPr>
      <w:bookmarkStart w:id="857" w:name="_Toc175"/>
      <w:r>
        <w:t>المشاقَّة</w:t>
      </w:r>
      <w:bookmarkEnd w:id="857"/>
    </w:p>
    <w:p>
      <w:pPr>
        <w:pStyle w:val="BookText"/>
      </w:pPr>
      <w:r>
        <w:rPr>
          <w:rFonts w:ascii="Amiri" w:hAnsi="Amiri" w:eastAsia="Amiri" w:cs="Amiri"/>
          <w:lang w:bidi="ar-SA"/>
          <w:color w:val="111111"/>
          <w:sz w:val="28"/>
          <w:szCs w:val="28"/>
          <w:rtl/>
        </w:rPr>
        <w:t xml:space="preserve">[المشاقَّة] : شاقَّه : أي خالفه ، قال الله تعالى : ( تُشَاقُّونَ فِيهِمْ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وأثبت</w:t>
      </w:r>
    </w:p>
    <w:p>
      <w:pPr>
        <w:pStyle w:val="BookText"/>
      </w:pPr>
      <w:r>
        <w:rPr>
          <w:rFonts w:ascii="Amiri" w:hAnsi="Amiri" w:eastAsia="Amiri" w:cs="Amiri"/>
          <w:lang w:bidi="ar-SA"/>
          <w:color w:val="111111"/>
          <w:sz w:val="28"/>
          <w:szCs w:val="28"/>
          <w:rtl/>
        </w:rPr>
        <w:t xml:space="preserve">في فتح القدير : ( 3 / 155 ) قراءة نافع في رسم الآية وفي تفسيرها : (157) وذكر قراءته وقراءة الآخرين.</w:t>
      </w:r>
    </w:p>
    <w:p>
      <w:pPr>
        <w:pStyle w:val="BookText"/>
      </w:pPr>
      <w:r>
        <w:rPr>
          <w:rFonts w:ascii="Amiri" w:hAnsi="Amiri" w:eastAsia="Amiri" w:cs="Amiri"/>
          <w:lang w:bidi="ar-SA"/>
          <w:color w:val="111111"/>
          <w:sz w:val="28"/>
          <w:szCs w:val="28"/>
          <w:rtl/>
        </w:rPr>
        <w:t xml:space="preserve">. قرأ نافع بكسر النون والباقون بفتحها ...</w:t>
      </w:r>
    </w:p>
    <w:p>
      <w:pPr>
        <w:pStyle w:val="BookText"/>
      </w:pPr>
      <w:r>
        <w:rPr>
          <w:rFonts w:ascii="Amiri" w:hAnsi="Amiri" w:eastAsia="Amiri" w:cs="Amiri"/>
          <w:lang w:bidi="ar-SA"/>
          <w:color w:val="111111"/>
          <w:sz w:val="28"/>
          <w:szCs w:val="28"/>
          <w:rtl/>
        </w:rPr>
        <w:t xml:space="preserve">والمصدر : شِقاق ومشاقة ، قال الله تعالى : ( لا يَجْرِمَنَّكُمْ شِقاقِي )</w:t>
      </w:r>
      <w:r>
        <w:rPr>
          <w:rStyle w:val="FootnoteReference"/>
        </w:rPr>
        <w:footnoteReference w:id="107"/>
      </w:r>
      <w:r>
        <w:rPr>
          <w:rFonts w:ascii="Amiri" w:hAnsi="Amiri" w:eastAsia="Amiri" w:cs="Amiri"/>
          <w:lang w:bidi="ar-SA"/>
          <w:color w:val="111111"/>
          <w:sz w:val="28"/>
          <w:szCs w:val="28"/>
          <w:rtl/>
        </w:rPr>
        <w:t xml:space="preserve">أي مخالفتي ومعاداتي ، ومنه قول الأخطل :</w:t>
      </w:r>
    </w:p>
    <w:p>
      <w:pPr>
        <w:pStyle w:val="BookText"/>
      </w:pPr>
      <w:r>
        <w:rPr>
          <w:rFonts w:ascii="Amiri" w:hAnsi="Amiri" w:eastAsia="Amiri" w:cs="Amiri"/>
          <w:lang w:bidi="ar-SA"/>
          <w:color w:val="111111"/>
          <w:sz w:val="28"/>
          <w:szCs w:val="28"/>
          <w:rtl/>
        </w:rPr>
        <w:t xml:space="preserve">ألا من مبلغٌ قيساً رسولاً</w:t>
      </w:r>
    </w:p>
    <w:p>
      <w:pPr>
        <w:pStyle w:val="BookText"/>
      </w:pPr>
      <w:r>
        <w:rPr>
          <w:rFonts w:ascii="Amiri" w:hAnsi="Amiri" w:eastAsia="Amiri" w:cs="Amiri"/>
          <w:lang w:bidi="ar-SA"/>
          <w:color w:val="111111"/>
          <w:sz w:val="28"/>
          <w:szCs w:val="28"/>
          <w:rtl/>
        </w:rPr>
        <w:t xml:space="preserve">فكيف وجدتم طعم الشقاق</w:t>
      </w:r>
    </w:p>
    <w:p>
      <w:pPr>
        <w:pStyle w:val="BookText"/>
      </w:pPr>
      <w:r>
        <w:rPr>
          <w:rFonts w:ascii="IRNazanin" w:hAnsi="IRNazanin" w:eastAsia="IRNazanin" w:cs="IRNazanin"/>
          <w:lang w:bidi="fa-IR"/>
          <w:color w:val="111111"/>
          <w:sz w:val="28"/>
          <w:szCs w:val="28"/>
          <w:rtl/>
        </w:rPr>
        <w:t xml:space="preserve">م</w:t>
      </w:r>
    </w:p>
    <w:p>
      <w:pPr>
        <w:pStyle w:val="Heading5"/>
      </w:pPr>
      <w:bookmarkStart w:id="858" w:name="_Toc176"/>
      <w:r>
        <w:t>المشامّة</w:t>
      </w:r>
      <w:bookmarkEnd w:id="858"/>
    </w:p>
    <w:p>
      <w:pPr>
        <w:pStyle w:val="BookText"/>
      </w:pPr>
      <w:r>
        <w:rPr>
          <w:rFonts w:ascii="Amiri" w:hAnsi="Amiri" w:eastAsia="Amiri" w:cs="Amiri"/>
          <w:lang w:bidi="ar-SA"/>
          <w:color w:val="111111"/>
          <w:sz w:val="28"/>
          <w:szCs w:val="28"/>
          <w:rtl/>
        </w:rPr>
        <w:t xml:space="preserve">[المشامّة] : شامّه مشامَّة وشِماماً : إِذا شمَ كل واحد منهما الآخر.</w:t>
      </w:r>
    </w:p>
    <w:p>
      <w:pPr>
        <w:pStyle w:val="BookText"/>
      </w:pPr>
      <w:r>
        <w:rPr>
          <w:rFonts w:ascii="Amiri" w:hAnsi="Amiri" w:eastAsia="Amiri" w:cs="Amiri"/>
          <w:lang w:bidi="ar-SA"/>
          <w:color w:val="111111"/>
          <w:sz w:val="28"/>
          <w:szCs w:val="28"/>
          <w:rtl/>
        </w:rPr>
        <w:t xml:space="preserve">والمشامَّة : القرب والدنو. يقال : شاممنا العدو : أي دنونا منهم عند الحرب.</w:t>
      </w:r>
    </w:p>
    <w:p>
      <w:pPr>
        <w:pStyle w:val="BookText"/>
      </w:pPr>
      <w:r>
        <w:rPr>
          <w:rFonts w:ascii="Amiri" w:hAnsi="Amiri" w:eastAsia="Amiri" w:cs="Amiri"/>
          <w:lang w:bidi="ar-SA"/>
          <w:color w:val="111111"/>
          <w:sz w:val="28"/>
          <w:szCs w:val="28"/>
          <w:rtl/>
        </w:rPr>
        <w:t xml:space="preserve">ويقال : شاممْ فلاناً : أي انظر ما عنده.</w:t>
      </w:r>
    </w:p>
    <w:p>
      <w:pPr>
        <w:pStyle w:val="BookText"/>
      </w:pPr>
      <w:r>
        <w:rPr>
          <w:rFonts w:ascii="IRNazanin" w:hAnsi="IRNazanin" w:eastAsia="IRNazanin" w:cs="IRNazanin"/>
          <w:lang w:bidi="fa-IR"/>
          <w:color w:val="111111"/>
          <w:sz w:val="28"/>
          <w:szCs w:val="28"/>
          <w:rtl/>
        </w:rPr>
        <w:t xml:space="preserve">[شماره صفحه واقعی : 3350]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6" w:name="pg14450_182326"/>
    <w:bookmarkEnd w:id="36"/>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د</w:t>
      </w:r>
    </w:p>
    <w:p>
      <w:pPr>
        <w:pStyle w:val="Heading5"/>
      </w:pPr>
      <w:bookmarkStart w:id="859" w:name="_Toc177"/>
      <w:r>
        <w:t>الاشتداد</w:t>
      </w:r>
      <w:bookmarkEnd w:id="859"/>
    </w:p>
    <w:p>
      <w:pPr>
        <w:pStyle w:val="BookText"/>
      </w:pPr>
      <w:r>
        <w:rPr>
          <w:rFonts w:ascii="Amiri" w:hAnsi="Amiri" w:eastAsia="Amiri" w:cs="Amiri"/>
          <w:lang w:bidi="ar-SA"/>
          <w:color w:val="111111"/>
          <w:sz w:val="28"/>
          <w:szCs w:val="28"/>
          <w:rtl/>
        </w:rPr>
        <w:t xml:space="preserve">[الاشتداد] : اشتدّ : إِذا قوي. واشتد بعد اللين : أي صار شديداً.</w:t>
      </w:r>
    </w:p>
    <w:p>
      <w:pPr>
        <w:pStyle w:val="BookText"/>
      </w:pPr>
      <w:r>
        <w:rPr>
          <w:rFonts w:ascii="Amiri" w:hAnsi="Amiri" w:eastAsia="Amiri" w:cs="Amiri"/>
          <w:lang w:bidi="ar-SA"/>
          <w:color w:val="111111"/>
          <w:sz w:val="28"/>
          <w:szCs w:val="28"/>
          <w:rtl/>
        </w:rPr>
        <w:t xml:space="preserve">واشتدّ : إِذا عدا ، قال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أوانُ الشدِّ فاشتديْ زِيَمْ</w:t>
      </w:r>
    </w:p>
    <w:p>
      <w:pPr>
        <w:pStyle w:val="BookText"/>
      </w:pPr>
      <w:r>
        <w:rPr>
          <w:rFonts w:ascii="Amiri" w:hAnsi="Amiri" w:eastAsia="Amiri" w:cs="Amiri"/>
          <w:lang w:bidi="ar-SA"/>
          <w:color w:val="111111"/>
          <w:sz w:val="28"/>
          <w:szCs w:val="28"/>
          <w:rtl/>
        </w:rPr>
        <w:t xml:space="preserve">زِيَم : اسمُ فرسِه.</w:t>
      </w:r>
    </w:p>
    <w:p>
      <w:pPr>
        <w:pStyle w:val="BookText"/>
      </w:pPr>
      <w:r>
        <w:rPr>
          <w:rFonts w:ascii="IRNazanin" w:hAnsi="IRNazanin" w:eastAsia="IRNazanin" w:cs="IRNazanin"/>
          <w:lang w:bidi="fa-IR"/>
          <w:color w:val="111111"/>
          <w:sz w:val="28"/>
          <w:szCs w:val="28"/>
          <w:rtl/>
        </w:rPr>
        <w:t xml:space="preserve">ط</w:t>
      </w:r>
    </w:p>
    <w:p>
      <w:pPr>
        <w:pStyle w:val="Heading5"/>
      </w:pPr>
      <w:bookmarkStart w:id="860" w:name="_Toc178"/>
      <w:r>
        <w:t>الاشتطاط</w:t>
      </w:r>
      <w:bookmarkEnd w:id="860"/>
    </w:p>
    <w:p>
      <w:pPr>
        <w:pStyle w:val="BookText"/>
      </w:pPr>
      <w:r>
        <w:rPr>
          <w:rFonts w:ascii="Amiri" w:hAnsi="Amiri" w:eastAsia="Amiri" w:cs="Amiri"/>
          <w:lang w:bidi="ar-SA"/>
          <w:color w:val="111111"/>
          <w:sz w:val="28"/>
          <w:szCs w:val="28"/>
          <w:rtl/>
        </w:rPr>
        <w:t xml:space="preserve">[الاشتطاط] : اشتطّ في السَّوم : أي أبعد.</w:t>
      </w:r>
    </w:p>
    <w:p>
      <w:pPr>
        <w:pStyle w:val="BookText"/>
      </w:pPr>
      <w:r>
        <w:rPr>
          <w:rFonts w:ascii="IRNazanin" w:hAnsi="IRNazanin" w:eastAsia="IRNazanin" w:cs="IRNazanin"/>
          <w:lang w:bidi="fa-IR"/>
          <w:color w:val="111111"/>
          <w:sz w:val="28"/>
          <w:szCs w:val="28"/>
          <w:rtl/>
        </w:rPr>
        <w:t xml:space="preserve">ف</w:t>
      </w:r>
    </w:p>
    <w:p>
      <w:pPr>
        <w:pStyle w:val="Heading5"/>
      </w:pPr>
      <w:bookmarkStart w:id="861" w:name="_Toc179"/>
      <w:r>
        <w:t>الاشتفاف</w:t>
      </w:r>
      <w:bookmarkEnd w:id="861"/>
    </w:p>
    <w:p>
      <w:pPr>
        <w:pStyle w:val="BookText"/>
      </w:pPr>
      <w:r>
        <w:rPr>
          <w:rFonts w:ascii="Amiri" w:hAnsi="Amiri" w:eastAsia="Amiri" w:cs="Amiri"/>
          <w:lang w:bidi="ar-SA"/>
          <w:color w:val="111111"/>
          <w:sz w:val="28"/>
          <w:szCs w:val="28"/>
          <w:rtl/>
        </w:rPr>
        <w:t xml:space="preserve">[الاشتفاف] : شربُ جميع ما في الإِناء حتى لا يبقى منه شيءٌ ، قالت امرأة من العرب لزوجها : إِن شُرْبَكَ لاشْتِفافٌ ، وضِجعتك لانْجعافٌ ، وإِنك لتشبع ليلةَ تُضاف ، وتَنامُ ليلةَ تخاف.</w:t>
      </w:r>
    </w:p>
    <w:p>
      <w:pPr>
        <w:pStyle w:val="BookText"/>
      </w:pPr>
      <w:r>
        <w:rPr>
          <w:rFonts w:ascii="Amiri" w:hAnsi="Amiri" w:eastAsia="Amiri" w:cs="Amiri"/>
          <w:lang w:bidi="ar-SA"/>
          <w:color w:val="111111"/>
          <w:sz w:val="28"/>
          <w:szCs w:val="28"/>
          <w:rtl/>
        </w:rPr>
        <w:t xml:space="preserve">واشتفّ الشيءَ : إِذا استوعبه ، قال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لها عنق تُلوي بما وُصلتْ به</w:t>
      </w:r>
    </w:p>
    <w:p>
      <w:pPr>
        <w:pStyle w:val="BookText"/>
      </w:pPr>
      <w:r>
        <w:rPr>
          <w:rFonts w:ascii="Amiri" w:hAnsi="Amiri" w:eastAsia="Amiri" w:cs="Amiri"/>
          <w:lang w:bidi="ar-SA"/>
          <w:color w:val="111111"/>
          <w:sz w:val="28"/>
          <w:szCs w:val="28"/>
          <w:rtl/>
        </w:rPr>
        <w:t xml:space="preserve">ودفّانِ يشتفَّان كل ظعان</w:t>
      </w:r>
    </w:p>
    <w:p>
      <w:pPr>
        <w:pStyle w:val="BookText"/>
      </w:pPr>
      <w:r>
        <w:rPr>
          <w:rFonts w:ascii="IRNazanin" w:hAnsi="IRNazanin" w:eastAsia="IRNazanin" w:cs="IRNazanin"/>
          <w:lang w:bidi="fa-IR"/>
          <w:color w:val="111111"/>
          <w:sz w:val="28"/>
          <w:szCs w:val="28"/>
          <w:rtl/>
        </w:rPr>
        <w:t xml:space="preserve">ق</w:t>
      </w:r>
    </w:p>
    <w:p>
      <w:pPr>
        <w:pStyle w:val="Heading5"/>
      </w:pPr>
      <w:bookmarkStart w:id="862" w:name="_Toc180"/>
      <w:r>
        <w:t>الاشتقاق</w:t>
      </w:r>
      <w:bookmarkEnd w:id="862"/>
    </w:p>
    <w:p>
      <w:pPr>
        <w:pStyle w:val="BookText"/>
      </w:pPr>
      <w:r>
        <w:rPr>
          <w:rFonts w:ascii="Amiri" w:hAnsi="Amiri" w:eastAsia="Amiri" w:cs="Amiri"/>
          <w:lang w:bidi="ar-SA"/>
          <w:color w:val="111111"/>
          <w:sz w:val="28"/>
          <w:szCs w:val="28"/>
          <w:rtl/>
        </w:rPr>
        <w:t xml:space="preserve">[الاشتقاق] : الأخذ في الكلام والخصومة يميناً وشمالاً.</w:t>
      </w:r>
    </w:p>
    <w:p>
      <w:pPr>
        <w:pStyle w:val="BookText"/>
      </w:pPr>
      <w:r>
        <w:rPr>
          <w:rFonts w:ascii="Amiri" w:hAnsi="Amiri" w:eastAsia="Amiri" w:cs="Amiri"/>
          <w:lang w:bidi="ar-SA"/>
          <w:color w:val="111111"/>
          <w:sz w:val="28"/>
          <w:szCs w:val="28"/>
          <w:rtl/>
        </w:rPr>
        <w:t xml:space="preserve">واشتقاق الكلمة من الكلمة : أخذها منها.</w:t>
      </w:r>
    </w:p>
    <w:p>
      <w:pPr>
        <w:pStyle w:val="BookText"/>
      </w:pPr>
      <w:r>
        <w:rPr>
          <w:rFonts w:ascii="Amiri" w:hAnsi="Amiri" w:eastAsia="Amiri" w:cs="Amiri"/>
          <w:lang w:bidi="ar-SA"/>
          <w:color w:val="111111"/>
          <w:sz w:val="28"/>
          <w:szCs w:val="28"/>
          <w:rtl/>
        </w:rPr>
        <w:t xml:space="preserve">واشتق نصفه : أي أخذه.</w:t>
      </w:r>
    </w:p>
    <w:p>
      <w:pPr>
        <w:pStyle w:val="BookText"/>
      </w:pPr>
      <w:r>
        <w:rPr>
          <w:rFonts w:ascii="IRNazanin" w:hAnsi="IRNazanin" w:eastAsia="IRNazanin" w:cs="IRNazanin"/>
          <w:lang w:bidi="fa-IR"/>
          <w:color w:val="111111"/>
          <w:sz w:val="28"/>
          <w:szCs w:val="28"/>
          <w:rtl/>
        </w:rPr>
        <w:t xml:space="preserve">م</w:t>
      </w:r>
    </w:p>
    <w:p>
      <w:pPr>
        <w:pStyle w:val="Heading5"/>
      </w:pPr>
      <w:bookmarkStart w:id="863" w:name="_Toc181"/>
      <w:r>
        <w:t>الاشتمام</w:t>
      </w:r>
      <w:bookmarkEnd w:id="863"/>
    </w:p>
    <w:p>
      <w:pPr>
        <w:pStyle w:val="BookText"/>
      </w:pPr>
      <w:r>
        <w:rPr>
          <w:rFonts w:ascii="Amiri" w:hAnsi="Amiri" w:eastAsia="Amiri" w:cs="Amiri"/>
          <w:lang w:bidi="ar-SA"/>
          <w:color w:val="111111"/>
          <w:sz w:val="28"/>
          <w:szCs w:val="28"/>
          <w:rtl/>
        </w:rPr>
        <w:t xml:space="preserve">[الاشتمام] : الشَّمُ.</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[شماره صفحه واقعی : 3351]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7" w:name="pg14450_182327"/>
    <w:bookmarkEnd w:id="37"/>
    <w:p>
      <w:pPr>
        <w:pStyle w:val="BookText"/>
      </w:pPr>
      <w:r>
        <w:rPr>
          <w:rFonts w:ascii="IRNazanin" w:hAnsi="IRNazanin" w:eastAsia="IRNazanin" w:cs="IRNazanin"/>
          <w:lang w:bidi="fa-IR"/>
          <w:color w:val="111111"/>
          <w:sz w:val="28"/>
          <w:szCs w:val="28"/>
          <w:rtl/>
        </w:rPr>
        <w:t xml:space="preserve">ق</w:t>
      </w:r>
    </w:p>
    <w:p>
      <w:pPr>
        <w:pStyle w:val="Heading5"/>
      </w:pPr>
      <w:bookmarkStart w:id="864" w:name="_Toc182"/>
      <w:r>
        <w:t>الانشقاق</w:t>
      </w:r>
      <w:bookmarkEnd w:id="864"/>
    </w:p>
    <w:p>
      <w:pPr>
        <w:pStyle w:val="BookText"/>
      </w:pPr>
      <w:r>
        <w:rPr>
          <w:rFonts w:ascii="Amiri" w:hAnsi="Amiri" w:eastAsia="Amiri" w:cs="Amiri"/>
          <w:lang w:bidi="ar-SA"/>
          <w:color w:val="111111"/>
          <w:sz w:val="28"/>
          <w:szCs w:val="28"/>
          <w:rtl/>
        </w:rPr>
        <w:t xml:space="preserve">[الانشقاق] : شققت الشيء فانشقّ ، قال الله تعالى : ( إِذَا السَّماءُ انْشَقَّتْ )</w:t>
      </w:r>
      <w:r>
        <w:rPr>
          <w:rStyle w:val="FootnoteReference"/>
        </w:rPr>
        <w:footnoteReference w:id="110"/>
      </w:r>
      <w:r>
        <w:rPr>
          <w:rFonts w:ascii="Amiri" w:hAnsi="Amiri" w:eastAsia="Amiri" w:cs="Amiri"/>
          <w:lang w:bidi="ar-SA"/>
          <w:color w:val="111111"/>
          <w:sz w:val="28"/>
          <w:szCs w:val="28"/>
          <w:rtl/>
        </w:rPr>
        <w:t xml:space="preserve">. قال الفراء : أي انشقت بالغمام. واختلفوا في جواب « إِذَا » فقيل : هو محذوف ، تقديره : وقع الثواب والعقاب. وقال محمد بن يزيد : الجواب : ( فَأَمَّا مَنْ أُوتِيَ كِتابَهُ بِيَمِينِهِ )</w:t>
      </w:r>
      <w:r>
        <w:rPr>
          <w:rStyle w:val="FootnoteReference"/>
        </w:rPr>
        <w:footnoteReference w:id="111"/>
      </w:r>
      <w:r>
        <w:rPr>
          <w:rFonts w:ascii="Amiri" w:hAnsi="Amiri" w:eastAsia="Amiri" w:cs="Amiri"/>
          <w:lang w:bidi="ar-SA"/>
          <w:color w:val="111111"/>
          <w:sz w:val="28"/>
          <w:szCs w:val="28"/>
          <w:rtl/>
        </w:rPr>
        <w:t xml:space="preserve">. وفيه أقوال أخرى قد ذكرت في التفسير. وقوله تعالى : (</w:t>
      </w:r>
    </w:p>
    <w:p>
      <w:pPr>
        <w:pStyle w:val="BookText"/>
      </w:pPr>
      <w:r>
        <w:rPr>
          <w:rFonts w:ascii="Amiri" w:hAnsi="Amiri" w:eastAsia="Amiri" w:cs="Amiri"/>
          <w:lang w:bidi="ar-SA"/>
          <w:color w:val="111111"/>
          <w:sz w:val="28"/>
          <w:szCs w:val="28"/>
          <w:rtl/>
        </w:rPr>
        <w:t xml:space="preserve">اقْتَرَبَتِ السَّاعَةُ وَانْشَقَ الْقَمَرُ )</w:t>
      </w:r>
      <w:r>
        <w:rPr>
          <w:rStyle w:val="FootnoteReference"/>
        </w:rPr>
        <w:footnoteReference w:id="112"/>
      </w:r>
      <w:r>
        <w:rPr>
          <w:rFonts w:ascii="Amiri" w:hAnsi="Amiri" w:eastAsia="Amiri" w:cs="Amiri"/>
          <w:lang w:bidi="ar-SA"/>
          <w:color w:val="111111"/>
          <w:sz w:val="28"/>
          <w:szCs w:val="28"/>
          <w:rtl/>
        </w:rPr>
        <w:t xml:space="preserve">قال عبد الله بن مسعود : رأيت القمر قد انشق على فرقتين ، ورأيت الجبل بينهما. فقالت قريش : سحرنا ابن أبي كبشة ، فإِن قدم السُّفّار فقالوا : إِنه رأوه كما رأينا فقد صدق. فقدم السُّفّار فما منهم أحد إِلا أخبر أنه رأى مثل ما رأوا. وهذا قول أكثر المفسرين : إِن القمر قد انشق معجزةً للنبي عليه‌السلام. وقال بعضهم : المعنى : وينشق ، كما قال : ( وَنادى أَصْحابُ الْجَنَّةِ أَصْحابَ النَّارِ )</w:t>
      </w:r>
      <w:r>
        <w:rPr>
          <w:rStyle w:val="FootnoteReference"/>
        </w:rPr>
        <w:footnoteReference w:id="113"/>
      </w:r>
      <w:r>
        <w:rPr>
          <w:rFonts w:ascii="Amiri" w:hAnsi="Amiri" w:eastAsia="Amiri" w:cs="Amiri"/>
          <w:lang w:bidi="ar-SA"/>
          <w:color w:val="111111"/>
          <w:sz w:val="28"/>
          <w:szCs w:val="28"/>
          <w:rtl/>
        </w:rPr>
        <w:t xml:space="preserve">ونحو ذلك.</w:t>
      </w:r>
    </w:p>
    <w:p>
      <w:pPr>
        <w:pStyle w:val="BookText"/>
      </w:pPr>
      <w:r>
        <w:rPr>
          <w:rFonts w:ascii="Amiri" w:hAnsi="Amiri" w:eastAsia="Amiri" w:cs="Amiri"/>
          <w:lang w:bidi="ar-SA"/>
          <w:color w:val="111111"/>
          <w:sz w:val="28"/>
          <w:szCs w:val="28"/>
          <w:rtl/>
        </w:rPr>
        <w:t xml:space="preserve">ويقال : انشقت العصا : إِذا تفرق الأمر ، قال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كانت الهيجاء وانشقت العصا</w:t>
      </w:r>
    </w:p>
    <w:p>
      <w:pPr>
        <w:pStyle w:val="BookText"/>
      </w:pPr>
      <w:r>
        <w:rPr>
          <w:rFonts w:ascii="Amiri" w:hAnsi="Amiri" w:eastAsia="Amiri" w:cs="Amiri"/>
          <w:lang w:bidi="ar-SA"/>
          <w:color w:val="111111"/>
          <w:sz w:val="28"/>
          <w:szCs w:val="28"/>
          <w:rtl/>
        </w:rPr>
        <w:t xml:space="preserve">فحسبك والضحاك سيف مهندُ</w:t>
      </w:r>
    </w:p>
    <w:p>
      <w:pPr>
        <w:pStyle w:val="BookText"/>
      </w:pPr>
      <w:r>
        <w:rPr>
          <w:rFonts w:ascii="IRNazanin" w:hAnsi="IRNazanin" w:eastAsia="IRNazanin" w:cs="IRNazanin"/>
          <w:lang w:bidi="fa-IR"/>
          <w:color w:val="111111"/>
          <w:sz w:val="28"/>
          <w:szCs w:val="28"/>
          <w:rtl/>
        </w:rPr>
        <w:t xml:space="preserve">ل</w:t>
      </w:r>
    </w:p>
    <w:p>
      <w:pPr>
        <w:pStyle w:val="Heading5"/>
      </w:pPr>
      <w:bookmarkStart w:id="865" w:name="_Toc183"/>
      <w:r>
        <w:t>الانشلال</w:t>
      </w:r>
      <w:bookmarkEnd w:id="865"/>
    </w:p>
    <w:p>
      <w:pPr>
        <w:pStyle w:val="BookText"/>
      </w:pPr>
      <w:r>
        <w:rPr>
          <w:rFonts w:ascii="Amiri" w:hAnsi="Amiri" w:eastAsia="Amiri" w:cs="Amiri"/>
          <w:lang w:bidi="ar-SA"/>
          <w:color w:val="111111"/>
          <w:sz w:val="28"/>
          <w:szCs w:val="28"/>
          <w:rtl/>
        </w:rPr>
        <w:t xml:space="preserve">[الانشلال] : شلّه فانشلّ : أي طرده فذهب.</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ت</w:t>
      </w:r>
    </w:p>
    <w:p>
      <w:pPr>
        <w:pStyle w:val="Heading5"/>
      </w:pPr>
      <w:bookmarkStart w:id="866" w:name="_Toc184"/>
      <w:r>
        <w:t>الاستشتات</w:t>
      </w:r>
      <w:bookmarkEnd w:id="866"/>
    </w:p>
    <w:p>
      <w:pPr>
        <w:pStyle w:val="BookText"/>
      </w:pPr>
      <w:r>
        <w:rPr>
          <w:rFonts w:ascii="Amiri" w:hAnsi="Amiri" w:eastAsia="Amiri" w:cs="Amiri"/>
          <w:lang w:bidi="ar-SA"/>
          <w:color w:val="111111"/>
          <w:sz w:val="28"/>
          <w:szCs w:val="28"/>
          <w:rtl/>
        </w:rPr>
        <w:t xml:space="preserve">[الاستشتات] : استشتَ الأمرُ : أي تفرق.</w:t>
      </w:r>
    </w:p>
    <w:p>
      <w:pPr>
        <w:pStyle w:val="BookText"/>
      </w:pPr>
      <w:r>
        <w:rPr>
          <w:rFonts w:ascii="IRNazanin" w:hAnsi="IRNazanin" w:eastAsia="IRNazanin" w:cs="IRNazanin"/>
          <w:lang w:bidi="fa-IR"/>
          <w:color w:val="111111"/>
          <w:sz w:val="28"/>
          <w:szCs w:val="28"/>
          <w:rtl/>
        </w:rPr>
        <w:t xml:space="preserve">[شماره صفحه واقعی : 3352]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8" w:name="pg14450_182328"/>
    <w:bookmarkEnd w:id="38"/>
    <w:p>
      <w:pPr>
        <w:pStyle w:val="BookText"/>
      </w:pPr>
      <w:r>
        <w:rPr>
          <w:rFonts w:ascii="IRNazanin" w:hAnsi="IRNazanin" w:eastAsia="IRNazanin" w:cs="IRNazanin"/>
          <w:lang w:bidi="fa-IR"/>
          <w:color w:val="111111"/>
          <w:sz w:val="28"/>
          <w:szCs w:val="28"/>
          <w:rtl/>
        </w:rPr>
        <w:t xml:space="preserve">ف</w:t>
      </w:r>
    </w:p>
    <w:p>
      <w:pPr>
        <w:pStyle w:val="Heading5"/>
      </w:pPr>
      <w:bookmarkStart w:id="867" w:name="_Toc185"/>
      <w:r>
        <w:t>الاستشفاف</w:t>
      </w:r>
      <w:bookmarkEnd w:id="867"/>
    </w:p>
    <w:p>
      <w:pPr>
        <w:pStyle w:val="BookText"/>
      </w:pPr>
      <w:r>
        <w:rPr>
          <w:rFonts w:ascii="Amiri" w:hAnsi="Amiri" w:eastAsia="Amiri" w:cs="Amiri"/>
          <w:lang w:bidi="ar-SA"/>
          <w:color w:val="111111"/>
          <w:sz w:val="28"/>
          <w:szCs w:val="28"/>
          <w:rtl/>
        </w:rPr>
        <w:t xml:space="preserve">[الاستشفاف] : استشفّ ما وراء الستر : أي أبصره.</w:t>
      </w:r>
    </w:p>
    <w:p>
      <w:pPr>
        <w:pStyle w:val="BookText"/>
      </w:pPr>
      <w:r>
        <w:rPr>
          <w:rFonts w:ascii="Amiri" w:hAnsi="Amiri" w:eastAsia="Amiri" w:cs="Amiri"/>
          <w:lang w:bidi="ar-SA"/>
          <w:color w:val="111111"/>
          <w:sz w:val="28"/>
          <w:szCs w:val="28"/>
          <w:rtl/>
        </w:rPr>
        <w:t xml:space="preserve">وحكى بعضهم : استشفّ الشيءُ : أي زاد.</w:t>
      </w:r>
    </w:p>
    <w:p>
      <w:pPr>
        <w:pStyle w:val="BookText"/>
      </w:pPr>
      <w:r>
        <w:rPr>
          <w:rFonts w:ascii="IRNazanin" w:hAnsi="IRNazanin" w:eastAsia="IRNazanin" w:cs="IRNazanin"/>
          <w:lang w:bidi="fa-IR"/>
          <w:color w:val="111111"/>
          <w:sz w:val="28"/>
          <w:szCs w:val="28"/>
          <w:rtl/>
        </w:rPr>
        <w:t xml:space="preserve">ن</w:t>
      </w:r>
    </w:p>
    <w:p>
      <w:pPr>
        <w:pStyle w:val="Heading5"/>
      </w:pPr>
      <w:bookmarkStart w:id="868" w:name="_Toc186"/>
      <w:r>
        <w:t>الاستشنان</w:t>
      </w:r>
      <w:bookmarkEnd w:id="868"/>
    </w:p>
    <w:p>
      <w:pPr>
        <w:pStyle w:val="BookText"/>
      </w:pPr>
      <w:r>
        <w:rPr>
          <w:rFonts w:ascii="Amiri" w:hAnsi="Amiri" w:eastAsia="Amiri" w:cs="Amiri"/>
          <w:lang w:bidi="ar-SA"/>
          <w:color w:val="111111"/>
          <w:sz w:val="28"/>
          <w:szCs w:val="28"/>
          <w:rtl/>
        </w:rPr>
        <w:t xml:space="preserve">[الاستشنان] : قال الخليل : استشنَ الرجلُ : إِذا هُزِل ، شُبِّه بالشَّن.</w:t>
      </w:r>
    </w:p>
    <w:p>
      <w:pPr>
        <w:pStyle w:val="BookText"/>
      </w:pPr>
      <w:r>
        <w:rPr>
          <w:rFonts w:ascii="IRNazanin" w:hAnsi="IRNazanin" w:eastAsia="IRNazanin" w:cs="IRNazanin"/>
          <w:lang w:bidi="fa-IR"/>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ت</w:t>
      </w:r>
    </w:p>
    <w:p>
      <w:pPr>
        <w:pStyle w:val="Heading5"/>
      </w:pPr>
      <w:bookmarkStart w:id="869" w:name="_Toc187"/>
      <w:r>
        <w:t>التشتت</w:t>
      </w:r>
      <w:bookmarkEnd w:id="869"/>
    </w:p>
    <w:p>
      <w:pPr>
        <w:pStyle w:val="BookText"/>
      </w:pPr>
      <w:r>
        <w:rPr>
          <w:rFonts w:ascii="Amiri" w:hAnsi="Amiri" w:eastAsia="Amiri" w:cs="Amiri"/>
          <w:lang w:bidi="ar-SA"/>
          <w:color w:val="111111"/>
          <w:sz w:val="28"/>
          <w:szCs w:val="28"/>
          <w:rtl/>
        </w:rPr>
        <w:t xml:space="preserve">[التشتت] : تشتّت الشيءُ : أي تفرق.</w:t>
      </w:r>
    </w:p>
    <w:p>
      <w:pPr>
        <w:pStyle w:val="BookText"/>
      </w:pPr>
      <w:r>
        <w:rPr>
          <w:rFonts w:ascii="IRNazanin" w:hAnsi="IRNazanin" w:eastAsia="IRNazanin" w:cs="IRNazanin"/>
          <w:lang w:bidi="fa-IR"/>
          <w:color w:val="111111"/>
          <w:sz w:val="28"/>
          <w:szCs w:val="28"/>
          <w:rtl/>
        </w:rPr>
        <w:t xml:space="preserve">د</w:t>
      </w:r>
    </w:p>
    <w:p>
      <w:pPr>
        <w:pStyle w:val="Heading5"/>
      </w:pPr>
      <w:bookmarkStart w:id="870" w:name="_Toc188"/>
      <w:r>
        <w:t>التشدد</w:t>
      </w:r>
      <w:bookmarkEnd w:id="870"/>
    </w:p>
    <w:p>
      <w:pPr>
        <w:pStyle w:val="BookText"/>
      </w:pPr>
      <w:r>
        <w:rPr>
          <w:rFonts w:ascii="Amiri" w:hAnsi="Amiri" w:eastAsia="Amiri" w:cs="Amiri"/>
          <w:lang w:bidi="ar-SA"/>
          <w:color w:val="111111"/>
          <w:sz w:val="28"/>
          <w:szCs w:val="28"/>
          <w:rtl/>
        </w:rPr>
        <w:t xml:space="preserve">[التشدد] : يقال : تشدّد للأمر : أي اشتد له.</w:t>
      </w:r>
    </w:p>
    <w:p>
      <w:pPr>
        <w:pStyle w:val="BookText"/>
      </w:pPr>
      <w:r>
        <w:rPr>
          <w:rFonts w:ascii="Amiri" w:hAnsi="Amiri" w:eastAsia="Amiri" w:cs="Amiri"/>
          <w:lang w:bidi="ar-SA"/>
          <w:color w:val="111111"/>
          <w:sz w:val="28"/>
          <w:szCs w:val="28"/>
          <w:rtl/>
        </w:rPr>
        <w:t xml:space="preserve">ورجل متشدد : أي بخيل ، قال طرفة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أرى الموتَ يعتام الكرام ويصطفي</w:t>
      </w:r>
    </w:p>
    <w:p>
      <w:pPr>
        <w:pStyle w:val="BookText"/>
      </w:pPr>
      <w:r>
        <w:rPr>
          <w:rFonts w:ascii="Amiri" w:hAnsi="Amiri" w:eastAsia="Amiri" w:cs="Amiri"/>
          <w:lang w:bidi="ar-SA"/>
          <w:color w:val="111111"/>
          <w:sz w:val="28"/>
          <w:szCs w:val="28"/>
          <w:rtl/>
        </w:rPr>
        <w:t xml:space="preserve">عقيلة مال الفاحش المتشدد</w:t>
      </w:r>
    </w:p>
    <w:p>
      <w:pPr>
        <w:pStyle w:val="BookText"/>
      </w:pPr>
      <w:r>
        <w:rPr>
          <w:rFonts w:ascii="IRNazanin" w:hAnsi="IRNazanin" w:eastAsia="IRNazanin" w:cs="IRNazanin"/>
          <w:lang w:bidi="fa-IR"/>
          <w:color w:val="111111"/>
          <w:sz w:val="28"/>
          <w:szCs w:val="28"/>
          <w:rtl/>
        </w:rPr>
        <w:t xml:space="preserve">ق</w:t>
      </w:r>
    </w:p>
    <w:p>
      <w:pPr>
        <w:pStyle w:val="Heading5"/>
      </w:pPr>
      <w:bookmarkStart w:id="871" w:name="_Toc189"/>
      <w:r>
        <w:t>التشقق</w:t>
      </w:r>
      <w:bookmarkEnd w:id="871"/>
    </w:p>
    <w:p>
      <w:pPr>
        <w:pStyle w:val="BookText"/>
      </w:pPr>
      <w:r>
        <w:rPr>
          <w:rFonts w:ascii="Amiri" w:hAnsi="Amiri" w:eastAsia="Amiri" w:cs="Amiri"/>
          <w:lang w:bidi="ar-SA"/>
          <w:color w:val="111111"/>
          <w:sz w:val="28"/>
          <w:szCs w:val="28"/>
          <w:rtl/>
        </w:rPr>
        <w:t xml:space="preserve">[التشقق] : تشقق الشيءُ : إِذا انشق كثيراً ، قال الله تعالى : ( وَيَوْمَ تَشَقَّقُ السَّماءُ بِالْغَمامِ )</w:t>
      </w:r>
      <w:r>
        <w:rPr>
          <w:rStyle w:val="FootnoteReference"/>
        </w:rPr>
        <w:footnoteReference w:id="116"/>
      </w:r>
      <w:r>
        <w:rPr>
          <w:rFonts w:ascii="Amiri" w:hAnsi="Amiri" w:eastAsia="Amiri" w:cs="Amiri"/>
          <w:lang w:bidi="ar-SA"/>
          <w:color w:val="111111"/>
          <w:sz w:val="28"/>
          <w:szCs w:val="28"/>
          <w:rtl/>
        </w:rPr>
        <w:t xml:space="preserve">قرأ أبو عمرو والكوفيون بتخفيف الشين ، وكذلك قوله : ( يَوْمَ تَشَقَّقُ الْأَرْضُ عَنْهُمْ سِراعاً )</w:t>
      </w:r>
      <w:r>
        <w:rPr>
          <w:rStyle w:val="FootnoteReference"/>
        </w:rPr>
        <w:footnoteReference w:id="117"/>
      </w:r>
      <w:r>
        <w:rPr>
          <w:rFonts w:ascii="Amiri" w:hAnsi="Amiri" w:eastAsia="Amiri" w:cs="Amiri"/>
          <w:lang w:bidi="ar-SA"/>
          <w:color w:val="111111"/>
          <w:sz w:val="28"/>
          <w:szCs w:val="28"/>
          <w:rtl/>
        </w:rPr>
        <w:t xml:space="preserve">وهو رأي أبي عبيد والباقون بالتشديد. ولم يختلفوا في تشديد قوله : ( لَما يَشَّقَّقُ فَيَخْرُجُ مِنْهُ الْماءُ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تشقق البرق : إِذا تفتح.</w:t>
      </w:r>
    </w:p>
    <w:p>
      <w:pPr>
        <w:pStyle w:val="BookText"/>
      </w:pPr>
      <w:r>
        <w:rPr>
          <w:rFonts w:ascii="IRNazanin" w:hAnsi="IRNazanin" w:eastAsia="IRNazanin" w:cs="IRNazanin"/>
          <w:lang w:bidi="fa-IR"/>
          <w:color w:val="111111"/>
          <w:sz w:val="28"/>
          <w:szCs w:val="28"/>
          <w:rtl/>
        </w:rPr>
        <w:t xml:space="preserve">[شماره صفحه واقعی : 3353]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9" w:name="pg14450_182329"/>
    <w:bookmarkEnd w:id="39"/>
    <w:p>
      <w:pPr>
        <w:pStyle w:val="BookText"/>
      </w:pPr>
      <w:r>
        <w:rPr>
          <w:rFonts w:ascii="IRNazanin" w:hAnsi="IRNazanin" w:eastAsia="IRNazanin" w:cs="IRNazanin"/>
          <w:lang w:bidi="fa-IR"/>
          <w:color w:val="111111"/>
          <w:sz w:val="28"/>
          <w:szCs w:val="28"/>
          <w:rtl/>
        </w:rPr>
        <w:t xml:space="preserve">م</w:t>
      </w:r>
    </w:p>
    <w:p>
      <w:pPr>
        <w:pStyle w:val="Heading5"/>
      </w:pPr>
      <w:bookmarkStart w:id="872" w:name="_Toc190"/>
      <w:r>
        <w:t>التشمُّم</w:t>
      </w:r>
      <w:bookmarkEnd w:id="872"/>
    </w:p>
    <w:p>
      <w:pPr>
        <w:pStyle w:val="BookText"/>
      </w:pPr>
      <w:r>
        <w:rPr>
          <w:rFonts w:ascii="Amiri" w:hAnsi="Amiri" w:eastAsia="Amiri" w:cs="Amiri"/>
          <w:lang w:bidi="ar-SA"/>
          <w:color w:val="111111"/>
          <w:sz w:val="28"/>
          <w:szCs w:val="28"/>
          <w:rtl/>
        </w:rPr>
        <w:t xml:space="preserve">[التشمُّم] : تشمّمه : أي شمّه.</w:t>
      </w:r>
    </w:p>
    <w:p>
      <w:pPr>
        <w:pStyle w:val="BookText"/>
      </w:pPr>
      <w:r>
        <w:rPr>
          <w:rFonts w:ascii="IRNazanin" w:hAnsi="IRNazanin" w:eastAsia="IRNazanin" w:cs="IRNazanin"/>
          <w:lang w:bidi="fa-IR"/>
          <w:color w:val="111111"/>
          <w:sz w:val="28"/>
          <w:szCs w:val="28"/>
          <w:rtl/>
        </w:rPr>
        <w:t xml:space="preserve">ن</w:t>
      </w:r>
    </w:p>
    <w:p>
      <w:pPr>
        <w:pStyle w:val="Heading5"/>
      </w:pPr>
      <w:bookmarkStart w:id="873" w:name="_Toc191"/>
      <w:r>
        <w:t>التشنُّن</w:t>
      </w:r>
      <w:bookmarkEnd w:id="873"/>
    </w:p>
    <w:p>
      <w:pPr>
        <w:pStyle w:val="BookText"/>
      </w:pPr>
      <w:r>
        <w:rPr>
          <w:rFonts w:ascii="Amiri" w:hAnsi="Amiri" w:eastAsia="Amiri" w:cs="Amiri"/>
          <w:lang w:bidi="ar-SA"/>
          <w:color w:val="111111"/>
          <w:sz w:val="28"/>
          <w:szCs w:val="28"/>
          <w:rtl/>
        </w:rPr>
        <w:t xml:space="preserve">[التشنُّن] : تشنن جلدُه : أي يبس من الهزال فصار كالشَّن.</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ح</w:t>
      </w:r>
    </w:p>
    <w:p>
      <w:pPr>
        <w:pStyle w:val="Heading5"/>
      </w:pPr>
      <w:bookmarkStart w:id="874" w:name="_Toc192"/>
      <w:r>
        <w:t>التشاحح</w:t>
      </w:r>
      <w:bookmarkEnd w:id="874"/>
    </w:p>
    <w:p>
      <w:pPr>
        <w:pStyle w:val="BookText"/>
      </w:pPr>
      <w:r>
        <w:rPr>
          <w:rFonts w:ascii="Amiri" w:hAnsi="Amiri" w:eastAsia="Amiri" w:cs="Amiri"/>
          <w:lang w:bidi="ar-SA"/>
          <w:color w:val="111111"/>
          <w:sz w:val="28"/>
          <w:szCs w:val="28"/>
          <w:rtl/>
        </w:rPr>
        <w:t xml:space="preserve">[التشاحح] : تشاحَ الرجلان على الشيء ، من الشُّح : إِذا لم يسلمه أحدهما للآخر.</w:t>
      </w:r>
    </w:p>
    <w:p>
      <w:pPr>
        <w:pStyle w:val="BookText"/>
      </w:pPr>
      <w:r>
        <w:rPr>
          <w:rFonts w:ascii="IRNazanin" w:hAnsi="IRNazanin" w:eastAsia="IRNazanin" w:cs="IRNazanin"/>
          <w:lang w:bidi="fa-IR"/>
          <w:color w:val="111111"/>
          <w:sz w:val="28"/>
          <w:szCs w:val="28"/>
          <w:rtl/>
        </w:rPr>
        <w:t xml:space="preserve">ف</w:t>
      </w:r>
    </w:p>
    <w:p>
      <w:pPr>
        <w:pStyle w:val="Heading5"/>
      </w:pPr>
      <w:bookmarkStart w:id="875" w:name="_Toc193"/>
      <w:r>
        <w:t>التشافف</w:t>
      </w:r>
      <w:bookmarkEnd w:id="875"/>
    </w:p>
    <w:p>
      <w:pPr>
        <w:pStyle w:val="BookText"/>
      </w:pPr>
      <w:r>
        <w:rPr>
          <w:rFonts w:ascii="Amiri" w:hAnsi="Amiri" w:eastAsia="Amiri" w:cs="Amiri"/>
          <w:lang w:bidi="ar-SA"/>
          <w:color w:val="111111"/>
          <w:sz w:val="28"/>
          <w:szCs w:val="28"/>
          <w:rtl/>
        </w:rPr>
        <w:t xml:space="preserve">[التشافف] : تشافّ ما في الإِناء واشتفّه : إِذا شربه كله ، يقال في المثل </w:t>
      </w:r>
      <w:r>
        <w:rPr>
          <w:rStyle w:val="FootnoteReference"/>
        </w:rPr>
        <w:footnoteReference w:id="119"/>
      </w:r>
      <w:r>
        <w:rPr>
          <w:rFonts w:ascii="Amiri" w:hAnsi="Amiri" w:eastAsia="Amiri" w:cs="Amiri"/>
          <w:lang w:bidi="ar-SA"/>
          <w:color w:val="111111"/>
          <w:sz w:val="28"/>
          <w:szCs w:val="28"/>
          <w:rtl/>
        </w:rPr>
        <w:t xml:space="preserve">: « ليس الرَّي عن التشافّ ».</w:t>
      </w:r>
    </w:p>
    <w:p>
      <w:pPr>
        <w:pStyle w:val="BookText"/>
      </w:pPr>
      <w:r>
        <w:rPr>
          <w:rFonts w:ascii="IRNazanin" w:hAnsi="IRNazanin" w:eastAsia="IRNazanin" w:cs="IRNazanin"/>
          <w:lang w:bidi="fa-IR"/>
          <w:color w:val="111111"/>
          <w:sz w:val="28"/>
          <w:szCs w:val="28"/>
          <w:rtl/>
        </w:rPr>
        <w:t xml:space="preserve">ق</w:t>
      </w:r>
    </w:p>
    <w:p>
      <w:pPr>
        <w:pStyle w:val="Heading5"/>
      </w:pPr>
      <w:bookmarkStart w:id="876" w:name="_Toc194"/>
      <w:r>
        <w:t>التشاقق</w:t>
      </w:r>
      <w:bookmarkEnd w:id="876"/>
    </w:p>
    <w:p>
      <w:pPr>
        <w:pStyle w:val="BookText"/>
      </w:pPr>
      <w:r>
        <w:rPr>
          <w:rFonts w:ascii="Amiri" w:hAnsi="Amiri" w:eastAsia="Amiri" w:cs="Amiri"/>
          <w:lang w:bidi="ar-SA"/>
          <w:color w:val="111111"/>
          <w:sz w:val="28"/>
          <w:szCs w:val="28"/>
          <w:rtl/>
        </w:rPr>
        <w:t xml:space="preserve">[التشاقق] : تشاققوا : أي اختلفوا.</w:t>
      </w:r>
    </w:p>
    <w:p>
      <w:pPr>
        <w:pStyle w:val="BookText"/>
      </w:pPr>
      <w:r>
        <w:rPr>
          <w:rFonts w:ascii="IRNazanin" w:hAnsi="IRNazanin" w:eastAsia="IRNazanin" w:cs="IRNazanin"/>
          <w:lang w:bidi="fa-IR"/>
          <w:color w:val="111111"/>
          <w:sz w:val="28"/>
          <w:szCs w:val="28"/>
          <w:rtl/>
        </w:rPr>
        <w:t xml:space="preserve">م</w:t>
      </w:r>
    </w:p>
    <w:p>
      <w:pPr>
        <w:pStyle w:val="Heading5"/>
      </w:pPr>
      <w:bookmarkStart w:id="877" w:name="_Toc195"/>
      <w:r>
        <w:t>التشامُم</w:t>
      </w:r>
      <w:bookmarkEnd w:id="877"/>
    </w:p>
    <w:p>
      <w:pPr>
        <w:pStyle w:val="BookText"/>
      </w:pPr>
      <w:r>
        <w:rPr>
          <w:rFonts w:ascii="Amiri" w:hAnsi="Amiri" w:eastAsia="Amiri" w:cs="Amiri"/>
          <w:lang w:bidi="ar-SA"/>
          <w:color w:val="111111"/>
          <w:sz w:val="28"/>
          <w:szCs w:val="28"/>
          <w:rtl/>
        </w:rPr>
        <w:t xml:space="preserve">[التشامُم] : تشامُّوا : من الشم ، وفي الحديث في ذكر الأرواح : « تتشامُ كما تتشام الخيل ».</w:t>
      </w:r>
    </w:p>
    <w:p>
      <w:pPr>
        <w:pStyle w:val="BookText"/>
      </w:pPr>
      <w:r>
        <w:rPr>
          <w:rFonts w:ascii="IRNazanin" w:hAnsi="IRNazanin" w:eastAsia="IRNazanin" w:cs="IRNazanin"/>
          <w:lang w:bidi="fa-IR"/>
          <w:color w:val="111111"/>
          <w:sz w:val="28"/>
          <w:szCs w:val="28"/>
          <w:rtl/>
        </w:rPr>
        <w:t xml:space="preserve">ن</w:t>
      </w:r>
    </w:p>
    <w:p>
      <w:pPr>
        <w:pStyle w:val="Heading5"/>
      </w:pPr>
      <w:bookmarkStart w:id="878" w:name="_Toc196"/>
      <w:r>
        <w:t>التشانُن</w:t>
      </w:r>
      <w:bookmarkEnd w:id="878"/>
    </w:p>
    <w:p>
      <w:pPr>
        <w:pStyle w:val="BookText"/>
      </w:pPr>
      <w:r>
        <w:rPr>
          <w:rFonts w:ascii="Amiri" w:hAnsi="Amiri" w:eastAsia="Amiri" w:cs="Amiri"/>
          <w:lang w:bidi="ar-SA"/>
          <w:color w:val="111111"/>
          <w:sz w:val="28"/>
          <w:szCs w:val="28"/>
          <w:rtl/>
        </w:rPr>
        <w:t xml:space="preserve">[التشانُن] : في حديث </w:t>
      </w:r>
      <w:r>
        <w:rPr>
          <w:rStyle w:val="FootnoteReference"/>
        </w:rPr>
        <w:footnoteReference w:id="120"/>
      </w:r>
      <w:r>
        <w:rPr>
          <w:rFonts w:ascii="Amiri" w:hAnsi="Amiri" w:eastAsia="Amiri" w:cs="Amiri"/>
          <w:lang w:bidi="ar-SA"/>
          <w:color w:val="111111"/>
          <w:sz w:val="28"/>
          <w:szCs w:val="28"/>
          <w:rtl/>
        </w:rPr>
        <w:t xml:space="preserve">ابن مسعود في القرآن : « لا يَتْفَهُ ولا يتشانُ » : أي لا يكون حقيراً ولا يُخْلِق.</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ح</w:t>
      </w:r>
    </w:p>
    <w:p>
      <w:pPr>
        <w:pStyle w:val="Heading5"/>
      </w:pPr>
      <w:bookmarkStart w:id="879" w:name="_Toc197"/>
      <w:r>
        <w:t>الشَّحْشَحة</w:t>
      </w:r>
      <w:bookmarkEnd w:id="879"/>
    </w:p>
    <w:p>
      <w:pPr>
        <w:pStyle w:val="BookText"/>
      </w:pPr>
      <w:r>
        <w:rPr>
          <w:rFonts w:ascii="Amiri" w:hAnsi="Amiri" w:eastAsia="Amiri" w:cs="Amiri"/>
          <w:lang w:bidi="ar-SA"/>
          <w:color w:val="111111"/>
          <w:sz w:val="28"/>
          <w:szCs w:val="28"/>
          <w:rtl/>
        </w:rPr>
        <w:t xml:space="preserve">[الشَّحْشَحة] : شحشح البعير في هديره ، بالحاء : إِذا لم يكن هديره خالصاً.</w:t>
      </w:r>
    </w:p>
    <w:p>
      <w:pPr>
        <w:pStyle w:val="BookText"/>
      </w:pPr>
      <w:r>
        <w:rPr>
          <w:rFonts w:ascii="Amiri" w:hAnsi="Amiri" w:eastAsia="Amiri" w:cs="Amiri"/>
          <w:lang w:bidi="ar-SA"/>
          <w:color w:val="111111"/>
          <w:sz w:val="28"/>
          <w:szCs w:val="28"/>
          <w:rtl/>
        </w:rPr>
        <w:t xml:space="preserve">قال بعضهم : والشحشحة : سرعة الطيران. ويقال : هو بالسين غير معجمة.</w:t>
      </w:r>
    </w:p>
    <w:p>
      <w:pPr>
        <w:pStyle w:val="BookText"/>
      </w:pPr>
      <w:r>
        <w:rPr>
          <w:rFonts w:ascii="IRNazanin" w:hAnsi="IRNazanin" w:eastAsia="IRNazanin" w:cs="IRNazanin"/>
          <w:lang w:bidi="fa-IR"/>
          <w:color w:val="111111"/>
          <w:sz w:val="28"/>
          <w:szCs w:val="28"/>
          <w:rtl/>
        </w:rPr>
        <w:t xml:space="preserve">[شماره صفحه واقعی : 3354]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0" w:name="pg14450_182330"/>
    <w:bookmarkEnd w:id="40"/>
    <w:p>
      <w:pPr>
        <w:pStyle w:val="BookText"/>
      </w:pPr>
      <w:r>
        <w:rPr>
          <w:rFonts w:ascii="IRNazanin" w:hAnsi="IRNazanin" w:eastAsia="IRNazanin" w:cs="IRNazanin"/>
          <w:lang w:bidi="fa-IR"/>
          <w:color w:val="111111"/>
          <w:sz w:val="28"/>
          <w:szCs w:val="28"/>
          <w:rtl/>
        </w:rPr>
        <w:t xml:space="preserve">خ</w:t>
      </w:r>
    </w:p>
    <w:p>
      <w:pPr>
        <w:pStyle w:val="Heading5"/>
      </w:pPr>
      <w:bookmarkStart w:id="880" w:name="_Toc198"/>
      <w:r>
        <w:t>الشخشخة</w:t>
      </w:r>
      <w:bookmarkEnd w:id="880"/>
    </w:p>
    <w:p>
      <w:pPr>
        <w:pStyle w:val="BookText"/>
      </w:pPr>
      <w:r>
        <w:rPr>
          <w:rFonts w:ascii="Amiri" w:hAnsi="Amiri" w:eastAsia="Amiri" w:cs="Amiri"/>
          <w:lang w:bidi="ar-SA"/>
          <w:color w:val="111111"/>
          <w:sz w:val="28"/>
          <w:szCs w:val="28"/>
          <w:rtl/>
        </w:rPr>
        <w:t xml:space="preserve">[الشخشخة] : لغة ضعيفة في الخشخشة.</w:t>
      </w:r>
    </w:p>
    <w:p>
      <w:pPr>
        <w:pStyle w:val="BookText"/>
      </w:pPr>
      <w:r>
        <w:rPr>
          <w:rFonts w:ascii="IRNazanin" w:hAnsi="IRNazanin" w:eastAsia="IRNazanin" w:cs="IRNazanin"/>
          <w:lang w:bidi="fa-IR"/>
          <w:color w:val="111111"/>
          <w:sz w:val="28"/>
          <w:szCs w:val="28"/>
          <w:rtl/>
        </w:rPr>
        <w:t xml:space="preserve">ر</w:t>
      </w:r>
    </w:p>
    <w:p>
      <w:pPr>
        <w:pStyle w:val="Heading5"/>
      </w:pPr>
      <w:bookmarkStart w:id="881" w:name="_Toc199"/>
      <w:r>
        <w:t>الشرشرة</w:t>
      </w:r>
      <w:bookmarkEnd w:id="881"/>
    </w:p>
    <w:p>
      <w:pPr>
        <w:pStyle w:val="BookText"/>
      </w:pPr>
      <w:r>
        <w:rPr>
          <w:rFonts w:ascii="Amiri" w:hAnsi="Amiri" w:eastAsia="Amiri" w:cs="Amiri"/>
          <w:lang w:bidi="ar-SA"/>
          <w:color w:val="111111"/>
          <w:sz w:val="28"/>
          <w:szCs w:val="28"/>
          <w:rtl/>
        </w:rPr>
        <w:t xml:space="preserve">[الشرشرة] : شرشر الشيءَ : إِذا قطعه ، ومنه قولهم : ألقى عليه شَراشِرهُ : أي ألقى عليه نفسه محبةً له.</w:t>
      </w:r>
    </w:p>
    <w:p>
      <w:pPr>
        <w:pStyle w:val="BookText"/>
      </w:pPr>
      <w:r>
        <w:rPr>
          <w:rFonts w:ascii="IRNazanin" w:hAnsi="IRNazanin" w:eastAsia="IRNazanin" w:cs="IRNazanin"/>
          <w:lang w:bidi="fa-IR"/>
          <w:color w:val="111111"/>
          <w:sz w:val="28"/>
          <w:szCs w:val="28"/>
          <w:rtl/>
        </w:rPr>
        <w:t xml:space="preserve">ظ</w:t>
      </w:r>
    </w:p>
    <w:p>
      <w:pPr>
        <w:pStyle w:val="Heading5"/>
      </w:pPr>
      <w:bookmarkStart w:id="882" w:name="_Toc200"/>
      <w:r>
        <w:t>الشَّظشَظة</w:t>
      </w:r>
      <w:bookmarkEnd w:id="882"/>
    </w:p>
    <w:p>
      <w:pPr>
        <w:pStyle w:val="BookText"/>
      </w:pPr>
      <w:r>
        <w:rPr>
          <w:rFonts w:ascii="Amiri" w:hAnsi="Amiri" w:eastAsia="Amiri" w:cs="Amiri"/>
          <w:lang w:bidi="ar-SA"/>
          <w:color w:val="111111"/>
          <w:sz w:val="28"/>
          <w:szCs w:val="28"/>
          <w:rtl/>
        </w:rPr>
        <w:t xml:space="preserve">[الشَّظشَظة] ، بالظاء معجمة : فعل ذكر الغلام عند البول.</w:t>
      </w:r>
    </w:p>
    <w:p>
      <w:pPr>
        <w:pStyle w:val="BookText"/>
      </w:pPr>
      <w:r>
        <w:rPr>
          <w:rFonts w:ascii="IRNazanin" w:hAnsi="IRNazanin" w:eastAsia="IRNazanin" w:cs="IRNazanin"/>
          <w:lang w:bidi="fa-IR"/>
          <w:color w:val="111111"/>
          <w:sz w:val="28"/>
          <w:szCs w:val="28"/>
          <w:rtl/>
        </w:rPr>
        <w:t xml:space="preserve">ع</w:t>
      </w:r>
    </w:p>
    <w:p>
      <w:pPr>
        <w:pStyle w:val="Heading5"/>
      </w:pPr>
      <w:bookmarkStart w:id="883" w:name="_Toc201"/>
      <w:r>
        <w:t>الشعشعة</w:t>
      </w:r>
      <w:bookmarkEnd w:id="883"/>
    </w:p>
    <w:p>
      <w:pPr>
        <w:pStyle w:val="BookText"/>
      </w:pPr>
      <w:r>
        <w:rPr>
          <w:rFonts w:ascii="Amiri" w:hAnsi="Amiri" w:eastAsia="Amiri" w:cs="Amiri"/>
          <w:lang w:bidi="ar-SA"/>
          <w:color w:val="111111"/>
          <w:sz w:val="28"/>
          <w:szCs w:val="28"/>
          <w:rtl/>
        </w:rPr>
        <w:t xml:space="preserve">[الشعشعة] : شَعْشع الشرابَ : إِذا مزجه ، قال عمرو بن كلثوم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مشعشةً كأن الحصَّ فيها</w:t>
      </w:r>
    </w:p>
    <w:p>
      <w:pPr>
        <w:pStyle w:val="BookText"/>
      </w:pPr>
      <w:r>
        <w:rPr>
          <w:rFonts w:ascii="Amiri" w:hAnsi="Amiri" w:eastAsia="Amiri" w:cs="Amiri"/>
          <w:lang w:bidi="ar-SA"/>
          <w:color w:val="111111"/>
          <w:sz w:val="28"/>
          <w:szCs w:val="28"/>
          <w:rtl/>
        </w:rPr>
        <w:t xml:space="preserve">إِذا ما الماء خالطها سخينا</w:t>
      </w:r>
    </w:p>
    <w:p>
      <w:pPr>
        <w:pStyle w:val="BookText"/>
      </w:pPr>
      <w:r>
        <w:rPr>
          <w:rFonts w:ascii="Amiri" w:hAnsi="Amiri" w:eastAsia="Amiri" w:cs="Amiri"/>
          <w:lang w:bidi="ar-SA"/>
          <w:color w:val="111111"/>
          <w:sz w:val="28"/>
          <w:szCs w:val="28"/>
          <w:rtl/>
        </w:rPr>
        <w:t xml:space="preserve">يعني الخَمْرَ الممزوجة.</w:t>
      </w:r>
    </w:p>
    <w:p>
      <w:pPr>
        <w:pStyle w:val="BookText"/>
      </w:pPr>
      <w:r>
        <w:rPr>
          <w:rFonts w:ascii="IRNazanin" w:hAnsi="IRNazanin" w:eastAsia="IRNazanin" w:cs="IRNazanin"/>
          <w:lang w:bidi="fa-IR"/>
          <w:color w:val="111111"/>
          <w:sz w:val="28"/>
          <w:szCs w:val="28"/>
          <w:rtl/>
        </w:rPr>
        <w:t xml:space="preserve">غ</w:t>
      </w:r>
    </w:p>
    <w:p>
      <w:pPr>
        <w:pStyle w:val="Heading5"/>
      </w:pPr>
      <w:bookmarkStart w:id="884" w:name="_Toc202"/>
      <w:r>
        <w:t>الشغشغة</w:t>
      </w:r>
      <w:bookmarkEnd w:id="884"/>
    </w:p>
    <w:p>
      <w:pPr>
        <w:pStyle w:val="BookText"/>
      </w:pPr>
      <w:r>
        <w:rPr>
          <w:rFonts w:ascii="Amiri" w:hAnsi="Amiri" w:eastAsia="Amiri" w:cs="Amiri"/>
          <w:lang w:bidi="ar-SA"/>
          <w:color w:val="111111"/>
          <w:sz w:val="28"/>
          <w:szCs w:val="28"/>
          <w:rtl/>
        </w:rPr>
        <w:t xml:space="preserve">[الشغشغة] : حكاية صوت الطعن.</w:t>
      </w:r>
    </w:p>
    <w:p>
      <w:pPr>
        <w:pStyle w:val="BookText"/>
      </w:pPr>
      <w:r>
        <w:rPr>
          <w:rFonts w:ascii="Amiri" w:hAnsi="Amiri" w:eastAsia="Amiri" w:cs="Amiri"/>
          <w:lang w:bidi="ar-SA"/>
          <w:color w:val="111111"/>
          <w:sz w:val="28"/>
          <w:szCs w:val="28"/>
          <w:rtl/>
        </w:rPr>
        <w:t xml:space="preserve">والشغشغة : تحريك السنان في المطعون.</w:t>
      </w:r>
    </w:p>
    <w:p>
      <w:pPr>
        <w:pStyle w:val="BookText"/>
      </w:pPr>
      <w:r>
        <w:rPr>
          <w:rFonts w:ascii="Amiri" w:hAnsi="Amiri" w:eastAsia="Amiri" w:cs="Amiri"/>
          <w:lang w:bidi="ar-SA"/>
          <w:color w:val="111111"/>
          <w:sz w:val="28"/>
          <w:szCs w:val="28"/>
          <w:rtl/>
        </w:rPr>
        <w:t xml:space="preserve">والشغشغة : ضرب من الهدير.</w:t>
      </w:r>
    </w:p>
    <w:p>
      <w:pPr>
        <w:pStyle w:val="BookText"/>
      </w:pPr>
      <w:r>
        <w:rPr>
          <w:rFonts w:ascii="Amiri" w:hAnsi="Amiri" w:eastAsia="Amiri" w:cs="Amiri"/>
          <w:lang w:bidi="ar-SA"/>
          <w:color w:val="111111"/>
          <w:sz w:val="28"/>
          <w:szCs w:val="28"/>
          <w:rtl/>
        </w:rPr>
        <w:t xml:space="preserve">والشغشغة : التصريد في الشراب ، قال رؤبة </w:t>
      </w:r>
      <w:r>
        <w:rPr>
          <w:rStyle w:val="FootnoteReference"/>
        </w:rPr>
        <w:footnoteReference w:id="122"/>
      </w:r>
    </w:p>
    <w:p>
      <w:pPr>
        <w:pStyle w:val="BookText"/>
      </w:pPr>
      <w:r>
        <w:rPr>
          <w:rFonts w:ascii="Amiri" w:hAnsi="Amiri" w:eastAsia="Amiri" w:cs="Amiri"/>
          <w:lang w:bidi="ar-SA"/>
          <w:color w:val="111111"/>
          <w:sz w:val="28"/>
          <w:szCs w:val="28"/>
          <w:rtl/>
        </w:rPr>
        <w:t xml:space="preserve">لو كنت أسطيعك لم يشغشغ</w:t>
      </w:r>
    </w:p>
    <w:p>
      <w:pPr>
        <w:pStyle w:val="BookText"/>
      </w:pPr>
      <w:r>
        <w:rPr>
          <w:rFonts w:ascii="Amiri" w:hAnsi="Amiri" w:eastAsia="Amiri" w:cs="Amiri"/>
          <w:lang w:bidi="ar-SA"/>
          <w:color w:val="111111"/>
          <w:sz w:val="28"/>
          <w:szCs w:val="28"/>
          <w:rtl/>
        </w:rPr>
        <w:t xml:space="preserve">شربي وما المشغول مثل الأفرغ</w:t>
      </w:r>
    </w:p>
    <w:p>
      <w:pPr>
        <w:pStyle w:val="BookText"/>
      </w:pPr>
      <w:r>
        <w:rPr>
          <w:rFonts w:ascii="Amiri" w:hAnsi="Amiri" w:eastAsia="Amiri" w:cs="Amiri"/>
          <w:lang w:bidi="ar-SA"/>
          <w:color w:val="111111"/>
          <w:sz w:val="28"/>
          <w:szCs w:val="28"/>
          <w:rtl/>
        </w:rPr>
        <w:t xml:space="preserve">وكذلك روايته في التاج ( شغغ ) قال في حاشيته : « وكان في الأصل : تُشَغْشِغِ وهي « تُشَغْشِغ » والبيت في خطاب ممدوح له من آل زياد ، وبعده :</w:t>
      </w:r>
    </w:p>
    <w:p>
      <w:pPr>
        <w:pStyle w:val="BookText"/>
      </w:pPr>
      <w:r>
        <w:rPr>
          <w:rFonts w:ascii="Amiri" w:hAnsi="Amiri" w:eastAsia="Amiri" w:cs="Amiri"/>
          <w:lang w:bidi="ar-SA"/>
          <w:color w:val="111111"/>
          <w:sz w:val="28"/>
          <w:szCs w:val="28"/>
          <w:rtl/>
        </w:rPr>
        <w:t xml:space="preserve">عرفت أنّي ناشغ في النّشّغ</w:t>
      </w:r>
    </w:p>
    <w:p>
      <w:pPr>
        <w:pStyle w:val="BookText"/>
      </w:pPr>
      <w:r>
        <w:rPr>
          <w:rFonts w:ascii="Amiri" w:hAnsi="Amiri" w:eastAsia="Amiri" w:cs="Amiri"/>
          <w:lang w:bidi="ar-SA"/>
          <w:color w:val="111111"/>
          <w:sz w:val="28"/>
          <w:szCs w:val="28"/>
          <w:rtl/>
        </w:rPr>
        <w:t xml:space="preserve">إليك أرجو من نداك الأسوغ</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كُنْتُ أسطيْعُكِ لَمْ تشغشغيْ</w:t>
      </w:r>
    </w:p>
    <w:p>
      <w:pPr>
        <w:pStyle w:val="BookText"/>
      </w:pPr>
      <w:r>
        <w:rPr>
          <w:rFonts w:ascii="Amiri" w:hAnsi="Amiri" w:eastAsia="Amiri" w:cs="Amiri"/>
          <w:lang w:bidi="ar-SA"/>
          <w:color w:val="111111"/>
          <w:sz w:val="28"/>
          <w:szCs w:val="28"/>
          <w:rtl/>
        </w:rPr>
        <w:t xml:space="preserve">شُرْبيْ وما المشغولُ مثلُ الأفرغ</w:t>
      </w:r>
    </w:p>
    <w:p>
      <w:pPr>
        <w:pStyle w:val="BookText"/>
      </w:pPr>
      <w:r>
        <w:rPr>
          <w:rFonts w:ascii="IRNazanin" w:hAnsi="IRNazanin" w:eastAsia="IRNazanin" w:cs="IRNazanin"/>
          <w:lang w:bidi="fa-IR"/>
          <w:color w:val="111111"/>
          <w:sz w:val="28"/>
          <w:szCs w:val="28"/>
          <w:rtl/>
        </w:rPr>
        <w:t xml:space="preserve">ف</w:t>
      </w:r>
    </w:p>
    <w:p>
      <w:pPr>
        <w:pStyle w:val="Heading5"/>
      </w:pPr>
      <w:bookmarkStart w:id="885" w:name="_Toc203"/>
      <w:r>
        <w:t>الشفشفة</w:t>
      </w:r>
      <w:bookmarkEnd w:id="885"/>
    </w:p>
    <w:p>
      <w:pPr>
        <w:pStyle w:val="BookText"/>
      </w:pPr>
      <w:r>
        <w:rPr>
          <w:rFonts w:ascii="Amiri" w:hAnsi="Amiri" w:eastAsia="Amiri" w:cs="Amiri"/>
          <w:lang w:bidi="ar-SA"/>
          <w:color w:val="111111"/>
          <w:sz w:val="28"/>
          <w:szCs w:val="28"/>
          <w:rtl/>
        </w:rPr>
        <w:t xml:space="preserve">[الشفشفة] : المشفَشف : الشديد الغيرة.</w:t>
      </w:r>
    </w:p>
    <w:p>
      <w:pPr>
        <w:pStyle w:val="BookText"/>
      </w:pPr>
      <w:r>
        <w:rPr>
          <w:rFonts w:ascii="IRNazanin" w:hAnsi="IRNazanin" w:eastAsia="IRNazanin" w:cs="IRNazanin"/>
          <w:lang w:bidi="fa-IR"/>
          <w:color w:val="111111"/>
          <w:sz w:val="28"/>
          <w:szCs w:val="28"/>
          <w:rtl/>
        </w:rPr>
        <w:t xml:space="preserve">[شماره صفحه واقعی : 3355]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1" w:name="pg14450_182331"/>
    <w:bookmarkEnd w:id="41"/>
    <w:p>
      <w:pPr>
        <w:pStyle w:val="BookText"/>
      </w:pPr>
      <w:r>
        <w:rPr>
          <w:rFonts w:ascii="Amiri" w:hAnsi="Amiri" w:eastAsia="Amiri" w:cs="Amiri"/>
          <w:lang w:bidi="ar-SA"/>
          <w:color w:val="111111"/>
          <w:sz w:val="28"/>
          <w:szCs w:val="28"/>
          <w:rtl/>
        </w:rPr>
        <w:t xml:space="preserve">قال الفرزدق يصف نساءً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موانعُ للأسرارِ إِلا لأهلِها</w:t>
      </w:r>
    </w:p>
    <w:p>
      <w:pPr>
        <w:pStyle w:val="BookText"/>
      </w:pPr>
      <w:r>
        <w:rPr>
          <w:rFonts w:ascii="Amiri" w:hAnsi="Amiri" w:eastAsia="Amiri" w:cs="Amiri"/>
          <w:lang w:bidi="ar-SA"/>
          <w:color w:val="111111"/>
          <w:sz w:val="28"/>
          <w:szCs w:val="28"/>
          <w:rtl/>
        </w:rPr>
        <w:t xml:space="preserve">ويُخْلِفْنَ ما ظنَّ الغيورُ المُشَفْشَفُ</w:t>
      </w:r>
    </w:p>
    <w:p>
      <w:pPr>
        <w:pStyle w:val="BookText"/>
      </w:pPr>
      <w:r>
        <w:rPr>
          <w:rFonts w:ascii="Amiri" w:hAnsi="Amiri" w:eastAsia="Amiri" w:cs="Amiri"/>
          <w:lang w:bidi="ar-SA"/>
          <w:color w:val="111111"/>
          <w:sz w:val="28"/>
          <w:szCs w:val="28"/>
          <w:rtl/>
        </w:rPr>
        <w:t xml:space="preserve">وقيل : هو الذي شفَّه الهمُّ وغيره ، والقول الأول أصح.</w:t>
      </w:r>
    </w:p>
    <w:p>
      <w:pPr>
        <w:pStyle w:val="BookText"/>
      </w:pPr>
      <w:r>
        <w:rPr>
          <w:rFonts w:ascii="IRNazanin" w:hAnsi="IRNazanin" w:eastAsia="IRNazanin" w:cs="IRNazanin"/>
          <w:lang w:bidi="fa-IR"/>
          <w:color w:val="111111"/>
          <w:sz w:val="28"/>
          <w:szCs w:val="28"/>
          <w:rtl/>
        </w:rPr>
        <w:t xml:space="preserve">ل</w:t>
      </w:r>
    </w:p>
    <w:p>
      <w:pPr>
        <w:pStyle w:val="Heading5"/>
      </w:pPr>
      <w:bookmarkStart w:id="886" w:name="_Toc204"/>
      <w:r>
        <w:t>الشلشلة</w:t>
      </w:r>
      <w:bookmarkEnd w:id="886"/>
    </w:p>
    <w:p>
      <w:pPr>
        <w:pStyle w:val="BookText"/>
      </w:pPr>
      <w:r>
        <w:rPr>
          <w:rFonts w:ascii="Amiri" w:hAnsi="Amiri" w:eastAsia="Amiri" w:cs="Amiri"/>
          <w:lang w:bidi="ar-SA"/>
          <w:color w:val="111111"/>
          <w:sz w:val="28"/>
          <w:szCs w:val="28"/>
          <w:rtl/>
        </w:rPr>
        <w:t xml:space="preserve">[الشلشلة] : قطران الماء المتتابع ، قال ذو الرمة </w:t>
      </w:r>
      <w:r>
        <w:rPr>
          <w:rStyle w:val="FootnoteReference"/>
        </w:rPr>
        <w:footnoteReference w:id="124"/>
      </w:r>
    </w:p>
    <w:p>
      <w:pPr>
        <w:pStyle w:val="BookText"/>
      </w:pPr>
      <w:r>
        <w:rPr>
          <w:rFonts w:ascii="Amiri" w:hAnsi="Amiri" w:eastAsia="Amiri" w:cs="Amiri"/>
          <w:lang w:bidi="ar-SA"/>
          <w:color w:val="111111"/>
          <w:sz w:val="28"/>
          <w:szCs w:val="28"/>
          <w:rtl/>
        </w:rPr>
        <w:t xml:space="preserve">ما بال عينيك منها الدمع ينسب</w:t>
      </w:r>
    </w:p>
    <w:p>
      <w:pPr>
        <w:pStyle w:val="BookText"/>
      </w:pPr>
      <w:r>
        <w:rPr>
          <w:rFonts w:ascii="Amiri" w:hAnsi="Amiri" w:eastAsia="Amiri" w:cs="Amiri"/>
          <w:lang w:bidi="ar-SA"/>
          <w:color w:val="111111"/>
          <w:sz w:val="28"/>
          <w:szCs w:val="28"/>
          <w:rtl/>
        </w:rPr>
        <w:t xml:space="preserve">كأنّه من كلى مفريّة سرب</w:t>
      </w:r>
    </w:p>
    <w:p>
      <w:pPr>
        <w:pStyle w:val="BookText"/>
      </w:pPr>
      <w:r>
        <w:rPr>
          <w:rFonts w:ascii="Amiri" w:hAnsi="Amiri" w:eastAsia="Amiri" w:cs="Amiri"/>
          <w:lang w:bidi="ar-SA"/>
          <w:color w:val="111111"/>
          <w:sz w:val="28"/>
          <w:szCs w:val="28"/>
          <w:rtl/>
        </w:rPr>
        <w:t xml:space="preserve">وفراء غرفيّة أثأى خوارزها</w:t>
      </w:r>
    </w:p>
    <w:p>
      <w:pPr>
        <w:pStyle w:val="BookText"/>
      </w:pPr>
      <w:r>
        <w:rPr>
          <w:rFonts w:ascii="Amiri" w:hAnsi="Amiri" w:eastAsia="Amiri" w:cs="Amiri"/>
          <w:lang w:bidi="ar-SA"/>
          <w:color w:val="111111"/>
          <w:sz w:val="28"/>
          <w:szCs w:val="28"/>
          <w:rtl/>
        </w:rPr>
        <w:t xml:space="preserve">مشلشل ضيّعته بينها الكتب</w:t>
      </w:r>
    </w:p>
    <w:p>
      <w:pPr>
        <w:pStyle w:val="BookText"/>
      </w:pPr>
      <w:r>
        <w:rPr>
          <w:rFonts w:ascii="Amiri" w:hAnsi="Amiri" w:eastAsia="Amiri" w:cs="Amiri"/>
          <w:lang w:bidi="ar-SA"/>
          <w:color w:val="111111"/>
          <w:sz w:val="28"/>
          <w:szCs w:val="28"/>
          <w:rtl/>
        </w:rPr>
        <w:t xml:space="preserve">والكُلى : جمع كُلية وهي : رُقْعَة تُرقَع بها المزادة. ومفريَّة : مخروزة. والوفراء : الواسعة. والغَرْفِيَّةُ : الَّتي دُبِغَت بالغَرف وهو شجر وقيل : دبغت بغير القرض. وأثأَى : أفسد الخرم. والكُتَبُ : جمع كُتْبَةٍ وهي : الخُرْزَة. وانظر اللسان والتاج ( شلل ، ثأى ، كتب ، غرف ) ، والخزانة : ( 2 / 342 ).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مشلشلٌ ضيَّعتُه بينها الكُتَبُ</w:t>
      </w:r>
    </w:p>
    <w:p>
      <w:pPr>
        <w:pStyle w:val="BookText"/>
      </w:pPr>
      <w:r>
        <w:rPr>
          <w:rFonts w:ascii="Amiri" w:hAnsi="Amiri" w:eastAsia="Amiri" w:cs="Amiri"/>
          <w:lang w:bidi="ar-SA"/>
          <w:color w:val="111111"/>
          <w:sz w:val="28"/>
          <w:szCs w:val="28"/>
          <w:rtl/>
        </w:rPr>
        <w:t xml:space="preserve">وشَلْشَل الماءَ : إِذا قطّره. والصبي يشلشل ببوله : أي يقطره.</w:t>
      </w:r>
    </w:p>
    <w:p>
      <w:pPr>
        <w:pStyle w:val="BookText"/>
      </w:pPr>
      <w:r>
        <w:rPr>
          <w:rFonts w:ascii="Amiri" w:hAnsi="Amiri" w:eastAsia="Amiri" w:cs="Amiri"/>
          <w:lang w:bidi="ar-SA"/>
          <w:color w:val="111111"/>
          <w:sz w:val="28"/>
          <w:szCs w:val="28"/>
          <w:rtl/>
        </w:rPr>
        <w:t xml:space="preserve">همزة</w:t>
      </w:r>
    </w:p>
    <w:p>
      <w:pPr>
        <w:pStyle w:val="Heading5"/>
      </w:pPr>
      <w:bookmarkStart w:id="887" w:name="_Toc205"/>
      <w:r>
        <w:t>الشأشأة</w:t>
      </w:r>
      <w:bookmarkEnd w:id="887"/>
    </w:p>
    <w:p>
      <w:pPr>
        <w:pStyle w:val="BookText"/>
      </w:pPr>
      <w:r>
        <w:rPr>
          <w:rFonts w:ascii="Amiri" w:hAnsi="Amiri" w:eastAsia="Amiri" w:cs="Amiri"/>
          <w:lang w:bidi="ar-SA"/>
          <w:color w:val="111111"/>
          <w:sz w:val="28"/>
          <w:szCs w:val="28"/>
          <w:rtl/>
        </w:rPr>
        <w:t xml:space="preserve">[الشأشأة] : شأشأ بالحمار ، مهموز : إِذا زجره ليمضي فقال : شُؤشُؤ.</w:t>
      </w:r>
    </w:p>
    <w:p>
      <w:pPr>
        <w:pStyle w:val="BookText"/>
      </w:pPr>
      <w:r>
        <w:rPr>
          <w:rFonts w:ascii="Amiri" w:hAnsi="Amiri" w:eastAsia="Amiri" w:cs="Amiri"/>
          <w:lang w:bidi="ar-SA"/>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ل</w:t>
      </w:r>
    </w:p>
    <w:p>
      <w:pPr>
        <w:pStyle w:val="Heading5"/>
      </w:pPr>
      <w:bookmarkStart w:id="888" w:name="_Toc206"/>
      <w:r>
        <w:t>التشلشل</w:t>
      </w:r>
      <w:bookmarkEnd w:id="888"/>
    </w:p>
    <w:p>
      <w:pPr>
        <w:pStyle w:val="BookText"/>
      </w:pPr>
      <w:r>
        <w:rPr>
          <w:rFonts w:ascii="Amiri" w:hAnsi="Amiri" w:eastAsia="Amiri" w:cs="Amiri"/>
          <w:lang w:bidi="ar-SA"/>
          <w:color w:val="111111"/>
          <w:sz w:val="28"/>
          <w:szCs w:val="28"/>
          <w:rtl/>
        </w:rPr>
        <w:t xml:space="preserve">[التشلشل] : المتشلشل : الذي يُخدِّد لحمه ، قال </w:t>
      </w:r>
      <w:r>
        <w:rPr>
          <w:rStyle w:val="FootnoteReference"/>
        </w:rPr>
        <w:footnoteReference w:id="125"/>
      </w:r>
    </w:p>
    <w:p>
      <w:pPr>
        <w:pStyle w:val="BookText"/>
      </w:pPr>
      <w:r>
        <w:rPr>
          <w:rFonts w:ascii="Amiri" w:hAnsi="Amiri" w:eastAsia="Amiri" w:cs="Amiri"/>
          <w:lang w:bidi="ar-SA"/>
          <w:color w:val="111111"/>
          <w:sz w:val="28"/>
          <w:szCs w:val="28"/>
          <w:rtl/>
        </w:rPr>
        <w:t xml:space="preserve">ولكنني أروي من لخمر هامتي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وأنضو الفلا بالشاحب المتشلشل</w:t>
      </w:r>
    </w:p>
    <w:p>
      <w:pPr>
        <w:pStyle w:val="BookText"/>
      </w:pPr>
      <w:r>
        <w:rPr>
          <w:rFonts w:ascii="Amiri" w:hAnsi="Amiri" w:eastAsia="Amiri" w:cs="Amiri"/>
          <w:lang w:bidi="ar-SA"/>
          <w:color w:val="111111"/>
          <w:sz w:val="28"/>
          <w:szCs w:val="28"/>
          <w:rtl/>
        </w:rPr>
        <w:t xml:space="preserve">أي أقطع الفلا ببعيرٍ </w:t>
      </w:r>
      <w:r>
        <w:rPr>
          <w:rStyle w:val="FootnoteReference"/>
        </w:rPr>
        <w:footnoteReference w:id="126"/>
      </w:r>
      <w:r>
        <w:rPr>
          <w:rFonts w:ascii="Amiri" w:hAnsi="Amiri" w:eastAsia="Amiri" w:cs="Amiri"/>
          <w:lang w:bidi="ar-SA"/>
          <w:color w:val="111111"/>
          <w:sz w:val="28"/>
          <w:szCs w:val="28"/>
          <w:rtl/>
        </w:rPr>
        <w:t xml:space="preserve">مهزول من كثرة السير.</w:t>
      </w:r>
    </w:p>
    <w:p>
      <w:pPr>
        <w:pStyle w:val="BookText"/>
      </w:pPr>
      <w:r>
        <w:rPr>
          <w:rFonts w:ascii="IRNazanin" w:hAnsi="IRNazanin" w:eastAsia="IRNazanin" w:cs="IRNazanin"/>
          <w:lang w:bidi="fa-IR"/>
          <w:color w:val="111111"/>
          <w:sz w:val="28"/>
          <w:szCs w:val="28"/>
          <w:rtl/>
        </w:rPr>
        <w:t xml:space="preserve">[شماره صفحه واقعی : 3356]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2" w:name="pg14450_182332"/>
    <w:bookmarkEnd w:id="42"/>
    <w:p>
      <w:pPr>
        <w:pStyle w:val="Heading3"/>
      </w:pPr>
      <w:bookmarkStart w:id="889" w:name="_Toc207"/>
      <w:r>
        <w:t>باب الشين والباء وما بعدهما</w:t>
      </w:r>
      <w:bookmarkEnd w:id="889"/>
    </w:p>
    <w:p>
      <w:pPr>
        <w:pStyle w:val="Heading4"/>
      </w:pPr>
      <w:bookmarkStart w:id="890" w:name="_Toc208"/>
      <w:r>
        <w:t>الأسماء</w:t>
      </w:r>
      <w:bookmarkEnd w:id="890"/>
    </w:p>
    <w:p>
      <w:pPr>
        <w:pStyle w:val="Heading5"/>
      </w:pPr>
      <w:bookmarkStart w:id="891" w:name="_Toc209"/>
      <w:r>
        <w:t>اشارة</w:t>
      </w:r>
      <w:bookmarkEnd w:id="891"/>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892" w:name="_Toc210"/>
      <w:r>
        <w:t>الشَّبحُ</w:t>
      </w:r>
      <w:bookmarkEnd w:id="892"/>
    </w:p>
    <w:p>
      <w:pPr>
        <w:pStyle w:val="BookText"/>
      </w:pPr>
      <w:r>
        <w:rPr>
          <w:rFonts w:ascii="Amiri" w:hAnsi="Amiri" w:eastAsia="Amiri" w:cs="Amiri"/>
          <w:lang w:bidi="ar-SA"/>
          <w:color w:val="111111"/>
          <w:sz w:val="28"/>
          <w:szCs w:val="28"/>
          <w:rtl/>
        </w:rPr>
        <w:t xml:space="preserve">[الشَّبحُ] : لغةٌ في الشَّبَح ، وهو الشخص. ورجلٌ شَبْحُ الذراعين : أي عريضهما </w:t>
      </w:r>
      <w:r>
        <w:rPr>
          <w:rStyle w:val="FootnoteReference"/>
        </w:rPr>
        <w:footnoteReference w:id="127"/>
      </w:r>
    </w:p>
    <w:p>
      <w:pPr>
        <w:pStyle w:val="BookText"/>
      </w:pPr>
      <w:r>
        <w:rPr>
          <w:rFonts w:ascii="Amiri" w:hAnsi="Amiri" w:eastAsia="Amiri" w:cs="Amiri"/>
          <w:lang w:bidi="ar-SA"/>
          <w:color w:val="111111"/>
          <w:sz w:val="28"/>
          <w:szCs w:val="28"/>
          <w:rtl/>
        </w:rPr>
        <w:t xml:space="preserve">ولم يأت في هذا غير الحاء</w:t>
      </w:r>
    </w:p>
    <w:p>
      <w:pPr>
        <w:pStyle w:val="BookText"/>
      </w:pPr>
      <w:r>
        <w:rPr>
          <w:rFonts w:ascii="IRNazanin" w:hAnsi="IRNazanin" w:eastAsia="IRNazanin" w:cs="IRNazanin"/>
          <w:lang w:bidi="fa-IR"/>
          <w:color w:val="111111"/>
          <w:sz w:val="28"/>
          <w:szCs w:val="28"/>
          <w:rtl/>
        </w:rPr>
        <w:t xml:space="preserve">ر</w:t>
      </w:r>
    </w:p>
    <w:p>
      <w:pPr>
        <w:pStyle w:val="Heading5"/>
      </w:pPr>
      <w:bookmarkStart w:id="893" w:name="_Toc211"/>
      <w:r>
        <w:t>الشَّبْر</w:t>
      </w:r>
      <w:bookmarkEnd w:id="893"/>
    </w:p>
    <w:p>
      <w:pPr>
        <w:pStyle w:val="BookText"/>
      </w:pPr>
      <w:r>
        <w:rPr>
          <w:rFonts w:ascii="Amiri" w:hAnsi="Amiri" w:eastAsia="Amiri" w:cs="Amiri"/>
          <w:lang w:bidi="ar-SA"/>
          <w:color w:val="111111"/>
          <w:sz w:val="28"/>
          <w:szCs w:val="28"/>
          <w:rtl/>
        </w:rPr>
        <w:t xml:space="preserve">[الشَّبْر] : العَطِيَّة.</w:t>
      </w:r>
    </w:p>
    <w:p>
      <w:pPr>
        <w:pStyle w:val="BookText"/>
      </w:pPr>
      <w:r>
        <w:rPr>
          <w:rFonts w:ascii="Amiri" w:hAnsi="Amiri" w:eastAsia="Amiri" w:cs="Amiri"/>
          <w:lang w:bidi="ar-SA"/>
          <w:color w:val="111111"/>
          <w:sz w:val="28"/>
          <w:szCs w:val="28"/>
          <w:rtl/>
        </w:rPr>
        <w:t xml:space="preserve">والشَّبْر : النكاح ، وفي دعاء </w:t>
      </w:r>
      <w:r>
        <w:rPr>
          <w:rStyle w:val="FootnoteReference"/>
        </w:rPr>
        <w:footnoteReference w:id="128"/>
      </w:r>
      <w:r>
        <w:rPr>
          <w:rFonts w:ascii="Amiri" w:hAnsi="Amiri" w:eastAsia="Amiri" w:cs="Amiri"/>
          <w:lang w:bidi="ar-SA"/>
          <w:color w:val="111111"/>
          <w:sz w:val="28"/>
          <w:szCs w:val="28"/>
          <w:rtl/>
        </w:rPr>
        <w:t xml:space="preserve">النبي عليه‌السلام لعليَّ وفاطمةَ : « جَمَعَ اللهُ شَمْلَكُما ، وبارَكَ في شَبْرِكُما ». قال الخليل </w:t>
      </w:r>
      <w:r>
        <w:rPr>
          <w:rStyle w:val="FootnoteReference"/>
        </w:rPr>
        <w:footnoteReference w:id="129"/>
      </w:r>
      <w:r>
        <w:rPr>
          <w:rFonts w:ascii="Amiri" w:hAnsi="Amiri" w:eastAsia="Amiri" w:cs="Amiri"/>
          <w:lang w:bidi="ar-SA"/>
          <w:color w:val="111111"/>
          <w:sz w:val="28"/>
          <w:szCs w:val="28"/>
          <w:rtl/>
        </w:rPr>
        <w:t xml:space="preserve">: يقال : أعطاها شَبْرَها في حَقِّ النكاح.</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130"/>
      </w:r>
      <w:r>
        <w:rPr>
          <w:rFonts w:ascii="Amiri" w:hAnsi="Amiri" w:eastAsia="Amiri" w:cs="Amiri"/>
          <w:lang w:bidi="ar-SA"/>
          <w:color w:val="111111"/>
          <w:sz w:val="28"/>
          <w:szCs w:val="28"/>
          <w:rtl/>
        </w:rPr>
        <w:t xml:space="preserve">: « نهى النبيُّ عليه‌السلام عن شَبْر الفَحْل » قيل : هو كِراؤُه ، فسمّى الكِرى باسْمِ الضِّراب.</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894" w:name="_Toc212"/>
      <w:r>
        <w:t>شَبْوَة</w:t>
      </w:r>
      <w:bookmarkEnd w:id="894"/>
    </w:p>
    <w:p>
      <w:pPr>
        <w:pStyle w:val="BookText"/>
      </w:pPr>
      <w:r>
        <w:rPr>
          <w:rFonts w:ascii="Amiri" w:hAnsi="Amiri" w:eastAsia="Amiri" w:cs="Amiri"/>
          <w:lang w:bidi="ar-SA"/>
          <w:color w:val="111111"/>
          <w:sz w:val="28"/>
          <w:szCs w:val="28"/>
          <w:rtl/>
        </w:rPr>
        <w:t xml:space="preserve">[شَبْوَة] : اسم العقرب ، وجمعها : شَبَوات ، وحكى اللِّحياني أنه يقال للمرأةِ الفحاشة : شَبْوَة.</w:t>
      </w:r>
    </w:p>
    <w:p>
      <w:pPr>
        <w:pStyle w:val="BookText"/>
      </w:pPr>
      <w:r>
        <w:rPr>
          <w:rFonts w:ascii="Amiri" w:hAnsi="Amiri" w:eastAsia="Amiri" w:cs="Amiri"/>
          <w:lang w:bidi="ar-SA"/>
          <w:color w:val="111111"/>
          <w:sz w:val="28"/>
          <w:szCs w:val="28"/>
          <w:rtl/>
        </w:rPr>
        <w:t xml:space="preserve">وشَبْوَةُ : اسمُ مدينةٍ لِحِمْيَر ، بحضْرَمَوْت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3357]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3" w:name="pg14450_182333"/>
    <w:bookmarkEnd w:id="43"/>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895" w:name="_Toc213"/>
      <w:r>
        <w:t>الشُّبْعَةُ</w:t>
      </w:r>
      <w:bookmarkEnd w:id="895"/>
    </w:p>
    <w:p>
      <w:pPr>
        <w:pStyle w:val="BookText"/>
      </w:pPr>
      <w:r>
        <w:rPr>
          <w:rFonts w:ascii="Amiri" w:hAnsi="Amiri" w:eastAsia="Amiri" w:cs="Amiri"/>
          <w:lang w:bidi="ar-SA"/>
          <w:color w:val="111111"/>
          <w:sz w:val="28"/>
          <w:szCs w:val="28"/>
          <w:rtl/>
        </w:rPr>
        <w:t xml:space="preserve">[الشُّبْعَةُ] من الطعام : قدر ما يُشْبَعُ به مرةً.</w:t>
      </w:r>
    </w:p>
    <w:p>
      <w:pPr>
        <w:pStyle w:val="BookText"/>
      </w:pPr>
      <w:r>
        <w:rPr>
          <w:rFonts w:ascii="Amiri" w:hAnsi="Amiri" w:eastAsia="Amiri" w:cs="Amiri"/>
          <w:lang w:bidi="ar-SA"/>
          <w:color w:val="111111"/>
          <w:sz w:val="28"/>
          <w:szCs w:val="28"/>
          <w:rtl/>
        </w:rPr>
        <w:t xml:space="preserve">ك</w:t>
      </w:r>
    </w:p>
    <w:p>
      <w:pPr>
        <w:pStyle w:val="Heading5"/>
      </w:pPr>
      <w:bookmarkStart w:id="896" w:name="_Toc214"/>
      <w:r>
        <w:t>الشُّبْكَة</w:t>
      </w:r>
      <w:bookmarkEnd w:id="896"/>
    </w:p>
    <w:p>
      <w:pPr>
        <w:pStyle w:val="BookText"/>
      </w:pPr>
      <w:r>
        <w:rPr>
          <w:rFonts w:ascii="Amiri" w:hAnsi="Amiri" w:eastAsia="Amiri" w:cs="Amiri"/>
          <w:lang w:bidi="ar-SA"/>
          <w:color w:val="111111"/>
          <w:sz w:val="28"/>
          <w:szCs w:val="28"/>
          <w:rtl/>
        </w:rPr>
        <w:t xml:space="preserve">[الشُّبْكَة] : يقال : بينهما شُبْكة نسبٍ : أي اختلاط.</w:t>
      </w:r>
    </w:p>
    <w:p>
      <w:pPr>
        <w:pStyle w:val="BookText"/>
      </w:pPr>
      <w:r>
        <w:rPr>
          <w:rFonts w:ascii="IRNazanin" w:hAnsi="IRNazanin" w:eastAsia="IRNazanin" w:cs="IRNazanin"/>
          <w:lang w:bidi="fa-IR"/>
          <w:color w:val="111111"/>
          <w:sz w:val="28"/>
          <w:szCs w:val="28"/>
          <w:rtl/>
        </w:rPr>
        <w:t xml:space="preserve">ه-</w:t>
      </w:r>
    </w:p>
    <w:p>
      <w:pPr>
        <w:pStyle w:val="BookText"/>
      </w:pPr>
      <w:r>
        <w:rPr>
          <w:rFonts w:ascii="Amiri" w:hAnsi="Amiri" w:eastAsia="Amiri" w:cs="Amiri"/>
          <w:lang w:bidi="ar-SA"/>
          <w:color w:val="111111"/>
          <w:sz w:val="28"/>
          <w:szCs w:val="28"/>
          <w:rtl/>
        </w:rPr>
        <w:t xml:space="preserve">[ الشُّبْهة ] من الأمر : ما لم يُتيقَّن فيه الخطأ والصَّواب ، والجميع : شُبَهٌ وشُبَهات ، وفي الحديث </w:t>
      </w:r>
      <w:r>
        <w:rPr>
          <w:rStyle w:val="FootnoteReference"/>
        </w:rPr>
        <w:footnoteReference w:id="132"/>
      </w:r>
      <w:r>
        <w:rPr>
          <w:rFonts w:ascii="Amiri" w:hAnsi="Amiri" w:eastAsia="Amiri" w:cs="Amiri"/>
          <w:lang w:bidi="ar-SA"/>
          <w:color w:val="111111"/>
          <w:sz w:val="28"/>
          <w:szCs w:val="28"/>
          <w:rtl/>
        </w:rPr>
        <w:t xml:space="preserve">: « المؤمنون وقّافون عند الشُّبَهات ».</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897" w:name="_Toc215"/>
      <w:r>
        <w:t>الشِّبْر</w:t>
      </w:r>
      <w:bookmarkEnd w:id="897"/>
    </w:p>
    <w:p>
      <w:pPr>
        <w:pStyle w:val="BookText"/>
      </w:pPr>
      <w:r>
        <w:rPr>
          <w:rFonts w:ascii="Amiri" w:hAnsi="Amiri" w:eastAsia="Amiri" w:cs="Amiri"/>
          <w:lang w:bidi="ar-SA"/>
          <w:color w:val="111111"/>
          <w:sz w:val="28"/>
          <w:szCs w:val="28"/>
          <w:rtl/>
        </w:rPr>
        <w:t xml:space="preserve">[الشِّبْر] : معروف.</w:t>
      </w:r>
    </w:p>
    <w:p>
      <w:pPr>
        <w:pStyle w:val="BookText"/>
      </w:pPr>
      <w:r>
        <w:rPr>
          <w:rFonts w:ascii="Amiri" w:hAnsi="Amiri" w:eastAsia="Amiri" w:cs="Amiri"/>
          <w:lang w:bidi="ar-SA"/>
          <w:color w:val="111111"/>
          <w:sz w:val="28"/>
          <w:szCs w:val="28"/>
          <w:rtl/>
        </w:rPr>
        <w:t xml:space="preserve">ويقال : رجلٌ قصير الشِّبْر : أي متقارب الخلق.</w:t>
      </w:r>
    </w:p>
    <w:p>
      <w:pPr>
        <w:pStyle w:val="BookText"/>
      </w:pPr>
      <w:r>
        <w:rPr>
          <w:rFonts w:ascii="IRNazanin" w:hAnsi="IRNazanin" w:eastAsia="IRNazanin" w:cs="IRNazanin"/>
          <w:lang w:bidi="fa-IR"/>
          <w:color w:val="111111"/>
          <w:sz w:val="28"/>
          <w:szCs w:val="28"/>
          <w:rtl/>
        </w:rPr>
        <w:t xml:space="preserve">ع</w:t>
      </w:r>
    </w:p>
    <w:p>
      <w:pPr>
        <w:pStyle w:val="Heading5"/>
      </w:pPr>
      <w:bookmarkStart w:id="898" w:name="_Toc216"/>
      <w:r>
        <w:t>الشِّبْع</w:t>
      </w:r>
      <w:bookmarkEnd w:id="898"/>
    </w:p>
    <w:p>
      <w:pPr>
        <w:pStyle w:val="BookText"/>
      </w:pPr>
      <w:r>
        <w:rPr>
          <w:rFonts w:ascii="Amiri" w:hAnsi="Amiri" w:eastAsia="Amiri" w:cs="Amiri"/>
          <w:lang w:bidi="ar-SA"/>
          <w:color w:val="111111"/>
          <w:sz w:val="28"/>
          <w:szCs w:val="28"/>
          <w:rtl/>
        </w:rPr>
        <w:t xml:space="preserve">[الشِّبْع] : ما يُشْبِع من الطعام ، قال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وكلهمُ قد نالَ شِبعاً لبطنه</w:t>
      </w:r>
    </w:p>
    <w:p>
      <w:pPr>
        <w:pStyle w:val="BookText"/>
      </w:pPr>
      <w:r>
        <w:rPr>
          <w:rFonts w:ascii="Amiri" w:hAnsi="Amiri" w:eastAsia="Amiri" w:cs="Amiri"/>
          <w:lang w:bidi="ar-SA"/>
          <w:color w:val="111111"/>
          <w:sz w:val="28"/>
          <w:szCs w:val="28"/>
          <w:rtl/>
        </w:rPr>
        <w:t xml:space="preserve">وشِبْعُ الفتى لؤمٌ إِذا جاعَ صاحبه</w:t>
      </w:r>
    </w:p>
    <w:p>
      <w:pPr>
        <w:pStyle w:val="BookText"/>
      </w:pPr>
      <w:r>
        <w:rPr>
          <w:rFonts w:ascii="IRNazanin" w:hAnsi="IRNazanin" w:eastAsia="IRNazanin" w:cs="IRNazanin"/>
          <w:lang w:bidi="fa-IR"/>
          <w:color w:val="111111"/>
          <w:sz w:val="28"/>
          <w:szCs w:val="28"/>
          <w:rtl/>
        </w:rPr>
        <w:t xml:space="preserve">ل</w:t>
      </w:r>
    </w:p>
    <w:p>
      <w:pPr>
        <w:pStyle w:val="Heading5"/>
      </w:pPr>
      <w:bookmarkStart w:id="899" w:name="_Toc217"/>
      <w:r>
        <w:t>الشِّبْلُ</w:t>
      </w:r>
      <w:bookmarkEnd w:id="899"/>
    </w:p>
    <w:p>
      <w:pPr>
        <w:pStyle w:val="BookText"/>
      </w:pPr>
      <w:r>
        <w:rPr>
          <w:rFonts w:ascii="Amiri" w:hAnsi="Amiri" w:eastAsia="Amiri" w:cs="Amiri"/>
          <w:lang w:bidi="ar-SA"/>
          <w:color w:val="111111"/>
          <w:sz w:val="28"/>
          <w:szCs w:val="28"/>
          <w:rtl/>
        </w:rPr>
        <w:t xml:space="preserve">[الشِّبْلُ] : ولد الأسد.</w:t>
      </w:r>
    </w:p>
    <w:p>
      <w:pPr>
        <w:pStyle w:val="BookText"/>
      </w:pPr>
      <w:r>
        <w:rPr>
          <w:rFonts w:ascii="IRNazanin" w:hAnsi="IRNazanin" w:eastAsia="IRNazanin" w:cs="IRNazanin"/>
          <w:lang w:bidi="fa-IR"/>
          <w:color w:val="111111"/>
          <w:sz w:val="28"/>
          <w:szCs w:val="28"/>
          <w:rtl/>
        </w:rPr>
        <w:t xml:space="preserve">ه-</w:t>
      </w:r>
    </w:p>
    <w:p>
      <w:pPr>
        <w:pStyle w:val="Heading5"/>
      </w:pPr>
      <w:bookmarkStart w:id="900" w:name="_Toc218"/>
      <w:r>
        <w:t>الشِّبْه</w:t>
      </w:r>
      <w:bookmarkEnd w:id="900"/>
    </w:p>
    <w:p>
      <w:pPr>
        <w:pStyle w:val="BookText"/>
      </w:pPr>
      <w:r>
        <w:rPr>
          <w:rFonts w:ascii="Amiri" w:hAnsi="Amiri" w:eastAsia="Amiri" w:cs="Amiri"/>
          <w:lang w:bidi="ar-SA"/>
          <w:color w:val="111111"/>
          <w:sz w:val="28"/>
          <w:szCs w:val="28"/>
          <w:rtl/>
        </w:rPr>
        <w:t xml:space="preserve">[الشِّبْه] : الاسم من أشبه يشبه.</w:t>
      </w:r>
    </w:p>
    <w:p>
      <w:pPr>
        <w:pStyle w:val="BookText"/>
      </w:pPr>
      <w:r>
        <w:rPr>
          <w:rFonts w:ascii="Amiri" w:hAnsi="Amiri" w:eastAsia="Amiri" w:cs="Amiri"/>
          <w:lang w:bidi="ar-SA"/>
          <w:color w:val="111111"/>
          <w:sz w:val="28"/>
          <w:szCs w:val="28"/>
          <w:rtl/>
        </w:rPr>
        <w:t xml:space="preserve">والشِّبْه : لُغَةٌ في الشَّبَه.</w:t>
      </w:r>
    </w:p>
    <w:p>
      <w:pPr>
        <w:pStyle w:val="BookText"/>
      </w:pPr>
      <w:r>
        <w:rPr>
          <w:rFonts w:ascii="Amiri" w:hAnsi="Amiri" w:eastAsia="Amiri" w:cs="Amiri"/>
          <w:lang w:bidi="ar-SA"/>
          <w:color w:val="111111"/>
          <w:sz w:val="28"/>
          <w:szCs w:val="28"/>
          <w:rtl/>
        </w:rPr>
        <w:t xml:space="preserve">و [ فَعَلة ] ، بفتح الفاء والعين</w:t>
      </w:r>
    </w:p>
    <w:p>
      <w:pPr>
        <w:pStyle w:val="BookText"/>
      </w:pPr>
      <w:r>
        <w:rPr>
          <w:rFonts w:ascii="IRNazanin" w:hAnsi="IRNazanin" w:eastAsia="IRNazanin" w:cs="IRNazanin"/>
          <w:lang w:bidi="fa-IR"/>
          <w:color w:val="111111"/>
          <w:sz w:val="28"/>
          <w:szCs w:val="28"/>
          <w:rtl/>
        </w:rPr>
        <w:t xml:space="preserve">[شماره صفحه واقعی : 3358]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4" w:name="pg14450_182334"/>
    <w:bookmarkEnd w:id="44"/>
    <w:p>
      <w:pPr>
        <w:pStyle w:val="BookText"/>
      </w:pPr>
      <w:r>
        <w:rPr>
          <w:rFonts w:ascii="IRNazanin" w:hAnsi="IRNazanin" w:eastAsia="IRNazanin" w:cs="IRNazanin"/>
          <w:lang w:bidi="fa-IR"/>
          <w:color w:val="111111"/>
          <w:sz w:val="28"/>
          <w:szCs w:val="28"/>
          <w:rtl/>
        </w:rPr>
        <w:t xml:space="preserve">ث</w:t>
      </w:r>
    </w:p>
    <w:p>
      <w:pPr>
        <w:pStyle w:val="Heading5"/>
      </w:pPr>
      <w:bookmarkStart w:id="901" w:name="_Toc219"/>
      <w:r>
        <w:t>الشَّبَث</w:t>
      </w:r>
      <w:bookmarkEnd w:id="901"/>
    </w:p>
    <w:p>
      <w:pPr>
        <w:pStyle w:val="BookText"/>
      </w:pPr>
      <w:r>
        <w:rPr>
          <w:rFonts w:ascii="Amiri" w:hAnsi="Amiri" w:eastAsia="Amiri" w:cs="Amiri"/>
          <w:lang w:bidi="ar-SA"/>
          <w:color w:val="111111"/>
          <w:sz w:val="28"/>
          <w:szCs w:val="28"/>
          <w:rtl/>
        </w:rPr>
        <w:t xml:space="preserve">[الشَّبَث] : دويبة كثيرة القوائم ، سميت بذلك لتشبثها بما دَبَّت عليه.</w:t>
      </w:r>
    </w:p>
    <w:p>
      <w:pPr>
        <w:pStyle w:val="BookText"/>
      </w:pPr>
      <w:r>
        <w:rPr>
          <w:rFonts w:ascii="Amiri" w:hAnsi="Amiri" w:eastAsia="Amiri" w:cs="Amiri"/>
          <w:lang w:bidi="ar-SA"/>
          <w:color w:val="111111"/>
          <w:sz w:val="28"/>
          <w:szCs w:val="28"/>
          <w:rtl/>
        </w:rPr>
        <w:t xml:space="preserve">ولم يأت في هذا غير الثاء</w:t>
      </w:r>
    </w:p>
    <w:p>
      <w:pPr>
        <w:pStyle w:val="BookText"/>
      </w:pPr>
      <w:r>
        <w:rPr>
          <w:rFonts w:ascii="IRNazanin" w:hAnsi="IRNazanin" w:eastAsia="IRNazanin" w:cs="IRNazanin"/>
          <w:lang w:bidi="fa-IR"/>
          <w:color w:val="111111"/>
          <w:sz w:val="28"/>
          <w:szCs w:val="28"/>
          <w:rtl/>
        </w:rPr>
        <w:t xml:space="preserve">ح</w:t>
      </w:r>
    </w:p>
    <w:p>
      <w:pPr>
        <w:pStyle w:val="Heading5"/>
      </w:pPr>
      <w:bookmarkStart w:id="902" w:name="_Toc220"/>
      <w:r>
        <w:t>الشَّبَح</w:t>
      </w:r>
      <w:bookmarkEnd w:id="902"/>
    </w:p>
    <w:p>
      <w:pPr>
        <w:pStyle w:val="BookText"/>
      </w:pPr>
      <w:r>
        <w:rPr>
          <w:rFonts w:ascii="Amiri" w:hAnsi="Amiri" w:eastAsia="Amiri" w:cs="Amiri"/>
          <w:lang w:bidi="ar-SA"/>
          <w:color w:val="111111"/>
          <w:sz w:val="28"/>
          <w:szCs w:val="28"/>
          <w:rtl/>
        </w:rPr>
        <w:t xml:space="preserve">[الشَّبَح] : الشخص ، والجميع : الأشباح.</w:t>
      </w:r>
    </w:p>
    <w:p>
      <w:pPr>
        <w:pStyle w:val="BookText"/>
      </w:pPr>
      <w:r>
        <w:rPr>
          <w:rFonts w:ascii="IRNazanin" w:hAnsi="IRNazanin" w:eastAsia="IRNazanin" w:cs="IRNazanin"/>
          <w:lang w:bidi="fa-IR"/>
          <w:color w:val="111111"/>
          <w:sz w:val="28"/>
          <w:szCs w:val="28"/>
          <w:rtl/>
        </w:rPr>
        <w:t xml:space="preserve">ر</w:t>
      </w:r>
    </w:p>
    <w:p>
      <w:pPr>
        <w:pStyle w:val="Heading5"/>
      </w:pPr>
      <w:bookmarkStart w:id="903" w:name="_Toc221"/>
      <w:r>
        <w:t>الشَّبَر</w:t>
      </w:r>
      <w:bookmarkEnd w:id="903"/>
    </w:p>
    <w:p>
      <w:pPr>
        <w:pStyle w:val="BookText"/>
      </w:pPr>
      <w:r>
        <w:rPr>
          <w:rFonts w:ascii="Amiri" w:hAnsi="Amiri" w:eastAsia="Amiri" w:cs="Amiri"/>
          <w:lang w:bidi="ar-SA"/>
          <w:color w:val="111111"/>
          <w:sz w:val="28"/>
          <w:szCs w:val="28"/>
          <w:rtl/>
        </w:rPr>
        <w:t xml:space="preserve">[الشَّبَر] : العطية ، لغةٌ في الشَّبْر ، قال العجاج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الذي أعطى الشَّبَرْ</w:t>
      </w:r>
    </w:p>
    <w:p>
      <w:pPr>
        <w:pStyle w:val="BookText"/>
      </w:pPr>
      <w:r>
        <w:rPr>
          <w:rFonts w:ascii="Amiri" w:hAnsi="Amiri" w:eastAsia="Amiri" w:cs="Amiri"/>
          <w:lang w:bidi="ar-SA"/>
          <w:color w:val="111111"/>
          <w:sz w:val="28"/>
          <w:szCs w:val="28"/>
          <w:rtl/>
        </w:rPr>
        <w:t xml:space="preserve">مَواليَ الحقِّ إِنِ المولى شَكَرْ</w:t>
      </w:r>
    </w:p>
    <w:p>
      <w:pPr>
        <w:pStyle w:val="BookText"/>
      </w:pPr>
      <w:r>
        <w:rPr>
          <w:rFonts w:ascii="IRNazanin" w:hAnsi="IRNazanin" w:eastAsia="IRNazanin" w:cs="IRNazanin"/>
          <w:lang w:bidi="fa-IR"/>
          <w:color w:val="111111"/>
          <w:sz w:val="28"/>
          <w:szCs w:val="28"/>
          <w:rtl/>
        </w:rPr>
        <w:t xml:space="preserve">ه-</w:t>
      </w:r>
    </w:p>
    <w:p>
      <w:pPr>
        <w:pStyle w:val="Heading5"/>
      </w:pPr>
      <w:bookmarkStart w:id="904" w:name="_Toc222"/>
      <w:r>
        <w:t>الشَّبَه</w:t>
      </w:r>
      <w:bookmarkEnd w:id="904"/>
    </w:p>
    <w:p>
      <w:pPr>
        <w:pStyle w:val="BookText"/>
      </w:pPr>
      <w:r>
        <w:rPr>
          <w:rFonts w:ascii="Amiri" w:hAnsi="Amiri" w:eastAsia="Amiri" w:cs="Amiri"/>
          <w:lang w:bidi="ar-SA"/>
          <w:color w:val="111111"/>
          <w:sz w:val="28"/>
          <w:szCs w:val="28"/>
          <w:rtl/>
        </w:rPr>
        <w:t xml:space="preserve">[الشَّبَه] : الاسم من الاشتباه.</w:t>
      </w:r>
    </w:p>
    <w:p>
      <w:pPr>
        <w:pStyle w:val="BookText"/>
      </w:pPr>
      <w:r>
        <w:rPr>
          <w:rFonts w:ascii="Amiri" w:hAnsi="Amiri" w:eastAsia="Amiri" w:cs="Amiri"/>
          <w:lang w:bidi="ar-SA"/>
          <w:color w:val="111111"/>
          <w:sz w:val="28"/>
          <w:szCs w:val="28"/>
          <w:rtl/>
        </w:rPr>
        <w:t xml:space="preserve">والشَّبَه : ضربٌ من النحاس يشبه الذهب ، يقال : كوزُ شَبَهٍ.</w:t>
      </w:r>
    </w:p>
    <w:p>
      <w:pPr>
        <w:pStyle w:val="BookText"/>
      </w:pPr>
      <w:r>
        <w:rPr>
          <w:rFonts w:ascii="IRNazanin" w:hAnsi="IRNazanin" w:eastAsia="IRNazanin" w:cs="IRNazanin"/>
          <w:lang w:bidi="fa-IR"/>
          <w:color w:val="111111"/>
          <w:sz w:val="28"/>
          <w:szCs w:val="28"/>
          <w:rtl/>
        </w:rPr>
        <w:t xml:space="preserve">و</w:t>
      </w:r>
    </w:p>
    <w:p>
      <w:pPr>
        <w:pStyle w:val="Heading5"/>
      </w:pPr>
      <w:bookmarkStart w:id="905" w:name="_Toc223"/>
      <w:r>
        <w:t>الشَّبا</w:t>
      </w:r>
      <w:bookmarkEnd w:id="905"/>
    </w:p>
    <w:p>
      <w:pPr>
        <w:pStyle w:val="BookText"/>
      </w:pPr>
      <w:r>
        <w:rPr>
          <w:rFonts w:ascii="Amiri" w:hAnsi="Amiri" w:eastAsia="Amiri" w:cs="Amiri"/>
          <w:lang w:bidi="ar-SA"/>
          <w:color w:val="111111"/>
          <w:sz w:val="28"/>
          <w:szCs w:val="28"/>
          <w:rtl/>
        </w:rPr>
        <w:t xml:space="preserve">[الشَّبا] : الحدُّ.</w:t>
      </w:r>
    </w:p>
    <w:p>
      <w:pPr>
        <w:pStyle w:val="BookText"/>
      </w:pPr>
      <w:r>
        <w:rPr>
          <w:rFonts w:ascii="Amiri" w:hAnsi="Amiri" w:eastAsia="Amiri" w:cs="Amiri"/>
          <w:lang w:bidi="ar-SA"/>
          <w:color w:val="111111"/>
          <w:sz w:val="28"/>
          <w:szCs w:val="28"/>
          <w:rtl/>
        </w:rPr>
        <w:t xml:space="preserve">وشَبا : اسم رجل من حمير ، وهو شبا بن الحارث بن حضر موت بن سبأ الأصغر ، يقال لولده : الأشباء ، منهم ملوك حضرموت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[شماره صفحه واقعی : 3359]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5" w:name="pg14450_182335"/>
    <w:bookmarkEnd w:id="45"/>
    <w:p>
      <w:pPr>
        <w:pStyle w:val="BookText"/>
      </w:pPr>
      <w:r>
        <w:rPr>
          <w:rFonts w:ascii="Amiri" w:hAnsi="Amiri" w:eastAsia="Amiri" w:cs="Amiri"/>
          <w:lang w:bidi="ar-SA"/>
          <w:color w:val="111111"/>
          <w:sz w:val="28"/>
          <w:szCs w:val="28"/>
          <w:rtl/>
        </w:rPr>
        <w:t xml:space="preserve">ك</w:t>
      </w:r>
    </w:p>
    <w:p>
      <w:pPr>
        <w:pStyle w:val="Heading5"/>
      </w:pPr>
      <w:bookmarkStart w:id="906" w:name="_Toc224"/>
      <w:r>
        <w:t>الشَّبَكَة</w:t>
      </w:r>
      <w:bookmarkEnd w:id="906"/>
    </w:p>
    <w:p>
      <w:pPr>
        <w:pStyle w:val="BookText"/>
      </w:pPr>
      <w:r>
        <w:rPr>
          <w:rFonts w:ascii="Amiri" w:hAnsi="Amiri" w:eastAsia="Amiri" w:cs="Amiri"/>
          <w:lang w:bidi="ar-SA"/>
          <w:color w:val="111111"/>
          <w:sz w:val="28"/>
          <w:szCs w:val="28"/>
          <w:rtl/>
        </w:rPr>
        <w:t xml:space="preserve">[الشَّبَكَة] : التي يُصطاد بها.</w:t>
      </w:r>
    </w:p>
    <w:p>
      <w:pPr>
        <w:pStyle w:val="BookText"/>
      </w:pPr>
      <w:r>
        <w:rPr>
          <w:rFonts w:ascii="Amiri" w:hAnsi="Amiri" w:eastAsia="Amiri" w:cs="Amiri"/>
          <w:lang w:bidi="ar-SA"/>
          <w:color w:val="111111"/>
          <w:sz w:val="28"/>
          <w:szCs w:val="28"/>
          <w:rtl/>
        </w:rPr>
        <w:t xml:space="preserve">وشَبَكة المرأة : معروفة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907" w:name="_Toc225"/>
      <w:r>
        <w:t>الشَّبَاة</w:t>
      </w:r>
      <w:bookmarkEnd w:id="907"/>
    </w:p>
    <w:p>
      <w:pPr>
        <w:pStyle w:val="BookText"/>
      </w:pPr>
      <w:r>
        <w:rPr>
          <w:rFonts w:ascii="Amiri" w:hAnsi="Amiri" w:eastAsia="Amiri" w:cs="Amiri"/>
          <w:lang w:bidi="ar-SA"/>
          <w:color w:val="111111"/>
          <w:sz w:val="28"/>
          <w:szCs w:val="28"/>
          <w:rtl/>
        </w:rPr>
        <w:t xml:space="preserve">[الشَّبَاة] : شباة كل شيء حَدُّه ، والجميع : شباً وشَبَوات.</w:t>
      </w:r>
    </w:p>
    <w:p>
      <w:pPr>
        <w:pStyle w:val="BookText"/>
      </w:pPr>
      <w:r>
        <w:rPr>
          <w:rFonts w:ascii="Amiri" w:hAnsi="Amiri" w:eastAsia="Amiri" w:cs="Amiri"/>
          <w:lang w:bidi="ar-SA"/>
          <w:color w:val="111111"/>
          <w:sz w:val="28"/>
          <w:szCs w:val="28"/>
          <w:rtl/>
        </w:rPr>
        <w:t xml:space="preserve">فَعِلٌ ، بكسر العين</w:t>
      </w:r>
    </w:p>
    <w:p>
      <w:pPr>
        <w:pStyle w:val="BookText"/>
      </w:pPr>
      <w:r>
        <w:rPr>
          <w:rFonts w:ascii="IRNazanin" w:hAnsi="IRNazanin" w:eastAsia="IRNazanin" w:cs="IRNazanin"/>
          <w:lang w:bidi="fa-IR"/>
          <w:color w:val="111111"/>
          <w:sz w:val="28"/>
          <w:szCs w:val="28"/>
          <w:rtl/>
        </w:rPr>
        <w:t xml:space="preserve">ث</w:t>
      </w:r>
    </w:p>
    <w:p>
      <w:pPr>
        <w:pStyle w:val="Heading5"/>
      </w:pPr>
      <w:bookmarkStart w:id="908" w:name="_Toc226"/>
      <w:r>
        <w:t>الشَّبِث</w:t>
      </w:r>
      <w:bookmarkEnd w:id="908"/>
    </w:p>
    <w:p>
      <w:pPr>
        <w:pStyle w:val="BookText"/>
      </w:pPr>
      <w:r>
        <w:rPr>
          <w:rFonts w:ascii="Amiri" w:hAnsi="Amiri" w:eastAsia="Amiri" w:cs="Amiri"/>
          <w:lang w:bidi="ar-SA"/>
          <w:color w:val="111111"/>
          <w:sz w:val="28"/>
          <w:szCs w:val="28"/>
          <w:rtl/>
        </w:rPr>
        <w:t xml:space="preserve">[الشَّبِث] : رجلٌ شَبِثٌ : إِذا كان التشبث طبعاً له.</w:t>
      </w:r>
    </w:p>
    <w:p>
      <w:pPr>
        <w:pStyle w:val="BookText"/>
      </w:pPr>
      <w:r>
        <w:rPr>
          <w:rFonts w:ascii="IRNazanin" w:hAnsi="IRNazanin" w:eastAsia="IRNazanin" w:cs="IRNazanin"/>
          <w:lang w:bidi="fa-IR"/>
          <w:color w:val="111111"/>
          <w:sz w:val="28"/>
          <w:szCs w:val="28"/>
          <w:rtl/>
        </w:rPr>
        <w:t xml:space="preserve">م</w:t>
      </w:r>
    </w:p>
    <w:p>
      <w:pPr>
        <w:pStyle w:val="Heading5"/>
      </w:pPr>
      <w:bookmarkStart w:id="909" w:name="_Toc227"/>
      <w:r>
        <w:t>الشَّبِم</w:t>
      </w:r>
      <w:bookmarkEnd w:id="909"/>
    </w:p>
    <w:p>
      <w:pPr>
        <w:pStyle w:val="BookText"/>
      </w:pPr>
      <w:r>
        <w:rPr>
          <w:rFonts w:ascii="Amiri" w:hAnsi="Amiri" w:eastAsia="Amiri" w:cs="Amiri"/>
          <w:lang w:bidi="ar-SA"/>
          <w:color w:val="111111"/>
          <w:sz w:val="28"/>
          <w:szCs w:val="28"/>
          <w:rtl/>
        </w:rPr>
        <w:t xml:space="preserve">[الشَّبِم] : البارد.</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ح</w:t>
      </w:r>
    </w:p>
    <w:p>
      <w:pPr>
        <w:pStyle w:val="Heading5"/>
      </w:pPr>
      <w:bookmarkStart w:id="910" w:name="_Toc228"/>
      <w:r>
        <w:t>المشبوح</w:t>
      </w:r>
      <w:bookmarkEnd w:id="910"/>
    </w:p>
    <w:p>
      <w:pPr>
        <w:pStyle w:val="BookText"/>
      </w:pPr>
      <w:r>
        <w:rPr>
          <w:rFonts w:ascii="Amiri" w:hAnsi="Amiri" w:eastAsia="Amiri" w:cs="Amiri"/>
          <w:lang w:bidi="ar-SA"/>
          <w:color w:val="111111"/>
          <w:sz w:val="28"/>
          <w:szCs w:val="28"/>
          <w:rtl/>
        </w:rPr>
        <w:t xml:space="preserve">[المشبوح] : الرجل العريض العظام ، قال أبو ذؤيب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وخشوف</w:t>
      </w:r>
    </w:p>
    <w:p>
      <w:pPr>
        <w:pStyle w:val="BookText"/>
      </w:pPr>
      <w:r>
        <w:rPr>
          <w:rFonts w:ascii="Amiri" w:hAnsi="Amiri" w:eastAsia="Amiri" w:cs="Amiri"/>
          <w:lang w:bidi="ar-SA"/>
          <w:color w:val="111111"/>
          <w:sz w:val="28"/>
          <w:szCs w:val="28"/>
          <w:rtl/>
        </w:rPr>
        <w:t xml:space="preserve">: يمر مرّاً سريعاً في الحرب. ومرارها : علاجها كما ذكر المؤلف ويقال : مارَّ فلان فلاناً يُمارُّه مِراراً : إِذا عالجه ليصرعه.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مشبوحُ الذراعين خَلْجَمٌ</w:t>
      </w:r>
    </w:p>
    <w:p>
      <w:pPr>
        <w:pStyle w:val="BookText"/>
      </w:pPr>
      <w:r>
        <w:rPr>
          <w:rFonts w:ascii="Amiri" w:hAnsi="Amiri" w:eastAsia="Amiri" w:cs="Amiri"/>
          <w:lang w:bidi="ar-SA"/>
          <w:color w:val="111111"/>
          <w:sz w:val="28"/>
          <w:szCs w:val="28"/>
          <w:rtl/>
        </w:rPr>
        <w:t xml:space="preserve">خشوفٌ إِذا ما الحربُ طال مِرارُها</w:t>
      </w:r>
    </w:p>
    <w:p>
      <w:pPr>
        <w:pStyle w:val="BookText"/>
      </w:pPr>
      <w:r>
        <w:rPr>
          <w:rFonts w:ascii="Amiri" w:hAnsi="Amiri" w:eastAsia="Amiri" w:cs="Amiri"/>
          <w:lang w:bidi="ar-SA"/>
          <w:color w:val="111111"/>
          <w:sz w:val="28"/>
          <w:szCs w:val="28"/>
          <w:rtl/>
        </w:rPr>
        <w:t xml:space="preserve">خشوف : أي سريع. ومِرارها : علاجها.</w:t>
      </w:r>
    </w:p>
    <w:p>
      <w:pPr>
        <w:pStyle w:val="BookText"/>
      </w:pPr>
      <w:r>
        <w:rPr>
          <w:rFonts w:ascii="IRNazanin" w:hAnsi="IRNazanin" w:eastAsia="IRNazanin" w:cs="IRNazanin"/>
          <w:lang w:bidi="fa-IR"/>
          <w:color w:val="111111"/>
          <w:sz w:val="28"/>
          <w:szCs w:val="28"/>
          <w:rtl/>
        </w:rPr>
        <w:t xml:space="preserve">م</w:t>
      </w:r>
    </w:p>
    <w:p>
      <w:pPr>
        <w:pStyle w:val="Heading5"/>
      </w:pPr>
      <w:bookmarkStart w:id="911" w:name="_Toc229"/>
      <w:r>
        <w:t>المَشْبوم</w:t>
      </w:r>
      <w:bookmarkEnd w:id="911"/>
    </w:p>
    <w:p>
      <w:pPr>
        <w:pStyle w:val="BookText"/>
      </w:pPr>
      <w:r>
        <w:rPr>
          <w:rFonts w:ascii="Amiri" w:hAnsi="Amiri" w:eastAsia="Amiri" w:cs="Amiri"/>
          <w:lang w:bidi="ar-SA"/>
          <w:color w:val="111111"/>
          <w:sz w:val="28"/>
          <w:szCs w:val="28"/>
          <w:rtl/>
        </w:rPr>
        <w:t xml:space="preserve">[المَشْبوم] : جديٌ مَشْبومٌ : مشدود بالشِّبام.</w:t>
      </w:r>
    </w:p>
    <w:p>
      <w:pPr>
        <w:pStyle w:val="BookText"/>
      </w:pPr>
      <w:r>
        <w:rPr>
          <w:rFonts w:ascii="Amiri" w:hAnsi="Amiri" w:eastAsia="Amiri" w:cs="Amiri"/>
          <w:lang w:bidi="ar-SA"/>
          <w:color w:val="111111"/>
          <w:sz w:val="28"/>
          <w:szCs w:val="28"/>
          <w:rtl/>
        </w:rPr>
        <w:t xml:space="preserve">فَعُّول ، بفتح الفاء وضم العين مشددة</w:t>
      </w:r>
    </w:p>
    <w:p>
      <w:pPr>
        <w:pStyle w:val="BookText"/>
      </w:pPr>
      <w:r>
        <w:rPr>
          <w:rFonts w:ascii="IRNazanin" w:hAnsi="IRNazanin" w:eastAsia="IRNazanin" w:cs="IRNazanin"/>
          <w:lang w:bidi="fa-IR"/>
          <w:color w:val="111111"/>
          <w:sz w:val="28"/>
          <w:szCs w:val="28"/>
          <w:rtl/>
        </w:rPr>
        <w:t xml:space="preserve">[شماره صفحه واقعی : 3360]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6" w:name="pg14450_182336"/>
    <w:bookmarkEnd w:id="46"/>
    <w:p>
      <w:pPr>
        <w:pStyle w:val="BookText"/>
      </w:pPr>
      <w:r>
        <w:rPr>
          <w:rFonts w:ascii="IRNazanin" w:hAnsi="IRNazanin" w:eastAsia="IRNazanin" w:cs="IRNazanin"/>
          <w:lang w:bidi="fa-IR"/>
          <w:color w:val="111111"/>
          <w:sz w:val="28"/>
          <w:szCs w:val="28"/>
          <w:rtl/>
        </w:rPr>
        <w:t xml:space="preserve">ر</w:t>
      </w:r>
    </w:p>
    <w:p>
      <w:pPr>
        <w:pStyle w:val="Heading5"/>
      </w:pPr>
      <w:bookmarkStart w:id="912" w:name="_Toc230"/>
      <w:r>
        <w:t>الشَّبُّور</w:t>
      </w:r>
      <w:bookmarkEnd w:id="912"/>
    </w:p>
    <w:p>
      <w:pPr>
        <w:pStyle w:val="BookText"/>
      </w:pPr>
      <w:r>
        <w:rPr>
          <w:rFonts w:ascii="Amiri" w:hAnsi="Amiri" w:eastAsia="Amiri" w:cs="Amiri"/>
          <w:lang w:bidi="ar-SA"/>
          <w:color w:val="111111"/>
          <w:sz w:val="28"/>
          <w:szCs w:val="28"/>
          <w:rtl/>
        </w:rPr>
        <w:t xml:space="preserve">[الشَّبُّور] : البُوْق.</w:t>
      </w:r>
    </w:p>
    <w:p>
      <w:pPr>
        <w:pStyle w:val="BookText"/>
      </w:pPr>
      <w:r>
        <w:rPr>
          <w:rFonts w:ascii="IRNazanin" w:hAnsi="IRNazanin" w:eastAsia="IRNazanin" w:cs="IRNazanin"/>
          <w:lang w:bidi="fa-IR"/>
          <w:color w:val="111111"/>
          <w:sz w:val="28"/>
          <w:szCs w:val="28"/>
          <w:rtl/>
        </w:rPr>
        <w:t xml:space="preserve">ط</w:t>
      </w:r>
    </w:p>
    <w:p>
      <w:pPr>
        <w:pStyle w:val="Heading5"/>
      </w:pPr>
      <w:bookmarkStart w:id="913" w:name="_Toc231"/>
      <w:r>
        <w:t>الشَّبُّوْط</w:t>
      </w:r>
      <w:bookmarkEnd w:id="913"/>
    </w:p>
    <w:p>
      <w:pPr>
        <w:pStyle w:val="BookText"/>
      </w:pPr>
      <w:r>
        <w:rPr>
          <w:rFonts w:ascii="Amiri" w:hAnsi="Amiri" w:eastAsia="Amiri" w:cs="Amiri"/>
          <w:lang w:bidi="ar-SA"/>
          <w:color w:val="111111"/>
          <w:sz w:val="28"/>
          <w:szCs w:val="28"/>
          <w:rtl/>
        </w:rPr>
        <w:t xml:space="preserve">[الشَّبُّوْط] : ضربٌ من السمك ؛ وقد يخفف أيضاً.</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Amiri" w:hAnsi="Amiri" w:eastAsia="Amiri" w:cs="Amiri"/>
          <w:lang w:bidi="ar-SA"/>
          <w:color w:val="111111"/>
          <w:sz w:val="28"/>
          <w:szCs w:val="28"/>
          <w:rtl/>
        </w:rPr>
        <w:t xml:space="preserve">ك</w:t>
      </w:r>
    </w:p>
    <w:p>
      <w:pPr>
        <w:pStyle w:val="Heading5"/>
      </w:pPr>
      <w:bookmarkStart w:id="914" w:name="_Toc232"/>
      <w:r>
        <w:t>الشائك</w:t>
      </w:r>
      <w:bookmarkEnd w:id="914"/>
    </w:p>
    <w:p>
      <w:pPr>
        <w:pStyle w:val="BookText"/>
      </w:pPr>
      <w:r>
        <w:rPr>
          <w:rFonts w:ascii="Amiri" w:hAnsi="Amiri" w:eastAsia="Amiri" w:cs="Amiri"/>
          <w:lang w:bidi="ar-SA"/>
          <w:color w:val="111111"/>
          <w:sz w:val="28"/>
          <w:szCs w:val="28"/>
          <w:rtl/>
        </w:rPr>
        <w:t xml:space="preserve">[الشائك] : طريق شائك : أي ملتبسٌ مختلطٌ بعضُه ببعض.</w:t>
      </w:r>
    </w:p>
    <w:p>
      <w:pPr>
        <w:pStyle w:val="BookText"/>
      </w:pPr>
      <w:r>
        <w:rPr>
          <w:rFonts w:ascii="Amiri" w:hAnsi="Amiri" w:eastAsia="Amiri" w:cs="Amiri"/>
          <w:lang w:bidi="ar-SA"/>
          <w:color w:val="111111"/>
          <w:sz w:val="28"/>
          <w:szCs w:val="28"/>
          <w:rtl/>
        </w:rPr>
        <w:t xml:space="preserve">وحكى بعضهم : يقال : رمحٌ شائك ، أي نافذ عند الطعن.</w:t>
      </w:r>
    </w:p>
    <w:p>
      <w:pPr>
        <w:pStyle w:val="BookText"/>
      </w:pPr>
      <w:r>
        <w:rPr>
          <w:rFonts w:ascii="Amiri" w:hAnsi="Amiri" w:eastAsia="Amiri" w:cs="Amiri"/>
          <w:lang w:bidi="ar-SA"/>
          <w:color w:val="111111"/>
          <w:sz w:val="28"/>
          <w:szCs w:val="28"/>
          <w:rtl/>
        </w:rPr>
        <w:t xml:space="preserve">فِعَال ، بسكر الفاء</w:t>
      </w:r>
    </w:p>
    <w:p>
      <w:pPr>
        <w:pStyle w:val="BookText"/>
      </w:pPr>
      <w:r>
        <w:rPr>
          <w:rFonts w:ascii="Amiri" w:hAnsi="Amiri" w:eastAsia="Amiri" w:cs="Amiri"/>
          <w:lang w:bidi="ar-SA"/>
          <w:color w:val="111111"/>
          <w:sz w:val="28"/>
          <w:szCs w:val="28"/>
          <w:rtl/>
        </w:rPr>
        <w:t xml:space="preserve">ك</w:t>
      </w:r>
    </w:p>
    <w:p>
      <w:pPr>
        <w:pStyle w:val="Heading5"/>
      </w:pPr>
      <w:bookmarkStart w:id="915" w:name="_Toc233"/>
      <w:r>
        <w:t>الشِّباك</w:t>
      </w:r>
      <w:bookmarkEnd w:id="915"/>
    </w:p>
    <w:p>
      <w:pPr>
        <w:pStyle w:val="BookText"/>
      </w:pPr>
      <w:r>
        <w:rPr>
          <w:rFonts w:ascii="Amiri" w:hAnsi="Amiri" w:eastAsia="Amiri" w:cs="Amiri"/>
          <w:lang w:bidi="ar-SA"/>
          <w:color w:val="111111"/>
          <w:sz w:val="28"/>
          <w:szCs w:val="28"/>
          <w:rtl/>
        </w:rPr>
        <w:t xml:space="preserve">[الشِّباك] : جمع شبكة.</w:t>
      </w:r>
    </w:p>
    <w:p>
      <w:pPr>
        <w:pStyle w:val="BookText"/>
      </w:pPr>
      <w:r>
        <w:rPr>
          <w:rFonts w:ascii="IRNazanin" w:hAnsi="IRNazanin" w:eastAsia="IRNazanin" w:cs="IRNazanin"/>
          <w:lang w:bidi="fa-IR"/>
          <w:color w:val="111111"/>
          <w:sz w:val="28"/>
          <w:szCs w:val="28"/>
          <w:rtl/>
        </w:rPr>
        <w:t xml:space="preserve">م</w:t>
      </w:r>
    </w:p>
    <w:p>
      <w:pPr>
        <w:pStyle w:val="Heading5"/>
      </w:pPr>
      <w:bookmarkStart w:id="916" w:name="_Toc234"/>
      <w:r>
        <w:t>الشِّبام</w:t>
      </w:r>
      <w:bookmarkEnd w:id="916"/>
    </w:p>
    <w:p>
      <w:pPr>
        <w:pStyle w:val="BookText"/>
      </w:pPr>
      <w:r>
        <w:rPr>
          <w:rFonts w:ascii="Amiri" w:hAnsi="Amiri" w:eastAsia="Amiri" w:cs="Amiri"/>
          <w:lang w:bidi="ar-SA"/>
          <w:color w:val="111111"/>
          <w:sz w:val="28"/>
          <w:szCs w:val="28"/>
          <w:rtl/>
        </w:rPr>
        <w:t xml:space="preserve">[الشِّبام] : قال بعضهم : الشِّبام : عودٌ يُعرَّض في فم الجدي لكي لا يرضع.</w:t>
      </w:r>
    </w:p>
    <w:p>
      <w:pPr>
        <w:pStyle w:val="BookText"/>
      </w:pPr>
      <w:r>
        <w:rPr>
          <w:rFonts w:ascii="Amiri" w:hAnsi="Amiri" w:eastAsia="Amiri" w:cs="Amiri"/>
          <w:lang w:bidi="ar-SA"/>
          <w:color w:val="111111"/>
          <w:sz w:val="28"/>
          <w:szCs w:val="28"/>
          <w:rtl/>
        </w:rPr>
        <w:t xml:space="preserve">وشِبام : اسم مدينة باليمن لحمير </w:t>
      </w:r>
      <w:r>
        <w:rPr>
          <w:rStyle w:val="FootnoteReference"/>
        </w:rPr>
        <w:footnoteReference w:id="138"/>
      </w:r>
      <w:r>
        <w:rPr>
          <w:rFonts w:ascii="Amiri" w:hAnsi="Amiri" w:eastAsia="Amiri" w:cs="Amiri"/>
          <w:lang w:bidi="ar-SA"/>
          <w:color w:val="111111"/>
          <w:sz w:val="28"/>
          <w:szCs w:val="28"/>
          <w:rtl/>
        </w:rPr>
        <w:t xml:space="preserve">. وشِبام : اسم مدينة لهم أيضاً بحضرموت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3361]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7" w:name="pg14450_182337"/>
    <w:bookmarkEnd w:id="47"/>
    <w:p>
      <w:pPr>
        <w:pStyle w:val="BookText"/>
      </w:pPr>
      <w:r>
        <w:rPr>
          <w:rFonts w:ascii="Amiri" w:hAnsi="Amiri" w:eastAsia="Amiri" w:cs="Amiri"/>
          <w:lang w:bidi="ar-SA"/>
          <w:color w:val="111111"/>
          <w:sz w:val="28"/>
          <w:szCs w:val="28"/>
          <w:rtl/>
        </w:rPr>
        <w:t xml:space="preserve">وشِبام : اسم قبيلة من اليمن </w:t>
      </w:r>
      <w:r>
        <w:rPr>
          <w:rStyle w:val="FootnoteReference"/>
        </w:rPr>
        <w:footnoteReference w:id="140"/>
      </w:r>
      <w:r>
        <w:rPr>
          <w:rFonts w:ascii="Amiri" w:hAnsi="Amiri" w:eastAsia="Amiri" w:cs="Amiri"/>
          <w:lang w:bidi="ar-SA"/>
          <w:color w:val="111111"/>
          <w:sz w:val="28"/>
          <w:szCs w:val="28"/>
          <w:rtl/>
        </w:rPr>
        <w:t xml:space="preserve">، من هَمْدان ، قال فيهم علي بن أبي طالب :</w:t>
      </w:r>
    </w:p>
    <w:p>
      <w:pPr>
        <w:pStyle w:val="BookText"/>
      </w:pPr>
      <w:r>
        <w:rPr>
          <w:rFonts w:ascii="Amiri" w:hAnsi="Amiri" w:eastAsia="Amiri" w:cs="Amiri"/>
          <w:lang w:bidi="ar-SA"/>
          <w:color w:val="111111"/>
          <w:sz w:val="28"/>
          <w:szCs w:val="28"/>
          <w:rtl/>
        </w:rPr>
        <w:t xml:space="preserve">فوارسَ ليسوا في اللقاء بعزَّلٍ</w:t>
      </w:r>
    </w:p>
    <w:p>
      <w:pPr>
        <w:pStyle w:val="BookText"/>
      </w:pPr>
      <w:r>
        <w:rPr>
          <w:rFonts w:ascii="Amiri" w:hAnsi="Amiri" w:eastAsia="Amiri" w:cs="Amiri"/>
          <w:lang w:bidi="ar-SA"/>
          <w:color w:val="111111"/>
          <w:sz w:val="28"/>
          <w:szCs w:val="28"/>
          <w:rtl/>
        </w:rPr>
        <w:t xml:space="preserve">غداةَ الوغا من شاكرٍ وشِبامِ</w:t>
      </w:r>
    </w:p>
    <w:p>
      <w:pPr>
        <w:pStyle w:val="BookText"/>
      </w:pPr>
      <w:r>
        <w:rPr>
          <w:rFonts w:ascii="IRNazanin" w:hAnsi="IRNazanin" w:eastAsia="IRNazanin" w:cs="IRNazanin"/>
          <w:lang w:bidi="fa-IR"/>
          <w:color w:val="111111"/>
          <w:sz w:val="28"/>
          <w:szCs w:val="28"/>
          <w:rtl/>
        </w:rPr>
        <w:t xml:space="preserve">وهم ولد شِبام بن عبد الله ، من ولد حاشد.</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ع</w:t>
      </w:r>
    </w:p>
    <w:p>
      <w:pPr>
        <w:pStyle w:val="Heading5"/>
      </w:pPr>
      <w:bookmarkStart w:id="917" w:name="_Toc235"/>
      <w:r>
        <w:t>شَبيع</w:t>
      </w:r>
      <w:bookmarkEnd w:id="917"/>
    </w:p>
    <w:p>
      <w:pPr>
        <w:pStyle w:val="BookText"/>
      </w:pPr>
      <w:r>
        <w:rPr>
          <w:rFonts w:ascii="Amiri" w:hAnsi="Amiri" w:eastAsia="Amiri" w:cs="Amiri"/>
          <w:lang w:bidi="ar-SA"/>
          <w:color w:val="111111"/>
          <w:sz w:val="28"/>
          <w:szCs w:val="28"/>
          <w:rtl/>
        </w:rPr>
        <w:t xml:space="preserve">[شَبيع] : ثوبٌ شبيعُ الغزلِ : أي كثيره.</w:t>
      </w:r>
    </w:p>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918" w:name="_Toc236"/>
      <w:r>
        <w:t>شَبْعَى</w:t>
      </w:r>
      <w:bookmarkEnd w:id="918"/>
    </w:p>
    <w:p>
      <w:pPr>
        <w:pStyle w:val="BookText"/>
      </w:pPr>
      <w:r>
        <w:rPr>
          <w:rFonts w:ascii="Amiri" w:hAnsi="Amiri" w:eastAsia="Amiri" w:cs="Amiri"/>
          <w:lang w:bidi="ar-SA"/>
          <w:color w:val="111111"/>
          <w:sz w:val="28"/>
          <w:szCs w:val="28"/>
          <w:rtl/>
        </w:rPr>
        <w:t xml:space="preserve">[شَبْعَى] : امرأةٌ شَبْعى ، من الشَّبع.</w:t>
      </w:r>
    </w:p>
    <w:p>
      <w:pPr>
        <w:pStyle w:val="BookText"/>
      </w:pPr>
      <w:r>
        <w:rPr>
          <w:rFonts w:ascii="Amiri" w:hAnsi="Amiri" w:eastAsia="Amiri" w:cs="Amiri"/>
          <w:lang w:bidi="ar-SA"/>
          <w:color w:val="111111"/>
          <w:sz w:val="28"/>
          <w:szCs w:val="28"/>
          <w:rtl/>
        </w:rPr>
        <w:t xml:space="preserve">وامرأة شَبْعى الخلخال : أي تملؤه لسِمَنها.</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919" w:name="_Toc237"/>
      <w:r>
        <w:t>الشَّبْعان</w:t>
      </w:r>
      <w:bookmarkEnd w:id="919"/>
    </w:p>
    <w:p>
      <w:pPr>
        <w:pStyle w:val="BookText"/>
      </w:pPr>
      <w:r>
        <w:rPr>
          <w:rFonts w:ascii="Amiri" w:hAnsi="Amiri" w:eastAsia="Amiri" w:cs="Amiri"/>
          <w:lang w:bidi="ar-SA"/>
          <w:color w:val="111111"/>
          <w:sz w:val="28"/>
          <w:szCs w:val="28"/>
          <w:rtl/>
        </w:rPr>
        <w:t xml:space="preserve">[الشَّبْعان] : نقيض الجائع. ورجلٌ شَبعان ، وامرأة شبعانة ، بالهاء ، وشَبْعى. قال بعضهم : شَبْعى ، أجود ، وقال بعضهم : لا يجوز إِلا شَبْعى.</w:t>
      </w:r>
    </w:p>
    <w:p>
      <w:pPr>
        <w:pStyle w:val="BookText"/>
      </w:pPr>
      <w:r>
        <w:rPr>
          <w:rFonts w:ascii="Amiri" w:hAnsi="Amiri" w:eastAsia="Amiri" w:cs="Amiri"/>
          <w:lang w:bidi="ar-SA"/>
          <w:color w:val="111111"/>
          <w:sz w:val="28"/>
          <w:szCs w:val="28"/>
          <w:rtl/>
        </w:rPr>
        <w:t xml:space="preserve">وشَبْعان : اسم رجل.</w:t>
      </w:r>
    </w:p>
    <w:p>
      <w:pPr>
        <w:pStyle w:val="BookText"/>
      </w:pPr>
      <w:r>
        <w:rPr>
          <w:rFonts w:ascii="IRNazanin" w:hAnsi="IRNazanin" w:eastAsia="IRNazanin" w:cs="IRNazanin"/>
          <w:lang w:bidi="fa-IR"/>
          <w:color w:val="111111"/>
          <w:sz w:val="28"/>
          <w:szCs w:val="28"/>
          <w:rtl/>
        </w:rPr>
        <w:t xml:space="preserve">[شماره صفحه واقعی : 3362]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8" w:name="pg14450_182338"/>
    <w:bookmarkEnd w:id="48"/>
    <w:p>
      <w:pPr>
        <w:pStyle w:val="BookText"/>
      </w:pPr>
      <w:r>
        <w:rPr>
          <w:rFonts w:ascii="Amiri" w:hAnsi="Amiri" w:eastAsia="Amiri" w:cs="Amiri"/>
          <w:lang w:bidi="ar-SA"/>
          <w:color w:val="111111"/>
          <w:sz w:val="28"/>
          <w:szCs w:val="28"/>
          <w:rtl/>
        </w:rPr>
        <w:t xml:space="preserve">و [ فِعْلان ] ، بكسر الفاء</w:t>
      </w:r>
    </w:p>
    <w:p>
      <w:pPr>
        <w:pStyle w:val="BookText"/>
      </w:pPr>
      <w:r>
        <w:rPr>
          <w:rFonts w:ascii="IRNazanin" w:hAnsi="IRNazanin" w:eastAsia="IRNazanin" w:cs="IRNazanin"/>
          <w:lang w:bidi="fa-IR"/>
          <w:color w:val="111111"/>
          <w:sz w:val="28"/>
          <w:szCs w:val="28"/>
          <w:rtl/>
        </w:rPr>
        <w:t xml:space="preserve">ث</w:t>
      </w:r>
    </w:p>
    <w:p>
      <w:pPr>
        <w:pStyle w:val="Heading5"/>
      </w:pPr>
      <w:bookmarkStart w:id="920" w:name="_Toc238"/>
      <w:r>
        <w:t>الشِّبْثان</w:t>
      </w:r>
      <w:bookmarkEnd w:id="920"/>
    </w:p>
    <w:p>
      <w:pPr>
        <w:pStyle w:val="BookText"/>
      </w:pPr>
      <w:r>
        <w:rPr>
          <w:rFonts w:ascii="Amiri" w:hAnsi="Amiri" w:eastAsia="Amiri" w:cs="Amiri"/>
          <w:lang w:bidi="ar-SA"/>
          <w:color w:val="111111"/>
          <w:sz w:val="28"/>
          <w:szCs w:val="28"/>
          <w:rtl/>
        </w:rPr>
        <w:t xml:space="preserve">[الشِّبْثان] : جمع : شَبَث ، وهي دويبة ، قال يصف السيف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ترى أثْرهُ في صفحتيه كأنه</w:t>
      </w:r>
    </w:p>
    <w:p>
      <w:pPr>
        <w:pStyle w:val="BookText"/>
      </w:pPr>
      <w:r>
        <w:rPr>
          <w:rFonts w:ascii="Amiri" w:hAnsi="Amiri" w:eastAsia="Amiri" w:cs="Amiri"/>
          <w:lang w:bidi="ar-SA"/>
          <w:color w:val="111111"/>
          <w:sz w:val="28"/>
          <w:szCs w:val="28"/>
          <w:rtl/>
        </w:rPr>
        <w:t xml:space="preserve">مدارجُ شِبْثانٍ لهنَّ هَميمُ</w:t>
      </w:r>
    </w:p>
    <w:p>
      <w:pPr>
        <w:pStyle w:val="BookText"/>
      </w:pPr>
      <w:r>
        <w:rPr>
          <w:rFonts w:ascii="Amiri" w:hAnsi="Amiri" w:eastAsia="Amiri" w:cs="Amiri"/>
          <w:lang w:bidi="ar-SA"/>
          <w:color w:val="111111"/>
          <w:sz w:val="28"/>
          <w:szCs w:val="28"/>
          <w:rtl/>
        </w:rPr>
        <w:t xml:space="preserve">أي : دبيب.</w:t>
      </w:r>
    </w:p>
    <w:p>
      <w:pPr>
        <w:pStyle w:val="BookText"/>
      </w:pPr>
      <w:r>
        <w:rPr>
          <w:rFonts w:ascii="Amiri" w:hAnsi="Amiri" w:eastAsia="Amiri" w:cs="Amiri"/>
          <w:lang w:bidi="ar-SA"/>
          <w:color w:val="111111"/>
          <w:sz w:val="28"/>
          <w:szCs w:val="28"/>
          <w:rtl/>
        </w:rPr>
        <w:t xml:space="preserve">و [ فَعَلان ] بفتح الفاء والعين</w:t>
      </w:r>
    </w:p>
    <w:p>
      <w:pPr>
        <w:pStyle w:val="BookText"/>
      </w:pPr>
      <w:r>
        <w:rPr>
          <w:rFonts w:ascii="IRNazanin" w:hAnsi="IRNazanin" w:eastAsia="IRNazanin" w:cs="IRNazanin"/>
          <w:lang w:bidi="fa-IR"/>
          <w:color w:val="111111"/>
          <w:sz w:val="28"/>
          <w:szCs w:val="28"/>
          <w:rtl/>
        </w:rPr>
        <w:t xml:space="preserve">ه-</w:t>
      </w:r>
    </w:p>
    <w:p>
      <w:pPr>
        <w:pStyle w:val="Heading5"/>
      </w:pPr>
      <w:bookmarkStart w:id="921" w:name="_Toc239"/>
      <w:r>
        <w:t>الشَّبَهان</w:t>
      </w:r>
      <w:bookmarkEnd w:id="921"/>
    </w:p>
    <w:p>
      <w:pPr>
        <w:pStyle w:val="BookText"/>
      </w:pPr>
      <w:r>
        <w:rPr>
          <w:rFonts w:ascii="Amiri" w:hAnsi="Amiri" w:eastAsia="Amiri" w:cs="Amiri"/>
          <w:lang w:bidi="ar-SA"/>
          <w:color w:val="111111"/>
          <w:sz w:val="28"/>
          <w:szCs w:val="28"/>
          <w:rtl/>
        </w:rPr>
        <w:t xml:space="preserve">[الشَّبَهان] : ضربٌ من الرياحين ، واحدته : شبهانة ، بالهاء ، قال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بِوادٍ يمانٍ يُنبتُ الشَّثَّ صدرُه</w:t>
      </w:r>
    </w:p>
    <w:p>
      <w:pPr>
        <w:pStyle w:val="BookText"/>
      </w:pPr>
      <w:r>
        <w:rPr>
          <w:rFonts w:ascii="Amiri" w:hAnsi="Amiri" w:eastAsia="Amiri" w:cs="Amiri"/>
          <w:lang w:bidi="ar-SA"/>
          <w:color w:val="111111"/>
          <w:sz w:val="28"/>
          <w:szCs w:val="28"/>
          <w:rtl/>
        </w:rPr>
        <w:t xml:space="preserve">وأسفلُه بالمرخِ والشَّبَهانِ</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بضم الفاء واللام</w:t>
      </w:r>
    </w:p>
    <w:p>
      <w:pPr>
        <w:pStyle w:val="BookText"/>
      </w:pPr>
      <w:r>
        <w:rPr>
          <w:rFonts w:ascii="IRNazanin" w:hAnsi="IRNazanin" w:eastAsia="IRNazanin" w:cs="IRNazanin"/>
          <w:lang w:bidi="fa-IR"/>
          <w:color w:val="111111"/>
          <w:sz w:val="28"/>
          <w:szCs w:val="28"/>
          <w:rtl/>
        </w:rPr>
        <w:t xml:space="preserve">رم</w:t>
      </w:r>
    </w:p>
    <w:p>
      <w:pPr>
        <w:pStyle w:val="Heading5"/>
      </w:pPr>
      <w:bookmarkStart w:id="922" w:name="_Toc240"/>
      <w:r>
        <w:t>الشُّبْرُم</w:t>
      </w:r>
      <w:bookmarkEnd w:id="922"/>
    </w:p>
    <w:p>
      <w:pPr>
        <w:pStyle w:val="BookText"/>
      </w:pPr>
      <w:r>
        <w:rPr>
          <w:rFonts w:ascii="Amiri" w:hAnsi="Amiri" w:eastAsia="Amiri" w:cs="Amiri"/>
          <w:lang w:bidi="ar-SA"/>
          <w:color w:val="111111"/>
          <w:sz w:val="28"/>
          <w:szCs w:val="28"/>
          <w:rtl/>
        </w:rPr>
        <w:t xml:space="preserve">[الشُّبْرُم] : القصير.</w:t>
      </w:r>
    </w:p>
    <w:p>
      <w:pPr>
        <w:pStyle w:val="BookText"/>
      </w:pPr>
      <w:r>
        <w:rPr>
          <w:rFonts w:ascii="Amiri" w:hAnsi="Amiri" w:eastAsia="Amiri" w:cs="Amiri"/>
          <w:lang w:bidi="ar-SA"/>
          <w:color w:val="111111"/>
          <w:sz w:val="28"/>
          <w:szCs w:val="28"/>
          <w:rtl/>
        </w:rPr>
        <w:t xml:space="preserve">والشُّبْرُم : ضربٌ من النبات ينبت في السهل ، واحدته : شُبْرمة ، بالهاء ، وبها سمي الرجل شبرمة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وعبد الله بن شُبْرمة </w:t>
      </w:r>
      <w:r>
        <w:rPr>
          <w:rStyle w:val="FootnoteReference"/>
        </w:rPr>
        <w:footnoteReference w:id="144"/>
      </w:r>
      <w:r>
        <w:rPr>
          <w:rFonts w:ascii="Amiri" w:hAnsi="Amiri" w:eastAsia="Amiri" w:cs="Amiri"/>
          <w:lang w:bidi="ar-SA"/>
          <w:color w:val="111111"/>
          <w:sz w:val="28"/>
          <w:szCs w:val="28"/>
          <w:rtl/>
        </w:rPr>
        <w:t xml:space="preserve">: من ضبة ، وهو أحد العلماء وعنه أنه قال لابني أخيه :</w:t>
      </w:r>
    </w:p>
    <w:p>
      <w:pPr>
        <w:pStyle w:val="BookText"/>
      </w:pPr>
      <w:r>
        <w:rPr>
          <w:rFonts w:ascii="IRNazanin" w:hAnsi="IRNazanin" w:eastAsia="IRNazanin" w:cs="IRNazanin"/>
          <w:lang w:bidi="fa-IR"/>
          <w:color w:val="111111"/>
          <w:sz w:val="28"/>
          <w:szCs w:val="28"/>
          <w:rtl/>
        </w:rPr>
        <w:t xml:space="preserve">[شماره صفحه واقعی : 3363]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9" w:name="pg14450_182339"/>
    <w:bookmarkEnd w:id="49"/>
    <w:p>
      <w:pPr>
        <w:pStyle w:val="BookText"/>
      </w:pPr>
      <w:r>
        <w:rPr>
          <w:rFonts w:ascii="Amiri" w:hAnsi="Amiri" w:eastAsia="Amiri" w:cs="Amiri"/>
          <w:lang w:bidi="ar-SA"/>
          <w:color w:val="111111"/>
          <w:sz w:val="28"/>
          <w:szCs w:val="28"/>
          <w:rtl/>
        </w:rPr>
        <w:t xml:space="preserve">لا تمكِّنا الناسَ من أنفسكما ، فإِن أجرأ الناس على السِّباع أكثرهم لها معاينة.</w:t>
      </w:r>
    </w:p>
    <w:p>
      <w:pPr>
        <w:pStyle w:val="BookText"/>
      </w:pPr>
      <w:r>
        <w:rPr>
          <w:rFonts w:ascii="Amiri" w:hAnsi="Amiri" w:eastAsia="Amiri" w:cs="Amiri"/>
          <w:lang w:bidi="ar-SA"/>
          <w:color w:val="111111"/>
          <w:sz w:val="28"/>
          <w:szCs w:val="28"/>
          <w:rtl/>
        </w:rPr>
        <w:t xml:space="preserve">والشُّبْرُمة : حارة يابسة في الدرجة الرابعة ، والمستعمل منها لبنُها وقشور عروقها إِذا شرب مع ماء ورد أو عصير عنب أَسْهَلَ المِرَّة السوداء. والأخلاط الغليظة ؛ وينبغي ألّا يكثر الشرب منه لأنه ربما قتل لشدة حرارته ويُبْسه.</w:t>
      </w:r>
    </w:p>
    <w:p>
      <w:pPr>
        <w:pStyle w:val="BookText"/>
      </w:pPr>
      <w:r>
        <w:rPr>
          <w:rFonts w:ascii="Amiri" w:hAnsi="Amiri" w:eastAsia="Amiri" w:cs="Amiri"/>
          <w:lang w:bidi="ar-SA"/>
          <w:color w:val="111111"/>
          <w:sz w:val="28"/>
          <w:szCs w:val="28"/>
          <w:rtl/>
        </w:rPr>
        <w:t xml:space="preserve">و [ فِعْلِل ] بكسر الفاء واللام</w:t>
      </w:r>
    </w:p>
    <w:p>
      <w:pPr>
        <w:pStyle w:val="BookText"/>
      </w:pPr>
      <w:r>
        <w:rPr>
          <w:rFonts w:ascii="IRNazanin" w:hAnsi="IRNazanin" w:eastAsia="IRNazanin" w:cs="IRNazanin"/>
          <w:lang w:bidi="fa-IR"/>
          <w:color w:val="111111"/>
          <w:sz w:val="28"/>
          <w:szCs w:val="28"/>
          <w:rtl/>
        </w:rPr>
        <w:t xml:space="preserve">ق</w:t>
      </w:r>
    </w:p>
    <w:p>
      <w:pPr>
        <w:pStyle w:val="Heading5"/>
      </w:pPr>
      <w:bookmarkStart w:id="923" w:name="_Toc241"/>
      <w:r>
        <w:t>الشَّبْرِق</w:t>
      </w:r>
      <w:bookmarkEnd w:id="923"/>
    </w:p>
    <w:p>
      <w:pPr>
        <w:pStyle w:val="BookText"/>
      </w:pPr>
      <w:r>
        <w:rPr>
          <w:rFonts w:ascii="Amiri" w:hAnsi="Amiri" w:eastAsia="Amiri" w:cs="Amiri"/>
          <w:lang w:bidi="ar-SA"/>
          <w:color w:val="111111"/>
          <w:sz w:val="28"/>
          <w:szCs w:val="28"/>
          <w:rtl/>
        </w:rPr>
        <w:t xml:space="preserve">[الشَّبْرِق] : رَطْبُ الضَّريع </w:t>
      </w:r>
      <w:r>
        <w:rPr>
          <w:rStyle w:val="FootnoteReference"/>
        </w:rPr>
        <w:footnoteReference w:id="145"/>
      </w:r>
      <w:r>
        <w:rPr>
          <w:rFonts w:ascii="IRNazanin" w:hAnsi="IRNazanin" w:eastAsia="IRNazanin" w:cs="IRNazanin"/>
          <w:lang w:bidi="fa-IR"/>
          <w:color w:val="111111"/>
          <w:sz w:val="28"/>
          <w:szCs w:val="28"/>
          <w:rtl/>
        </w:rPr>
        <w:t xml:space="preserve">، قال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ترى القوم صرعى جُثوةً أضجِعُوا معاً</w:t>
      </w:r>
    </w:p>
    <w:p>
      <w:pPr>
        <w:pStyle w:val="BookText"/>
      </w:pPr>
      <w:r>
        <w:rPr>
          <w:rFonts w:ascii="Amiri" w:hAnsi="Amiri" w:eastAsia="Amiri" w:cs="Amiri"/>
          <w:lang w:bidi="ar-SA"/>
          <w:color w:val="111111"/>
          <w:sz w:val="28"/>
          <w:szCs w:val="28"/>
          <w:rtl/>
        </w:rPr>
        <w:t xml:space="preserve">كأن بأيديهم حواشي شِبرق</w:t>
      </w:r>
    </w:p>
    <w:p>
      <w:pPr>
        <w:pStyle w:val="BookText"/>
      </w:pPr>
      <w:r>
        <w:rPr>
          <w:rFonts w:ascii="Amiri" w:hAnsi="Amiri" w:eastAsia="Amiri" w:cs="Amiri"/>
          <w:lang w:bidi="ar-SA"/>
          <w:color w:val="111111"/>
          <w:sz w:val="28"/>
          <w:szCs w:val="28"/>
          <w:rtl/>
        </w:rPr>
        <w:t xml:space="preserve">شبه الدم به لحمرته. وفي حديث </w:t>
      </w:r>
      <w:r>
        <w:rPr>
          <w:rStyle w:val="FootnoteReference"/>
        </w:rPr>
        <w:footnoteReference w:id="147"/>
      </w:r>
      <w:r>
        <w:rPr>
          <w:rFonts w:ascii="Amiri" w:hAnsi="Amiri" w:eastAsia="Amiri" w:cs="Amiri"/>
          <w:lang w:bidi="ar-SA"/>
          <w:color w:val="111111"/>
          <w:sz w:val="28"/>
          <w:szCs w:val="28"/>
          <w:rtl/>
        </w:rPr>
        <w:t xml:space="preserve">عطاء : « لا بأس بالشِّبْرق والضغابيس ما لم تنزِعْه من أصله » أي : لا بأس بقطعها من الحرم إِذا لم يُنزعا لأنهما يؤكلان.</w:t>
      </w:r>
    </w:p>
    <w:p>
      <w:pPr>
        <w:pStyle w:val="BookText"/>
      </w:pPr>
      <w:r>
        <w:rPr>
          <w:rFonts w:ascii="IRNazanin" w:hAnsi="IRNazanin" w:eastAsia="IRNazanin" w:cs="IRNazanin"/>
          <w:lang w:bidi="fa-IR"/>
          <w:color w:val="111111"/>
          <w:sz w:val="28"/>
          <w:szCs w:val="28"/>
          <w:rtl/>
        </w:rPr>
        <w:t xml:space="preserve">[شماره صفحه واقعی : 3364]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0" w:name="pg14450_182340"/>
    <w:bookmarkEnd w:id="50"/>
    <w:p>
      <w:pPr>
        <w:pStyle w:val="Heading4"/>
      </w:pPr>
      <w:bookmarkStart w:id="924" w:name="_Toc242"/>
      <w:r>
        <w:t>الأفعال</w:t>
      </w:r>
      <w:bookmarkEnd w:id="924"/>
    </w:p>
    <w:p>
      <w:pPr>
        <w:pStyle w:val="Heading5"/>
      </w:pPr>
      <w:bookmarkStart w:id="925" w:name="_Toc243"/>
      <w:r>
        <w:t>اشارة</w:t>
      </w:r>
      <w:bookmarkEnd w:id="925"/>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926" w:name="_Toc244"/>
      <w:r>
        <w:t>شَبَرَ</w:t>
      </w:r>
      <w:bookmarkEnd w:id="926"/>
    </w:p>
    <w:p>
      <w:pPr>
        <w:pStyle w:val="BookText"/>
      </w:pPr>
      <w:r>
        <w:rPr>
          <w:rFonts w:ascii="Amiri" w:hAnsi="Amiri" w:eastAsia="Amiri" w:cs="Amiri"/>
          <w:lang w:bidi="ar-SA"/>
          <w:color w:val="111111"/>
          <w:sz w:val="28"/>
          <w:szCs w:val="28"/>
          <w:rtl/>
        </w:rPr>
        <w:t xml:space="preserve">[شَبَرَ] : يقال : شَبَرَه في كذا : أي طلب منه فأَشْبره.</w:t>
      </w:r>
    </w:p>
    <w:p>
      <w:pPr>
        <w:pStyle w:val="BookText"/>
      </w:pPr>
      <w:r>
        <w:rPr>
          <w:rFonts w:ascii="IRNazanin" w:hAnsi="IRNazanin" w:eastAsia="IRNazanin" w:cs="IRNazanin"/>
          <w:lang w:bidi="fa-IR"/>
          <w:color w:val="111111"/>
          <w:sz w:val="28"/>
          <w:szCs w:val="28"/>
          <w:rtl/>
        </w:rPr>
        <w:t xml:space="preserve">ل</w:t>
      </w:r>
    </w:p>
    <w:p>
      <w:pPr>
        <w:pStyle w:val="Heading5"/>
      </w:pPr>
      <w:bookmarkStart w:id="927" w:name="_Toc245"/>
      <w:r>
        <w:t>شَبَلَ</w:t>
      </w:r>
      <w:bookmarkEnd w:id="927"/>
    </w:p>
    <w:p>
      <w:pPr>
        <w:pStyle w:val="BookText"/>
      </w:pPr>
      <w:r>
        <w:rPr>
          <w:rFonts w:ascii="Amiri" w:hAnsi="Amiri" w:eastAsia="Amiri" w:cs="Amiri"/>
          <w:lang w:bidi="ar-SA"/>
          <w:color w:val="111111"/>
          <w:sz w:val="28"/>
          <w:szCs w:val="28"/>
          <w:rtl/>
        </w:rPr>
        <w:t xml:space="preserve">[شَبَلَ] : قال الكسائي : يقال : شَبَلَ الغُلامُ في بني فلان أحسنَ شُبولٍ : إِذا نشأ فيهم.</w:t>
      </w:r>
    </w:p>
    <w:p>
      <w:pPr>
        <w:pStyle w:val="BookText"/>
      </w:pPr>
      <w:r>
        <w:rPr>
          <w:rFonts w:ascii="Amiri" w:hAnsi="Amiri" w:eastAsia="Amiri" w:cs="Amiri"/>
          <w:lang w:bidi="ar-SA"/>
          <w:color w:val="111111"/>
          <w:sz w:val="28"/>
          <w:szCs w:val="28"/>
          <w:rtl/>
        </w:rPr>
        <w:t xml:space="preserve">فَعَلَ بالفتح. يَفْعِل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928" w:name="_Toc246"/>
      <w:r>
        <w:t>شَبَر</w:t>
      </w:r>
      <w:bookmarkEnd w:id="928"/>
    </w:p>
    <w:p>
      <w:pPr>
        <w:pStyle w:val="BookText"/>
      </w:pPr>
      <w:r>
        <w:rPr>
          <w:rFonts w:ascii="Amiri" w:hAnsi="Amiri" w:eastAsia="Amiri" w:cs="Amiri"/>
          <w:lang w:bidi="ar-SA"/>
          <w:color w:val="111111"/>
          <w:sz w:val="28"/>
          <w:szCs w:val="28"/>
          <w:rtl/>
        </w:rPr>
        <w:t xml:space="preserve">[شَبَر] الثوبَ وغيرَه : إِذا قاسه بشبره ؛ ويقال : فلانٌ أشبرُ من فلان : أي أطول شبراً.</w:t>
      </w:r>
    </w:p>
    <w:p>
      <w:pPr>
        <w:pStyle w:val="BookText"/>
      </w:pPr>
      <w:r>
        <w:rPr>
          <w:rFonts w:ascii="Amiri" w:hAnsi="Amiri" w:eastAsia="Amiri" w:cs="Amiri"/>
          <w:lang w:bidi="ar-SA"/>
          <w:color w:val="111111"/>
          <w:sz w:val="28"/>
          <w:szCs w:val="28"/>
          <w:rtl/>
        </w:rPr>
        <w:t xml:space="preserve">ك</w:t>
      </w:r>
    </w:p>
    <w:p>
      <w:pPr>
        <w:pStyle w:val="Heading5"/>
      </w:pPr>
      <w:bookmarkStart w:id="929" w:name="_Toc247"/>
      <w:r>
        <w:t>شَبَكَ</w:t>
      </w:r>
      <w:bookmarkEnd w:id="929"/>
    </w:p>
    <w:p>
      <w:pPr>
        <w:pStyle w:val="BookText"/>
      </w:pPr>
      <w:r>
        <w:rPr>
          <w:rFonts w:ascii="Amiri" w:hAnsi="Amiri" w:eastAsia="Amiri" w:cs="Amiri"/>
          <w:lang w:bidi="ar-SA"/>
          <w:color w:val="111111"/>
          <w:sz w:val="28"/>
          <w:szCs w:val="28"/>
          <w:rtl/>
        </w:rPr>
        <w:t xml:space="preserve">[شَبَكَ] : الشَّبْك : الخَلْط.</w:t>
      </w:r>
    </w:p>
    <w:p>
      <w:pPr>
        <w:pStyle w:val="BookText"/>
      </w:pPr>
      <w:r>
        <w:rPr>
          <w:rFonts w:ascii="Amiri" w:hAnsi="Amiri" w:eastAsia="Amiri" w:cs="Amiri"/>
          <w:lang w:bidi="ar-SA"/>
          <w:color w:val="111111"/>
          <w:sz w:val="28"/>
          <w:szCs w:val="28"/>
          <w:rtl/>
        </w:rPr>
        <w:t xml:space="preserve">فَعَلَ يَفْعَل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930" w:name="_Toc248"/>
      <w:r>
        <w:t>شَبَحَ</w:t>
      </w:r>
      <w:bookmarkEnd w:id="930"/>
    </w:p>
    <w:p>
      <w:pPr>
        <w:pStyle w:val="BookText"/>
      </w:pPr>
      <w:r>
        <w:rPr>
          <w:rFonts w:ascii="Amiri" w:hAnsi="Amiri" w:eastAsia="Amiri" w:cs="Amiri"/>
          <w:lang w:bidi="ar-SA"/>
          <w:color w:val="111111"/>
          <w:sz w:val="28"/>
          <w:szCs w:val="28"/>
          <w:rtl/>
        </w:rPr>
        <w:t xml:space="preserve">[شَبَحَ] الشيءَ شَبْحاً : إِذا مَدَّه.</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931" w:name="_Toc249"/>
      <w:r>
        <w:t>شَبِعَ</w:t>
      </w:r>
      <w:bookmarkEnd w:id="931"/>
    </w:p>
    <w:p>
      <w:pPr>
        <w:pStyle w:val="BookText"/>
      </w:pPr>
      <w:r>
        <w:rPr>
          <w:rFonts w:ascii="Amiri" w:hAnsi="Amiri" w:eastAsia="Amiri" w:cs="Amiri"/>
          <w:lang w:bidi="ar-SA"/>
          <w:color w:val="111111"/>
          <w:sz w:val="28"/>
          <w:szCs w:val="28"/>
          <w:rtl/>
        </w:rPr>
        <w:t xml:space="preserve">[شَبِعَ] : الشِّبَع : نقيض الجوع ، يقال : شبعت خبزاً ، وشبعت من خبز.</w:t>
      </w:r>
    </w:p>
    <w:p>
      <w:pPr>
        <w:pStyle w:val="BookText"/>
      </w:pPr>
      <w:r>
        <w:rPr>
          <w:rFonts w:ascii="Amiri" w:hAnsi="Amiri" w:eastAsia="Amiri" w:cs="Amiri"/>
          <w:lang w:bidi="ar-SA"/>
          <w:color w:val="111111"/>
          <w:sz w:val="28"/>
          <w:szCs w:val="28"/>
          <w:rtl/>
        </w:rPr>
        <w:t xml:space="preserve">والشِّبَع عند بعض المتكلمين : معنى يضادُّ الشهوة. وكذلك الرِّيُّ. وقيل : ليسا مَعْنَيَيْن ، وإِنما هما زوال الشهوة.</w:t>
      </w:r>
    </w:p>
    <w:p>
      <w:pPr>
        <w:pStyle w:val="BookText"/>
      </w:pPr>
      <w:r>
        <w:rPr>
          <w:rFonts w:ascii="Amiri" w:hAnsi="Amiri" w:eastAsia="Amiri" w:cs="Amiri"/>
          <w:lang w:bidi="ar-SA"/>
          <w:color w:val="111111"/>
          <w:sz w:val="28"/>
          <w:szCs w:val="28"/>
          <w:rtl/>
        </w:rPr>
        <w:t xml:space="preserve">ويقال : شبعت من هذا الأمر ورويت : إِذا كرهته.</w:t>
      </w:r>
    </w:p>
    <w:p>
      <w:pPr>
        <w:pStyle w:val="BookText"/>
      </w:pPr>
      <w:r>
        <w:rPr>
          <w:rFonts w:ascii="IRNazanin" w:hAnsi="IRNazanin" w:eastAsia="IRNazanin" w:cs="IRNazanin"/>
          <w:lang w:bidi="fa-IR"/>
          <w:color w:val="111111"/>
          <w:sz w:val="28"/>
          <w:szCs w:val="28"/>
          <w:rtl/>
        </w:rPr>
        <w:t xml:space="preserve">ق</w:t>
      </w:r>
    </w:p>
    <w:p>
      <w:pPr>
        <w:pStyle w:val="Heading5"/>
      </w:pPr>
      <w:bookmarkStart w:id="932" w:name="_Toc250"/>
      <w:r>
        <w:t>شَبِقَ</w:t>
      </w:r>
      <w:bookmarkEnd w:id="932"/>
    </w:p>
    <w:p>
      <w:pPr>
        <w:pStyle w:val="BookText"/>
      </w:pPr>
      <w:r>
        <w:rPr>
          <w:rFonts w:ascii="Amiri" w:hAnsi="Amiri" w:eastAsia="Amiri" w:cs="Amiri"/>
          <w:lang w:bidi="ar-SA"/>
          <w:color w:val="111111"/>
          <w:sz w:val="28"/>
          <w:szCs w:val="28"/>
          <w:rtl/>
        </w:rPr>
        <w:t xml:space="preserve">[شَبِقَ] : الشَّبَقُ : شدة شهوة النكاح.</w:t>
      </w:r>
    </w:p>
    <w:p>
      <w:pPr>
        <w:pStyle w:val="BookText"/>
      </w:pPr>
      <w:r>
        <w:rPr>
          <w:rFonts w:ascii="Amiri" w:hAnsi="Amiri" w:eastAsia="Amiri" w:cs="Amiri"/>
          <w:lang w:bidi="ar-SA"/>
          <w:color w:val="111111"/>
          <w:sz w:val="28"/>
          <w:szCs w:val="28"/>
          <w:rtl/>
        </w:rPr>
        <w:t xml:space="preserve">فحلٌ شَبِقٌ : شديد الغُلمة ، قال رؤبة </w:t>
      </w:r>
      <w:r>
        <w:rPr>
          <w:rStyle w:val="FootnoteReference"/>
        </w:rPr>
        <w:footnoteReference w:id="148"/>
      </w:r>
    </w:p>
    <w:p>
      <w:pPr>
        <w:pStyle w:val="BookText"/>
      </w:pPr>
      <w:r>
        <w:rPr>
          <w:rFonts w:ascii="Amiri" w:hAnsi="Amiri" w:eastAsia="Amiri" w:cs="Amiri"/>
          <w:lang w:bidi="ar-SA"/>
          <w:color w:val="111111"/>
          <w:sz w:val="28"/>
          <w:szCs w:val="28"/>
          <w:rtl/>
        </w:rPr>
        <w:t xml:space="preserve">وقاتم الأعماق خاوي المخترق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يتركُ الغِيرَةَ من عهدِ الشَّبَقْ</w:t>
      </w:r>
    </w:p>
    <w:p>
      <w:pPr>
        <w:pStyle w:val="BookText"/>
      </w:pPr>
      <w:r>
        <w:rPr>
          <w:rFonts w:ascii="IRNazanin" w:hAnsi="IRNazanin" w:eastAsia="IRNazanin" w:cs="IRNazanin"/>
          <w:lang w:bidi="fa-IR"/>
          <w:color w:val="111111"/>
          <w:sz w:val="28"/>
          <w:szCs w:val="28"/>
          <w:rtl/>
        </w:rPr>
        <w:t xml:space="preserve">[شماره صفحه واقعی : 3365]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1" w:name="pg14450_182341"/>
    <w:bookmarkEnd w:id="51"/>
    <w:p>
      <w:pPr>
        <w:pStyle w:val="BookText"/>
      </w:pPr>
      <w:r>
        <w:rPr>
          <w:rFonts w:ascii="IRNazanin" w:hAnsi="IRNazanin" w:eastAsia="IRNazanin" w:cs="IRNazanin"/>
          <w:lang w:bidi="fa-IR"/>
          <w:color w:val="111111"/>
          <w:sz w:val="28"/>
          <w:szCs w:val="28"/>
          <w:rtl/>
        </w:rPr>
        <w:t xml:space="preserve">م</w:t>
      </w:r>
    </w:p>
    <w:p>
      <w:pPr>
        <w:pStyle w:val="Heading5"/>
      </w:pPr>
      <w:bookmarkStart w:id="933" w:name="_Toc251"/>
      <w:r>
        <w:t>شَبِمَ</w:t>
      </w:r>
      <w:bookmarkEnd w:id="933"/>
    </w:p>
    <w:p>
      <w:pPr>
        <w:pStyle w:val="BookText"/>
      </w:pPr>
      <w:r>
        <w:rPr>
          <w:rFonts w:ascii="Amiri" w:hAnsi="Amiri" w:eastAsia="Amiri" w:cs="Amiri"/>
          <w:lang w:bidi="ar-SA"/>
          <w:color w:val="111111"/>
          <w:sz w:val="28"/>
          <w:szCs w:val="28"/>
          <w:rtl/>
        </w:rPr>
        <w:t xml:space="preserve">[شَبِمَ] : الشَّبَم : البَرْدُ. ماءٌ شَبِمٌ : أي بارد ، وفي حديث </w:t>
      </w:r>
      <w:r>
        <w:rPr>
          <w:rStyle w:val="FootnoteReference"/>
        </w:rPr>
        <w:footnoteReference w:id="149"/>
      </w:r>
      <w:r>
        <w:rPr>
          <w:rFonts w:ascii="Amiri" w:hAnsi="Amiri" w:eastAsia="Amiri" w:cs="Amiri"/>
          <w:lang w:bidi="ar-SA"/>
          <w:color w:val="111111"/>
          <w:sz w:val="28"/>
          <w:szCs w:val="28"/>
          <w:rtl/>
        </w:rPr>
        <w:t xml:space="preserve">النبي عليه‌السلام : « إِن خير الماء الشَّبِمُ ، وخيرَ المال الغنم ، وخير المرعى الأراك والسَّلَم ». وقيل : هو السَّنِم ، بالسين والنون : أي الظاهر على وجه الأرض.</w:t>
      </w:r>
    </w:p>
    <w:p>
      <w:pPr>
        <w:pStyle w:val="BookText"/>
      </w:pPr>
      <w:r>
        <w:rPr>
          <w:rFonts w:ascii="Amiri" w:hAnsi="Amiri" w:eastAsia="Amiri" w:cs="Amiri"/>
          <w:lang w:bidi="ar-SA"/>
          <w:color w:val="111111"/>
          <w:sz w:val="28"/>
          <w:szCs w:val="28"/>
          <w:rtl/>
        </w:rPr>
        <w:t xml:space="preserve">فَعُل يَفْعُل ، بالضم</w:t>
      </w:r>
    </w:p>
    <w:p>
      <w:pPr>
        <w:pStyle w:val="Heading5"/>
      </w:pPr>
      <w:bookmarkStart w:id="934" w:name="_Toc252"/>
      <w:r>
        <w:t>شَبُح</w:t>
      </w:r>
      <w:bookmarkEnd w:id="934"/>
    </w:p>
    <w:p>
      <w:pPr>
        <w:pStyle w:val="BookText"/>
      </w:pPr>
      <w:r>
        <w:rPr>
          <w:rFonts w:ascii="Amiri" w:hAnsi="Amiri" w:eastAsia="Amiri" w:cs="Amiri"/>
          <w:lang w:bidi="ar-SA"/>
          <w:color w:val="111111"/>
          <w:sz w:val="28"/>
          <w:szCs w:val="28"/>
          <w:rtl/>
        </w:rPr>
        <w:t xml:space="preserve">[شَبُح] : رجلٌ شَبْحُ الذراعين : أي عريضهما ، وقد شَبُح.</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935" w:name="_Toc253"/>
      <w:r>
        <w:t>الإِشبار</w:t>
      </w:r>
      <w:bookmarkEnd w:id="935"/>
    </w:p>
    <w:p>
      <w:pPr>
        <w:pStyle w:val="BookText"/>
      </w:pPr>
      <w:r>
        <w:rPr>
          <w:rFonts w:ascii="Amiri" w:hAnsi="Amiri" w:eastAsia="Amiri" w:cs="Amiri"/>
          <w:lang w:bidi="ar-SA"/>
          <w:color w:val="111111"/>
          <w:sz w:val="28"/>
          <w:szCs w:val="28"/>
          <w:rtl/>
        </w:rPr>
        <w:t xml:space="preserve">[الإِشبار] : أشبره : أي أعطاه ، قال يصف السيف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وأشبرنيه الهالكيُّ كأنَّه</w:t>
      </w:r>
    </w:p>
    <w:p>
      <w:pPr>
        <w:pStyle w:val="BookText"/>
      </w:pPr>
      <w:r>
        <w:rPr>
          <w:rFonts w:ascii="Amiri" w:hAnsi="Amiri" w:eastAsia="Amiri" w:cs="Amiri"/>
          <w:lang w:bidi="ar-SA"/>
          <w:color w:val="111111"/>
          <w:sz w:val="28"/>
          <w:szCs w:val="28"/>
          <w:rtl/>
        </w:rPr>
        <w:t xml:space="preserve">غديرٌ جَرَتْ في متنه الريحُ سلسلُ</w:t>
      </w:r>
    </w:p>
    <w:p>
      <w:pPr>
        <w:pStyle w:val="BookText"/>
      </w:pPr>
      <w:r>
        <w:rPr>
          <w:rFonts w:ascii="Amiri" w:hAnsi="Amiri" w:eastAsia="Amiri" w:cs="Amiri"/>
          <w:lang w:bidi="ar-SA"/>
          <w:color w:val="111111"/>
          <w:sz w:val="28"/>
          <w:szCs w:val="28"/>
          <w:rtl/>
        </w:rPr>
        <w:t xml:space="preserve">ويروى : أشبرنيها : يعني درعاً.</w:t>
      </w:r>
    </w:p>
    <w:p>
      <w:pPr>
        <w:pStyle w:val="BookText"/>
      </w:pPr>
      <w:r>
        <w:rPr>
          <w:rFonts w:ascii="IRNazanin" w:hAnsi="IRNazanin" w:eastAsia="IRNazanin" w:cs="IRNazanin"/>
          <w:lang w:bidi="fa-IR"/>
          <w:color w:val="111111"/>
          <w:sz w:val="28"/>
          <w:szCs w:val="28"/>
          <w:rtl/>
        </w:rPr>
        <w:t xml:space="preserve">ع</w:t>
      </w:r>
    </w:p>
    <w:p>
      <w:pPr>
        <w:pStyle w:val="Heading5"/>
      </w:pPr>
      <w:bookmarkStart w:id="936" w:name="_Toc254"/>
      <w:r>
        <w:t>الإِشباع</w:t>
      </w:r>
      <w:bookmarkEnd w:id="936"/>
    </w:p>
    <w:p>
      <w:pPr>
        <w:pStyle w:val="BookText"/>
      </w:pPr>
      <w:r>
        <w:rPr>
          <w:rFonts w:ascii="IRNazanin" w:hAnsi="IRNazanin" w:eastAsia="IRNazanin" w:cs="IRNazanin"/>
          <w:lang w:bidi="fa-IR"/>
          <w:color w:val="111111"/>
          <w:sz w:val="28"/>
          <w:szCs w:val="28"/>
          <w:rtl/>
        </w:rPr>
        <w:t xml:space="preserve">[الإِشباع] : أشبعه فشبع.</w:t>
      </w:r>
    </w:p>
    <w:p>
      <w:pPr>
        <w:pStyle w:val="BookText"/>
      </w:pPr>
      <w:r>
        <w:rPr>
          <w:rFonts w:ascii="Amiri" w:hAnsi="Amiri" w:eastAsia="Amiri" w:cs="Amiri"/>
          <w:lang w:bidi="ar-SA"/>
          <w:color w:val="111111"/>
          <w:sz w:val="28"/>
          <w:szCs w:val="28"/>
          <w:rtl/>
        </w:rPr>
        <w:t xml:space="preserve">وأشبع الثوب صِبغاً : إِذا أكثر صِبغه حتى انتهى.</w:t>
      </w:r>
    </w:p>
    <w:p>
      <w:pPr>
        <w:pStyle w:val="BookText"/>
      </w:pPr>
      <w:r>
        <w:rPr>
          <w:rFonts w:ascii="Amiri" w:hAnsi="Amiri" w:eastAsia="Amiri" w:cs="Amiri"/>
          <w:lang w:bidi="ar-SA"/>
          <w:color w:val="111111"/>
          <w:sz w:val="28"/>
          <w:szCs w:val="28"/>
          <w:rtl/>
        </w:rPr>
        <w:t xml:space="preserve">وإِشباع الحرف : توفيره ، نقيض الاختلاس ، وكلُّ مُوَفَّر : مُشْبَع.</w:t>
      </w:r>
    </w:p>
    <w:p>
      <w:pPr>
        <w:pStyle w:val="BookText"/>
      </w:pPr>
      <w:r>
        <w:rPr>
          <w:rFonts w:ascii="Amiri" w:hAnsi="Amiri" w:eastAsia="Amiri" w:cs="Amiri"/>
          <w:lang w:bidi="ar-SA"/>
          <w:color w:val="111111"/>
          <w:sz w:val="28"/>
          <w:szCs w:val="28"/>
          <w:rtl/>
        </w:rPr>
        <w:t xml:space="preserve">والمشبع من ألقاب أجزاء العروض : ما زيد على سببه الآخر حرفٌ ليس من الجزء الذي زيد فيه من الأجزاء التي أواخرها أسباب ، مثل ( فاعلاتن ) يصير ( فاعليتان ) كقوله :</w:t>
      </w:r>
    </w:p>
    <w:p>
      <w:pPr>
        <w:pStyle w:val="BookText"/>
      </w:pPr>
      <w:r>
        <w:rPr>
          <w:rFonts w:ascii="IRNazanin" w:hAnsi="IRNazanin" w:eastAsia="IRNazanin" w:cs="IRNazanin"/>
          <w:lang w:bidi="fa-IR"/>
          <w:color w:val="111111"/>
          <w:sz w:val="28"/>
          <w:szCs w:val="28"/>
          <w:rtl/>
        </w:rPr>
        <w:t xml:space="preserve">[شماره صفحه واقعی : 3366]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2" w:name="pg14450_182342"/>
    <w:bookmarkEnd w:id="52"/>
    <w:p>
      <w:pPr>
        <w:pStyle w:val="BookText"/>
      </w:pPr>
      <w:r>
        <w:rPr>
          <w:rFonts w:ascii="Amiri" w:hAnsi="Amiri" w:eastAsia="Amiri" w:cs="Amiri"/>
          <w:lang w:bidi="ar-SA"/>
          <w:color w:val="111111"/>
          <w:sz w:val="28"/>
          <w:szCs w:val="28"/>
          <w:rtl/>
        </w:rPr>
        <w:t xml:space="preserve">إِن قلبي كاد يكْويه</w:t>
      </w:r>
    </w:p>
    <w:p>
      <w:pPr>
        <w:pStyle w:val="BookText"/>
      </w:pPr>
      <w:r>
        <w:rPr>
          <w:rFonts w:ascii="Amiri" w:hAnsi="Amiri" w:eastAsia="Amiri" w:cs="Amiri"/>
          <w:lang w:bidi="ar-SA"/>
          <w:color w:val="111111"/>
          <w:sz w:val="28"/>
          <w:szCs w:val="28"/>
          <w:rtl/>
        </w:rPr>
        <w:t xml:space="preserve">ذو دلالٍ لا أُسَمِّيْهْ</w:t>
      </w:r>
    </w:p>
    <w:p>
      <w:pPr>
        <w:pStyle w:val="BookText"/>
      </w:pPr>
      <w:r>
        <w:rPr>
          <w:rFonts w:ascii="Amiri" w:hAnsi="Amiri" w:eastAsia="Amiri" w:cs="Amiri"/>
          <w:lang w:bidi="ar-SA"/>
          <w:color w:val="111111"/>
          <w:sz w:val="28"/>
          <w:szCs w:val="28"/>
          <w:rtl/>
        </w:rPr>
        <w:t xml:space="preserve">ومنهم من يسميه : المسَبَّغ ، بالسين غير معجمة ، والغين معجمة.</w:t>
      </w:r>
    </w:p>
    <w:p>
      <w:pPr>
        <w:pStyle w:val="BookText"/>
      </w:pPr>
      <w:r>
        <w:rPr>
          <w:rFonts w:ascii="Amiri" w:hAnsi="Amiri" w:eastAsia="Amiri" w:cs="Amiri"/>
          <w:lang w:bidi="ar-SA"/>
          <w:color w:val="111111"/>
          <w:sz w:val="28"/>
          <w:szCs w:val="28"/>
          <w:rtl/>
        </w:rPr>
        <w:t xml:space="preserve">والإِشباع في علم الرَّوِيّ : حركة الدخيل في الشعر المطلَق ، كقوله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كُلُّ شيء ما خلا الله باطل</w:t>
      </w:r>
    </w:p>
    <w:p>
      <w:pPr>
        <w:pStyle w:val="BookText"/>
      </w:pPr>
      <w:r>
        <w:rPr>
          <w:rFonts w:ascii="Amiri" w:hAnsi="Amiri" w:eastAsia="Amiri" w:cs="Amiri"/>
          <w:lang w:bidi="ar-SA"/>
          <w:color w:val="111111"/>
          <w:sz w:val="28"/>
          <w:szCs w:val="28"/>
          <w:rtl/>
        </w:rPr>
        <w:t xml:space="preserve">وكل نعيمٍ لا محالةَ زائلُ</w:t>
      </w:r>
    </w:p>
    <w:p>
      <w:pPr>
        <w:pStyle w:val="BookText"/>
      </w:pPr>
      <w:r>
        <w:rPr>
          <w:rFonts w:ascii="Amiri" w:hAnsi="Amiri" w:eastAsia="Amiri" w:cs="Amiri"/>
          <w:lang w:bidi="ar-SA"/>
          <w:color w:val="111111"/>
          <w:sz w:val="28"/>
          <w:szCs w:val="28"/>
          <w:rtl/>
        </w:rPr>
        <w:t xml:space="preserve">حركة الطاء والهمزة إِشباع.</w:t>
      </w:r>
    </w:p>
    <w:p>
      <w:pPr>
        <w:pStyle w:val="BookText"/>
      </w:pPr>
      <w:r>
        <w:rPr>
          <w:rFonts w:ascii="Amiri" w:hAnsi="Amiri" w:eastAsia="Amiri" w:cs="Amiri"/>
          <w:lang w:bidi="ar-SA"/>
          <w:color w:val="111111"/>
          <w:sz w:val="28"/>
          <w:szCs w:val="28"/>
          <w:rtl/>
        </w:rPr>
        <w:t xml:space="preserve">ويجوز دخول الضمة على الكسرة ، والكسرة على الضمة في الإِشباع ، لأنهما أُختان ، وقد جاء في أشعار الفصحاء ، قال النابغة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حلفت فلم أترك لنفسك ريْبَةً</w:t>
      </w:r>
    </w:p>
    <w:p>
      <w:pPr>
        <w:pStyle w:val="BookText"/>
      </w:pPr>
      <w:r>
        <w:rPr>
          <w:rFonts w:ascii="Amiri" w:hAnsi="Amiri" w:eastAsia="Amiri" w:cs="Amiri"/>
          <w:lang w:bidi="ar-SA"/>
          <w:color w:val="111111"/>
          <w:sz w:val="28"/>
          <w:szCs w:val="28"/>
          <w:rtl/>
        </w:rPr>
        <w:t xml:space="preserve">وهل يَأْثَمَنْ ذو أُمَّة وهو طائع</w:t>
      </w:r>
    </w:p>
    <w:p>
      <w:pPr>
        <w:pStyle w:val="BookText"/>
      </w:pPr>
      <w:r>
        <w:rPr>
          <w:rFonts w:ascii="Amiri" w:hAnsi="Amiri" w:eastAsia="Amiri" w:cs="Amiri"/>
          <w:lang w:bidi="ar-SA"/>
          <w:color w:val="111111"/>
          <w:sz w:val="28"/>
          <w:szCs w:val="28"/>
          <w:rtl/>
        </w:rPr>
        <w:t xml:space="preserve">بمصطحِبات من لَصافِ وثَبْرةٍ</w:t>
      </w:r>
    </w:p>
    <w:p>
      <w:pPr>
        <w:pStyle w:val="BookText"/>
      </w:pPr>
      <w:r>
        <w:rPr>
          <w:rFonts w:ascii="Amiri" w:hAnsi="Amiri" w:eastAsia="Amiri" w:cs="Amiri"/>
          <w:lang w:bidi="ar-SA"/>
          <w:color w:val="111111"/>
          <w:sz w:val="28"/>
          <w:szCs w:val="28"/>
          <w:rtl/>
        </w:rPr>
        <w:t xml:space="preserve">يزُرْنَ إِلالاً سَيْرُهُنَّ تَدافُعُ</w:t>
      </w:r>
    </w:p>
    <w:p>
      <w:pPr>
        <w:pStyle w:val="BookText"/>
      </w:pPr>
      <w:r>
        <w:rPr>
          <w:rFonts w:ascii="Amiri" w:hAnsi="Amiri" w:eastAsia="Amiri" w:cs="Amiri"/>
          <w:lang w:bidi="ar-SA"/>
          <w:color w:val="111111"/>
          <w:sz w:val="28"/>
          <w:szCs w:val="28"/>
          <w:rtl/>
        </w:rPr>
        <w:t xml:space="preserve">وأما دخول الفتحة على الضمة والكسرة فهو شاذ لا يجوز.</w:t>
      </w:r>
    </w:p>
    <w:p>
      <w:pPr>
        <w:pStyle w:val="BookText"/>
      </w:pPr>
      <w:r>
        <w:rPr>
          <w:rFonts w:ascii="IRNazanin" w:hAnsi="IRNazanin" w:eastAsia="IRNazanin" w:cs="IRNazanin"/>
          <w:lang w:bidi="fa-IR"/>
          <w:color w:val="111111"/>
          <w:sz w:val="28"/>
          <w:szCs w:val="28"/>
          <w:rtl/>
        </w:rPr>
        <w:t xml:space="preserve">ل</w:t>
      </w:r>
    </w:p>
    <w:p>
      <w:pPr>
        <w:pStyle w:val="Heading5"/>
      </w:pPr>
      <w:bookmarkStart w:id="937" w:name="_Toc255"/>
      <w:r>
        <w:t>الإِشبال</w:t>
      </w:r>
      <w:bookmarkEnd w:id="937"/>
    </w:p>
    <w:p>
      <w:pPr>
        <w:pStyle w:val="BookText"/>
      </w:pPr>
      <w:r>
        <w:rPr>
          <w:rFonts w:ascii="Amiri" w:hAnsi="Amiri" w:eastAsia="Amiri" w:cs="Amiri"/>
          <w:lang w:bidi="ar-SA"/>
          <w:color w:val="111111"/>
          <w:sz w:val="28"/>
          <w:szCs w:val="28"/>
          <w:rtl/>
        </w:rPr>
        <w:t xml:space="preserve">[الإِشبال] : لبوةٌ مُشبِل : ذات أشبال.</w:t>
      </w:r>
    </w:p>
    <w:p>
      <w:pPr>
        <w:pStyle w:val="BookText"/>
      </w:pPr>
      <w:r>
        <w:rPr>
          <w:rFonts w:ascii="Amiri" w:hAnsi="Amiri" w:eastAsia="Amiri" w:cs="Amiri"/>
          <w:lang w:bidi="ar-SA"/>
          <w:color w:val="111111"/>
          <w:sz w:val="28"/>
          <w:szCs w:val="28"/>
          <w:rtl/>
        </w:rPr>
        <w:t xml:space="preserve">وأشبلت المرأة بعد زوجها : إِذا أقامت مع أولادها فلم تتزوج ، وهي مُشْبِلة.</w:t>
      </w:r>
    </w:p>
    <w:p>
      <w:pPr>
        <w:pStyle w:val="BookText"/>
      </w:pPr>
      <w:r>
        <w:rPr>
          <w:rFonts w:ascii="Amiri" w:hAnsi="Amiri" w:eastAsia="Amiri" w:cs="Amiri"/>
          <w:lang w:bidi="ar-SA"/>
          <w:color w:val="111111"/>
          <w:sz w:val="28"/>
          <w:szCs w:val="28"/>
          <w:rtl/>
        </w:rPr>
        <w:t xml:space="preserve">وأشبل عليه : أي عطف. وكل عاطفٍ على شيءٍ وادٍّ له : مُشبل.</w:t>
      </w:r>
    </w:p>
    <w:p>
      <w:pPr>
        <w:pStyle w:val="BookText"/>
      </w:pPr>
      <w:r>
        <w:rPr>
          <w:rFonts w:ascii="IRNazanin" w:hAnsi="IRNazanin" w:eastAsia="IRNazanin" w:cs="IRNazanin"/>
          <w:lang w:bidi="fa-IR"/>
          <w:color w:val="111111"/>
          <w:sz w:val="28"/>
          <w:szCs w:val="28"/>
          <w:rtl/>
        </w:rPr>
        <w:t xml:space="preserve">ه-</w:t>
      </w:r>
    </w:p>
    <w:p>
      <w:pPr>
        <w:pStyle w:val="Heading5"/>
      </w:pPr>
      <w:bookmarkStart w:id="938" w:name="_Toc256"/>
      <w:r>
        <w:t>الإِشباه</w:t>
      </w:r>
      <w:bookmarkEnd w:id="938"/>
    </w:p>
    <w:p>
      <w:pPr>
        <w:pStyle w:val="BookText"/>
      </w:pPr>
      <w:r>
        <w:rPr>
          <w:rFonts w:ascii="Amiri" w:hAnsi="Amiri" w:eastAsia="Amiri" w:cs="Amiri"/>
          <w:lang w:bidi="ar-SA"/>
          <w:color w:val="111111"/>
          <w:sz w:val="28"/>
          <w:szCs w:val="28"/>
          <w:rtl/>
        </w:rPr>
        <w:t xml:space="preserve">[الإِشباه] : أشبه الشيءُ الشيءَ : إِذا كان مثله.</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وقال بعضهم : الإِشباء : الرفع ، يقال : أتى فلانٌ فلاناً فما أشباه : أي أكرمَه.</w:t>
      </w:r>
    </w:p>
    <w:p>
      <w:pPr>
        <w:pStyle w:val="BookText"/>
      </w:pPr>
      <w:r>
        <w:rPr>
          <w:rFonts w:ascii="IRNazanin" w:hAnsi="IRNazanin" w:eastAsia="IRNazanin" w:cs="IRNazanin"/>
          <w:lang w:bidi="fa-IR"/>
          <w:color w:val="111111"/>
          <w:sz w:val="28"/>
          <w:szCs w:val="28"/>
          <w:rtl/>
        </w:rPr>
        <w:t xml:space="preserve">[شماره صفحه واقعی : 3367]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3" w:name="pg14450_182343"/>
    <w:bookmarkEnd w:id="53"/>
    <w:p>
      <w:pPr>
        <w:pStyle w:val="Heading5"/>
      </w:pPr>
      <w:bookmarkStart w:id="939" w:name="_Toc257"/>
      <w:r>
        <w:t>الإِشباء</w:t>
      </w:r>
      <w:bookmarkEnd w:id="939"/>
    </w:p>
    <w:p>
      <w:pPr>
        <w:pStyle w:val="BookText"/>
      </w:pPr>
      <w:r>
        <w:rPr>
          <w:rFonts w:ascii="Amiri" w:hAnsi="Amiri" w:eastAsia="Amiri" w:cs="Amiri"/>
          <w:lang w:bidi="ar-SA"/>
          <w:color w:val="111111"/>
          <w:sz w:val="28"/>
          <w:szCs w:val="28"/>
          <w:rtl/>
        </w:rPr>
        <w:t xml:space="preserve">[الإِشباء] : أشبى الرجلُ : إِذا وُلد له ولدٌ ذكي ، قال </w:t>
      </w:r>
      <w:r>
        <w:rPr>
          <w:rStyle w:val="FootnoteReference"/>
        </w:rPr>
        <w:footnoteReference w:id="153"/>
      </w:r>
    </w:p>
    <w:p>
      <w:pPr>
        <w:pStyle w:val="BookText"/>
      </w:pPr>
      <w:r>
        <w:rPr>
          <w:rFonts w:ascii="Amiri" w:hAnsi="Amiri" w:eastAsia="Amiri" w:cs="Amiri"/>
          <w:lang w:bidi="ar-SA"/>
          <w:color w:val="111111"/>
          <w:sz w:val="28"/>
          <w:szCs w:val="28"/>
          <w:rtl/>
        </w:rPr>
        <w:t xml:space="preserve">عذير الحي من عدوا</w:t>
      </w:r>
    </w:p>
    <w:p>
      <w:pPr>
        <w:pStyle w:val="BookText"/>
      </w:pPr>
      <w:r>
        <w:rPr>
          <w:rFonts w:ascii="Amiri" w:hAnsi="Amiri" w:eastAsia="Amiri" w:cs="Amiri"/>
          <w:lang w:bidi="ar-SA"/>
          <w:color w:val="111111"/>
          <w:sz w:val="28"/>
          <w:szCs w:val="28"/>
          <w:rtl/>
        </w:rPr>
        <w:t xml:space="preserve">ن كانوا حيّة الأرض</w:t>
      </w:r>
    </w:p>
    <w:p>
      <w:pPr>
        <w:pStyle w:val="BookText"/>
      </w:pPr>
      <w:r>
        <w:rPr>
          <w:rFonts w:ascii="Amiri" w:hAnsi="Amiri" w:eastAsia="Amiri" w:cs="Amiri"/>
          <w:lang w:bidi="ar-SA"/>
          <w:color w:val="111111"/>
          <w:sz w:val="28"/>
          <w:szCs w:val="28"/>
          <w:rtl/>
        </w:rPr>
        <w:t xml:space="preserve">ورواية صدره في اللسان ( شبا ) كرواية المؤلف ، وفي عجزه « الحسب » بدل « النسب » وروايته في الشعر والشعراء : (446) :</w:t>
      </w:r>
    </w:p>
    <w:p>
      <w:pPr>
        <w:pStyle w:val="BookText"/>
      </w:pPr>
      <w:r>
        <w:rPr>
          <w:rFonts w:ascii="IRNazanin" w:hAnsi="IRNazanin" w:eastAsia="IRNazanin" w:cs="IRNazanin"/>
          <w:lang w:bidi="fa-IR"/>
          <w:color w:val="111111"/>
          <w:sz w:val="28"/>
          <w:szCs w:val="28"/>
          <w:rtl/>
        </w:rPr>
        <w:t xml:space="preserve">إذا ما ولدو أشبوا</w:t>
      </w:r>
    </w:p>
    <w:p>
      <w:pPr>
        <w:pStyle w:val="BookText"/>
      </w:pPr>
      <w:r>
        <w:rPr>
          <w:rFonts w:ascii="IRNazanin" w:hAnsi="IRNazanin" w:eastAsia="IRNazanin" w:cs="IRNazanin"/>
          <w:lang w:bidi="fa-IR"/>
          <w:color w:val="111111"/>
          <w:sz w:val="28"/>
          <w:szCs w:val="28"/>
          <w:rtl/>
        </w:rPr>
        <w:t xml:space="preserve">بسر الحسب المحض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وهم من ولدوا أشبَوا</w:t>
      </w:r>
    </w:p>
    <w:p>
      <w:pPr>
        <w:pStyle w:val="BookText"/>
      </w:pPr>
      <w:r>
        <w:rPr>
          <w:rFonts w:ascii="Amiri" w:hAnsi="Amiri" w:eastAsia="Amiri" w:cs="Amiri"/>
          <w:lang w:bidi="ar-SA"/>
          <w:color w:val="111111"/>
          <w:sz w:val="28"/>
          <w:szCs w:val="28"/>
          <w:rtl/>
        </w:rPr>
        <w:t xml:space="preserve">بسرِّ النسبِ المحضِ</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940" w:name="_Toc258"/>
      <w:r>
        <w:t>التشبير</w:t>
      </w:r>
      <w:bookmarkEnd w:id="940"/>
    </w:p>
    <w:p>
      <w:pPr>
        <w:pStyle w:val="BookText"/>
      </w:pPr>
      <w:r>
        <w:rPr>
          <w:rFonts w:ascii="Amiri" w:hAnsi="Amiri" w:eastAsia="Amiri" w:cs="Amiri"/>
          <w:lang w:bidi="ar-SA"/>
          <w:color w:val="111111"/>
          <w:sz w:val="28"/>
          <w:szCs w:val="28"/>
          <w:rtl/>
        </w:rPr>
        <w:t xml:space="preserve">[التشبير] : شبَّره : أي عظَّمه.</w:t>
      </w:r>
    </w:p>
    <w:p>
      <w:pPr>
        <w:pStyle w:val="BookText"/>
      </w:pPr>
      <w:r>
        <w:rPr>
          <w:rFonts w:ascii="IRNazanin" w:hAnsi="IRNazanin" w:eastAsia="IRNazanin" w:cs="IRNazanin"/>
          <w:lang w:bidi="fa-IR"/>
          <w:color w:val="111111"/>
          <w:sz w:val="28"/>
          <w:szCs w:val="28"/>
          <w:rtl/>
        </w:rPr>
        <w:t xml:space="preserve">ط</w:t>
      </w:r>
    </w:p>
    <w:p>
      <w:pPr>
        <w:pStyle w:val="Heading5"/>
      </w:pPr>
      <w:bookmarkStart w:id="941" w:name="_Toc259"/>
      <w:r>
        <w:t>التشبيط</w:t>
      </w:r>
      <w:bookmarkEnd w:id="941"/>
    </w:p>
    <w:p>
      <w:pPr>
        <w:pStyle w:val="BookText"/>
      </w:pPr>
      <w:r>
        <w:rPr>
          <w:rFonts w:ascii="Amiri" w:hAnsi="Amiri" w:eastAsia="Amiri" w:cs="Amiri"/>
          <w:lang w:bidi="ar-SA"/>
          <w:color w:val="111111"/>
          <w:sz w:val="28"/>
          <w:szCs w:val="28"/>
          <w:rtl/>
        </w:rPr>
        <w:t xml:space="preserve">[التشبيط] : شَبَّطَه : إِذا لزمه.</w:t>
      </w:r>
    </w:p>
    <w:p>
      <w:pPr>
        <w:pStyle w:val="BookText"/>
      </w:pPr>
      <w:r>
        <w:rPr>
          <w:rFonts w:ascii="Amiri" w:hAnsi="Amiri" w:eastAsia="Amiri" w:cs="Amiri"/>
          <w:lang w:bidi="ar-SA"/>
          <w:color w:val="111111"/>
          <w:sz w:val="28"/>
          <w:szCs w:val="28"/>
          <w:rtl/>
        </w:rPr>
        <w:t xml:space="preserve">ك</w:t>
      </w:r>
    </w:p>
    <w:p>
      <w:pPr>
        <w:pStyle w:val="Heading5"/>
      </w:pPr>
      <w:bookmarkStart w:id="942" w:name="_Toc260"/>
      <w:r>
        <w:t>التشبيك</w:t>
      </w:r>
      <w:bookmarkEnd w:id="942"/>
    </w:p>
    <w:p>
      <w:pPr>
        <w:pStyle w:val="BookText"/>
      </w:pPr>
      <w:r>
        <w:rPr>
          <w:rFonts w:ascii="Amiri" w:hAnsi="Amiri" w:eastAsia="Amiri" w:cs="Amiri"/>
          <w:lang w:bidi="ar-SA"/>
          <w:color w:val="111111"/>
          <w:sz w:val="28"/>
          <w:szCs w:val="28"/>
          <w:rtl/>
        </w:rPr>
        <w:t xml:space="preserve">[التشبيك] : شبَّك بين أصابعه : إِذا داخَلَ بينها.</w:t>
      </w:r>
    </w:p>
    <w:p>
      <w:pPr>
        <w:pStyle w:val="BookText"/>
      </w:pPr>
      <w:r>
        <w:rPr>
          <w:rFonts w:ascii="IRNazanin" w:hAnsi="IRNazanin" w:eastAsia="IRNazanin" w:cs="IRNazanin"/>
          <w:lang w:bidi="fa-IR"/>
          <w:color w:val="111111"/>
          <w:sz w:val="28"/>
          <w:szCs w:val="28"/>
          <w:rtl/>
        </w:rPr>
        <w:t xml:space="preserve">ه-</w:t>
      </w:r>
    </w:p>
    <w:p>
      <w:pPr>
        <w:pStyle w:val="Heading5"/>
      </w:pPr>
      <w:bookmarkStart w:id="943" w:name="_Toc261"/>
      <w:r>
        <w:t>التشبيه</w:t>
      </w:r>
      <w:bookmarkEnd w:id="943"/>
    </w:p>
    <w:p>
      <w:pPr>
        <w:pStyle w:val="BookText"/>
      </w:pPr>
      <w:r>
        <w:rPr>
          <w:rFonts w:ascii="Amiri" w:hAnsi="Amiri" w:eastAsia="Amiri" w:cs="Amiri"/>
          <w:lang w:bidi="ar-SA"/>
          <w:color w:val="111111"/>
          <w:sz w:val="28"/>
          <w:szCs w:val="28"/>
          <w:rtl/>
        </w:rPr>
        <w:t xml:space="preserve">[التشبيه] : شَبَّه الشيءَ بالشيء : إِذا جعله شبهه ، قال الله تعالى : ( وَلكِنْ شُبِّهَ لَهُمْ )</w:t>
      </w:r>
      <w:r>
        <w:rPr>
          <w:rStyle w:val="FootnoteReference"/>
        </w:rPr>
        <w:footnoteReference w:id="154"/>
      </w:r>
      <w:r>
        <w:rPr>
          <w:rFonts w:ascii="Amiri" w:hAnsi="Amiri" w:eastAsia="Amiri" w:cs="Amiri"/>
          <w:lang w:bidi="ar-SA"/>
          <w:color w:val="111111"/>
          <w:sz w:val="28"/>
          <w:szCs w:val="28"/>
          <w:rtl/>
        </w:rPr>
        <w:t xml:space="preserve">أي : ألقي لهم شِبهه على غيره. وفي حديث </w:t>
      </w:r>
      <w:r>
        <w:rPr>
          <w:rStyle w:val="FootnoteReference"/>
        </w:rPr>
        <w:footnoteReference w:id="155"/>
      </w:r>
      <w:r>
        <w:rPr>
          <w:rFonts w:ascii="Amiri" w:hAnsi="Amiri" w:eastAsia="Amiri" w:cs="Amiri"/>
          <w:lang w:bidi="ar-SA"/>
          <w:color w:val="111111"/>
          <w:sz w:val="28"/>
          <w:szCs w:val="28"/>
          <w:rtl/>
        </w:rPr>
        <w:t xml:space="preserve">عمر : « اللّبن يُشَبَّه عليه ». قيل : معناه أن الطفل الصغير ربما نزع به الشبه إِلى مرضعته ، فلا تسترضعوا إِلا مَنْ ترضون أخلاقه ، ولذلك قال الشاعر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3368]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4" w:name="pg14450_182344"/>
    <w:bookmarkEnd w:id="54"/>
    <w:p>
      <w:pPr>
        <w:pStyle w:val="BookText"/>
      </w:pPr>
      <w:r>
        <w:rPr>
          <w:rFonts w:ascii="Amiri" w:hAnsi="Amiri" w:eastAsia="Amiri" w:cs="Amiri"/>
          <w:lang w:bidi="ar-SA"/>
          <w:color w:val="111111"/>
          <w:sz w:val="28"/>
          <w:szCs w:val="28"/>
          <w:rtl/>
        </w:rPr>
        <w:t xml:space="preserve">لم يرضعوا الدهرَ إِلا ثدي واحدةٍ</w:t>
      </w:r>
    </w:p>
    <w:p>
      <w:pPr>
        <w:pStyle w:val="BookText"/>
      </w:pPr>
      <w:r>
        <w:rPr>
          <w:rFonts w:ascii="Amiri" w:hAnsi="Amiri" w:eastAsia="Amiri" w:cs="Amiri"/>
          <w:lang w:bidi="ar-SA"/>
          <w:color w:val="111111"/>
          <w:sz w:val="28"/>
          <w:szCs w:val="28"/>
          <w:rtl/>
        </w:rPr>
        <w:t xml:space="preserve">لِواضحِ الوجه يحمي باحةَ الدارِ</w:t>
      </w:r>
    </w:p>
    <w:p>
      <w:pPr>
        <w:pStyle w:val="BookText"/>
      </w:pPr>
      <w:r>
        <w:rPr>
          <w:rFonts w:ascii="Amiri" w:hAnsi="Amiri" w:eastAsia="Amiri" w:cs="Amiri"/>
          <w:lang w:bidi="ar-SA"/>
          <w:color w:val="111111"/>
          <w:sz w:val="28"/>
          <w:szCs w:val="28"/>
          <w:rtl/>
        </w:rPr>
        <w:t xml:space="preserve">أي : لم تنازعهم المرضعات فتختلف أخلاقهم.</w:t>
      </w:r>
    </w:p>
    <w:p>
      <w:pPr>
        <w:pStyle w:val="BookText"/>
      </w:pPr>
      <w:r>
        <w:rPr>
          <w:rFonts w:ascii="Amiri" w:hAnsi="Amiri" w:eastAsia="Amiri" w:cs="Amiri"/>
          <w:lang w:bidi="ar-SA"/>
          <w:color w:val="111111"/>
          <w:sz w:val="28"/>
          <w:szCs w:val="28"/>
          <w:rtl/>
        </w:rPr>
        <w:t xml:space="preserve">والمُشَبِّهة : الذين يشبهون الله تعالى بخلقه. وفي حديث النبي عليه‌السلام : « من شَبَّه الخالق بالمخلوق فقد كفر »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والمشبّهات : الأمور المُشْكِلات.</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Amiri" w:hAnsi="Amiri" w:eastAsia="Amiri" w:cs="Amiri"/>
          <w:lang w:bidi="ar-SA"/>
          <w:color w:val="111111"/>
          <w:sz w:val="28"/>
          <w:szCs w:val="28"/>
          <w:rtl/>
        </w:rPr>
        <w:t xml:space="preserve">ك</w:t>
      </w:r>
    </w:p>
    <w:p>
      <w:pPr>
        <w:pStyle w:val="Heading5"/>
      </w:pPr>
      <w:bookmarkStart w:id="944" w:name="_Toc262"/>
      <w:r>
        <w:t>الاشتباك</w:t>
      </w:r>
      <w:bookmarkEnd w:id="944"/>
    </w:p>
    <w:p>
      <w:pPr>
        <w:pStyle w:val="BookText"/>
      </w:pPr>
      <w:r>
        <w:rPr>
          <w:rFonts w:ascii="Amiri" w:hAnsi="Amiri" w:eastAsia="Amiri" w:cs="Amiri"/>
          <w:lang w:bidi="ar-SA"/>
          <w:color w:val="111111"/>
          <w:sz w:val="28"/>
          <w:szCs w:val="28"/>
          <w:rtl/>
        </w:rPr>
        <w:t xml:space="preserve">[الاشتباك] : الاختلاط ، يقال : رَحِمٌ مشتبكة : أي مختلطة.</w:t>
      </w:r>
    </w:p>
    <w:p>
      <w:pPr>
        <w:pStyle w:val="BookText"/>
      </w:pPr>
      <w:r>
        <w:rPr>
          <w:rFonts w:ascii="Amiri" w:hAnsi="Amiri" w:eastAsia="Amiri" w:cs="Amiri"/>
          <w:lang w:bidi="ar-SA"/>
          <w:color w:val="111111"/>
          <w:sz w:val="28"/>
          <w:szCs w:val="28"/>
          <w:rtl/>
        </w:rPr>
        <w:t xml:space="preserve">واشتبك الكلام : أي اختلط.</w:t>
      </w:r>
    </w:p>
    <w:p>
      <w:pPr>
        <w:pStyle w:val="BookText"/>
      </w:pPr>
      <w:r>
        <w:rPr>
          <w:rFonts w:ascii="Amiri" w:hAnsi="Amiri" w:eastAsia="Amiri" w:cs="Amiri"/>
          <w:lang w:bidi="ar-SA"/>
          <w:color w:val="111111"/>
          <w:sz w:val="28"/>
          <w:szCs w:val="28"/>
          <w:rtl/>
        </w:rPr>
        <w:t xml:space="preserve">واشتبكت النجوم : إِذا كثرت فاختلطت وفي الحديث </w:t>
      </w:r>
      <w:r>
        <w:rPr>
          <w:rStyle w:val="FootnoteReference"/>
        </w:rPr>
        <w:footnoteReference w:id="158"/>
      </w:r>
      <w:r>
        <w:rPr>
          <w:rFonts w:ascii="Amiri" w:hAnsi="Amiri" w:eastAsia="Amiri" w:cs="Amiri"/>
          <w:lang w:bidi="ar-SA"/>
          <w:color w:val="111111"/>
          <w:sz w:val="28"/>
          <w:szCs w:val="28"/>
          <w:rtl/>
        </w:rPr>
        <w:t xml:space="preserve">عن النبي عليه‌السلام : « لا تزال أمتي بخير ما لم يؤخروا المغرب إِلى أن تشتبك النجوم ».</w:t>
      </w:r>
    </w:p>
    <w:p>
      <w:pPr>
        <w:pStyle w:val="BookText"/>
      </w:pPr>
      <w:r>
        <w:rPr>
          <w:rFonts w:ascii="IRNazanin" w:hAnsi="IRNazanin" w:eastAsia="IRNazanin" w:cs="IRNazanin"/>
          <w:lang w:bidi="fa-IR"/>
          <w:color w:val="111111"/>
          <w:sz w:val="28"/>
          <w:szCs w:val="28"/>
          <w:rtl/>
        </w:rPr>
        <w:t xml:space="preserve">ه-</w:t>
      </w:r>
    </w:p>
    <w:p>
      <w:pPr>
        <w:pStyle w:val="Heading5"/>
      </w:pPr>
      <w:bookmarkStart w:id="945" w:name="_Toc263"/>
      <w:r>
        <w:t>الاشتباه</w:t>
      </w:r>
      <w:bookmarkEnd w:id="945"/>
    </w:p>
    <w:p>
      <w:pPr>
        <w:pStyle w:val="BookText"/>
      </w:pPr>
      <w:r>
        <w:rPr>
          <w:rFonts w:ascii="Amiri" w:hAnsi="Amiri" w:eastAsia="Amiri" w:cs="Amiri"/>
          <w:lang w:bidi="ar-SA"/>
          <w:color w:val="111111"/>
          <w:sz w:val="28"/>
          <w:szCs w:val="28"/>
          <w:rtl/>
        </w:rPr>
        <w:t xml:space="preserve">[الاشتباه] : اشتبه عليه الأمرُ : أي أَشْكَلَ فلم يعرفْ رُشْدَه من غَيِّه ، وفي حديث </w:t>
      </w:r>
      <w:r>
        <w:rPr>
          <w:rStyle w:val="FootnoteReference"/>
        </w:rPr>
        <w:footnoteReference w:id="159"/>
      </w:r>
      <w:r>
        <w:rPr>
          <w:rFonts w:ascii="Amiri" w:hAnsi="Amiri" w:eastAsia="Amiri" w:cs="Amiri"/>
          <w:lang w:bidi="ar-SA"/>
          <w:color w:val="111111"/>
          <w:sz w:val="28"/>
          <w:szCs w:val="28"/>
          <w:rtl/>
        </w:rPr>
        <w:t xml:space="preserve">النبي عليه‌السلام : « وأمر اشتبه عليكم فردُّوه إِلى الله ».</w:t>
      </w:r>
    </w:p>
    <w:p>
      <w:pPr>
        <w:pStyle w:val="BookText"/>
      </w:pPr>
      <w:r>
        <w:rPr>
          <w:rFonts w:ascii="Amiri" w:hAnsi="Amiri" w:eastAsia="Amiri" w:cs="Amiri"/>
          <w:lang w:bidi="ar-SA"/>
          <w:color w:val="111111"/>
          <w:sz w:val="28"/>
          <w:szCs w:val="28"/>
          <w:rtl/>
        </w:rPr>
        <w:t xml:space="preserve">واشتبه الشيءُ : أي تشابه ، قال الله تعالى : ( مُشْتَبِهاً وَغَيْرَ مُتَشابِهٍ )</w:t>
      </w:r>
      <w:r>
        <w:rPr>
          <w:rStyle w:val="FootnoteReference"/>
        </w:rPr>
        <w:footnoteReference w:id="160"/>
      </w:r>
      <w:r>
        <w:rPr>
          <w:rFonts w:ascii="Amiri" w:hAnsi="Amiri" w:eastAsia="Amiri" w:cs="Amiri"/>
          <w:lang w:bidi="ar-SA"/>
          <w:color w:val="111111"/>
          <w:sz w:val="28"/>
          <w:szCs w:val="28"/>
          <w:rtl/>
        </w:rPr>
        <w:t xml:space="preserve">قيل : أي مشتبهاً في المنظر ، غير متشابه في الطعم. وقيل : أي متشابهاً في الجودة ، وغير متشابه في اللون والطعم.</w:t>
      </w:r>
    </w:p>
    <w:p>
      <w:pPr>
        <w:pStyle w:val="BookText"/>
      </w:pPr>
      <w:r>
        <w:rPr>
          <w:rFonts w:ascii="IRNazanin" w:hAnsi="IRNazanin" w:eastAsia="IRNazanin" w:cs="IRNazanin"/>
          <w:lang w:bidi="fa-IR"/>
          <w:color w:val="111111"/>
          <w:sz w:val="28"/>
          <w:szCs w:val="28"/>
          <w:rtl/>
        </w:rPr>
        <w:t xml:space="preserve">[شماره صفحه واقعی : 3369]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5" w:name="pg14450_182345"/>
    <w:bookmarkEnd w:id="55"/>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ث</w:t>
      </w:r>
    </w:p>
    <w:p>
      <w:pPr>
        <w:pStyle w:val="Heading5"/>
      </w:pPr>
      <w:bookmarkStart w:id="946" w:name="_Toc264"/>
      <w:r>
        <w:t>التَّشَبُّث</w:t>
      </w:r>
      <w:bookmarkEnd w:id="946"/>
    </w:p>
    <w:p>
      <w:pPr>
        <w:pStyle w:val="BookText"/>
      </w:pPr>
      <w:r>
        <w:rPr>
          <w:rFonts w:ascii="Amiri" w:hAnsi="Amiri" w:eastAsia="Amiri" w:cs="Amiri"/>
          <w:lang w:bidi="ar-SA"/>
          <w:color w:val="111111"/>
          <w:sz w:val="28"/>
          <w:szCs w:val="28"/>
          <w:rtl/>
        </w:rPr>
        <w:t xml:space="preserve">[التَّشَبُّث] : تَشَبَّثَ به : أي علق.</w:t>
      </w:r>
    </w:p>
    <w:p>
      <w:pPr>
        <w:pStyle w:val="BookText"/>
      </w:pPr>
      <w:r>
        <w:rPr>
          <w:rFonts w:ascii="IRNazanin" w:hAnsi="IRNazanin" w:eastAsia="IRNazanin" w:cs="IRNazanin"/>
          <w:lang w:bidi="fa-IR"/>
          <w:color w:val="111111"/>
          <w:sz w:val="28"/>
          <w:szCs w:val="28"/>
          <w:rtl/>
        </w:rPr>
        <w:t xml:space="preserve">ح</w:t>
      </w:r>
    </w:p>
    <w:p>
      <w:pPr>
        <w:pStyle w:val="Heading5"/>
      </w:pPr>
      <w:bookmarkStart w:id="947" w:name="_Toc265"/>
      <w:r>
        <w:t>التّشَبُّح</w:t>
      </w:r>
      <w:bookmarkEnd w:id="947"/>
    </w:p>
    <w:p>
      <w:pPr>
        <w:pStyle w:val="BookText"/>
      </w:pPr>
      <w:r>
        <w:rPr>
          <w:rFonts w:ascii="Amiri" w:hAnsi="Amiri" w:eastAsia="Amiri" w:cs="Amiri"/>
          <w:lang w:bidi="ar-SA"/>
          <w:color w:val="111111"/>
          <w:sz w:val="28"/>
          <w:szCs w:val="28"/>
          <w:rtl/>
        </w:rPr>
        <w:t xml:space="preserve">[التّشَبُّح] : الامتداد ، يقال : الحِرباء تتشبِّح على العود : أي تمتد.</w:t>
      </w:r>
    </w:p>
    <w:p>
      <w:pPr>
        <w:pStyle w:val="BookText"/>
      </w:pPr>
      <w:r>
        <w:rPr>
          <w:rFonts w:ascii="IRNazanin" w:hAnsi="IRNazanin" w:eastAsia="IRNazanin" w:cs="IRNazanin"/>
          <w:lang w:bidi="fa-IR"/>
          <w:color w:val="111111"/>
          <w:sz w:val="28"/>
          <w:szCs w:val="28"/>
          <w:rtl/>
        </w:rPr>
        <w:t xml:space="preserve">ع</w:t>
      </w:r>
    </w:p>
    <w:p>
      <w:pPr>
        <w:pStyle w:val="Heading5"/>
      </w:pPr>
      <w:bookmarkStart w:id="948" w:name="_Toc266"/>
      <w:r>
        <w:t>التَّشَبُّع</w:t>
      </w:r>
      <w:bookmarkEnd w:id="948"/>
    </w:p>
    <w:p>
      <w:pPr>
        <w:pStyle w:val="BookText"/>
      </w:pPr>
      <w:r>
        <w:rPr>
          <w:rFonts w:ascii="Amiri" w:hAnsi="Amiri" w:eastAsia="Amiri" w:cs="Amiri"/>
          <w:lang w:bidi="ar-SA"/>
          <w:color w:val="111111"/>
          <w:sz w:val="28"/>
          <w:szCs w:val="28"/>
          <w:rtl/>
        </w:rPr>
        <w:t xml:space="preserve">[التَّشَبُّع] : رجلٌ متشبعٌ : يتزين بأكثرَ مما عنده. يقال : هو يتشبع بالجُشاء : أي يتزين بالباطل.</w:t>
      </w:r>
    </w:p>
    <w:p>
      <w:pPr>
        <w:pStyle w:val="BookText"/>
      </w:pPr>
      <w:r>
        <w:rPr>
          <w:rFonts w:ascii="Amiri" w:hAnsi="Amiri" w:eastAsia="Amiri" w:cs="Amiri"/>
          <w:lang w:bidi="ar-SA"/>
          <w:color w:val="111111"/>
          <w:sz w:val="28"/>
          <w:szCs w:val="28"/>
          <w:rtl/>
        </w:rPr>
        <w:t xml:space="preserve">ك</w:t>
      </w:r>
    </w:p>
    <w:p>
      <w:pPr>
        <w:pStyle w:val="Heading5"/>
      </w:pPr>
      <w:bookmarkStart w:id="949" w:name="_Toc267"/>
      <w:r>
        <w:t>التَّشَبُّكُ</w:t>
      </w:r>
      <w:bookmarkEnd w:id="949"/>
    </w:p>
    <w:p>
      <w:pPr>
        <w:pStyle w:val="BookText"/>
      </w:pPr>
      <w:r>
        <w:rPr>
          <w:rFonts w:ascii="Amiri" w:hAnsi="Amiri" w:eastAsia="Amiri" w:cs="Amiri"/>
          <w:lang w:bidi="ar-SA"/>
          <w:color w:val="111111"/>
          <w:sz w:val="28"/>
          <w:szCs w:val="28"/>
          <w:rtl/>
        </w:rPr>
        <w:t xml:space="preserve">[التَّشَبُّكُ] : الاشتباك.</w:t>
      </w:r>
    </w:p>
    <w:p>
      <w:pPr>
        <w:pStyle w:val="BookText"/>
      </w:pPr>
      <w:r>
        <w:rPr>
          <w:rFonts w:ascii="IRNazanin" w:hAnsi="IRNazanin" w:eastAsia="IRNazanin" w:cs="IRNazanin"/>
          <w:lang w:bidi="fa-IR"/>
          <w:color w:val="111111"/>
          <w:sz w:val="28"/>
          <w:szCs w:val="28"/>
          <w:rtl/>
        </w:rPr>
        <w:t xml:space="preserve">ه-</w:t>
      </w:r>
    </w:p>
    <w:p>
      <w:pPr>
        <w:pStyle w:val="Heading5"/>
      </w:pPr>
      <w:bookmarkStart w:id="950" w:name="_Toc268"/>
      <w:r>
        <w:t>التشبه</w:t>
      </w:r>
      <w:bookmarkEnd w:id="950"/>
    </w:p>
    <w:p>
      <w:pPr>
        <w:pStyle w:val="BookText"/>
      </w:pPr>
      <w:r>
        <w:rPr>
          <w:rFonts w:ascii="Amiri" w:hAnsi="Amiri" w:eastAsia="Amiri" w:cs="Amiri"/>
          <w:lang w:bidi="ar-SA"/>
          <w:color w:val="111111"/>
          <w:sz w:val="28"/>
          <w:szCs w:val="28"/>
          <w:rtl/>
        </w:rPr>
        <w:t xml:space="preserve">[التشبه] : تشبه به : أي تَمَثَّل ، وفي الحديث </w:t>
      </w:r>
      <w:r>
        <w:rPr>
          <w:rStyle w:val="FootnoteReference"/>
        </w:rPr>
        <w:footnoteReference w:id="161"/>
      </w:r>
      <w:r>
        <w:rPr>
          <w:rFonts w:ascii="Amiri" w:hAnsi="Amiri" w:eastAsia="Amiri" w:cs="Amiri"/>
          <w:lang w:bidi="ar-SA"/>
          <w:color w:val="111111"/>
          <w:sz w:val="28"/>
          <w:szCs w:val="28"/>
          <w:rtl/>
        </w:rPr>
        <w:t xml:space="preserve">: « لعن الله المتشبهين بالنساء ، والمتشبهات بالرجال ».</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ه-</w:t>
      </w:r>
    </w:p>
    <w:p>
      <w:pPr>
        <w:pStyle w:val="Heading5"/>
      </w:pPr>
      <w:bookmarkStart w:id="951" w:name="_Toc269"/>
      <w:r>
        <w:t>التشابه</w:t>
      </w:r>
      <w:bookmarkEnd w:id="951"/>
    </w:p>
    <w:p>
      <w:pPr>
        <w:pStyle w:val="BookText"/>
      </w:pPr>
      <w:r>
        <w:rPr>
          <w:rFonts w:ascii="Amiri" w:hAnsi="Amiri" w:eastAsia="Amiri" w:cs="Amiri"/>
          <w:lang w:bidi="ar-SA"/>
          <w:color w:val="111111"/>
          <w:sz w:val="28"/>
          <w:szCs w:val="28"/>
          <w:rtl/>
        </w:rPr>
        <w:t xml:space="preserve">[التشابه] : تشابه الشيء : أي اشتبه ، قال الله تعالى : ( إِنَّ الْبَقَرَ تَشابَهَ عَلَيْنا )</w:t>
      </w:r>
      <w:r>
        <w:rPr>
          <w:rStyle w:val="FootnoteReference"/>
        </w:rPr>
        <w:footnoteReference w:id="162"/>
      </w:r>
      <w:r>
        <w:rPr>
          <w:rFonts w:ascii="Amiri" w:hAnsi="Amiri" w:eastAsia="Amiri" w:cs="Amiri"/>
          <w:lang w:bidi="ar-SA"/>
          <w:color w:val="111111"/>
          <w:sz w:val="28"/>
          <w:szCs w:val="28"/>
          <w:rtl/>
        </w:rPr>
        <w:t xml:space="preserve">ذكَرَ البقر لأنه جمع ؛ وقرأ الحسن : تَشَّابَهُ بتشديد الشين ورَفْعِ الهاء ، وجعله فعلاً مستقبلاً ، وأنَّث البقر ، وأصله ( تتشابه ) ، فأدغمت التاء في الشين. والمتشابه من القرآن في قوله تعالى : ( وَأُخَرُ مُتَشابِهاتٌ )</w:t>
      </w:r>
      <w:r>
        <w:rPr>
          <w:rStyle w:val="FootnoteReference"/>
        </w:rPr>
        <w:footnoteReference w:id="163"/>
      </w:r>
      <w:r>
        <w:rPr>
          <w:rFonts w:ascii="Amiri" w:hAnsi="Amiri" w:eastAsia="Amiri" w:cs="Amiri"/>
          <w:lang w:bidi="ar-SA"/>
          <w:color w:val="111111"/>
          <w:sz w:val="28"/>
          <w:szCs w:val="28"/>
          <w:rtl/>
        </w:rPr>
        <w:t xml:space="preserve">فيه أقوالٌ للمفسرين قد ذكرناها في التفسير ،</w:t>
      </w:r>
    </w:p>
    <w:p>
      <w:pPr>
        <w:pStyle w:val="BookText"/>
      </w:pPr>
      <w:r>
        <w:rPr>
          <w:rFonts w:ascii="IRNazanin" w:hAnsi="IRNazanin" w:eastAsia="IRNazanin" w:cs="IRNazanin"/>
          <w:lang w:bidi="fa-IR"/>
          <w:color w:val="111111"/>
          <w:sz w:val="28"/>
          <w:szCs w:val="28"/>
          <w:rtl/>
        </w:rPr>
        <w:t xml:space="preserve">[شماره صفحه واقعی : 3370]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6" w:name="pg14450_182346"/>
    <w:bookmarkEnd w:id="56"/>
    <w:p>
      <w:pPr>
        <w:pStyle w:val="BookText"/>
      </w:pPr>
      <w:r>
        <w:rPr>
          <w:rFonts w:ascii="Amiri" w:hAnsi="Amiri" w:eastAsia="Amiri" w:cs="Amiri"/>
          <w:lang w:bidi="ar-SA"/>
          <w:color w:val="111111"/>
          <w:sz w:val="28"/>
          <w:szCs w:val="28"/>
          <w:rtl/>
        </w:rPr>
        <w:t xml:space="preserve">وأحسنها أن المتشابه ما كان يَرْجِعُ إِلى غيره ولم يكن قائماً بنفسه ، كقوله تعالى : ( إِنَّ اللهَ يَغْفِرُ الذُّنُوبَ جَمِيعاً )</w:t>
      </w:r>
      <w:r>
        <w:rPr>
          <w:rStyle w:val="FootnoteReference"/>
        </w:rPr>
        <w:footnoteReference w:id="164"/>
      </w:r>
      <w:r>
        <w:rPr>
          <w:rFonts w:ascii="Amiri" w:hAnsi="Amiri" w:eastAsia="Amiri" w:cs="Amiri"/>
          <w:lang w:bidi="ar-SA"/>
          <w:color w:val="111111"/>
          <w:sz w:val="28"/>
          <w:szCs w:val="28"/>
          <w:rtl/>
        </w:rPr>
        <w:t xml:space="preserve">يرجع إِلى قوله : ( وَإِنِّي لَغَفَّارٌ لِمَنْ تابَ وَآمَنَ )</w:t>
      </w:r>
      <w:r>
        <w:rPr>
          <w:rStyle w:val="FootnoteReference"/>
        </w:rPr>
        <w:footnoteReference w:id="165"/>
      </w:r>
      <w:r>
        <w:rPr>
          <w:rFonts w:ascii="Amiri" w:hAnsi="Amiri" w:eastAsia="Amiri" w:cs="Amiri"/>
          <w:lang w:bidi="ar-SA"/>
          <w:color w:val="111111"/>
          <w:sz w:val="28"/>
          <w:szCs w:val="28"/>
          <w:rtl/>
        </w:rPr>
        <w:t xml:space="preserve">وقوله تعالى : ( وَأُتُوا بِهِ مُتَشابِهاً )</w:t>
      </w:r>
      <w:r>
        <w:rPr>
          <w:rStyle w:val="FootnoteReference"/>
        </w:rPr>
        <w:footnoteReference w:id="166"/>
      </w:r>
      <w:r>
        <w:rPr>
          <w:rFonts w:ascii="Amiri" w:hAnsi="Amiri" w:eastAsia="Amiri" w:cs="Amiri"/>
          <w:lang w:bidi="ar-SA"/>
          <w:color w:val="111111"/>
          <w:sz w:val="28"/>
          <w:szCs w:val="28"/>
          <w:rtl/>
        </w:rPr>
        <w:t xml:space="preserve">أي : متماثلاً في الجودة.</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رق</w:t>
      </w:r>
    </w:p>
    <w:p>
      <w:pPr>
        <w:pStyle w:val="Heading5"/>
      </w:pPr>
      <w:bookmarkStart w:id="952" w:name="_Toc270"/>
      <w:r>
        <w:t>الشَّبْرَقَة</w:t>
      </w:r>
      <w:bookmarkEnd w:id="952"/>
    </w:p>
    <w:p>
      <w:pPr>
        <w:pStyle w:val="BookText"/>
      </w:pPr>
      <w:r>
        <w:rPr>
          <w:rFonts w:ascii="Amiri" w:hAnsi="Amiri" w:eastAsia="Amiri" w:cs="Amiri"/>
          <w:lang w:bidi="ar-SA"/>
          <w:color w:val="111111"/>
          <w:sz w:val="28"/>
          <w:szCs w:val="28"/>
          <w:rtl/>
        </w:rPr>
        <w:t xml:space="preserve">[الشَّبْرَقَة] : شَبْرَقَ الشيءَ : إِذا قَطَّعه. وثوبٌ مُشَبْرَقٌ وشَبارق : أي متقطِّع.</w:t>
      </w:r>
    </w:p>
    <w:p>
      <w:pPr>
        <w:pStyle w:val="BookText"/>
      </w:pPr>
      <w:r>
        <w:rPr>
          <w:rFonts w:ascii="Amiri" w:hAnsi="Amiri" w:eastAsia="Amiri" w:cs="Amiri"/>
          <w:lang w:bidi="ar-SA"/>
          <w:color w:val="111111"/>
          <w:sz w:val="28"/>
          <w:szCs w:val="28"/>
          <w:rtl/>
        </w:rPr>
        <w:t xml:space="preserve">والشَّبْرَقَةُ : الإِسراعُ في العَدْوِ.</w:t>
      </w:r>
    </w:p>
    <w:p>
      <w:pPr>
        <w:pStyle w:val="BookText"/>
      </w:pPr>
      <w:r>
        <w:rPr>
          <w:rFonts w:ascii="IRNazanin" w:hAnsi="IRNazanin" w:eastAsia="IRNazanin" w:cs="IRNazanin"/>
          <w:lang w:bidi="fa-IR"/>
          <w:color w:val="111111"/>
          <w:sz w:val="28"/>
          <w:szCs w:val="28"/>
          <w:rtl/>
        </w:rPr>
        <w:t xml:space="preserve">[شماره صفحه واقعی : 3371]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3372]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7" w:name="pg14450_182348"/>
    <w:bookmarkEnd w:id="57"/>
    <w:p>
      <w:pPr>
        <w:pStyle w:val="Heading3"/>
      </w:pPr>
      <w:bookmarkStart w:id="953" w:name="_Toc271"/>
      <w:r>
        <w:t>باب الشين والتاء وما بعدهما</w:t>
      </w:r>
      <w:bookmarkEnd w:id="953"/>
    </w:p>
    <w:p>
      <w:pPr>
        <w:pStyle w:val="Heading4"/>
      </w:pPr>
      <w:bookmarkStart w:id="954" w:name="_Toc272"/>
      <w:r>
        <w:t>الأسماء</w:t>
      </w:r>
      <w:bookmarkEnd w:id="954"/>
    </w:p>
    <w:p>
      <w:pPr>
        <w:pStyle w:val="Heading5"/>
      </w:pPr>
      <w:bookmarkStart w:id="955" w:name="_Toc273"/>
      <w:r>
        <w:t>اشارة</w:t>
      </w:r>
      <w:bookmarkEnd w:id="955"/>
    </w:p>
    <w:p>
      <w:pPr>
        <w:pStyle w:val="BookText"/>
      </w:pPr>
      <w:r>
        <w:rPr>
          <w:rFonts w:ascii="Amiri" w:hAnsi="Amiri" w:eastAsia="Amiri" w:cs="Amiri"/>
          <w:lang w:bidi="ar-SA"/>
          <w:color w:val="111111"/>
          <w:sz w:val="28"/>
          <w:szCs w:val="28"/>
          <w:rtl/>
        </w:rPr>
        <w:t xml:space="preserve">فَعْلة ، بفتح الفاء وسكون 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956" w:name="_Toc274"/>
      <w:r>
        <w:t>الشَّتْوَة</w:t>
      </w:r>
      <w:bookmarkEnd w:id="956"/>
    </w:p>
    <w:p>
      <w:pPr>
        <w:pStyle w:val="BookText"/>
      </w:pPr>
      <w:r>
        <w:rPr>
          <w:rFonts w:ascii="Amiri" w:hAnsi="Amiri" w:eastAsia="Amiri" w:cs="Amiri"/>
          <w:lang w:bidi="ar-SA"/>
          <w:color w:val="111111"/>
          <w:sz w:val="28"/>
          <w:szCs w:val="28"/>
          <w:rtl/>
        </w:rPr>
        <w:t xml:space="preserve">[الشَّتْوَة] : واحدهُ الشتاء ، والنسبة إِليها شَتْوِيّ ، قال ذو الرُّمَّة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الندى الشَّتْوِيَ يرفضُّ ماؤه</w:t>
      </w:r>
    </w:p>
    <w:p>
      <w:pPr>
        <w:pStyle w:val="BookText"/>
      </w:pPr>
      <w:r>
        <w:rPr>
          <w:rFonts w:ascii="Amiri" w:hAnsi="Amiri" w:eastAsia="Amiri" w:cs="Amiri"/>
          <w:lang w:bidi="ar-SA"/>
          <w:color w:val="111111"/>
          <w:sz w:val="28"/>
          <w:szCs w:val="28"/>
          <w:rtl/>
        </w:rPr>
        <w:t xml:space="preserve">على شنبِ الأنيابِ مُتّسِقِ الثغر</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بفتح الميم</w:t>
      </w:r>
    </w:p>
    <w:p>
      <w:pPr>
        <w:pStyle w:val="BookText"/>
      </w:pPr>
      <w:r>
        <w:rPr>
          <w:rFonts w:ascii="IRNazanin" w:hAnsi="IRNazanin" w:eastAsia="IRNazanin" w:cs="IRNazanin"/>
          <w:lang w:bidi="fa-IR"/>
          <w:color w:val="111111"/>
          <w:sz w:val="28"/>
          <w:szCs w:val="28"/>
          <w:rtl/>
        </w:rPr>
        <w:t xml:space="preserve">و</w:t>
      </w:r>
    </w:p>
    <w:p>
      <w:pPr>
        <w:pStyle w:val="Heading5"/>
      </w:pPr>
      <w:bookmarkStart w:id="957" w:name="_Toc275"/>
      <w:r>
        <w:t>المَشْتا</w:t>
      </w:r>
      <w:bookmarkEnd w:id="957"/>
    </w:p>
    <w:p>
      <w:pPr>
        <w:pStyle w:val="BookText"/>
      </w:pPr>
      <w:r>
        <w:rPr>
          <w:rFonts w:ascii="Amiri" w:hAnsi="Amiri" w:eastAsia="Amiri" w:cs="Amiri"/>
          <w:lang w:bidi="ar-SA"/>
          <w:color w:val="111111"/>
          <w:sz w:val="28"/>
          <w:szCs w:val="28"/>
          <w:rtl/>
        </w:rPr>
        <w:t xml:space="preserve">[المَشْتا] : الشتاء.</w:t>
      </w:r>
    </w:p>
    <w:p>
      <w:pPr>
        <w:pStyle w:val="BookText"/>
      </w:pPr>
      <w:r>
        <w:rPr>
          <w:rFonts w:ascii="Amiri" w:hAnsi="Amiri" w:eastAsia="Amiri" w:cs="Amiri"/>
          <w:lang w:bidi="ar-SA"/>
          <w:color w:val="111111"/>
          <w:sz w:val="28"/>
          <w:szCs w:val="28"/>
          <w:rtl/>
        </w:rPr>
        <w:t xml:space="preserve">والمشتا : موضع القوم في أيام الشتاء ، قال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تبيتون في المشتا مِلاءً بطونكم</w:t>
      </w:r>
    </w:p>
    <w:p>
      <w:pPr>
        <w:pStyle w:val="BookText"/>
      </w:pPr>
      <w:r>
        <w:rPr>
          <w:rFonts w:ascii="Amiri" w:hAnsi="Amiri" w:eastAsia="Amiri" w:cs="Amiri"/>
          <w:lang w:bidi="ar-SA"/>
          <w:color w:val="111111"/>
          <w:sz w:val="28"/>
          <w:szCs w:val="28"/>
          <w:rtl/>
        </w:rPr>
        <w:t xml:space="preserve">وجاراتكم غرثى البطونِ خمائِصا</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958" w:name="_Toc276"/>
      <w:r>
        <w:t>المَشْتاة</w:t>
      </w:r>
      <w:bookmarkEnd w:id="958"/>
    </w:p>
    <w:p>
      <w:pPr>
        <w:pStyle w:val="BookText"/>
      </w:pPr>
      <w:r>
        <w:rPr>
          <w:rFonts w:ascii="Amiri" w:hAnsi="Amiri" w:eastAsia="Amiri" w:cs="Amiri"/>
          <w:lang w:bidi="ar-SA"/>
          <w:color w:val="111111"/>
          <w:sz w:val="28"/>
          <w:szCs w:val="28"/>
          <w:rtl/>
        </w:rPr>
        <w:t xml:space="preserve">[المَشْتاة] : لغةٌ في المَشْتا ، قال طرفة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نحن في المشتاة ندعو الجَفَلَى</w:t>
      </w:r>
    </w:p>
    <w:p>
      <w:pPr>
        <w:pStyle w:val="BookText"/>
      </w:pPr>
      <w:r>
        <w:rPr>
          <w:rFonts w:ascii="Amiri" w:hAnsi="Amiri" w:eastAsia="Amiri" w:cs="Amiri"/>
          <w:lang w:bidi="ar-SA"/>
          <w:color w:val="111111"/>
          <w:sz w:val="28"/>
          <w:szCs w:val="28"/>
          <w:rtl/>
        </w:rPr>
        <w:t xml:space="preserve">لا ترى الآدِبَ فينا ينتقرْ</w:t>
      </w:r>
    </w:p>
    <w:p>
      <w:pPr>
        <w:pStyle w:val="BookText"/>
      </w:pPr>
      <w:r>
        <w:rPr>
          <w:rFonts w:ascii="Amiri" w:hAnsi="Amiri" w:eastAsia="Amiri" w:cs="Amiri"/>
          <w:lang w:bidi="ar-SA"/>
          <w:color w:val="111111"/>
          <w:sz w:val="28"/>
          <w:szCs w:val="28"/>
          <w:rtl/>
        </w:rPr>
        <w:t xml:space="preserve">الآدِب : الذي له طعامٌ يدعو إِليه.</w:t>
      </w:r>
    </w:p>
    <w:p>
      <w:pPr>
        <w:pStyle w:val="BookText"/>
      </w:pPr>
      <w:r>
        <w:rPr>
          <w:rFonts w:ascii="Amiri" w:hAnsi="Amiri" w:eastAsia="Amiri" w:cs="Amiri"/>
          <w:lang w:bidi="ar-SA"/>
          <w:color w:val="111111"/>
          <w:sz w:val="28"/>
          <w:szCs w:val="28"/>
          <w:rtl/>
        </w:rPr>
        <w:t xml:space="preserve">والجَفَلى : دعوة الناسِ عامة. وينتقر : أي يختار.</w:t>
      </w:r>
    </w:p>
    <w:p>
      <w:pPr>
        <w:pStyle w:val="BookText"/>
      </w:pPr>
      <w:r>
        <w:rPr>
          <w:rFonts w:ascii="IRNazanin" w:hAnsi="IRNazanin" w:eastAsia="IRNazanin" w:cs="IRNazanin"/>
          <w:lang w:bidi="fa-IR"/>
          <w:color w:val="111111"/>
          <w:sz w:val="28"/>
          <w:szCs w:val="28"/>
          <w:rtl/>
        </w:rPr>
        <w:t xml:space="preserve">[شماره صفحه واقعی : 3373]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8" w:name="pg14450_182349"/>
    <w:bookmarkEnd w:id="58"/>
    <w:p>
      <w:pPr>
        <w:pStyle w:val="BookText"/>
      </w:pPr>
      <w:r>
        <w:rPr>
          <w:rFonts w:ascii="Amiri" w:hAnsi="Amiri" w:eastAsia="Amiri" w:cs="Amiri"/>
          <w:lang w:bidi="ar-SA"/>
          <w:color w:val="111111"/>
          <w:sz w:val="28"/>
          <w:szCs w:val="28"/>
          <w:rtl/>
        </w:rPr>
        <w:t xml:space="preserve">و [ مَفْعِلَة ] ، بكسر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959" w:name="_Toc277"/>
      <w:r>
        <w:t>المَشْتِمَة</w:t>
      </w:r>
      <w:bookmarkEnd w:id="959"/>
    </w:p>
    <w:p>
      <w:pPr>
        <w:pStyle w:val="BookText"/>
      </w:pPr>
      <w:r>
        <w:rPr>
          <w:rFonts w:ascii="Amiri" w:hAnsi="Amiri" w:eastAsia="Amiri" w:cs="Amiri"/>
          <w:lang w:bidi="ar-SA"/>
          <w:color w:val="111111"/>
          <w:sz w:val="28"/>
          <w:szCs w:val="28"/>
          <w:rtl/>
        </w:rPr>
        <w:t xml:space="preserve">[المَشْتِمَة] : الشَّتْم.</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960" w:name="_Toc278"/>
      <w:r>
        <w:t>الشتاء</w:t>
      </w:r>
      <w:bookmarkEnd w:id="960"/>
    </w:p>
    <w:p>
      <w:pPr>
        <w:pStyle w:val="BookText"/>
      </w:pPr>
      <w:r>
        <w:rPr>
          <w:rFonts w:ascii="Amiri" w:hAnsi="Amiri" w:eastAsia="Amiri" w:cs="Amiri"/>
          <w:lang w:bidi="ar-SA"/>
          <w:color w:val="111111"/>
          <w:sz w:val="28"/>
          <w:szCs w:val="28"/>
          <w:rtl/>
        </w:rPr>
        <w:t xml:space="preserve">[الشتاء] : ربع السنة ، وهو عند العامة نصفها ، قال الله تعالى : ( رِحْلَةَ الشِّتاءِ وَالصَّيْفِ )</w:t>
      </w:r>
      <w:r>
        <w:rPr>
          <w:rStyle w:val="FootnoteReference"/>
        </w:rPr>
        <w:footnoteReference w:id="170"/>
      </w:r>
      <w:r>
        <w:rPr>
          <w:rFonts w:ascii="Amiri" w:hAnsi="Amiri" w:eastAsia="Amiri" w:cs="Amiri"/>
          <w:lang w:bidi="ar-SA"/>
          <w:color w:val="111111"/>
          <w:sz w:val="28"/>
          <w:szCs w:val="28"/>
          <w:rtl/>
        </w:rPr>
        <w:t xml:space="preserve">قال ابن عباس : كانوا يشتون بمكة ، ويصيفون بالطائف. وقيل : كانت رحلة الشتاء إِلى اليمن ، ورحلة الصيف إِلى الشام. قال الربيع بن ضبع الفَزاريُ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كان الشتاء فأدفئوني</w:t>
      </w:r>
    </w:p>
    <w:p>
      <w:pPr>
        <w:pStyle w:val="BookText"/>
      </w:pPr>
      <w:r>
        <w:rPr>
          <w:rFonts w:ascii="Amiri" w:hAnsi="Amiri" w:eastAsia="Amiri" w:cs="Amiri"/>
          <w:lang w:bidi="ar-SA"/>
          <w:color w:val="111111"/>
          <w:sz w:val="28"/>
          <w:szCs w:val="28"/>
          <w:rtl/>
        </w:rPr>
        <w:t xml:space="preserve">فإِن الشيخَ يهدِمُه الشتاءُ</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م</w:t>
      </w:r>
    </w:p>
    <w:p>
      <w:pPr>
        <w:pStyle w:val="Heading5"/>
      </w:pPr>
      <w:bookmarkStart w:id="961" w:name="_Toc279"/>
      <w:r>
        <w:t>الشَّتيم</w:t>
      </w:r>
      <w:bookmarkEnd w:id="961"/>
    </w:p>
    <w:p>
      <w:pPr>
        <w:pStyle w:val="BookText"/>
      </w:pPr>
      <w:r>
        <w:rPr>
          <w:rFonts w:ascii="Amiri" w:hAnsi="Amiri" w:eastAsia="Amiri" w:cs="Amiri"/>
          <w:lang w:bidi="ar-SA"/>
          <w:color w:val="111111"/>
          <w:sz w:val="28"/>
          <w:szCs w:val="28"/>
          <w:rtl/>
        </w:rPr>
        <w:t xml:space="preserve">[الشَّتيم] : الكريه الوجه.</w:t>
      </w:r>
    </w:p>
    <w:p>
      <w:pPr>
        <w:pStyle w:val="BookText"/>
      </w:pPr>
      <w:r>
        <w:rPr>
          <w:rFonts w:ascii="IRNazanin" w:hAnsi="IRNazanin" w:eastAsia="IRNazanin" w:cs="IRNazanin"/>
          <w:lang w:bidi="fa-IR"/>
          <w:color w:val="111111"/>
          <w:sz w:val="28"/>
          <w:szCs w:val="28"/>
          <w:rtl/>
        </w:rPr>
        <w:t xml:space="preserve">و</w:t>
      </w:r>
    </w:p>
    <w:p>
      <w:pPr>
        <w:pStyle w:val="Heading5"/>
      </w:pPr>
      <w:bookmarkStart w:id="962" w:name="_Toc280"/>
      <w:r>
        <w:t>الشَّتِيّ</w:t>
      </w:r>
      <w:bookmarkEnd w:id="962"/>
    </w:p>
    <w:p>
      <w:pPr>
        <w:pStyle w:val="BookText"/>
      </w:pPr>
      <w:r>
        <w:rPr>
          <w:rFonts w:ascii="Amiri" w:hAnsi="Amiri" w:eastAsia="Amiri" w:cs="Amiri"/>
          <w:lang w:bidi="ar-SA"/>
          <w:color w:val="111111"/>
          <w:sz w:val="28"/>
          <w:szCs w:val="28"/>
          <w:rtl/>
        </w:rPr>
        <w:t xml:space="preserve">[الشَّتِيّ] : مطر الشتاء ، قال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عزبَتْ وباكرَهَا الشَّتِيّ بِدِيْمَةٍ</w:t>
      </w:r>
    </w:p>
    <w:p>
      <w:pPr>
        <w:pStyle w:val="BookText"/>
      </w:pPr>
      <w:r>
        <w:rPr>
          <w:rFonts w:ascii="Amiri" w:hAnsi="Amiri" w:eastAsia="Amiri" w:cs="Amiri"/>
          <w:lang w:bidi="ar-SA"/>
          <w:color w:val="111111"/>
          <w:sz w:val="28"/>
          <w:szCs w:val="28"/>
          <w:rtl/>
        </w:rPr>
        <w:t xml:space="preserve">وَطْفَاءَ يَملؤها إِلى أصبارها</w:t>
      </w:r>
    </w:p>
    <w:p>
      <w:pPr>
        <w:pStyle w:val="BookText"/>
      </w:pPr>
      <w:r>
        <w:rPr>
          <w:rFonts w:ascii="Amiri" w:hAnsi="Amiri" w:eastAsia="Amiri" w:cs="Amiri"/>
          <w:lang w:bidi="ar-SA"/>
          <w:color w:val="111111"/>
          <w:sz w:val="28"/>
          <w:szCs w:val="28"/>
          <w:rtl/>
        </w:rPr>
        <w:t xml:space="preserve">عزبت : يعني رَوْضَةً.</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963" w:name="_Toc281"/>
      <w:r>
        <w:t>الشَّتيمة</w:t>
      </w:r>
      <w:bookmarkEnd w:id="963"/>
    </w:p>
    <w:p>
      <w:pPr>
        <w:pStyle w:val="BookText"/>
      </w:pPr>
      <w:r>
        <w:rPr>
          <w:rFonts w:ascii="Amiri" w:hAnsi="Amiri" w:eastAsia="Amiri" w:cs="Amiri"/>
          <w:lang w:bidi="ar-SA"/>
          <w:color w:val="111111"/>
          <w:sz w:val="28"/>
          <w:szCs w:val="28"/>
          <w:rtl/>
        </w:rPr>
        <w:t xml:space="preserve">[الشَّتيمة] : الاسم من الشَّتْم ، وجمعها : شتائم.</w:t>
      </w:r>
    </w:p>
    <w:p>
      <w:pPr>
        <w:pStyle w:val="BookText"/>
      </w:pPr>
      <w:r>
        <w:rPr>
          <w:rFonts w:ascii="IRNazanin" w:hAnsi="IRNazanin" w:eastAsia="IRNazanin" w:cs="IRNazanin"/>
          <w:lang w:bidi="fa-IR"/>
          <w:color w:val="111111"/>
          <w:sz w:val="28"/>
          <w:szCs w:val="28"/>
          <w:rtl/>
        </w:rPr>
        <w:t xml:space="preserve">[شماره صفحه واقعی : 3374]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9" w:name="pg14450_182350"/>
    <w:bookmarkEnd w:id="59"/>
    <w:p>
      <w:pPr>
        <w:pStyle w:val="Heading4"/>
      </w:pPr>
      <w:bookmarkStart w:id="964" w:name="_Toc282"/>
      <w:r>
        <w:t>الأفعال</w:t>
      </w:r>
      <w:bookmarkEnd w:id="964"/>
    </w:p>
    <w:p>
      <w:pPr>
        <w:pStyle w:val="Heading5"/>
      </w:pPr>
      <w:bookmarkStart w:id="965" w:name="_Toc283"/>
      <w:r>
        <w:t>اشارة</w:t>
      </w:r>
      <w:bookmarkEnd w:id="965"/>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و</w:t>
      </w:r>
    </w:p>
    <w:p>
      <w:pPr>
        <w:pStyle w:val="Heading5"/>
      </w:pPr>
      <w:bookmarkStart w:id="966" w:name="_Toc284"/>
      <w:r>
        <w:t>شَتا</w:t>
      </w:r>
      <w:bookmarkEnd w:id="966"/>
    </w:p>
    <w:p>
      <w:pPr>
        <w:pStyle w:val="BookText"/>
      </w:pPr>
      <w:r>
        <w:rPr>
          <w:rFonts w:ascii="Amiri" w:hAnsi="Amiri" w:eastAsia="Amiri" w:cs="Amiri"/>
          <w:lang w:bidi="ar-SA"/>
          <w:color w:val="111111"/>
          <w:sz w:val="28"/>
          <w:szCs w:val="28"/>
          <w:rtl/>
        </w:rPr>
        <w:t xml:space="preserve">[شَتا] بالمكان : أي أقام به الشتاءَ.</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م</w:t>
      </w:r>
    </w:p>
    <w:p>
      <w:pPr>
        <w:pStyle w:val="Heading5"/>
      </w:pPr>
      <w:bookmarkStart w:id="967" w:name="_Toc285"/>
      <w:r>
        <w:t>شَتَمَ</w:t>
      </w:r>
      <w:bookmarkEnd w:id="967"/>
    </w:p>
    <w:p>
      <w:pPr>
        <w:pStyle w:val="BookText"/>
      </w:pPr>
      <w:r>
        <w:rPr>
          <w:rFonts w:ascii="Amiri" w:hAnsi="Amiri" w:eastAsia="Amiri" w:cs="Amiri"/>
          <w:lang w:bidi="ar-SA"/>
          <w:color w:val="111111"/>
          <w:sz w:val="28"/>
          <w:szCs w:val="28"/>
          <w:rtl/>
        </w:rPr>
        <w:t xml:space="preserve">[شَتَمَ] : الشَّتْمُ : السَّبُّ.</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968" w:name="_Toc286"/>
      <w:r>
        <w:t>شَتِر</w:t>
      </w:r>
      <w:bookmarkEnd w:id="968"/>
    </w:p>
    <w:p>
      <w:pPr>
        <w:pStyle w:val="BookText"/>
      </w:pPr>
      <w:r>
        <w:rPr>
          <w:rFonts w:ascii="Amiri" w:hAnsi="Amiri" w:eastAsia="Amiri" w:cs="Amiri"/>
          <w:lang w:bidi="ar-SA"/>
          <w:color w:val="111111"/>
          <w:sz w:val="28"/>
          <w:szCs w:val="28"/>
          <w:rtl/>
        </w:rPr>
        <w:t xml:space="preserve">[شَتِر] : الشَّتَر : انقلاب جفن العين الأسفل ، والنعت أشتر ، ومنه سُمي الأشتر النَّخْعيُ </w:t>
      </w:r>
      <w:r>
        <w:rPr>
          <w:rStyle w:val="FootnoteReference"/>
        </w:rPr>
        <w:footnoteReference w:id="173"/>
      </w:r>
      <w:r>
        <w:rPr>
          <w:rFonts w:ascii="Amiri" w:hAnsi="Amiri" w:eastAsia="Amiri" w:cs="Amiri"/>
          <w:lang w:bidi="ar-SA"/>
          <w:color w:val="111111"/>
          <w:sz w:val="28"/>
          <w:szCs w:val="28"/>
          <w:rtl/>
        </w:rPr>
        <w:t xml:space="preserve">صاحب علي بن أبي طالب ، واسمه : مالك بن الحارث.</w:t>
      </w:r>
    </w:p>
    <w:p>
      <w:pPr>
        <w:pStyle w:val="BookText"/>
      </w:pPr>
      <w:r>
        <w:rPr>
          <w:rFonts w:ascii="Amiri" w:hAnsi="Amiri" w:eastAsia="Amiri" w:cs="Amiri"/>
          <w:lang w:bidi="ar-SA"/>
          <w:color w:val="111111"/>
          <w:sz w:val="28"/>
          <w:szCs w:val="28"/>
          <w:rtl/>
        </w:rPr>
        <w:t xml:space="preserve">والأشتر ، من ألقاب أجزاء العَروض : ما كان أخرمَ مقبوضاً ، مثل : ( مفاعيلن ) يحول إِلى ( فاعلن ) ، كقوله :</w:t>
      </w:r>
    </w:p>
    <w:p>
      <w:pPr>
        <w:pStyle w:val="BookText"/>
      </w:pPr>
      <w:r>
        <w:rPr>
          <w:rFonts w:ascii="Amiri" w:hAnsi="Amiri" w:eastAsia="Amiri" w:cs="Amiri"/>
          <w:lang w:bidi="ar-SA"/>
          <w:color w:val="111111"/>
          <w:sz w:val="28"/>
          <w:szCs w:val="28"/>
          <w:rtl/>
        </w:rPr>
        <w:t xml:space="preserve">في الذين قَدْ ماتوا</w:t>
      </w:r>
    </w:p>
    <w:p>
      <w:pPr>
        <w:pStyle w:val="BookText"/>
      </w:pPr>
      <w:r>
        <w:rPr>
          <w:rFonts w:ascii="Amiri" w:hAnsi="Amiri" w:eastAsia="Amiri" w:cs="Amiri"/>
          <w:lang w:bidi="ar-SA"/>
          <w:color w:val="111111"/>
          <w:sz w:val="28"/>
          <w:szCs w:val="28"/>
          <w:rtl/>
        </w:rPr>
        <w:t xml:space="preserve">وفيما قدَّموا عِبْرَهْ</w:t>
      </w:r>
    </w:p>
    <w:p>
      <w:pPr>
        <w:pStyle w:val="BookText"/>
      </w:pPr>
      <w:r>
        <w:rPr>
          <w:rFonts w:ascii="Amiri" w:hAnsi="Amiri" w:eastAsia="Amiri" w:cs="Amiri"/>
          <w:lang w:bidi="ar-SA"/>
          <w:color w:val="111111"/>
          <w:sz w:val="28"/>
          <w:szCs w:val="28"/>
          <w:rtl/>
        </w:rPr>
        <w:t xml:space="preserve">فَعُل يَفْعُل بالضم</w:t>
      </w:r>
    </w:p>
    <w:p>
      <w:pPr>
        <w:pStyle w:val="BookText"/>
      </w:pPr>
      <w:r>
        <w:rPr>
          <w:rFonts w:ascii="IRNazanin" w:hAnsi="IRNazanin" w:eastAsia="IRNazanin" w:cs="IRNazanin"/>
          <w:lang w:bidi="fa-IR"/>
          <w:color w:val="111111"/>
          <w:sz w:val="28"/>
          <w:szCs w:val="28"/>
          <w:rtl/>
        </w:rPr>
        <w:t xml:space="preserve">م</w:t>
      </w:r>
    </w:p>
    <w:p>
      <w:pPr>
        <w:pStyle w:val="Heading5"/>
      </w:pPr>
      <w:bookmarkStart w:id="969" w:name="_Toc287"/>
      <w:r>
        <w:t>شَتُم</w:t>
      </w:r>
      <w:bookmarkEnd w:id="969"/>
    </w:p>
    <w:p>
      <w:pPr>
        <w:pStyle w:val="BookText"/>
      </w:pPr>
      <w:r>
        <w:rPr>
          <w:rFonts w:ascii="Amiri" w:hAnsi="Amiri" w:eastAsia="Amiri" w:cs="Amiri"/>
          <w:lang w:bidi="ar-SA"/>
          <w:color w:val="111111"/>
          <w:sz w:val="28"/>
          <w:szCs w:val="28"/>
          <w:rtl/>
        </w:rPr>
        <w:t xml:space="preserve">[شَتُم] : الشَّتَامة : مصدر قولك : رجلٌ شتيم الوجه : أي قبيح الوجه. وأسدٌ شتيم : أي كريه الوجه.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970" w:name="_Toc288"/>
      <w:r>
        <w:t>الإِشتار</w:t>
      </w:r>
      <w:bookmarkEnd w:id="970"/>
    </w:p>
    <w:p>
      <w:pPr>
        <w:pStyle w:val="BookText"/>
      </w:pPr>
      <w:r>
        <w:rPr>
          <w:rFonts w:ascii="Amiri" w:hAnsi="Amiri" w:eastAsia="Amiri" w:cs="Amiri"/>
          <w:lang w:bidi="ar-SA"/>
          <w:color w:val="111111"/>
          <w:sz w:val="28"/>
          <w:szCs w:val="28"/>
          <w:rtl/>
        </w:rPr>
        <w:t xml:space="preserve">[الإِشتار] : أَشْتَره الله : أي جعله أَشْتَرَ.</w:t>
      </w:r>
    </w:p>
    <w:p>
      <w:pPr>
        <w:pStyle w:val="BookText"/>
      </w:pPr>
      <w:r>
        <w:rPr>
          <w:rFonts w:ascii="IRNazanin" w:hAnsi="IRNazanin" w:eastAsia="IRNazanin" w:cs="IRNazanin"/>
          <w:lang w:bidi="fa-IR"/>
          <w:color w:val="111111"/>
          <w:sz w:val="28"/>
          <w:szCs w:val="28"/>
          <w:rtl/>
        </w:rPr>
        <w:t xml:space="preserve">[شماره صفحه واقعی : 3375]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0" w:name="pg14450_182351"/>
    <w:bookmarkEnd w:id="60"/>
    <w:p>
      <w:pPr>
        <w:pStyle w:val="BookText"/>
      </w:pPr>
      <w:r>
        <w:rPr>
          <w:rFonts w:ascii="IRNazanin" w:hAnsi="IRNazanin" w:eastAsia="IRNazanin" w:cs="IRNazanin"/>
          <w:lang w:bidi="fa-IR"/>
          <w:color w:val="111111"/>
          <w:sz w:val="28"/>
          <w:szCs w:val="28"/>
          <w:rtl/>
        </w:rPr>
        <w:t xml:space="preserve">و</w:t>
      </w:r>
    </w:p>
    <w:p>
      <w:pPr>
        <w:pStyle w:val="Heading5"/>
      </w:pPr>
      <w:bookmarkStart w:id="971" w:name="_Toc289"/>
      <w:r>
        <w:t>الإِشتاء</w:t>
      </w:r>
      <w:bookmarkEnd w:id="971"/>
    </w:p>
    <w:p>
      <w:pPr>
        <w:pStyle w:val="BookText"/>
      </w:pPr>
      <w:r>
        <w:rPr>
          <w:rFonts w:ascii="Amiri" w:hAnsi="Amiri" w:eastAsia="Amiri" w:cs="Amiri"/>
          <w:lang w:bidi="ar-SA"/>
          <w:color w:val="111111"/>
          <w:sz w:val="28"/>
          <w:szCs w:val="28"/>
          <w:rtl/>
        </w:rPr>
        <w:t xml:space="preserve">[الإِشتاء] : أشتى القومُ : دخلوا في الشتاء.</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972" w:name="_Toc290"/>
      <w:r>
        <w:t>التشتير</w:t>
      </w:r>
      <w:bookmarkEnd w:id="972"/>
    </w:p>
    <w:p>
      <w:pPr>
        <w:pStyle w:val="BookText"/>
      </w:pPr>
      <w:r>
        <w:rPr>
          <w:rFonts w:ascii="Amiri" w:hAnsi="Amiri" w:eastAsia="Amiri" w:cs="Amiri"/>
          <w:lang w:bidi="ar-SA"/>
          <w:color w:val="111111"/>
          <w:sz w:val="28"/>
          <w:szCs w:val="28"/>
          <w:rtl/>
        </w:rPr>
        <w:t xml:space="preserve">[التشتير] : شَتَّرْته : إِذا انْتَقَصْتَه وعِبْتَه.</w:t>
      </w:r>
    </w:p>
    <w:p>
      <w:pPr>
        <w:pStyle w:val="BookText"/>
      </w:pPr>
      <w:r>
        <w:rPr>
          <w:rFonts w:ascii="IRNazanin" w:hAnsi="IRNazanin" w:eastAsia="IRNazanin" w:cs="IRNazanin"/>
          <w:lang w:bidi="fa-IR"/>
          <w:color w:val="111111"/>
          <w:sz w:val="28"/>
          <w:szCs w:val="28"/>
          <w:rtl/>
        </w:rPr>
        <w:t xml:space="preserve">و</w:t>
      </w:r>
    </w:p>
    <w:p>
      <w:pPr>
        <w:pStyle w:val="Heading5"/>
      </w:pPr>
      <w:bookmarkStart w:id="973" w:name="_Toc291"/>
      <w:r>
        <w:t>التشتي</w:t>
      </w:r>
      <w:bookmarkEnd w:id="973"/>
    </w:p>
    <w:p>
      <w:pPr>
        <w:pStyle w:val="BookText"/>
      </w:pPr>
      <w:r>
        <w:rPr>
          <w:rFonts w:ascii="Amiri" w:hAnsi="Amiri" w:eastAsia="Amiri" w:cs="Amiri"/>
          <w:lang w:bidi="ar-SA"/>
          <w:color w:val="111111"/>
          <w:sz w:val="28"/>
          <w:szCs w:val="28"/>
          <w:rtl/>
        </w:rPr>
        <w:t xml:space="preserve">[التشتي] : شتَّاه : أي كفاه لشتائه ، قال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مقيّظٌ </w:t>
      </w:r>
      <w:r>
        <w:rPr>
          <w:rStyle w:val="FootnoteReference"/>
        </w:rPr>
        <w:footnoteReference w:id="175"/>
      </w:r>
      <w:r>
        <w:rPr>
          <w:rFonts w:ascii="Amiri" w:hAnsi="Amiri" w:eastAsia="Amiri" w:cs="Amiri"/>
          <w:lang w:bidi="ar-SA"/>
          <w:color w:val="111111"/>
          <w:sz w:val="28"/>
          <w:szCs w:val="28"/>
          <w:rtl/>
        </w:rPr>
        <w:t xml:space="preserve">مُصَيِّفٌ مشتي</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م</w:t>
      </w:r>
    </w:p>
    <w:p>
      <w:pPr>
        <w:pStyle w:val="Heading5"/>
      </w:pPr>
      <w:bookmarkStart w:id="974" w:name="_Toc292"/>
      <w:r>
        <w:t>المشاتمة</w:t>
      </w:r>
      <w:bookmarkEnd w:id="974"/>
    </w:p>
    <w:p>
      <w:pPr>
        <w:pStyle w:val="BookText"/>
      </w:pPr>
      <w:r>
        <w:rPr>
          <w:rFonts w:ascii="Amiri" w:hAnsi="Amiri" w:eastAsia="Amiri" w:cs="Amiri"/>
          <w:lang w:bidi="ar-SA"/>
          <w:color w:val="111111"/>
          <w:sz w:val="28"/>
          <w:szCs w:val="28"/>
          <w:rtl/>
        </w:rPr>
        <w:t xml:space="preserve">[المشاتمة] : المُسَابَّة.</w:t>
      </w:r>
    </w:p>
    <w:p>
      <w:pPr>
        <w:pStyle w:val="BookText"/>
      </w:pPr>
      <w:r>
        <w:rPr>
          <w:rFonts w:ascii="IRNazanin" w:hAnsi="IRNazanin" w:eastAsia="IRNazanin" w:cs="IRNazanin"/>
          <w:lang w:bidi="fa-IR"/>
          <w:color w:val="111111"/>
          <w:sz w:val="28"/>
          <w:szCs w:val="28"/>
          <w:rtl/>
        </w:rPr>
        <w:t xml:space="preserve">و</w:t>
      </w:r>
    </w:p>
    <w:p>
      <w:pPr>
        <w:pStyle w:val="Heading5"/>
      </w:pPr>
      <w:bookmarkStart w:id="975" w:name="_Toc293"/>
      <w:r>
        <w:t>المشاتاة</w:t>
      </w:r>
      <w:bookmarkEnd w:id="975"/>
    </w:p>
    <w:p>
      <w:pPr>
        <w:pStyle w:val="BookText"/>
      </w:pPr>
      <w:r>
        <w:rPr>
          <w:rFonts w:ascii="Amiri" w:hAnsi="Amiri" w:eastAsia="Amiri" w:cs="Amiri"/>
          <w:lang w:bidi="ar-SA"/>
          <w:color w:val="111111"/>
          <w:sz w:val="28"/>
          <w:szCs w:val="28"/>
          <w:rtl/>
        </w:rPr>
        <w:t xml:space="preserve">[المشاتاة] : عامله مُشاتاةً ، من الشتاء.</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976" w:name="_Toc294"/>
      <w:r>
        <w:t>الانشتار</w:t>
      </w:r>
      <w:bookmarkEnd w:id="976"/>
    </w:p>
    <w:p>
      <w:pPr>
        <w:pStyle w:val="BookText"/>
      </w:pPr>
      <w:r>
        <w:rPr>
          <w:rFonts w:ascii="Amiri" w:hAnsi="Amiri" w:eastAsia="Amiri" w:cs="Amiri"/>
          <w:lang w:bidi="ar-SA"/>
          <w:color w:val="111111"/>
          <w:sz w:val="28"/>
          <w:szCs w:val="28"/>
          <w:rtl/>
        </w:rPr>
        <w:t xml:space="preserve">[الانشتار] : انشترت عينه : أي انقلب جَفْنُها.</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و</w:t>
      </w:r>
    </w:p>
    <w:p>
      <w:pPr>
        <w:pStyle w:val="Heading5"/>
      </w:pPr>
      <w:bookmarkStart w:id="977" w:name="_Toc295"/>
      <w:r>
        <w:t>التَّشَتِّي</w:t>
      </w:r>
      <w:bookmarkEnd w:id="977"/>
    </w:p>
    <w:p>
      <w:pPr>
        <w:pStyle w:val="BookText"/>
      </w:pPr>
      <w:r>
        <w:rPr>
          <w:rFonts w:ascii="Amiri" w:hAnsi="Amiri" w:eastAsia="Amiri" w:cs="Amiri"/>
          <w:lang w:bidi="ar-SA"/>
          <w:color w:val="111111"/>
          <w:sz w:val="28"/>
          <w:szCs w:val="28"/>
          <w:rtl/>
        </w:rPr>
        <w:t xml:space="preserve">[التَّشَتِّي] : تَشَتَّى بموضع كذا : أي أقام به الشتاءَ.</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م</w:t>
      </w:r>
    </w:p>
    <w:p>
      <w:pPr>
        <w:pStyle w:val="Heading5"/>
      </w:pPr>
      <w:bookmarkStart w:id="978" w:name="_Toc296"/>
      <w:r>
        <w:t>التشاتُم</w:t>
      </w:r>
      <w:bookmarkEnd w:id="978"/>
    </w:p>
    <w:p>
      <w:pPr>
        <w:pStyle w:val="BookText"/>
      </w:pPr>
      <w:r>
        <w:rPr>
          <w:rFonts w:ascii="Amiri" w:hAnsi="Amiri" w:eastAsia="Amiri" w:cs="Amiri"/>
          <w:lang w:bidi="ar-SA"/>
          <w:color w:val="111111"/>
          <w:sz w:val="28"/>
          <w:szCs w:val="28"/>
          <w:rtl/>
        </w:rPr>
        <w:t xml:space="preserve">[التشاتُم] : التَّسابُّ.</w:t>
      </w:r>
    </w:p>
    <w:p>
      <w:pPr>
        <w:pStyle w:val="BookText"/>
      </w:pPr>
      <w:r>
        <w:rPr>
          <w:rFonts w:ascii="IRNazanin" w:hAnsi="IRNazanin" w:eastAsia="IRNazanin" w:cs="IRNazanin"/>
          <w:lang w:bidi="fa-IR"/>
          <w:color w:val="111111"/>
          <w:sz w:val="28"/>
          <w:szCs w:val="28"/>
          <w:rtl/>
        </w:rPr>
        <w:t xml:space="preserve">[شماره صفحه واقعی : 3376]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1" w:name="pg14450_182352"/>
    <w:bookmarkEnd w:id="61"/>
    <w:p>
      <w:pPr>
        <w:pStyle w:val="Heading3"/>
      </w:pPr>
      <w:bookmarkStart w:id="979" w:name="_Toc297"/>
      <w:r>
        <w:t>باب الشين والثاء وما بعدهما</w:t>
      </w:r>
      <w:bookmarkEnd w:id="979"/>
    </w:p>
    <w:p>
      <w:pPr>
        <w:pStyle w:val="Heading4"/>
      </w:pPr>
      <w:bookmarkStart w:id="980" w:name="_Toc298"/>
      <w:r>
        <w:t>الأسماء</w:t>
      </w:r>
      <w:bookmarkEnd w:id="980"/>
    </w:p>
    <w:p>
      <w:pPr>
        <w:pStyle w:val="Heading5"/>
      </w:pPr>
      <w:bookmarkStart w:id="981" w:name="_Toc299"/>
      <w:r>
        <w:t>اشارة</w:t>
      </w:r>
      <w:bookmarkEnd w:id="981"/>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982" w:name="_Toc300"/>
      <w:r>
        <w:t>الشَّثْل</w:t>
      </w:r>
      <w:bookmarkEnd w:id="982"/>
    </w:p>
    <w:p>
      <w:pPr>
        <w:pStyle w:val="BookText"/>
      </w:pPr>
      <w:r>
        <w:rPr>
          <w:rFonts w:ascii="Amiri" w:hAnsi="Amiri" w:eastAsia="Amiri" w:cs="Amiri"/>
          <w:lang w:bidi="ar-SA"/>
          <w:color w:val="111111"/>
          <w:sz w:val="28"/>
          <w:szCs w:val="28"/>
          <w:rtl/>
        </w:rPr>
        <w:t xml:space="preserve">[الشَّثْل] : يقال : رجلٌ شَثْلُ الأصابع : أي غليظُها ، مُبْدَلٌ من شَثْن.</w:t>
      </w:r>
    </w:p>
    <w:p>
      <w:pPr>
        <w:pStyle w:val="BookText"/>
      </w:pPr>
      <w:r>
        <w:rPr>
          <w:rFonts w:ascii="IRNazanin" w:hAnsi="IRNazanin" w:eastAsia="IRNazanin" w:cs="IRNazanin"/>
          <w:lang w:bidi="fa-IR"/>
          <w:color w:val="111111"/>
          <w:sz w:val="28"/>
          <w:szCs w:val="28"/>
          <w:rtl/>
        </w:rPr>
        <w:t xml:space="preserve">ن</w:t>
      </w:r>
    </w:p>
    <w:p>
      <w:pPr>
        <w:pStyle w:val="Heading5"/>
      </w:pPr>
      <w:bookmarkStart w:id="983" w:name="_Toc301"/>
      <w:r>
        <w:t>الشَّثن</w:t>
      </w:r>
      <w:bookmarkEnd w:id="983"/>
    </w:p>
    <w:p>
      <w:pPr>
        <w:pStyle w:val="BookText"/>
      </w:pPr>
      <w:r>
        <w:rPr>
          <w:rFonts w:ascii="Amiri" w:hAnsi="Amiri" w:eastAsia="Amiri" w:cs="Amiri"/>
          <w:lang w:bidi="ar-SA"/>
          <w:color w:val="111111"/>
          <w:sz w:val="28"/>
          <w:szCs w:val="28"/>
          <w:rtl/>
        </w:rPr>
        <w:t xml:space="preserve">[الشَّثن] : رجلٌ شَثْنُ الأصابع : أي غليظها ؛ وكل عضوٍ غليظٍ شَثْنٌ ؛ وفي صفة </w:t>
      </w:r>
      <w:r>
        <w:rPr>
          <w:rStyle w:val="FootnoteReference"/>
        </w:rPr>
        <w:footnoteReference w:id="176"/>
      </w:r>
      <w:r>
        <w:rPr>
          <w:rFonts w:ascii="Amiri" w:hAnsi="Amiri" w:eastAsia="Amiri" w:cs="Amiri"/>
          <w:lang w:bidi="ar-SA"/>
          <w:color w:val="111111"/>
          <w:sz w:val="28"/>
          <w:szCs w:val="28"/>
          <w:rtl/>
        </w:rPr>
        <w:t xml:space="preserve">النبي عليه‌السلام : « شَثْنُ الكفين والقدمين ، سائل الأطراف </w:t>
      </w:r>
      <w:r>
        <w:rPr>
          <w:rStyle w:val="FootnoteReference"/>
        </w:rPr>
        <w:footnoteReference w:id="177"/>
      </w:r>
      <w:r>
        <w:rPr>
          <w:rFonts w:ascii="IRNazanin" w:hAnsi="IRNazanin" w:eastAsia="IRNazanin" w:cs="IRNazanin"/>
          <w:lang w:bidi="fa-IR"/>
          <w:color w:val="111111"/>
          <w:sz w:val="28"/>
          <w:szCs w:val="28"/>
          <w:rtl/>
        </w:rPr>
        <w:t xml:space="preserve">والأصابع ».</w:t>
      </w:r>
    </w:p>
    <w:p>
      <w:pPr>
        <w:pStyle w:val="BookText"/>
      </w:pPr>
      <w:r>
        <w:rPr>
          <w:rFonts w:ascii="IRNazanin" w:hAnsi="IRNazanin" w:eastAsia="IRNazanin" w:cs="IRNazanin"/>
          <w:lang w:bidi="fa-IR"/>
          <w:color w:val="111111"/>
          <w:sz w:val="28"/>
          <w:szCs w:val="28"/>
          <w:rtl/>
        </w:rPr>
        <w:t xml:space="preserve">[شماره صفحه واقعی : 3377]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2" w:name="pg14450_182353"/>
    <w:bookmarkEnd w:id="62"/>
    <w:p>
      <w:pPr>
        <w:pStyle w:val="Heading4"/>
      </w:pPr>
      <w:bookmarkStart w:id="984" w:name="_Toc302"/>
      <w:r>
        <w:t>الأفعال</w:t>
      </w:r>
      <w:bookmarkEnd w:id="984"/>
    </w:p>
    <w:p>
      <w:pPr>
        <w:pStyle w:val="Heading5"/>
      </w:pPr>
      <w:bookmarkStart w:id="985" w:name="_Toc303"/>
      <w:r>
        <w:t>اشارة</w:t>
      </w:r>
      <w:bookmarkEnd w:id="985"/>
    </w:p>
    <w:p>
      <w:pPr>
        <w:pStyle w:val="BookText"/>
      </w:pPr>
      <w:r>
        <w:rPr>
          <w:rFonts w:ascii="Amiri" w:hAnsi="Amiri" w:eastAsia="Amiri" w:cs="Amiri"/>
          <w:lang w:bidi="ar-SA"/>
          <w:color w:val="111111"/>
          <w:sz w:val="28"/>
          <w:szCs w:val="28"/>
          <w:rtl/>
        </w:rPr>
        <w:t xml:space="preserve">فَعِل بكسر العين ، يَفْعَل بفتحها</w:t>
      </w:r>
    </w:p>
    <w:p>
      <w:pPr>
        <w:pStyle w:val="BookText"/>
      </w:pPr>
      <w:r>
        <w:rPr>
          <w:rFonts w:ascii="IRNazanin" w:hAnsi="IRNazanin" w:eastAsia="IRNazanin" w:cs="IRNazanin"/>
          <w:lang w:bidi="fa-IR"/>
          <w:color w:val="111111"/>
          <w:sz w:val="28"/>
          <w:szCs w:val="28"/>
          <w:rtl/>
        </w:rPr>
        <w:t xml:space="preserve">ن</w:t>
      </w:r>
    </w:p>
    <w:p>
      <w:pPr>
        <w:pStyle w:val="Heading5"/>
      </w:pPr>
      <w:bookmarkStart w:id="986" w:name="_Toc304"/>
      <w:r>
        <w:t>شَثِن</w:t>
      </w:r>
      <w:bookmarkEnd w:id="986"/>
    </w:p>
    <w:p>
      <w:pPr>
        <w:pStyle w:val="BookText"/>
      </w:pPr>
      <w:r>
        <w:rPr>
          <w:rFonts w:ascii="Amiri" w:hAnsi="Amiri" w:eastAsia="Amiri" w:cs="Amiri"/>
          <w:lang w:bidi="ar-SA"/>
          <w:color w:val="111111"/>
          <w:sz w:val="28"/>
          <w:szCs w:val="28"/>
          <w:rtl/>
        </w:rPr>
        <w:t xml:space="preserve">[شَثِن] : الشَّثَن : الغِلَظُ. يقال : شَثِنَتْ كفُّه : أي غَلُظَتْ.</w:t>
      </w:r>
    </w:p>
    <w:p>
      <w:pPr>
        <w:pStyle w:val="BookText"/>
      </w:pPr>
      <w:r>
        <w:rPr>
          <w:rFonts w:ascii="Amiri" w:hAnsi="Amiri" w:eastAsia="Amiri" w:cs="Amiri"/>
          <w:lang w:bidi="ar-SA"/>
          <w:color w:val="111111"/>
          <w:sz w:val="28"/>
          <w:szCs w:val="28"/>
          <w:rtl/>
        </w:rPr>
        <w:t xml:space="preserve">فَعُلَ يَفْعُل ، بضم العين فيهما</w:t>
      </w:r>
    </w:p>
    <w:p>
      <w:pPr>
        <w:pStyle w:val="BookText"/>
      </w:pPr>
      <w:r>
        <w:rPr>
          <w:rFonts w:ascii="IRNazanin" w:hAnsi="IRNazanin" w:eastAsia="IRNazanin" w:cs="IRNazanin"/>
          <w:lang w:bidi="fa-IR"/>
          <w:color w:val="111111"/>
          <w:sz w:val="28"/>
          <w:szCs w:val="28"/>
          <w:rtl/>
        </w:rPr>
        <w:t xml:space="preserve">ن</w:t>
      </w:r>
    </w:p>
    <w:p>
      <w:pPr>
        <w:pStyle w:val="Heading5"/>
      </w:pPr>
      <w:bookmarkStart w:id="987" w:name="_Toc305"/>
      <w:r>
        <w:t>شَثُنَ</w:t>
      </w:r>
      <w:bookmarkEnd w:id="987"/>
    </w:p>
    <w:p>
      <w:pPr>
        <w:pStyle w:val="BookText"/>
      </w:pPr>
      <w:r>
        <w:rPr>
          <w:rFonts w:ascii="Amiri" w:hAnsi="Amiri" w:eastAsia="Amiri" w:cs="Amiri"/>
          <w:lang w:bidi="ar-SA"/>
          <w:color w:val="111111"/>
          <w:sz w:val="28"/>
          <w:szCs w:val="28"/>
          <w:rtl/>
        </w:rPr>
        <w:t xml:space="preserve">[شَثُنَ] : شَثُنَ الشيءُ : إِذا غَلُظ ، شَثَناً.</w:t>
      </w:r>
    </w:p>
    <w:p>
      <w:pPr>
        <w:pStyle w:val="BookText"/>
      </w:pPr>
      <w:r>
        <w:rPr>
          <w:rFonts w:ascii="IRNazanin" w:hAnsi="IRNazanin" w:eastAsia="IRNazanin" w:cs="IRNazanin"/>
          <w:lang w:bidi="fa-IR"/>
          <w:color w:val="111111"/>
          <w:sz w:val="28"/>
          <w:szCs w:val="28"/>
          <w:rtl/>
        </w:rPr>
        <w:t xml:space="preserve">[شماره صفحه واقعی : 3378]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3" w:name="pg14450_182354"/>
    <w:bookmarkEnd w:id="63"/>
    <w:p>
      <w:pPr>
        <w:pStyle w:val="Heading3"/>
      </w:pPr>
      <w:bookmarkStart w:id="988" w:name="_Toc306"/>
      <w:r>
        <w:t>باب الشين والجيم وما بعدهما</w:t>
      </w:r>
      <w:bookmarkEnd w:id="988"/>
    </w:p>
    <w:p>
      <w:pPr>
        <w:pStyle w:val="Heading4"/>
      </w:pPr>
      <w:bookmarkStart w:id="989" w:name="_Toc307"/>
      <w:r>
        <w:t>الأسماء</w:t>
      </w:r>
      <w:bookmarkEnd w:id="989"/>
    </w:p>
    <w:p>
      <w:pPr>
        <w:pStyle w:val="Heading5"/>
      </w:pPr>
      <w:bookmarkStart w:id="990" w:name="_Toc308"/>
      <w:r>
        <w:t>اشارة</w:t>
      </w:r>
      <w:bookmarkEnd w:id="990"/>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991" w:name="_Toc309"/>
      <w:r>
        <w:t>الشَّجْر</w:t>
      </w:r>
      <w:bookmarkEnd w:id="991"/>
    </w:p>
    <w:p>
      <w:pPr>
        <w:pStyle w:val="BookText"/>
      </w:pPr>
      <w:r>
        <w:rPr>
          <w:rFonts w:ascii="Amiri" w:hAnsi="Amiri" w:eastAsia="Amiri" w:cs="Amiri"/>
          <w:lang w:bidi="ar-SA"/>
          <w:color w:val="111111"/>
          <w:sz w:val="28"/>
          <w:szCs w:val="28"/>
          <w:rtl/>
        </w:rPr>
        <w:t xml:space="preserve">[الشَّجْر] : مَفْرج الفم وما بين اللَّحْيَين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الأصمعي : الشجِر : الذقن ، قالت عائشة </w:t>
      </w:r>
      <w:r>
        <w:rPr>
          <w:rStyle w:val="FootnoteReference"/>
        </w:rPr>
        <w:footnoteReference w:id="179"/>
      </w:r>
      <w:r>
        <w:rPr>
          <w:rFonts w:ascii="Amiri" w:hAnsi="Amiri" w:eastAsia="Amiri" w:cs="Amiri"/>
          <w:lang w:bidi="ar-SA"/>
          <w:color w:val="111111"/>
          <w:sz w:val="28"/>
          <w:szCs w:val="28"/>
          <w:rtl/>
        </w:rPr>
        <w:t xml:space="preserve">: « توفي رسول الله صَلى الله عَليه وسلّم في بيتي وفي يومي وبين شَجْري ونحري ، وصدري وسحري ».</w:t>
      </w:r>
    </w:p>
    <w:p>
      <w:pPr>
        <w:pStyle w:val="BookText"/>
      </w:pPr>
      <w:r>
        <w:rPr>
          <w:rFonts w:ascii="Amiri" w:hAnsi="Amiri" w:eastAsia="Amiri" w:cs="Amiri"/>
          <w:lang w:bidi="ar-SA"/>
          <w:color w:val="111111"/>
          <w:sz w:val="28"/>
          <w:szCs w:val="28"/>
          <w:rtl/>
        </w:rPr>
        <w:t xml:space="preserve">لسَّحْر : الرئة.</w:t>
      </w:r>
    </w:p>
    <w:p>
      <w:pPr>
        <w:pStyle w:val="BookText"/>
      </w:pPr>
      <w:r>
        <w:rPr>
          <w:rFonts w:ascii="IRNazanin" w:hAnsi="IRNazanin" w:eastAsia="IRNazanin" w:cs="IRNazanin"/>
          <w:lang w:bidi="fa-IR"/>
          <w:color w:val="111111"/>
          <w:sz w:val="28"/>
          <w:szCs w:val="28"/>
          <w:rtl/>
        </w:rPr>
        <w:t xml:space="preserve">ن</w:t>
      </w:r>
    </w:p>
    <w:p>
      <w:pPr>
        <w:pStyle w:val="Heading5"/>
      </w:pPr>
      <w:bookmarkStart w:id="992" w:name="_Toc310"/>
      <w:r>
        <w:t>الشَّجْن</w:t>
      </w:r>
      <w:bookmarkEnd w:id="992"/>
    </w:p>
    <w:p>
      <w:pPr>
        <w:pStyle w:val="BookText"/>
      </w:pPr>
      <w:r>
        <w:rPr>
          <w:rFonts w:ascii="Amiri" w:hAnsi="Amiri" w:eastAsia="Amiri" w:cs="Amiri"/>
          <w:lang w:bidi="ar-SA"/>
          <w:color w:val="111111"/>
          <w:sz w:val="28"/>
          <w:szCs w:val="28"/>
          <w:rtl/>
        </w:rPr>
        <w:t xml:space="preserve">[الشَّجْن] : واحد الشجون : وهي أعالي الوادي.</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993" w:name="_Toc311"/>
      <w:r>
        <w:t>الشَّجْعَة</w:t>
      </w:r>
      <w:bookmarkEnd w:id="993"/>
    </w:p>
    <w:p>
      <w:pPr>
        <w:pStyle w:val="BookText"/>
      </w:pPr>
      <w:r>
        <w:rPr>
          <w:rFonts w:ascii="Amiri" w:hAnsi="Amiri" w:eastAsia="Amiri" w:cs="Amiri"/>
          <w:lang w:bidi="ar-SA"/>
          <w:color w:val="111111"/>
          <w:sz w:val="28"/>
          <w:szCs w:val="28"/>
          <w:rtl/>
        </w:rPr>
        <w:t xml:space="preserve">[الشَّجْعَة] : قومٌ شَجْعَة : أي شُجعان.</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[شماره صفحه واقعی : 3379]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4" w:name="pg14450_182355"/>
    <w:bookmarkEnd w:id="64"/>
    <w:p>
      <w:pPr>
        <w:pStyle w:val="BookText"/>
      </w:pPr>
      <w:r>
        <w:rPr>
          <w:rFonts w:ascii="IRNazanin" w:hAnsi="IRNazanin" w:eastAsia="IRNazanin" w:cs="IRNazanin"/>
          <w:lang w:bidi="fa-IR"/>
          <w:color w:val="111111"/>
          <w:sz w:val="28"/>
          <w:szCs w:val="28"/>
          <w:rtl/>
        </w:rPr>
        <w:t xml:space="preserve">ن</w:t>
      </w:r>
    </w:p>
    <w:p>
      <w:pPr>
        <w:pStyle w:val="Heading5"/>
      </w:pPr>
      <w:bookmarkStart w:id="994" w:name="_Toc312"/>
      <w:r>
        <w:t>الشُّجْنَة</w:t>
      </w:r>
      <w:bookmarkEnd w:id="994"/>
    </w:p>
    <w:p>
      <w:pPr>
        <w:pStyle w:val="BookText"/>
      </w:pPr>
      <w:r>
        <w:rPr>
          <w:rFonts w:ascii="Amiri" w:hAnsi="Amiri" w:eastAsia="Amiri" w:cs="Amiri"/>
          <w:lang w:bidi="ar-SA"/>
          <w:color w:val="111111"/>
          <w:sz w:val="28"/>
          <w:szCs w:val="28"/>
          <w:rtl/>
        </w:rPr>
        <w:t xml:space="preserve">[الشُّجْنَة] : يقال : الرَّحِمُ شُجْنَة من الله تعالى : بمعنى شِجْنة.</w:t>
      </w:r>
    </w:p>
    <w:p>
      <w:pPr>
        <w:pStyle w:val="BookText"/>
      </w:pPr>
      <w:r>
        <w:rPr>
          <w:rFonts w:ascii="Amiri" w:hAnsi="Amiri" w:eastAsia="Amiri" w:cs="Amiri"/>
          <w:lang w:bidi="ar-SA"/>
          <w:color w:val="111111"/>
          <w:sz w:val="28"/>
          <w:szCs w:val="28"/>
          <w:rtl/>
        </w:rPr>
        <w:t xml:space="preserve">و [ فِعْلَة ] ، بكسر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995" w:name="_Toc313"/>
      <w:r>
        <w:t>الشِجْعَة</w:t>
      </w:r>
      <w:bookmarkEnd w:id="995"/>
    </w:p>
    <w:p>
      <w:pPr>
        <w:pStyle w:val="BookText"/>
      </w:pPr>
      <w:r>
        <w:rPr>
          <w:rFonts w:ascii="Amiri" w:hAnsi="Amiri" w:eastAsia="Amiri" w:cs="Amiri"/>
          <w:lang w:bidi="ar-SA"/>
          <w:color w:val="111111"/>
          <w:sz w:val="28"/>
          <w:szCs w:val="28"/>
          <w:rtl/>
        </w:rPr>
        <w:t xml:space="preserve">[الشِجْعَة] : يقال : هم شِجْعَة : أي شُجْعان ، جمع : شجاع ، مثل : غلام وغِلْمَة.</w:t>
      </w:r>
    </w:p>
    <w:p>
      <w:pPr>
        <w:pStyle w:val="BookText"/>
      </w:pPr>
      <w:r>
        <w:rPr>
          <w:rFonts w:ascii="IRNazanin" w:hAnsi="IRNazanin" w:eastAsia="IRNazanin" w:cs="IRNazanin"/>
          <w:lang w:bidi="fa-IR"/>
          <w:color w:val="111111"/>
          <w:sz w:val="28"/>
          <w:szCs w:val="28"/>
          <w:rtl/>
        </w:rPr>
        <w:t xml:space="preserve">ن</w:t>
      </w:r>
    </w:p>
    <w:p>
      <w:pPr>
        <w:pStyle w:val="Heading5"/>
      </w:pPr>
      <w:bookmarkStart w:id="996" w:name="_Toc314"/>
      <w:r>
        <w:t>الشِّجْنَة</w:t>
      </w:r>
      <w:bookmarkEnd w:id="996"/>
    </w:p>
    <w:p>
      <w:pPr>
        <w:pStyle w:val="BookText"/>
      </w:pPr>
      <w:r>
        <w:rPr>
          <w:rFonts w:ascii="Amiri" w:hAnsi="Amiri" w:eastAsia="Amiri" w:cs="Amiri"/>
          <w:lang w:bidi="ar-SA"/>
          <w:color w:val="111111"/>
          <w:sz w:val="28"/>
          <w:szCs w:val="28"/>
          <w:rtl/>
        </w:rPr>
        <w:t xml:space="preserve">[الشِّجْنَة] : الشجر الملتف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والشِّجْنة : قَرَابةٌ مشتبكة ، يقال : بيني وبينك شِجْنَة رَحم ، وفي الحديث </w:t>
      </w:r>
      <w:r>
        <w:rPr>
          <w:rStyle w:val="FootnoteReference"/>
        </w:rPr>
        <w:footnoteReference w:id="181"/>
      </w:r>
      <w:r>
        <w:rPr>
          <w:rFonts w:ascii="Amiri" w:hAnsi="Amiri" w:eastAsia="Amiri" w:cs="Amiri"/>
          <w:lang w:bidi="ar-SA"/>
          <w:color w:val="111111"/>
          <w:sz w:val="28"/>
          <w:szCs w:val="28"/>
          <w:rtl/>
        </w:rPr>
        <w:t xml:space="preserve">عن النبي عليه‌السلام : « الرَّحِمُ شِجْنَةٌ من الله عزوجل ، مَنْ وَصَلَها وصله الله ، ومن قطعها قطعه الله ».</w:t>
      </w:r>
    </w:p>
    <w:p>
      <w:pPr>
        <w:pStyle w:val="BookText"/>
      </w:pPr>
      <w:r>
        <w:rPr>
          <w:rFonts w:ascii="Amiri" w:hAnsi="Amiri" w:eastAsia="Amiri" w:cs="Amiri"/>
          <w:lang w:bidi="ar-SA"/>
          <w:color w:val="111111"/>
          <w:sz w:val="28"/>
          <w:szCs w:val="28"/>
          <w:rtl/>
        </w:rPr>
        <w:t xml:space="preserve">وشِجْنَةٌ : من أسماء الرجال.</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997" w:name="_Toc315"/>
      <w:r>
        <w:t>الشَّجَر</w:t>
      </w:r>
      <w:bookmarkEnd w:id="997"/>
    </w:p>
    <w:p>
      <w:pPr>
        <w:pStyle w:val="BookText"/>
      </w:pPr>
      <w:r>
        <w:rPr>
          <w:rFonts w:ascii="Amiri" w:hAnsi="Amiri" w:eastAsia="Amiri" w:cs="Amiri"/>
          <w:lang w:bidi="ar-SA"/>
          <w:color w:val="111111"/>
          <w:sz w:val="28"/>
          <w:szCs w:val="28"/>
          <w:rtl/>
        </w:rPr>
        <w:t xml:space="preserve">[الشَّجَر] : جمع : شَجَرَة ، وهو ما كان من النبت له ساق ، قال الله تعالى : (</w:t>
      </w:r>
    </w:p>
    <w:p>
      <w:pPr>
        <w:pStyle w:val="BookText"/>
      </w:pPr>
      <w:r>
        <w:rPr>
          <w:rFonts w:ascii="Amiri" w:hAnsi="Amiri" w:eastAsia="Amiri" w:cs="Amiri"/>
          <w:lang w:bidi="ar-SA"/>
          <w:color w:val="111111"/>
          <w:sz w:val="28"/>
          <w:szCs w:val="28"/>
          <w:rtl/>
        </w:rPr>
        <w:t xml:space="preserve">وَالنَّجْمُ وَالشَّجَرُ يَسْجُدانِ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w:t>
      </w:r>
    </w:p>
    <w:p>
      <w:pPr>
        <w:pStyle w:val="Heading5"/>
      </w:pPr>
      <w:bookmarkStart w:id="998" w:name="_Toc316"/>
      <w:r>
        <w:t>الشَّجَن</w:t>
      </w:r>
      <w:bookmarkEnd w:id="998"/>
    </w:p>
    <w:p>
      <w:pPr>
        <w:pStyle w:val="BookText"/>
      </w:pPr>
      <w:r>
        <w:rPr>
          <w:rFonts w:ascii="Amiri" w:hAnsi="Amiri" w:eastAsia="Amiri" w:cs="Amiri"/>
          <w:lang w:bidi="ar-SA"/>
          <w:color w:val="111111"/>
          <w:sz w:val="28"/>
          <w:szCs w:val="28"/>
          <w:rtl/>
        </w:rPr>
        <w:t xml:space="preserve">[الشَّجَن] : الحاجة ، والجميع : شجون وأشجان.</w:t>
      </w:r>
    </w:p>
    <w:p>
      <w:pPr>
        <w:pStyle w:val="BookText"/>
      </w:pPr>
      <w:r>
        <w:rPr>
          <w:rFonts w:ascii="IRNazanin" w:hAnsi="IRNazanin" w:eastAsia="IRNazanin" w:cs="IRNazanin"/>
          <w:lang w:bidi="fa-IR"/>
          <w:color w:val="111111"/>
          <w:sz w:val="28"/>
          <w:szCs w:val="28"/>
          <w:rtl/>
        </w:rPr>
        <w:t xml:space="preserve">و</w:t>
      </w:r>
    </w:p>
    <w:p>
      <w:pPr>
        <w:pStyle w:val="Heading5"/>
      </w:pPr>
      <w:bookmarkStart w:id="999" w:name="_Toc317"/>
      <w:r>
        <w:t>الشَّجا</w:t>
      </w:r>
      <w:bookmarkEnd w:id="999"/>
    </w:p>
    <w:p>
      <w:pPr>
        <w:pStyle w:val="BookText"/>
      </w:pPr>
      <w:r>
        <w:rPr>
          <w:rFonts w:ascii="Amiri" w:hAnsi="Amiri" w:eastAsia="Amiri" w:cs="Amiri"/>
          <w:lang w:bidi="ar-SA"/>
          <w:color w:val="111111"/>
          <w:sz w:val="28"/>
          <w:szCs w:val="28"/>
          <w:rtl/>
        </w:rPr>
        <w:t xml:space="preserve">[الشَّجا] : ما نشب في الحلق من غُصة</w:t>
      </w:r>
    </w:p>
    <w:p>
      <w:pPr>
        <w:pStyle w:val="BookText"/>
      </w:pPr>
      <w:r>
        <w:rPr>
          <w:rFonts w:ascii="IRNazanin" w:hAnsi="IRNazanin" w:eastAsia="IRNazanin" w:cs="IRNazanin"/>
          <w:lang w:bidi="fa-IR"/>
          <w:color w:val="111111"/>
          <w:sz w:val="28"/>
          <w:szCs w:val="28"/>
          <w:rtl/>
        </w:rPr>
        <w:t xml:space="preserve">[شماره صفحه واقعی : 3380]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5" w:name="pg14450_182356"/>
    <w:bookmarkEnd w:id="65"/>
    <w:p>
      <w:pPr>
        <w:pStyle w:val="BookText"/>
      </w:pPr>
      <w:r>
        <w:rPr>
          <w:rFonts w:ascii="Amiri" w:hAnsi="Amiri" w:eastAsia="Amiri" w:cs="Amiri"/>
          <w:lang w:bidi="ar-SA"/>
          <w:color w:val="111111"/>
          <w:sz w:val="28"/>
          <w:szCs w:val="28"/>
          <w:rtl/>
        </w:rPr>
        <w:t xml:space="preserve">همٍ أو عودٍ أو عظم ، قال سُوَيْدُ بن أبي كاهل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ويراني كالشجا في حلقه</w:t>
      </w:r>
    </w:p>
    <w:p>
      <w:pPr>
        <w:pStyle w:val="BookText"/>
      </w:pPr>
      <w:r>
        <w:rPr>
          <w:rFonts w:ascii="Amiri" w:hAnsi="Amiri" w:eastAsia="Amiri" w:cs="Amiri"/>
          <w:lang w:bidi="ar-SA"/>
          <w:color w:val="111111"/>
          <w:sz w:val="28"/>
          <w:szCs w:val="28"/>
          <w:rtl/>
        </w:rPr>
        <w:t xml:space="preserve">عَسِراً مخرجه ما يُنْتَزَعْ</w:t>
      </w:r>
    </w:p>
    <w:p>
      <w:pPr>
        <w:pStyle w:val="BookText"/>
      </w:pPr>
      <w:r>
        <w:rPr>
          <w:rFonts w:ascii="IRNazanin" w:hAnsi="IRNazanin" w:eastAsia="IRNazanin" w:cs="IRNazanin"/>
          <w:lang w:bidi="fa-IR"/>
          <w:color w:val="111111"/>
          <w:sz w:val="28"/>
          <w:szCs w:val="28"/>
          <w:rtl/>
        </w:rPr>
        <w:t xml:space="preserve">والشجا : اسم موضع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000" w:name="_Toc318"/>
      <w:r>
        <w:t>الشجرة</w:t>
      </w:r>
      <w:bookmarkEnd w:id="1000"/>
    </w:p>
    <w:p>
      <w:pPr>
        <w:pStyle w:val="BookText"/>
      </w:pPr>
      <w:r>
        <w:rPr>
          <w:rFonts w:ascii="Amiri" w:hAnsi="Amiri" w:eastAsia="Amiri" w:cs="Amiri"/>
          <w:lang w:bidi="ar-SA"/>
          <w:color w:val="111111"/>
          <w:sz w:val="28"/>
          <w:szCs w:val="28"/>
          <w:rtl/>
        </w:rPr>
        <w:t xml:space="preserve">[الشجرة] : واحد الشجر ، وبها سُمِّيَ الرجل ، قال الله تعالى : ( فَلَمَّا ذاقَا الشَّجَرَةَ )</w:t>
      </w:r>
      <w:r>
        <w:rPr>
          <w:rStyle w:val="FootnoteReference"/>
        </w:rPr>
        <w:footnoteReference w:id="185"/>
      </w:r>
      <w:r>
        <w:rPr>
          <w:rFonts w:ascii="Amiri" w:hAnsi="Amiri" w:eastAsia="Amiri" w:cs="Amiri"/>
          <w:lang w:bidi="ar-SA"/>
          <w:color w:val="111111"/>
          <w:sz w:val="28"/>
          <w:szCs w:val="28"/>
          <w:rtl/>
        </w:rPr>
        <w:t xml:space="preserve">، يقال : إِنها شجرة البر ، نُهيا عنها فتركا عين التي نُهيا عنها وأكلا من جنسها ، ولم يَظُنّا النهي عن الجنس ، وكان عليهما أن يقفا.</w:t>
      </w:r>
    </w:p>
    <w:p>
      <w:pPr>
        <w:pStyle w:val="BookText"/>
      </w:pPr>
      <w:r>
        <w:rPr>
          <w:rFonts w:ascii="Amiri" w:hAnsi="Amiri" w:eastAsia="Amiri" w:cs="Amiri"/>
          <w:lang w:bidi="ar-SA"/>
          <w:color w:val="111111"/>
          <w:sz w:val="28"/>
          <w:szCs w:val="28"/>
          <w:rtl/>
        </w:rPr>
        <w:t xml:space="preserve">فَعِلٌ ، بكسر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1001" w:name="_Toc319"/>
      <w:r>
        <w:t>شَجِع</w:t>
      </w:r>
      <w:bookmarkEnd w:id="1001"/>
    </w:p>
    <w:p>
      <w:pPr>
        <w:pStyle w:val="BookText"/>
      </w:pPr>
      <w:r>
        <w:rPr>
          <w:rFonts w:ascii="Amiri" w:hAnsi="Amiri" w:eastAsia="Amiri" w:cs="Amiri"/>
          <w:lang w:bidi="ar-SA"/>
          <w:color w:val="111111"/>
          <w:sz w:val="28"/>
          <w:szCs w:val="28"/>
          <w:rtl/>
        </w:rPr>
        <w:t xml:space="preserve">[شَجِع] : رجلٌ شَجِعٌ : أي شجاع.</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002" w:name="_Toc320"/>
      <w:r>
        <w:t>شَجِرَةٌ</w:t>
      </w:r>
      <w:bookmarkEnd w:id="1002"/>
    </w:p>
    <w:p>
      <w:pPr>
        <w:pStyle w:val="BookText"/>
      </w:pPr>
      <w:r>
        <w:rPr>
          <w:rFonts w:ascii="Amiri" w:hAnsi="Amiri" w:eastAsia="Amiri" w:cs="Amiri"/>
          <w:lang w:bidi="ar-SA"/>
          <w:color w:val="111111"/>
          <w:sz w:val="28"/>
          <w:szCs w:val="28"/>
          <w:rtl/>
        </w:rPr>
        <w:t xml:space="preserve">[شَجِرَةٌ] : أرضٌ شَجِرَةٌ : كثيرة الشجر.</w:t>
      </w:r>
    </w:p>
    <w:p>
      <w:pPr>
        <w:pStyle w:val="BookText"/>
      </w:pPr>
      <w:r>
        <w:rPr>
          <w:rFonts w:ascii="IRNazanin" w:hAnsi="IRNazanin" w:eastAsia="IRNazanin" w:cs="IRNazanin"/>
          <w:lang w:bidi="fa-IR"/>
          <w:color w:val="111111"/>
          <w:sz w:val="28"/>
          <w:szCs w:val="28"/>
          <w:rtl/>
        </w:rPr>
        <w:t xml:space="preserve">ع</w:t>
      </w:r>
    </w:p>
    <w:p>
      <w:pPr>
        <w:pStyle w:val="Heading5"/>
      </w:pPr>
      <w:bookmarkStart w:id="1003" w:name="_Toc321"/>
      <w:r>
        <w:t>شَجِعَة</w:t>
      </w:r>
      <w:bookmarkEnd w:id="1003"/>
    </w:p>
    <w:p>
      <w:pPr>
        <w:pStyle w:val="BookText"/>
      </w:pPr>
      <w:r>
        <w:rPr>
          <w:rFonts w:ascii="Amiri" w:hAnsi="Amiri" w:eastAsia="Amiri" w:cs="Amiri"/>
          <w:lang w:bidi="ar-SA"/>
          <w:color w:val="111111"/>
          <w:sz w:val="28"/>
          <w:szCs w:val="28"/>
          <w:rtl/>
        </w:rPr>
        <w:t xml:space="preserve">[شَجِعَة] : امرأةٌ شَجِعَةٌ : أي : جريئة.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[شماره صفحه واقعی : 3381]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6" w:name="pg14450_182357"/>
    <w:bookmarkEnd w:id="66"/>
    <w:p>
      <w:pPr>
        <w:pStyle w:val="BookText"/>
      </w:pPr>
      <w:r>
        <w:rPr>
          <w:rFonts w:ascii="IRNazanin" w:hAnsi="IRNazanin" w:eastAsia="IRNazanin" w:cs="IRNazanin"/>
          <w:lang w:bidi="fa-IR"/>
          <w:color w:val="111111"/>
          <w:sz w:val="28"/>
          <w:szCs w:val="28"/>
          <w:rtl/>
        </w:rPr>
        <w:t xml:space="preserve">ع</w:t>
      </w:r>
    </w:p>
    <w:p>
      <w:pPr>
        <w:pStyle w:val="Heading5"/>
      </w:pPr>
      <w:bookmarkStart w:id="1004" w:name="_Toc322"/>
      <w:r>
        <w:t>الأشْجَعُ</w:t>
      </w:r>
      <w:bookmarkEnd w:id="1004"/>
    </w:p>
    <w:p>
      <w:pPr>
        <w:pStyle w:val="BookText"/>
      </w:pPr>
      <w:r>
        <w:rPr>
          <w:rFonts w:ascii="Amiri" w:hAnsi="Amiri" w:eastAsia="Amiri" w:cs="Amiri"/>
          <w:lang w:bidi="ar-SA"/>
          <w:color w:val="111111"/>
          <w:sz w:val="28"/>
          <w:szCs w:val="28"/>
          <w:rtl/>
        </w:rPr>
        <w:t xml:space="preserve">[الأشْجَعُ] : ضربٌ من الحيّات ، قال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أيفايشون وقد رأوا حُفّاثَهُمْ</w:t>
      </w:r>
    </w:p>
    <w:p>
      <w:pPr>
        <w:pStyle w:val="BookText"/>
      </w:pPr>
      <w:r>
        <w:rPr>
          <w:rFonts w:ascii="Amiri" w:hAnsi="Amiri" w:eastAsia="Amiri" w:cs="Amiri"/>
          <w:lang w:bidi="ar-SA"/>
          <w:color w:val="111111"/>
          <w:sz w:val="28"/>
          <w:szCs w:val="28"/>
          <w:rtl/>
        </w:rPr>
        <w:t xml:space="preserve">قَدْ عضّه فقضى عليه الأشجعُ</w:t>
      </w:r>
    </w:p>
    <w:p>
      <w:pPr>
        <w:pStyle w:val="BookText"/>
      </w:pPr>
      <w:r>
        <w:rPr>
          <w:rFonts w:ascii="Amiri" w:hAnsi="Amiri" w:eastAsia="Amiri" w:cs="Amiri"/>
          <w:lang w:bidi="ar-SA"/>
          <w:color w:val="111111"/>
          <w:sz w:val="28"/>
          <w:szCs w:val="28"/>
          <w:rtl/>
        </w:rPr>
        <w:t xml:space="preserve">والأشجع في اليد : واحد الأشاجع ، وهي العصب الممدود ما بين الرسغ إِلى أصول الأصابع. وقيل : الأشاجع : مفاصل الأصابع وقيل : الأشاجع : العظام التي تصل الأصابع بالرسغ ، لكل إِصبع أشجع ، واحتج من قال هو العصب بقولهم للذئب والأسد والرجل : عاري الأشاجع ، قال </w:t>
      </w:r>
      <w:r>
        <w:rPr>
          <w:rStyle w:val="FootnoteReference"/>
        </w:rPr>
        <w:footnoteReference w:id="187"/>
      </w:r>
    </w:p>
    <w:p>
      <w:pPr>
        <w:pStyle w:val="BookText"/>
      </w:pPr>
      <w:r>
        <w:rPr>
          <w:rFonts w:ascii="Amiri" w:hAnsi="Amiri" w:eastAsia="Amiri" w:cs="Amiri"/>
          <w:lang w:bidi="ar-SA"/>
          <w:color w:val="111111"/>
          <w:sz w:val="28"/>
          <w:szCs w:val="28"/>
          <w:rtl/>
        </w:rPr>
        <w:t xml:space="preserve">أهوى له قانص يسعى بأكلبه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عاري الأشاجع من قُنّاص أنمار</w:t>
      </w:r>
    </w:p>
    <w:p>
      <w:pPr>
        <w:pStyle w:val="BookText"/>
      </w:pPr>
      <w:r>
        <w:rPr>
          <w:rFonts w:ascii="Amiri" w:hAnsi="Amiri" w:eastAsia="Amiri" w:cs="Amiri"/>
          <w:lang w:bidi="ar-SA"/>
          <w:color w:val="111111"/>
          <w:sz w:val="28"/>
          <w:szCs w:val="28"/>
          <w:rtl/>
        </w:rPr>
        <w:t xml:space="preserve">ويقال : أسدٌ أشجع ، ورجلٌ أشجع : أي شجاع.</w:t>
      </w:r>
    </w:p>
    <w:p>
      <w:pPr>
        <w:pStyle w:val="BookText"/>
      </w:pPr>
      <w:r>
        <w:rPr>
          <w:rFonts w:ascii="Amiri" w:hAnsi="Amiri" w:eastAsia="Amiri" w:cs="Amiri"/>
          <w:lang w:bidi="ar-SA"/>
          <w:color w:val="111111"/>
          <w:sz w:val="28"/>
          <w:szCs w:val="28"/>
          <w:rtl/>
        </w:rPr>
        <w:t xml:space="preserve">وأشجع : قبيلة من غطفان ، وهم ولد أشجع بن غطفان بن سعد بن قيس عيلان.</w:t>
      </w:r>
    </w:p>
    <w:p>
      <w:pPr>
        <w:pStyle w:val="BookText"/>
      </w:pPr>
      <w:r>
        <w:rPr>
          <w:rFonts w:ascii="Amiri" w:hAnsi="Amiri" w:eastAsia="Amiri" w:cs="Amiri"/>
          <w:lang w:bidi="ar-SA"/>
          <w:color w:val="111111"/>
          <w:sz w:val="28"/>
          <w:szCs w:val="28"/>
          <w:rtl/>
        </w:rPr>
        <w:t xml:space="preserve">مَفْعَلة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005" w:name="_Toc323"/>
      <w:r>
        <w:t>المَشْجَرَة</w:t>
      </w:r>
      <w:bookmarkEnd w:id="1005"/>
    </w:p>
    <w:p>
      <w:pPr>
        <w:pStyle w:val="BookText"/>
      </w:pPr>
      <w:r>
        <w:rPr>
          <w:rFonts w:ascii="Amiri" w:hAnsi="Amiri" w:eastAsia="Amiri" w:cs="Amiri"/>
          <w:lang w:bidi="ar-SA"/>
          <w:color w:val="111111"/>
          <w:sz w:val="28"/>
          <w:szCs w:val="28"/>
          <w:rtl/>
        </w:rPr>
        <w:t xml:space="preserve">[المَشْجَرَة] : أرضٌ تُنبت الشجرَ الكثيرَ.</w:t>
      </w:r>
    </w:p>
    <w:p>
      <w:pPr>
        <w:pStyle w:val="BookText"/>
      </w:pPr>
      <w:r>
        <w:rPr>
          <w:rFonts w:ascii="IRNazanin" w:hAnsi="IRNazanin" w:eastAsia="IRNazanin" w:cs="IRNazanin"/>
          <w:lang w:bidi="fa-IR"/>
          <w:color w:val="111111"/>
          <w:sz w:val="28"/>
          <w:szCs w:val="28"/>
          <w:rtl/>
        </w:rPr>
        <w:t xml:space="preserve">ع</w:t>
      </w:r>
    </w:p>
    <w:p>
      <w:pPr>
        <w:pStyle w:val="Heading5"/>
      </w:pPr>
      <w:bookmarkStart w:id="1006" w:name="_Toc324"/>
      <w:r>
        <w:t>مَشْجعة</w:t>
      </w:r>
      <w:bookmarkEnd w:id="1006"/>
    </w:p>
    <w:p>
      <w:pPr>
        <w:pStyle w:val="BookText"/>
      </w:pPr>
      <w:r>
        <w:rPr>
          <w:rFonts w:ascii="Amiri" w:hAnsi="Amiri" w:eastAsia="Amiri" w:cs="Amiri"/>
          <w:lang w:bidi="ar-SA"/>
          <w:color w:val="111111"/>
          <w:sz w:val="28"/>
          <w:szCs w:val="28"/>
          <w:rtl/>
        </w:rPr>
        <w:t xml:space="preserve">[مَشْجعة] : من أسماء الرجال.</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ب</w:t>
      </w:r>
    </w:p>
    <w:p>
      <w:pPr>
        <w:pStyle w:val="Heading5"/>
      </w:pPr>
      <w:bookmarkStart w:id="1007" w:name="_Toc325"/>
      <w:r>
        <w:t>المِشْجَب</w:t>
      </w:r>
      <w:bookmarkEnd w:id="1007"/>
    </w:p>
    <w:p>
      <w:pPr>
        <w:pStyle w:val="BookText"/>
      </w:pPr>
      <w:r>
        <w:rPr>
          <w:rFonts w:ascii="Amiri" w:hAnsi="Amiri" w:eastAsia="Amiri" w:cs="Amiri"/>
          <w:lang w:bidi="ar-SA"/>
          <w:color w:val="111111"/>
          <w:sz w:val="28"/>
          <w:szCs w:val="28"/>
          <w:rtl/>
        </w:rPr>
        <w:t xml:space="preserve">[المِشْجَب] : عودٌ تنشر عليه الثياب.</w:t>
      </w:r>
    </w:p>
    <w:p>
      <w:pPr>
        <w:pStyle w:val="BookText"/>
      </w:pPr>
      <w:r>
        <w:rPr>
          <w:rFonts w:ascii="IRNazanin" w:hAnsi="IRNazanin" w:eastAsia="IRNazanin" w:cs="IRNazanin"/>
          <w:lang w:bidi="fa-IR"/>
          <w:color w:val="111111"/>
          <w:sz w:val="28"/>
          <w:szCs w:val="28"/>
          <w:rtl/>
        </w:rPr>
        <w:t xml:space="preserve">ر</w:t>
      </w:r>
    </w:p>
    <w:p>
      <w:pPr>
        <w:pStyle w:val="Heading5"/>
      </w:pPr>
      <w:bookmarkStart w:id="1008" w:name="_Toc326"/>
      <w:r>
        <w:t>المِشْجَر</w:t>
      </w:r>
      <w:bookmarkEnd w:id="1008"/>
    </w:p>
    <w:p>
      <w:pPr>
        <w:pStyle w:val="BookText"/>
      </w:pPr>
      <w:r>
        <w:rPr>
          <w:rFonts w:ascii="Amiri" w:hAnsi="Amiri" w:eastAsia="Amiri" w:cs="Amiri"/>
          <w:lang w:bidi="ar-SA"/>
          <w:color w:val="111111"/>
          <w:sz w:val="28"/>
          <w:szCs w:val="28"/>
          <w:rtl/>
        </w:rPr>
        <w:t xml:space="preserve">[المِشْجَر] : يقال : المِشْجَر مركب النساء دون الهودج.</w:t>
      </w:r>
    </w:p>
    <w:p>
      <w:pPr>
        <w:pStyle w:val="BookText"/>
      </w:pPr>
      <w:r>
        <w:rPr>
          <w:rFonts w:ascii="IRNazanin" w:hAnsi="IRNazanin" w:eastAsia="IRNazanin" w:cs="IRNazanin"/>
          <w:lang w:bidi="fa-IR"/>
          <w:color w:val="111111"/>
          <w:sz w:val="28"/>
          <w:szCs w:val="28"/>
          <w:rtl/>
        </w:rPr>
        <w:t xml:space="preserve">[شماره صفحه واقعی : 3382]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7" w:name="pg14450_182358"/>
    <w:bookmarkEnd w:id="67"/>
    <w:p>
      <w:pPr>
        <w:pStyle w:val="BookText"/>
      </w:pPr>
      <w:r>
        <w:rPr>
          <w:rFonts w:ascii="Amiri" w:hAnsi="Amiri" w:eastAsia="Amiri" w:cs="Amiri"/>
          <w:lang w:bidi="ar-SA"/>
          <w:color w:val="111111"/>
          <w:sz w:val="28"/>
          <w:szCs w:val="28"/>
          <w:rtl/>
        </w:rPr>
        <w:t xml:space="preserve">والمِشْجَر : أعواد يُشَدُّ بَعْضُها إِلى بعض ، توضع عليها الثياب والمتاع.</w:t>
      </w:r>
    </w:p>
    <w:p>
      <w:pPr>
        <w:pStyle w:val="BookText"/>
      </w:pPr>
      <w:r>
        <w:rPr>
          <w:rFonts w:ascii="Amiri" w:hAnsi="Amiri" w:eastAsia="Amiri" w:cs="Amiri"/>
          <w:lang w:bidi="ar-SA"/>
          <w:color w:val="111111"/>
          <w:sz w:val="28"/>
          <w:szCs w:val="28"/>
          <w:rtl/>
        </w:rPr>
        <w:t xml:space="preserve">مُفاعِل ، بكسر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009" w:name="_Toc327"/>
      <w:r>
        <w:t>المُشاجِر</w:t>
      </w:r>
      <w:bookmarkEnd w:id="1009"/>
    </w:p>
    <w:p>
      <w:pPr>
        <w:pStyle w:val="BookText"/>
      </w:pPr>
      <w:r>
        <w:rPr>
          <w:rFonts w:ascii="Amiri" w:hAnsi="Amiri" w:eastAsia="Amiri" w:cs="Amiri"/>
          <w:lang w:bidi="ar-SA"/>
          <w:color w:val="111111"/>
          <w:sz w:val="28"/>
          <w:szCs w:val="28"/>
          <w:rtl/>
        </w:rPr>
        <w:t xml:space="preserve">[المُشاجِر] : يقال : بعيرٌ مشاجِر : إِذا كان يرعى الشجر ، قال </w:t>
      </w:r>
      <w:r>
        <w:rPr>
          <w:rStyle w:val="FootnoteReference"/>
        </w:rPr>
        <w:footnoteReference w:id="188"/>
      </w:r>
    </w:p>
    <w:p>
      <w:pPr>
        <w:pStyle w:val="BookText"/>
      </w:pPr>
      <w:r>
        <w:rPr>
          <w:rFonts w:ascii="Amiri" w:hAnsi="Amiri" w:eastAsia="Amiri" w:cs="Amiri"/>
          <w:lang w:bidi="ar-SA"/>
          <w:color w:val="111111"/>
          <w:sz w:val="28"/>
          <w:szCs w:val="28"/>
          <w:rtl/>
        </w:rPr>
        <w:t xml:space="preserve">وفي نقي القصب السباطره</w:t>
      </w:r>
    </w:p>
    <w:p>
      <w:pPr>
        <w:pStyle w:val="BookText"/>
      </w:pPr>
      <w:r>
        <w:rPr>
          <w:rFonts w:ascii="IRNazanin" w:hAnsi="IRNazanin" w:eastAsia="IRNazanin" w:cs="IRNazanin"/>
          <w:lang w:bidi="fa-IR"/>
          <w:color w:val="111111"/>
          <w:sz w:val="28"/>
          <w:szCs w:val="28"/>
          <w:rtl/>
        </w:rPr>
        <w:t xml:space="preserve">وهو</w:t>
      </w:r>
    </w:p>
    <w:p>
      <w:pPr>
        <w:pStyle w:val="BookText"/>
      </w:pPr>
      <w:r>
        <w:rPr>
          <w:rFonts w:ascii="Amiri" w:hAnsi="Amiri" w:eastAsia="Amiri" w:cs="Amiri"/>
          <w:lang w:bidi="ar-SA"/>
          <w:color w:val="111111"/>
          <w:sz w:val="28"/>
          <w:szCs w:val="28"/>
          <w:rtl/>
        </w:rPr>
        <w:t xml:space="preserve">بلا نسبة في اللسان والتاج ( شجر ) وروايته فيها : « آفِقٍ » وفي اللسان ( آسن ) : « أَفِقٍ. والآسان : جمع أُسُنٍ وهو : الشُّبَهُ. ودكين يقال له الراجز لأن أكثر شعره رجز ، وهو : دكين بن رجاء الفقيمي : شاعر أموي له مدائح في عمر بن عبد العزيز والياً ، ومدحه خليفةً ، وتوفي عام : ( 105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تعرف في أوجهها البشائرْ</w:t>
      </w:r>
    </w:p>
    <w:p>
      <w:pPr>
        <w:pStyle w:val="BookText"/>
      </w:pPr>
      <w:r>
        <w:rPr>
          <w:rFonts w:ascii="Amiri" w:hAnsi="Amiri" w:eastAsia="Amiri" w:cs="Amiri"/>
          <w:lang w:bidi="ar-SA"/>
          <w:color w:val="111111"/>
          <w:sz w:val="28"/>
          <w:szCs w:val="28"/>
          <w:rtl/>
        </w:rPr>
        <w:t xml:space="preserve">آسانَ كلِّ آفِقٍ مشاجِرْ</w:t>
      </w:r>
    </w:p>
    <w:p>
      <w:pPr>
        <w:pStyle w:val="BookText"/>
      </w:pPr>
      <w:r>
        <w:rPr>
          <w:rFonts w:ascii="Amiri" w:hAnsi="Amiri" w:eastAsia="Amiri" w:cs="Amiri"/>
          <w:lang w:bidi="ar-SA"/>
          <w:color w:val="111111"/>
          <w:sz w:val="28"/>
          <w:szCs w:val="28"/>
          <w:rtl/>
        </w:rPr>
        <w:t xml:space="preserve">البشير : الحسن الوجه. والآسان : جمع أُسُن (2).</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1010" w:name="_Toc328"/>
      <w:r>
        <w:t>شاجب</w:t>
      </w:r>
      <w:bookmarkEnd w:id="1010"/>
    </w:p>
    <w:p>
      <w:pPr>
        <w:pStyle w:val="BookText"/>
      </w:pPr>
      <w:r>
        <w:rPr>
          <w:rFonts w:ascii="Amiri" w:hAnsi="Amiri" w:eastAsia="Amiri" w:cs="Amiri"/>
          <w:lang w:bidi="ar-SA"/>
          <w:color w:val="111111"/>
          <w:sz w:val="28"/>
          <w:szCs w:val="28"/>
          <w:rtl/>
        </w:rPr>
        <w:t xml:space="preserve">[شاجب] : غُرابٌ شاجب : شديد النعيق.</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1011" w:name="_Toc329"/>
      <w:r>
        <w:t>الشاجنة</w:t>
      </w:r>
      <w:bookmarkEnd w:id="1011"/>
    </w:p>
    <w:p>
      <w:pPr>
        <w:pStyle w:val="BookText"/>
      </w:pPr>
      <w:r>
        <w:rPr>
          <w:rFonts w:ascii="Amiri" w:hAnsi="Amiri" w:eastAsia="Amiri" w:cs="Amiri"/>
          <w:lang w:bidi="ar-SA"/>
          <w:color w:val="111111"/>
          <w:sz w:val="28"/>
          <w:szCs w:val="28"/>
          <w:rtl/>
        </w:rPr>
        <w:t xml:space="preserve">[الشاجنة] : واحدة الشواجن ، وهي أوديةٌ غامضة كثيرة الشجر.</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1012" w:name="_Toc330"/>
      <w:r>
        <w:t>الشجاع</w:t>
      </w:r>
      <w:bookmarkEnd w:id="1012"/>
    </w:p>
    <w:p>
      <w:pPr>
        <w:pStyle w:val="BookText"/>
      </w:pPr>
      <w:r>
        <w:rPr>
          <w:rFonts w:ascii="Amiri" w:hAnsi="Amiri" w:eastAsia="Amiri" w:cs="Amiri"/>
          <w:lang w:bidi="ar-SA"/>
          <w:color w:val="111111"/>
          <w:sz w:val="28"/>
          <w:szCs w:val="28"/>
          <w:rtl/>
        </w:rPr>
        <w:t xml:space="preserve">[الشجاع] : رجلٌ شجاع : مُقْدِم جريء ؛ وجمعَه : شجْعة وشُجعان. قال الخليل : وامرأة شجاعة ، بالهاء ، ونسوةٌ شجاعات.</w:t>
      </w:r>
    </w:p>
    <w:p>
      <w:pPr>
        <w:pStyle w:val="BookText"/>
      </w:pPr>
      <w:r>
        <w:rPr>
          <w:rFonts w:ascii="IRNazanin" w:hAnsi="IRNazanin" w:eastAsia="IRNazanin" w:cs="IRNazanin"/>
          <w:lang w:bidi="fa-IR"/>
          <w:color w:val="111111"/>
          <w:sz w:val="28"/>
          <w:szCs w:val="28"/>
          <w:rtl/>
        </w:rPr>
        <w:t xml:space="preserve">[شماره صفحه واقعی : 3383]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8" w:name="pg14450_182359"/>
    <w:bookmarkEnd w:id="68"/>
    <w:p>
      <w:pPr>
        <w:pStyle w:val="BookText"/>
      </w:pPr>
      <w:r>
        <w:rPr>
          <w:rFonts w:ascii="Amiri" w:hAnsi="Amiri" w:eastAsia="Amiri" w:cs="Amiri"/>
          <w:lang w:bidi="ar-SA"/>
          <w:color w:val="111111"/>
          <w:sz w:val="28"/>
          <w:szCs w:val="28"/>
          <w:rtl/>
        </w:rPr>
        <w:t xml:space="preserve">وقال بعضهم : يقال : رجل شجاع ، ولا تُوصَفُ به المرأة.</w:t>
      </w:r>
    </w:p>
    <w:p>
      <w:pPr>
        <w:pStyle w:val="BookText"/>
      </w:pPr>
      <w:r>
        <w:rPr>
          <w:rFonts w:ascii="Amiri" w:hAnsi="Amiri" w:eastAsia="Amiri" w:cs="Amiri"/>
          <w:lang w:bidi="ar-SA"/>
          <w:color w:val="111111"/>
          <w:sz w:val="28"/>
          <w:szCs w:val="28"/>
          <w:rtl/>
        </w:rPr>
        <w:t xml:space="preserve">والشجاع : ضربٌ من الحيّات.</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013" w:name="_Toc331"/>
      <w:r>
        <w:t>الشِّجار</w:t>
      </w:r>
      <w:bookmarkEnd w:id="1013"/>
    </w:p>
    <w:p>
      <w:pPr>
        <w:pStyle w:val="BookText"/>
      </w:pPr>
      <w:r>
        <w:rPr>
          <w:rFonts w:ascii="Amiri" w:hAnsi="Amiri" w:eastAsia="Amiri" w:cs="Amiri"/>
          <w:lang w:bidi="ar-SA"/>
          <w:color w:val="111111"/>
          <w:sz w:val="28"/>
          <w:szCs w:val="28"/>
          <w:rtl/>
        </w:rPr>
        <w:t xml:space="preserve">[الشِّجار] : خشب الهَوْدَجِ.</w:t>
      </w:r>
    </w:p>
    <w:p>
      <w:pPr>
        <w:pStyle w:val="BookText"/>
      </w:pPr>
      <w:r>
        <w:rPr>
          <w:rFonts w:ascii="Amiri" w:hAnsi="Amiri" w:eastAsia="Amiri" w:cs="Amiri"/>
          <w:lang w:bidi="ar-SA"/>
          <w:color w:val="111111"/>
          <w:sz w:val="28"/>
          <w:szCs w:val="28"/>
          <w:rtl/>
        </w:rPr>
        <w:t xml:space="preserve">والشِّجار : الخشب التي يُضَبَّبُ بها السرير ونحوه.</w:t>
      </w:r>
    </w:p>
    <w:p>
      <w:pPr>
        <w:pStyle w:val="BookText"/>
      </w:pPr>
      <w:r>
        <w:rPr>
          <w:rFonts w:ascii="Amiri" w:hAnsi="Amiri" w:eastAsia="Amiri" w:cs="Amiri"/>
          <w:lang w:bidi="ar-SA"/>
          <w:color w:val="111111"/>
          <w:sz w:val="28"/>
          <w:szCs w:val="28"/>
          <w:rtl/>
        </w:rPr>
        <w:t xml:space="preserve">والشِّجار : ما يُشَدُّ به الباب من خلفه.</w:t>
      </w:r>
    </w:p>
    <w:p>
      <w:pPr>
        <w:pStyle w:val="BookText"/>
      </w:pPr>
      <w:r>
        <w:rPr>
          <w:rFonts w:ascii="Amiri" w:hAnsi="Amiri" w:eastAsia="Amiri" w:cs="Amiri"/>
          <w:lang w:bidi="ar-SA"/>
          <w:color w:val="111111"/>
          <w:sz w:val="28"/>
          <w:szCs w:val="28"/>
          <w:rtl/>
        </w:rPr>
        <w:t xml:space="preserve">والشِّجار </w:t>
      </w:r>
      <w:r>
        <w:rPr>
          <w:rStyle w:val="FootnoteReference"/>
        </w:rPr>
        <w:footnoteReference w:id="189"/>
      </w:r>
      <w:r>
        <w:rPr>
          <w:rFonts w:ascii="Amiri" w:hAnsi="Amiri" w:eastAsia="Amiri" w:cs="Amiri"/>
          <w:lang w:bidi="ar-SA"/>
          <w:color w:val="111111"/>
          <w:sz w:val="28"/>
          <w:szCs w:val="28"/>
          <w:rtl/>
        </w:rPr>
        <w:t xml:space="preserve">: شاعرٌ من كِنْدة.</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1014" w:name="_Toc332"/>
      <w:r>
        <w:t>الشَّجير</w:t>
      </w:r>
      <w:bookmarkEnd w:id="1014"/>
    </w:p>
    <w:p>
      <w:pPr>
        <w:pStyle w:val="BookText"/>
      </w:pPr>
      <w:r>
        <w:rPr>
          <w:rFonts w:ascii="Amiri" w:hAnsi="Amiri" w:eastAsia="Amiri" w:cs="Amiri"/>
          <w:lang w:bidi="ar-SA"/>
          <w:color w:val="111111"/>
          <w:sz w:val="28"/>
          <w:szCs w:val="28"/>
          <w:rtl/>
        </w:rPr>
        <w:t xml:space="preserve">[الشَّجير] : رجلٌ شجير : أي غريب.</w:t>
      </w:r>
    </w:p>
    <w:p>
      <w:pPr>
        <w:pStyle w:val="BookText"/>
      </w:pPr>
      <w:r>
        <w:rPr>
          <w:rFonts w:ascii="Amiri" w:hAnsi="Amiri" w:eastAsia="Amiri" w:cs="Amiri"/>
          <w:lang w:bidi="ar-SA"/>
          <w:color w:val="111111"/>
          <w:sz w:val="28"/>
          <w:szCs w:val="28"/>
          <w:rtl/>
        </w:rPr>
        <w:t xml:space="preserve">والشجير : القِدْح يكون مع القداح وليس من شجرها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1015" w:name="_Toc333"/>
      <w:r>
        <w:t>الشَّجيع</w:t>
      </w:r>
      <w:bookmarkEnd w:id="1015"/>
    </w:p>
    <w:p>
      <w:pPr>
        <w:pStyle w:val="BookText"/>
      </w:pPr>
      <w:r>
        <w:rPr>
          <w:rFonts w:ascii="Amiri" w:hAnsi="Amiri" w:eastAsia="Amiri" w:cs="Amiri"/>
          <w:lang w:bidi="ar-SA"/>
          <w:color w:val="111111"/>
          <w:sz w:val="28"/>
          <w:szCs w:val="28"/>
          <w:rtl/>
        </w:rPr>
        <w:t xml:space="preserve">[الشَّجيع] : رجلٌ شجيع ، وقومٌ شُجَعاء.</w:t>
      </w:r>
    </w:p>
    <w:p>
      <w:pPr>
        <w:pStyle w:val="BookText"/>
      </w:pPr>
      <w:r>
        <w:rPr>
          <w:rFonts w:ascii="IRNazanin" w:hAnsi="IRNazanin" w:eastAsia="IRNazanin" w:cs="IRNazanin"/>
          <w:lang w:bidi="fa-IR"/>
          <w:color w:val="111111"/>
          <w:sz w:val="28"/>
          <w:szCs w:val="28"/>
          <w:rtl/>
        </w:rPr>
        <w:t xml:space="preserve">فَعْلاء ، بفتح الفاء ، ممدود</w:t>
      </w:r>
    </w:p>
    <w:p>
      <w:pPr>
        <w:pStyle w:val="BookText"/>
      </w:pPr>
      <w:r>
        <w:rPr>
          <w:rFonts w:ascii="IRNazanin" w:hAnsi="IRNazanin" w:eastAsia="IRNazanin" w:cs="IRNazanin"/>
          <w:lang w:bidi="fa-IR"/>
          <w:color w:val="111111"/>
          <w:sz w:val="28"/>
          <w:szCs w:val="28"/>
          <w:rtl/>
        </w:rPr>
        <w:t xml:space="preserve">ر</w:t>
      </w:r>
    </w:p>
    <w:p>
      <w:pPr>
        <w:pStyle w:val="Heading5"/>
      </w:pPr>
      <w:bookmarkStart w:id="1016" w:name="_Toc334"/>
      <w:r>
        <w:t>الشَّجْراء</w:t>
      </w:r>
      <w:bookmarkEnd w:id="1016"/>
    </w:p>
    <w:p>
      <w:pPr>
        <w:pStyle w:val="BookText"/>
      </w:pPr>
      <w:r>
        <w:rPr>
          <w:rFonts w:ascii="Amiri" w:hAnsi="Amiri" w:eastAsia="Amiri" w:cs="Amiri"/>
          <w:lang w:bidi="ar-SA"/>
          <w:color w:val="111111"/>
          <w:sz w:val="28"/>
          <w:szCs w:val="28"/>
          <w:rtl/>
        </w:rPr>
        <w:t xml:space="preserve">[الشَّجْراء] : أرضٌ شَجراء : كثيرة الشجر. قال ابن دريد </w:t>
      </w:r>
      <w:r>
        <w:rPr>
          <w:rStyle w:val="FootnoteReference"/>
        </w:rPr>
        <w:footnoteReference w:id="191"/>
      </w:r>
      <w:r>
        <w:rPr>
          <w:rFonts w:ascii="Amiri" w:hAnsi="Amiri" w:eastAsia="Amiri" w:cs="Amiri"/>
          <w:lang w:bidi="ar-SA"/>
          <w:color w:val="111111"/>
          <w:sz w:val="28"/>
          <w:szCs w:val="28"/>
          <w:rtl/>
        </w:rPr>
        <w:t xml:space="preserve">: ولا يقال : وادٍ أشجر.</w:t>
      </w:r>
    </w:p>
    <w:p>
      <w:pPr>
        <w:pStyle w:val="BookText"/>
      </w:pPr>
      <w:r>
        <w:rPr>
          <w:rFonts w:ascii="IRNazanin" w:hAnsi="IRNazanin" w:eastAsia="IRNazanin" w:cs="IRNazanin"/>
          <w:lang w:bidi="fa-IR"/>
          <w:color w:val="111111"/>
          <w:sz w:val="28"/>
          <w:szCs w:val="28"/>
          <w:rtl/>
        </w:rPr>
        <w:t xml:space="preserve">ع</w:t>
      </w:r>
    </w:p>
    <w:p>
      <w:pPr>
        <w:pStyle w:val="Heading5"/>
      </w:pPr>
      <w:bookmarkStart w:id="1017" w:name="_Toc335"/>
      <w:r>
        <w:t>الشَّجْعاء</w:t>
      </w:r>
      <w:bookmarkEnd w:id="1017"/>
    </w:p>
    <w:p>
      <w:pPr>
        <w:pStyle w:val="BookText"/>
      </w:pPr>
      <w:r>
        <w:rPr>
          <w:rFonts w:ascii="Amiri" w:hAnsi="Amiri" w:eastAsia="Amiri" w:cs="Amiri"/>
          <w:lang w:bidi="ar-SA"/>
          <w:color w:val="111111"/>
          <w:sz w:val="28"/>
          <w:szCs w:val="28"/>
          <w:rtl/>
        </w:rPr>
        <w:t xml:space="preserve">[الشَّجْعاء] : اللبوة الجريئة. وامرأةٌ شجعاء.</w:t>
      </w:r>
    </w:p>
    <w:p>
      <w:pPr>
        <w:pStyle w:val="BookText"/>
      </w:pPr>
      <w:r>
        <w:rPr>
          <w:rFonts w:ascii="IRNazanin" w:hAnsi="IRNazanin" w:eastAsia="IRNazanin" w:cs="IRNazanin"/>
          <w:lang w:bidi="fa-IR"/>
          <w:color w:val="111111"/>
          <w:sz w:val="28"/>
          <w:szCs w:val="28"/>
          <w:rtl/>
        </w:rPr>
        <w:t xml:space="preserve">[شماره صفحه واقعی : 3384]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9" w:name="pg14450_182360"/>
    <w:bookmarkEnd w:id="69"/>
    <w:p>
      <w:pPr>
        <w:pStyle w:val="BookText"/>
      </w:pPr>
      <w:r>
        <w:rPr>
          <w:rFonts w:ascii="IRNazanin" w:hAnsi="IRNazanin" w:eastAsia="IRNazanin" w:cs="IRNazanin"/>
          <w:lang w:bidi="fa-IR"/>
          <w:color w:val="111111"/>
          <w:sz w:val="28"/>
          <w:szCs w:val="28"/>
          <w:rtl/>
        </w:rPr>
        <w:t xml:space="preserve">و</w:t>
      </w:r>
    </w:p>
    <w:p>
      <w:pPr>
        <w:pStyle w:val="Heading5"/>
      </w:pPr>
      <w:bookmarkStart w:id="1018" w:name="_Toc336"/>
      <w:r>
        <w:t>الشجواء</w:t>
      </w:r>
      <w:bookmarkEnd w:id="1018"/>
    </w:p>
    <w:p>
      <w:pPr>
        <w:pStyle w:val="BookText"/>
      </w:pPr>
      <w:r>
        <w:rPr>
          <w:rFonts w:ascii="Amiri" w:hAnsi="Amiri" w:eastAsia="Amiri" w:cs="Amiri"/>
          <w:lang w:bidi="ar-SA"/>
          <w:color w:val="111111"/>
          <w:sz w:val="28"/>
          <w:szCs w:val="28"/>
          <w:rtl/>
        </w:rPr>
        <w:t xml:space="preserve">[الشجواء] : يقال : مفازةٌ شَجواء : أي صعبة المسلك</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1019" w:name="_Toc337"/>
      <w:r>
        <w:t>الشُّجعان</w:t>
      </w:r>
      <w:bookmarkEnd w:id="1019"/>
    </w:p>
    <w:p>
      <w:pPr>
        <w:pStyle w:val="BookText"/>
      </w:pPr>
      <w:r>
        <w:rPr>
          <w:rFonts w:ascii="Amiri" w:hAnsi="Amiri" w:eastAsia="Amiri" w:cs="Amiri"/>
          <w:lang w:bidi="ar-SA"/>
          <w:color w:val="111111"/>
          <w:sz w:val="28"/>
          <w:szCs w:val="28"/>
          <w:rtl/>
        </w:rPr>
        <w:t xml:space="preserve">[الشُّجعان] : جمع شُجاعٍ من الرجال والحيات : لغة في الشَّجعان.</w:t>
      </w:r>
    </w:p>
    <w:p>
      <w:pPr>
        <w:pStyle w:val="BookText"/>
      </w:pPr>
      <w:r>
        <w:rPr>
          <w:rFonts w:ascii="Amiri" w:hAnsi="Amiri" w:eastAsia="Amiri" w:cs="Amiri"/>
          <w:lang w:bidi="ar-SA"/>
          <w:color w:val="111111"/>
          <w:sz w:val="28"/>
          <w:szCs w:val="28"/>
          <w:rtl/>
        </w:rPr>
        <w:t xml:space="preserve">و [ فِعلان ] ، بكسر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1020" w:name="_Toc338"/>
      <w:r>
        <w:t>الشِّجعان</w:t>
      </w:r>
      <w:bookmarkEnd w:id="1020"/>
    </w:p>
    <w:p>
      <w:pPr>
        <w:pStyle w:val="BookText"/>
      </w:pPr>
      <w:r>
        <w:rPr>
          <w:rFonts w:ascii="Amiri" w:hAnsi="Amiri" w:eastAsia="Amiri" w:cs="Amiri"/>
          <w:lang w:bidi="ar-SA"/>
          <w:color w:val="111111"/>
          <w:sz w:val="28"/>
          <w:szCs w:val="28"/>
          <w:rtl/>
        </w:rPr>
        <w:t xml:space="preserve">[الشِّجعان] : جمع شجاع ، مثل : غلام وغِلمان ، وغراب وغِرْبان.</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عم</w:t>
      </w:r>
    </w:p>
    <w:p>
      <w:pPr>
        <w:pStyle w:val="Heading5"/>
      </w:pPr>
      <w:bookmarkStart w:id="1021" w:name="_Toc339"/>
      <w:r>
        <w:t>الشَّجْعَم</w:t>
      </w:r>
      <w:bookmarkEnd w:id="1021"/>
    </w:p>
    <w:p>
      <w:pPr>
        <w:pStyle w:val="BookText"/>
      </w:pPr>
      <w:r>
        <w:rPr>
          <w:rFonts w:ascii="Amiri" w:hAnsi="Amiri" w:eastAsia="Amiri" w:cs="Amiri"/>
          <w:lang w:bidi="ar-SA"/>
          <w:color w:val="111111"/>
          <w:sz w:val="28"/>
          <w:szCs w:val="28"/>
          <w:rtl/>
        </w:rPr>
        <w:t xml:space="preserve">[الشَّجْعَم] : الطويل. ويقال : إِن ميمه زائدة ، وبناؤه ( فَعْلَم ) ، من الأشجع ، وهو الطويل.</w:t>
      </w:r>
    </w:p>
    <w:p>
      <w:pPr>
        <w:pStyle w:val="BookText"/>
      </w:pPr>
      <w:r>
        <w:rPr>
          <w:rFonts w:ascii="Amiri" w:hAnsi="Amiri" w:eastAsia="Amiri" w:cs="Amiri"/>
          <w:lang w:bidi="ar-SA"/>
          <w:color w:val="111111"/>
          <w:sz w:val="28"/>
          <w:szCs w:val="28"/>
          <w:rtl/>
        </w:rPr>
        <w:t xml:space="preserve">فَعَوْعَل ، بالفتح</w:t>
      </w:r>
    </w:p>
    <w:p>
      <w:pPr>
        <w:pStyle w:val="BookText"/>
      </w:pPr>
      <w:r>
        <w:rPr>
          <w:rFonts w:ascii="IRNazanin" w:hAnsi="IRNazanin" w:eastAsia="IRNazanin" w:cs="IRNazanin"/>
          <w:lang w:bidi="fa-IR"/>
          <w:color w:val="111111"/>
          <w:sz w:val="28"/>
          <w:szCs w:val="28"/>
          <w:rtl/>
        </w:rPr>
        <w:t xml:space="preserve">و</w:t>
      </w:r>
    </w:p>
    <w:p>
      <w:pPr>
        <w:pStyle w:val="Heading5"/>
      </w:pPr>
      <w:bookmarkStart w:id="1022" w:name="_Toc340"/>
      <w:r>
        <w:t>الشَّجَوْجَى</w:t>
      </w:r>
      <w:bookmarkEnd w:id="1022"/>
    </w:p>
    <w:p>
      <w:pPr>
        <w:pStyle w:val="BookText"/>
      </w:pPr>
      <w:r>
        <w:rPr>
          <w:rFonts w:ascii="Amiri" w:hAnsi="Amiri" w:eastAsia="Amiri" w:cs="Amiri"/>
          <w:lang w:bidi="ar-SA"/>
          <w:color w:val="111111"/>
          <w:sz w:val="28"/>
          <w:szCs w:val="28"/>
          <w:rtl/>
        </w:rPr>
        <w:t xml:space="preserve">[الشَّجَوْجَى] : من الرجال : الطويل الرجلين ، القصير الظهر ، ويقال للعَقْعَق </w:t>
      </w:r>
      <w:r>
        <w:rPr>
          <w:rStyle w:val="FootnoteReference"/>
        </w:rPr>
        <w:footnoteReference w:id="192"/>
      </w:r>
      <w:r>
        <w:rPr>
          <w:rFonts w:ascii="Amiri" w:hAnsi="Amiri" w:eastAsia="Amiri" w:cs="Amiri"/>
          <w:lang w:bidi="ar-SA"/>
          <w:color w:val="111111"/>
          <w:sz w:val="28"/>
          <w:szCs w:val="28"/>
          <w:rtl/>
        </w:rPr>
        <w:t xml:space="preserve">: شَجَوْجَى.</w:t>
      </w:r>
    </w:p>
    <w:p>
      <w:pPr>
        <w:pStyle w:val="BookText"/>
      </w:pPr>
      <w:r>
        <w:rPr>
          <w:rFonts w:ascii="IRNazanin" w:hAnsi="IRNazanin" w:eastAsia="IRNazanin" w:cs="IRNazanin"/>
          <w:lang w:bidi="fa-IR"/>
          <w:color w:val="111111"/>
          <w:sz w:val="28"/>
          <w:szCs w:val="28"/>
          <w:rtl/>
        </w:rPr>
        <w:t xml:space="preserve">[شماره صفحه واقعی : 3385]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0" w:name="pg14450_182361"/>
    <w:bookmarkEnd w:id="70"/>
    <w:p>
      <w:pPr>
        <w:pStyle w:val="Heading4"/>
      </w:pPr>
      <w:bookmarkStart w:id="1023" w:name="_Toc341"/>
      <w:r>
        <w:t>الأفعال</w:t>
      </w:r>
      <w:bookmarkEnd w:id="1023"/>
    </w:p>
    <w:p>
      <w:pPr>
        <w:pStyle w:val="Heading5"/>
      </w:pPr>
      <w:bookmarkStart w:id="1024" w:name="_Toc342"/>
      <w:r>
        <w:t>اشارة</w:t>
      </w:r>
      <w:bookmarkEnd w:id="1024"/>
    </w:p>
    <w:p>
      <w:pPr>
        <w:pStyle w:val="BookText"/>
      </w:pPr>
      <w:r>
        <w:rPr>
          <w:rFonts w:ascii="Amiri" w:hAnsi="Amiri" w:eastAsia="Amiri" w:cs="Amiri"/>
          <w:lang w:bidi="ar-SA"/>
          <w:color w:val="111111"/>
          <w:sz w:val="28"/>
          <w:szCs w:val="28"/>
          <w:rtl/>
        </w:rPr>
        <w:t xml:space="preserve">فَعَلَ ، بالفتح ، يَفْعُل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1025" w:name="_Toc343"/>
      <w:r>
        <w:t>شَجَبَ</w:t>
      </w:r>
      <w:bookmarkEnd w:id="1025"/>
    </w:p>
    <w:p>
      <w:pPr>
        <w:pStyle w:val="BookText"/>
      </w:pPr>
      <w:r>
        <w:rPr>
          <w:rFonts w:ascii="Amiri" w:hAnsi="Amiri" w:eastAsia="Amiri" w:cs="Amiri"/>
          <w:lang w:bidi="ar-SA"/>
          <w:color w:val="111111"/>
          <w:sz w:val="28"/>
          <w:szCs w:val="28"/>
          <w:rtl/>
        </w:rPr>
        <w:t xml:space="preserve">[شَجَبَ] : شجبه الله تعالى شَجْباً : أي أهلكه ، قال :</w:t>
      </w:r>
    </w:p>
    <w:p>
      <w:pPr>
        <w:pStyle w:val="BookText"/>
      </w:pPr>
      <w:r>
        <w:rPr>
          <w:rFonts w:ascii="Amiri" w:hAnsi="Amiri" w:eastAsia="Amiri" w:cs="Amiri"/>
          <w:lang w:bidi="ar-SA"/>
          <w:color w:val="111111"/>
          <w:sz w:val="28"/>
          <w:szCs w:val="28"/>
          <w:rtl/>
        </w:rPr>
        <w:t xml:space="preserve">هاجَكَ شَجْبٌ ثم زاد شَجْباً</w:t>
      </w:r>
    </w:p>
    <w:p>
      <w:pPr>
        <w:pStyle w:val="BookText"/>
      </w:pPr>
      <w:r>
        <w:rPr>
          <w:rFonts w:ascii="Amiri" w:hAnsi="Amiri" w:eastAsia="Amiri" w:cs="Amiri"/>
          <w:lang w:bidi="ar-SA"/>
          <w:color w:val="111111"/>
          <w:sz w:val="28"/>
          <w:szCs w:val="28"/>
          <w:rtl/>
        </w:rPr>
        <w:t xml:space="preserve">وشَجَبَ شجوباً : أي هلك. يتعدى ولا يتعدى. ورجلٌ شاجب ومشجوب ، وفي حديث </w:t>
      </w:r>
      <w:r>
        <w:rPr>
          <w:rStyle w:val="FootnoteReference"/>
        </w:rPr>
        <w:footnoteReference w:id="193"/>
      </w:r>
      <w:r>
        <w:rPr>
          <w:rFonts w:ascii="Amiri" w:hAnsi="Amiri" w:eastAsia="Amiri" w:cs="Amiri"/>
          <w:lang w:bidi="ar-SA"/>
          <w:color w:val="111111"/>
          <w:sz w:val="28"/>
          <w:szCs w:val="28"/>
          <w:rtl/>
        </w:rPr>
        <w:t xml:space="preserve">الحسن : « المجالس ثلاثة : فسالمٌ وغانم ، وشاجب ». السالم : الذي لم يَأْثَم ولم يَغْنَم. والغانم : الذي غنم الأجر. والشاجب : الهالِكُ بالإِثم.</w:t>
      </w:r>
    </w:p>
    <w:p>
      <w:pPr>
        <w:pStyle w:val="BookText"/>
      </w:pPr>
      <w:r>
        <w:rPr>
          <w:rFonts w:ascii="Amiri" w:hAnsi="Amiri" w:eastAsia="Amiri" w:cs="Amiri"/>
          <w:lang w:bidi="ar-SA"/>
          <w:color w:val="111111"/>
          <w:sz w:val="28"/>
          <w:szCs w:val="28"/>
          <w:rtl/>
        </w:rPr>
        <w:t xml:space="preserve">ويروى كذلك في الحديث </w:t>
      </w:r>
      <w:r>
        <w:rPr>
          <w:rStyle w:val="FootnoteReference"/>
        </w:rPr>
        <w:footnoteReference w:id="194"/>
      </w:r>
      <w:r>
        <w:rPr>
          <w:rFonts w:ascii="Amiri" w:hAnsi="Amiri" w:eastAsia="Amiri" w:cs="Amiri"/>
          <w:lang w:bidi="ar-SA"/>
          <w:color w:val="111111"/>
          <w:sz w:val="28"/>
          <w:szCs w:val="28"/>
          <w:rtl/>
        </w:rPr>
        <w:t xml:space="preserve">عن النبي عليه‌السلام ، إِلا أنه قال : « الناس ثلاثة أثلاث ».</w:t>
      </w:r>
    </w:p>
    <w:p>
      <w:pPr>
        <w:pStyle w:val="BookText"/>
      </w:pPr>
      <w:r>
        <w:rPr>
          <w:rFonts w:ascii="IRNazanin" w:hAnsi="IRNazanin" w:eastAsia="IRNazanin" w:cs="IRNazanin"/>
          <w:lang w:bidi="fa-IR"/>
          <w:color w:val="111111"/>
          <w:sz w:val="28"/>
          <w:szCs w:val="28"/>
          <w:rtl/>
        </w:rPr>
        <w:t xml:space="preserve">ر</w:t>
      </w:r>
    </w:p>
    <w:p>
      <w:pPr>
        <w:pStyle w:val="Heading5"/>
      </w:pPr>
      <w:bookmarkStart w:id="1026" w:name="_Toc344"/>
      <w:r>
        <w:t>شَجَرَ</w:t>
      </w:r>
      <w:bookmarkEnd w:id="1026"/>
    </w:p>
    <w:p>
      <w:pPr>
        <w:pStyle w:val="BookText"/>
      </w:pPr>
      <w:r>
        <w:rPr>
          <w:rFonts w:ascii="Amiri" w:hAnsi="Amiri" w:eastAsia="Amiri" w:cs="Amiri"/>
          <w:lang w:bidi="ar-SA"/>
          <w:color w:val="111111"/>
          <w:sz w:val="28"/>
          <w:szCs w:val="28"/>
          <w:rtl/>
        </w:rPr>
        <w:t xml:space="preserve">[شَجَرَ] : يقال : ما شَجَرَك عنه؟ أي : صَرَفَك عنه.</w:t>
      </w:r>
    </w:p>
    <w:p>
      <w:pPr>
        <w:pStyle w:val="BookText"/>
      </w:pPr>
      <w:r>
        <w:rPr>
          <w:rFonts w:ascii="Amiri" w:hAnsi="Amiri" w:eastAsia="Amiri" w:cs="Amiri"/>
          <w:lang w:bidi="ar-SA"/>
          <w:color w:val="111111"/>
          <w:sz w:val="28"/>
          <w:szCs w:val="28"/>
          <w:rtl/>
        </w:rPr>
        <w:t xml:space="preserve">وَشَجَرَ بين القوم أمرٌ : أي عرض فاختلفوا ، قال الله تعالى : ( فِيما شَجَرَ بَيْنَهُمْ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ورماحٌ شواجر : أي مختلف بعضُها في بعض ، قال جميل </w:t>
      </w:r>
      <w:r>
        <w:rPr>
          <w:rStyle w:val="FootnoteReference"/>
        </w:rPr>
        <w:footnoteReference w:id="196"/>
      </w:r>
    </w:p>
    <w:p>
      <w:pPr>
        <w:pStyle w:val="BookText"/>
      </w:pPr>
      <w:r>
        <w:rPr>
          <w:rFonts w:ascii="Amiri" w:hAnsi="Amiri" w:eastAsia="Amiri" w:cs="Amiri"/>
          <w:lang w:bidi="ar-SA"/>
          <w:color w:val="111111"/>
          <w:sz w:val="28"/>
          <w:szCs w:val="28"/>
          <w:rtl/>
        </w:rPr>
        <w:t xml:space="preserve">فما سادنا قوم ولا ضامنا عديّ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شجر القومَ الوشيجُ المثقف</w:t>
      </w:r>
    </w:p>
    <w:p>
      <w:pPr>
        <w:pStyle w:val="BookText"/>
      </w:pPr>
      <w:r>
        <w:rPr>
          <w:rFonts w:ascii="IRNazanin" w:hAnsi="IRNazanin" w:eastAsia="IRNazanin" w:cs="IRNazanin"/>
          <w:lang w:bidi="fa-IR"/>
          <w:color w:val="111111"/>
          <w:sz w:val="28"/>
          <w:szCs w:val="28"/>
          <w:rtl/>
        </w:rPr>
        <w:t xml:space="preserve">[شماره صفحه واقعی : 3386]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1" w:name="pg14450_182362"/>
    <w:bookmarkEnd w:id="71"/>
    <w:p>
      <w:pPr>
        <w:pStyle w:val="BookText"/>
      </w:pPr>
      <w:r>
        <w:rPr>
          <w:rFonts w:ascii="Amiri" w:hAnsi="Amiri" w:eastAsia="Amiri" w:cs="Amiri"/>
          <w:lang w:bidi="ar-SA"/>
          <w:color w:val="111111"/>
          <w:sz w:val="28"/>
          <w:szCs w:val="28"/>
          <w:rtl/>
        </w:rPr>
        <w:t xml:space="preserve">وشَجَرَ الشيءَ : إِذ تدلّى فرفعه ، قال يصف ثوراً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شجر الهدّاب عنه فجفا</w:t>
      </w:r>
    </w:p>
    <w:p>
      <w:pPr>
        <w:pStyle w:val="BookText"/>
      </w:pPr>
      <w:r>
        <w:rPr>
          <w:rFonts w:ascii="IRNazanin" w:hAnsi="IRNazanin" w:eastAsia="IRNazanin" w:cs="IRNazanin"/>
          <w:lang w:bidi="fa-IR"/>
          <w:color w:val="111111"/>
          <w:sz w:val="28"/>
          <w:szCs w:val="28"/>
          <w:rtl/>
        </w:rPr>
        <w:t xml:space="preserve">بحذف</w:t>
      </w:r>
    </w:p>
    <w:p>
      <w:pPr>
        <w:pStyle w:val="BookText"/>
      </w:pPr>
      <w:r>
        <w:rPr>
          <w:rFonts w:ascii="Amiri" w:hAnsi="Amiri" w:eastAsia="Amiri" w:cs="Amiri"/>
          <w:lang w:bidi="ar-SA"/>
          <w:color w:val="111111"/>
          <w:sz w:val="28"/>
          <w:szCs w:val="28"/>
          <w:rtl/>
        </w:rPr>
        <w:t xml:space="preserve">الواو فيخرج من الرجز إِلى الرمل ، وقيل الشاهد في وصف الثور :</w:t>
      </w:r>
    </w:p>
    <w:p>
      <w:pPr>
        <w:pStyle w:val="BookText"/>
      </w:pPr>
      <w:r>
        <w:rPr>
          <w:rFonts w:ascii="Amiri" w:hAnsi="Amiri" w:eastAsia="Amiri" w:cs="Amiri"/>
          <w:lang w:bidi="ar-SA"/>
          <w:color w:val="111111"/>
          <w:sz w:val="28"/>
          <w:szCs w:val="28"/>
          <w:rtl/>
        </w:rPr>
        <w:t xml:space="preserve">بات إلى أرطاة حقف أحقفا</w:t>
      </w:r>
    </w:p>
    <w:p>
      <w:pPr>
        <w:pStyle w:val="BookText"/>
      </w:pPr>
      <w:r>
        <w:rPr>
          <w:rFonts w:ascii="Amiri" w:hAnsi="Amiri" w:eastAsia="Amiri" w:cs="Amiri"/>
          <w:lang w:bidi="ar-SA"/>
          <w:color w:val="111111"/>
          <w:sz w:val="28"/>
          <w:szCs w:val="28"/>
          <w:rtl/>
        </w:rPr>
        <w:t xml:space="preserve">متخذاً منه إياداً هدفا</w:t>
      </w:r>
    </w:p>
    <w:p>
      <w:pPr>
        <w:pStyle w:val="BookText"/>
      </w:pPr>
      <w:r>
        <w:rPr>
          <w:rFonts w:ascii="Amiri" w:hAnsi="Amiri" w:eastAsia="Amiri" w:cs="Amiri"/>
          <w:lang w:bidi="ar-SA"/>
          <w:color w:val="111111"/>
          <w:sz w:val="28"/>
          <w:szCs w:val="28"/>
          <w:rtl/>
        </w:rPr>
        <w:t xml:space="preserve">إذا رجا استمساكه تقعفّا</w:t>
      </w:r>
    </w:p>
    <w:p>
      <w:pPr>
        <w:pStyle w:val="BookText"/>
      </w:pPr>
      <w:r>
        <w:rPr>
          <w:rFonts w:ascii="IRNazanin" w:hAnsi="IRNazanin" w:eastAsia="IRNazanin" w:cs="IRNazanin"/>
          <w:lang w:bidi="fa-IR"/>
          <w:color w:val="111111"/>
          <w:sz w:val="28"/>
          <w:szCs w:val="28"/>
          <w:rtl/>
        </w:rPr>
        <w:t xml:space="preserve">وشجر الهدّاب عنه فجفا</w:t>
      </w:r>
    </w:p>
    <w:p>
      <w:pPr>
        <w:pStyle w:val="BookText"/>
      </w:pPr>
      <w:r>
        <w:rPr>
          <w:rFonts w:ascii="Amiri" w:hAnsi="Amiri" w:eastAsia="Amiri" w:cs="Amiri"/>
          <w:lang w:bidi="ar-SA"/>
          <w:color w:val="111111"/>
          <w:sz w:val="28"/>
          <w:szCs w:val="28"/>
          <w:rtl/>
        </w:rPr>
        <w:t xml:space="preserve">بسلهبين فوق أنف أذنفا</w:t>
      </w:r>
    </w:p>
    <w:p>
      <w:pPr>
        <w:pStyle w:val="BookText"/>
      </w:pPr>
      <w:r>
        <w:rPr>
          <w:rFonts w:ascii="Amiri" w:hAnsi="Amiri" w:eastAsia="Amiri" w:cs="Amiri"/>
          <w:lang w:bidi="ar-SA"/>
          <w:color w:val="111111"/>
          <w:sz w:val="28"/>
          <w:szCs w:val="28"/>
          <w:rtl/>
        </w:rPr>
        <w:t xml:space="preserve">والأرطاة</w:t>
      </w:r>
    </w:p>
    <w:p>
      <w:pPr>
        <w:pStyle w:val="BookText"/>
      </w:pPr>
      <w:r>
        <w:rPr>
          <w:rFonts w:ascii="Amiri" w:hAnsi="Amiri" w:eastAsia="Amiri" w:cs="Amiri"/>
          <w:lang w:bidi="ar-SA"/>
          <w:color w:val="111111"/>
          <w:sz w:val="28"/>
          <w:szCs w:val="28"/>
          <w:rtl/>
        </w:rPr>
        <w:t xml:space="preserve">: من شجر الرمل ، والحقف : المعوج من الرمل ، والإِياد هنا : ما يحتمى به ، والهدف : معروف في اللهجات اليمنية وهو ما أشرف من التراب ويلجأ إِليه ، والهداب : ما تدلى من أغصان الشجر. والسلهب : الطويل والمراد بالسلهبين هنا : القرنان الطويلان ، والأنف الأذلف : عكس الأفطس.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وشَجَرَ الهُدّابَ عنه فجفا</w:t>
      </w:r>
    </w:p>
    <w:p>
      <w:pPr>
        <w:pStyle w:val="BookText"/>
      </w:pPr>
      <w:r>
        <w:rPr>
          <w:rFonts w:ascii="Amiri" w:hAnsi="Amiri" w:eastAsia="Amiri" w:cs="Amiri"/>
          <w:lang w:bidi="ar-SA"/>
          <w:color w:val="111111"/>
          <w:sz w:val="28"/>
          <w:szCs w:val="28"/>
          <w:rtl/>
        </w:rPr>
        <w:t xml:space="preserve">بسلهبين فوق أنفٍ أذْلفا</w:t>
      </w:r>
    </w:p>
    <w:p>
      <w:pPr>
        <w:pStyle w:val="BookText"/>
      </w:pPr>
      <w:r>
        <w:rPr>
          <w:rFonts w:ascii="IRNazanin" w:hAnsi="IRNazanin" w:eastAsia="IRNazanin" w:cs="IRNazanin"/>
          <w:lang w:bidi="fa-IR"/>
          <w:color w:val="111111"/>
          <w:sz w:val="28"/>
          <w:szCs w:val="28"/>
          <w:rtl/>
        </w:rPr>
        <w:t xml:space="preserve">ن</w:t>
      </w:r>
    </w:p>
    <w:p>
      <w:pPr>
        <w:pStyle w:val="Heading5"/>
      </w:pPr>
      <w:bookmarkStart w:id="1027" w:name="_Toc345"/>
      <w:r>
        <w:t>شَجَن</w:t>
      </w:r>
      <w:bookmarkEnd w:id="1027"/>
    </w:p>
    <w:p>
      <w:pPr>
        <w:pStyle w:val="BookText"/>
      </w:pPr>
      <w:r>
        <w:rPr>
          <w:rFonts w:ascii="Amiri" w:hAnsi="Amiri" w:eastAsia="Amiri" w:cs="Amiri"/>
          <w:lang w:bidi="ar-SA"/>
          <w:color w:val="111111"/>
          <w:sz w:val="28"/>
          <w:szCs w:val="28"/>
          <w:rtl/>
        </w:rPr>
        <w:t xml:space="preserve">[شَجَن] : شَجَنَه : أي أحزنه.</w:t>
      </w:r>
    </w:p>
    <w:p>
      <w:pPr>
        <w:pStyle w:val="BookText"/>
      </w:pPr>
      <w:r>
        <w:rPr>
          <w:rFonts w:ascii="IRNazanin" w:hAnsi="IRNazanin" w:eastAsia="IRNazanin" w:cs="IRNazanin"/>
          <w:lang w:bidi="fa-IR"/>
          <w:color w:val="111111"/>
          <w:sz w:val="28"/>
          <w:szCs w:val="28"/>
          <w:rtl/>
        </w:rPr>
        <w:t xml:space="preserve">و</w:t>
      </w:r>
    </w:p>
    <w:p>
      <w:pPr>
        <w:pStyle w:val="Heading5"/>
      </w:pPr>
      <w:bookmarkStart w:id="1028" w:name="_Toc346"/>
      <w:r>
        <w:t>شَجا</w:t>
      </w:r>
      <w:bookmarkEnd w:id="1028"/>
    </w:p>
    <w:p>
      <w:pPr>
        <w:pStyle w:val="BookText"/>
      </w:pPr>
      <w:r>
        <w:rPr>
          <w:rFonts w:ascii="Amiri" w:hAnsi="Amiri" w:eastAsia="Amiri" w:cs="Amiri"/>
          <w:lang w:bidi="ar-SA"/>
          <w:color w:val="111111"/>
          <w:sz w:val="28"/>
          <w:szCs w:val="28"/>
          <w:rtl/>
        </w:rPr>
        <w:t xml:space="preserve">[شَجا] : شجاه شجواً : أي أحزنه ، يقال : كلٌ يبكي شَجْوَه.</w:t>
      </w:r>
    </w:p>
    <w:p>
      <w:pPr>
        <w:pStyle w:val="BookText"/>
      </w:pPr>
      <w:r>
        <w:rPr>
          <w:rFonts w:ascii="Amiri" w:hAnsi="Amiri" w:eastAsia="Amiri" w:cs="Amiri"/>
          <w:lang w:bidi="ar-SA"/>
          <w:color w:val="111111"/>
          <w:sz w:val="28"/>
          <w:szCs w:val="28"/>
          <w:rtl/>
        </w:rPr>
        <w:t xml:space="preserve">وشَجَاه : أي أطربه.</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029" w:name="_Toc347"/>
      <w:r>
        <w:t>شَجِبَ</w:t>
      </w:r>
      <w:bookmarkEnd w:id="1029"/>
    </w:p>
    <w:p>
      <w:pPr>
        <w:pStyle w:val="BookText"/>
      </w:pPr>
      <w:r>
        <w:rPr>
          <w:rFonts w:ascii="Amiri" w:hAnsi="Amiri" w:eastAsia="Amiri" w:cs="Amiri"/>
          <w:lang w:bidi="ar-SA"/>
          <w:color w:val="111111"/>
          <w:sz w:val="28"/>
          <w:szCs w:val="28"/>
          <w:rtl/>
        </w:rPr>
        <w:t xml:space="preserve">[شَجِبَ] : الشَّجَب : الهلاك.</w:t>
      </w:r>
    </w:p>
    <w:p>
      <w:pPr>
        <w:pStyle w:val="BookText"/>
      </w:pPr>
      <w:r>
        <w:rPr>
          <w:rFonts w:ascii="Amiri" w:hAnsi="Amiri" w:eastAsia="Amiri" w:cs="Amiri"/>
          <w:lang w:bidi="ar-SA"/>
          <w:color w:val="111111"/>
          <w:sz w:val="28"/>
          <w:szCs w:val="28"/>
          <w:rtl/>
        </w:rPr>
        <w:t xml:space="preserve">والشَّجِب : الهالك.</w:t>
      </w:r>
    </w:p>
    <w:p>
      <w:pPr>
        <w:pStyle w:val="BookText"/>
      </w:pPr>
      <w:r>
        <w:rPr>
          <w:rFonts w:ascii="Amiri" w:hAnsi="Amiri" w:eastAsia="Amiri" w:cs="Amiri"/>
          <w:lang w:bidi="ar-SA"/>
          <w:color w:val="111111"/>
          <w:sz w:val="28"/>
          <w:szCs w:val="28"/>
          <w:rtl/>
        </w:rPr>
        <w:t xml:space="preserve">والشَّجِبُ : الحزين ، يقال : شَجِبتُ له شَجَباً.</w:t>
      </w:r>
    </w:p>
    <w:p>
      <w:pPr>
        <w:pStyle w:val="BookText"/>
      </w:pPr>
      <w:r>
        <w:rPr>
          <w:rFonts w:ascii="IRNazanin" w:hAnsi="IRNazanin" w:eastAsia="IRNazanin" w:cs="IRNazanin"/>
          <w:lang w:bidi="fa-IR"/>
          <w:color w:val="111111"/>
          <w:sz w:val="28"/>
          <w:szCs w:val="28"/>
          <w:rtl/>
        </w:rPr>
        <w:t xml:space="preserve">ع</w:t>
      </w:r>
    </w:p>
    <w:p>
      <w:pPr>
        <w:pStyle w:val="Heading5"/>
      </w:pPr>
      <w:bookmarkStart w:id="1030" w:name="_Toc348"/>
      <w:r>
        <w:t>شَجِعَ</w:t>
      </w:r>
      <w:bookmarkEnd w:id="1030"/>
    </w:p>
    <w:p>
      <w:pPr>
        <w:pStyle w:val="BookText"/>
      </w:pPr>
      <w:r>
        <w:rPr>
          <w:rFonts w:ascii="Amiri" w:hAnsi="Amiri" w:eastAsia="Amiri" w:cs="Amiri"/>
          <w:lang w:bidi="ar-SA"/>
          <w:color w:val="111111"/>
          <w:sz w:val="28"/>
          <w:szCs w:val="28"/>
          <w:rtl/>
        </w:rPr>
        <w:t xml:space="preserve">[شَجِعَ] : الشَّجَع </w:t>
      </w:r>
      <w:r>
        <w:rPr>
          <w:rStyle w:val="FootnoteReference"/>
        </w:rPr>
        <w:footnoteReference w:id="198"/>
      </w:r>
      <w:r>
        <w:rPr>
          <w:rFonts w:ascii="Amiri" w:hAnsi="Amiri" w:eastAsia="Amiri" w:cs="Amiri"/>
          <w:lang w:bidi="ar-SA"/>
          <w:color w:val="111111"/>
          <w:sz w:val="28"/>
          <w:szCs w:val="28"/>
          <w:rtl/>
        </w:rPr>
        <w:t xml:space="preserve">: سرعة نقل القوائم. جَمَلٌ شَجِعٌ ، وناقة شَجِعَةٌ. وقال بعضهم : الشَّجِع من الإِبل : الذي به جنون ، وقيل : هو خطأ ، لأنه لو كان جنوناً لَمَا وُصِفَتْ به القوائم (3) ، قال سويد بن</w:t>
      </w:r>
    </w:p>
    <w:p>
      <w:pPr>
        <w:pStyle w:val="BookText"/>
      </w:pPr>
      <w:r>
        <w:rPr>
          <w:rFonts w:ascii="IRNazanin" w:hAnsi="IRNazanin" w:eastAsia="IRNazanin" w:cs="IRNazanin"/>
          <w:lang w:bidi="fa-IR"/>
          <w:color w:val="111111"/>
          <w:sz w:val="28"/>
          <w:szCs w:val="28"/>
          <w:rtl/>
        </w:rPr>
        <w:t xml:space="preserve">[شماره صفحه واقعی : 3387]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2" w:name="pg14450_182363"/>
    <w:bookmarkEnd w:id="72"/>
    <w:p>
      <w:pPr>
        <w:pStyle w:val="BookText"/>
      </w:pPr>
      <w:r>
        <w:rPr>
          <w:rFonts w:ascii="Amiri" w:hAnsi="Amiri" w:eastAsia="Amiri" w:cs="Amiri"/>
          <w:lang w:bidi="ar-SA"/>
          <w:color w:val="111111"/>
          <w:sz w:val="28"/>
          <w:szCs w:val="28"/>
          <w:rtl/>
        </w:rPr>
        <w:t xml:space="preserve">أبي كاهل يصف النوق </w:t>
      </w:r>
      <w:r>
        <w:rPr>
          <w:rStyle w:val="FootnoteReference"/>
        </w:rPr>
        <w:footnoteReference w:id="199"/>
      </w:r>
    </w:p>
    <w:p>
      <w:pPr>
        <w:pStyle w:val="BookText"/>
      </w:pPr>
      <w:r>
        <w:rPr>
          <w:rFonts w:ascii="Amiri" w:hAnsi="Amiri" w:eastAsia="Amiri" w:cs="Amiri"/>
          <w:lang w:bidi="ar-SA"/>
          <w:color w:val="111111"/>
          <w:sz w:val="28"/>
          <w:szCs w:val="28"/>
          <w:rtl/>
        </w:rPr>
        <w:t xml:space="preserve">لم يصف سويد في البيت إِبلاً ، وإِنَّما وصف خيلاً ، بدليل قوله بعده :</w:t>
      </w:r>
    </w:p>
    <w:p>
      <w:pPr>
        <w:pStyle w:val="BookText"/>
      </w:pPr>
      <w:r>
        <w:rPr>
          <w:rFonts w:ascii="Amiri" w:hAnsi="Amiri" w:eastAsia="Amiri" w:cs="Amiri"/>
          <w:lang w:bidi="ar-SA"/>
          <w:color w:val="111111"/>
          <w:sz w:val="28"/>
          <w:szCs w:val="28"/>
          <w:rtl/>
        </w:rPr>
        <w:t xml:space="preserve">فتراها عصفاً منعلة</w:t>
      </w:r>
    </w:p>
    <w:p>
      <w:pPr>
        <w:pStyle w:val="BookText"/>
      </w:pPr>
      <w:r>
        <w:rPr>
          <w:rFonts w:ascii="Amiri" w:hAnsi="Amiri" w:eastAsia="Amiri" w:cs="Amiri"/>
          <w:lang w:bidi="ar-SA"/>
          <w:color w:val="111111"/>
          <w:sz w:val="28"/>
          <w:szCs w:val="28"/>
          <w:rtl/>
        </w:rPr>
        <w:t xml:space="preserve">بحد يد القين يكفيها الوقع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فركبناها على مجهولها</w:t>
      </w:r>
    </w:p>
    <w:p>
      <w:pPr>
        <w:pStyle w:val="BookText"/>
      </w:pPr>
      <w:r>
        <w:rPr>
          <w:rFonts w:ascii="Amiri" w:hAnsi="Amiri" w:eastAsia="Amiri" w:cs="Amiri"/>
          <w:lang w:bidi="ar-SA"/>
          <w:color w:val="111111"/>
          <w:sz w:val="28"/>
          <w:szCs w:val="28"/>
          <w:rtl/>
        </w:rPr>
        <w:t xml:space="preserve">بِصَلاب الأرض فيهن شَجَعْ</w:t>
      </w:r>
    </w:p>
    <w:p>
      <w:pPr>
        <w:pStyle w:val="BookText"/>
      </w:pPr>
      <w:r>
        <w:rPr>
          <w:rFonts w:ascii="Amiri" w:hAnsi="Amiri" w:eastAsia="Amiri" w:cs="Amiri"/>
          <w:lang w:bidi="ar-SA"/>
          <w:color w:val="111111"/>
          <w:sz w:val="28"/>
          <w:szCs w:val="28"/>
          <w:rtl/>
        </w:rPr>
        <w:t xml:space="preserve">والشَّجِعَةُ : المرأة الجريئة على الرجال.</w:t>
      </w:r>
    </w:p>
    <w:p>
      <w:pPr>
        <w:pStyle w:val="BookText"/>
      </w:pPr>
      <w:r>
        <w:rPr>
          <w:rFonts w:ascii="Amiri" w:hAnsi="Amiri" w:eastAsia="Amiri" w:cs="Amiri"/>
          <w:lang w:bidi="ar-SA"/>
          <w:color w:val="111111"/>
          <w:sz w:val="28"/>
          <w:szCs w:val="28"/>
          <w:rtl/>
        </w:rPr>
        <w:t xml:space="preserve">والشَّجَع : الطول. رجلٌ : أشجعُ ، وامرأة شجعاء.</w:t>
      </w:r>
    </w:p>
    <w:p>
      <w:pPr>
        <w:pStyle w:val="BookText"/>
      </w:pPr>
      <w:r>
        <w:rPr>
          <w:rFonts w:ascii="IRNazanin" w:hAnsi="IRNazanin" w:eastAsia="IRNazanin" w:cs="IRNazanin"/>
          <w:lang w:bidi="fa-IR"/>
          <w:color w:val="111111"/>
          <w:sz w:val="28"/>
          <w:szCs w:val="28"/>
          <w:rtl/>
        </w:rPr>
        <w:t xml:space="preserve">ن</w:t>
      </w:r>
    </w:p>
    <w:p>
      <w:pPr>
        <w:pStyle w:val="Heading5"/>
      </w:pPr>
      <w:bookmarkStart w:id="1031" w:name="_Toc349"/>
      <w:r>
        <w:t>شَجِنَ</w:t>
      </w:r>
      <w:bookmarkEnd w:id="1031"/>
    </w:p>
    <w:p>
      <w:pPr>
        <w:pStyle w:val="BookText"/>
      </w:pPr>
      <w:r>
        <w:rPr>
          <w:rFonts w:ascii="Amiri" w:hAnsi="Amiri" w:eastAsia="Amiri" w:cs="Amiri"/>
          <w:lang w:bidi="ar-SA"/>
          <w:color w:val="111111"/>
          <w:sz w:val="28"/>
          <w:szCs w:val="28"/>
          <w:rtl/>
        </w:rPr>
        <w:t xml:space="preserve">[شَجِنَ] : الشَّجَن : الحزن.</w:t>
      </w:r>
    </w:p>
    <w:p>
      <w:pPr>
        <w:pStyle w:val="BookText"/>
      </w:pPr>
      <w:r>
        <w:rPr>
          <w:rFonts w:ascii="Amiri" w:hAnsi="Amiri" w:eastAsia="Amiri" w:cs="Amiri"/>
          <w:lang w:bidi="ar-SA"/>
          <w:color w:val="111111"/>
          <w:sz w:val="28"/>
          <w:szCs w:val="28"/>
          <w:rtl/>
        </w:rPr>
        <w:t xml:space="preserve">وي</w:t>
      </w:r>
    </w:p>
    <w:p>
      <w:pPr>
        <w:pStyle w:val="BookText"/>
      </w:pPr>
      <w:r>
        <w:rPr>
          <w:rFonts w:ascii="Amiri" w:hAnsi="Amiri" w:eastAsia="Amiri" w:cs="Amiri"/>
          <w:lang w:bidi="ar-SA"/>
          <w:color w:val="111111"/>
          <w:sz w:val="28"/>
          <w:szCs w:val="28"/>
          <w:rtl/>
        </w:rPr>
        <w:t xml:space="preserve">[ شَجِي ] شَجاً : أي حزن. وشجيَ بالعظم وغيره : إِذا غُصَّ به.</w:t>
      </w:r>
    </w:p>
    <w:p>
      <w:pPr>
        <w:pStyle w:val="BookText"/>
      </w:pPr>
      <w:r>
        <w:rPr>
          <w:rFonts w:ascii="Amiri" w:hAnsi="Amiri" w:eastAsia="Amiri" w:cs="Amiri"/>
          <w:lang w:bidi="ar-SA"/>
          <w:color w:val="111111"/>
          <w:sz w:val="28"/>
          <w:szCs w:val="28"/>
          <w:rtl/>
        </w:rPr>
        <w:t xml:space="preserve">فَعُل يَفْعُل ، بالضم</w:t>
      </w:r>
    </w:p>
    <w:p>
      <w:pPr>
        <w:pStyle w:val="BookText"/>
      </w:pPr>
      <w:r>
        <w:rPr>
          <w:rFonts w:ascii="IRNazanin" w:hAnsi="IRNazanin" w:eastAsia="IRNazanin" w:cs="IRNazanin"/>
          <w:lang w:bidi="fa-IR"/>
          <w:color w:val="111111"/>
          <w:sz w:val="28"/>
          <w:szCs w:val="28"/>
          <w:rtl/>
        </w:rPr>
        <w:t xml:space="preserve">ع</w:t>
      </w:r>
    </w:p>
    <w:p>
      <w:pPr>
        <w:pStyle w:val="Heading5"/>
      </w:pPr>
      <w:bookmarkStart w:id="1032" w:name="_Toc350"/>
      <w:r>
        <w:t>شَجُعَ</w:t>
      </w:r>
      <w:bookmarkEnd w:id="1032"/>
    </w:p>
    <w:p>
      <w:pPr>
        <w:pStyle w:val="BookText"/>
      </w:pPr>
      <w:r>
        <w:rPr>
          <w:rFonts w:ascii="Amiri" w:hAnsi="Amiri" w:eastAsia="Amiri" w:cs="Amiri"/>
          <w:lang w:bidi="ar-SA"/>
          <w:color w:val="111111"/>
          <w:sz w:val="28"/>
          <w:szCs w:val="28"/>
          <w:rtl/>
        </w:rPr>
        <w:t xml:space="preserve">[شَجُعَ] : الشجاعة : شدة القلب. رجلُ شُجاع وشَجيع. وامرأةٌ شَجيعة ، بالهاء.</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033" w:name="_Toc351"/>
      <w:r>
        <w:t>الإِشْجَاب</w:t>
      </w:r>
      <w:bookmarkEnd w:id="1033"/>
    </w:p>
    <w:p>
      <w:pPr>
        <w:pStyle w:val="BookText"/>
      </w:pPr>
      <w:r>
        <w:rPr>
          <w:rFonts w:ascii="Amiri" w:hAnsi="Amiri" w:eastAsia="Amiri" w:cs="Amiri"/>
          <w:lang w:bidi="ar-SA"/>
          <w:color w:val="111111"/>
          <w:sz w:val="28"/>
          <w:szCs w:val="28"/>
          <w:rtl/>
        </w:rPr>
        <w:t xml:space="preserve">[الإِشْجَاب] : أشجبه : أي أهلكه.</w:t>
      </w:r>
    </w:p>
    <w:p>
      <w:pPr>
        <w:pStyle w:val="BookText"/>
      </w:pPr>
      <w:r>
        <w:rPr>
          <w:rFonts w:ascii="IRNazanin" w:hAnsi="IRNazanin" w:eastAsia="IRNazanin" w:cs="IRNazanin"/>
          <w:lang w:bidi="fa-IR"/>
          <w:color w:val="111111"/>
          <w:sz w:val="28"/>
          <w:szCs w:val="28"/>
          <w:rtl/>
        </w:rPr>
        <w:t xml:space="preserve">ذ</w:t>
      </w:r>
    </w:p>
    <w:p>
      <w:pPr>
        <w:pStyle w:val="Heading5"/>
      </w:pPr>
      <w:bookmarkStart w:id="1034" w:name="_Toc352"/>
      <w:r>
        <w:t>الإِشْجَاذ</w:t>
      </w:r>
      <w:bookmarkEnd w:id="1034"/>
    </w:p>
    <w:p>
      <w:pPr>
        <w:pStyle w:val="BookText"/>
      </w:pPr>
      <w:r>
        <w:rPr>
          <w:rFonts w:ascii="Amiri" w:hAnsi="Amiri" w:eastAsia="Amiri" w:cs="Amiri"/>
          <w:lang w:bidi="ar-SA"/>
          <w:color w:val="111111"/>
          <w:sz w:val="28"/>
          <w:szCs w:val="28"/>
          <w:rtl/>
        </w:rPr>
        <w:t xml:space="preserve">[الإِشْجَاذ] : أَشْجَذَت </w:t>
      </w:r>
      <w:r>
        <w:rPr>
          <w:rStyle w:val="FootnoteReference"/>
        </w:rPr>
        <w:footnoteReference w:id="200"/>
      </w:r>
      <w:r>
        <w:rPr>
          <w:rFonts w:ascii="Amiri" w:hAnsi="Amiri" w:eastAsia="Amiri" w:cs="Amiri"/>
          <w:lang w:bidi="ar-SA"/>
          <w:color w:val="111111"/>
          <w:sz w:val="28"/>
          <w:szCs w:val="28"/>
          <w:rtl/>
        </w:rPr>
        <w:t xml:space="preserve">السماء ، بالذال معجمةً : إِذا سكن مطرها ، وأَشْجَذ المطر : أقلع ، قال امرؤ القيس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تخرج الودّ إذا ما أشحذت</w:t>
      </w:r>
    </w:p>
    <w:p>
      <w:pPr>
        <w:pStyle w:val="BookText"/>
      </w:pPr>
      <w:r>
        <w:rPr>
          <w:rFonts w:ascii="Amiri" w:hAnsi="Amiri" w:eastAsia="Amiri" w:cs="Amiri"/>
          <w:lang w:bidi="ar-SA"/>
          <w:color w:val="111111"/>
          <w:sz w:val="28"/>
          <w:szCs w:val="28"/>
          <w:rtl/>
        </w:rPr>
        <w:t xml:space="preserve">وتواريه إذا ما تشتكر</w:t>
      </w:r>
    </w:p>
    <w:p>
      <w:pPr>
        <w:pStyle w:val="BookText"/>
      </w:pPr>
      <w:r>
        <w:rPr>
          <w:rFonts w:ascii="Amiri" w:hAnsi="Amiri" w:eastAsia="Amiri" w:cs="Amiri"/>
          <w:lang w:bidi="ar-SA"/>
          <w:color w:val="111111"/>
          <w:sz w:val="28"/>
          <w:szCs w:val="28"/>
          <w:rtl/>
        </w:rPr>
        <w:t xml:space="preserve">والوَدُّ في شرح الديوان : الوَتِدُ. وفي اللسان ( شجذ ) قال بعد البيت : « الوَدُّ : جبلٌ معروف » ثم شرح البيت فقال : « يقول - أي الشاعر - : إِذا أقلعت هذه الديمة ظهر الوَتِد ، فإِذا عادت ماطرة وارَتْهُ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3388]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3" w:name="pg14450_182364"/>
    <w:bookmarkEnd w:id="73"/>
    <w:p>
      <w:pPr>
        <w:pStyle w:val="BookText"/>
      </w:pPr>
      <w:r>
        <w:rPr>
          <w:rFonts w:ascii="Amiri" w:hAnsi="Amiri" w:eastAsia="Amiri" w:cs="Amiri"/>
          <w:lang w:bidi="ar-SA"/>
          <w:color w:val="111111"/>
          <w:sz w:val="28"/>
          <w:szCs w:val="28"/>
          <w:rtl/>
        </w:rPr>
        <w:t xml:space="preserve">فترى الوَدَّ إِذا ما أَشْجَذَتْ</w:t>
      </w:r>
    </w:p>
    <w:p>
      <w:pPr>
        <w:pStyle w:val="BookText"/>
      </w:pPr>
      <w:r>
        <w:rPr>
          <w:rFonts w:ascii="Amiri" w:hAnsi="Amiri" w:eastAsia="Amiri" w:cs="Amiri"/>
          <w:lang w:bidi="ar-SA"/>
          <w:color w:val="111111"/>
          <w:sz w:val="28"/>
          <w:szCs w:val="28"/>
          <w:rtl/>
        </w:rPr>
        <w:t xml:space="preserve">وتواريه إِذا ما تعتكر</w:t>
      </w:r>
    </w:p>
    <w:p>
      <w:pPr>
        <w:pStyle w:val="BookText"/>
      </w:pPr>
      <w:r>
        <w:rPr>
          <w:rFonts w:ascii="Amiri" w:hAnsi="Amiri" w:eastAsia="Amiri" w:cs="Amiri"/>
          <w:lang w:bidi="ar-SA"/>
          <w:color w:val="111111"/>
          <w:sz w:val="28"/>
          <w:szCs w:val="28"/>
          <w:rtl/>
        </w:rPr>
        <w:t xml:space="preserve">تعتكر : أي ترجع بالمطر. ويروى : تَشْتَكِرّ : أي يشتد مطرها.</w:t>
      </w:r>
    </w:p>
    <w:p>
      <w:pPr>
        <w:pStyle w:val="BookText"/>
      </w:pPr>
      <w:r>
        <w:rPr>
          <w:rFonts w:ascii="IRNazanin" w:hAnsi="IRNazanin" w:eastAsia="IRNazanin" w:cs="IRNazanin"/>
          <w:lang w:bidi="fa-IR"/>
          <w:color w:val="111111"/>
          <w:sz w:val="28"/>
          <w:szCs w:val="28"/>
          <w:rtl/>
        </w:rPr>
        <w:t xml:space="preserve">ن</w:t>
      </w:r>
    </w:p>
    <w:p>
      <w:pPr>
        <w:pStyle w:val="Heading5"/>
      </w:pPr>
      <w:bookmarkStart w:id="1035" w:name="_Toc353"/>
      <w:r>
        <w:t>الإِشْجَان</w:t>
      </w:r>
      <w:bookmarkEnd w:id="1035"/>
    </w:p>
    <w:p>
      <w:pPr>
        <w:pStyle w:val="BookText"/>
      </w:pPr>
      <w:r>
        <w:rPr>
          <w:rFonts w:ascii="Amiri" w:hAnsi="Amiri" w:eastAsia="Amiri" w:cs="Amiri"/>
          <w:lang w:bidi="ar-SA"/>
          <w:color w:val="111111"/>
          <w:sz w:val="28"/>
          <w:szCs w:val="28"/>
          <w:rtl/>
        </w:rPr>
        <w:t xml:space="preserve">[الإِشْجَان] : أَشْجنه : أي أحزنه.</w:t>
      </w:r>
    </w:p>
    <w:p>
      <w:pPr>
        <w:pStyle w:val="BookText"/>
      </w:pPr>
      <w:r>
        <w:rPr>
          <w:rFonts w:ascii="IRNazanin" w:hAnsi="IRNazanin" w:eastAsia="IRNazanin" w:cs="IRNazanin"/>
          <w:lang w:bidi="fa-IR"/>
          <w:color w:val="111111"/>
          <w:sz w:val="28"/>
          <w:szCs w:val="28"/>
          <w:rtl/>
        </w:rPr>
        <w:t xml:space="preserve">و</w:t>
      </w:r>
    </w:p>
    <w:p>
      <w:pPr>
        <w:pStyle w:val="Heading5"/>
      </w:pPr>
      <w:bookmarkStart w:id="1036" w:name="_Toc354"/>
      <w:r>
        <w:t>الإِشْجَاء</w:t>
      </w:r>
      <w:bookmarkEnd w:id="1036"/>
    </w:p>
    <w:p>
      <w:pPr>
        <w:pStyle w:val="BookText"/>
      </w:pPr>
      <w:r>
        <w:rPr>
          <w:rFonts w:ascii="Amiri" w:hAnsi="Amiri" w:eastAsia="Amiri" w:cs="Amiri"/>
          <w:lang w:bidi="ar-SA"/>
          <w:color w:val="111111"/>
          <w:sz w:val="28"/>
          <w:szCs w:val="28"/>
          <w:rtl/>
        </w:rPr>
        <w:t xml:space="preserve">[الإِشْجَاء] : أَشْجاه : أي أحزنه.</w:t>
      </w:r>
    </w:p>
    <w:p>
      <w:pPr>
        <w:pStyle w:val="BookText"/>
      </w:pPr>
      <w:r>
        <w:rPr>
          <w:rFonts w:ascii="Amiri" w:hAnsi="Amiri" w:eastAsia="Amiri" w:cs="Amiri"/>
          <w:lang w:bidi="ar-SA"/>
          <w:color w:val="111111"/>
          <w:sz w:val="28"/>
          <w:szCs w:val="28"/>
          <w:rtl/>
        </w:rPr>
        <w:t xml:space="preserve">وأشجاه بالعظم فَشَجِيَ.</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1037" w:name="_Toc355"/>
      <w:r>
        <w:t>التشجير</w:t>
      </w:r>
      <w:bookmarkEnd w:id="1037"/>
    </w:p>
    <w:p>
      <w:pPr>
        <w:pStyle w:val="BookText"/>
      </w:pPr>
      <w:r>
        <w:rPr>
          <w:rFonts w:ascii="Amiri" w:hAnsi="Amiri" w:eastAsia="Amiri" w:cs="Amiri"/>
          <w:lang w:bidi="ar-SA"/>
          <w:color w:val="111111"/>
          <w:sz w:val="28"/>
          <w:szCs w:val="28"/>
          <w:rtl/>
        </w:rPr>
        <w:t xml:space="preserve">[التشجير] : ديباجٌ مُشَجَّر : إِذا كان على هيئة الشجر.</w:t>
      </w:r>
    </w:p>
    <w:p>
      <w:pPr>
        <w:pStyle w:val="BookText"/>
      </w:pPr>
      <w:r>
        <w:rPr>
          <w:rFonts w:ascii="Amiri" w:hAnsi="Amiri" w:eastAsia="Amiri" w:cs="Amiri"/>
          <w:lang w:bidi="ar-SA"/>
          <w:color w:val="111111"/>
          <w:sz w:val="28"/>
          <w:szCs w:val="28"/>
          <w:rtl/>
        </w:rPr>
        <w:t xml:space="preserve">والمشجر : الكتاب الذي فيه أنساب الناس.</w:t>
      </w:r>
    </w:p>
    <w:p>
      <w:pPr>
        <w:pStyle w:val="BookText"/>
      </w:pPr>
      <w:r>
        <w:rPr>
          <w:rFonts w:ascii="IRNazanin" w:hAnsi="IRNazanin" w:eastAsia="IRNazanin" w:cs="IRNazanin"/>
          <w:lang w:bidi="fa-IR"/>
          <w:color w:val="111111"/>
          <w:sz w:val="28"/>
          <w:szCs w:val="28"/>
          <w:rtl/>
        </w:rPr>
        <w:t xml:space="preserve">ع</w:t>
      </w:r>
    </w:p>
    <w:p>
      <w:pPr>
        <w:pStyle w:val="Heading5"/>
      </w:pPr>
      <w:bookmarkStart w:id="1038" w:name="_Toc356"/>
      <w:r>
        <w:t>التشجيع</w:t>
      </w:r>
      <w:bookmarkEnd w:id="1038"/>
    </w:p>
    <w:p>
      <w:pPr>
        <w:pStyle w:val="BookText"/>
      </w:pPr>
      <w:r>
        <w:rPr>
          <w:rFonts w:ascii="Amiri" w:hAnsi="Amiri" w:eastAsia="Amiri" w:cs="Amiri"/>
          <w:lang w:bidi="ar-SA"/>
          <w:color w:val="111111"/>
          <w:sz w:val="28"/>
          <w:szCs w:val="28"/>
          <w:rtl/>
        </w:rPr>
        <w:t xml:space="preserve">[التشجيع] : شَجَّعَه : إِذا نسبه إِلى الشجاعة.</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1039" w:name="_Toc357"/>
      <w:r>
        <w:t>المشاجرة</w:t>
      </w:r>
      <w:bookmarkEnd w:id="1039"/>
    </w:p>
    <w:p>
      <w:pPr>
        <w:pStyle w:val="BookText"/>
      </w:pPr>
      <w:r>
        <w:rPr>
          <w:rFonts w:ascii="Amiri" w:hAnsi="Amiri" w:eastAsia="Amiri" w:cs="Amiri"/>
          <w:lang w:bidi="ar-SA"/>
          <w:color w:val="111111"/>
          <w:sz w:val="28"/>
          <w:szCs w:val="28"/>
          <w:rtl/>
        </w:rPr>
        <w:t xml:space="preserve">[المشاجرة] : المخالفة.</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040" w:name="_Toc358"/>
      <w:r>
        <w:t>الاشْتِجار</w:t>
      </w:r>
      <w:bookmarkEnd w:id="1040"/>
    </w:p>
    <w:p>
      <w:pPr>
        <w:pStyle w:val="BookText"/>
      </w:pPr>
      <w:r>
        <w:rPr>
          <w:rFonts w:ascii="Amiri" w:hAnsi="Amiri" w:eastAsia="Amiri" w:cs="Amiri"/>
          <w:lang w:bidi="ar-SA"/>
          <w:color w:val="111111"/>
          <w:sz w:val="28"/>
          <w:szCs w:val="28"/>
          <w:rtl/>
        </w:rPr>
        <w:t xml:space="preserve">[الاشْتِجار] : اشتجر القومُ : إِذا تنازعوا.</w:t>
      </w:r>
    </w:p>
    <w:p>
      <w:pPr>
        <w:pStyle w:val="BookText"/>
      </w:pPr>
      <w:r>
        <w:rPr>
          <w:rFonts w:ascii="IRNazanin" w:hAnsi="IRNazanin" w:eastAsia="IRNazanin" w:cs="IRNazanin"/>
          <w:lang w:bidi="fa-IR"/>
          <w:color w:val="111111"/>
          <w:sz w:val="28"/>
          <w:szCs w:val="28"/>
          <w:rtl/>
        </w:rPr>
        <w:t xml:space="preserve">واشتجرت الرماح : إِذا اختلفت.</w:t>
      </w:r>
    </w:p>
    <w:p>
      <w:pPr>
        <w:pStyle w:val="BookText"/>
      </w:pPr>
      <w:r>
        <w:rPr>
          <w:rFonts w:ascii="Amiri" w:hAnsi="Amiri" w:eastAsia="Amiri" w:cs="Amiri"/>
          <w:lang w:bidi="ar-SA"/>
          <w:color w:val="111111"/>
          <w:sz w:val="28"/>
          <w:szCs w:val="28"/>
          <w:rtl/>
        </w:rPr>
        <w:t xml:space="preserve">واشتجر الرجلُ : إِذا وضع يده على شَجْره مِنْ همٍّ ، قال أبو ذؤيب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نام الخَلِيُّ وبتُّ الليل مُشْتَجِراً</w:t>
      </w:r>
    </w:p>
    <w:p>
      <w:pPr>
        <w:pStyle w:val="BookText"/>
      </w:pPr>
      <w:r>
        <w:rPr>
          <w:rFonts w:ascii="Amiri" w:hAnsi="Amiri" w:eastAsia="Amiri" w:cs="Amiri"/>
          <w:lang w:bidi="ar-SA"/>
          <w:color w:val="111111"/>
          <w:sz w:val="28"/>
          <w:szCs w:val="28"/>
          <w:rtl/>
        </w:rPr>
        <w:t xml:space="preserve">كأن عينيَ فيها الصَّابُ مذبوحُ</w:t>
      </w:r>
    </w:p>
    <w:p>
      <w:pPr>
        <w:pStyle w:val="BookText"/>
      </w:pPr>
      <w:r>
        <w:rPr>
          <w:rFonts w:ascii="IRNazanin" w:hAnsi="IRNazanin" w:eastAsia="IRNazanin" w:cs="IRNazanin"/>
          <w:lang w:bidi="fa-IR"/>
          <w:color w:val="111111"/>
          <w:sz w:val="28"/>
          <w:szCs w:val="28"/>
          <w:rtl/>
        </w:rPr>
        <w:t xml:space="preserve">[شماره صفحه واقعی : 3389]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4" w:name="pg14450_182365"/>
    <w:bookmarkEnd w:id="74"/>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ع</w:t>
      </w:r>
    </w:p>
    <w:p>
      <w:pPr>
        <w:pStyle w:val="Heading5"/>
      </w:pPr>
      <w:bookmarkStart w:id="1041" w:name="_Toc359"/>
      <w:r>
        <w:t>التَّشَجُّع</w:t>
      </w:r>
      <w:bookmarkEnd w:id="1041"/>
    </w:p>
    <w:p>
      <w:pPr>
        <w:pStyle w:val="BookText"/>
      </w:pPr>
      <w:r>
        <w:rPr>
          <w:rFonts w:ascii="Amiri" w:hAnsi="Amiri" w:eastAsia="Amiri" w:cs="Amiri"/>
          <w:lang w:bidi="ar-SA"/>
          <w:color w:val="111111"/>
          <w:sz w:val="28"/>
          <w:szCs w:val="28"/>
          <w:rtl/>
        </w:rPr>
        <w:t xml:space="preserve">[التَّشَجُّع] : تَشَجَّعَ : أى تكلف الشجاعة.</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1042" w:name="_Toc360"/>
      <w:r>
        <w:t>التشاجب</w:t>
      </w:r>
      <w:bookmarkEnd w:id="1042"/>
    </w:p>
    <w:p>
      <w:pPr>
        <w:pStyle w:val="BookText"/>
      </w:pPr>
      <w:r>
        <w:rPr>
          <w:rFonts w:ascii="Amiri" w:hAnsi="Amiri" w:eastAsia="Amiri" w:cs="Amiri"/>
          <w:lang w:bidi="ar-SA"/>
          <w:color w:val="111111"/>
          <w:sz w:val="28"/>
          <w:szCs w:val="28"/>
          <w:rtl/>
        </w:rPr>
        <w:t xml:space="preserve">[التشاجب] : تشاجب الأمرُ : أي اختلط ودخل بعضه في بعض.</w:t>
      </w:r>
    </w:p>
    <w:p>
      <w:pPr>
        <w:pStyle w:val="BookText"/>
      </w:pPr>
      <w:r>
        <w:rPr>
          <w:rFonts w:ascii="IRNazanin" w:hAnsi="IRNazanin" w:eastAsia="IRNazanin" w:cs="IRNazanin"/>
          <w:lang w:bidi="fa-IR"/>
          <w:color w:val="111111"/>
          <w:sz w:val="28"/>
          <w:szCs w:val="28"/>
          <w:rtl/>
        </w:rPr>
        <w:t xml:space="preserve">ر</w:t>
      </w:r>
    </w:p>
    <w:p>
      <w:pPr>
        <w:pStyle w:val="Heading5"/>
      </w:pPr>
      <w:bookmarkStart w:id="1043" w:name="_Toc361"/>
      <w:r>
        <w:t>التشاجر</w:t>
      </w:r>
      <w:bookmarkEnd w:id="1043"/>
    </w:p>
    <w:p>
      <w:pPr>
        <w:pStyle w:val="BookText"/>
      </w:pPr>
      <w:r>
        <w:rPr>
          <w:rFonts w:ascii="Amiri" w:hAnsi="Amiri" w:eastAsia="Amiri" w:cs="Amiri"/>
          <w:lang w:bidi="ar-SA"/>
          <w:color w:val="111111"/>
          <w:sz w:val="28"/>
          <w:szCs w:val="28"/>
          <w:rtl/>
        </w:rPr>
        <w:t xml:space="preserve">[التشاجر] : الاختلاف. وتشاجرت الرماح : أي اختلفت.</w:t>
      </w:r>
    </w:p>
    <w:p>
      <w:pPr>
        <w:pStyle w:val="BookText"/>
      </w:pPr>
      <w:r>
        <w:rPr>
          <w:rFonts w:ascii="Amiri" w:hAnsi="Amiri" w:eastAsia="Amiri" w:cs="Amiri"/>
          <w:lang w:bidi="ar-SA"/>
          <w:color w:val="111111"/>
          <w:sz w:val="28"/>
          <w:szCs w:val="28"/>
          <w:rtl/>
        </w:rPr>
        <w:t xml:space="preserve">وتشاجروا بالرماح : أي تطاعنوا بها.</w:t>
      </w:r>
    </w:p>
    <w:p>
      <w:pPr>
        <w:pStyle w:val="BookText"/>
      </w:pPr>
      <w:r>
        <w:rPr>
          <w:rFonts w:ascii="Amiri" w:hAnsi="Amiri" w:eastAsia="Amiri" w:cs="Amiri"/>
          <w:lang w:bidi="ar-SA"/>
          <w:color w:val="111111"/>
          <w:sz w:val="28"/>
          <w:szCs w:val="28"/>
          <w:rtl/>
        </w:rPr>
        <w:t xml:space="preserve">ويقال : إِن كلَّ متداخِلَيْن متشاجران.</w:t>
      </w:r>
    </w:p>
    <w:p>
      <w:pPr>
        <w:pStyle w:val="BookText"/>
      </w:pPr>
      <w:r>
        <w:rPr>
          <w:rFonts w:ascii="IRNazanin" w:hAnsi="IRNazanin" w:eastAsia="IRNazanin" w:cs="IRNazanin"/>
          <w:lang w:bidi="fa-IR"/>
          <w:color w:val="111111"/>
          <w:sz w:val="28"/>
          <w:szCs w:val="28"/>
          <w:rtl/>
        </w:rPr>
        <w:t xml:space="preserve">[شماره صفحه واقعی : 3390]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5" w:name="pg14450_182366"/>
    <w:bookmarkEnd w:id="75"/>
    <w:p>
      <w:pPr>
        <w:pStyle w:val="Heading3"/>
      </w:pPr>
      <w:bookmarkStart w:id="1044" w:name="_Toc362"/>
      <w:r>
        <w:t>باب الشين والحاء وما بعدهما</w:t>
      </w:r>
      <w:bookmarkEnd w:id="1044"/>
    </w:p>
    <w:p>
      <w:pPr>
        <w:pStyle w:val="Heading4"/>
      </w:pPr>
      <w:bookmarkStart w:id="1045" w:name="_Toc363"/>
      <w:r>
        <w:t>الأسماء</w:t>
      </w:r>
      <w:bookmarkEnd w:id="1045"/>
    </w:p>
    <w:p>
      <w:pPr>
        <w:pStyle w:val="Heading5"/>
      </w:pPr>
      <w:bookmarkStart w:id="1046" w:name="_Toc364"/>
      <w:r>
        <w:t>اشارة</w:t>
      </w:r>
      <w:bookmarkEnd w:id="1046"/>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047" w:name="_Toc365"/>
      <w:r>
        <w:t>الشَّحْر</w:t>
      </w:r>
      <w:bookmarkEnd w:id="1047"/>
    </w:p>
    <w:p>
      <w:pPr>
        <w:pStyle w:val="BookText"/>
      </w:pPr>
      <w:r>
        <w:rPr>
          <w:rFonts w:ascii="Amiri" w:hAnsi="Amiri" w:eastAsia="Amiri" w:cs="Amiri"/>
          <w:lang w:bidi="ar-SA"/>
          <w:color w:val="111111"/>
          <w:sz w:val="28"/>
          <w:szCs w:val="28"/>
          <w:rtl/>
        </w:rPr>
        <w:t xml:space="preserve">[الشَّحْر] : لغةٌ في الشِّحْر. يقال : شَحْرُ عُمان ، وشِحْرُ عُمان ، والكسر أفصح.</w:t>
      </w:r>
    </w:p>
    <w:p>
      <w:pPr>
        <w:pStyle w:val="BookText"/>
      </w:pPr>
      <w:r>
        <w:rPr>
          <w:rFonts w:ascii="IRNazanin" w:hAnsi="IRNazanin" w:eastAsia="IRNazanin" w:cs="IRNazanin"/>
          <w:lang w:bidi="fa-IR"/>
          <w:color w:val="111111"/>
          <w:sz w:val="28"/>
          <w:szCs w:val="28"/>
          <w:rtl/>
        </w:rPr>
        <w:t xml:space="preserve">ص</w:t>
      </w:r>
    </w:p>
    <w:p>
      <w:pPr>
        <w:pStyle w:val="Heading5"/>
      </w:pPr>
      <w:bookmarkStart w:id="1048" w:name="_Toc366"/>
      <w:r>
        <w:t>الشَّحْص</w:t>
      </w:r>
      <w:bookmarkEnd w:id="1048"/>
    </w:p>
    <w:p>
      <w:pPr>
        <w:pStyle w:val="BookText"/>
      </w:pPr>
      <w:r>
        <w:rPr>
          <w:rFonts w:ascii="Amiri" w:hAnsi="Amiri" w:eastAsia="Amiri" w:cs="Amiri"/>
          <w:lang w:bidi="ar-SA"/>
          <w:color w:val="111111"/>
          <w:sz w:val="28"/>
          <w:szCs w:val="28"/>
          <w:rtl/>
        </w:rPr>
        <w:t xml:space="preserve">[الشَّحْص] : يقال : الشَّحْص : الشاة لا لبنَ بها ، ويقال : هي التي لم يَنْزُ عليها الفَحْلُ.</w:t>
      </w:r>
    </w:p>
    <w:p>
      <w:pPr>
        <w:pStyle w:val="BookText"/>
      </w:pPr>
      <w:r>
        <w:rPr>
          <w:rFonts w:ascii="IRNazanin" w:hAnsi="IRNazanin" w:eastAsia="IRNazanin" w:cs="IRNazanin"/>
          <w:lang w:bidi="fa-IR"/>
          <w:color w:val="111111"/>
          <w:sz w:val="28"/>
          <w:szCs w:val="28"/>
          <w:rtl/>
        </w:rPr>
        <w:t xml:space="preserve">م</w:t>
      </w:r>
    </w:p>
    <w:p>
      <w:pPr>
        <w:pStyle w:val="Heading5"/>
      </w:pPr>
      <w:bookmarkStart w:id="1049" w:name="_Toc367"/>
      <w:r>
        <w:t>الشَّحْمُ</w:t>
      </w:r>
      <w:bookmarkEnd w:id="1049"/>
    </w:p>
    <w:p>
      <w:pPr>
        <w:pStyle w:val="BookText"/>
      </w:pPr>
      <w:r>
        <w:rPr>
          <w:rFonts w:ascii="Amiri" w:hAnsi="Amiri" w:eastAsia="Amiri" w:cs="Amiri"/>
          <w:lang w:bidi="ar-SA"/>
          <w:color w:val="111111"/>
          <w:sz w:val="28"/>
          <w:szCs w:val="28"/>
          <w:rtl/>
        </w:rPr>
        <w:t xml:space="preserve">[الشَّحْمُ] : معروف.</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ط</w:t>
      </w:r>
    </w:p>
    <w:p>
      <w:pPr>
        <w:pStyle w:val="Heading5"/>
      </w:pPr>
      <w:bookmarkStart w:id="1050" w:name="_Toc368"/>
      <w:r>
        <w:t>الشَّحْطَة</w:t>
      </w:r>
      <w:bookmarkEnd w:id="1050"/>
    </w:p>
    <w:p>
      <w:pPr>
        <w:pStyle w:val="BookText"/>
      </w:pPr>
      <w:r>
        <w:rPr>
          <w:rFonts w:ascii="Amiri" w:hAnsi="Amiri" w:eastAsia="Amiri" w:cs="Amiri"/>
          <w:lang w:bidi="ar-SA"/>
          <w:color w:val="111111"/>
          <w:sz w:val="28"/>
          <w:szCs w:val="28"/>
          <w:rtl/>
        </w:rPr>
        <w:t xml:space="preserve">[الشَّحْطَة] : داء يأخذ الإِبل.</w:t>
      </w:r>
    </w:p>
    <w:p>
      <w:pPr>
        <w:pStyle w:val="BookText"/>
      </w:pPr>
      <w:r>
        <w:rPr>
          <w:rFonts w:ascii="IRNazanin" w:hAnsi="IRNazanin" w:eastAsia="IRNazanin" w:cs="IRNazanin"/>
          <w:lang w:bidi="fa-IR"/>
          <w:color w:val="111111"/>
          <w:sz w:val="28"/>
          <w:szCs w:val="28"/>
          <w:rtl/>
        </w:rPr>
        <w:t xml:space="preserve">م</w:t>
      </w:r>
    </w:p>
    <w:p>
      <w:pPr>
        <w:pStyle w:val="Heading5"/>
      </w:pPr>
      <w:bookmarkStart w:id="1051" w:name="_Toc369"/>
      <w:r>
        <w:t>الشَّحْمةُ</w:t>
      </w:r>
      <w:bookmarkEnd w:id="1051"/>
    </w:p>
    <w:p>
      <w:pPr>
        <w:pStyle w:val="BookText"/>
      </w:pPr>
      <w:r>
        <w:rPr>
          <w:rFonts w:ascii="Amiri" w:hAnsi="Amiri" w:eastAsia="Amiri" w:cs="Amiri"/>
          <w:lang w:bidi="ar-SA"/>
          <w:color w:val="111111"/>
          <w:sz w:val="28"/>
          <w:szCs w:val="28"/>
          <w:rtl/>
        </w:rPr>
        <w:t xml:space="preserve">[الشَّحْمةُ] : واحدة الشحم.</w:t>
      </w:r>
    </w:p>
    <w:p>
      <w:pPr>
        <w:pStyle w:val="BookText"/>
      </w:pPr>
      <w:r>
        <w:rPr>
          <w:rFonts w:ascii="Amiri" w:hAnsi="Amiri" w:eastAsia="Amiri" w:cs="Amiri"/>
          <w:lang w:bidi="ar-SA"/>
          <w:color w:val="111111"/>
          <w:sz w:val="28"/>
          <w:szCs w:val="28"/>
          <w:rtl/>
        </w:rPr>
        <w:t xml:space="preserve">وشحمة الأذن : معلَّق القُرْط. وفي صفة </w:t>
      </w:r>
      <w:r>
        <w:rPr>
          <w:rStyle w:val="FootnoteReference"/>
        </w:rPr>
        <w:footnoteReference w:id="203"/>
      </w:r>
      <w:r>
        <w:rPr>
          <w:rFonts w:ascii="Amiri" w:hAnsi="Amiri" w:eastAsia="Amiri" w:cs="Amiri"/>
          <w:lang w:bidi="ar-SA"/>
          <w:color w:val="111111"/>
          <w:sz w:val="28"/>
          <w:szCs w:val="28"/>
          <w:rtl/>
        </w:rPr>
        <w:t xml:space="preserve">النبي عليه‌السلام : « لا يجاوز شعرُه شحمةَ أذنه إِذا هو وفَّره ».</w:t>
      </w:r>
    </w:p>
    <w:p>
      <w:pPr>
        <w:pStyle w:val="BookText"/>
      </w:pPr>
      <w:r>
        <w:rPr>
          <w:rFonts w:ascii="Amiri" w:hAnsi="Amiri" w:eastAsia="Amiri" w:cs="Amiri"/>
          <w:lang w:bidi="ar-SA"/>
          <w:color w:val="111111"/>
          <w:sz w:val="28"/>
          <w:szCs w:val="28"/>
          <w:rtl/>
        </w:rPr>
        <w:t xml:space="preserve">وشحمة الأرض : دودة بيضاء.</w:t>
      </w:r>
    </w:p>
    <w:p>
      <w:pPr>
        <w:pStyle w:val="BookText"/>
      </w:pPr>
      <w:r>
        <w:rPr>
          <w:rFonts w:ascii="IRNazanin" w:hAnsi="IRNazanin" w:eastAsia="IRNazanin" w:cs="IRNazanin"/>
          <w:lang w:bidi="fa-IR"/>
          <w:color w:val="111111"/>
          <w:sz w:val="28"/>
          <w:szCs w:val="28"/>
          <w:rtl/>
        </w:rPr>
        <w:t xml:space="preserve">و</w:t>
      </w:r>
    </w:p>
    <w:p>
      <w:pPr>
        <w:pStyle w:val="Heading5"/>
      </w:pPr>
      <w:bookmarkStart w:id="1052" w:name="_Toc370"/>
      <w:r>
        <w:t>الشَّحْوة</w:t>
      </w:r>
      <w:bookmarkEnd w:id="1052"/>
    </w:p>
    <w:p>
      <w:pPr>
        <w:pStyle w:val="BookText"/>
      </w:pPr>
      <w:r>
        <w:rPr>
          <w:rFonts w:ascii="Amiri" w:hAnsi="Amiri" w:eastAsia="Amiri" w:cs="Amiri"/>
          <w:lang w:bidi="ar-SA"/>
          <w:color w:val="111111"/>
          <w:sz w:val="28"/>
          <w:szCs w:val="28"/>
          <w:rtl/>
        </w:rPr>
        <w:t xml:space="preserve">[الشَّحْوة] : شَحْوَةُ البئرِ : فمها.</w:t>
      </w:r>
    </w:p>
    <w:p>
      <w:pPr>
        <w:pStyle w:val="BookText"/>
      </w:pPr>
      <w:r>
        <w:rPr>
          <w:rFonts w:ascii="Amiri" w:hAnsi="Amiri" w:eastAsia="Amiri" w:cs="Amiri"/>
          <w:lang w:bidi="ar-SA"/>
          <w:color w:val="111111"/>
          <w:sz w:val="28"/>
          <w:szCs w:val="28"/>
          <w:rtl/>
        </w:rPr>
        <w:t xml:space="preserve">ويقال للفرس الواسع الخَطْو : هو بعيد الشَّحْوة.</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[شماره صفحه واقعی : 3391]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6" w:name="pg14450_182367"/>
    <w:bookmarkEnd w:id="76"/>
    <w:p>
      <w:pPr>
        <w:pStyle w:val="BookText"/>
      </w:pPr>
      <w:r>
        <w:rPr>
          <w:rFonts w:ascii="IRNazanin" w:hAnsi="IRNazanin" w:eastAsia="IRNazanin" w:cs="IRNazanin"/>
          <w:lang w:bidi="fa-IR"/>
          <w:color w:val="111111"/>
          <w:sz w:val="28"/>
          <w:szCs w:val="28"/>
          <w:rtl/>
        </w:rPr>
        <w:t xml:space="preserve">ر</w:t>
      </w:r>
    </w:p>
    <w:p>
      <w:pPr>
        <w:pStyle w:val="Heading5"/>
      </w:pPr>
      <w:bookmarkStart w:id="1053" w:name="_Toc371"/>
      <w:r>
        <w:t>الشِّحْر</w:t>
      </w:r>
      <w:bookmarkEnd w:id="1053"/>
    </w:p>
    <w:p>
      <w:pPr>
        <w:pStyle w:val="BookText"/>
      </w:pPr>
      <w:r>
        <w:rPr>
          <w:rFonts w:ascii="Amiri" w:hAnsi="Amiri" w:eastAsia="Amiri" w:cs="Amiri"/>
          <w:lang w:bidi="ar-SA"/>
          <w:color w:val="111111"/>
          <w:sz w:val="28"/>
          <w:szCs w:val="28"/>
          <w:rtl/>
        </w:rPr>
        <w:t xml:space="preserve">[الشِّحْر] : ساحل البحر بين اليمن وعُمان ، قال العجاج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رحلتُ من أقصى بلاد الرِّحَلِ </w:t>
      </w:r>
      <w:r>
        <w:rPr>
          <w:rStyle w:val="FootnoteReference"/>
        </w:rPr>
        <w:footnoteReference w:id="205"/>
      </w:r>
    </w:p>
    <w:p>
      <w:pPr>
        <w:pStyle w:val="BookText"/>
      </w:pPr>
      <w:r>
        <w:rPr>
          <w:rFonts w:ascii="Amiri" w:hAnsi="Amiri" w:eastAsia="Amiri" w:cs="Amiri"/>
          <w:lang w:bidi="ar-SA"/>
          <w:color w:val="111111"/>
          <w:sz w:val="28"/>
          <w:szCs w:val="28"/>
          <w:rtl/>
        </w:rPr>
        <w:t xml:space="preserve">من قُللِ الشِّحْر فَجَنْبَيْ مَوْكَلِ </w:t>
      </w:r>
      <w:r>
        <w:rPr>
          <w:rStyle w:val="FootnoteReference"/>
        </w:rPr>
        <w:footnoteReference w:id="206"/>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1054" w:name="_Toc372"/>
      <w:r>
        <w:t>الشِّحْنة</w:t>
      </w:r>
      <w:bookmarkEnd w:id="1054"/>
    </w:p>
    <w:p>
      <w:pPr>
        <w:pStyle w:val="BookText"/>
      </w:pPr>
      <w:r>
        <w:rPr>
          <w:rFonts w:ascii="Amiri" w:hAnsi="Amiri" w:eastAsia="Amiri" w:cs="Amiri"/>
          <w:lang w:bidi="ar-SA"/>
          <w:color w:val="111111"/>
          <w:sz w:val="28"/>
          <w:szCs w:val="28"/>
          <w:rtl/>
        </w:rPr>
        <w:t xml:space="preserve">[الشِّحْنة] : العداوة.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ج</w:t>
      </w:r>
    </w:p>
    <w:p>
      <w:pPr>
        <w:pStyle w:val="Heading5"/>
      </w:pPr>
      <w:bookmarkStart w:id="1055" w:name="_Toc373"/>
      <w:r>
        <w:t>المِشْحَج</w:t>
      </w:r>
      <w:bookmarkEnd w:id="1055"/>
    </w:p>
    <w:p>
      <w:pPr>
        <w:pStyle w:val="BookText"/>
      </w:pPr>
      <w:r>
        <w:rPr>
          <w:rFonts w:ascii="Amiri" w:hAnsi="Amiri" w:eastAsia="Amiri" w:cs="Amiri"/>
          <w:lang w:bidi="ar-SA"/>
          <w:color w:val="111111"/>
          <w:sz w:val="28"/>
          <w:szCs w:val="28"/>
          <w:rtl/>
        </w:rPr>
        <w:t xml:space="preserve">[المِشْحَج] : الحمار الوحشي.</w:t>
      </w:r>
    </w:p>
    <w:p>
      <w:pPr>
        <w:pStyle w:val="BookText"/>
      </w:pPr>
      <w:r>
        <w:rPr>
          <w:rFonts w:ascii="IRNazanin" w:hAnsi="IRNazanin" w:eastAsia="IRNazanin" w:cs="IRNazanin"/>
          <w:lang w:bidi="fa-IR"/>
          <w:color w:val="111111"/>
          <w:sz w:val="28"/>
          <w:szCs w:val="28"/>
          <w:rtl/>
        </w:rPr>
        <w:t xml:space="preserve">ذ</w:t>
      </w:r>
    </w:p>
    <w:p>
      <w:pPr>
        <w:pStyle w:val="Heading5"/>
      </w:pPr>
      <w:bookmarkStart w:id="1056" w:name="_Toc374"/>
      <w:r>
        <w:t>المِشْحَذ</w:t>
      </w:r>
      <w:bookmarkEnd w:id="1056"/>
    </w:p>
    <w:p>
      <w:pPr>
        <w:pStyle w:val="BookText"/>
      </w:pPr>
      <w:r>
        <w:rPr>
          <w:rFonts w:ascii="Amiri" w:hAnsi="Amiri" w:eastAsia="Amiri" w:cs="Amiri"/>
          <w:lang w:bidi="ar-SA"/>
          <w:color w:val="111111"/>
          <w:sz w:val="28"/>
          <w:szCs w:val="28"/>
          <w:rtl/>
        </w:rPr>
        <w:t xml:space="preserve">[المِشْحَذ] : المِسَنّ.</w:t>
      </w:r>
    </w:p>
    <w:p>
      <w:pPr>
        <w:pStyle w:val="BookText"/>
      </w:pPr>
      <w:r>
        <w:rPr>
          <w:rFonts w:ascii="IRNazanin" w:hAnsi="IRNazanin" w:eastAsia="IRNazanin" w:cs="IRNazanin"/>
          <w:lang w:bidi="fa-IR"/>
          <w:color w:val="111111"/>
          <w:sz w:val="28"/>
          <w:szCs w:val="28"/>
          <w:rtl/>
        </w:rPr>
        <w:t xml:space="preserve">م</w:t>
      </w:r>
    </w:p>
    <w:p>
      <w:pPr>
        <w:pStyle w:val="Heading5"/>
      </w:pPr>
      <w:bookmarkStart w:id="1057" w:name="_Toc375"/>
      <w:r>
        <w:t>المِشْحَم</w:t>
      </w:r>
      <w:bookmarkEnd w:id="1057"/>
    </w:p>
    <w:p>
      <w:pPr>
        <w:pStyle w:val="BookText"/>
      </w:pPr>
      <w:r>
        <w:rPr>
          <w:rFonts w:ascii="Amiri" w:hAnsi="Amiri" w:eastAsia="Amiri" w:cs="Amiri"/>
          <w:lang w:bidi="ar-SA"/>
          <w:color w:val="111111"/>
          <w:sz w:val="28"/>
          <w:szCs w:val="28"/>
          <w:rtl/>
        </w:rPr>
        <w:t xml:space="preserve">[المِشْحَم] : خشبة صغيرة للخرَّاز فيها شحمٌ يَدْهَنُ به السيور.</w:t>
      </w:r>
    </w:p>
    <w:p>
      <w:pPr>
        <w:pStyle w:val="BookText"/>
      </w:pPr>
      <w:r>
        <w:rPr>
          <w:rFonts w:ascii="Amiri" w:hAnsi="Amiri" w:eastAsia="Amiri" w:cs="Amiri"/>
          <w:lang w:bidi="ar-SA"/>
          <w:color w:val="111111"/>
          <w:sz w:val="28"/>
          <w:szCs w:val="28"/>
          <w:rtl/>
        </w:rPr>
        <w:t xml:space="preserve">فَعّال ، بالفتح وتشديد 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1058" w:name="_Toc376"/>
      <w:r>
        <w:t>شَحّاج</w:t>
      </w:r>
      <w:bookmarkEnd w:id="1058"/>
    </w:p>
    <w:p>
      <w:pPr>
        <w:pStyle w:val="BookText"/>
      </w:pPr>
      <w:r>
        <w:rPr>
          <w:rFonts w:ascii="Amiri" w:hAnsi="Amiri" w:eastAsia="Amiri" w:cs="Amiri"/>
          <w:lang w:bidi="ar-SA"/>
          <w:color w:val="111111"/>
          <w:sz w:val="28"/>
          <w:szCs w:val="28"/>
          <w:rtl/>
        </w:rPr>
        <w:t xml:space="preserve">[شَحّاج] : يقال للبغال : بنات شَحّاج.</w:t>
      </w:r>
    </w:p>
    <w:p>
      <w:pPr>
        <w:pStyle w:val="BookText"/>
      </w:pPr>
      <w:r>
        <w:rPr>
          <w:rFonts w:ascii="IRNazanin" w:hAnsi="IRNazanin" w:eastAsia="IRNazanin" w:cs="IRNazanin"/>
          <w:lang w:bidi="fa-IR"/>
          <w:color w:val="111111"/>
          <w:sz w:val="28"/>
          <w:szCs w:val="28"/>
          <w:rtl/>
        </w:rPr>
        <w:t xml:space="preserve">[شماره صفحه واقعی : 3392]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7" w:name="pg14450_182368"/>
    <w:bookmarkEnd w:id="77"/>
    <w:p>
      <w:pPr>
        <w:pStyle w:val="BookText"/>
      </w:pPr>
      <w:r>
        <w:rPr>
          <w:rFonts w:ascii="IRNazanin" w:hAnsi="IRNazanin" w:eastAsia="IRNazanin" w:cs="IRNazanin"/>
          <w:lang w:bidi="fa-IR"/>
          <w:color w:val="111111"/>
          <w:sz w:val="28"/>
          <w:szCs w:val="28"/>
          <w:rtl/>
        </w:rPr>
        <w:t xml:space="preserve">ذ</w:t>
      </w:r>
    </w:p>
    <w:p>
      <w:pPr>
        <w:pStyle w:val="Heading5"/>
      </w:pPr>
      <w:bookmarkStart w:id="1059" w:name="_Toc377"/>
      <w:r>
        <w:t>الشَّحّاذ</w:t>
      </w:r>
      <w:bookmarkEnd w:id="1059"/>
    </w:p>
    <w:p>
      <w:pPr>
        <w:pStyle w:val="BookText"/>
      </w:pPr>
      <w:r>
        <w:rPr>
          <w:rFonts w:ascii="Amiri" w:hAnsi="Amiri" w:eastAsia="Amiri" w:cs="Amiri"/>
          <w:lang w:bidi="ar-SA"/>
          <w:color w:val="111111"/>
          <w:sz w:val="28"/>
          <w:szCs w:val="28"/>
          <w:rtl/>
        </w:rPr>
        <w:t xml:space="preserve">[الشَّحّاذ] : رجلُ شَحّاذ : يأخذ من الناس الشيء اليسير ، كما يُشحذ المِسَنُّ بالحديد.</w:t>
      </w:r>
    </w:p>
    <w:p>
      <w:pPr>
        <w:pStyle w:val="BookText"/>
      </w:pPr>
      <w:r>
        <w:rPr>
          <w:rFonts w:ascii="IRNazanin" w:hAnsi="IRNazanin" w:eastAsia="IRNazanin" w:cs="IRNazanin"/>
          <w:lang w:bidi="fa-IR"/>
          <w:color w:val="111111"/>
          <w:sz w:val="28"/>
          <w:szCs w:val="28"/>
          <w:rtl/>
        </w:rPr>
        <w:t xml:space="preserve">م</w:t>
      </w:r>
    </w:p>
    <w:p>
      <w:pPr>
        <w:pStyle w:val="Heading5"/>
      </w:pPr>
      <w:bookmarkStart w:id="1060" w:name="_Toc378"/>
      <w:r>
        <w:t>الشَّحّام</w:t>
      </w:r>
      <w:bookmarkEnd w:id="1060"/>
    </w:p>
    <w:p>
      <w:pPr>
        <w:pStyle w:val="BookText"/>
      </w:pPr>
      <w:r>
        <w:rPr>
          <w:rFonts w:ascii="Amiri" w:hAnsi="Amiri" w:eastAsia="Amiri" w:cs="Amiri"/>
          <w:lang w:bidi="ar-SA"/>
          <w:color w:val="111111"/>
          <w:sz w:val="28"/>
          <w:szCs w:val="28"/>
          <w:rtl/>
        </w:rPr>
        <w:t xml:space="preserve">[الشَّحّام] : الذي يبيع الشحم.</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ذ</w:t>
      </w:r>
    </w:p>
    <w:p>
      <w:pPr>
        <w:pStyle w:val="Heading5"/>
      </w:pPr>
      <w:bookmarkStart w:id="1061" w:name="_Toc379"/>
      <w:r>
        <w:t>شاحذ</w:t>
      </w:r>
      <w:bookmarkEnd w:id="1061"/>
    </w:p>
    <w:p>
      <w:pPr>
        <w:pStyle w:val="BookText"/>
      </w:pPr>
      <w:r>
        <w:rPr>
          <w:rFonts w:ascii="Amiri" w:hAnsi="Amiri" w:eastAsia="Amiri" w:cs="Amiri"/>
          <w:lang w:bidi="ar-SA"/>
          <w:color w:val="111111"/>
          <w:sz w:val="28"/>
          <w:szCs w:val="28"/>
          <w:rtl/>
        </w:rPr>
        <w:t xml:space="preserve">[شاحذ] : بطنٌ من هَمْدَان ، من حاشد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1062" w:name="_Toc380"/>
      <w:r>
        <w:t>الشاحم</w:t>
      </w:r>
      <w:bookmarkEnd w:id="1062"/>
    </w:p>
    <w:p>
      <w:pPr>
        <w:pStyle w:val="BookText"/>
      </w:pPr>
      <w:r>
        <w:rPr>
          <w:rFonts w:ascii="IRNazanin" w:hAnsi="IRNazanin" w:eastAsia="IRNazanin" w:cs="IRNazanin"/>
          <w:lang w:bidi="fa-IR"/>
          <w:color w:val="111111"/>
          <w:sz w:val="28"/>
          <w:szCs w:val="28"/>
          <w:rtl/>
        </w:rPr>
        <w:t xml:space="preserve">[الشاحم] : رجلٌ شاحم : عنده شحم.</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Amiri" w:hAnsi="Amiri" w:eastAsia="Amiri" w:cs="Amiri"/>
          <w:lang w:bidi="ar-SA"/>
          <w:color w:val="111111"/>
          <w:sz w:val="28"/>
          <w:szCs w:val="28"/>
          <w:rtl/>
        </w:rPr>
        <w:t xml:space="preserve">ك</w:t>
      </w:r>
    </w:p>
    <w:p>
      <w:pPr>
        <w:pStyle w:val="Heading5"/>
      </w:pPr>
      <w:bookmarkStart w:id="1063" w:name="_Toc381"/>
      <w:r>
        <w:t>الشِّحاك</w:t>
      </w:r>
      <w:bookmarkEnd w:id="1063"/>
    </w:p>
    <w:p>
      <w:pPr>
        <w:pStyle w:val="BookText"/>
      </w:pPr>
      <w:r>
        <w:rPr>
          <w:rFonts w:ascii="Amiri" w:hAnsi="Amiri" w:eastAsia="Amiri" w:cs="Amiri"/>
          <w:lang w:bidi="ar-SA"/>
          <w:color w:val="111111"/>
          <w:sz w:val="28"/>
          <w:szCs w:val="28"/>
          <w:rtl/>
        </w:rPr>
        <w:t xml:space="preserve">[الشِّحاك] : عودٌ يُعْرض في فم الجدي يمنعه من الرِّضاع.</w:t>
      </w:r>
    </w:p>
    <w:p>
      <w:pPr>
        <w:pStyle w:val="BookText"/>
      </w:pPr>
      <w:r>
        <w:rPr>
          <w:rFonts w:ascii="IRNazanin" w:hAnsi="IRNazanin" w:eastAsia="IRNazanin" w:cs="IRNazanin"/>
          <w:lang w:bidi="fa-IR"/>
          <w:color w:val="111111"/>
          <w:sz w:val="28"/>
          <w:szCs w:val="28"/>
          <w:rtl/>
        </w:rPr>
        <w:t xml:space="preserve">فَعْلاء ، بفتح الفاء ، ممدود</w:t>
      </w:r>
    </w:p>
    <w:p>
      <w:pPr>
        <w:pStyle w:val="BookText"/>
      </w:pPr>
      <w:r>
        <w:rPr>
          <w:rFonts w:ascii="IRNazanin" w:hAnsi="IRNazanin" w:eastAsia="IRNazanin" w:cs="IRNazanin"/>
          <w:lang w:bidi="fa-IR"/>
          <w:color w:val="111111"/>
          <w:sz w:val="28"/>
          <w:szCs w:val="28"/>
          <w:rtl/>
        </w:rPr>
        <w:t xml:space="preserve">ص</w:t>
      </w:r>
    </w:p>
    <w:p>
      <w:pPr>
        <w:pStyle w:val="Heading5"/>
      </w:pPr>
      <w:bookmarkStart w:id="1064" w:name="_Toc382"/>
      <w:r>
        <w:t>الشَّحْصاء</w:t>
      </w:r>
      <w:bookmarkEnd w:id="1064"/>
    </w:p>
    <w:p>
      <w:pPr>
        <w:pStyle w:val="BookText"/>
      </w:pPr>
      <w:r>
        <w:rPr>
          <w:rFonts w:ascii="Amiri" w:hAnsi="Amiri" w:eastAsia="Amiri" w:cs="Amiri"/>
          <w:lang w:bidi="ar-SA"/>
          <w:color w:val="111111"/>
          <w:sz w:val="28"/>
          <w:szCs w:val="28"/>
          <w:rtl/>
        </w:rPr>
        <w:t xml:space="preserve">[الشَّحْصاء] : قال الخليل : الشَّحْصاء : الشاة لا لبن بها.</w:t>
      </w:r>
    </w:p>
    <w:p>
      <w:pPr>
        <w:pStyle w:val="BookText"/>
      </w:pPr>
      <w:r>
        <w:rPr>
          <w:rFonts w:ascii="IRNazanin" w:hAnsi="IRNazanin" w:eastAsia="IRNazanin" w:cs="IRNazanin"/>
          <w:lang w:bidi="fa-IR"/>
          <w:color w:val="111111"/>
          <w:sz w:val="28"/>
          <w:szCs w:val="28"/>
          <w:rtl/>
        </w:rPr>
        <w:t xml:space="preserve">ن</w:t>
      </w:r>
    </w:p>
    <w:p>
      <w:pPr>
        <w:pStyle w:val="Heading5"/>
      </w:pPr>
      <w:bookmarkStart w:id="1065" w:name="_Toc383"/>
      <w:r>
        <w:t>الشَّحْناء</w:t>
      </w:r>
      <w:bookmarkEnd w:id="1065"/>
    </w:p>
    <w:p>
      <w:pPr>
        <w:pStyle w:val="BookText"/>
      </w:pPr>
      <w:r>
        <w:rPr>
          <w:rFonts w:ascii="Amiri" w:hAnsi="Amiri" w:eastAsia="Amiri" w:cs="Amiri"/>
          <w:lang w:bidi="ar-SA"/>
          <w:color w:val="111111"/>
          <w:sz w:val="28"/>
          <w:szCs w:val="28"/>
          <w:rtl/>
        </w:rPr>
        <w:t xml:space="preserve">[الشَّحْناء] : العداوة.</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ذ</w:t>
      </w:r>
    </w:p>
    <w:p>
      <w:pPr>
        <w:pStyle w:val="Heading5"/>
      </w:pPr>
      <w:bookmarkStart w:id="1066" w:name="_Toc384"/>
      <w:r>
        <w:t>الشَّحْذان</w:t>
      </w:r>
      <w:bookmarkEnd w:id="1066"/>
    </w:p>
    <w:p>
      <w:pPr>
        <w:pStyle w:val="BookText"/>
      </w:pPr>
      <w:r>
        <w:rPr>
          <w:rFonts w:ascii="Amiri" w:hAnsi="Amiri" w:eastAsia="Amiri" w:cs="Amiri"/>
          <w:lang w:bidi="ar-SA"/>
          <w:color w:val="111111"/>
          <w:sz w:val="28"/>
          <w:szCs w:val="28"/>
          <w:rtl/>
        </w:rPr>
        <w:t xml:space="preserve">[الشَّحْذان] ، بالذال معجمةً : الجائع ؛ وهو الشَّحَذَان ، بفتح الحاء أيضاً.</w:t>
      </w:r>
    </w:p>
    <w:p>
      <w:pPr>
        <w:pStyle w:val="BookText"/>
      </w:pPr>
      <w:r>
        <w:rPr>
          <w:rFonts w:ascii="Amiri" w:hAnsi="Amiri" w:eastAsia="Amiri" w:cs="Amiri"/>
          <w:lang w:bidi="ar-SA"/>
          <w:color w:val="111111"/>
          <w:sz w:val="28"/>
          <w:szCs w:val="28"/>
          <w:rtl/>
        </w:rPr>
        <w:t xml:space="preserve">فَوْعَل ، بالفتح</w:t>
      </w:r>
    </w:p>
    <w:p>
      <w:pPr>
        <w:pStyle w:val="BookText"/>
      </w:pPr>
      <w:r>
        <w:rPr>
          <w:rFonts w:ascii="IRNazanin" w:hAnsi="IRNazanin" w:eastAsia="IRNazanin" w:cs="IRNazanin"/>
          <w:lang w:bidi="fa-IR"/>
          <w:color w:val="111111"/>
          <w:sz w:val="28"/>
          <w:szCs w:val="28"/>
          <w:rtl/>
        </w:rPr>
        <w:t xml:space="preserve">ط</w:t>
      </w:r>
    </w:p>
    <w:p>
      <w:pPr>
        <w:pStyle w:val="Heading5"/>
      </w:pPr>
      <w:bookmarkStart w:id="1067" w:name="_Toc385"/>
      <w:r>
        <w:t>الشَّوْحَط</w:t>
      </w:r>
      <w:bookmarkEnd w:id="1067"/>
    </w:p>
    <w:p>
      <w:pPr>
        <w:pStyle w:val="BookText"/>
      </w:pPr>
      <w:r>
        <w:rPr>
          <w:rFonts w:ascii="Amiri" w:hAnsi="Amiri" w:eastAsia="Amiri" w:cs="Amiri"/>
          <w:lang w:bidi="ar-SA"/>
          <w:color w:val="111111"/>
          <w:sz w:val="28"/>
          <w:szCs w:val="28"/>
          <w:rtl/>
        </w:rPr>
        <w:t xml:space="preserve">[الشَّوْحَط] : شجرٌ من أشجار الجبال تتخذ منه النبال ، واحدته : شَوْحَطَة ، بالهاء.</w:t>
      </w:r>
    </w:p>
    <w:p>
      <w:pPr>
        <w:pStyle w:val="BookText"/>
      </w:pPr>
      <w:r>
        <w:rPr>
          <w:rFonts w:ascii="IRNazanin" w:hAnsi="IRNazanin" w:eastAsia="IRNazanin" w:cs="IRNazanin"/>
          <w:lang w:bidi="fa-IR"/>
          <w:color w:val="111111"/>
          <w:sz w:val="28"/>
          <w:szCs w:val="28"/>
          <w:rtl/>
        </w:rPr>
        <w:t xml:space="preserve">[شماره صفحه واقعی : 3393]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8" w:name="pg14450_182369"/>
    <w:bookmarkEnd w:id="78"/>
    <w:p>
      <w:pPr>
        <w:pStyle w:val="Heading4"/>
      </w:pPr>
      <w:bookmarkStart w:id="1068" w:name="_Toc386"/>
      <w:r>
        <w:t>الأفعال</w:t>
      </w:r>
      <w:bookmarkEnd w:id="1068"/>
    </w:p>
    <w:p>
      <w:pPr>
        <w:pStyle w:val="Heading5"/>
      </w:pPr>
      <w:bookmarkStart w:id="1069" w:name="_Toc387"/>
      <w:r>
        <w:t>اشارة</w:t>
      </w:r>
      <w:bookmarkEnd w:id="1069"/>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1070" w:name="_Toc388"/>
      <w:r>
        <w:t>شَحَبَ</w:t>
      </w:r>
      <w:bookmarkEnd w:id="1070"/>
    </w:p>
    <w:p>
      <w:pPr>
        <w:pStyle w:val="BookText"/>
      </w:pPr>
      <w:r>
        <w:rPr>
          <w:rFonts w:ascii="Amiri" w:hAnsi="Amiri" w:eastAsia="Amiri" w:cs="Amiri"/>
          <w:lang w:bidi="ar-SA"/>
          <w:color w:val="111111"/>
          <w:sz w:val="28"/>
          <w:szCs w:val="28"/>
          <w:rtl/>
        </w:rPr>
        <w:t xml:space="preserve">[شَحَبَ] لونُه شحوباً ، فهو شاحب : إِذا تغيَّر.</w:t>
      </w:r>
    </w:p>
    <w:p>
      <w:pPr>
        <w:pStyle w:val="BookText"/>
      </w:pPr>
      <w:r>
        <w:rPr>
          <w:rFonts w:ascii="IRNazanin" w:hAnsi="IRNazanin" w:eastAsia="IRNazanin" w:cs="IRNazanin"/>
          <w:lang w:bidi="fa-IR"/>
          <w:color w:val="111111"/>
          <w:sz w:val="28"/>
          <w:szCs w:val="28"/>
          <w:rtl/>
        </w:rPr>
        <w:t xml:space="preserve">و</w:t>
      </w:r>
    </w:p>
    <w:p>
      <w:pPr>
        <w:pStyle w:val="Heading5"/>
      </w:pPr>
      <w:bookmarkStart w:id="1071" w:name="_Toc389"/>
      <w:r>
        <w:t>شَحا</w:t>
      </w:r>
      <w:bookmarkEnd w:id="1071"/>
    </w:p>
    <w:p>
      <w:pPr>
        <w:pStyle w:val="BookText"/>
      </w:pPr>
      <w:r>
        <w:rPr>
          <w:rFonts w:ascii="Amiri" w:hAnsi="Amiri" w:eastAsia="Amiri" w:cs="Amiri"/>
          <w:lang w:bidi="ar-SA"/>
          <w:color w:val="111111"/>
          <w:sz w:val="28"/>
          <w:szCs w:val="28"/>
          <w:rtl/>
        </w:rPr>
        <w:t xml:space="preserve">[شَحا] فاهُ : إِذا فتحه ، شَحْواً. وجاءت الخيل شَواحِيَ : أي فاتحاتٍ أفواهها ، قال قُسُّ بن ساعدة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الذي كانت بَمَوْكَلَ دارُهُ</w:t>
      </w:r>
    </w:p>
    <w:p>
      <w:pPr>
        <w:pStyle w:val="BookText"/>
      </w:pPr>
      <w:r>
        <w:rPr>
          <w:rFonts w:ascii="Amiri" w:hAnsi="Amiri" w:eastAsia="Amiri" w:cs="Amiri"/>
          <w:lang w:bidi="ar-SA"/>
          <w:color w:val="111111"/>
          <w:sz w:val="28"/>
          <w:szCs w:val="28"/>
          <w:rtl/>
        </w:rPr>
        <w:t xml:space="preserve">يَهَبُ القيانَ وكلَّ أجردَ شاحي</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ج</w:t>
      </w:r>
    </w:p>
    <w:p>
      <w:pPr>
        <w:pStyle w:val="Heading5"/>
      </w:pPr>
      <w:bookmarkStart w:id="1072" w:name="_Toc390"/>
      <w:r>
        <w:t>شَحَجَ</w:t>
      </w:r>
      <w:bookmarkEnd w:id="1072"/>
    </w:p>
    <w:p>
      <w:pPr>
        <w:pStyle w:val="BookText"/>
      </w:pPr>
      <w:r>
        <w:rPr>
          <w:rFonts w:ascii="Amiri" w:hAnsi="Amiri" w:eastAsia="Amiri" w:cs="Amiri"/>
          <w:lang w:bidi="ar-SA"/>
          <w:color w:val="111111"/>
          <w:sz w:val="28"/>
          <w:szCs w:val="28"/>
          <w:rtl/>
        </w:rPr>
        <w:t xml:space="preserve">[شَحَجَ] : شَحِيْجُ البغل : صَوْتُه.</w:t>
      </w:r>
    </w:p>
    <w:p>
      <w:pPr>
        <w:pStyle w:val="BookText"/>
      </w:pPr>
      <w:r>
        <w:rPr>
          <w:rFonts w:ascii="Amiri" w:hAnsi="Amiri" w:eastAsia="Amiri" w:cs="Amiri"/>
          <w:lang w:bidi="ar-SA"/>
          <w:color w:val="111111"/>
          <w:sz w:val="28"/>
          <w:szCs w:val="28"/>
          <w:rtl/>
        </w:rPr>
        <w:t xml:space="preserve">وشَحِيْجُ الغراب : صَوْتُه أيضاً.</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073" w:name="_Toc391"/>
      <w:r>
        <w:t>شَحَبَ</w:t>
      </w:r>
      <w:bookmarkEnd w:id="1073"/>
    </w:p>
    <w:p>
      <w:pPr>
        <w:pStyle w:val="BookText"/>
      </w:pPr>
      <w:r>
        <w:rPr>
          <w:rFonts w:ascii="Amiri" w:hAnsi="Amiri" w:eastAsia="Amiri" w:cs="Amiri"/>
          <w:lang w:bidi="ar-SA"/>
          <w:color w:val="111111"/>
          <w:sz w:val="28"/>
          <w:szCs w:val="28"/>
          <w:rtl/>
        </w:rPr>
        <w:t xml:space="preserve">[شَحَبَ] ، حكى ابن دريد : شَحَبَ الأرضَ : إِذا قشرها.</w:t>
      </w:r>
    </w:p>
    <w:p>
      <w:pPr>
        <w:pStyle w:val="BookText"/>
      </w:pPr>
      <w:r>
        <w:rPr>
          <w:rFonts w:ascii="IRNazanin" w:hAnsi="IRNazanin" w:eastAsia="IRNazanin" w:cs="IRNazanin"/>
          <w:lang w:bidi="fa-IR"/>
          <w:color w:val="111111"/>
          <w:sz w:val="28"/>
          <w:szCs w:val="28"/>
          <w:rtl/>
        </w:rPr>
        <w:t xml:space="preserve">ج</w:t>
      </w:r>
    </w:p>
    <w:p>
      <w:pPr>
        <w:pStyle w:val="Heading5"/>
      </w:pPr>
      <w:bookmarkStart w:id="1074" w:name="_Toc392"/>
      <w:r>
        <w:t>شَحَجَ</w:t>
      </w:r>
      <w:bookmarkEnd w:id="1074"/>
    </w:p>
    <w:p>
      <w:pPr>
        <w:pStyle w:val="BookText"/>
      </w:pPr>
      <w:r>
        <w:rPr>
          <w:rFonts w:ascii="Amiri" w:hAnsi="Amiri" w:eastAsia="Amiri" w:cs="Amiri"/>
          <w:lang w:bidi="ar-SA"/>
          <w:color w:val="111111"/>
          <w:sz w:val="28"/>
          <w:szCs w:val="28"/>
          <w:rtl/>
        </w:rPr>
        <w:t xml:space="preserve">[شَحَجَ] الغرابُ شحيجاً : إِذا صَوَّت.</w:t>
      </w:r>
    </w:p>
    <w:p>
      <w:pPr>
        <w:pStyle w:val="BookText"/>
      </w:pPr>
      <w:r>
        <w:rPr>
          <w:rFonts w:ascii="Amiri" w:hAnsi="Amiri" w:eastAsia="Amiri" w:cs="Amiri"/>
          <w:lang w:bidi="ar-SA"/>
          <w:color w:val="111111"/>
          <w:sz w:val="28"/>
          <w:szCs w:val="28"/>
          <w:rtl/>
        </w:rPr>
        <w:t xml:space="preserve">وشحج البغلُ شحيجاً. والبغال بناتُ شَحّاج. ويقال للحمار الوحشي شَحّاج أيضا.</w:t>
      </w:r>
    </w:p>
    <w:p>
      <w:pPr>
        <w:pStyle w:val="BookText"/>
      </w:pPr>
      <w:r>
        <w:rPr>
          <w:rFonts w:ascii="IRNazanin" w:hAnsi="IRNazanin" w:eastAsia="IRNazanin" w:cs="IRNazanin"/>
          <w:lang w:bidi="fa-IR"/>
          <w:color w:val="111111"/>
          <w:sz w:val="28"/>
          <w:szCs w:val="28"/>
          <w:rtl/>
        </w:rPr>
        <w:t xml:space="preserve">ذ</w:t>
      </w:r>
    </w:p>
    <w:p>
      <w:pPr>
        <w:pStyle w:val="Heading5"/>
      </w:pPr>
      <w:bookmarkStart w:id="1075" w:name="_Toc393"/>
      <w:r>
        <w:t>شَحَذَ</w:t>
      </w:r>
      <w:bookmarkEnd w:id="1075"/>
    </w:p>
    <w:p>
      <w:pPr>
        <w:pStyle w:val="BookText"/>
      </w:pPr>
      <w:r>
        <w:rPr>
          <w:rFonts w:ascii="Amiri" w:hAnsi="Amiri" w:eastAsia="Amiri" w:cs="Amiri"/>
          <w:lang w:bidi="ar-SA"/>
          <w:color w:val="111111"/>
          <w:sz w:val="28"/>
          <w:szCs w:val="28"/>
          <w:rtl/>
        </w:rPr>
        <w:t xml:space="preserve">[شَحَذَ] الحديدَ : إِذا حَدَّدَه.</w:t>
      </w:r>
    </w:p>
    <w:p>
      <w:pPr>
        <w:pStyle w:val="BookText"/>
      </w:pPr>
      <w:r>
        <w:rPr>
          <w:rFonts w:ascii="IRNazanin" w:hAnsi="IRNazanin" w:eastAsia="IRNazanin" w:cs="IRNazanin"/>
          <w:lang w:bidi="fa-IR"/>
          <w:color w:val="111111"/>
          <w:sz w:val="28"/>
          <w:szCs w:val="28"/>
          <w:rtl/>
        </w:rPr>
        <w:t xml:space="preserve">ط</w:t>
      </w:r>
    </w:p>
    <w:p>
      <w:pPr>
        <w:pStyle w:val="Heading5"/>
      </w:pPr>
      <w:bookmarkStart w:id="1076" w:name="_Toc394"/>
      <w:r>
        <w:t>شَحَطَ</w:t>
      </w:r>
      <w:bookmarkEnd w:id="1076"/>
    </w:p>
    <w:p>
      <w:pPr>
        <w:pStyle w:val="BookText"/>
      </w:pPr>
      <w:r>
        <w:rPr>
          <w:rFonts w:ascii="Amiri" w:hAnsi="Amiri" w:eastAsia="Amiri" w:cs="Amiri"/>
          <w:lang w:bidi="ar-SA"/>
          <w:color w:val="111111"/>
          <w:sz w:val="28"/>
          <w:szCs w:val="28"/>
          <w:rtl/>
        </w:rPr>
        <w:t xml:space="preserve">[شَحَطَ] : الشَّحْط : البُعْد. شحطت</w:t>
      </w:r>
    </w:p>
    <w:p>
      <w:pPr>
        <w:pStyle w:val="BookText"/>
      </w:pPr>
      <w:r>
        <w:rPr>
          <w:rFonts w:ascii="IRNazanin" w:hAnsi="IRNazanin" w:eastAsia="IRNazanin" w:cs="IRNazanin"/>
          <w:lang w:bidi="fa-IR"/>
          <w:color w:val="111111"/>
          <w:sz w:val="28"/>
          <w:szCs w:val="28"/>
          <w:rtl/>
        </w:rPr>
        <w:t xml:space="preserve">[شماره صفحه واقعی : 3394]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9" w:name="pg14450_182370"/>
    <w:bookmarkEnd w:id="79"/>
    <w:p>
      <w:pPr>
        <w:pStyle w:val="BookText"/>
      </w:pPr>
      <w:r>
        <w:rPr>
          <w:rFonts w:ascii="Amiri" w:hAnsi="Amiri" w:eastAsia="Amiri" w:cs="Amiri"/>
          <w:lang w:bidi="ar-SA"/>
          <w:color w:val="111111"/>
          <w:sz w:val="28"/>
          <w:szCs w:val="28"/>
          <w:rtl/>
        </w:rPr>
        <w:t xml:space="preserve">الدارُ شَحْطاً وشحوطاً. قال </w:t>
      </w:r>
      <w:r>
        <w:rPr>
          <w:rStyle w:val="FootnoteReference"/>
        </w:rPr>
        <w:footnoteReference w:id="209"/>
      </w:r>
    </w:p>
    <w:p>
      <w:pPr>
        <w:pStyle w:val="BookText"/>
      </w:pPr>
      <w:r>
        <w:rPr>
          <w:rFonts w:ascii="Amiri" w:hAnsi="Amiri" w:eastAsia="Amiri" w:cs="Amiri"/>
          <w:lang w:bidi="ar-SA"/>
          <w:color w:val="111111"/>
          <w:sz w:val="28"/>
          <w:szCs w:val="28"/>
          <w:rtl/>
        </w:rPr>
        <w:t xml:space="preserve">منازلاً هيّجن من تهيجا</w:t>
      </w:r>
    </w:p>
    <w:p>
      <w:pPr>
        <w:pStyle w:val="BookText"/>
      </w:pPr>
      <w:r>
        <w:rPr>
          <w:rFonts w:ascii="Amiri" w:hAnsi="Amiri" w:eastAsia="Amiri" w:cs="Amiri"/>
          <w:lang w:bidi="ar-SA"/>
          <w:color w:val="111111"/>
          <w:sz w:val="28"/>
          <w:szCs w:val="28"/>
          <w:rtl/>
        </w:rPr>
        <w:t xml:space="preserve">من آل ليلي قد عفون حججا</w:t>
      </w:r>
    </w:p>
    <w:p>
      <w:pPr>
        <w:pStyle w:val="BookText"/>
      </w:pPr>
      <w:r>
        <w:rPr>
          <w:rFonts w:ascii="IRNazanin" w:hAnsi="IRNazanin" w:eastAsia="IRNazanin" w:cs="IRNazanin"/>
          <w:lang w:bidi="fa-IR"/>
          <w:color w:val="111111"/>
          <w:sz w:val="28"/>
          <w:szCs w:val="28"/>
          <w:rtl/>
        </w:rPr>
        <w:t xml:space="preserve">والشّحط قطّاع رجاء من رجا</w:t>
      </w:r>
    </w:p>
    <w:p>
      <w:pPr>
        <w:pStyle w:val="BookText"/>
      </w:pPr>
      <w:r>
        <w:rPr>
          <w:rFonts w:ascii="IRNazanin" w:hAnsi="IRNazanin" w:eastAsia="IRNazanin" w:cs="IRNazanin"/>
          <w:lang w:bidi="fa-IR"/>
          <w:color w:val="111111"/>
          <w:sz w:val="28"/>
          <w:szCs w:val="28"/>
          <w:rtl/>
        </w:rPr>
        <w:t xml:space="preserve">وانظر</w:t>
      </w:r>
    </w:p>
    <w:p>
      <w:pPr>
        <w:pStyle w:val="BookText"/>
      </w:pPr>
      <w:r>
        <w:rPr>
          <w:rFonts w:ascii="IRNazanin" w:hAnsi="IRNazanin" w:eastAsia="IRNazanin" w:cs="IRNazanin"/>
          <w:lang w:bidi="fa-IR"/>
          <w:color w:val="111111"/>
          <w:sz w:val="28"/>
          <w:szCs w:val="28"/>
          <w:rtl/>
        </w:rPr>
        <w:t xml:space="preserve">اللسان والتاج ( شحط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والشَّحْطُ قَطَّاعٌ رَجاءَ مَنْ رَجا</w:t>
      </w:r>
    </w:p>
    <w:p>
      <w:pPr>
        <w:pStyle w:val="BookText"/>
      </w:pPr>
      <w:r>
        <w:rPr>
          <w:rFonts w:ascii="IRNazanin" w:hAnsi="IRNazanin" w:eastAsia="IRNazanin" w:cs="IRNazanin"/>
          <w:lang w:bidi="fa-IR"/>
          <w:color w:val="111111"/>
          <w:sz w:val="28"/>
          <w:szCs w:val="28"/>
          <w:rtl/>
        </w:rPr>
        <w:t xml:space="preserve">م</w:t>
      </w:r>
    </w:p>
    <w:p>
      <w:pPr>
        <w:pStyle w:val="Heading5"/>
      </w:pPr>
      <w:bookmarkStart w:id="1077" w:name="_Toc395"/>
      <w:r>
        <w:t>شَحَمَ</w:t>
      </w:r>
      <w:bookmarkEnd w:id="1077"/>
    </w:p>
    <w:p>
      <w:pPr>
        <w:pStyle w:val="BookText"/>
      </w:pPr>
      <w:r>
        <w:rPr>
          <w:rFonts w:ascii="Amiri" w:hAnsi="Amiri" w:eastAsia="Amiri" w:cs="Amiri"/>
          <w:lang w:bidi="ar-SA"/>
          <w:color w:val="111111"/>
          <w:sz w:val="28"/>
          <w:szCs w:val="28"/>
          <w:rtl/>
        </w:rPr>
        <w:t xml:space="preserve">[شَحَمَ] الرجلُ القومَ : أي أطعمهم الشحمَ.</w:t>
      </w:r>
    </w:p>
    <w:p>
      <w:pPr>
        <w:pStyle w:val="BookText"/>
      </w:pPr>
      <w:r>
        <w:rPr>
          <w:rFonts w:ascii="Amiri" w:hAnsi="Amiri" w:eastAsia="Amiri" w:cs="Amiri"/>
          <w:lang w:bidi="ar-SA"/>
          <w:color w:val="111111"/>
          <w:sz w:val="28"/>
          <w:szCs w:val="28"/>
          <w:rtl/>
        </w:rPr>
        <w:t xml:space="preserve">وشَحَمَ الأديمَ : دهنه بالشحم.</w:t>
      </w:r>
    </w:p>
    <w:p>
      <w:pPr>
        <w:pStyle w:val="BookText"/>
      </w:pPr>
      <w:r>
        <w:rPr>
          <w:rFonts w:ascii="IRNazanin" w:hAnsi="IRNazanin" w:eastAsia="IRNazanin" w:cs="IRNazanin"/>
          <w:lang w:bidi="fa-IR"/>
          <w:color w:val="111111"/>
          <w:sz w:val="28"/>
          <w:szCs w:val="28"/>
          <w:rtl/>
        </w:rPr>
        <w:t xml:space="preserve">ن</w:t>
      </w:r>
    </w:p>
    <w:p>
      <w:pPr>
        <w:pStyle w:val="Heading5"/>
      </w:pPr>
      <w:bookmarkStart w:id="1078" w:name="_Toc396"/>
      <w:r>
        <w:t>شَحَنَ</w:t>
      </w:r>
      <w:bookmarkEnd w:id="1078"/>
    </w:p>
    <w:p>
      <w:pPr>
        <w:pStyle w:val="BookText"/>
      </w:pPr>
      <w:r>
        <w:rPr>
          <w:rFonts w:ascii="Amiri" w:hAnsi="Amiri" w:eastAsia="Amiri" w:cs="Amiri"/>
          <w:lang w:bidi="ar-SA"/>
          <w:color w:val="111111"/>
          <w:sz w:val="28"/>
          <w:szCs w:val="28"/>
          <w:rtl/>
        </w:rPr>
        <w:t xml:space="preserve">[شَحَنَ] السفينةَ شحناً : إِذا ملأها ، قال الله تعالى : ( فِي الْفُلْكِ الْمَشْحُونِ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والشَّحْن : الطَّرْدُ شَحَنَه : إِذا طرده.</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1079" w:name="_Toc397"/>
      <w:r>
        <w:t>شَحِمَ</w:t>
      </w:r>
      <w:bookmarkEnd w:id="1079"/>
    </w:p>
    <w:p>
      <w:pPr>
        <w:pStyle w:val="BookText"/>
      </w:pPr>
      <w:r>
        <w:rPr>
          <w:rFonts w:ascii="Amiri" w:hAnsi="Amiri" w:eastAsia="Amiri" w:cs="Amiri"/>
          <w:lang w:bidi="ar-SA"/>
          <w:color w:val="111111"/>
          <w:sz w:val="28"/>
          <w:szCs w:val="28"/>
          <w:rtl/>
        </w:rPr>
        <w:t xml:space="preserve">[شَحِمَ] : الشَّحَمُ : شدة شهوة الشحم ، يقال : رجلٌ شَحِمٌ.</w:t>
      </w:r>
    </w:p>
    <w:p>
      <w:pPr>
        <w:pStyle w:val="BookText"/>
      </w:pPr>
      <w:r>
        <w:rPr>
          <w:rFonts w:ascii="Amiri" w:hAnsi="Amiri" w:eastAsia="Amiri" w:cs="Amiri"/>
          <w:lang w:bidi="ar-SA"/>
          <w:color w:val="111111"/>
          <w:sz w:val="28"/>
          <w:szCs w:val="28"/>
          <w:rtl/>
        </w:rPr>
        <w:t xml:space="preserve">فَعُل يَفْعُل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1080" w:name="_Toc398"/>
      <w:r>
        <w:t>شَحُبَ</w:t>
      </w:r>
      <w:bookmarkEnd w:id="1080"/>
    </w:p>
    <w:p>
      <w:pPr>
        <w:pStyle w:val="BookText"/>
      </w:pPr>
      <w:r>
        <w:rPr>
          <w:rFonts w:ascii="Amiri" w:hAnsi="Amiri" w:eastAsia="Amiri" w:cs="Amiri"/>
          <w:lang w:bidi="ar-SA"/>
          <w:color w:val="111111"/>
          <w:sz w:val="28"/>
          <w:szCs w:val="28"/>
          <w:rtl/>
        </w:rPr>
        <w:t xml:space="preserve">[شَحُبَ] لونُه شُحوبةً : إِذا تغير ، لغةٌ في شَحَبَ.</w:t>
      </w:r>
    </w:p>
    <w:p>
      <w:pPr>
        <w:pStyle w:val="BookText"/>
      </w:pPr>
      <w:r>
        <w:rPr>
          <w:rFonts w:ascii="IRNazanin" w:hAnsi="IRNazanin" w:eastAsia="IRNazanin" w:cs="IRNazanin"/>
          <w:lang w:bidi="fa-IR"/>
          <w:color w:val="111111"/>
          <w:sz w:val="28"/>
          <w:szCs w:val="28"/>
          <w:rtl/>
        </w:rPr>
        <w:t xml:space="preserve">م</w:t>
      </w:r>
    </w:p>
    <w:p>
      <w:pPr>
        <w:pStyle w:val="Heading5"/>
      </w:pPr>
      <w:bookmarkStart w:id="1081" w:name="_Toc399"/>
      <w:r>
        <w:t>شَحُمَ</w:t>
      </w:r>
      <w:bookmarkEnd w:id="1081"/>
    </w:p>
    <w:p>
      <w:pPr>
        <w:pStyle w:val="BookText"/>
      </w:pPr>
      <w:r>
        <w:rPr>
          <w:rFonts w:ascii="Amiri" w:hAnsi="Amiri" w:eastAsia="Amiri" w:cs="Amiri"/>
          <w:lang w:bidi="ar-SA"/>
          <w:color w:val="111111"/>
          <w:sz w:val="28"/>
          <w:szCs w:val="28"/>
          <w:rtl/>
        </w:rPr>
        <w:t xml:space="preserve">[شَحُمَ] : رجلٌ شحيم : أي كثير الشحم في بدنه.</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[شماره صفحه واقعی : 3395]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0" w:name="pg14450_182371"/>
    <w:bookmarkEnd w:id="80"/>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ط</w:t>
      </w:r>
    </w:p>
    <w:p>
      <w:pPr>
        <w:pStyle w:val="Heading5"/>
      </w:pPr>
      <w:bookmarkStart w:id="1082" w:name="_Toc400"/>
      <w:r>
        <w:t>الإِشحاط</w:t>
      </w:r>
      <w:bookmarkEnd w:id="1082"/>
    </w:p>
    <w:p>
      <w:pPr>
        <w:pStyle w:val="BookText"/>
      </w:pPr>
      <w:r>
        <w:rPr>
          <w:rFonts w:ascii="Amiri" w:hAnsi="Amiri" w:eastAsia="Amiri" w:cs="Amiri"/>
          <w:lang w:bidi="ar-SA"/>
          <w:color w:val="111111"/>
          <w:sz w:val="28"/>
          <w:szCs w:val="28"/>
          <w:rtl/>
        </w:rPr>
        <w:t xml:space="preserve">[الإِشحاط] : أشحطه : أي أبعده.</w:t>
      </w:r>
    </w:p>
    <w:p>
      <w:pPr>
        <w:pStyle w:val="BookText"/>
      </w:pPr>
      <w:r>
        <w:rPr>
          <w:rFonts w:ascii="IRNazanin" w:hAnsi="IRNazanin" w:eastAsia="IRNazanin" w:cs="IRNazanin"/>
          <w:lang w:bidi="fa-IR"/>
          <w:color w:val="111111"/>
          <w:sz w:val="28"/>
          <w:szCs w:val="28"/>
          <w:rtl/>
        </w:rPr>
        <w:t xml:space="preserve">م</w:t>
      </w:r>
    </w:p>
    <w:p>
      <w:pPr>
        <w:pStyle w:val="Heading5"/>
      </w:pPr>
      <w:bookmarkStart w:id="1083" w:name="_Toc401"/>
      <w:r>
        <w:t>الإِشحام</w:t>
      </w:r>
      <w:bookmarkEnd w:id="1083"/>
    </w:p>
    <w:p>
      <w:pPr>
        <w:pStyle w:val="BookText"/>
      </w:pPr>
      <w:r>
        <w:rPr>
          <w:rFonts w:ascii="Amiri" w:hAnsi="Amiri" w:eastAsia="Amiri" w:cs="Amiri"/>
          <w:lang w:bidi="ar-SA"/>
          <w:color w:val="111111"/>
          <w:sz w:val="28"/>
          <w:szCs w:val="28"/>
          <w:rtl/>
        </w:rPr>
        <w:t xml:space="preserve">[الإِشحام] : أشحم الرجلُ : إِذا كثر عنده الشحم ، ورجلٌ مُشْحِمٌ.</w:t>
      </w:r>
    </w:p>
    <w:p>
      <w:pPr>
        <w:pStyle w:val="BookText"/>
      </w:pPr>
      <w:r>
        <w:rPr>
          <w:rFonts w:ascii="IRNazanin" w:hAnsi="IRNazanin" w:eastAsia="IRNazanin" w:cs="IRNazanin"/>
          <w:lang w:bidi="fa-IR"/>
          <w:color w:val="111111"/>
          <w:sz w:val="28"/>
          <w:szCs w:val="28"/>
          <w:rtl/>
        </w:rPr>
        <w:t xml:space="preserve">ن</w:t>
      </w:r>
    </w:p>
    <w:p>
      <w:pPr>
        <w:pStyle w:val="Heading5"/>
      </w:pPr>
      <w:bookmarkStart w:id="1084" w:name="_Toc402"/>
      <w:r>
        <w:t>الإِشحان</w:t>
      </w:r>
      <w:bookmarkEnd w:id="1084"/>
    </w:p>
    <w:p>
      <w:pPr>
        <w:pStyle w:val="BookText"/>
      </w:pPr>
      <w:r>
        <w:rPr>
          <w:rFonts w:ascii="Amiri" w:hAnsi="Amiri" w:eastAsia="Amiri" w:cs="Amiri"/>
          <w:lang w:bidi="ar-SA"/>
          <w:color w:val="111111"/>
          <w:sz w:val="28"/>
          <w:szCs w:val="28"/>
          <w:rtl/>
        </w:rPr>
        <w:t xml:space="preserve">[الإِشحان] : أشحن للبكاء : إِذا تهيأ له.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ذ</w:t>
      </w:r>
    </w:p>
    <w:p>
      <w:pPr>
        <w:pStyle w:val="Heading5"/>
      </w:pPr>
      <w:bookmarkStart w:id="1085" w:name="_Toc403"/>
      <w:r>
        <w:t>التشحيذ</w:t>
      </w:r>
      <w:bookmarkEnd w:id="1085"/>
    </w:p>
    <w:p>
      <w:pPr>
        <w:pStyle w:val="BookText"/>
      </w:pPr>
      <w:r>
        <w:rPr>
          <w:rFonts w:ascii="Amiri" w:hAnsi="Amiri" w:eastAsia="Amiri" w:cs="Amiri"/>
          <w:lang w:bidi="ar-SA"/>
          <w:color w:val="111111"/>
          <w:sz w:val="28"/>
          <w:szCs w:val="28"/>
          <w:rtl/>
        </w:rPr>
        <w:t xml:space="preserve">[التشحيذ] : شَحَّذَ الحديدَ : أي أكثر شَحْذَه.</w:t>
      </w:r>
    </w:p>
    <w:p>
      <w:pPr>
        <w:pStyle w:val="BookText"/>
      </w:pPr>
      <w:r>
        <w:rPr>
          <w:rFonts w:ascii="IRNazanin" w:hAnsi="IRNazanin" w:eastAsia="IRNazanin" w:cs="IRNazanin"/>
          <w:lang w:bidi="fa-IR"/>
          <w:color w:val="111111"/>
          <w:sz w:val="28"/>
          <w:szCs w:val="28"/>
          <w:rtl/>
        </w:rPr>
        <w:t xml:space="preserve">ط</w:t>
      </w:r>
    </w:p>
    <w:p>
      <w:pPr>
        <w:pStyle w:val="Heading5"/>
      </w:pPr>
      <w:bookmarkStart w:id="1086" w:name="_Toc404"/>
      <w:r>
        <w:t>التَّشْحِيط</w:t>
      </w:r>
      <w:bookmarkEnd w:id="1086"/>
    </w:p>
    <w:p>
      <w:pPr>
        <w:pStyle w:val="BookText"/>
      </w:pPr>
      <w:r>
        <w:rPr>
          <w:rFonts w:ascii="Amiri" w:hAnsi="Amiri" w:eastAsia="Amiri" w:cs="Amiri"/>
          <w:lang w:bidi="ar-SA"/>
          <w:color w:val="111111"/>
          <w:sz w:val="28"/>
          <w:szCs w:val="28"/>
          <w:rtl/>
        </w:rPr>
        <w:t xml:space="preserve">[التَّشْحِيط] : شَحَّطَهُ بِدَمِهِ : أي لَطَّخَهُ.</w:t>
      </w:r>
    </w:p>
    <w:p>
      <w:pPr>
        <w:pStyle w:val="BookText"/>
      </w:pPr>
      <w:r>
        <w:rPr>
          <w:rFonts w:ascii="IRNazanin" w:hAnsi="IRNazanin" w:eastAsia="IRNazanin" w:cs="IRNazanin"/>
          <w:lang w:bidi="fa-IR"/>
          <w:color w:val="111111"/>
          <w:sz w:val="28"/>
          <w:szCs w:val="28"/>
          <w:rtl/>
        </w:rPr>
        <w:t xml:space="preserve">و</w:t>
      </w:r>
    </w:p>
    <w:p>
      <w:pPr>
        <w:pStyle w:val="Heading5"/>
      </w:pPr>
      <w:bookmarkStart w:id="1087" w:name="_Toc405"/>
      <w:r>
        <w:t>التَّشَحِّي</w:t>
      </w:r>
      <w:bookmarkEnd w:id="1087"/>
    </w:p>
    <w:p>
      <w:pPr>
        <w:pStyle w:val="BookText"/>
      </w:pPr>
      <w:r>
        <w:rPr>
          <w:rFonts w:ascii="Amiri" w:hAnsi="Amiri" w:eastAsia="Amiri" w:cs="Amiri"/>
          <w:lang w:bidi="ar-SA"/>
          <w:color w:val="111111"/>
          <w:sz w:val="28"/>
          <w:szCs w:val="28"/>
          <w:rtl/>
        </w:rPr>
        <w:t xml:space="preserve">[التَّشَحِّي] : شَحَّى فَمَهُ : إِذا فَتَحَهُ.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ن</w:t>
      </w:r>
    </w:p>
    <w:p>
      <w:pPr>
        <w:pStyle w:val="Heading5"/>
      </w:pPr>
      <w:bookmarkStart w:id="1088" w:name="_Toc406"/>
      <w:r>
        <w:t>المُشاحَنَة</w:t>
      </w:r>
      <w:bookmarkEnd w:id="1088"/>
    </w:p>
    <w:p>
      <w:pPr>
        <w:pStyle w:val="BookText"/>
      </w:pPr>
      <w:r>
        <w:rPr>
          <w:rFonts w:ascii="Amiri" w:hAnsi="Amiri" w:eastAsia="Amiri" w:cs="Amiri"/>
          <w:lang w:bidi="ar-SA"/>
          <w:color w:val="111111"/>
          <w:sz w:val="28"/>
          <w:szCs w:val="28"/>
          <w:rtl/>
        </w:rPr>
        <w:t xml:space="preserve">[المُشاحَنَة] : المُعاداة.</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ط</w:t>
      </w:r>
    </w:p>
    <w:p>
      <w:pPr>
        <w:pStyle w:val="Heading5"/>
      </w:pPr>
      <w:bookmarkStart w:id="1089" w:name="_Toc407"/>
      <w:r>
        <w:t>التَّشَحُّط</w:t>
      </w:r>
      <w:bookmarkEnd w:id="1089"/>
    </w:p>
    <w:p>
      <w:pPr>
        <w:pStyle w:val="BookText"/>
      </w:pPr>
      <w:r>
        <w:rPr>
          <w:rFonts w:ascii="Amiri" w:hAnsi="Amiri" w:eastAsia="Amiri" w:cs="Amiri"/>
          <w:lang w:bidi="ar-SA"/>
          <w:color w:val="111111"/>
          <w:sz w:val="28"/>
          <w:szCs w:val="28"/>
          <w:rtl/>
        </w:rPr>
        <w:t xml:space="preserve">[التَّشَحُّط] : الاضطراب في الدم والتَّلَطُّخُ به. يُقال : الوَلَدُ يَتَشَحَّطُ في السّلَى.</w:t>
      </w:r>
    </w:p>
    <w:p>
      <w:pPr>
        <w:pStyle w:val="BookText"/>
      </w:pPr>
      <w:r>
        <w:rPr>
          <w:rFonts w:ascii="IRNazanin" w:hAnsi="IRNazanin" w:eastAsia="IRNazanin" w:cs="IRNazanin"/>
          <w:lang w:bidi="fa-IR"/>
          <w:color w:val="111111"/>
          <w:sz w:val="28"/>
          <w:szCs w:val="28"/>
          <w:rtl/>
        </w:rPr>
        <w:t xml:space="preserve">[شماره صفحه واقعی : 3396]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1" w:name="pg14450_182372"/>
    <w:bookmarkEnd w:id="81"/>
    <w:p>
      <w:pPr>
        <w:pStyle w:val="Heading3"/>
      </w:pPr>
      <w:bookmarkStart w:id="1090" w:name="_Toc408"/>
      <w:r>
        <w:t>باب الشين والخاء وما بعدهما</w:t>
      </w:r>
      <w:bookmarkEnd w:id="1090"/>
    </w:p>
    <w:p>
      <w:pPr>
        <w:pStyle w:val="Heading4"/>
      </w:pPr>
      <w:bookmarkStart w:id="1091" w:name="_Toc409"/>
      <w:r>
        <w:t>الأسماء</w:t>
      </w:r>
      <w:bookmarkEnd w:id="1091"/>
    </w:p>
    <w:p>
      <w:pPr>
        <w:pStyle w:val="Heading5"/>
      </w:pPr>
      <w:bookmarkStart w:id="1092" w:name="_Toc410"/>
      <w:r>
        <w:t>اشارة</w:t>
      </w:r>
      <w:bookmarkEnd w:id="1092"/>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1093" w:name="_Toc411"/>
      <w:r>
        <w:t>الشَّخْتُ</w:t>
      </w:r>
      <w:bookmarkEnd w:id="1093"/>
    </w:p>
    <w:p>
      <w:pPr>
        <w:pStyle w:val="BookText"/>
      </w:pPr>
      <w:r>
        <w:rPr>
          <w:rFonts w:ascii="Amiri" w:hAnsi="Amiri" w:eastAsia="Amiri" w:cs="Amiri"/>
          <w:lang w:bidi="ar-SA"/>
          <w:color w:val="111111"/>
          <w:sz w:val="28"/>
          <w:szCs w:val="28"/>
          <w:rtl/>
        </w:rPr>
        <w:t xml:space="preserve">[الشَّخْتُ] : ، بالتاء بنقطتين : الدقيق من كل شيء ، يقال : إِنه لَشَخْتُ الخَلْق ، والجميع : شِخَاتٌ ، قال ذو الرُّمَّة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شَخْتُ الجُزارةِ مثلُ البيت سائرُه</w:t>
      </w:r>
    </w:p>
    <w:p>
      <w:pPr>
        <w:pStyle w:val="BookText"/>
      </w:pPr>
      <w:r>
        <w:rPr>
          <w:rFonts w:ascii="Amiri" w:hAnsi="Amiri" w:eastAsia="Amiri" w:cs="Amiri"/>
          <w:lang w:bidi="ar-SA"/>
          <w:color w:val="111111"/>
          <w:sz w:val="28"/>
          <w:szCs w:val="28"/>
          <w:rtl/>
        </w:rPr>
        <w:t xml:space="preserve">من المسوحِ خِدَبٌّ شَوْقَبٌ خَشِبُ</w:t>
      </w:r>
    </w:p>
    <w:p>
      <w:pPr>
        <w:pStyle w:val="BookText"/>
      </w:pPr>
      <w:r>
        <w:rPr>
          <w:rFonts w:ascii="IRNazanin" w:hAnsi="IRNazanin" w:eastAsia="IRNazanin" w:cs="IRNazanin"/>
          <w:lang w:bidi="fa-IR"/>
          <w:color w:val="111111"/>
          <w:sz w:val="28"/>
          <w:szCs w:val="28"/>
          <w:rtl/>
        </w:rPr>
        <w:t xml:space="preserve">ص</w:t>
      </w:r>
    </w:p>
    <w:p>
      <w:pPr>
        <w:pStyle w:val="Heading5"/>
      </w:pPr>
      <w:bookmarkStart w:id="1094" w:name="_Toc412"/>
      <w:r>
        <w:t>الشَّخْص</w:t>
      </w:r>
      <w:bookmarkEnd w:id="1094"/>
    </w:p>
    <w:p>
      <w:pPr>
        <w:pStyle w:val="BookText"/>
      </w:pPr>
      <w:r>
        <w:rPr>
          <w:rFonts w:ascii="Amiri" w:hAnsi="Amiri" w:eastAsia="Amiri" w:cs="Amiri"/>
          <w:lang w:bidi="ar-SA"/>
          <w:color w:val="111111"/>
          <w:sz w:val="28"/>
          <w:szCs w:val="28"/>
          <w:rtl/>
        </w:rPr>
        <w:t xml:space="preserve">[الشَّخْص] : سواد الإِنسان من بعيد.</w:t>
      </w:r>
    </w:p>
    <w:p>
      <w:pPr>
        <w:pStyle w:val="BookText"/>
      </w:pPr>
      <w:r>
        <w:rPr>
          <w:rFonts w:ascii="Amiri" w:hAnsi="Amiri" w:eastAsia="Amiri" w:cs="Amiri"/>
          <w:lang w:bidi="ar-SA"/>
          <w:color w:val="111111"/>
          <w:sz w:val="28"/>
          <w:szCs w:val="28"/>
          <w:rtl/>
        </w:rPr>
        <w:t xml:space="preserve">والشخص : الجسم ، والجميع : شخوص وأشخاص.</w:t>
      </w:r>
    </w:p>
    <w:p>
      <w:pPr>
        <w:pStyle w:val="BookText"/>
      </w:pPr>
      <w:r>
        <w:rPr>
          <w:rFonts w:ascii="IRNazanin" w:hAnsi="IRNazanin" w:eastAsia="IRNazanin" w:cs="IRNazanin"/>
          <w:lang w:bidi="fa-IR"/>
          <w:color w:val="111111"/>
          <w:sz w:val="28"/>
          <w:szCs w:val="28"/>
          <w:rtl/>
        </w:rPr>
        <w:t xml:space="preserve">ل</w:t>
      </w:r>
    </w:p>
    <w:p>
      <w:pPr>
        <w:pStyle w:val="Heading5"/>
      </w:pPr>
      <w:bookmarkStart w:id="1095" w:name="_Toc413"/>
      <w:r>
        <w:t>الشَّخْل</w:t>
      </w:r>
      <w:bookmarkEnd w:id="1095"/>
    </w:p>
    <w:p>
      <w:pPr>
        <w:pStyle w:val="BookText"/>
      </w:pPr>
      <w:r>
        <w:rPr>
          <w:rFonts w:ascii="Amiri" w:hAnsi="Amiri" w:eastAsia="Amiri" w:cs="Amiri"/>
          <w:lang w:bidi="ar-SA"/>
          <w:color w:val="111111"/>
          <w:sz w:val="28"/>
          <w:szCs w:val="28"/>
          <w:rtl/>
        </w:rPr>
        <w:t xml:space="preserve">[الشَّخْل] : الغلام الحَدَث ، عن الخليل.</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096" w:name="_Toc414"/>
      <w:r>
        <w:t>الشُّخْب</w:t>
      </w:r>
      <w:bookmarkEnd w:id="1096"/>
    </w:p>
    <w:p>
      <w:pPr>
        <w:pStyle w:val="BookText"/>
      </w:pPr>
      <w:r>
        <w:rPr>
          <w:rFonts w:ascii="Amiri" w:hAnsi="Amiri" w:eastAsia="Amiri" w:cs="Amiri"/>
          <w:lang w:bidi="ar-SA"/>
          <w:color w:val="111111"/>
          <w:sz w:val="28"/>
          <w:szCs w:val="28"/>
          <w:rtl/>
        </w:rPr>
        <w:t xml:space="preserve">[الشُّخْب] : قدر ما يسيل من الضَّرْع مرةً عند الحلب. وفي المثل </w:t>
      </w:r>
      <w:r>
        <w:rPr>
          <w:rStyle w:val="FootnoteReference"/>
        </w:rPr>
        <w:footnoteReference w:id="212"/>
      </w:r>
      <w:r>
        <w:rPr>
          <w:rFonts w:ascii="Amiri" w:hAnsi="Amiri" w:eastAsia="Amiri" w:cs="Amiri"/>
          <w:lang w:bidi="ar-SA"/>
          <w:color w:val="111111"/>
          <w:sz w:val="28"/>
          <w:szCs w:val="28"/>
          <w:rtl/>
        </w:rPr>
        <w:t xml:space="preserve">: « شُخْبٌ في الإِناء ، وشُخْبٌ في الأرض ».</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فِعِّيْل ، بكسر الفاء ، والعين مشددةً</w:t>
      </w:r>
    </w:p>
    <w:p>
      <w:pPr>
        <w:pStyle w:val="BookText"/>
      </w:pPr>
      <w:r>
        <w:rPr>
          <w:rFonts w:ascii="IRNazanin" w:hAnsi="IRNazanin" w:eastAsia="IRNazanin" w:cs="IRNazanin"/>
          <w:lang w:bidi="fa-IR"/>
          <w:color w:val="111111"/>
          <w:sz w:val="28"/>
          <w:szCs w:val="28"/>
          <w:rtl/>
        </w:rPr>
        <w:t xml:space="preserve">[شماره صفحه واقعی : 3397]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2" w:name="pg14450_182373"/>
    <w:bookmarkEnd w:id="82"/>
    <w:p>
      <w:pPr>
        <w:pStyle w:val="BookText"/>
      </w:pPr>
      <w:r>
        <w:rPr>
          <w:rFonts w:ascii="IRNazanin" w:hAnsi="IRNazanin" w:eastAsia="IRNazanin" w:cs="IRNazanin"/>
          <w:lang w:bidi="fa-IR"/>
          <w:color w:val="111111"/>
          <w:sz w:val="28"/>
          <w:szCs w:val="28"/>
          <w:rtl/>
        </w:rPr>
        <w:t xml:space="preserve">ر</w:t>
      </w:r>
    </w:p>
    <w:p>
      <w:pPr>
        <w:pStyle w:val="Heading5"/>
      </w:pPr>
      <w:bookmarkStart w:id="1097" w:name="_Toc415"/>
      <w:r>
        <w:t>الشِّخِّير</w:t>
      </w:r>
      <w:bookmarkEnd w:id="1097"/>
    </w:p>
    <w:p>
      <w:pPr>
        <w:pStyle w:val="BookText"/>
      </w:pPr>
      <w:r>
        <w:rPr>
          <w:rFonts w:ascii="Amiri" w:hAnsi="Amiri" w:eastAsia="Amiri" w:cs="Amiri"/>
          <w:lang w:bidi="ar-SA"/>
          <w:color w:val="111111"/>
          <w:sz w:val="28"/>
          <w:szCs w:val="28"/>
          <w:rtl/>
        </w:rPr>
        <w:t xml:space="preserve">[الشِّخِّير] : رجلٌ شِخِّيْر : أي كثير الشَّخير.</w:t>
      </w:r>
    </w:p>
    <w:p>
      <w:pPr>
        <w:pStyle w:val="BookText"/>
      </w:pPr>
      <w:r>
        <w:rPr>
          <w:rFonts w:ascii="Amiri" w:hAnsi="Amiri" w:eastAsia="Amiri" w:cs="Amiri"/>
          <w:lang w:bidi="ar-SA"/>
          <w:color w:val="111111"/>
          <w:sz w:val="28"/>
          <w:szCs w:val="28"/>
          <w:rtl/>
        </w:rPr>
        <w:t xml:space="preserve">والشِّخِّير : جَدُّ مُطَرِّف بن عبد الله بن الشِّخِّيْر ، من الحريش بن كعب. وكان مطرِّف من أعبد الناس وأفضلهم. روى ابن الكلبي أنه وقع بينه وبين رجلٍ منازعةٌ في مسجد البصرة ، فقال مطرف : اللهم إِني أسألك ألَّا يقوم من مجلسه حتى تكفينيه ، فلم يفرغ مطرِّف من كلامه حتى صُرع الرجلُ فمات. فأخذوا مطرِّفاً فقدموه إِلى القاضي بالبصرة ، فقال القاضي : لم يقتله ، إِنما دعا اللهَ عليه فأجاب دعاءه ، وكان بعد ذلك تُتَّقى دعوتُه.</w:t>
      </w:r>
    </w:p>
    <w:p>
      <w:pPr>
        <w:pStyle w:val="BookText"/>
      </w:pPr>
      <w:r>
        <w:rPr>
          <w:rFonts w:ascii="Amiri" w:hAnsi="Amiri" w:eastAsia="Amiri" w:cs="Amiri"/>
          <w:lang w:bidi="ar-SA"/>
          <w:color w:val="111111"/>
          <w:sz w:val="28"/>
          <w:szCs w:val="28"/>
          <w:rtl/>
        </w:rPr>
        <w:t xml:space="preserve">وخطب مطرِّف فقال : أيها الناس إِن قريشاً اختلفوا ، فما زادوا في الصلاة ركعة واحدة. ولا في الصوم يوماً واحداً ، وإِنما اختلفوا على الثريد الأعفر.</w:t>
      </w:r>
    </w:p>
    <w:p>
      <w:pPr>
        <w:pStyle w:val="BookText"/>
      </w:pPr>
      <w:r>
        <w:rPr>
          <w:rFonts w:ascii="Amiri" w:hAnsi="Amiri" w:eastAsia="Amiri" w:cs="Amiri"/>
          <w:lang w:bidi="ar-SA"/>
          <w:color w:val="111111"/>
          <w:sz w:val="28"/>
          <w:szCs w:val="28"/>
          <w:rtl/>
        </w:rPr>
        <w:t xml:space="preserve">قال الحسن : والله لقد خطب خطبة ما خطبها أحدٌ قبله ، ولا يخطبها أحدٌ بعده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فَعِيل ، بالتخفيف</w:t>
      </w:r>
    </w:p>
    <w:p>
      <w:pPr>
        <w:pStyle w:val="BookText"/>
      </w:pPr>
      <w:r>
        <w:rPr>
          <w:rFonts w:ascii="IRNazanin" w:hAnsi="IRNazanin" w:eastAsia="IRNazanin" w:cs="IRNazanin"/>
          <w:lang w:bidi="fa-IR"/>
          <w:color w:val="111111"/>
          <w:sz w:val="28"/>
          <w:szCs w:val="28"/>
          <w:rtl/>
        </w:rPr>
        <w:t xml:space="preserve">ت</w:t>
      </w:r>
    </w:p>
    <w:p>
      <w:pPr>
        <w:pStyle w:val="Heading5"/>
      </w:pPr>
      <w:bookmarkStart w:id="1098" w:name="_Toc416"/>
      <w:r>
        <w:t>الشَّخيت</w:t>
      </w:r>
      <w:bookmarkEnd w:id="1098"/>
    </w:p>
    <w:p>
      <w:pPr>
        <w:pStyle w:val="BookText"/>
      </w:pPr>
      <w:r>
        <w:rPr>
          <w:rFonts w:ascii="Amiri" w:hAnsi="Amiri" w:eastAsia="Amiri" w:cs="Amiri"/>
          <w:lang w:bidi="ar-SA"/>
          <w:color w:val="111111"/>
          <w:sz w:val="28"/>
          <w:szCs w:val="28"/>
          <w:rtl/>
        </w:rPr>
        <w:t xml:space="preserve">[الشَّخيت] : الدقيق ؛ وفي الحديث عن عمر : إِني أراك ضئيلاً شخيتاً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1099" w:name="_Toc417"/>
      <w:r>
        <w:t>الشَّخِير</w:t>
      </w:r>
      <w:bookmarkEnd w:id="1099"/>
    </w:p>
    <w:p>
      <w:pPr>
        <w:pStyle w:val="BookText"/>
      </w:pPr>
      <w:r>
        <w:rPr>
          <w:rFonts w:ascii="Amiri" w:hAnsi="Amiri" w:eastAsia="Amiri" w:cs="Amiri"/>
          <w:lang w:bidi="ar-SA"/>
          <w:color w:val="111111"/>
          <w:sz w:val="28"/>
          <w:szCs w:val="28"/>
          <w:rtl/>
        </w:rPr>
        <w:t xml:space="preserve">[الشَّخِير] : في كتاب الخليل : « الشخير : ما تحاتَّ من الجبل من وَقْع الأقدام والقوائم ، قال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بنطفةِ بارقٍ في رَأْسِ نِيْقٍ</w:t>
      </w:r>
    </w:p>
    <w:p>
      <w:pPr>
        <w:pStyle w:val="BookText"/>
      </w:pPr>
      <w:r>
        <w:rPr>
          <w:rFonts w:ascii="Amiri" w:hAnsi="Amiri" w:eastAsia="Amiri" w:cs="Amiri"/>
          <w:lang w:bidi="ar-SA"/>
          <w:color w:val="111111"/>
          <w:sz w:val="28"/>
          <w:szCs w:val="28"/>
          <w:rtl/>
        </w:rPr>
        <w:t xml:space="preserve">مُنيفٍ دونها منه شَخِيرُ</w:t>
      </w:r>
    </w:p>
    <w:p>
      <w:pPr>
        <w:pStyle w:val="BookText"/>
      </w:pPr>
      <w:r>
        <w:rPr>
          <w:rFonts w:ascii="IRNazanin" w:hAnsi="IRNazanin" w:eastAsia="IRNazanin" w:cs="IRNazanin"/>
          <w:lang w:bidi="fa-IR"/>
          <w:color w:val="111111"/>
          <w:sz w:val="28"/>
          <w:szCs w:val="28"/>
          <w:rtl/>
        </w:rPr>
        <w:t xml:space="preserve">[شماره صفحه واقعی : 3398]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3" w:name="pg14450_182374"/>
    <w:bookmarkEnd w:id="83"/>
    <w:p>
      <w:pPr>
        <w:pStyle w:val="Heading4"/>
      </w:pPr>
      <w:bookmarkStart w:id="1100" w:name="_Toc418"/>
      <w:r>
        <w:t>الأفعال</w:t>
      </w:r>
      <w:bookmarkEnd w:id="1100"/>
    </w:p>
    <w:p>
      <w:pPr>
        <w:pStyle w:val="Heading5"/>
      </w:pPr>
      <w:bookmarkStart w:id="1101" w:name="_Toc419"/>
      <w:r>
        <w:t>اشارة</w:t>
      </w:r>
      <w:bookmarkEnd w:id="1101"/>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1102" w:name="_Toc420"/>
      <w:r>
        <w:t>شَخَبَ</w:t>
      </w:r>
      <w:bookmarkEnd w:id="1102"/>
    </w:p>
    <w:p>
      <w:pPr>
        <w:pStyle w:val="BookText"/>
      </w:pPr>
      <w:r>
        <w:rPr>
          <w:rFonts w:ascii="Amiri" w:hAnsi="Amiri" w:eastAsia="Amiri" w:cs="Amiri"/>
          <w:lang w:bidi="ar-SA"/>
          <w:color w:val="111111"/>
          <w:sz w:val="28"/>
          <w:szCs w:val="28"/>
          <w:rtl/>
        </w:rPr>
        <w:t xml:space="preserve">[شَخَبَ] : الشَّخْب : السيلان ، يقال : شَخَب اللبنُ شخباً ، وشخبتُه أنا ، يتعدى ولا يتعدى.</w:t>
      </w:r>
    </w:p>
    <w:p>
      <w:pPr>
        <w:pStyle w:val="BookText"/>
      </w:pPr>
      <w:r>
        <w:rPr>
          <w:rFonts w:ascii="Amiri" w:hAnsi="Amiri" w:eastAsia="Amiri" w:cs="Amiri"/>
          <w:lang w:bidi="ar-SA"/>
          <w:color w:val="111111"/>
          <w:sz w:val="28"/>
          <w:szCs w:val="28"/>
          <w:rtl/>
        </w:rPr>
        <w:t xml:space="preserve">وشَخبتْ أوداجُ الذبيح شَخْباً : إِذا سالت دما ، وفي الحديث </w:t>
      </w:r>
      <w:r>
        <w:rPr>
          <w:rStyle w:val="FootnoteReference"/>
        </w:rPr>
        <w:footnoteReference w:id="216"/>
      </w:r>
      <w:r>
        <w:rPr>
          <w:rFonts w:ascii="Amiri" w:hAnsi="Amiri" w:eastAsia="Amiri" w:cs="Amiri"/>
          <w:lang w:bidi="ar-SA"/>
          <w:color w:val="111111"/>
          <w:sz w:val="28"/>
          <w:szCs w:val="28"/>
          <w:rtl/>
        </w:rPr>
        <w:t xml:space="preserve">: « يجيء المقتولُ يوم القيامة ، أوداجه تَشْخُب دماً ».</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1103" w:name="_Toc421"/>
      <w:r>
        <w:t>شَخَرَ</w:t>
      </w:r>
      <w:bookmarkEnd w:id="1103"/>
    </w:p>
    <w:p>
      <w:pPr>
        <w:pStyle w:val="BookText"/>
      </w:pPr>
      <w:r>
        <w:rPr>
          <w:rFonts w:ascii="Amiri" w:hAnsi="Amiri" w:eastAsia="Amiri" w:cs="Amiri"/>
          <w:lang w:bidi="ar-SA"/>
          <w:color w:val="111111"/>
          <w:sz w:val="28"/>
          <w:szCs w:val="28"/>
          <w:rtl/>
        </w:rPr>
        <w:t xml:space="preserve">[شَخَرَ] : الشخير : رفعُ الصوت ، ويقال : هو رَفْعُ الصوت بالنخير ، يقال : شخر الحمار شخيراً.</w:t>
      </w:r>
    </w:p>
    <w:p>
      <w:pPr>
        <w:pStyle w:val="BookText"/>
      </w:pPr>
      <w:r>
        <w:rPr>
          <w:rFonts w:ascii="Amiri" w:hAnsi="Amiri" w:eastAsia="Amiri" w:cs="Amiri"/>
          <w:lang w:bidi="ar-SA"/>
          <w:color w:val="111111"/>
          <w:sz w:val="28"/>
          <w:szCs w:val="28"/>
          <w:rtl/>
        </w:rPr>
        <w:t xml:space="preserve">ويقال : الشخير : تَرَدُّدُ صوتِ الحمار في منخره عند الفزع والنِّفار.</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104" w:name="_Toc422"/>
      <w:r>
        <w:t>شَخَبَ</w:t>
      </w:r>
      <w:bookmarkEnd w:id="1104"/>
    </w:p>
    <w:p>
      <w:pPr>
        <w:pStyle w:val="BookText"/>
      </w:pPr>
      <w:r>
        <w:rPr>
          <w:rFonts w:ascii="Amiri" w:hAnsi="Amiri" w:eastAsia="Amiri" w:cs="Amiri"/>
          <w:lang w:bidi="ar-SA"/>
          <w:color w:val="111111"/>
          <w:sz w:val="28"/>
          <w:szCs w:val="28"/>
          <w:rtl/>
        </w:rPr>
        <w:t xml:space="preserve">[شَخَبَ] : شَخْبُ اللبنِ : سيلانه ، يقال في المثل </w:t>
      </w:r>
      <w:r>
        <w:rPr>
          <w:rStyle w:val="FootnoteReference"/>
        </w:rPr>
        <w:footnoteReference w:id="217"/>
      </w:r>
      <w:r>
        <w:rPr>
          <w:rFonts w:ascii="Amiri" w:hAnsi="Amiri" w:eastAsia="Amiri" w:cs="Amiri"/>
          <w:lang w:bidi="ar-SA"/>
          <w:color w:val="111111"/>
          <w:sz w:val="28"/>
          <w:szCs w:val="28"/>
          <w:rtl/>
        </w:rPr>
        <w:t xml:space="preserve">: « شخب في الإِناء ، وشخب في الأرض ».</w:t>
      </w:r>
    </w:p>
    <w:p>
      <w:pPr>
        <w:pStyle w:val="BookText"/>
      </w:pPr>
      <w:r>
        <w:rPr>
          <w:rFonts w:ascii="IRNazanin" w:hAnsi="IRNazanin" w:eastAsia="IRNazanin" w:cs="IRNazanin"/>
          <w:lang w:bidi="fa-IR"/>
          <w:color w:val="111111"/>
          <w:sz w:val="28"/>
          <w:szCs w:val="28"/>
          <w:rtl/>
        </w:rPr>
        <w:t xml:space="preserve">ز</w:t>
      </w:r>
    </w:p>
    <w:p>
      <w:pPr>
        <w:pStyle w:val="Heading5"/>
      </w:pPr>
      <w:bookmarkStart w:id="1105" w:name="_Toc423"/>
      <w:r>
        <w:t>شَخَزَ</w:t>
      </w:r>
      <w:bookmarkEnd w:id="1105"/>
    </w:p>
    <w:p>
      <w:pPr>
        <w:pStyle w:val="BookText"/>
      </w:pPr>
      <w:r>
        <w:rPr>
          <w:rFonts w:ascii="Amiri" w:hAnsi="Amiri" w:eastAsia="Amiri" w:cs="Amiri"/>
          <w:lang w:bidi="ar-SA"/>
          <w:color w:val="111111"/>
          <w:sz w:val="28"/>
          <w:szCs w:val="28"/>
          <w:rtl/>
        </w:rPr>
        <w:t xml:space="preserve">[شَخَزَ] : الشَّخْزُ ، بالزاي : الطعن.</w:t>
      </w:r>
    </w:p>
    <w:p>
      <w:pPr>
        <w:pStyle w:val="BookText"/>
      </w:pPr>
      <w:r>
        <w:rPr>
          <w:rFonts w:ascii="Amiri" w:hAnsi="Amiri" w:eastAsia="Amiri" w:cs="Amiri"/>
          <w:lang w:bidi="ar-SA"/>
          <w:color w:val="111111"/>
          <w:sz w:val="28"/>
          <w:szCs w:val="28"/>
          <w:rtl/>
        </w:rPr>
        <w:t xml:space="preserve">ويقال : الشخز : المشقة والعناء ، قال رؤبة </w:t>
      </w:r>
      <w:r>
        <w:rPr>
          <w:rStyle w:val="FootnoteReference"/>
        </w:rPr>
        <w:footnoteReference w:id="218"/>
      </w:r>
    </w:p>
    <w:p>
      <w:pPr>
        <w:pStyle w:val="BookText"/>
      </w:pPr>
      <w:r>
        <w:rPr>
          <w:rFonts w:ascii="Amiri" w:hAnsi="Amiri" w:eastAsia="Amiri" w:cs="Amiri"/>
          <w:lang w:bidi="ar-SA"/>
          <w:color w:val="111111"/>
          <w:sz w:val="28"/>
          <w:szCs w:val="28"/>
          <w:rtl/>
        </w:rPr>
        <w:t xml:space="preserve">دلامز يربي على الدّلمز</w:t>
      </w:r>
    </w:p>
    <w:p>
      <w:pPr>
        <w:pStyle w:val="BookText"/>
      </w:pPr>
      <w:r>
        <w:rPr>
          <w:rFonts w:ascii="Amiri" w:hAnsi="Amiri" w:eastAsia="Amiri" w:cs="Amiri"/>
          <w:lang w:bidi="ar-SA"/>
          <w:color w:val="111111"/>
          <w:sz w:val="28"/>
          <w:szCs w:val="28"/>
          <w:rtl/>
        </w:rPr>
        <w:t xml:space="preserve">يبتلع الهامة قبل الضفر</w:t>
      </w:r>
    </w:p>
    <w:p>
      <w:pPr>
        <w:pStyle w:val="BookText"/>
      </w:pPr>
      <w:r>
        <w:rPr>
          <w:rFonts w:ascii="IRNazanin" w:hAnsi="IRNazanin" w:eastAsia="IRNazanin" w:cs="IRNazanin"/>
          <w:lang w:bidi="fa-IR"/>
          <w:color w:val="111111"/>
          <w:sz w:val="28"/>
          <w:szCs w:val="28"/>
          <w:rtl/>
        </w:rPr>
        <w:t xml:space="preserve">إذا الأمور أولعت بالشّخز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3399]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4" w:name="pg14450_182375"/>
    <w:bookmarkEnd w:id="84"/>
    <w:p>
      <w:pPr>
        <w:pStyle w:val="BookText"/>
      </w:pPr>
      <w:r>
        <w:rPr>
          <w:rFonts w:ascii="Amiri" w:hAnsi="Amiri" w:eastAsia="Amiri" w:cs="Amiri"/>
          <w:lang w:bidi="ar-SA"/>
          <w:color w:val="111111"/>
          <w:sz w:val="28"/>
          <w:szCs w:val="28"/>
          <w:rtl/>
        </w:rPr>
        <w:t xml:space="preserve">إِذا الأمور أُوْلِعَتْ بالشَّخْزِ</w:t>
      </w:r>
    </w:p>
    <w:p>
      <w:pPr>
        <w:pStyle w:val="BookText"/>
      </w:pPr>
      <w:r>
        <w:rPr>
          <w:rFonts w:ascii="IRNazanin" w:hAnsi="IRNazanin" w:eastAsia="IRNazanin" w:cs="IRNazanin"/>
          <w:lang w:bidi="fa-IR"/>
          <w:color w:val="111111"/>
          <w:sz w:val="28"/>
          <w:szCs w:val="28"/>
          <w:rtl/>
        </w:rPr>
        <w:t xml:space="preserve">س</w:t>
      </w:r>
    </w:p>
    <w:p>
      <w:pPr>
        <w:pStyle w:val="Heading5"/>
      </w:pPr>
      <w:bookmarkStart w:id="1106" w:name="_Toc424"/>
      <w:r>
        <w:t>شَخَسَ</w:t>
      </w:r>
      <w:bookmarkEnd w:id="1106"/>
    </w:p>
    <w:p>
      <w:pPr>
        <w:pStyle w:val="BookText"/>
      </w:pPr>
      <w:r>
        <w:rPr>
          <w:rFonts w:ascii="Amiri" w:hAnsi="Amiri" w:eastAsia="Amiri" w:cs="Amiri"/>
          <w:lang w:bidi="ar-SA"/>
          <w:color w:val="111111"/>
          <w:sz w:val="28"/>
          <w:szCs w:val="28"/>
          <w:rtl/>
        </w:rPr>
        <w:t xml:space="preserve">[شَخَسَ] : يقال : إِن الشخس : فتحُ الحمار فمه عند الكرْفِ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w:t>
      </w:r>
    </w:p>
    <w:p>
      <w:pPr>
        <w:pStyle w:val="Heading5"/>
      </w:pPr>
      <w:bookmarkStart w:id="1107" w:name="_Toc425"/>
      <w:r>
        <w:t>شَخَص</w:t>
      </w:r>
      <w:bookmarkEnd w:id="1107"/>
    </w:p>
    <w:p>
      <w:pPr>
        <w:pStyle w:val="BookText"/>
      </w:pPr>
      <w:r>
        <w:rPr>
          <w:rFonts w:ascii="Amiri" w:hAnsi="Amiri" w:eastAsia="Amiri" w:cs="Amiri"/>
          <w:lang w:bidi="ar-SA"/>
          <w:color w:val="111111"/>
          <w:sz w:val="28"/>
          <w:szCs w:val="28"/>
          <w:rtl/>
        </w:rPr>
        <w:t xml:space="preserve">[شَخَص] : من بلدٍ إِلى بلدٍ ، شخوصاً : أي ذهب.</w:t>
      </w:r>
    </w:p>
    <w:p>
      <w:pPr>
        <w:pStyle w:val="BookText"/>
      </w:pPr>
      <w:r>
        <w:rPr>
          <w:rFonts w:ascii="Amiri" w:hAnsi="Amiri" w:eastAsia="Amiri" w:cs="Amiri"/>
          <w:lang w:bidi="ar-SA"/>
          <w:color w:val="111111"/>
          <w:sz w:val="28"/>
          <w:szCs w:val="28"/>
          <w:rtl/>
        </w:rPr>
        <w:t xml:space="preserve">وشَخَصَ البصرُ شخوصاً : أي ارتفع ، قال الله تعالى : ( شاخِصَةٌ أَبْصارُ الَّذِينَ كَفَرُوا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وَشَخَصَ السهمُ : إِذا جاز الهدفَ من أعلاه ؛ وسهمٌ شاخص.</w:t>
      </w:r>
    </w:p>
    <w:p>
      <w:pPr>
        <w:pStyle w:val="BookText"/>
      </w:pPr>
      <w:r>
        <w:rPr>
          <w:rFonts w:ascii="Amiri" w:hAnsi="Amiri" w:eastAsia="Amiri" w:cs="Amiri"/>
          <w:lang w:bidi="ar-SA"/>
          <w:color w:val="111111"/>
          <w:sz w:val="28"/>
          <w:szCs w:val="28"/>
          <w:rtl/>
        </w:rPr>
        <w:t xml:space="preserve">وَشَخَصَ الجُرْحُ : إِذا ورم.</w:t>
      </w:r>
    </w:p>
    <w:p>
      <w:pPr>
        <w:pStyle w:val="BookText"/>
      </w:pPr>
      <w:r>
        <w:rPr>
          <w:rFonts w:ascii="IRNazanin" w:hAnsi="IRNazanin" w:eastAsia="IRNazanin" w:cs="IRNazanin"/>
          <w:lang w:bidi="fa-IR"/>
          <w:color w:val="111111"/>
          <w:sz w:val="28"/>
          <w:szCs w:val="28"/>
          <w:rtl/>
        </w:rPr>
        <w:t xml:space="preserve">ل</w:t>
      </w:r>
    </w:p>
    <w:p>
      <w:pPr>
        <w:pStyle w:val="Heading5"/>
      </w:pPr>
      <w:bookmarkStart w:id="1108" w:name="_Toc426"/>
      <w:r>
        <w:t>شَخَلَ</w:t>
      </w:r>
      <w:bookmarkEnd w:id="1108"/>
    </w:p>
    <w:p>
      <w:pPr>
        <w:pStyle w:val="BookText"/>
      </w:pPr>
      <w:r>
        <w:rPr>
          <w:rFonts w:ascii="Amiri" w:hAnsi="Amiri" w:eastAsia="Amiri" w:cs="Amiri"/>
          <w:lang w:bidi="ar-SA"/>
          <w:color w:val="111111"/>
          <w:sz w:val="28"/>
          <w:szCs w:val="28"/>
          <w:rtl/>
        </w:rPr>
        <w:t xml:space="preserve">[شَخَلَ] : في كتاب الخليل : « الشخل : بَزْلُ الشراب بالمِشْخَلَة » وهي المصفاة.</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س</w:t>
      </w:r>
    </w:p>
    <w:p>
      <w:pPr>
        <w:pStyle w:val="Heading5"/>
      </w:pPr>
      <w:bookmarkStart w:id="1109" w:name="_Toc427"/>
      <w:r>
        <w:t>شَخِس</w:t>
      </w:r>
      <w:bookmarkEnd w:id="1109"/>
    </w:p>
    <w:p>
      <w:pPr>
        <w:pStyle w:val="BookText"/>
      </w:pPr>
      <w:r>
        <w:rPr>
          <w:rFonts w:ascii="Amiri" w:hAnsi="Amiri" w:eastAsia="Amiri" w:cs="Amiri"/>
          <w:lang w:bidi="ar-SA"/>
          <w:color w:val="111111"/>
          <w:sz w:val="28"/>
          <w:szCs w:val="28"/>
          <w:rtl/>
        </w:rPr>
        <w:t xml:space="preserve">[شَخِس] : شَخِسَتْ أسنانُه شَخَساً : إِذا مال بعضُها وسقط بعضها.</w:t>
      </w:r>
    </w:p>
    <w:p>
      <w:pPr>
        <w:pStyle w:val="BookText"/>
      </w:pPr>
      <w:r>
        <w:rPr>
          <w:rFonts w:ascii="IRNazanin" w:hAnsi="IRNazanin" w:eastAsia="IRNazanin" w:cs="IRNazanin"/>
          <w:lang w:bidi="fa-IR"/>
          <w:color w:val="111111"/>
          <w:sz w:val="28"/>
          <w:szCs w:val="28"/>
          <w:rtl/>
        </w:rPr>
        <w:t xml:space="preserve">م</w:t>
      </w:r>
    </w:p>
    <w:p>
      <w:pPr>
        <w:pStyle w:val="Heading5"/>
      </w:pPr>
      <w:bookmarkStart w:id="1110" w:name="_Toc428"/>
      <w:r>
        <w:t>شَخِم</w:t>
      </w:r>
      <w:bookmarkEnd w:id="1110"/>
    </w:p>
    <w:p>
      <w:pPr>
        <w:pStyle w:val="BookText"/>
      </w:pPr>
      <w:r>
        <w:rPr>
          <w:rFonts w:ascii="Amiri" w:hAnsi="Amiri" w:eastAsia="Amiri" w:cs="Amiri"/>
          <w:lang w:bidi="ar-SA"/>
          <w:color w:val="111111"/>
          <w:sz w:val="28"/>
          <w:szCs w:val="28"/>
          <w:rtl/>
        </w:rPr>
        <w:t xml:space="preserve">[شَخِم] الطعامُ شخوماً : إِذا تغيرت رائحته.</w:t>
      </w:r>
    </w:p>
    <w:p>
      <w:pPr>
        <w:pStyle w:val="BookText"/>
      </w:pPr>
      <w:r>
        <w:rPr>
          <w:rFonts w:ascii="Amiri" w:hAnsi="Amiri" w:eastAsia="Amiri" w:cs="Amiri"/>
          <w:lang w:bidi="ar-SA"/>
          <w:color w:val="111111"/>
          <w:sz w:val="28"/>
          <w:szCs w:val="28"/>
          <w:rtl/>
        </w:rPr>
        <w:t xml:space="preserve">فَعُل يَفْعُل ، بالضم</w:t>
      </w:r>
    </w:p>
    <w:p>
      <w:pPr>
        <w:pStyle w:val="BookText"/>
      </w:pPr>
      <w:r>
        <w:rPr>
          <w:rFonts w:ascii="IRNazanin" w:hAnsi="IRNazanin" w:eastAsia="IRNazanin" w:cs="IRNazanin"/>
          <w:lang w:bidi="fa-IR"/>
          <w:color w:val="111111"/>
          <w:sz w:val="28"/>
          <w:szCs w:val="28"/>
          <w:rtl/>
        </w:rPr>
        <w:t xml:space="preserve">ت</w:t>
      </w:r>
    </w:p>
    <w:p>
      <w:pPr>
        <w:pStyle w:val="Heading5"/>
      </w:pPr>
      <w:bookmarkStart w:id="1111" w:name="_Toc429"/>
      <w:r>
        <w:t>شَخُتَ</w:t>
      </w:r>
      <w:bookmarkEnd w:id="1111"/>
    </w:p>
    <w:p>
      <w:pPr>
        <w:pStyle w:val="BookText"/>
      </w:pPr>
      <w:r>
        <w:rPr>
          <w:rFonts w:ascii="Amiri" w:hAnsi="Amiri" w:eastAsia="Amiri" w:cs="Amiri"/>
          <w:lang w:bidi="ar-SA"/>
          <w:color w:val="111111"/>
          <w:sz w:val="28"/>
          <w:szCs w:val="28"/>
          <w:rtl/>
        </w:rPr>
        <w:t xml:space="preserve">[شَخُتَ] الشيءُ شُخوتة : إِذا دق ، فهو شخيت.</w:t>
      </w:r>
    </w:p>
    <w:p>
      <w:pPr>
        <w:pStyle w:val="BookText"/>
      </w:pPr>
      <w:r>
        <w:rPr>
          <w:rFonts w:ascii="IRNazanin" w:hAnsi="IRNazanin" w:eastAsia="IRNazanin" w:cs="IRNazanin"/>
          <w:lang w:bidi="fa-IR"/>
          <w:color w:val="111111"/>
          <w:sz w:val="28"/>
          <w:szCs w:val="28"/>
          <w:rtl/>
        </w:rPr>
        <w:t xml:space="preserve">ص</w:t>
      </w:r>
    </w:p>
    <w:p>
      <w:pPr>
        <w:pStyle w:val="Heading5"/>
      </w:pPr>
      <w:bookmarkStart w:id="1112" w:name="_Toc430"/>
      <w:r>
        <w:t>شَخُصَ</w:t>
      </w:r>
      <w:bookmarkEnd w:id="1112"/>
    </w:p>
    <w:p>
      <w:pPr>
        <w:pStyle w:val="BookText"/>
      </w:pPr>
      <w:r>
        <w:rPr>
          <w:rFonts w:ascii="Amiri" w:hAnsi="Amiri" w:eastAsia="Amiri" w:cs="Amiri"/>
          <w:lang w:bidi="ar-SA"/>
          <w:color w:val="111111"/>
          <w:sz w:val="28"/>
          <w:szCs w:val="28"/>
          <w:rtl/>
        </w:rPr>
        <w:t xml:space="preserve">[شَخُصَ] الشيء شخاصةً : إِذا عَظُمَ شَخْصُه ، فهو شخيص.</w:t>
      </w:r>
    </w:p>
    <w:p>
      <w:pPr>
        <w:pStyle w:val="BookText"/>
      </w:pPr>
      <w:r>
        <w:rPr>
          <w:rFonts w:ascii="IRNazanin" w:hAnsi="IRNazanin" w:eastAsia="IRNazanin" w:cs="IRNazanin"/>
          <w:lang w:bidi="fa-IR"/>
          <w:color w:val="111111"/>
          <w:sz w:val="28"/>
          <w:szCs w:val="28"/>
          <w:rtl/>
        </w:rPr>
        <w:t xml:space="preserve">[شماره صفحه واقعی : 3400]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5" w:name="pg14450_182376"/>
    <w:bookmarkEnd w:id="85"/>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ص</w:t>
      </w:r>
    </w:p>
    <w:p>
      <w:pPr>
        <w:pStyle w:val="Heading5"/>
      </w:pPr>
      <w:bookmarkStart w:id="1113" w:name="_Toc431"/>
      <w:r>
        <w:t>الإِشخاص</w:t>
      </w:r>
      <w:bookmarkEnd w:id="1113"/>
    </w:p>
    <w:p>
      <w:pPr>
        <w:pStyle w:val="BookText"/>
      </w:pPr>
      <w:r>
        <w:rPr>
          <w:rFonts w:ascii="Amiri" w:hAnsi="Amiri" w:eastAsia="Amiri" w:cs="Amiri"/>
          <w:lang w:bidi="ar-SA"/>
          <w:color w:val="111111"/>
          <w:sz w:val="28"/>
          <w:szCs w:val="28"/>
          <w:rtl/>
        </w:rPr>
        <w:t xml:space="preserve">[الإِشخاص] : أشخصه إِلى بلد كذا : أي حمله على الشخوص إِليه.</w:t>
      </w:r>
    </w:p>
    <w:p>
      <w:pPr>
        <w:pStyle w:val="BookText"/>
      </w:pPr>
      <w:r>
        <w:rPr>
          <w:rFonts w:ascii="Amiri" w:hAnsi="Amiri" w:eastAsia="Amiri" w:cs="Amiri"/>
          <w:lang w:bidi="ar-SA"/>
          <w:color w:val="111111"/>
          <w:sz w:val="28"/>
          <w:szCs w:val="28"/>
          <w:rtl/>
        </w:rPr>
        <w:t xml:space="preserve">وأشخص الرامي : إِذا جاز سهمُه الهدفَ من أعلاه.</w:t>
      </w:r>
    </w:p>
    <w:p>
      <w:pPr>
        <w:pStyle w:val="BookText"/>
      </w:pPr>
      <w:r>
        <w:rPr>
          <w:rFonts w:ascii="IRNazanin" w:hAnsi="IRNazanin" w:eastAsia="IRNazanin" w:cs="IRNazanin"/>
          <w:lang w:bidi="fa-IR"/>
          <w:color w:val="111111"/>
          <w:sz w:val="28"/>
          <w:szCs w:val="28"/>
          <w:rtl/>
        </w:rPr>
        <w:t xml:space="preserve">م</w:t>
      </w:r>
    </w:p>
    <w:p>
      <w:pPr>
        <w:pStyle w:val="Heading5"/>
      </w:pPr>
      <w:bookmarkStart w:id="1114" w:name="_Toc432"/>
      <w:r>
        <w:t>الإِشخام</w:t>
      </w:r>
      <w:bookmarkEnd w:id="1114"/>
    </w:p>
    <w:p>
      <w:pPr>
        <w:pStyle w:val="BookText"/>
      </w:pPr>
      <w:r>
        <w:rPr>
          <w:rFonts w:ascii="Amiri" w:hAnsi="Amiri" w:eastAsia="Amiri" w:cs="Amiri"/>
          <w:lang w:bidi="ar-SA"/>
          <w:color w:val="111111"/>
          <w:sz w:val="28"/>
          <w:szCs w:val="28"/>
          <w:rtl/>
        </w:rPr>
        <w:t xml:space="preserve">[الإِشخام] : أشخم اللحمُ وغيرُه : إِذا تغيرت رائحته.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س</w:t>
      </w:r>
    </w:p>
    <w:p>
      <w:pPr>
        <w:pStyle w:val="Heading5"/>
      </w:pPr>
      <w:bookmarkStart w:id="1115" w:name="_Toc433"/>
      <w:r>
        <w:t>المشاخسة</w:t>
      </w:r>
      <w:bookmarkEnd w:id="1115"/>
    </w:p>
    <w:p>
      <w:pPr>
        <w:pStyle w:val="BookText"/>
      </w:pPr>
      <w:r>
        <w:rPr>
          <w:rFonts w:ascii="Amiri" w:hAnsi="Amiri" w:eastAsia="Amiri" w:cs="Amiri"/>
          <w:lang w:bidi="ar-SA"/>
          <w:color w:val="111111"/>
          <w:sz w:val="28"/>
          <w:szCs w:val="28"/>
          <w:rtl/>
        </w:rPr>
        <w:t xml:space="preserve">[المشاخسة] : شاخَسَ الحمارُ : إِذا فتح فاه عند الكرف ، قال :</w:t>
      </w:r>
    </w:p>
    <w:p>
      <w:pPr>
        <w:pStyle w:val="BookText"/>
      </w:pPr>
      <w:r>
        <w:rPr>
          <w:rFonts w:ascii="Amiri" w:hAnsi="Amiri" w:eastAsia="Amiri" w:cs="Amiri"/>
          <w:lang w:bidi="ar-SA"/>
          <w:color w:val="111111"/>
          <w:sz w:val="28"/>
          <w:szCs w:val="28"/>
          <w:rtl/>
        </w:rPr>
        <w:t xml:space="preserve">تراه في آثارهن خائفا</w:t>
      </w:r>
    </w:p>
    <w:p>
      <w:pPr>
        <w:pStyle w:val="BookText"/>
      </w:pPr>
      <w:r>
        <w:rPr>
          <w:rFonts w:ascii="Amiri" w:hAnsi="Amiri" w:eastAsia="Amiri" w:cs="Amiri"/>
          <w:lang w:bidi="ar-SA"/>
          <w:color w:val="111111"/>
          <w:sz w:val="28"/>
          <w:szCs w:val="28"/>
          <w:rtl/>
        </w:rPr>
        <w:t xml:space="preserve">مشاخِساً حيناً وحيناً كارفا</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116" w:name="_Toc434"/>
      <w:r>
        <w:t>الانشخاب</w:t>
      </w:r>
      <w:bookmarkEnd w:id="1116"/>
    </w:p>
    <w:p>
      <w:pPr>
        <w:pStyle w:val="BookText"/>
      </w:pPr>
      <w:r>
        <w:rPr>
          <w:rFonts w:ascii="Amiri" w:hAnsi="Amiri" w:eastAsia="Amiri" w:cs="Amiri"/>
          <w:lang w:bidi="ar-SA"/>
          <w:color w:val="111111"/>
          <w:sz w:val="28"/>
          <w:szCs w:val="28"/>
          <w:rtl/>
        </w:rPr>
        <w:t xml:space="preserve">[الانشخاب] : يقال : شَخَبْتُ اللبنَ فانشخب.</w:t>
      </w:r>
    </w:p>
    <w:p>
      <w:pPr>
        <w:pStyle w:val="BookText"/>
      </w:pPr>
      <w:r>
        <w:rPr>
          <w:rFonts w:ascii="Amiri" w:hAnsi="Amiri" w:eastAsia="Amiri" w:cs="Amiri"/>
          <w:lang w:bidi="ar-SA"/>
          <w:color w:val="111111"/>
          <w:sz w:val="28"/>
          <w:szCs w:val="28"/>
          <w:rtl/>
        </w:rPr>
        <w:t xml:space="preserve">وانشخبت عروقُه دماً : أي سالت.</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1117" w:name="_Toc435"/>
      <w:r>
        <w:t>التَّشَخُّب</w:t>
      </w:r>
      <w:bookmarkEnd w:id="1117"/>
    </w:p>
    <w:p>
      <w:pPr>
        <w:pStyle w:val="BookText"/>
      </w:pPr>
      <w:r>
        <w:rPr>
          <w:rFonts w:ascii="Amiri" w:hAnsi="Amiri" w:eastAsia="Amiri" w:cs="Amiri"/>
          <w:lang w:bidi="ar-SA"/>
          <w:color w:val="111111"/>
          <w:sz w:val="28"/>
          <w:szCs w:val="28"/>
          <w:rtl/>
        </w:rPr>
        <w:t xml:space="preserve">[التَّشَخُّب] : تَشَخَّبَتْ أوداجُ المقتول : أي سالت دماً.</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س</w:t>
      </w:r>
    </w:p>
    <w:p>
      <w:pPr>
        <w:pStyle w:val="Heading5"/>
      </w:pPr>
      <w:bookmarkStart w:id="1118" w:name="_Toc436"/>
      <w:r>
        <w:t>التشاخس</w:t>
      </w:r>
      <w:bookmarkEnd w:id="1118"/>
    </w:p>
    <w:p>
      <w:pPr>
        <w:pStyle w:val="BookText"/>
      </w:pPr>
      <w:r>
        <w:rPr>
          <w:rFonts w:ascii="Amiri" w:hAnsi="Amiri" w:eastAsia="Amiri" w:cs="Amiri"/>
          <w:lang w:bidi="ar-SA"/>
          <w:color w:val="111111"/>
          <w:sz w:val="28"/>
          <w:szCs w:val="28"/>
          <w:rtl/>
        </w:rPr>
        <w:t xml:space="preserve">[التشاخس] : تَشَاخُسُ الأسنانِ : مَيْلُ</w:t>
      </w:r>
    </w:p>
    <w:p>
      <w:pPr>
        <w:pStyle w:val="BookText"/>
      </w:pPr>
      <w:r>
        <w:rPr>
          <w:rFonts w:ascii="IRNazanin" w:hAnsi="IRNazanin" w:eastAsia="IRNazanin" w:cs="IRNazanin"/>
          <w:lang w:bidi="fa-IR"/>
          <w:color w:val="111111"/>
          <w:sz w:val="28"/>
          <w:szCs w:val="28"/>
          <w:rtl/>
        </w:rPr>
        <w:t xml:space="preserve">[شماره صفحه واقعی : 3401]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بعضها وسقوط بعضِها ، من كبرٍ أو فسادٍ يُصيبُها.</w:t>
      </w:r>
    </w:p>
    <w:p>
      <w:pPr>
        <w:pStyle w:val="BookText"/>
      </w:pPr>
      <w:r>
        <w:rPr>
          <w:rFonts w:ascii="Amiri" w:hAnsi="Amiri" w:eastAsia="Amiri" w:cs="Amiri"/>
          <w:lang w:bidi="ar-SA"/>
          <w:color w:val="111111"/>
          <w:sz w:val="28"/>
          <w:szCs w:val="28"/>
          <w:rtl/>
        </w:rPr>
        <w:t xml:space="preserve">ويقال : ضربه حتى تشاخس : أي تَمَايَلَ.</w:t>
      </w:r>
    </w:p>
    <w:p>
      <w:pPr>
        <w:pStyle w:val="BookText"/>
      </w:pPr>
      <w:r>
        <w:rPr>
          <w:rFonts w:ascii="Amiri" w:hAnsi="Amiri" w:eastAsia="Amiri" w:cs="Amiri"/>
          <w:lang w:bidi="ar-SA"/>
          <w:color w:val="111111"/>
          <w:sz w:val="28"/>
          <w:szCs w:val="28"/>
          <w:rtl/>
        </w:rPr>
        <w:t xml:space="preserve">والمتشاخس : المتمايل ، قال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كصدعِ العُسِّ إِن يُعْطَ شاعباً</w:t>
      </w:r>
    </w:p>
    <w:p>
      <w:pPr>
        <w:pStyle w:val="BookText"/>
      </w:pPr>
      <w:r>
        <w:rPr>
          <w:rFonts w:ascii="Amiri" w:hAnsi="Amiri" w:eastAsia="Amiri" w:cs="Amiri"/>
          <w:lang w:bidi="ar-SA"/>
          <w:color w:val="111111"/>
          <w:sz w:val="28"/>
          <w:szCs w:val="28"/>
          <w:rtl/>
        </w:rPr>
        <w:t xml:space="preserve">يَدَعْهُ وفيه عيبه متشاخسُ</w:t>
      </w:r>
    </w:p>
    <w:p>
      <w:pPr>
        <w:pStyle w:val="BookText"/>
      </w:pPr>
      <w:r>
        <w:rPr>
          <w:rFonts w:ascii="IRNazanin" w:hAnsi="IRNazanin" w:eastAsia="IRNazanin" w:cs="IRNazanin"/>
          <w:lang w:bidi="fa-IR"/>
          <w:color w:val="111111"/>
          <w:sz w:val="28"/>
          <w:szCs w:val="28"/>
          <w:rtl/>
        </w:rPr>
        <w:t xml:space="preserve">[شماره صفحه واقعی : 3402]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6" w:name="pg14450_182378"/>
    <w:bookmarkEnd w:id="86"/>
    <w:p>
      <w:pPr>
        <w:pStyle w:val="Heading3"/>
      </w:pPr>
      <w:bookmarkStart w:id="1119" w:name="_Toc437"/>
      <w:r>
        <w:t>باب الشين والدال وما بعدهما</w:t>
      </w:r>
      <w:bookmarkEnd w:id="1119"/>
    </w:p>
    <w:p>
      <w:pPr>
        <w:pStyle w:val="Heading4"/>
      </w:pPr>
      <w:bookmarkStart w:id="1120" w:name="_Toc438"/>
      <w:r>
        <w:t>الأسماء</w:t>
      </w:r>
      <w:bookmarkEnd w:id="1120"/>
    </w:p>
    <w:p>
      <w:pPr>
        <w:pStyle w:val="Heading5"/>
      </w:pPr>
      <w:bookmarkStart w:id="1121" w:name="_Toc439"/>
      <w:r>
        <w:t>اشارة</w:t>
      </w:r>
      <w:bookmarkEnd w:id="1121"/>
    </w:p>
    <w:p>
      <w:pPr>
        <w:pStyle w:val="BookText"/>
      </w:pPr>
      <w:r>
        <w:rPr>
          <w:rFonts w:ascii="Amiri" w:hAnsi="Amiri" w:eastAsia="Amiri" w:cs="Amiri"/>
          <w:lang w:bidi="ar-SA"/>
          <w:color w:val="111111"/>
          <w:sz w:val="28"/>
          <w:szCs w:val="28"/>
          <w:rtl/>
        </w:rPr>
        <w:t xml:space="preserve">فُعْلٌ ، بضم الفاء وسكون العين</w:t>
      </w:r>
    </w:p>
    <w:p>
      <w:pPr>
        <w:pStyle w:val="BookText"/>
      </w:pPr>
      <w:r>
        <w:rPr>
          <w:rFonts w:ascii="IRNazanin" w:hAnsi="IRNazanin" w:eastAsia="IRNazanin" w:cs="IRNazanin"/>
          <w:lang w:bidi="fa-IR"/>
          <w:color w:val="111111"/>
          <w:sz w:val="28"/>
          <w:szCs w:val="28"/>
          <w:rtl/>
        </w:rPr>
        <w:t xml:space="preserve">ه-</w:t>
      </w:r>
    </w:p>
    <w:p>
      <w:pPr>
        <w:pStyle w:val="Heading5"/>
      </w:pPr>
      <w:bookmarkStart w:id="1122" w:name="_Toc440"/>
      <w:r>
        <w:t>الشُّدْه</w:t>
      </w:r>
      <w:bookmarkEnd w:id="1122"/>
    </w:p>
    <w:p>
      <w:pPr>
        <w:pStyle w:val="BookText"/>
      </w:pPr>
      <w:r>
        <w:rPr>
          <w:rFonts w:ascii="Amiri" w:hAnsi="Amiri" w:eastAsia="Amiri" w:cs="Amiri"/>
          <w:lang w:bidi="ar-SA"/>
          <w:color w:val="111111"/>
          <w:sz w:val="28"/>
          <w:szCs w:val="28"/>
          <w:rtl/>
        </w:rPr>
        <w:t xml:space="preserve">[الشُّدْه] : لغةٌ في الشَّدْه : وهو الشغل. ويقال : هو التحير.</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ق</w:t>
      </w:r>
    </w:p>
    <w:p>
      <w:pPr>
        <w:pStyle w:val="Heading5"/>
      </w:pPr>
      <w:bookmarkStart w:id="1123" w:name="_Toc441"/>
      <w:r>
        <w:t>الشِّدْق</w:t>
      </w:r>
      <w:bookmarkEnd w:id="1123"/>
    </w:p>
    <w:p>
      <w:pPr>
        <w:pStyle w:val="BookText"/>
      </w:pPr>
      <w:r>
        <w:rPr>
          <w:rFonts w:ascii="Amiri" w:hAnsi="Amiri" w:eastAsia="Amiri" w:cs="Amiri"/>
          <w:lang w:bidi="ar-SA"/>
          <w:color w:val="111111"/>
          <w:sz w:val="28"/>
          <w:szCs w:val="28"/>
          <w:rtl/>
        </w:rPr>
        <w:t xml:space="preserve">[الشِّدْق] : شِدْقا الفمِ : جانباه.</w:t>
      </w:r>
    </w:p>
    <w:p>
      <w:pPr>
        <w:pStyle w:val="BookText"/>
      </w:pPr>
      <w:r>
        <w:rPr>
          <w:rFonts w:ascii="Amiri" w:hAnsi="Amiri" w:eastAsia="Amiri" w:cs="Amiri"/>
          <w:lang w:bidi="ar-SA"/>
          <w:color w:val="111111"/>
          <w:sz w:val="28"/>
          <w:szCs w:val="28"/>
          <w:rtl/>
        </w:rPr>
        <w:t xml:space="preserve">وشِدْقُ الوادي : عَرْضُه ، يقال : نزلوا شِدْقَ الوادي.</w:t>
      </w:r>
    </w:p>
    <w:p>
      <w:pPr>
        <w:pStyle w:val="BookText"/>
      </w:pPr>
      <w:r>
        <w:rPr>
          <w:rFonts w:ascii="Amiri" w:hAnsi="Amiri" w:eastAsia="Amiri" w:cs="Amiri"/>
          <w:lang w:bidi="ar-SA"/>
          <w:color w:val="111111"/>
          <w:sz w:val="28"/>
          <w:szCs w:val="28"/>
          <w:rtl/>
        </w:rPr>
        <w:t xml:space="preserve">و [ فَعَلٌ ] ، بفتح الفاء والعين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1124" w:name="_Toc442"/>
      <w:r>
        <w:t>الشَّدَف</w:t>
      </w:r>
      <w:bookmarkEnd w:id="1124"/>
    </w:p>
    <w:p>
      <w:pPr>
        <w:pStyle w:val="BookText"/>
      </w:pPr>
      <w:r>
        <w:rPr>
          <w:rFonts w:ascii="Amiri" w:hAnsi="Amiri" w:eastAsia="Amiri" w:cs="Amiri"/>
          <w:lang w:bidi="ar-SA"/>
          <w:color w:val="111111"/>
          <w:sz w:val="28"/>
          <w:szCs w:val="28"/>
          <w:rtl/>
        </w:rPr>
        <w:t xml:space="preserve">[الشَّدَف] : يقال : إِن الشَّدَف : الشَّخْصُ ، وجمعه : شُدُوف.</w:t>
      </w:r>
    </w:p>
    <w:p>
      <w:pPr>
        <w:pStyle w:val="BookText"/>
      </w:pPr>
      <w:r>
        <w:rPr>
          <w:rFonts w:ascii="IRNazanin" w:hAnsi="IRNazanin" w:eastAsia="IRNazanin" w:cs="IRNazanin"/>
          <w:lang w:bidi="fa-IR"/>
          <w:color w:val="111111"/>
          <w:sz w:val="28"/>
          <w:szCs w:val="28"/>
          <w:rtl/>
        </w:rPr>
        <w:t xml:space="preserve">ن</w:t>
      </w:r>
    </w:p>
    <w:p>
      <w:pPr>
        <w:pStyle w:val="Heading5"/>
      </w:pPr>
      <w:bookmarkStart w:id="1125" w:name="_Toc443"/>
      <w:r>
        <w:t>شَدَنٌ</w:t>
      </w:r>
      <w:bookmarkEnd w:id="1125"/>
    </w:p>
    <w:p>
      <w:pPr>
        <w:pStyle w:val="BookText"/>
      </w:pPr>
      <w:r>
        <w:rPr>
          <w:rFonts w:ascii="Amiri" w:hAnsi="Amiri" w:eastAsia="Amiri" w:cs="Amiri"/>
          <w:lang w:bidi="ar-SA"/>
          <w:color w:val="111111"/>
          <w:sz w:val="28"/>
          <w:szCs w:val="28"/>
          <w:rtl/>
        </w:rPr>
        <w:t xml:space="preserve">[شَدَنٌ] : اسم موضع باليمن </w:t>
      </w:r>
      <w:r>
        <w:rPr>
          <w:rStyle w:val="FootnoteReference"/>
        </w:rPr>
        <w:footnoteReference w:id="222"/>
      </w:r>
      <w:r>
        <w:rPr>
          <w:rFonts w:ascii="Amiri" w:hAnsi="Amiri" w:eastAsia="Amiri" w:cs="Amiri"/>
          <w:lang w:bidi="ar-SA"/>
          <w:color w:val="111111"/>
          <w:sz w:val="28"/>
          <w:szCs w:val="28"/>
          <w:rtl/>
        </w:rPr>
        <w:t xml:space="preserve">، تنسب إِليه الإِبل الشَّدَنية.</w:t>
      </w:r>
    </w:p>
    <w:p>
      <w:pPr>
        <w:pStyle w:val="BookText"/>
      </w:pPr>
      <w:r>
        <w:rPr>
          <w:rFonts w:ascii="Amiri" w:hAnsi="Amiri" w:eastAsia="Amiri" w:cs="Amiri"/>
          <w:lang w:bidi="ar-SA"/>
          <w:color w:val="111111"/>
          <w:sz w:val="28"/>
          <w:szCs w:val="28"/>
          <w:rtl/>
        </w:rPr>
        <w:t xml:space="preserve">ويقال : هو اسم فحل.</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خ</w:t>
      </w:r>
    </w:p>
    <w:p>
      <w:pPr>
        <w:pStyle w:val="Heading5"/>
      </w:pPr>
      <w:bookmarkStart w:id="1126" w:name="_Toc444"/>
      <w:r>
        <w:t>الشادخ</w:t>
      </w:r>
      <w:bookmarkEnd w:id="1126"/>
    </w:p>
    <w:p>
      <w:pPr>
        <w:pStyle w:val="BookText"/>
      </w:pPr>
      <w:r>
        <w:rPr>
          <w:rFonts w:ascii="Amiri" w:hAnsi="Amiri" w:eastAsia="Amiri" w:cs="Amiri"/>
          <w:lang w:bidi="ar-SA"/>
          <w:color w:val="111111"/>
          <w:sz w:val="28"/>
          <w:szCs w:val="28"/>
          <w:rtl/>
        </w:rPr>
        <w:t xml:space="preserve">[الشادخ] ، بالخاء معجمة : الغلام الشاب.</w:t>
      </w:r>
    </w:p>
    <w:p>
      <w:pPr>
        <w:pStyle w:val="BookText"/>
      </w:pPr>
      <w:r>
        <w:rPr>
          <w:rFonts w:ascii="IRNazanin" w:hAnsi="IRNazanin" w:eastAsia="IRNazanin" w:cs="IRNazanin"/>
          <w:lang w:bidi="fa-IR"/>
          <w:color w:val="111111"/>
          <w:sz w:val="28"/>
          <w:szCs w:val="28"/>
          <w:rtl/>
        </w:rPr>
        <w:t xml:space="preserve">[شماره صفحه واقعی : 3403]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7" w:name="pg14450_182379"/>
    <w:bookmarkEnd w:id="87"/>
    <w:p>
      <w:pPr>
        <w:pStyle w:val="BookText"/>
      </w:pPr>
      <w:r>
        <w:rPr>
          <w:rFonts w:ascii="IRNazanin" w:hAnsi="IRNazanin" w:eastAsia="IRNazanin" w:cs="IRNazanin"/>
          <w:lang w:bidi="fa-IR"/>
          <w:color w:val="111111"/>
          <w:sz w:val="28"/>
          <w:szCs w:val="28"/>
          <w:rtl/>
        </w:rPr>
        <w:t xml:space="preserve">ن</w:t>
      </w:r>
    </w:p>
    <w:p>
      <w:pPr>
        <w:pStyle w:val="Heading5"/>
      </w:pPr>
      <w:bookmarkStart w:id="1127" w:name="_Toc445"/>
      <w:r>
        <w:t>الشادن</w:t>
      </w:r>
      <w:bookmarkEnd w:id="1127"/>
    </w:p>
    <w:p>
      <w:pPr>
        <w:pStyle w:val="BookText"/>
      </w:pPr>
      <w:r>
        <w:rPr>
          <w:rFonts w:ascii="Amiri" w:hAnsi="Amiri" w:eastAsia="Amiri" w:cs="Amiri"/>
          <w:lang w:bidi="ar-SA"/>
          <w:color w:val="111111"/>
          <w:sz w:val="28"/>
          <w:szCs w:val="28"/>
          <w:rtl/>
        </w:rPr>
        <w:t xml:space="preserve">[الشادن] : الغزال إِذا قوي واستغنى عن أمه.</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خ</w:t>
      </w:r>
    </w:p>
    <w:p>
      <w:pPr>
        <w:pStyle w:val="Heading5"/>
      </w:pPr>
      <w:bookmarkStart w:id="1128" w:name="_Toc446"/>
      <w:r>
        <w:t>الشادخة</w:t>
      </w:r>
      <w:bookmarkEnd w:id="1128"/>
    </w:p>
    <w:p>
      <w:pPr>
        <w:pStyle w:val="BookText"/>
      </w:pPr>
      <w:r>
        <w:rPr>
          <w:rFonts w:ascii="Amiri" w:hAnsi="Amiri" w:eastAsia="Amiri" w:cs="Amiri"/>
          <w:lang w:bidi="ar-SA"/>
          <w:color w:val="111111"/>
          <w:sz w:val="28"/>
          <w:szCs w:val="28"/>
          <w:rtl/>
        </w:rPr>
        <w:t xml:space="preserve">[الشادخة] : الغُرَّة الشادخة : التي تغشى الوجه من الناصية إِلى الأنف.</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فَعْلَم ، بفتح الفاء واللام</w:t>
      </w:r>
    </w:p>
    <w:p>
      <w:pPr>
        <w:pStyle w:val="BookText"/>
      </w:pPr>
      <w:r>
        <w:rPr>
          <w:rFonts w:ascii="IRNazanin" w:hAnsi="IRNazanin" w:eastAsia="IRNazanin" w:cs="IRNazanin"/>
          <w:lang w:bidi="fa-IR"/>
          <w:color w:val="111111"/>
          <w:sz w:val="28"/>
          <w:szCs w:val="28"/>
          <w:rtl/>
        </w:rPr>
        <w:t xml:space="preserve">ق</w:t>
      </w:r>
    </w:p>
    <w:p>
      <w:pPr>
        <w:pStyle w:val="Heading5"/>
      </w:pPr>
      <w:bookmarkStart w:id="1129" w:name="_Toc447"/>
      <w:r>
        <w:t>الشَّدْقَم</w:t>
      </w:r>
      <w:bookmarkEnd w:id="1129"/>
    </w:p>
    <w:p>
      <w:pPr>
        <w:pStyle w:val="BookText"/>
      </w:pPr>
      <w:r>
        <w:rPr>
          <w:rFonts w:ascii="Amiri" w:hAnsi="Amiri" w:eastAsia="Amiri" w:cs="Amiri"/>
          <w:lang w:bidi="ar-SA"/>
          <w:color w:val="111111"/>
          <w:sz w:val="28"/>
          <w:szCs w:val="28"/>
          <w:rtl/>
        </w:rPr>
        <w:t xml:space="preserve">[الشَّدْقَم] : الواسع الشِّدق وميمه زائدة.</w:t>
      </w:r>
    </w:p>
    <w:p>
      <w:pPr>
        <w:pStyle w:val="BookText"/>
      </w:pPr>
      <w:r>
        <w:rPr>
          <w:rFonts w:ascii="Amiri" w:hAnsi="Amiri" w:eastAsia="Amiri" w:cs="Amiri"/>
          <w:lang w:bidi="ar-SA"/>
          <w:color w:val="111111"/>
          <w:sz w:val="28"/>
          <w:szCs w:val="28"/>
          <w:rtl/>
        </w:rPr>
        <w:t xml:space="preserve">وشَدْقم : اسم فحل كان للنعمان بن المنذر.</w:t>
      </w:r>
    </w:p>
    <w:p>
      <w:pPr>
        <w:pStyle w:val="BookText"/>
      </w:pPr>
      <w:r>
        <w:rPr>
          <w:rFonts w:ascii="Amiri" w:hAnsi="Amiri" w:eastAsia="Amiri" w:cs="Amiri"/>
          <w:lang w:bidi="ar-SA"/>
          <w:color w:val="111111"/>
          <w:sz w:val="28"/>
          <w:szCs w:val="28"/>
          <w:rtl/>
        </w:rPr>
        <w:t xml:space="preserve">فَوْعَل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1130" w:name="_Toc448"/>
      <w:r>
        <w:t>الشَّوْدَح</w:t>
      </w:r>
      <w:bookmarkEnd w:id="1130"/>
    </w:p>
    <w:p>
      <w:pPr>
        <w:pStyle w:val="BookText"/>
      </w:pPr>
      <w:r>
        <w:rPr>
          <w:rFonts w:ascii="Amiri" w:hAnsi="Amiri" w:eastAsia="Amiri" w:cs="Amiri"/>
          <w:lang w:bidi="ar-SA"/>
          <w:color w:val="111111"/>
          <w:sz w:val="28"/>
          <w:szCs w:val="28"/>
          <w:rtl/>
        </w:rPr>
        <w:t xml:space="preserve">[الشَّوْدَح] ، بالحاء : الناقة الطويلة ، وهو في شعر الطرماح </w:t>
      </w:r>
      <w:r>
        <w:rPr>
          <w:rStyle w:val="FootnoteReference"/>
        </w:rPr>
        <w:footnoteReference w:id="223"/>
      </w:r>
    </w:p>
    <w:p>
      <w:pPr>
        <w:pStyle w:val="BookText"/>
      </w:pPr>
      <w:r>
        <w:rPr>
          <w:rFonts w:ascii="Amiri" w:hAnsi="Amiri" w:eastAsia="Amiri" w:cs="Amiri"/>
          <w:lang w:bidi="ar-SA"/>
          <w:color w:val="111111"/>
          <w:sz w:val="28"/>
          <w:szCs w:val="28"/>
          <w:rtl/>
        </w:rPr>
        <w:t xml:space="preserve">قطعت إلى معروفها منكراتها</w:t>
      </w:r>
    </w:p>
    <w:p>
      <w:pPr>
        <w:pStyle w:val="BookText"/>
      </w:pPr>
      <w:r>
        <w:rPr>
          <w:rFonts w:ascii="Amiri" w:hAnsi="Amiri" w:eastAsia="Amiri" w:cs="Amiri"/>
          <w:lang w:bidi="ar-SA"/>
          <w:color w:val="111111"/>
          <w:sz w:val="28"/>
          <w:szCs w:val="28"/>
          <w:rtl/>
        </w:rPr>
        <w:t xml:space="preserve">بفتلاء ممران الذّراغين شودح</w:t>
      </w:r>
    </w:p>
    <w:p>
      <w:pPr>
        <w:pStyle w:val="BookText"/>
      </w:pPr>
      <w:r>
        <w:rPr>
          <w:rFonts w:ascii="Amiri" w:hAnsi="Amiri" w:eastAsia="Amiri" w:cs="Amiri"/>
          <w:lang w:bidi="ar-SA"/>
          <w:color w:val="111111"/>
          <w:sz w:val="28"/>
          <w:szCs w:val="28"/>
          <w:rtl/>
        </w:rPr>
        <w:t xml:space="preserve">وفي اللسان ( شدح ) : « معروفه منكراتها » وفيه ( مرر ) : « بإمرار فتلاء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3404]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8" w:name="pg14450_182380"/>
    <w:bookmarkEnd w:id="88"/>
    <w:p>
      <w:pPr>
        <w:pStyle w:val="Heading4"/>
      </w:pPr>
      <w:bookmarkStart w:id="1131" w:name="_Toc449"/>
      <w:r>
        <w:t>الأفعال</w:t>
      </w:r>
      <w:bookmarkEnd w:id="1131"/>
    </w:p>
    <w:p>
      <w:pPr>
        <w:pStyle w:val="Heading5"/>
      </w:pPr>
      <w:bookmarkStart w:id="1132" w:name="_Toc450"/>
      <w:r>
        <w:t>اشارة</w:t>
      </w:r>
      <w:bookmarkEnd w:id="1132"/>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ن</w:t>
      </w:r>
    </w:p>
    <w:p>
      <w:pPr>
        <w:pStyle w:val="Heading5"/>
      </w:pPr>
      <w:bookmarkStart w:id="1133" w:name="_Toc451"/>
      <w:r>
        <w:t>شَدَنَ</w:t>
      </w:r>
      <w:bookmarkEnd w:id="1133"/>
    </w:p>
    <w:p>
      <w:pPr>
        <w:pStyle w:val="BookText"/>
      </w:pPr>
      <w:r>
        <w:rPr>
          <w:rFonts w:ascii="Amiri" w:hAnsi="Amiri" w:eastAsia="Amiri" w:cs="Amiri"/>
          <w:lang w:bidi="ar-SA"/>
          <w:color w:val="111111"/>
          <w:sz w:val="28"/>
          <w:szCs w:val="28"/>
          <w:rtl/>
        </w:rPr>
        <w:t xml:space="preserve">[شَدَنَ] الغزالُ شُدوناً : إِذا قوي واستغنى عن أمه : فهو شادن. قال بعضهم : ويقال أيضاً : شَدَنَ المُهْرُ : إِذا صلح وقوي ، فإِذا أفْرد الشادنُ فهو ولد الظبية لا غير.</w:t>
      </w:r>
    </w:p>
    <w:p>
      <w:pPr>
        <w:pStyle w:val="BookText"/>
      </w:pPr>
      <w:r>
        <w:rPr>
          <w:rFonts w:ascii="IRNazanin" w:hAnsi="IRNazanin" w:eastAsia="IRNazanin" w:cs="IRNazanin"/>
          <w:lang w:bidi="fa-IR"/>
          <w:color w:val="111111"/>
          <w:sz w:val="28"/>
          <w:szCs w:val="28"/>
          <w:rtl/>
        </w:rPr>
        <w:t xml:space="preserve">و</w:t>
      </w:r>
    </w:p>
    <w:p>
      <w:pPr>
        <w:pStyle w:val="Heading5"/>
      </w:pPr>
      <w:bookmarkStart w:id="1134" w:name="_Toc452"/>
      <w:r>
        <w:t>شَدَا</w:t>
      </w:r>
      <w:bookmarkEnd w:id="1134"/>
    </w:p>
    <w:p>
      <w:pPr>
        <w:pStyle w:val="BookText"/>
      </w:pPr>
      <w:r>
        <w:rPr>
          <w:rFonts w:ascii="Amiri" w:hAnsi="Amiri" w:eastAsia="Amiri" w:cs="Amiri"/>
          <w:lang w:bidi="ar-SA"/>
          <w:color w:val="111111"/>
          <w:sz w:val="28"/>
          <w:szCs w:val="28"/>
          <w:rtl/>
        </w:rPr>
        <w:t xml:space="preserve">[شَدَا] : الشادي : الذي يجمع شيئاً من العلم ، ومصدرُه الشَّدْوُ.</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خ</w:t>
      </w:r>
    </w:p>
    <w:p>
      <w:pPr>
        <w:pStyle w:val="Heading5"/>
      </w:pPr>
      <w:bookmarkStart w:id="1135" w:name="_Toc453"/>
      <w:r>
        <w:t>شَدَخَ</w:t>
      </w:r>
      <w:bookmarkEnd w:id="1135"/>
    </w:p>
    <w:p>
      <w:pPr>
        <w:pStyle w:val="BookText"/>
      </w:pPr>
      <w:r>
        <w:rPr>
          <w:rFonts w:ascii="Amiri" w:hAnsi="Amiri" w:eastAsia="Amiri" w:cs="Amiri"/>
          <w:lang w:bidi="ar-SA"/>
          <w:color w:val="111111"/>
          <w:sz w:val="28"/>
          <w:szCs w:val="28"/>
          <w:rtl/>
        </w:rPr>
        <w:t xml:space="preserve">[شَدَخَ] : الشَّدْخ : كَسْرُ الشيءِ الأجوفِ ، يقال : شدخ رأسه.</w:t>
      </w:r>
    </w:p>
    <w:p>
      <w:pPr>
        <w:pStyle w:val="BookText"/>
      </w:pPr>
      <w:r>
        <w:rPr>
          <w:rFonts w:ascii="Amiri" w:hAnsi="Amiri" w:eastAsia="Amiri" w:cs="Amiri"/>
          <w:lang w:bidi="ar-SA"/>
          <w:color w:val="111111"/>
          <w:sz w:val="28"/>
          <w:szCs w:val="28"/>
          <w:rtl/>
        </w:rPr>
        <w:t xml:space="preserve">والشَّدَّاخ : لَقَبُ يعمَر بن عوف الليثي ، من كنانة ، لأنه شدخ الدماء التي كانت بين خزاعة وكنانة : أي أبطلها ؛ وكان من حكماء العرب </w:t>
      </w:r>
      <w:r>
        <w:rPr>
          <w:rStyle w:val="FootnoteReference"/>
        </w:rPr>
        <w:footnoteReference w:id="224"/>
      </w:r>
      <w:r>
        <w:rPr>
          <w:rFonts w:ascii="Amiri" w:hAnsi="Amiri" w:eastAsia="Amiri" w:cs="Amiri"/>
          <w:lang w:bidi="ar-SA"/>
          <w:color w:val="111111"/>
          <w:sz w:val="28"/>
          <w:szCs w:val="28"/>
          <w:rtl/>
        </w:rPr>
        <w:t xml:space="preserve">. قال فيه الشاعر :</w:t>
      </w:r>
    </w:p>
    <w:p>
      <w:pPr>
        <w:pStyle w:val="BookText"/>
      </w:pPr>
      <w:r>
        <w:rPr>
          <w:rFonts w:ascii="Amiri" w:hAnsi="Amiri" w:eastAsia="Amiri" w:cs="Amiri"/>
          <w:lang w:bidi="ar-SA"/>
          <w:color w:val="111111"/>
          <w:sz w:val="28"/>
          <w:szCs w:val="28"/>
          <w:rtl/>
        </w:rPr>
        <w:t xml:space="preserve">إِذا خطرتْ بنو الشَّدّاخ حولي</w:t>
      </w:r>
    </w:p>
    <w:p>
      <w:pPr>
        <w:pStyle w:val="BookText"/>
      </w:pPr>
      <w:r>
        <w:rPr>
          <w:rFonts w:ascii="Amiri" w:hAnsi="Amiri" w:eastAsia="Amiri" w:cs="Amiri"/>
          <w:lang w:bidi="ar-SA"/>
          <w:color w:val="111111"/>
          <w:sz w:val="28"/>
          <w:szCs w:val="28"/>
          <w:rtl/>
        </w:rPr>
        <w:t xml:space="preserve">ومَدَّ البحر من ليثِ بن بَكْرِ</w:t>
      </w:r>
    </w:p>
    <w:p>
      <w:pPr>
        <w:pStyle w:val="BookText"/>
      </w:pPr>
      <w:r>
        <w:rPr>
          <w:rFonts w:ascii="IRNazanin" w:hAnsi="IRNazanin" w:eastAsia="IRNazanin" w:cs="IRNazanin"/>
          <w:lang w:bidi="fa-IR"/>
          <w:color w:val="111111"/>
          <w:sz w:val="28"/>
          <w:szCs w:val="28"/>
          <w:rtl/>
        </w:rPr>
        <w:t xml:space="preserve">ه-</w:t>
      </w:r>
    </w:p>
    <w:p>
      <w:pPr>
        <w:pStyle w:val="Heading5"/>
      </w:pPr>
      <w:bookmarkStart w:id="1136" w:name="_Toc454"/>
      <w:r>
        <w:t>شَدَه</w:t>
      </w:r>
      <w:bookmarkEnd w:id="1136"/>
    </w:p>
    <w:p>
      <w:pPr>
        <w:pStyle w:val="BookText"/>
      </w:pPr>
      <w:r>
        <w:rPr>
          <w:rFonts w:ascii="Amiri" w:hAnsi="Amiri" w:eastAsia="Amiri" w:cs="Amiri"/>
          <w:lang w:bidi="ar-SA"/>
          <w:color w:val="111111"/>
          <w:sz w:val="28"/>
          <w:szCs w:val="28"/>
          <w:rtl/>
        </w:rPr>
        <w:t xml:space="preserve">[شَدَه] : شُدِه الرجلُ شَدْهاً ، فهو مشدوه : إِذا شُغل ، وقيل : إِذا تحيَّر.</w:t>
      </w:r>
    </w:p>
    <w:p>
      <w:pPr>
        <w:pStyle w:val="BookText"/>
      </w:pPr>
      <w:r>
        <w:rPr>
          <w:rFonts w:ascii="Amiri" w:hAnsi="Amiri" w:eastAsia="Amiri" w:cs="Amiri"/>
          <w:lang w:bidi="ar-SA"/>
          <w:color w:val="111111"/>
          <w:sz w:val="28"/>
          <w:szCs w:val="28"/>
          <w:rtl/>
        </w:rPr>
        <w:t xml:space="preserve">ويقال : إِن الشَّدْه أيضاً : مثل الشَّدْخ.</w:t>
      </w:r>
    </w:p>
    <w:p>
      <w:pPr>
        <w:pStyle w:val="BookText"/>
      </w:pPr>
      <w:r>
        <w:rPr>
          <w:rFonts w:ascii="Amiri" w:hAnsi="Amiri" w:eastAsia="Amiri" w:cs="Amiri"/>
          <w:lang w:bidi="ar-SA"/>
          <w:color w:val="111111"/>
          <w:sz w:val="28"/>
          <w:szCs w:val="28"/>
          <w:rtl/>
        </w:rPr>
        <w:t xml:space="preserve">يقال : شَدَهَ رأسَه.</w:t>
      </w:r>
    </w:p>
    <w:p>
      <w:pPr>
        <w:pStyle w:val="BookText"/>
      </w:pPr>
      <w:r>
        <w:rPr>
          <w:rFonts w:ascii="Amiri" w:hAnsi="Amiri" w:eastAsia="Amiri" w:cs="Amiri"/>
          <w:lang w:bidi="ar-SA"/>
          <w:color w:val="111111"/>
          <w:sz w:val="28"/>
          <w:szCs w:val="28"/>
          <w:rtl/>
        </w:rPr>
        <w:t xml:space="preserve">فَعِل ، بالكسر ، يَفْعَلُ بالفتح</w:t>
      </w:r>
    </w:p>
    <w:p>
      <w:pPr>
        <w:pStyle w:val="BookText"/>
      </w:pPr>
      <w:r>
        <w:rPr>
          <w:rFonts w:ascii="IRNazanin" w:hAnsi="IRNazanin" w:eastAsia="IRNazanin" w:cs="IRNazanin"/>
          <w:lang w:bidi="fa-IR"/>
          <w:color w:val="111111"/>
          <w:sz w:val="28"/>
          <w:szCs w:val="28"/>
          <w:rtl/>
        </w:rPr>
        <w:t xml:space="preserve">ف</w:t>
      </w:r>
    </w:p>
    <w:p>
      <w:pPr>
        <w:pStyle w:val="Heading5"/>
      </w:pPr>
      <w:bookmarkStart w:id="1137" w:name="_Toc455"/>
      <w:r>
        <w:t>شَدِفَ</w:t>
      </w:r>
      <w:bookmarkEnd w:id="1137"/>
    </w:p>
    <w:p>
      <w:pPr>
        <w:pStyle w:val="BookText"/>
      </w:pPr>
      <w:r>
        <w:rPr>
          <w:rFonts w:ascii="Amiri" w:hAnsi="Amiri" w:eastAsia="Amiri" w:cs="Amiri"/>
          <w:lang w:bidi="ar-SA"/>
          <w:color w:val="111111"/>
          <w:sz w:val="28"/>
          <w:szCs w:val="28"/>
          <w:rtl/>
        </w:rPr>
        <w:t xml:space="preserve">[شَدِفَ] : قال بعضهم : الشَّدَف : المَرَح ، يقال : شَدِفَ الفَرَسُ ، فهو أشدف.</w:t>
      </w:r>
    </w:p>
    <w:p>
      <w:pPr>
        <w:pStyle w:val="BookText"/>
      </w:pPr>
      <w:r>
        <w:rPr>
          <w:rFonts w:ascii="IRNazanin" w:hAnsi="IRNazanin" w:eastAsia="IRNazanin" w:cs="IRNazanin"/>
          <w:lang w:bidi="fa-IR"/>
          <w:color w:val="111111"/>
          <w:sz w:val="28"/>
          <w:szCs w:val="28"/>
          <w:rtl/>
        </w:rPr>
        <w:t xml:space="preserve">[شماره صفحه واقعی : 3405]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9" w:name="pg14450_182381"/>
    <w:bookmarkEnd w:id="89"/>
    <w:p>
      <w:pPr>
        <w:pStyle w:val="BookText"/>
      </w:pPr>
      <w:r>
        <w:rPr>
          <w:rFonts w:ascii="Amiri" w:hAnsi="Amiri" w:eastAsia="Amiri" w:cs="Amiri"/>
          <w:lang w:bidi="ar-SA"/>
          <w:color w:val="111111"/>
          <w:sz w:val="28"/>
          <w:szCs w:val="28"/>
          <w:rtl/>
        </w:rPr>
        <w:t xml:space="preserve">ويقال : الشَّدَف : الميل في أحد الشِّقَّيْن ، يقال : رجلٌ أشدف. ومن ذلك يقال : قوسٌ شَدْفاء ، لاعوجاجها.</w:t>
      </w:r>
    </w:p>
    <w:p>
      <w:pPr>
        <w:pStyle w:val="BookText"/>
      </w:pPr>
      <w:r>
        <w:rPr>
          <w:rFonts w:ascii="IRNazanin" w:hAnsi="IRNazanin" w:eastAsia="IRNazanin" w:cs="IRNazanin"/>
          <w:lang w:bidi="fa-IR"/>
          <w:color w:val="111111"/>
          <w:sz w:val="28"/>
          <w:szCs w:val="28"/>
          <w:rtl/>
        </w:rPr>
        <w:t xml:space="preserve">ق</w:t>
      </w:r>
    </w:p>
    <w:p>
      <w:pPr>
        <w:pStyle w:val="Heading5"/>
      </w:pPr>
      <w:bookmarkStart w:id="1138" w:name="_Toc456"/>
      <w:r>
        <w:t>شَدِق</w:t>
      </w:r>
      <w:bookmarkEnd w:id="1138"/>
    </w:p>
    <w:p>
      <w:pPr>
        <w:pStyle w:val="BookText"/>
      </w:pPr>
      <w:r>
        <w:rPr>
          <w:rFonts w:ascii="Amiri" w:hAnsi="Amiri" w:eastAsia="Amiri" w:cs="Amiri"/>
          <w:lang w:bidi="ar-SA"/>
          <w:color w:val="111111"/>
          <w:sz w:val="28"/>
          <w:szCs w:val="28"/>
          <w:rtl/>
        </w:rPr>
        <w:t xml:space="preserve">[شَدِق] : الشَّدَق : سعةُ الشِّدْق. ورجلٌ أشدق.</w:t>
      </w:r>
    </w:p>
    <w:p>
      <w:pPr>
        <w:pStyle w:val="BookText"/>
      </w:pPr>
      <w:r>
        <w:rPr>
          <w:rFonts w:ascii="Amiri" w:hAnsi="Amiri" w:eastAsia="Amiri" w:cs="Amiri"/>
          <w:lang w:bidi="ar-SA"/>
          <w:color w:val="111111"/>
          <w:sz w:val="28"/>
          <w:szCs w:val="28"/>
          <w:rtl/>
        </w:rPr>
        <w:t xml:space="preserve">وخطيبٌ أشدق : أي بليغ</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ن</w:t>
      </w:r>
    </w:p>
    <w:p>
      <w:pPr>
        <w:pStyle w:val="Heading5"/>
      </w:pPr>
      <w:bookmarkStart w:id="1139" w:name="_Toc457"/>
      <w:r>
        <w:t>الإِشدان</w:t>
      </w:r>
      <w:bookmarkEnd w:id="1139"/>
    </w:p>
    <w:p>
      <w:pPr>
        <w:pStyle w:val="BookText"/>
      </w:pPr>
      <w:r>
        <w:rPr>
          <w:rFonts w:ascii="Amiri" w:hAnsi="Amiri" w:eastAsia="Amiri" w:cs="Amiri"/>
          <w:lang w:bidi="ar-SA"/>
          <w:color w:val="111111"/>
          <w:sz w:val="28"/>
          <w:szCs w:val="28"/>
          <w:rtl/>
        </w:rPr>
        <w:t xml:space="preserve">[الإِشدان] : ظبيةٌ مُشْدِنٌ : شَدَنَ ولدُها : أي قَوِيَ.</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خ</w:t>
      </w:r>
    </w:p>
    <w:p>
      <w:pPr>
        <w:pStyle w:val="Heading5"/>
      </w:pPr>
      <w:bookmarkStart w:id="1140" w:name="_Toc458"/>
      <w:r>
        <w:t>التشديخ</w:t>
      </w:r>
      <w:bookmarkEnd w:id="1140"/>
    </w:p>
    <w:p>
      <w:pPr>
        <w:pStyle w:val="BookText"/>
      </w:pPr>
      <w:r>
        <w:rPr>
          <w:rFonts w:ascii="Amiri" w:hAnsi="Amiri" w:eastAsia="Amiri" w:cs="Amiri"/>
          <w:lang w:bidi="ar-SA"/>
          <w:color w:val="111111"/>
          <w:sz w:val="28"/>
          <w:szCs w:val="28"/>
          <w:rtl/>
        </w:rPr>
        <w:t xml:space="preserve">[التشديخ] : رؤوسٌ مُشَدَّخة : أي مشدوخة.</w:t>
      </w:r>
    </w:p>
    <w:p>
      <w:pPr>
        <w:pStyle w:val="BookText"/>
      </w:pPr>
      <w:r>
        <w:rPr>
          <w:rFonts w:ascii="Amiri" w:hAnsi="Amiri" w:eastAsia="Amiri" w:cs="Amiri"/>
          <w:lang w:bidi="ar-SA"/>
          <w:color w:val="111111"/>
          <w:sz w:val="28"/>
          <w:szCs w:val="28"/>
          <w:rtl/>
        </w:rPr>
        <w:t xml:space="preserve">والمُشَدَّخ : البُسْرُ يُغَمُّ في إِناء حتى ينشدخ.</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خ</w:t>
      </w:r>
    </w:p>
    <w:p>
      <w:pPr>
        <w:pStyle w:val="Heading5"/>
      </w:pPr>
      <w:bookmarkStart w:id="1141" w:name="_Toc459"/>
      <w:r>
        <w:t>الانشداخ</w:t>
      </w:r>
      <w:bookmarkEnd w:id="1141"/>
    </w:p>
    <w:p>
      <w:pPr>
        <w:pStyle w:val="BookText"/>
      </w:pPr>
      <w:r>
        <w:rPr>
          <w:rFonts w:ascii="Amiri" w:hAnsi="Amiri" w:eastAsia="Amiri" w:cs="Amiri"/>
          <w:lang w:bidi="ar-SA"/>
          <w:color w:val="111111"/>
          <w:sz w:val="28"/>
          <w:szCs w:val="28"/>
          <w:rtl/>
        </w:rPr>
        <w:t xml:space="preserve">[الانشداخ] : انكسار الشيء الأجوف.</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ق</w:t>
      </w:r>
    </w:p>
    <w:p>
      <w:pPr>
        <w:pStyle w:val="Heading5"/>
      </w:pPr>
      <w:bookmarkStart w:id="1142" w:name="_Toc460"/>
      <w:r>
        <w:t>التَّشَدُّق</w:t>
      </w:r>
      <w:bookmarkEnd w:id="1142"/>
    </w:p>
    <w:p>
      <w:pPr>
        <w:pStyle w:val="BookText"/>
      </w:pPr>
      <w:r>
        <w:rPr>
          <w:rFonts w:ascii="Amiri" w:hAnsi="Amiri" w:eastAsia="Amiri" w:cs="Amiri"/>
          <w:lang w:bidi="ar-SA"/>
          <w:color w:val="111111"/>
          <w:sz w:val="28"/>
          <w:szCs w:val="28"/>
          <w:rtl/>
        </w:rPr>
        <w:t xml:space="preserve">[التَّشَدُّق] : تَشَدَّق الرجل في كلامه : إِذا تكلم بشدقيه تفصُّحاً.</w:t>
      </w:r>
    </w:p>
    <w:p>
      <w:pPr>
        <w:pStyle w:val="BookText"/>
      </w:pPr>
      <w:r>
        <w:rPr>
          <w:rFonts w:ascii="IRNazanin" w:hAnsi="IRNazanin" w:eastAsia="IRNazanin" w:cs="IRNazanin"/>
          <w:lang w:bidi="fa-IR"/>
          <w:color w:val="111111"/>
          <w:sz w:val="28"/>
          <w:szCs w:val="28"/>
          <w:rtl/>
        </w:rPr>
        <w:t xml:space="preserve">[شماره صفحه واقعی : 3406]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0" w:name="pg14450_182382"/>
    <w:bookmarkEnd w:id="90"/>
    <w:p>
      <w:pPr>
        <w:pStyle w:val="Heading3"/>
      </w:pPr>
      <w:bookmarkStart w:id="1143" w:name="_Toc461"/>
      <w:r>
        <w:t>باب الشين والذال وما بعدهما</w:t>
      </w:r>
      <w:bookmarkEnd w:id="1143"/>
    </w:p>
    <w:p>
      <w:pPr>
        <w:pStyle w:val="Heading4"/>
      </w:pPr>
      <w:bookmarkStart w:id="1144" w:name="_Toc462"/>
      <w:r>
        <w:t>الأسماء</w:t>
      </w:r>
      <w:bookmarkEnd w:id="1144"/>
    </w:p>
    <w:p>
      <w:pPr>
        <w:pStyle w:val="Heading5"/>
      </w:pPr>
      <w:bookmarkStart w:id="1145" w:name="_Toc463"/>
      <w:r>
        <w:t>اشارة</w:t>
      </w:r>
      <w:bookmarkEnd w:id="1145"/>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146" w:name="_Toc464"/>
      <w:r>
        <w:t>الشَّذْر</w:t>
      </w:r>
      <w:bookmarkEnd w:id="1146"/>
    </w:p>
    <w:p>
      <w:pPr>
        <w:pStyle w:val="BookText"/>
      </w:pPr>
      <w:r>
        <w:rPr>
          <w:rFonts w:ascii="Amiri" w:hAnsi="Amiri" w:eastAsia="Amiri" w:cs="Amiri"/>
          <w:lang w:bidi="ar-SA"/>
          <w:color w:val="111111"/>
          <w:sz w:val="28"/>
          <w:szCs w:val="28"/>
          <w:rtl/>
        </w:rPr>
        <w:t xml:space="preserve">[الشَّذْر] : جمع شَذْرة ، بالهاء ، وهي القطعة من الذهب.</w:t>
      </w:r>
    </w:p>
    <w:p>
      <w:pPr>
        <w:pStyle w:val="BookText"/>
      </w:pPr>
      <w:r>
        <w:rPr>
          <w:rFonts w:ascii="Amiri" w:hAnsi="Amiri" w:eastAsia="Amiri" w:cs="Amiri"/>
          <w:lang w:bidi="ar-SA"/>
          <w:color w:val="111111"/>
          <w:sz w:val="28"/>
          <w:szCs w:val="28"/>
          <w:rtl/>
        </w:rPr>
        <w:t xml:space="preserve">و [ فَعَلٌ ] ، بفتح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147" w:name="_Toc465"/>
      <w:r>
        <w:t>الشَّذَب</w:t>
      </w:r>
      <w:bookmarkEnd w:id="1147"/>
    </w:p>
    <w:p>
      <w:pPr>
        <w:pStyle w:val="BookText"/>
      </w:pPr>
      <w:r>
        <w:rPr>
          <w:rFonts w:ascii="Amiri" w:hAnsi="Amiri" w:eastAsia="Amiri" w:cs="Amiri"/>
          <w:lang w:bidi="ar-SA"/>
          <w:color w:val="111111"/>
          <w:sz w:val="28"/>
          <w:szCs w:val="28"/>
          <w:rtl/>
        </w:rPr>
        <w:t xml:space="preserve">[الشَّذَب] : ما قُطع من الشجر.</w:t>
      </w:r>
    </w:p>
    <w:p>
      <w:pPr>
        <w:pStyle w:val="BookText"/>
      </w:pPr>
      <w:r>
        <w:rPr>
          <w:rFonts w:ascii="IRNazanin" w:hAnsi="IRNazanin" w:eastAsia="IRNazanin" w:cs="IRNazanin"/>
          <w:lang w:bidi="fa-IR"/>
          <w:color w:val="111111"/>
          <w:sz w:val="28"/>
          <w:szCs w:val="28"/>
          <w:rtl/>
        </w:rPr>
        <w:t xml:space="preserve">و</w:t>
      </w:r>
    </w:p>
    <w:p>
      <w:pPr>
        <w:pStyle w:val="Heading5"/>
      </w:pPr>
      <w:bookmarkStart w:id="1148" w:name="_Toc466"/>
      <w:r>
        <w:t>الشَّذَا</w:t>
      </w:r>
      <w:bookmarkEnd w:id="1148"/>
    </w:p>
    <w:p>
      <w:pPr>
        <w:pStyle w:val="BookText"/>
      </w:pPr>
      <w:r>
        <w:rPr>
          <w:rFonts w:ascii="Amiri" w:hAnsi="Amiri" w:eastAsia="Amiri" w:cs="Amiri"/>
          <w:lang w:bidi="ar-SA"/>
          <w:color w:val="111111"/>
          <w:sz w:val="28"/>
          <w:szCs w:val="28"/>
          <w:rtl/>
        </w:rPr>
        <w:t xml:space="preserve">[الشَّذَا] : شِدَّةُ ذكاء الريح ، وأنشد أبو عبيد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ما مشتْ نادى بما في ثيابها</w:t>
      </w:r>
    </w:p>
    <w:p>
      <w:pPr>
        <w:pStyle w:val="BookText"/>
      </w:pPr>
      <w:r>
        <w:rPr>
          <w:rFonts w:ascii="Amiri" w:hAnsi="Amiri" w:eastAsia="Amiri" w:cs="Amiri"/>
          <w:lang w:bidi="ar-SA"/>
          <w:color w:val="111111"/>
          <w:sz w:val="28"/>
          <w:szCs w:val="28"/>
          <w:rtl/>
        </w:rPr>
        <w:t xml:space="preserve">ذكيُ الشذا والمندلي المطيَّرُ</w:t>
      </w:r>
    </w:p>
    <w:p>
      <w:pPr>
        <w:pStyle w:val="Heading5"/>
      </w:pPr>
      <w:bookmarkStart w:id="1149" w:name="_Toc467"/>
      <w:r>
        <w:t>الشَّذَا</w:t>
      </w:r>
      <w:bookmarkEnd w:id="1149"/>
    </w:p>
    <w:p>
      <w:pPr>
        <w:pStyle w:val="BookText"/>
      </w:pPr>
      <w:r>
        <w:rPr>
          <w:rFonts w:ascii="Amiri" w:hAnsi="Amiri" w:eastAsia="Amiri" w:cs="Amiri"/>
          <w:lang w:bidi="ar-SA"/>
          <w:color w:val="111111"/>
          <w:sz w:val="28"/>
          <w:szCs w:val="28"/>
          <w:rtl/>
        </w:rPr>
        <w:t xml:space="preserve">[الشَّذَا] : جمع : شذاة ، وهي ذبابُ الكلْب.</w:t>
      </w:r>
    </w:p>
    <w:p>
      <w:pPr>
        <w:pStyle w:val="BookText"/>
      </w:pPr>
      <w:r>
        <w:rPr>
          <w:rFonts w:ascii="Amiri" w:hAnsi="Amiri" w:eastAsia="Amiri" w:cs="Amiri"/>
          <w:lang w:bidi="ar-SA"/>
          <w:color w:val="111111"/>
          <w:sz w:val="28"/>
          <w:szCs w:val="28"/>
          <w:rtl/>
        </w:rPr>
        <w:t xml:space="preserve">والشَّذا : الأذى والشر.</w:t>
      </w:r>
    </w:p>
    <w:p>
      <w:pPr>
        <w:pStyle w:val="BookText"/>
      </w:pPr>
      <w:r>
        <w:rPr>
          <w:rFonts w:ascii="Amiri" w:hAnsi="Amiri" w:eastAsia="Amiri" w:cs="Amiri"/>
          <w:lang w:bidi="ar-SA"/>
          <w:color w:val="111111"/>
          <w:sz w:val="28"/>
          <w:szCs w:val="28"/>
          <w:rtl/>
        </w:rPr>
        <w:t xml:space="preserve">قال الخليل : ويقال للجائع إِذا اشتد جوعُه : ضَرِم شذاهُ.</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150" w:name="_Toc468"/>
      <w:r>
        <w:t>الشَّذَبَة</w:t>
      </w:r>
      <w:bookmarkEnd w:id="1150"/>
    </w:p>
    <w:p>
      <w:pPr>
        <w:pStyle w:val="BookText"/>
      </w:pPr>
      <w:r>
        <w:rPr>
          <w:rFonts w:ascii="Amiri" w:hAnsi="Amiri" w:eastAsia="Amiri" w:cs="Amiri"/>
          <w:lang w:bidi="ar-SA"/>
          <w:color w:val="111111"/>
          <w:sz w:val="28"/>
          <w:szCs w:val="28"/>
          <w:rtl/>
        </w:rPr>
        <w:t xml:space="preserve">[الشَّذَبَة] : واحدة الشَّذَب.</w:t>
      </w:r>
    </w:p>
    <w:p>
      <w:pPr>
        <w:pStyle w:val="BookText"/>
      </w:pPr>
      <w:r>
        <w:rPr>
          <w:rFonts w:ascii="IRNazanin" w:hAnsi="IRNazanin" w:eastAsia="IRNazanin" w:cs="IRNazanin"/>
          <w:lang w:bidi="fa-IR"/>
          <w:color w:val="111111"/>
          <w:sz w:val="28"/>
          <w:szCs w:val="28"/>
          <w:rtl/>
        </w:rPr>
        <w:t xml:space="preserve">و</w:t>
      </w:r>
    </w:p>
    <w:p>
      <w:pPr>
        <w:pStyle w:val="Heading5"/>
      </w:pPr>
      <w:bookmarkStart w:id="1151" w:name="_Toc469"/>
      <w:r>
        <w:t>الشَّذاة</w:t>
      </w:r>
      <w:bookmarkEnd w:id="1151"/>
    </w:p>
    <w:p>
      <w:pPr>
        <w:pStyle w:val="BookText"/>
      </w:pPr>
      <w:r>
        <w:rPr>
          <w:rFonts w:ascii="Amiri" w:hAnsi="Amiri" w:eastAsia="Amiri" w:cs="Amiri"/>
          <w:lang w:bidi="ar-SA"/>
          <w:color w:val="111111"/>
          <w:sz w:val="28"/>
          <w:szCs w:val="28"/>
          <w:rtl/>
        </w:rPr>
        <w:t xml:space="preserve">[الشَّذاة] : ذباب الكلب.</w:t>
      </w:r>
    </w:p>
    <w:p>
      <w:pPr>
        <w:pStyle w:val="BookText"/>
      </w:pPr>
      <w:r>
        <w:rPr>
          <w:rFonts w:ascii="Amiri" w:hAnsi="Amiri" w:eastAsia="Amiri" w:cs="Amiri"/>
          <w:lang w:bidi="ar-SA"/>
          <w:color w:val="111111"/>
          <w:sz w:val="28"/>
          <w:szCs w:val="28"/>
          <w:rtl/>
        </w:rPr>
        <w:t xml:space="preserve">وشذاة الرجل : حِدَّتُه.</w:t>
      </w:r>
    </w:p>
    <w:p>
      <w:pPr>
        <w:pStyle w:val="BookText"/>
      </w:pPr>
      <w:r>
        <w:rPr>
          <w:rFonts w:ascii="Amiri" w:hAnsi="Amiri" w:eastAsia="Amiri" w:cs="Amiri"/>
          <w:lang w:bidi="ar-SA"/>
          <w:color w:val="111111"/>
          <w:sz w:val="28"/>
          <w:szCs w:val="28"/>
          <w:rtl/>
        </w:rPr>
        <w:t xml:space="preserve">فِعْلٌ ، بكسر العين</w:t>
      </w:r>
    </w:p>
    <w:p>
      <w:pPr>
        <w:pStyle w:val="BookText"/>
      </w:pPr>
      <w:r>
        <w:rPr>
          <w:rFonts w:ascii="IRNazanin" w:hAnsi="IRNazanin" w:eastAsia="IRNazanin" w:cs="IRNazanin"/>
          <w:lang w:bidi="fa-IR"/>
          <w:color w:val="111111"/>
          <w:sz w:val="28"/>
          <w:szCs w:val="28"/>
          <w:rtl/>
        </w:rPr>
        <w:t xml:space="preserve">[شماره صفحه واقعی : 3407]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1" w:name="pg14450_182383"/>
    <w:bookmarkEnd w:id="91"/>
    <w:p>
      <w:pPr>
        <w:pStyle w:val="BookText"/>
      </w:pPr>
      <w:r>
        <w:rPr>
          <w:rFonts w:ascii="IRNazanin" w:hAnsi="IRNazanin" w:eastAsia="IRNazanin" w:cs="IRNazanin"/>
          <w:lang w:bidi="fa-IR"/>
          <w:color w:val="111111"/>
          <w:sz w:val="28"/>
          <w:szCs w:val="28"/>
          <w:rtl/>
        </w:rPr>
        <w:t xml:space="preserve">ب</w:t>
      </w:r>
    </w:p>
    <w:p>
      <w:pPr>
        <w:pStyle w:val="Heading5"/>
      </w:pPr>
      <w:bookmarkStart w:id="1152" w:name="_Toc470"/>
      <w:r>
        <w:t>الشِّذْب</w:t>
      </w:r>
      <w:bookmarkEnd w:id="1152"/>
    </w:p>
    <w:p>
      <w:pPr>
        <w:pStyle w:val="BookText"/>
      </w:pPr>
      <w:r>
        <w:rPr>
          <w:rFonts w:ascii="Amiri" w:hAnsi="Amiri" w:eastAsia="Amiri" w:cs="Amiri"/>
          <w:lang w:bidi="ar-SA"/>
          <w:color w:val="111111"/>
          <w:sz w:val="28"/>
          <w:szCs w:val="28"/>
          <w:rtl/>
        </w:rPr>
        <w:t xml:space="preserve">[الشِّذْب] : الطويل.</w:t>
      </w:r>
    </w:p>
    <w:p>
      <w:pPr>
        <w:pStyle w:val="BookText"/>
      </w:pPr>
      <w:r>
        <w:rPr>
          <w:rFonts w:ascii="IRNazanin" w:hAnsi="IRNazanin" w:eastAsia="IRNazanin" w:cs="IRNazanin"/>
          <w:lang w:bidi="fa-IR"/>
          <w:color w:val="111111"/>
          <w:sz w:val="28"/>
          <w:szCs w:val="28"/>
          <w:rtl/>
        </w:rPr>
        <w:t xml:space="preserve">مقلوبه</w:t>
      </w:r>
    </w:p>
    <w:p>
      <w:pPr>
        <w:pStyle w:val="BookText"/>
      </w:pPr>
      <w:r>
        <w:rPr>
          <w:rFonts w:ascii="IRNazanin" w:hAnsi="IRNazanin" w:eastAsia="IRNazanin" w:cs="IRNazanin"/>
          <w:lang w:bidi="fa-IR"/>
          <w:color w:val="111111"/>
          <w:sz w:val="28"/>
          <w:szCs w:val="28"/>
          <w:rtl/>
        </w:rPr>
        <w:t xml:space="preserve">ر</w:t>
      </w:r>
    </w:p>
    <w:p>
      <w:pPr>
        <w:pStyle w:val="Heading5"/>
      </w:pPr>
      <w:bookmarkStart w:id="1153" w:name="_Toc471"/>
      <w:r>
        <w:t>الشَّذَر</w:t>
      </w:r>
      <w:bookmarkEnd w:id="1153"/>
    </w:p>
    <w:p>
      <w:pPr>
        <w:pStyle w:val="BookText"/>
      </w:pPr>
      <w:r>
        <w:rPr>
          <w:rFonts w:ascii="Amiri" w:hAnsi="Amiri" w:eastAsia="Amiri" w:cs="Amiri"/>
          <w:lang w:bidi="ar-SA"/>
          <w:color w:val="111111"/>
          <w:sz w:val="28"/>
          <w:szCs w:val="28"/>
          <w:rtl/>
        </w:rPr>
        <w:t xml:space="preserve">[الشَّذَر] : يقال : تفرقت إِبلُه شَذَرَ مَذَرَ : أي تفرقت في كل وجه ، قالت عائشة </w:t>
      </w:r>
      <w:r>
        <w:rPr>
          <w:rStyle w:val="FootnoteReference"/>
        </w:rPr>
        <w:footnoteReference w:id="226"/>
      </w:r>
      <w:r>
        <w:rPr>
          <w:rFonts w:ascii="Amiri" w:hAnsi="Amiri" w:eastAsia="Amiri" w:cs="Amiri"/>
          <w:lang w:bidi="ar-SA"/>
          <w:color w:val="111111"/>
          <w:sz w:val="28"/>
          <w:szCs w:val="28"/>
          <w:rtl/>
        </w:rPr>
        <w:t xml:space="preserve">في عمر : « وَشرَّدَ الشِّرْك شَذَرَ مَذَرَ ».</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ب</w:t>
      </w:r>
    </w:p>
    <w:p>
      <w:pPr>
        <w:pStyle w:val="Heading5"/>
      </w:pPr>
      <w:bookmarkStart w:id="1154" w:name="_Toc472"/>
      <w:r>
        <w:t>المُشَذَّب</w:t>
      </w:r>
      <w:bookmarkEnd w:id="1154"/>
    </w:p>
    <w:p>
      <w:pPr>
        <w:pStyle w:val="BookText"/>
      </w:pPr>
      <w:r>
        <w:rPr>
          <w:rFonts w:ascii="Amiri" w:hAnsi="Amiri" w:eastAsia="Amiri" w:cs="Amiri"/>
          <w:lang w:bidi="ar-SA"/>
          <w:color w:val="111111"/>
          <w:sz w:val="28"/>
          <w:szCs w:val="28"/>
          <w:rtl/>
        </w:rPr>
        <w:t xml:space="preserve">[المُشَذَّب] : فرسٌ مشذَّب : أي طويل ، شُبِّه بالجِذع المُشَذَّب.</w:t>
      </w:r>
    </w:p>
    <w:p>
      <w:pPr>
        <w:pStyle w:val="BookText"/>
      </w:pPr>
      <w:r>
        <w:rPr>
          <w:rFonts w:ascii="Amiri" w:hAnsi="Amiri" w:eastAsia="Amiri" w:cs="Amiri"/>
          <w:lang w:bidi="ar-SA"/>
          <w:color w:val="111111"/>
          <w:sz w:val="28"/>
          <w:szCs w:val="28"/>
          <w:rtl/>
        </w:rPr>
        <w:t xml:space="preserve">والمُشَذَّب : الطويل التام ، وفي صفة </w:t>
      </w:r>
      <w:r>
        <w:rPr>
          <w:rStyle w:val="FootnoteReference"/>
        </w:rPr>
        <w:footnoteReference w:id="227"/>
      </w:r>
      <w:r>
        <w:rPr>
          <w:rFonts w:ascii="Amiri" w:hAnsi="Amiri" w:eastAsia="Amiri" w:cs="Amiri"/>
          <w:lang w:bidi="ar-SA"/>
          <w:color w:val="111111"/>
          <w:sz w:val="28"/>
          <w:szCs w:val="28"/>
          <w:rtl/>
        </w:rPr>
        <w:t xml:space="preserve">النبي عليه‌السلام : « أطول من المربوع ، وأقصر من المشَذَّب » : أي معتدل الطول.</w:t>
      </w:r>
    </w:p>
    <w:p>
      <w:pPr>
        <w:pStyle w:val="BookText"/>
      </w:pPr>
      <w:r>
        <w:rPr>
          <w:rFonts w:ascii="Amiri" w:hAnsi="Amiri" w:eastAsia="Amiri" w:cs="Amiri"/>
          <w:lang w:bidi="ar-SA"/>
          <w:color w:val="111111"/>
          <w:sz w:val="28"/>
          <w:szCs w:val="28"/>
          <w:rtl/>
        </w:rPr>
        <w:t xml:space="preserve">فَوْعَل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155" w:name="_Toc473"/>
      <w:r>
        <w:t>الشَّوْذَب</w:t>
      </w:r>
      <w:bookmarkEnd w:id="1155"/>
    </w:p>
    <w:p>
      <w:pPr>
        <w:pStyle w:val="BookText"/>
      </w:pPr>
      <w:r>
        <w:rPr>
          <w:rFonts w:ascii="Amiri" w:hAnsi="Amiri" w:eastAsia="Amiri" w:cs="Amiri"/>
          <w:lang w:bidi="ar-SA"/>
          <w:color w:val="111111"/>
          <w:sz w:val="28"/>
          <w:szCs w:val="28"/>
          <w:rtl/>
        </w:rPr>
        <w:t xml:space="preserve">[الشَّوْذَب] : الطويل من كل شيء.</w:t>
      </w:r>
    </w:p>
    <w:p>
      <w:pPr>
        <w:pStyle w:val="BookText"/>
      </w:pPr>
      <w:r>
        <w:rPr>
          <w:rFonts w:ascii="Amiri" w:hAnsi="Amiri" w:eastAsia="Amiri" w:cs="Amiri"/>
          <w:lang w:bidi="ar-SA"/>
          <w:color w:val="111111"/>
          <w:sz w:val="28"/>
          <w:szCs w:val="28"/>
          <w:rtl/>
        </w:rPr>
        <w:t xml:space="preserve">وذو الشوذب بن ذي جَدَن </w:t>
      </w:r>
      <w:r>
        <w:rPr>
          <w:rStyle w:val="FootnoteReference"/>
        </w:rPr>
        <w:footnoteReference w:id="228"/>
      </w:r>
      <w:r>
        <w:rPr>
          <w:rFonts w:ascii="Amiri" w:hAnsi="Amiri" w:eastAsia="Amiri" w:cs="Amiri"/>
          <w:lang w:bidi="ar-SA"/>
          <w:color w:val="111111"/>
          <w:sz w:val="28"/>
          <w:szCs w:val="28"/>
          <w:rtl/>
        </w:rPr>
        <w:t xml:space="preserve">: ملكٌ من ملوك حِمْيَر. قال فيه النعمان بن بشير الأنصاري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3408]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2" w:name="pg14450_182384"/>
    <w:bookmarkEnd w:id="92"/>
    <w:p>
      <w:pPr>
        <w:pStyle w:val="BookText"/>
      </w:pPr>
      <w:r>
        <w:rPr>
          <w:rFonts w:ascii="Amiri" w:hAnsi="Amiri" w:eastAsia="Amiri" w:cs="Amiri"/>
          <w:lang w:bidi="ar-SA"/>
          <w:color w:val="111111"/>
          <w:sz w:val="28"/>
          <w:szCs w:val="28"/>
          <w:rtl/>
        </w:rPr>
        <w:t xml:space="preserve">وذو الشَّوْذب السمحُ الذي كان قد علا</w:t>
      </w:r>
    </w:p>
    <w:p>
      <w:pPr>
        <w:pStyle w:val="BookText"/>
      </w:pPr>
      <w:r>
        <w:rPr>
          <w:rFonts w:ascii="IRNazanin" w:hAnsi="IRNazanin" w:eastAsia="IRNazanin" w:cs="IRNazanin"/>
          <w:lang w:bidi="fa-IR"/>
          <w:color w:val="111111"/>
          <w:sz w:val="28"/>
          <w:szCs w:val="28"/>
          <w:rtl/>
        </w:rPr>
        <w:t xml:space="preserve">تصانُ له حور النساء النواعمُ</w:t>
      </w:r>
    </w:p>
    <w:p>
      <w:pPr>
        <w:pStyle w:val="BookText"/>
      </w:pPr>
      <w:r>
        <w:rPr>
          <w:rFonts w:ascii="IRNazanin" w:hAnsi="IRNazanin" w:eastAsia="IRNazanin" w:cs="IRNazanin"/>
          <w:lang w:bidi="fa-IR"/>
          <w:color w:val="111111"/>
          <w:sz w:val="28"/>
          <w:szCs w:val="28"/>
          <w:rtl/>
        </w:rPr>
        <w:t xml:space="preserve">جعل النواعم نعتاً لحور.</w:t>
      </w:r>
    </w:p>
    <w:p>
      <w:pPr>
        <w:pStyle w:val="BookText"/>
      </w:pPr>
      <w:r>
        <w:rPr>
          <w:rFonts w:ascii="IRNazanin" w:hAnsi="IRNazanin" w:eastAsia="IRNazanin" w:cs="IRNazanin"/>
          <w:lang w:bidi="fa-IR"/>
          <w:color w:val="111111"/>
          <w:sz w:val="28"/>
          <w:szCs w:val="28"/>
          <w:rtl/>
        </w:rPr>
        <w:t xml:space="preserve">ر</w:t>
      </w:r>
    </w:p>
    <w:p>
      <w:pPr>
        <w:pStyle w:val="Heading5"/>
      </w:pPr>
      <w:bookmarkStart w:id="1156" w:name="_Toc474"/>
      <w:r>
        <w:t>الشَّوْذَر</w:t>
      </w:r>
      <w:bookmarkEnd w:id="1156"/>
    </w:p>
    <w:p>
      <w:pPr>
        <w:pStyle w:val="BookText"/>
      </w:pPr>
      <w:r>
        <w:rPr>
          <w:rFonts w:ascii="Amiri" w:hAnsi="Amiri" w:eastAsia="Amiri" w:cs="Amiri"/>
          <w:lang w:bidi="ar-SA"/>
          <w:color w:val="111111"/>
          <w:sz w:val="28"/>
          <w:szCs w:val="28"/>
          <w:rtl/>
        </w:rPr>
        <w:t xml:space="preserve">[الشَّوْذَر] : كالصِّدار تلبسه المرأة.</w:t>
      </w:r>
    </w:p>
    <w:p>
      <w:pPr>
        <w:pStyle w:val="BookText"/>
      </w:pPr>
      <w:r>
        <w:rPr>
          <w:rFonts w:ascii="Amiri" w:hAnsi="Amiri" w:eastAsia="Amiri" w:cs="Amiri"/>
          <w:lang w:bidi="ar-SA"/>
          <w:color w:val="111111"/>
          <w:sz w:val="28"/>
          <w:szCs w:val="28"/>
          <w:rtl/>
        </w:rPr>
        <w:t xml:space="preserve">فَيْعُلان ، بفتح الفاء وضمِّ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1157" w:name="_Toc475"/>
      <w:r>
        <w:t>الشيْذُمان</w:t>
      </w:r>
      <w:bookmarkEnd w:id="1157"/>
    </w:p>
    <w:p>
      <w:pPr>
        <w:pStyle w:val="BookText"/>
      </w:pPr>
      <w:r>
        <w:rPr>
          <w:rFonts w:ascii="Amiri" w:hAnsi="Amiri" w:eastAsia="Amiri" w:cs="Amiri"/>
          <w:lang w:bidi="ar-SA"/>
          <w:color w:val="111111"/>
          <w:sz w:val="28"/>
          <w:szCs w:val="28"/>
          <w:rtl/>
        </w:rPr>
        <w:t xml:space="preserve">[الشيْذُمان] : الذئب ، قال الطرماح </w:t>
      </w:r>
      <w:r>
        <w:rPr>
          <w:rStyle w:val="FootnoteReference"/>
        </w:rPr>
        <w:footnoteReference w:id="230"/>
      </w:r>
    </w:p>
    <w:p>
      <w:pPr>
        <w:pStyle w:val="BookText"/>
      </w:pPr>
      <w:r>
        <w:rPr>
          <w:rFonts w:ascii="Amiri" w:hAnsi="Amiri" w:eastAsia="Amiri" w:cs="Amiri"/>
          <w:lang w:bidi="ar-SA"/>
          <w:color w:val="111111"/>
          <w:sz w:val="28"/>
          <w:szCs w:val="28"/>
          <w:rtl/>
        </w:rPr>
        <w:t xml:space="preserve">يظلّ غرابها ضرماً شذاه</w:t>
      </w:r>
    </w:p>
    <w:p>
      <w:pPr>
        <w:pStyle w:val="BookText"/>
      </w:pPr>
      <w:r>
        <w:rPr>
          <w:rFonts w:ascii="Amiri" w:hAnsi="Amiri" w:eastAsia="Amiri" w:cs="Amiri"/>
          <w:lang w:bidi="ar-SA"/>
          <w:color w:val="111111"/>
          <w:sz w:val="28"/>
          <w:szCs w:val="28"/>
          <w:rtl/>
        </w:rPr>
        <w:t xml:space="preserve">شجٍ بخصومة الذئب الشّنون</w:t>
      </w:r>
    </w:p>
    <w:p>
      <w:pPr>
        <w:pStyle w:val="BookText"/>
      </w:pPr>
      <w:r>
        <w:rPr>
          <w:rFonts w:ascii="Amiri" w:hAnsi="Amiri" w:eastAsia="Amiri" w:cs="Amiri"/>
          <w:lang w:bidi="ar-SA"/>
          <w:color w:val="111111"/>
          <w:sz w:val="28"/>
          <w:szCs w:val="28"/>
          <w:rtl/>
        </w:rPr>
        <w:t xml:space="preserve">وهما في وصف أرض واسعة ؛ وضرماً شذاه : شديداً جوعه. والشنون : الجائع المهزول.</w:t>
      </w:r>
    </w:p>
    <w:p>
      <w:pPr>
        <w:pStyle w:val="BookText"/>
      </w:pPr>
      <w:r>
        <w:rPr>
          <w:rFonts w:ascii="IRNazanin" w:hAnsi="IRNazanin" w:eastAsia="IRNazanin" w:cs="IRNazanin"/>
          <w:lang w:bidi="fa-IR"/>
          <w:color w:val="111111"/>
          <w:sz w:val="28"/>
          <w:szCs w:val="28"/>
          <w:rtl/>
        </w:rPr>
        <w:t xml:space="preserve">وعلى</w:t>
      </w:r>
    </w:p>
    <w:p>
      <w:pPr>
        <w:pStyle w:val="BookText"/>
      </w:pPr>
      <w:r>
        <w:rPr>
          <w:rFonts w:ascii="Amiri" w:hAnsi="Amiri" w:eastAsia="Amiri" w:cs="Amiri"/>
          <w:lang w:bidi="ar-SA"/>
          <w:color w:val="111111"/>
          <w:sz w:val="28"/>
          <w:szCs w:val="28"/>
          <w:rtl/>
        </w:rPr>
        <w:t xml:space="preserve">حولاء في الشاهد متعلق بقوله « بخصومةِ ». والحولاء هي : جلدة كالدلو تخرج مع الجنين من بطن الناقة وهي مملوءة ماءً يسمى : السُّخد. والبيت في اللسان ( شذم ) وقافيته « الخَبِيْرِ » وهو تصحيف.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حُوَلاء يطفو السخدُ فيها</w:t>
      </w:r>
    </w:p>
    <w:p>
      <w:pPr>
        <w:pStyle w:val="BookText"/>
      </w:pPr>
      <w:r>
        <w:rPr>
          <w:rFonts w:ascii="Amiri" w:hAnsi="Amiri" w:eastAsia="Amiri" w:cs="Amiri"/>
          <w:lang w:bidi="ar-SA"/>
          <w:color w:val="111111"/>
          <w:sz w:val="28"/>
          <w:szCs w:val="28"/>
          <w:rtl/>
        </w:rPr>
        <w:t xml:space="preserve">فراها الشيذمانُ عن الجنين</w:t>
      </w:r>
    </w:p>
    <w:p>
      <w:pPr>
        <w:pStyle w:val="BookText"/>
      </w:pPr>
      <w:r>
        <w:rPr>
          <w:rFonts w:ascii="Amiri" w:hAnsi="Amiri" w:eastAsia="Amiri" w:cs="Amiri"/>
          <w:lang w:bidi="ar-SA"/>
          <w:color w:val="111111"/>
          <w:sz w:val="28"/>
          <w:szCs w:val="28"/>
          <w:rtl/>
        </w:rPr>
        <w:t xml:space="preserve">ويقال : الشيمذان ، بتقديم الميم على الذال.</w:t>
      </w:r>
    </w:p>
    <w:p>
      <w:pPr>
        <w:pStyle w:val="BookText"/>
      </w:pPr>
      <w:r>
        <w:rPr>
          <w:rFonts w:ascii="IRNazanin" w:hAnsi="IRNazanin" w:eastAsia="IRNazanin" w:cs="IRNazanin"/>
          <w:lang w:bidi="fa-IR"/>
          <w:color w:val="111111"/>
          <w:sz w:val="28"/>
          <w:szCs w:val="28"/>
          <w:rtl/>
        </w:rPr>
        <w:t xml:space="preserve">[شماره صفحه واقعی : 3409]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3" w:name="pg14450_182385"/>
    <w:bookmarkEnd w:id="93"/>
    <w:p>
      <w:pPr>
        <w:pStyle w:val="Heading4"/>
      </w:pPr>
      <w:bookmarkStart w:id="1158" w:name="_Toc476"/>
      <w:r>
        <w:t>الأفعال</w:t>
      </w:r>
      <w:bookmarkEnd w:id="1158"/>
    </w:p>
    <w:p>
      <w:pPr>
        <w:pStyle w:val="Heading5"/>
      </w:pPr>
      <w:bookmarkStart w:id="1159" w:name="_Toc477"/>
      <w:r>
        <w:t>اشارة</w:t>
      </w:r>
      <w:bookmarkEnd w:id="1159"/>
    </w:p>
    <w:p>
      <w:pPr>
        <w:pStyle w:val="BookText"/>
      </w:pPr>
      <w:r>
        <w:rPr>
          <w:rFonts w:ascii="Amiri" w:hAnsi="Amiri" w:eastAsia="Amiri" w:cs="Amiri"/>
          <w:lang w:bidi="ar-SA"/>
          <w:color w:val="111111"/>
          <w:sz w:val="28"/>
          <w:szCs w:val="28"/>
          <w:rtl/>
        </w:rPr>
        <w:t xml:space="preserve">فَعَل ، بالفتح يفعِل ،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1160" w:name="_Toc478"/>
      <w:r>
        <w:t>شَذَبَ</w:t>
      </w:r>
      <w:bookmarkEnd w:id="1160"/>
    </w:p>
    <w:p>
      <w:pPr>
        <w:pStyle w:val="BookText"/>
      </w:pPr>
      <w:r>
        <w:rPr>
          <w:rFonts w:ascii="Amiri" w:hAnsi="Amiri" w:eastAsia="Amiri" w:cs="Amiri"/>
          <w:lang w:bidi="ar-SA"/>
          <w:color w:val="111111"/>
          <w:sz w:val="28"/>
          <w:szCs w:val="28"/>
          <w:rtl/>
        </w:rPr>
        <w:t xml:space="preserve">[شَذَبَ] عنه : أي ذَبَّ.</w:t>
      </w:r>
    </w:p>
    <w:p>
      <w:pPr>
        <w:pStyle w:val="BookText"/>
      </w:pPr>
      <w:r>
        <w:rPr>
          <w:rFonts w:ascii="Amiri" w:hAnsi="Amiri" w:eastAsia="Amiri" w:cs="Amiri"/>
          <w:lang w:bidi="ar-SA"/>
          <w:color w:val="111111"/>
          <w:sz w:val="28"/>
          <w:szCs w:val="28"/>
          <w:rtl/>
        </w:rPr>
        <w:t xml:space="preserve">وشذَب القضيبَ : أي شَذَّبه.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و</w:t>
      </w:r>
    </w:p>
    <w:p>
      <w:pPr>
        <w:pStyle w:val="Heading5"/>
      </w:pPr>
      <w:bookmarkStart w:id="1161" w:name="_Toc479"/>
      <w:r>
        <w:t>الإِشذاء</w:t>
      </w:r>
      <w:bookmarkEnd w:id="1161"/>
    </w:p>
    <w:p>
      <w:pPr>
        <w:pStyle w:val="BookText"/>
      </w:pPr>
      <w:r>
        <w:rPr>
          <w:rFonts w:ascii="Amiri" w:hAnsi="Amiri" w:eastAsia="Amiri" w:cs="Amiri"/>
          <w:lang w:bidi="ar-SA"/>
          <w:color w:val="111111"/>
          <w:sz w:val="28"/>
          <w:szCs w:val="28"/>
          <w:rtl/>
        </w:rPr>
        <w:t xml:space="preserve">[الإِشذاء] : يقال آذيت وأشذيت : أي أكثرت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162" w:name="_Toc480"/>
      <w:r>
        <w:t>التشذيب</w:t>
      </w:r>
      <w:bookmarkEnd w:id="1162"/>
    </w:p>
    <w:p>
      <w:pPr>
        <w:pStyle w:val="BookText"/>
      </w:pPr>
      <w:r>
        <w:rPr>
          <w:rFonts w:ascii="Amiri" w:hAnsi="Amiri" w:eastAsia="Amiri" w:cs="Amiri"/>
          <w:lang w:bidi="ar-SA"/>
          <w:color w:val="111111"/>
          <w:sz w:val="28"/>
          <w:szCs w:val="28"/>
          <w:rtl/>
        </w:rPr>
        <w:t xml:space="preserve">[التشذيب] : كل شيء نحّيته عن شيء فقد شذَّبته.</w:t>
      </w:r>
    </w:p>
    <w:p>
      <w:pPr>
        <w:pStyle w:val="BookText"/>
      </w:pPr>
      <w:r>
        <w:rPr>
          <w:rFonts w:ascii="Amiri" w:hAnsi="Amiri" w:eastAsia="Amiri" w:cs="Amiri"/>
          <w:lang w:bidi="ar-SA"/>
          <w:color w:val="111111"/>
          <w:sz w:val="28"/>
          <w:szCs w:val="28"/>
          <w:rtl/>
        </w:rPr>
        <w:t xml:space="preserve">يقال : جذعٌ مُشَذّبُ : أي مقشر. قالت امرأة من العرب في ولدٍ لها عَقَّها :</w:t>
      </w:r>
    </w:p>
    <w:p>
      <w:pPr>
        <w:pStyle w:val="BookText"/>
      </w:pPr>
      <w:r>
        <w:rPr>
          <w:rFonts w:ascii="Amiri" w:hAnsi="Amiri" w:eastAsia="Amiri" w:cs="Amiri"/>
          <w:lang w:bidi="ar-SA"/>
          <w:color w:val="111111"/>
          <w:sz w:val="28"/>
          <w:szCs w:val="28"/>
          <w:rtl/>
        </w:rPr>
        <w:t xml:space="preserve">حتى إِذا آض كالفُحَّال شَذَّبَه</w:t>
      </w:r>
    </w:p>
    <w:p>
      <w:pPr>
        <w:pStyle w:val="BookText"/>
      </w:pPr>
      <w:r>
        <w:rPr>
          <w:rFonts w:ascii="Amiri" w:hAnsi="Amiri" w:eastAsia="Amiri" w:cs="Amiri"/>
          <w:lang w:bidi="ar-SA"/>
          <w:color w:val="111111"/>
          <w:sz w:val="28"/>
          <w:szCs w:val="28"/>
          <w:rtl/>
        </w:rPr>
        <w:t xml:space="preserve">أبّادُه ونقى عن رأسه الكَرَبا</w:t>
      </w:r>
    </w:p>
    <w:p>
      <w:pPr>
        <w:pStyle w:val="BookText"/>
      </w:pPr>
      <w:r>
        <w:rPr>
          <w:rFonts w:ascii="Amiri" w:hAnsi="Amiri" w:eastAsia="Amiri" w:cs="Amiri"/>
          <w:lang w:bidi="ar-SA"/>
          <w:color w:val="111111"/>
          <w:sz w:val="28"/>
          <w:szCs w:val="28"/>
          <w:rtl/>
        </w:rPr>
        <w:t xml:space="preserve">أنحى يمزقُ أثوابي يؤدبني</w:t>
      </w:r>
    </w:p>
    <w:p>
      <w:pPr>
        <w:pStyle w:val="BookText"/>
      </w:pPr>
      <w:r>
        <w:rPr>
          <w:rFonts w:ascii="Amiri" w:hAnsi="Amiri" w:eastAsia="Amiri" w:cs="Amiri"/>
          <w:lang w:bidi="ar-SA"/>
          <w:color w:val="111111"/>
          <w:sz w:val="28"/>
          <w:szCs w:val="28"/>
          <w:rtl/>
        </w:rPr>
        <w:t xml:space="preserve">أَبَعْدَ ستين عاماً تبتغي الأدبا</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1163" w:name="_Toc481"/>
      <w:r>
        <w:t>التَّشَذُّر</w:t>
      </w:r>
      <w:bookmarkEnd w:id="1163"/>
    </w:p>
    <w:p>
      <w:pPr>
        <w:pStyle w:val="BookText"/>
      </w:pPr>
      <w:r>
        <w:rPr>
          <w:rFonts w:ascii="Amiri" w:hAnsi="Amiri" w:eastAsia="Amiri" w:cs="Amiri"/>
          <w:lang w:bidi="ar-SA"/>
          <w:color w:val="111111"/>
          <w:sz w:val="28"/>
          <w:szCs w:val="28"/>
          <w:rtl/>
        </w:rPr>
        <w:t xml:space="preserve">[التَّشَذُّر] : النشاط والتسرح للأمر.</w:t>
      </w:r>
    </w:p>
    <w:p>
      <w:pPr>
        <w:pStyle w:val="BookText"/>
      </w:pPr>
      <w:r>
        <w:rPr>
          <w:rFonts w:ascii="Amiri" w:hAnsi="Amiri" w:eastAsia="Amiri" w:cs="Amiri"/>
          <w:lang w:bidi="ar-SA"/>
          <w:color w:val="111111"/>
          <w:sz w:val="28"/>
          <w:szCs w:val="28"/>
          <w:rtl/>
        </w:rPr>
        <w:t xml:space="preserve">ويقال : تشذرت الناقة : إِذا حركت رأسها عند السير نشاطاً.</w:t>
      </w:r>
    </w:p>
    <w:p>
      <w:pPr>
        <w:pStyle w:val="BookText"/>
      </w:pPr>
      <w:r>
        <w:rPr>
          <w:rFonts w:ascii="Amiri" w:hAnsi="Amiri" w:eastAsia="Amiri" w:cs="Amiri"/>
          <w:lang w:bidi="ar-SA"/>
          <w:color w:val="111111"/>
          <w:sz w:val="28"/>
          <w:szCs w:val="28"/>
          <w:rtl/>
        </w:rPr>
        <w:t xml:space="preserve">وتشذر للقتال : أي تهيأ ، يقال : تشذر القوم في الحرب.</w:t>
      </w:r>
    </w:p>
    <w:p>
      <w:pPr>
        <w:pStyle w:val="BookText"/>
      </w:pPr>
      <w:r>
        <w:rPr>
          <w:rFonts w:ascii="Amiri" w:hAnsi="Amiri" w:eastAsia="Amiri" w:cs="Amiri"/>
          <w:lang w:bidi="ar-SA"/>
          <w:color w:val="111111"/>
          <w:sz w:val="28"/>
          <w:szCs w:val="28"/>
          <w:rtl/>
        </w:rPr>
        <w:t xml:space="preserve">ويقال : التشذر : الوعيد والتهدد.</w:t>
      </w:r>
    </w:p>
    <w:p>
      <w:pPr>
        <w:pStyle w:val="BookText"/>
      </w:pPr>
      <w:r>
        <w:rPr>
          <w:rFonts w:ascii="IRNazanin" w:hAnsi="IRNazanin" w:eastAsia="IRNazanin" w:cs="IRNazanin"/>
          <w:lang w:bidi="fa-IR"/>
          <w:color w:val="111111"/>
          <w:sz w:val="28"/>
          <w:szCs w:val="28"/>
          <w:rtl/>
        </w:rPr>
        <w:t xml:space="preserve">والتشذر : الاستثفار </w:t>
      </w:r>
      <w:r>
        <w:rPr>
          <w:rStyle w:val="FootnoteReference"/>
        </w:rPr>
        <w:footnoteReference w:id="232"/>
      </w:r>
      <w:r>
        <w:rPr>
          <w:rFonts w:ascii="Amiri" w:hAnsi="Amiri" w:eastAsia="Amiri" w:cs="Amiri"/>
          <w:lang w:bidi="ar-SA"/>
          <w:color w:val="111111"/>
          <w:sz w:val="28"/>
          <w:szCs w:val="28"/>
          <w:rtl/>
        </w:rPr>
        <w:t xml:space="preserve">بالثوب ، يقال : تشذر بثوبه.</w:t>
      </w:r>
    </w:p>
    <w:p>
      <w:pPr>
        <w:pStyle w:val="BookText"/>
      </w:pPr>
      <w:r>
        <w:rPr>
          <w:rFonts w:ascii="Amiri" w:hAnsi="Amiri" w:eastAsia="Amiri" w:cs="Amiri"/>
          <w:lang w:bidi="ar-SA"/>
          <w:color w:val="111111"/>
          <w:sz w:val="28"/>
          <w:szCs w:val="28"/>
          <w:rtl/>
        </w:rPr>
        <w:t xml:space="preserve">وتشذّر البعيرُ : إِذا استثفر بذنبه.</w:t>
      </w:r>
    </w:p>
    <w:p>
      <w:pPr>
        <w:pStyle w:val="BookText"/>
      </w:pPr>
      <w:r>
        <w:rPr>
          <w:rFonts w:ascii="Amiri" w:hAnsi="Amiri" w:eastAsia="Amiri" w:cs="Amiri"/>
          <w:lang w:bidi="ar-SA"/>
          <w:color w:val="111111"/>
          <w:sz w:val="28"/>
          <w:szCs w:val="28"/>
          <w:rtl/>
        </w:rPr>
        <w:t xml:space="preserve">وتشذر الرَّجُلُ فَرَسَهُ : إِذا ركبه من ورائه.</w:t>
      </w:r>
    </w:p>
    <w:p>
      <w:pPr>
        <w:pStyle w:val="BookText"/>
      </w:pPr>
      <w:r>
        <w:rPr>
          <w:rFonts w:ascii="IRNazanin" w:hAnsi="IRNazanin" w:eastAsia="IRNazanin" w:cs="IRNazanin"/>
          <w:lang w:bidi="fa-IR"/>
          <w:color w:val="111111"/>
          <w:sz w:val="28"/>
          <w:szCs w:val="28"/>
          <w:rtl/>
        </w:rPr>
        <w:t xml:space="preserve">[شماره صفحه واقعی : 3410]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4" w:name="pg14450_182386"/>
    <w:bookmarkEnd w:id="94"/>
    <w:p>
      <w:pPr>
        <w:pStyle w:val="Heading3"/>
      </w:pPr>
      <w:bookmarkStart w:id="1164" w:name="_Toc482"/>
      <w:r>
        <w:t>باب الشين والراء وما بعدهما</w:t>
      </w:r>
      <w:bookmarkEnd w:id="1164"/>
    </w:p>
    <w:p>
      <w:pPr>
        <w:pStyle w:val="Heading4"/>
      </w:pPr>
      <w:bookmarkStart w:id="1165" w:name="_Toc483"/>
      <w:r>
        <w:t>الأسماء</w:t>
      </w:r>
      <w:bookmarkEnd w:id="1165"/>
    </w:p>
    <w:p>
      <w:pPr>
        <w:pStyle w:val="Heading5"/>
      </w:pPr>
      <w:bookmarkStart w:id="1166" w:name="_Toc484"/>
      <w:r>
        <w:t>اشارة</w:t>
      </w:r>
      <w:bookmarkEnd w:id="1166"/>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167" w:name="_Toc485"/>
      <w:r>
        <w:t>الشَّرْبُ</w:t>
      </w:r>
      <w:bookmarkEnd w:id="1167"/>
    </w:p>
    <w:p>
      <w:pPr>
        <w:pStyle w:val="BookText"/>
      </w:pPr>
      <w:r>
        <w:rPr>
          <w:rFonts w:ascii="Amiri" w:hAnsi="Amiri" w:eastAsia="Amiri" w:cs="Amiri"/>
          <w:lang w:bidi="ar-SA"/>
          <w:color w:val="111111"/>
          <w:sz w:val="28"/>
          <w:szCs w:val="28"/>
          <w:rtl/>
        </w:rPr>
        <w:t xml:space="preserve">[الشَّرْبُ] : القوم يشربون ، جمع : شارب ، مثل صاحب وصَحْب ، قال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وراحلةٍ نحرت لشَرْب صدقٍ</w:t>
      </w:r>
    </w:p>
    <w:p>
      <w:pPr>
        <w:pStyle w:val="BookText"/>
      </w:pPr>
      <w:r>
        <w:rPr>
          <w:rFonts w:ascii="Amiri" w:hAnsi="Amiri" w:eastAsia="Amiri" w:cs="Amiri"/>
          <w:lang w:bidi="ar-SA"/>
          <w:color w:val="111111"/>
          <w:sz w:val="28"/>
          <w:szCs w:val="28"/>
          <w:rtl/>
        </w:rPr>
        <w:t xml:space="preserve">وما ناديتُ أيسار الجزورِ</w:t>
      </w:r>
    </w:p>
    <w:p>
      <w:pPr>
        <w:pStyle w:val="BookText"/>
      </w:pPr>
      <w:r>
        <w:rPr>
          <w:rFonts w:ascii="Amiri" w:hAnsi="Amiri" w:eastAsia="Amiri" w:cs="Amiri"/>
          <w:lang w:bidi="ar-SA"/>
          <w:color w:val="111111"/>
          <w:sz w:val="28"/>
          <w:szCs w:val="28"/>
          <w:rtl/>
        </w:rPr>
        <w:t xml:space="preserve">والشَّرْبُ : ضربٌ من الثياب</w:t>
      </w:r>
    </w:p>
    <w:p>
      <w:pPr>
        <w:pStyle w:val="BookText"/>
      </w:pPr>
      <w:r>
        <w:rPr>
          <w:rFonts w:ascii="IRNazanin" w:hAnsi="IRNazanin" w:eastAsia="IRNazanin" w:cs="IRNazanin"/>
          <w:lang w:bidi="fa-IR"/>
          <w:color w:val="111111"/>
          <w:sz w:val="28"/>
          <w:szCs w:val="28"/>
          <w:rtl/>
        </w:rPr>
        <w:t xml:space="preserve">ج</w:t>
      </w:r>
    </w:p>
    <w:p>
      <w:pPr>
        <w:pStyle w:val="Heading5"/>
      </w:pPr>
      <w:bookmarkStart w:id="1168" w:name="_Toc486"/>
      <w:r>
        <w:t>الشَّرْج</w:t>
      </w:r>
      <w:bookmarkEnd w:id="1168"/>
    </w:p>
    <w:p>
      <w:pPr>
        <w:pStyle w:val="BookText"/>
      </w:pPr>
      <w:r>
        <w:rPr>
          <w:rFonts w:ascii="Amiri" w:hAnsi="Amiri" w:eastAsia="Amiri" w:cs="Amiri"/>
          <w:lang w:bidi="ar-SA"/>
          <w:color w:val="111111"/>
          <w:sz w:val="28"/>
          <w:szCs w:val="28"/>
          <w:rtl/>
        </w:rPr>
        <w:t xml:space="preserve">[الشَّرْج] : اسم موضع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والشَّرْجُ : المِثْل ، يقال : هذا شَرْج ذلك : أي مثله.</w:t>
      </w:r>
    </w:p>
    <w:p>
      <w:pPr>
        <w:pStyle w:val="BookText"/>
      </w:pPr>
      <w:r>
        <w:rPr>
          <w:rFonts w:ascii="Amiri" w:hAnsi="Amiri" w:eastAsia="Amiri" w:cs="Amiri"/>
          <w:lang w:bidi="ar-SA"/>
          <w:color w:val="111111"/>
          <w:sz w:val="28"/>
          <w:szCs w:val="28"/>
          <w:rtl/>
        </w:rPr>
        <w:t xml:space="preserve">والشرجان : الفِرقان ، يقال : أصبحوا في هذا الأمر شَرجين : أي فرقين.</w:t>
      </w:r>
    </w:p>
    <w:p>
      <w:pPr>
        <w:pStyle w:val="BookText"/>
      </w:pPr>
      <w:r>
        <w:rPr>
          <w:rFonts w:ascii="Amiri" w:hAnsi="Amiri" w:eastAsia="Amiri" w:cs="Amiri"/>
          <w:lang w:bidi="ar-SA"/>
          <w:color w:val="111111"/>
          <w:sz w:val="28"/>
          <w:szCs w:val="28"/>
          <w:rtl/>
        </w:rPr>
        <w:t xml:space="preserve">ويقال : إِن الشَّرْج : واحد شِراج الماء.</w:t>
      </w:r>
    </w:p>
    <w:p>
      <w:pPr>
        <w:pStyle w:val="BookText"/>
      </w:pPr>
      <w:r>
        <w:rPr>
          <w:rFonts w:ascii="IRNazanin" w:hAnsi="IRNazanin" w:eastAsia="IRNazanin" w:cs="IRNazanin"/>
          <w:lang w:bidi="fa-IR"/>
          <w:color w:val="111111"/>
          <w:sz w:val="28"/>
          <w:szCs w:val="28"/>
          <w:rtl/>
        </w:rPr>
        <w:t xml:space="preserve">ح</w:t>
      </w:r>
    </w:p>
    <w:p>
      <w:pPr>
        <w:pStyle w:val="Heading5"/>
      </w:pPr>
      <w:bookmarkStart w:id="1169" w:name="_Toc487"/>
      <w:r>
        <w:t>الشَّرْح</w:t>
      </w:r>
      <w:bookmarkEnd w:id="1169"/>
    </w:p>
    <w:p>
      <w:pPr>
        <w:pStyle w:val="BookText"/>
      </w:pPr>
      <w:r>
        <w:rPr>
          <w:rFonts w:ascii="Amiri" w:hAnsi="Amiri" w:eastAsia="Amiri" w:cs="Amiri"/>
          <w:lang w:bidi="ar-SA"/>
          <w:color w:val="111111"/>
          <w:sz w:val="28"/>
          <w:szCs w:val="28"/>
          <w:rtl/>
        </w:rPr>
        <w:t xml:space="preserve">[الشَّرْح] : مصدر شرح الكلام ، وقد جُمع على الشروح.</w:t>
      </w:r>
    </w:p>
    <w:p>
      <w:pPr>
        <w:pStyle w:val="BookText"/>
      </w:pPr>
      <w:r>
        <w:rPr>
          <w:rFonts w:ascii="IRNazanin" w:hAnsi="IRNazanin" w:eastAsia="IRNazanin" w:cs="IRNazanin"/>
          <w:lang w:bidi="fa-IR"/>
          <w:color w:val="111111"/>
          <w:sz w:val="28"/>
          <w:szCs w:val="28"/>
          <w:rtl/>
        </w:rPr>
        <w:t xml:space="preserve">خ</w:t>
      </w:r>
    </w:p>
    <w:p>
      <w:pPr>
        <w:pStyle w:val="Heading5"/>
      </w:pPr>
      <w:bookmarkStart w:id="1170" w:name="_Toc488"/>
      <w:r>
        <w:t>الشَّرْخ</w:t>
      </w:r>
      <w:bookmarkEnd w:id="1170"/>
    </w:p>
    <w:p>
      <w:pPr>
        <w:pStyle w:val="BookText"/>
      </w:pPr>
      <w:r>
        <w:rPr>
          <w:rFonts w:ascii="Amiri" w:hAnsi="Amiri" w:eastAsia="Amiri" w:cs="Amiri"/>
          <w:lang w:bidi="ar-SA"/>
          <w:color w:val="111111"/>
          <w:sz w:val="28"/>
          <w:szCs w:val="28"/>
          <w:rtl/>
        </w:rPr>
        <w:t xml:space="preserve">[الشَّرْخ] : شَرْخ الشباب : أَوَّلُه ، قال حسان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شَرْخَ الشبابِ والشَّعَر الأسْ</w:t>
      </w:r>
    </w:p>
    <w:p>
      <w:pPr>
        <w:pStyle w:val="BookText"/>
      </w:pPr>
      <w:r>
        <w:rPr>
          <w:rFonts w:ascii="Amiri" w:hAnsi="Amiri" w:eastAsia="Amiri" w:cs="Amiri"/>
          <w:lang w:bidi="ar-SA"/>
          <w:color w:val="111111"/>
          <w:sz w:val="28"/>
          <w:szCs w:val="28"/>
          <w:rtl/>
        </w:rPr>
        <w:t xml:space="preserve">وَد ما لم يُعاصَ كان جنونا</w:t>
      </w:r>
    </w:p>
    <w:p>
      <w:pPr>
        <w:pStyle w:val="BookText"/>
      </w:pPr>
      <w:r>
        <w:rPr>
          <w:rFonts w:ascii="Amiri" w:hAnsi="Amiri" w:eastAsia="Amiri" w:cs="Amiri"/>
          <w:lang w:bidi="ar-SA"/>
          <w:color w:val="111111"/>
          <w:sz w:val="28"/>
          <w:szCs w:val="28"/>
          <w:rtl/>
        </w:rPr>
        <w:t xml:space="preserve">وشَرْخا الرَّحل : آخرته وواسطته ، وموقع الراكب بينهما ، قال ذو الرمة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3411]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5" w:name="pg14450_182387"/>
    <w:bookmarkEnd w:id="95"/>
    <w:p>
      <w:pPr>
        <w:pStyle w:val="BookText"/>
      </w:pPr>
      <w:r>
        <w:rPr>
          <w:rFonts w:ascii="Amiri" w:hAnsi="Amiri" w:eastAsia="Amiri" w:cs="Amiri"/>
          <w:lang w:bidi="ar-SA"/>
          <w:color w:val="111111"/>
          <w:sz w:val="28"/>
          <w:szCs w:val="28"/>
          <w:rtl/>
        </w:rPr>
        <w:t xml:space="preserve">كأنه بين شرخَيْ رَحْلِ ساهمةٍ</w:t>
      </w:r>
    </w:p>
    <w:p>
      <w:pPr>
        <w:pStyle w:val="BookText"/>
      </w:pPr>
      <w:r>
        <w:rPr>
          <w:rFonts w:ascii="Amiri" w:hAnsi="Amiri" w:eastAsia="Amiri" w:cs="Amiri"/>
          <w:lang w:bidi="ar-SA"/>
          <w:color w:val="111111"/>
          <w:sz w:val="28"/>
          <w:szCs w:val="28"/>
          <w:rtl/>
        </w:rPr>
        <w:t xml:space="preserve">حرفٌ إِذا ما استرقَّ الليلُ مأمومُ</w:t>
      </w:r>
    </w:p>
    <w:p>
      <w:pPr>
        <w:pStyle w:val="BookText"/>
      </w:pPr>
      <w:r>
        <w:rPr>
          <w:rFonts w:ascii="Amiri" w:hAnsi="Amiri" w:eastAsia="Amiri" w:cs="Amiri"/>
          <w:lang w:bidi="ar-SA"/>
          <w:color w:val="111111"/>
          <w:sz w:val="28"/>
          <w:szCs w:val="28"/>
          <w:rtl/>
        </w:rPr>
        <w:t xml:space="preserve">استرقَّ الليل : كاد يذهب : أي كأنه من النوم مشجوج.</w:t>
      </w:r>
    </w:p>
    <w:p>
      <w:pPr>
        <w:pStyle w:val="BookText"/>
      </w:pPr>
      <w:r>
        <w:rPr>
          <w:rFonts w:ascii="Amiri" w:hAnsi="Amiri" w:eastAsia="Amiri" w:cs="Amiri"/>
          <w:lang w:bidi="ar-SA"/>
          <w:color w:val="111111"/>
          <w:sz w:val="28"/>
          <w:szCs w:val="28"/>
          <w:rtl/>
        </w:rPr>
        <w:t xml:space="preserve">وشَرْخا السهم : حَرْفا فُوْقِه ، وموقع الوتر بينهما.</w:t>
      </w:r>
    </w:p>
    <w:p>
      <w:pPr>
        <w:pStyle w:val="BookText"/>
      </w:pPr>
      <w:r>
        <w:rPr>
          <w:rFonts w:ascii="Amiri" w:hAnsi="Amiri" w:eastAsia="Amiri" w:cs="Amiri"/>
          <w:lang w:bidi="ar-SA"/>
          <w:color w:val="111111"/>
          <w:sz w:val="28"/>
          <w:szCs w:val="28"/>
          <w:rtl/>
        </w:rPr>
        <w:t xml:space="preserve">ويقال : الشَّرْخ : نتاج كل سنة من أولاد الإِبل ، والجميع : شروخ.</w:t>
      </w:r>
    </w:p>
    <w:p>
      <w:pPr>
        <w:pStyle w:val="BookText"/>
      </w:pPr>
      <w:r>
        <w:rPr>
          <w:rFonts w:ascii="IRNazanin" w:hAnsi="IRNazanin" w:eastAsia="IRNazanin" w:cs="IRNazanin"/>
          <w:lang w:bidi="fa-IR"/>
          <w:color w:val="111111"/>
          <w:sz w:val="28"/>
          <w:szCs w:val="28"/>
          <w:rtl/>
        </w:rPr>
        <w:t xml:space="preserve">ط</w:t>
      </w:r>
    </w:p>
    <w:p>
      <w:pPr>
        <w:pStyle w:val="Heading5"/>
      </w:pPr>
      <w:bookmarkStart w:id="1171" w:name="_Toc489"/>
      <w:r>
        <w:t>الشَّرْط</w:t>
      </w:r>
      <w:bookmarkEnd w:id="1171"/>
    </w:p>
    <w:p>
      <w:pPr>
        <w:pStyle w:val="BookText"/>
      </w:pPr>
      <w:r>
        <w:rPr>
          <w:rFonts w:ascii="Amiri" w:hAnsi="Amiri" w:eastAsia="Amiri" w:cs="Amiri"/>
          <w:lang w:bidi="ar-SA"/>
          <w:color w:val="111111"/>
          <w:sz w:val="28"/>
          <w:szCs w:val="28"/>
          <w:rtl/>
        </w:rPr>
        <w:t xml:space="preserve">[الشَّرْط] : واحد الشروط ، وأصله مصدر ، وحقيقته في عرف المتكلمين : ما لولاه لما صَحَ المشروط. وفي الحديث </w:t>
      </w:r>
      <w:r>
        <w:rPr>
          <w:rStyle w:val="FootnoteReference"/>
        </w:rPr>
        <w:footnoteReference w:id="237"/>
      </w:r>
      <w:r>
        <w:rPr>
          <w:rFonts w:ascii="Amiri" w:hAnsi="Amiri" w:eastAsia="Amiri" w:cs="Amiri"/>
          <w:lang w:bidi="ar-SA"/>
          <w:color w:val="111111"/>
          <w:sz w:val="28"/>
          <w:szCs w:val="28"/>
          <w:rtl/>
        </w:rPr>
        <w:t xml:space="preserve">: « نهى النبي عن شرطين في بيع ». قيل : هو أن يبيع الرجل سلعةً إِلى أجل بكذا ، وإِلى أجل آخر بكذا. وقيل : هو أن يبيع سلعة بدنانير على أن يعطيه بالدنانير طعاماً ونحوه.</w:t>
      </w:r>
    </w:p>
    <w:p>
      <w:pPr>
        <w:pStyle w:val="BookText"/>
      </w:pPr>
      <w:r>
        <w:rPr>
          <w:rFonts w:ascii="IRNazanin" w:hAnsi="IRNazanin" w:eastAsia="IRNazanin" w:cs="IRNazanin"/>
          <w:lang w:bidi="fa-IR"/>
          <w:color w:val="111111"/>
          <w:sz w:val="28"/>
          <w:szCs w:val="28"/>
          <w:rtl/>
        </w:rPr>
        <w:t xml:space="preserve">ع</w:t>
      </w:r>
    </w:p>
    <w:p>
      <w:pPr>
        <w:pStyle w:val="Heading5"/>
      </w:pPr>
      <w:bookmarkStart w:id="1172" w:name="_Toc490"/>
      <w:r>
        <w:t>الشَّرْع</w:t>
      </w:r>
      <w:bookmarkEnd w:id="1172"/>
    </w:p>
    <w:p>
      <w:pPr>
        <w:pStyle w:val="BookText"/>
      </w:pPr>
      <w:r>
        <w:rPr>
          <w:rFonts w:ascii="Amiri" w:hAnsi="Amiri" w:eastAsia="Amiri" w:cs="Amiri"/>
          <w:lang w:bidi="ar-SA"/>
          <w:color w:val="111111"/>
          <w:sz w:val="28"/>
          <w:szCs w:val="28"/>
          <w:rtl/>
        </w:rPr>
        <w:t xml:space="preserve">[الشَّرْع] : يقال : شرعك هذا : أي حَسْبُك. ويقال </w:t>
      </w:r>
      <w:r>
        <w:rPr>
          <w:rStyle w:val="FootnoteReference"/>
        </w:rPr>
        <w:footnoteReference w:id="238"/>
      </w:r>
    </w:p>
    <w:p>
      <w:pPr>
        <w:pStyle w:val="BookText"/>
      </w:pPr>
      <w:r>
        <w:rPr>
          <w:rFonts w:ascii="Amiri" w:hAnsi="Amiri" w:eastAsia="Amiri" w:cs="Amiri"/>
          <w:lang w:bidi="ar-SA"/>
          <w:color w:val="111111"/>
          <w:sz w:val="28"/>
          <w:szCs w:val="28"/>
          <w:rtl/>
        </w:rPr>
        <w:t xml:space="preserve">من شاء أن يكثر أو يقلاً</w:t>
      </w:r>
    </w:p>
    <w:p>
      <w:pPr>
        <w:pStyle w:val="BookText"/>
      </w:pPr>
      <w:r>
        <w:rPr>
          <w:rFonts w:ascii="Amiri" w:hAnsi="Amiri" w:eastAsia="Amiri" w:cs="Amiri"/>
          <w:lang w:bidi="ar-SA"/>
          <w:color w:val="111111"/>
          <w:sz w:val="28"/>
          <w:szCs w:val="28"/>
          <w:rtl/>
        </w:rPr>
        <w:t xml:space="preserve">يكفيه ما بلّغه المحلا</w:t>
      </w:r>
    </w:p>
    <w:p>
      <w:pPr>
        <w:pStyle w:val="BookText"/>
      </w:pPr>
      <w:r>
        <w:rPr>
          <w:rFonts w:ascii="Amiri" w:hAnsi="Amiri" w:eastAsia="Amiri" w:cs="Amiri"/>
          <w:lang w:bidi="ar-SA"/>
          <w:color w:val="111111"/>
          <w:sz w:val="28"/>
          <w:szCs w:val="28"/>
          <w:rtl/>
        </w:rPr>
        <w:t xml:space="preserve">: شَرْعُك ما بلَّغك المَحَلَّا.</w:t>
      </w:r>
    </w:p>
    <w:p>
      <w:pPr>
        <w:pStyle w:val="BookText"/>
      </w:pPr>
      <w:r>
        <w:rPr>
          <w:rFonts w:ascii="Amiri" w:hAnsi="Amiri" w:eastAsia="Amiri" w:cs="Amiri"/>
          <w:lang w:bidi="ar-SA"/>
          <w:color w:val="111111"/>
          <w:sz w:val="28"/>
          <w:szCs w:val="28"/>
          <w:rtl/>
        </w:rPr>
        <w:t xml:space="preserve">ويقال : هذا رجلٌ شَرْعُك من رجلٍ : أي حَسْبُك.</w:t>
      </w:r>
    </w:p>
    <w:p>
      <w:pPr>
        <w:pStyle w:val="BookText"/>
      </w:pPr>
      <w:r>
        <w:rPr>
          <w:rFonts w:ascii="Amiri" w:hAnsi="Amiri" w:eastAsia="Amiri" w:cs="Amiri"/>
          <w:lang w:bidi="ar-SA"/>
          <w:color w:val="111111"/>
          <w:sz w:val="28"/>
          <w:szCs w:val="28"/>
          <w:rtl/>
        </w:rPr>
        <w:t xml:space="preserve">ويقال : نحن في هذا الأمر بشرعٍ واحدٍ أي : سواء.</w:t>
      </w:r>
    </w:p>
    <w:p>
      <w:pPr>
        <w:pStyle w:val="BookText"/>
      </w:pPr>
      <w:r>
        <w:rPr>
          <w:rFonts w:ascii="IRNazanin" w:hAnsi="IRNazanin" w:eastAsia="IRNazanin" w:cs="IRNazanin"/>
          <w:lang w:bidi="fa-IR"/>
          <w:color w:val="111111"/>
          <w:sz w:val="28"/>
          <w:szCs w:val="28"/>
          <w:rtl/>
        </w:rPr>
        <w:t xml:space="preserve">ق</w:t>
      </w:r>
    </w:p>
    <w:p>
      <w:pPr>
        <w:pStyle w:val="Heading5"/>
      </w:pPr>
      <w:bookmarkStart w:id="1173" w:name="_Toc491"/>
      <w:r>
        <w:t>الشَّرق</w:t>
      </w:r>
      <w:bookmarkEnd w:id="1173"/>
    </w:p>
    <w:p>
      <w:pPr>
        <w:pStyle w:val="BookText"/>
      </w:pPr>
      <w:r>
        <w:rPr>
          <w:rFonts w:ascii="Amiri" w:hAnsi="Amiri" w:eastAsia="Amiri" w:cs="Amiri"/>
          <w:lang w:bidi="ar-SA"/>
          <w:color w:val="111111"/>
          <w:sz w:val="28"/>
          <w:szCs w:val="28"/>
          <w:rtl/>
        </w:rPr>
        <w:t xml:space="preserve">[الشَّرق] : المَشْرِق.</w:t>
      </w:r>
    </w:p>
    <w:p>
      <w:pPr>
        <w:pStyle w:val="BookText"/>
      </w:pPr>
      <w:r>
        <w:rPr>
          <w:rFonts w:ascii="Amiri" w:hAnsi="Amiri" w:eastAsia="Amiri" w:cs="Amiri"/>
          <w:lang w:bidi="ar-SA"/>
          <w:color w:val="111111"/>
          <w:sz w:val="28"/>
          <w:szCs w:val="28"/>
          <w:rtl/>
        </w:rPr>
        <w:t xml:space="preserve">والشرق : الشمس ، يقال : طلع الشَّرْق.</w:t>
      </w:r>
    </w:p>
    <w:p>
      <w:pPr>
        <w:pStyle w:val="BookText"/>
      </w:pPr>
      <w:r>
        <w:rPr>
          <w:rFonts w:ascii="Amiri" w:hAnsi="Amiri" w:eastAsia="Amiri" w:cs="Amiri"/>
          <w:lang w:bidi="ar-SA"/>
          <w:color w:val="111111"/>
          <w:sz w:val="28"/>
          <w:szCs w:val="28"/>
          <w:rtl/>
        </w:rPr>
        <w:t xml:space="preserve">ك</w:t>
      </w:r>
    </w:p>
    <w:p>
      <w:pPr>
        <w:pStyle w:val="Heading5"/>
      </w:pPr>
      <w:bookmarkStart w:id="1174" w:name="_Toc492"/>
      <w:r>
        <w:t>الشَّرْك</w:t>
      </w:r>
      <w:bookmarkEnd w:id="1174"/>
    </w:p>
    <w:p>
      <w:pPr>
        <w:pStyle w:val="BookText"/>
      </w:pPr>
      <w:r>
        <w:rPr>
          <w:rFonts w:ascii="Amiri" w:hAnsi="Amiri" w:eastAsia="Amiri" w:cs="Amiri"/>
          <w:lang w:bidi="ar-SA"/>
          <w:color w:val="111111"/>
          <w:sz w:val="28"/>
          <w:szCs w:val="28"/>
          <w:rtl/>
        </w:rPr>
        <w:t xml:space="preserve">[الشَّرْك] : اسم موضع.</w:t>
      </w:r>
    </w:p>
    <w:p>
      <w:pPr>
        <w:pStyle w:val="BookText"/>
      </w:pPr>
      <w:r>
        <w:rPr>
          <w:rFonts w:ascii="IRNazanin" w:hAnsi="IRNazanin" w:eastAsia="IRNazanin" w:cs="IRNazanin"/>
          <w:lang w:bidi="fa-IR"/>
          <w:color w:val="111111"/>
          <w:sz w:val="28"/>
          <w:szCs w:val="28"/>
          <w:rtl/>
        </w:rPr>
        <w:t xml:space="preserve">[شماره صفحه واقعی : 3412]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6" w:name="pg14450_182388"/>
    <w:bookmarkEnd w:id="96"/>
    <w:p>
      <w:pPr>
        <w:pStyle w:val="BookText"/>
      </w:pPr>
      <w:r>
        <w:rPr>
          <w:rFonts w:ascii="IRNazanin" w:hAnsi="IRNazanin" w:eastAsia="IRNazanin" w:cs="IRNazanin"/>
          <w:lang w:bidi="fa-IR"/>
          <w:color w:val="111111"/>
          <w:sz w:val="28"/>
          <w:szCs w:val="28"/>
          <w:rtl/>
        </w:rPr>
        <w:t xml:space="preserve">م</w:t>
      </w:r>
    </w:p>
    <w:p>
      <w:pPr>
        <w:pStyle w:val="Heading5"/>
      </w:pPr>
      <w:bookmarkStart w:id="1175" w:name="_Toc493"/>
      <w:r>
        <w:t>الشَّرْم</w:t>
      </w:r>
      <w:bookmarkEnd w:id="1175"/>
    </w:p>
    <w:p>
      <w:pPr>
        <w:pStyle w:val="BookText"/>
      </w:pPr>
      <w:r>
        <w:rPr>
          <w:rFonts w:ascii="Amiri" w:hAnsi="Amiri" w:eastAsia="Amiri" w:cs="Amiri"/>
          <w:lang w:bidi="ar-SA"/>
          <w:color w:val="111111"/>
          <w:sz w:val="28"/>
          <w:szCs w:val="28"/>
          <w:rtl/>
        </w:rPr>
        <w:t xml:space="preserve">[الشَّرْم] : لُجَّةُ البحر. ويروى قول جميل </w:t>
      </w:r>
      <w:r>
        <w:rPr>
          <w:rStyle w:val="FootnoteReference"/>
        </w:rPr>
        <w:footnoteReference w:id="239"/>
      </w:r>
    </w:p>
    <w:p>
      <w:pPr>
        <w:pStyle w:val="BookText"/>
      </w:pPr>
      <w:r>
        <w:rPr>
          <w:rFonts w:ascii="Amiri" w:hAnsi="Amiri" w:eastAsia="Amiri" w:cs="Amiri"/>
          <w:lang w:bidi="ar-SA"/>
          <w:color w:val="111111"/>
          <w:sz w:val="28"/>
          <w:szCs w:val="28"/>
          <w:rtl/>
        </w:rPr>
        <w:t xml:space="preserve">تمنّيت من حبّي علية أنّنا</w:t>
      </w:r>
    </w:p>
    <w:p>
      <w:pPr>
        <w:pStyle w:val="BookText"/>
      </w:pPr>
      <w:r>
        <w:rPr>
          <w:rFonts w:ascii="Amiri" w:hAnsi="Amiri" w:eastAsia="Amiri" w:cs="Amiri"/>
          <w:lang w:bidi="ar-SA"/>
          <w:color w:val="111111"/>
          <w:sz w:val="28"/>
          <w:szCs w:val="28"/>
          <w:rtl/>
        </w:rPr>
        <w:t xml:space="preserve">وهو في الخزانه ( 3 / 259 ) من قصيدة منسوبة إِلى أبي صخر الهذلي ، ومنها أبيات في الحماسة ( 2 / 66 - 67 ) منسوبة إِلى أبي صخر ، وكذلك نسبتها في الأغاني ( 24 / 116 ) ؛ والقصيدة ليست في ديوان الهذليين.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رُمَثٍ في الشَّرْم ليس لنا وَفْرُ</w:t>
      </w:r>
    </w:p>
    <w:p>
      <w:pPr>
        <w:pStyle w:val="BookText"/>
      </w:pPr>
      <w:r>
        <w:rPr>
          <w:rFonts w:ascii="Amiri" w:hAnsi="Amiri" w:eastAsia="Amiri" w:cs="Amiri"/>
          <w:lang w:bidi="ar-SA"/>
          <w:color w:val="111111"/>
          <w:sz w:val="28"/>
          <w:szCs w:val="28"/>
          <w:rtl/>
        </w:rPr>
        <w:t xml:space="preserve">ويروى : في البحر.</w:t>
      </w:r>
    </w:p>
    <w:p>
      <w:pPr>
        <w:pStyle w:val="BookText"/>
      </w:pPr>
      <w:r>
        <w:rPr>
          <w:rFonts w:ascii="Amiri" w:hAnsi="Amiri" w:eastAsia="Amiri" w:cs="Amiri"/>
          <w:lang w:bidi="ar-SA"/>
          <w:color w:val="111111"/>
          <w:sz w:val="28"/>
          <w:szCs w:val="28"/>
          <w:rtl/>
        </w:rPr>
        <w:t xml:space="preserve">وقيل : الشَّرْم : خليج من البحر.</w:t>
      </w:r>
    </w:p>
    <w:p>
      <w:pPr>
        <w:pStyle w:val="BookText"/>
      </w:pPr>
      <w:r>
        <w:rPr>
          <w:rFonts w:ascii="Amiri" w:hAnsi="Amiri" w:eastAsia="Amiri" w:cs="Amiri"/>
          <w:lang w:bidi="ar-SA"/>
          <w:color w:val="111111"/>
          <w:sz w:val="28"/>
          <w:szCs w:val="28"/>
          <w:rtl/>
        </w:rPr>
        <w:t xml:space="preserve">ي</w:t>
      </w:r>
    </w:p>
    <w:p>
      <w:pPr>
        <w:pStyle w:val="Heading5"/>
      </w:pPr>
      <w:bookmarkStart w:id="1176" w:name="_Toc494"/>
      <w:r>
        <w:t>الشَّرْي</w:t>
      </w:r>
      <w:bookmarkEnd w:id="1176"/>
    </w:p>
    <w:p>
      <w:pPr>
        <w:pStyle w:val="BookText"/>
      </w:pPr>
      <w:r>
        <w:rPr>
          <w:rFonts w:ascii="Amiri" w:hAnsi="Amiri" w:eastAsia="Amiri" w:cs="Amiri"/>
          <w:lang w:bidi="ar-SA"/>
          <w:color w:val="111111"/>
          <w:sz w:val="28"/>
          <w:szCs w:val="28"/>
          <w:rtl/>
        </w:rPr>
        <w:t xml:space="preserve">[الشَّرْي] : الحنظل.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177" w:name="_Toc495"/>
      <w:r>
        <w:t>الشَّرْبة</w:t>
      </w:r>
      <w:bookmarkEnd w:id="1177"/>
    </w:p>
    <w:p>
      <w:pPr>
        <w:pStyle w:val="BookText"/>
      </w:pPr>
      <w:r>
        <w:rPr>
          <w:rFonts w:ascii="Amiri" w:hAnsi="Amiri" w:eastAsia="Amiri" w:cs="Amiri"/>
          <w:lang w:bidi="ar-SA"/>
          <w:color w:val="111111"/>
          <w:sz w:val="28"/>
          <w:szCs w:val="28"/>
          <w:rtl/>
        </w:rPr>
        <w:t xml:space="preserve">[الشَّرْبة] من الماء : ما يشرب منه مرة واحدة.</w:t>
      </w:r>
    </w:p>
    <w:p>
      <w:pPr>
        <w:pStyle w:val="BookText"/>
      </w:pPr>
      <w:r>
        <w:rPr>
          <w:rFonts w:ascii="IRNazanin" w:hAnsi="IRNazanin" w:eastAsia="IRNazanin" w:cs="IRNazanin"/>
          <w:lang w:bidi="fa-IR"/>
          <w:color w:val="111111"/>
          <w:sz w:val="28"/>
          <w:szCs w:val="28"/>
          <w:rtl/>
        </w:rPr>
        <w:t xml:space="preserve">ص</w:t>
      </w:r>
    </w:p>
    <w:p>
      <w:pPr>
        <w:pStyle w:val="Heading5"/>
      </w:pPr>
      <w:bookmarkStart w:id="1178" w:name="_Toc496"/>
      <w:r>
        <w:t>الشَّرْصَة</w:t>
      </w:r>
      <w:bookmarkEnd w:id="1178"/>
    </w:p>
    <w:p>
      <w:pPr>
        <w:pStyle w:val="BookText"/>
      </w:pPr>
      <w:r>
        <w:rPr>
          <w:rFonts w:ascii="Amiri" w:hAnsi="Amiri" w:eastAsia="Amiri" w:cs="Amiri"/>
          <w:lang w:bidi="ar-SA"/>
          <w:color w:val="111111"/>
          <w:sz w:val="28"/>
          <w:szCs w:val="28"/>
          <w:rtl/>
        </w:rPr>
        <w:t xml:space="preserve">[الشَّرْصَة] : يقال : الشرصتان : ناحيتا الناصية ، وفيهما يكون النَّزَع.</w:t>
      </w:r>
    </w:p>
    <w:p>
      <w:pPr>
        <w:pStyle w:val="BookText"/>
      </w:pPr>
      <w:r>
        <w:rPr>
          <w:rFonts w:ascii="IRNazanin" w:hAnsi="IRNazanin" w:eastAsia="IRNazanin" w:cs="IRNazanin"/>
          <w:lang w:bidi="fa-IR"/>
          <w:color w:val="111111"/>
          <w:sz w:val="28"/>
          <w:szCs w:val="28"/>
          <w:rtl/>
        </w:rPr>
        <w:t xml:space="preserve">ق</w:t>
      </w:r>
    </w:p>
    <w:p>
      <w:pPr>
        <w:pStyle w:val="Heading5"/>
      </w:pPr>
      <w:bookmarkStart w:id="1179" w:name="_Toc497"/>
      <w:r>
        <w:t>الشَّرْقَة</w:t>
      </w:r>
      <w:bookmarkEnd w:id="1179"/>
    </w:p>
    <w:p>
      <w:pPr>
        <w:pStyle w:val="BookText"/>
      </w:pPr>
      <w:r>
        <w:rPr>
          <w:rFonts w:ascii="Amiri" w:hAnsi="Amiri" w:eastAsia="Amiri" w:cs="Amiri"/>
          <w:lang w:bidi="ar-SA"/>
          <w:color w:val="111111"/>
          <w:sz w:val="28"/>
          <w:szCs w:val="28"/>
          <w:rtl/>
        </w:rPr>
        <w:t xml:space="preserve">[الشَّرْقَة] : المَشْرَقة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والشَّرْقَة : الغُصَّة.</w:t>
      </w:r>
    </w:p>
    <w:p>
      <w:pPr>
        <w:pStyle w:val="BookText"/>
      </w:pPr>
      <w:r>
        <w:rPr>
          <w:rFonts w:ascii="Amiri" w:hAnsi="Amiri" w:eastAsia="Amiri" w:cs="Amiri"/>
          <w:lang w:bidi="ar-SA"/>
          <w:color w:val="111111"/>
          <w:sz w:val="28"/>
          <w:szCs w:val="28"/>
          <w:rtl/>
        </w:rPr>
        <w:t xml:space="preserve">ي</w:t>
      </w:r>
    </w:p>
    <w:p>
      <w:pPr>
        <w:pStyle w:val="Heading5"/>
      </w:pPr>
      <w:bookmarkStart w:id="1180" w:name="_Toc498"/>
      <w:r>
        <w:t>الشَّرْيَة</w:t>
      </w:r>
      <w:bookmarkEnd w:id="1180"/>
    </w:p>
    <w:p>
      <w:pPr>
        <w:pStyle w:val="BookText"/>
      </w:pPr>
      <w:r>
        <w:rPr>
          <w:rFonts w:ascii="Amiri" w:hAnsi="Amiri" w:eastAsia="Amiri" w:cs="Amiri"/>
          <w:lang w:bidi="ar-SA"/>
          <w:color w:val="111111"/>
          <w:sz w:val="28"/>
          <w:szCs w:val="28"/>
          <w:rtl/>
        </w:rPr>
        <w:t xml:space="preserve">[الشَّرْيَة] : واحدة الشَّرْي ، وهو الحنظل ، وبها سُمِّي الرجلُ شَرْيَة.</w:t>
      </w:r>
    </w:p>
    <w:p>
      <w:pPr>
        <w:pStyle w:val="BookText"/>
      </w:pPr>
      <w:r>
        <w:rPr>
          <w:rFonts w:ascii="Amiri" w:hAnsi="Amiri" w:eastAsia="Amiri" w:cs="Amiri"/>
          <w:lang w:bidi="ar-SA"/>
          <w:color w:val="111111"/>
          <w:sz w:val="28"/>
          <w:szCs w:val="28"/>
          <w:rtl/>
        </w:rPr>
        <w:t xml:space="preserve">وعُبَيْدُ بنُ شَرْية الجرهمي </w:t>
      </w:r>
      <w:r>
        <w:rPr>
          <w:rStyle w:val="FootnoteReference"/>
        </w:rPr>
        <w:footnoteReference w:id="241"/>
      </w:r>
      <w:r>
        <w:rPr>
          <w:rFonts w:ascii="IRNazanin" w:hAnsi="IRNazanin" w:eastAsia="IRNazanin" w:cs="IRNazanin"/>
          <w:lang w:bidi="fa-IR"/>
          <w:color w:val="111111"/>
          <w:sz w:val="28"/>
          <w:szCs w:val="28"/>
          <w:rtl/>
        </w:rPr>
        <w:t xml:space="preserve">: من العلماء بالأنساب وأخبار الأمم.</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[شماره صفحه واقعی : 3413]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7" w:name="pg14450_182389"/>
    <w:bookmarkEnd w:id="97"/>
    <w:p>
      <w:pPr>
        <w:pStyle w:val="BookText"/>
      </w:pPr>
      <w:r>
        <w:rPr>
          <w:rFonts w:ascii="IRNazanin" w:hAnsi="IRNazanin" w:eastAsia="IRNazanin" w:cs="IRNazanin"/>
          <w:lang w:bidi="fa-IR"/>
          <w:color w:val="111111"/>
          <w:sz w:val="28"/>
          <w:szCs w:val="28"/>
          <w:rtl/>
        </w:rPr>
        <w:t xml:space="preserve">ب</w:t>
      </w:r>
    </w:p>
    <w:p>
      <w:pPr>
        <w:pStyle w:val="Heading5"/>
      </w:pPr>
      <w:bookmarkStart w:id="1181" w:name="_Toc499"/>
      <w:r>
        <w:t>الشُّرْب</w:t>
      </w:r>
      <w:bookmarkEnd w:id="1181"/>
    </w:p>
    <w:p>
      <w:pPr>
        <w:pStyle w:val="BookText"/>
      </w:pPr>
      <w:r>
        <w:rPr>
          <w:rFonts w:ascii="Amiri" w:hAnsi="Amiri" w:eastAsia="Amiri" w:cs="Amiri"/>
          <w:lang w:bidi="ar-SA"/>
          <w:color w:val="111111"/>
          <w:sz w:val="28"/>
          <w:szCs w:val="28"/>
          <w:rtl/>
        </w:rPr>
        <w:t xml:space="preserve">[الشُّرْب] : الاسم من شربَ يشرب.</w:t>
      </w:r>
    </w:p>
    <w:p>
      <w:pPr>
        <w:pStyle w:val="BookText"/>
      </w:pPr>
      <w:r>
        <w:rPr>
          <w:rFonts w:ascii="Amiri" w:hAnsi="Amiri" w:eastAsia="Amiri" w:cs="Amiri"/>
          <w:lang w:bidi="ar-SA"/>
          <w:color w:val="111111"/>
          <w:sz w:val="28"/>
          <w:szCs w:val="28"/>
          <w:rtl/>
        </w:rPr>
        <w:t xml:space="preserve">وقرأ نافع وعاصم وحمزة (</w:t>
      </w:r>
    </w:p>
    <w:p>
      <w:pPr>
        <w:pStyle w:val="BookText"/>
      </w:pPr>
      <w:r>
        <w:rPr>
          <w:rFonts w:ascii="Amiri" w:hAnsi="Amiri" w:eastAsia="Amiri" w:cs="Amiri"/>
          <w:lang w:bidi="ar-SA"/>
          <w:color w:val="111111"/>
          <w:sz w:val="28"/>
          <w:szCs w:val="28"/>
          <w:rtl/>
        </w:rPr>
        <w:t xml:space="preserve">فَشارِبُونَ شُرْبَ الْهِيمِ )</w:t>
      </w:r>
      <w:r>
        <w:rPr>
          <w:rStyle w:val="FootnoteReference"/>
        </w:rPr>
        <w:footnoteReference w:id="242"/>
      </w:r>
      <w:r>
        <w:rPr>
          <w:rFonts w:ascii="Amiri" w:hAnsi="Amiri" w:eastAsia="Amiri" w:cs="Amiri"/>
          <w:lang w:bidi="ar-SA"/>
          <w:color w:val="111111"/>
          <w:sz w:val="28"/>
          <w:szCs w:val="28"/>
          <w:rtl/>
        </w:rPr>
        <w:t xml:space="preserve">بضم الشين ، والباقون بفتح الشين ، وهو اختيار أبي عبيد.</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182" w:name="_Toc500"/>
      <w:r>
        <w:t>الشُّربة</w:t>
      </w:r>
      <w:bookmarkEnd w:id="1182"/>
    </w:p>
    <w:p>
      <w:pPr>
        <w:pStyle w:val="BookText"/>
      </w:pPr>
      <w:r>
        <w:rPr>
          <w:rFonts w:ascii="Amiri" w:hAnsi="Amiri" w:eastAsia="Amiri" w:cs="Amiri"/>
          <w:lang w:bidi="ar-SA"/>
          <w:color w:val="111111"/>
          <w:sz w:val="28"/>
          <w:szCs w:val="28"/>
          <w:rtl/>
        </w:rPr>
        <w:t xml:space="preserve">[الشُّربة] : يقال : فيه شُرْبَةٌ من حُمْرَةٍ : أي إِشراب.</w:t>
      </w:r>
    </w:p>
    <w:p>
      <w:pPr>
        <w:pStyle w:val="BookText"/>
      </w:pPr>
      <w:r>
        <w:rPr>
          <w:rFonts w:ascii="IRNazanin" w:hAnsi="IRNazanin" w:eastAsia="IRNazanin" w:cs="IRNazanin"/>
          <w:lang w:bidi="fa-IR"/>
          <w:color w:val="111111"/>
          <w:sz w:val="28"/>
          <w:szCs w:val="28"/>
          <w:rtl/>
        </w:rPr>
        <w:t xml:space="preserve">ط</w:t>
      </w:r>
    </w:p>
    <w:p>
      <w:pPr>
        <w:pStyle w:val="Heading5"/>
      </w:pPr>
      <w:bookmarkStart w:id="1183" w:name="_Toc501"/>
      <w:r>
        <w:t>الشُّرْطة</w:t>
      </w:r>
      <w:bookmarkEnd w:id="1183"/>
    </w:p>
    <w:p>
      <w:pPr>
        <w:pStyle w:val="BookText"/>
      </w:pPr>
      <w:r>
        <w:rPr>
          <w:rFonts w:ascii="Amiri" w:hAnsi="Amiri" w:eastAsia="Amiri" w:cs="Amiri"/>
          <w:lang w:bidi="ar-SA"/>
          <w:color w:val="111111"/>
          <w:sz w:val="28"/>
          <w:szCs w:val="28"/>
          <w:rtl/>
        </w:rPr>
        <w:t xml:space="preserve">[الشُّرْطة] : الأعوان والأولياء والأنصار ، واحدهم : شُرْطي ، منسوب إِلى الشُّرْطة ، ويقال : شُرَطي منسوب إِلى الشُّرَط ، والجميع : شُرَط ، وفي الحديث </w:t>
      </w:r>
      <w:r>
        <w:rPr>
          <w:rStyle w:val="FootnoteReference"/>
        </w:rPr>
        <w:footnoteReference w:id="243"/>
      </w:r>
      <w:r>
        <w:rPr>
          <w:rFonts w:ascii="Amiri" w:hAnsi="Amiri" w:eastAsia="Amiri" w:cs="Amiri"/>
          <w:lang w:bidi="ar-SA"/>
          <w:color w:val="111111"/>
          <w:sz w:val="28"/>
          <w:szCs w:val="28"/>
          <w:rtl/>
        </w:rPr>
        <w:t xml:space="preserve">: « يا شرطة الله » : أي أنصار الله تعالى ، قال الأعشى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شهدت عليكم أنكم سبئية</w:t>
      </w:r>
    </w:p>
    <w:p>
      <w:pPr>
        <w:pStyle w:val="BookText"/>
      </w:pPr>
      <w:r>
        <w:rPr>
          <w:rFonts w:ascii="Amiri" w:hAnsi="Amiri" w:eastAsia="Amiri" w:cs="Amiri"/>
          <w:lang w:bidi="ar-SA"/>
          <w:color w:val="111111"/>
          <w:sz w:val="28"/>
          <w:szCs w:val="28"/>
          <w:rtl/>
        </w:rPr>
        <w:t xml:space="preserve">وأني بكم يا شرطة الكفر عارف</w:t>
      </w:r>
    </w:p>
    <w:p>
      <w:pPr>
        <w:pStyle w:val="BookText"/>
      </w:pPr>
      <w:r>
        <w:rPr>
          <w:rFonts w:ascii="Amiri" w:hAnsi="Amiri" w:eastAsia="Amiri" w:cs="Amiri"/>
          <w:lang w:bidi="ar-SA"/>
          <w:color w:val="111111"/>
          <w:sz w:val="28"/>
          <w:szCs w:val="28"/>
          <w:rtl/>
        </w:rPr>
        <w:t xml:space="preserve">ويروى : يا شيعة الكفر.</w:t>
      </w:r>
    </w:p>
    <w:p>
      <w:pPr>
        <w:pStyle w:val="BookText"/>
      </w:pPr>
      <w:r>
        <w:rPr>
          <w:rFonts w:ascii="Amiri" w:hAnsi="Amiri" w:eastAsia="Amiri" w:cs="Amiri"/>
          <w:lang w:bidi="ar-SA"/>
          <w:color w:val="111111"/>
          <w:sz w:val="28"/>
          <w:szCs w:val="28"/>
          <w:rtl/>
        </w:rPr>
        <w:t xml:space="preserve">والشُّرْطة ، أيضاً : الشريطة ، قال الهذلي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وقالوا من فتى للحر</w:t>
      </w:r>
    </w:p>
    <w:p>
      <w:pPr>
        <w:pStyle w:val="BookText"/>
      </w:pPr>
      <w:r>
        <w:rPr>
          <w:rFonts w:ascii="Amiri" w:hAnsi="Amiri" w:eastAsia="Amiri" w:cs="Amiri"/>
          <w:lang w:bidi="ar-SA"/>
          <w:color w:val="111111"/>
          <w:sz w:val="28"/>
          <w:szCs w:val="28"/>
          <w:rtl/>
        </w:rPr>
        <w:t xml:space="preserve">ب يرقبنا ويرتقب</w:t>
      </w:r>
    </w:p>
    <w:p>
      <w:pPr>
        <w:pStyle w:val="BookText"/>
      </w:pPr>
      <w:r>
        <w:rPr>
          <w:rFonts w:ascii="Amiri" w:hAnsi="Amiri" w:eastAsia="Amiri" w:cs="Amiri"/>
          <w:lang w:bidi="ar-SA"/>
          <w:color w:val="111111"/>
          <w:sz w:val="28"/>
          <w:szCs w:val="28"/>
          <w:rtl/>
        </w:rPr>
        <w:t xml:space="preserve">فلم يوجد لشرطتهم</w:t>
      </w:r>
    </w:p>
    <w:p>
      <w:pPr>
        <w:pStyle w:val="BookText"/>
      </w:pPr>
      <w:r>
        <w:rPr>
          <w:rFonts w:ascii="Amiri" w:hAnsi="Amiri" w:eastAsia="Amiri" w:cs="Amiri"/>
          <w:lang w:bidi="ar-SA"/>
          <w:color w:val="111111"/>
          <w:sz w:val="28"/>
          <w:szCs w:val="28"/>
          <w:rtl/>
        </w:rPr>
        <w:t xml:space="preserve">فتى فيهم وقد ندبوا</w:t>
      </w:r>
    </w:p>
    <w:p>
      <w:pPr>
        <w:pStyle w:val="BookText"/>
      </w:pPr>
      <w:r>
        <w:rPr>
          <w:rFonts w:ascii="Amiri" w:hAnsi="Amiri" w:eastAsia="Amiri" w:cs="Amiri"/>
          <w:lang w:bidi="ar-SA"/>
          <w:color w:val="111111"/>
          <w:sz w:val="28"/>
          <w:szCs w:val="28"/>
          <w:rtl/>
        </w:rPr>
        <w:t xml:space="preserve">فكنت فتاهم فيها</w:t>
      </w:r>
    </w:p>
    <w:p>
      <w:pPr>
        <w:pStyle w:val="BookText"/>
      </w:pPr>
      <w:r>
        <w:rPr>
          <w:rFonts w:ascii="IRNazanin" w:hAnsi="IRNazanin" w:eastAsia="IRNazanin" w:cs="IRNazanin"/>
          <w:lang w:bidi="fa-IR"/>
          <w:color w:val="111111"/>
          <w:sz w:val="28"/>
          <w:szCs w:val="28"/>
          <w:rtl/>
        </w:rPr>
        <w:t xml:space="preserve">إذا تدعى لها تثب</w:t>
      </w:r>
    </w:p>
    <w:p>
      <w:pPr>
        <w:pStyle w:val="BookText"/>
      </w:pPr>
      <w:r>
        <w:rPr>
          <w:rFonts w:ascii="Amiri" w:hAnsi="Amiri" w:eastAsia="Amiri" w:cs="Amiri"/>
          <w:lang w:bidi="ar-SA"/>
          <w:color w:val="111111"/>
          <w:sz w:val="28"/>
          <w:szCs w:val="28"/>
          <w:rtl/>
        </w:rPr>
        <w:t xml:space="preserve">وأبو العيال : شاعر مخضرم مجيد مقدم عاش إِلى خلافة معاوية.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3414]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8" w:name="pg14450_182390"/>
    <w:bookmarkEnd w:id="98"/>
    <w:p>
      <w:pPr>
        <w:pStyle w:val="BookText"/>
      </w:pPr>
      <w:r>
        <w:rPr>
          <w:rFonts w:ascii="Amiri" w:hAnsi="Amiri" w:eastAsia="Amiri" w:cs="Amiri"/>
          <w:lang w:bidi="ar-SA"/>
          <w:color w:val="111111"/>
          <w:sz w:val="28"/>
          <w:szCs w:val="28"/>
          <w:rtl/>
        </w:rPr>
        <w:t xml:space="preserve">فلم يوجد لشرطتهم</w:t>
      </w:r>
    </w:p>
    <w:p>
      <w:pPr>
        <w:pStyle w:val="BookText"/>
      </w:pPr>
      <w:r>
        <w:rPr>
          <w:rFonts w:ascii="IRNazanin" w:hAnsi="IRNazanin" w:eastAsia="IRNazanin" w:cs="IRNazanin"/>
          <w:lang w:bidi="fa-IR"/>
          <w:color w:val="111111"/>
          <w:sz w:val="28"/>
          <w:szCs w:val="28"/>
          <w:rtl/>
        </w:rPr>
        <w:t xml:space="preserve">فتى منهم وقد ندبوا</w:t>
      </w:r>
    </w:p>
    <w:p>
      <w:pPr>
        <w:pStyle w:val="BookText"/>
      </w:pPr>
      <w:r>
        <w:rPr>
          <w:rFonts w:ascii="Amiri" w:hAnsi="Amiri" w:eastAsia="Amiri" w:cs="Amiri"/>
          <w:lang w:bidi="ar-SA"/>
          <w:color w:val="111111"/>
          <w:sz w:val="28"/>
          <w:szCs w:val="28"/>
          <w:rtl/>
        </w:rPr>
        <w:t xml:space="preserve">أي : لم يوجد لما اشترطوا.</w:t>
      </w:r>
    </w:p>
    <w:p>
      <w:pPr>
        <w:pStyle w:val="BookText"/>
      </w:pPr>
      <w:r>
        <w:rPr>
          <w:rFonts w:ascii="IRNazanin" w:hAnsi="IRNazanin" w:eastAsia="IRNazanin" w:cs="IRNazanin"/>
          <w:lang w:bidi="fa-IR"/>
          <w:color w:val="111111"/>
          <w:sz w:val="28"/>
          <w:szCs w:val="28"/>
          <w:rtl/>
        </w:rPr>
        <w:t xml:space="preserve">ف</w:t>
      </w:r>
    </w:p>
    <w:p>
      <w:pPr>
        <w:pStyle w:val="Heading5"/>
      </w:pPr>
      <w:bookmarkStart w:id="1184" w:name="_Toc502"/>
      <w:r>
        <w:t>الشُّرْفَة</w:t>
      </w:r>
      <w:bookmarkEnd w:id="1184"/>
    </w:p>
    <w:p>
      <w:pPr>
        <w:pStyle w:val="BookText"/>
      </w:pPr>
      <w:r>
        <w:rPr>
          <w:rFonts w:ascii="Amiri" w:hAnsi="Amiri" w:eastAsia="Amiri" w:cs="Amiri"/>
          <w:lang w:bidi="ar-SA"/>
          <w:color w:val="111111"/>
          <w:sz w:val="28"/>
          <w:szCs w:val="28"/>
          <w:rtl/>
        </w:rPr>
        <w:t xml:space="preserve">[الشُّرْفَة] : شرفة البناء : معروفة ، وجمعها : شُرَف وشُرُفات ، قال الأسود بن يعفر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أهلُ الخورنقِ والسديرِ وبارقٍ</w:t>
      </w:r>
    </w:p>
    <w:p>
      <w:pPr>
        <w:pStyle w:val="BookText"/>
      </w:pPr>
      <w:r>
        <w:rPr>
          <w:rFonts w:ascii="Amiri" w:hAnsi="Amiri" w:eastAsia="Amiri" w:cs="Amiri"/>
          <w:lang w:bidi="ar-SA"/>
          <w:color w:val="111111"/>
          <w:sz w:val="28"/>
          <w:szCs w:val="28"/>
          <w:rtl/>
        </w:rPr>
        <w:t xml:space="preserve">والقصرِ ذي الشرفاتِ من سِنْداد</w:t>
      </w:r>
    </w:p>
    <w:p>
      <w:pPr>
        <w:pStyle w:val="BookText"/>
      </w:pPr>
      <w:r>
        <w:rPr>
          <w:rFonts w:ascii="Amiri" w:hAnsi="Amiri" w:eastAsia="Amiri" w:cs="Amiri"/>
          <w:lang w:bidi="ar-SA"/>
          <w:color w:val="111111"/>
          <w:sz w:val="28"/>
          <w:szCs w:val="28"/>
          <w:rtl/>
        </w:rPr>
        <w:t xml:space="preserve">و الشُّرْفة : خيار المال ، وهو مأخوذ من شرفة البناء ، والجميع : شُرَف.</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185" w:name="_Toc503"/>
      <w:r>
        <w:t>الشِّرْب</w:t>
      </w:r>
      <w:bookmarkEnd w:id="1185"/>
    </w:p>
    <w:p>
      <w:pPr>
        <w:pStyle w:val="BookText"/>
      </w:pPr>
      <w:r>
        <w:rPr>
          <w:rFonts w:ascii="Amiri" w:hAnsi="Amiri" w:eastAsia="Amiri" w:cs="Amiri"/>
          <w:lang w:bidi="ar-SA"/>
          <w:color w:val="111111"/>
          <w:sz w:val="28"/>
          <w:szCs w:val="28"/>
          <w:rtl/>
        </w:rPr>
        <w:t xml:space="preserve">[الشِّرْب] : الحظ من الماء ، يقال في المثل </w:t>
      </w:r>
      <w:r>
        <w:rPr>
          <w:rStyle w:val="FootnoteReference"/>
        </w:rPr>
        <w:footnoteReference w:id="247"/>
      </w:r>
      <w:r>
        <w:rPr>
          <w:rFonts w:ascii="Amiri" w:hAnsi="Amiri" w:eastAsia="Amiri" w:cs="Amiri"/>
          <w:lang w:bidi="ar-SA"/>
          <w:color w:val="111111"/>
          <w:sz w:val="28"/>
          <w:szCs w:val="28"/>
          <w:rtl/>
        </w:rPr>
        <w:t xml:space="preserve">: « آخرها أقلُّها شِرْباً » ، قال الله تعالى : ( لَها شِرْبٌ وَلَكُمْ شِرْبُ يَوْمٍ مَعْلُومٍ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w:t>
      </w:r>
    </w:p>
    <w:p>
      <w:pPr>
        <w:pStyle w:val="Heading5"/>
      </w:pPr>
      <w:bookmarkStart w:id="1186" w:name="_Toc504"/>
      <w:r>
        <w:t>الشِّرْس</w:t>
      </w:r>
      <w:bookmarkEnd w:id="1186"/>
    </w:p>
    <w:p>
      <w:pPr>
        <w:pStyle w:val="BookText"/>
      </w:pPr>
      <w:r>
        <w:rPr>
          <w:rFonts w:ascii="Amiri" w:hAnsi="Amiri" w:eastAsia="Amiri" w:cs="Amiri"/>
          <w:lang w:bidi="ar-SA"/>
          <w:color w:val="111111"/>
          <w:sz w:val="28"/>
          <w:szCs w:val="28"/>
          <w:rtl/>
        </w:rPr>
        <w:t xml:space="preserve">[الشِّرْس] : عِضاهُ الجبل.</w:t>
      </w:r>
    </w:p>
    <w:p>
      <w:pPr>
        <w:pStyle w:val="BookText"/>
      </w:pPr>
      <w:r>
        <w:rPr>
          <w:rFonts w:ascii="IRNazanin" w:hAnsi="IRNazanin" w:eastAsia="IRNazanin" w:cs="IRNazanin"/>
          <w:lang w:bidi="fa-IR"/>
          <w:color w:val="111111"/>
          <w:sz w:val="28"/>
          <w:szCs w:val="28"/>
          <w:rtl/>
        </w:rPr>
        <w:t xml:space="preserve">ع</w:t>
      </w:r>
    </w:p>
    <w:p>
      <w:pPr>
        <w:pStyle w:val="Heading5"/>
      </w:pPr>
      <w:bookmarkStart w:id="1187" w:name="_Toc505"/>
      <w:r>
        <w:t>الشِّرْع</w:t>
      </w:r>
      <w:bookmarkEnd w:id="1187"/>
    </w:p>
    <w:p>
      <w:pPr>
        <w:pStyle w:val="BookText"/>
      </w:pPr>
      <w:r>
        <w:rPr>
          <w:rFonts w:ascii="Amiri" w:hAnsi="Amiri" w:eastAsia="Amiri" w:cs="Amiri"/>
          <w:lang w:bidi="ar-SA"/>
          <w:color w:val="111111"/>
          <w:sz w:val="28"/>
          <w:szCs w:val="28"/>
          <w:rtl/>
        </w:rPr>
        <w:t xml:space="preserve">[الشِّرْع] : الأوتار ، قال لبيد </w:t>
      </w:r>
      <w:r>
        <w:rPr>
          <w:rStyle w:val="FootnoteReference"/>
        </w:rPr>
        <w:footnoteReference w:id="249"/>
      </w:r>
    </w:p>
    <w:p>
      <w:pPr>
        <w:pStyle w:val="BookText"/>
      </w:pPr>
      <w:r>
        <w:rPr>
          <w:rFonts w:ascii="Amiri" w:hAnsi="Amiri" w:eastAsia="Amiri" w:cs="Amiri"/>
          <w:lang w:bidi="ar-SA"/>
          <w:color w:val="111111"/>
          <w:sz w:val="28"/>
          <w:szCs w:val="28"/>
          <w:rtl/>
        </w:rPr>
        <w:t xml:space="preserve">يجاوبن بحّا قد أعيدت وأسمحت</w:t>
      </w:r>
    </w:p>
    <w:p>
      <w:pPr>
        <w:pStyle w:val="BookText"/>
      </w:pPr>
      <w:r>
        <w:rPr>
          <w:rFonts w:ascii="Amiri" w:hAnsi="Amiri" w:eastAsia="Amiri" w:cs="Amiri"/>
          <w:lang w:bidi="ar-SA"/>
          <w:color w:val="111111"/>
          <w:sz w:val="28"/>
          <w:szCs w:val="28"/>
          <w:rtl/>
        </w:rPr>
        <w:t xml:space="preserve">إذا احتثّ بالشّرع الدّقاق الأنامل</w:t>
      </w:r>
    </w:p>
    <w:p>
      <w:pPr>
        <w:pStyle w:val="BookText"/>
      </w:pPr>
      <w:r>
        <w:rPr>
          <w:rFonts w:ascii="Amiri" w:hAnsi="Amiri" w:eastAsia="Amiri" w:cs="Amiri"/>
          <w:lang w:bidi="ar-SA"/>
          <w:color w:val="111111"/>
          <w:sz w:val="28"/>
          <w:szCs w:val="28"/>
          <w:rtl/>
        </w:rPr>
        <w:t xml:space="preserve">والأَبَحُّ : العُوْدُ والجمع : بُحٌّ.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حَنَ بالشِّرْعِ الدِّقاقِ الأناملُ</w:t>
      </w:r>
    </w:p>
    <w:p>
      <w:pPr>
        <w:pStyle w:val="BookText"/>
      </w:pPr>
      <w:r>
        <w:rPr>
          <w:rFonts w:ascii="Amiri" w:hAnsi="Amiri" w:eastAsia="Amiri" w:cs="Amiri"/>
          <w:lang w:bidi="ar-SA"/>
          <w:color w:val="111111"/>
          <w:sz w:val="28"/>
          <w:szCs w:val="28"/>
          <w:rtl/>
        </w:rPr>
        <w:t xml:space="preserve">ك</w:t>
      </w:r>
    </w:p>
    <w:p>
      <w:pPr>
        <w:pStyle w:val="Heading5"/>
      </w:pPr>
      <w:bookmarkStart w:id="1188" w:name="_Toc506"/>
      <w:r>
        <w:t>الشِّرْك</w:t>
      </w:r>
      <w:bookmarkEnd w:id="1188"/>
    </w:p>
    <w:p>
      <w:pPr>
        <w:pStyle w:val="BookText"/>
      </w:pPr>
      <w:r>
        <w:rPr>
          <w:rFonts w:ascii="Amiri" w:hAnsi="Amiri" w:eastAsia="Amiri" w:cs="Amiri"/>
          <w:lang w:bidi="ar-SA"/>
          <w:color w:val="111111"/>
          <w:sz w:val="28"/>
          <w:szCs w:val="28"/>
          <w:rtl/>
        </w:rPr>
        <w:t xml:space="preserve">[الشِّرْك] : الاسم من الإِشراك ، قال الله تعالى : ( إِنَ الشِّرْكَ لَظُلْمٌ عَظِيمٌ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3415]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9" w:name="pg14450_182391"/>
    <w:bookmarkEnd w:id="99"/>
    <w:p>
      <w:pPr>
        <w:pStyle w:val="BookText"/>
      </w:pPr>
      <w:r>
        <w:rPr>
          <w:rFonts w:ascii="Amiri" w:hAnsi="Amiri" w:eastAsia="Amiri" w:cs="Amiri"/>
          <w:lang w:bidi="ar-SA"/>
          <w:color w:val="111111"/>
          <w:sz w:val="28"/>
          <w:szCs w:val="28"/>
          <w:rtl/>
        </w:rPr>
        <w:t xml:space="preserve">والشِّرْك : الشِّرْكة. وقرأ نافع وأبو بكر عن عاصم جعلا له شركا فيما آتاهما </w:t>
      </w:r>
      <w:r>
        <w:rPr>
          <w:rStyle w:val="FootnoteReference"/>
        </w:rPr>
        <w:footnoteReference w:id="251"/>
      </w:r>
      <w:r>
        <w:rPr>
          <w:rFonts w:ascii="Amiri" w:hAnsi="Amiri" w:eastAsia="Amiri" w:cs="Amiri"/>
          <w:lang w:bidi="ar-SA"/>
          <w:color w:val="111111"/>
          <w:sz w:val="28"/>
          <w:szCs w:val="28"/>
          <w:rtl/>
        </w:rPr>
        <w:t xml:space="preserve">، وأنكر الأخفش سعيد هذه القراءة لأنهما مُقِرّان أن الأصل لله تعالى ، وإِنما جعلا الشِّرْكَ لغيره ، وقيل : التقدير فيهما « جعلا له ذا شرك » كقوله : ( وَسْئَلِ الْقَرْيَةَ ) ، والباقون شركاء ، جمع : شريك.</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252"/>
      </w:r>
      <w:r>
        <w:rPr>
          <w:rFonts w:ascii="Amiri" w:hAnsi="Amiri" w:eastAsia="Amiri" w:cs="Amiri"/>
          <w:lang w:bidi="ar-SA"/>
          <w:color w:val="111111"/>
          <w:sz w:val="28"/>
          <w:szCs w:val="28"/>
          <w:rtl/>
        </w:rPr>
        <w:t xml:space="preserve">عن النبي عليه‌السلام : « من أعتق شِرْكاً مملوكاً له في مملوك فعليه خلاصه كله من ماله ، فإِن لم يكن له مالٌ استسعى العبدُ غير مشقوقٍ عليه » ، ويروى : « شِقْصاً له في مملوك » ؛ وبهذا الحديث قال أبو يوسف ومحمد وزُفَر وابن أبي ليلى ، وهو قول الشافعي إِن كان موسراً ، وإِن كان معسراً عتق نصيبه ، وكان نصيب شريكه موقوفاً يتصرف فيه كيف شاء ، لخبر ابن عمر : « وإِلا فقد عَتَقَ منه ما عَتَقَ ، ورقَّ منه ما رَقَّ ». وقال أبو حنيفة : إِن كان معسراً استسعى العبدُ ، وإِن كان موسراً فشريكه مخير بين ثلاث : إِن شاء ضمَّنه ، وإِذا ضَمَّنه رجع على العبد ، وإِن شاء أعتق ، وإِن شاء اسْتُسْعي العبدُ.</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1189" w:name="_Toc507"/>
      <w:r>
        <w:t>الشِّرْعَة</w:t>
      </w:r>
      <w:bookmarkEnd w:id="1189"/>
    </w:p>
    <w:p>
      <w:pPr>
        <w:pStyle w:val="BookText"/>
      </w:pPr>
      <w:r>
        <w:rPr>
          <w:rFonts w:ascii="Amiri" w:hAnsi="Amiri" w:eastAsia="Amiri" w:cs="Amiri"/>
          <w:lang w:bidi="ar-SA"/>
          <w:color w:val="111111"/>
          <w:sz w:val="28"/>
          <w:szCs w:val="28"/>
          <w:rtl/>
        </w:rPr>
        <w:t xml:space="preserve">[الشِّرْعَة] : الوتر ، والجميع : شِرَعٌ وشِرعَات ، قال :</w:t>
      </w:r>
    </w:p>
    <w:p>
      <w:pPr>
        <w:pStyle w:val="BookText"/>
      </w:pPr>
      <w:r>
        <w:rPr>
          <w:rFonts w:ascii="Amiri" w:hAnsi="Amiri" w:eastAsia="Amiri" w:cs="Amiri"/>
          <w:lang w:bidi="ar-SA"/>
          <w:color w:val="111111"/>
          <w:sz w:val="28"/>
          <w:szCs w:val="28"/>
          <w:rtl/>
        </w:rPr>
        <w:t xml:space="preserve">وعطَّلتُ قوسَ الجهلِ عن شرعَاتها</w:t>
      </w:r>
    </w:p>
    <w:p>
      <w:pPr>
        <w:pStyle w:val="BookText"/>
      </w:pPr>
      <w:r>
        <w:rPr>
          <w:rFonts w:ascii="Amiri" w:hAnsi="Amiri" w:eastAsia="Amiri" w:cs="Amiri"/>
          <w:lang w:bidi="ar-SA"/>
          <w:color w:val="111111"/>
          <w:sz w:val="28"/>
          <w:szCs w:val="28"/>
          <w:rtl/>
        </w:rPr>
        <w:t xml:space="preserve">وعادت سهامي بين رثٍّ وناصِلِ</w:t>
      </w:r>
    </w:p>
    <w:p>
      <w:pPr>
        <w:pStyle w:val="BookText"/>
      </w:pPr>
      <w:r>
        <w:rPr>
          <w:rFonts w:ascii="Amiri" w:hAnsi="Amiri" w:eastAsia="Amiri" w:cs="Amiri"/>
          <w:lang w:bidi="ar-SA"/>
          <w:color w:val="111111"/>
          <w:sz w:val="28"/>
          <w:szCs w:val="28"/>
          <w:rtl/>
        </w:rPr>
        <w:t xml:space="preserve">أي : يسقط نصله.</w:t>
      </w:r>
    </w:p>
    <w:p>
      <w:pPr>
        <w:pStyle w:val="BookText"/>
      </w:pPr>
      <w:r>
        <w:rPr>
          <w:rFonts w:ascii="Amiri" w:hAnsi="Amiri" w:eastAsia="Amiri" w:cs="Amiri"/>
          <w:lang w:bidi="ar-SA"/>
          <w:color w:val="111111"/>
          <w:sz w:val="28"/>
          <w:szCs w:val="28"/>
          <w:rtl/>
        </w:rPr>
        <w:t xml:space="preserve">والشِّرْعة : الشريعة التي شرعها الله تعالى</w:t>
      </w:r>
    </w:p>
    <w:p>
      <w:pPr>
        <w:pStyle w:val="BookText"/>
      </w:pPr>
      <w:r>
        <w:rPr>
          <w:rFonts w:ascii="IRNazanin" w:hAnsi="IRNazanin" w:eastAsia="IRNazanin" w:cs="IRNazanin"/>
          <w:lang w:bidi="fa-IR"/>
          <w:color w:val="111111"/>
          <w:sz w:val="28"/>
          <w:szCs w:val="28"/>
          <w:rtl/>
        </w:rPr>
        <w:t xml:space="preserve">[شماره صفحه واقعی : 3416]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0" w:name="pg14450_182392"/>
    <w:bookmarkEnd w:id="100"/>
    <w:p>
      <w:pPr>
        <w:pStyle w:val="BookText"/>
      </w:pPr>
      <w:r>
        <w:rPr>
          <w:rFonts w:ascii="Amiri" w:hAnsi="Amiri" w:eastAsia="Amiri" w:cs="Amiri"/>
          <w:lang w:bidi="ar-SA"/>
          <w:color w:val="111111"/>
          <w:sz w:val="28"/>
          <w:szCs w:val="28"/>
          <w:rtl/>
        </w:rPr>
        <w:t xml:space="preserve">لعباده ، قال الله تعالى : ( لِكُلٍّ جَعَلْنا مِنْكُمْ شِرْعَةً وَمِنْهاجاً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هذا شِرْعة ذلك : أي مثله.</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ع</w:t>
      </w:r>
    </w:p>
    <w:p>
      <w:pPr>
        <w:pStyle w:val="Heading5"/>
      </w:pPr>
      <w:bookmarkStart w:id="1190" w:name="_Toc508"/>
      <w:r>
        <w:t>الشِّرْعي</w:t>
      </w:r>
      <w:bookmarkEnd w:id="1190"/>
    </w:p>
    <w:p>
      <w:pPr>
        <w:pStyle w:val="BookText"/>
      </w:pPr>
      <w:r>
        <w:rPr>
          <w:rFonts w:ascii="Amiri" w:hAnsi="Amiri" w:eastAsia="Amiri" w:cs="Amiri"/>
          <w:lang w:bidi="ar-SA"/>
          <w:color w:val="111111"/>
          <w:sz w:val="28"/>
          <w:szCs w:val="28"/>
          <w:rtl/>
        </w:rPr>
        <w:t xml:space="preserve">[الشِّرْعي] : الأوتار ، قال النابغة </w:t>
      </w:r>
      <w:r>
        <w:rPr>
          <w:rStyle w:val="FootnoteReference"/>
        </w:rPr>
        <w:footnoteReference w:id="254"/>
      </w:r>
    </w:p>
    <w:p>
      <w:pPr>
        <w:pStyle w:val="BookText"/>
      </w:pPr>
      <w:r>
        <w:rPr>
          <w:rFonts w:ascii="Amiri" w:hAnsi="Amiri" w:eastAsia="Amiri" w:cs="Amiri"/>
          <w:lang w:bidi="ar-SA"/>
          <w:color w:val="111111"/>
          <w:sz w:val="28"/>
          <w:szCs w:val="28"/>
          <w:rtl/>
        </w:rPr>
        <w:t xml:space="preserve">عنس مذكرة كأنّ ضلوعها</w:t>
      </w:r>
    </w:p>
    <w:p>
      <w:pPr>
        <w:pStyle w:val="BookText"/>
      </w:pPr>
      <w:r>
        <w:rPr>
          <w:rFonts w:ascii="Amiri" w:hAnsi="Amiri" w:eastAsia="Amiri" w:cs="Amiri"/>
          <w:lang w:bidi="ar-SA"/>
          <w:color w:val="111111"/>
          <w:sz w:val="28"/>
          <w:szCs w:val="28"/>
          <w:rtl/>
        </w:rPr>
        <w:t xml:space="preserve">أطر حفاها الماسخي بيثرب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كقوسِ الماسخيِّ يَرِنّ فيها</w:t>
      </w:r>
    </w:p>
    <w:p>
      <w:pPr>
        <w:pStyle w:val="BookText"/>
      </w:pPr>
      <w:r>
        <w:rPr>
          <w:rFonts w:ascii="Amiri" w:hAnsi="Amiri" w:eastAsia="Amiri" w:cs="Amiri"/>
          <w:lang w:bidi="ar-SA"/>
          <w:color w:val="111111"/>
          <w:sz w:val="28"/>
          <w:szCs w:val="28"/>
          <w:rtl/>
        </w:rPr>
        <w:t xml:space="preserve">من الشِّرْعيِ مربوعٌ متينُ</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1191" w:name="_Toc509"/>
      <w:r>
        <w:t>الشَّرَج</w:t>
      </w:r>
      <w:bookmarkEnd w:id="1191"/>
    </w:p>
    <w:p>
      <w:pPr>
        <w:pStyle w:val="BookText"/>
      </w:pPr>
      <w:r>
        <w:rPr>
          <w:rFonts w:ascii="Amiri" w:hAnsi="Amiri" w:eastAsia="Amiri" w:cs="Amiri"/>
          <w:lang w:bidi="ar-SA"/>
          <w:color w:val="111111"/>
          <w:sz w:val="28"/>
          <w:szCs w:val="28"/>
          <w:rtl/>
        </w:rPr>
        <w:t xml:space="preserve">[الشَّرَج] : شَرَجُ العيبة والمصاحف : عُراها.</w:t>
      </w:r>
    </w:p>
    <w:p>
      <w:pPr>
        <w:pStyle w:val="BookText"/>
      </w:pPr>
      <w:r>
        <w:rPr>
          <w:rFonts w:ascii="IRNazanin" w:hAnsi="IRNazanin" w:eastAsia="IRNazanin" w:cs="IRNazanin"/>
          <w:lang w:bidi="fa-IR"/>
          <w:color w:val="111111"/>
          <w:sz w:val="28"/>
          <w:szCs w:val="28"/>
          <w:rtl/>
        </w:rPr>
        <w:t xml:space="preserve">ح</w:t>
      </w:r>
    </w:p>
    <w:p>
      <w:pPr>
        <w:pStyle w:val="Heading5"/>
      </w:pPr>
      <w:bookmarkStart w:id="1192" w:name="_Toc510"/>
      <w:r>
        <w:t>شَرَح</w:t>
      </w:r>
      <w:bookmarkEnd w:id="1192"/>
    </w:p>
    <w:p>
      <w:pPr>
        <w:pStyle w:val="BookText"/>
      </w:pPr>
      <w:r>
        <w:rPr>
          <w:rFonts w:ascii="Amiri" w:hAnsi="Amiri" w:eastAsia="Amiri" w:cs="Amiri"/>
          <w:lang w:bidi="ar-SA"/>
          <w:color w:val="111111"/>
          <w:sz w:val="28"/>
          <w:szCs w:val="28"/>
          <w:rtl/>
        </w:rPr>
        <w:t xml:space="preserve">[شَرَح] : اسم ملك من ملوك حمير ، وهو شرح بن شرحبيل بن ذي سحر </w:t>
      </w:r>
      <w:r>
        <w:rPr>
          <w:rStyle w:val="FootnoteReference"/>
        </w:rPr>
        <w:footnoteReference w:id="255"/>
      </w:r>
      <w:r>
        <w:rPr>
          <w:rFonts w:ascii="Amiri" w:hAnsi="Amiri" w:eastAsia="Amiri" w:cs="Amiri"/>
          <w:lang w:bidi="ar-SA"/>
          <w:color w:val="111111"/>
          <w:sz w:val="28"/>
          <w:szCs w:val="28"/>
          <w:rtl/>
        </w:rPr>
        <w:t xml:space="preserve">، جد بلقيس بنت الهدهاد ، ابن شَرَح ملكة سبأ التي ذكرها الله تعالى في سورة النمل.</w:t>
      </w:r>
    </w:p>
    <w:p>
      <w:pPr>
        <w:pStyle w:val="BookText"/>
      </w:pPr>
      <w:r>
        <w:rPr>
          <w:rFonts w:ascii="IRNazanin" w:hAnsi="IRNazanin" w:eastAsia="IRNazanin" w:cs="IRNazanin"/>
          <w:lang w:bidi="fa-IR"/>
          <w:color w:val="111111"/>
          <w:sz w:val="28"/>
          <w:szCs w:val="28"/>
          <w:rtl/>
        </w:rPr>
        <w:t xml:space="preserve">د</w:t>
      </w:r>
    </w:p>
    <w:p>
      <w:pPr>
        <w:pStyle w:val="Heading5"/>
      </w:pPr>
      <w:bookmarkStart w:id="1193" w:name="_Toc511"/>
      <w:r>
        <w:t>الشَّرَد</w:t>
      </w:r>
      <w:bookmarkEnd w:id="1193"/>
    </w:p>
    <w:p>
      <w:pPr>
        <w:pStyle w:val="BookText"/>
      </w:pPr>
      <w:r>
        <w:rPr>
          <w:rFonts w:ascii="Amiri" w:hAnsi="Amiri" w:eastAsia="Amiri" w:cs="Amiri"/>
          <w:lang w:bidi="ar-SA"/>
          <w:color w:val="111111"/>
          <w:sz w:val="28"/>
          <w:szCs w:val="28"/>
          <w:rtl/>
        </w:rPr>
        <w:t xml:space="preserve">[الشَّرَد] : جمع : شارد.</w:t>
      </w:r>
    </w:p>
    <w:p>
      <w:pPr>
        <w:pStyle w:val="BookText"/>
      </w:pPr>
      <w:r>
        <w:rPr>
          <w:rFonts w:ascii="IRNazanin" w:hAnsi="IRNazanin" w:eastAsia="IRNazanin" w:cs="IRNazanin"/>
          <w:lang w:bidi="fa-IR"/>
          <w:color w:val="111111"/>
          <w:sz w:val="28"/>
          <w:szCs w:val="28"/>
          <w:rtl/>
        </w:rPr>
        <w:t xml:space="preserve">ر</w:t>
      </w:r>
    </w:p>
    <w:p>
      <w:pPr>
        <w:pStyle w:val="Heading5"/>
      </w:pPr>
      <w:bookmarkStart w:id="1194" w:name="_Toc512"/>
      <w:r>
        <w:t>الشَّرَر</w:t>
      </w:r>
      <w:bookmarkEnd w:id="1194"/>
    </w:p>
    <w:p>
      <w:pPr>
        <w:pStyle w:val="BookText"/>
      </w:pPr>
      <w:r>
        <w:rPr>
          <w:rFonts w:ascii="Amiri" w:hAnsi="Amiri" w:eastAsia="Amiri" w:cs="Amiri"/>
          <w:lang w:bidi="ar-SA"/>
          <w:color w:val="111111"/>
          <w:sz w:val="28"/>
          <w:szCs w:val="28"/>
          <w:rtl/>
        </w:rPr>
        <w:t xml:space="preserve">[الشَّرَر] : السماق بلغة بعض أهل اليمن.</w:t>
      </w:r>
    </w:p>
    <w:p>
      <w:pPr>
        <w:pStyle w:val="BookText"/>
      </w:pPr>
      <w:r>
        <w:rPr>
          <w:rFonts w:ascii="IRNazanin" w:hAnsi="IRNazanin" w:eastAsia="IRNazanin" w:cs="IRNazanin"/>
          <w:lang w:bidi="fa-IR"/>
          <w:color w:val="111111"/>
          <w:sz w:val="28"/>
          <w:szCs w:val="28"/>
          <w:rtl/>
        </w:rPr>
        <w:t xml:space="preserve">[شماره صفحه واقعی : 3417]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1" w:name="pg14450_182393"/>
    <w:bookmarkEnd w:id="101"/>
    <w:p>
      <w:pPr>
        <w:pStyle w:val="BookText"/>
      </w:pPr>
      <w:r>
        <w:rPr>
          <w:rFonts w:ascii="IRNazanin" w:hAnsi="IRNazanin" w:eastAsia="IRNazanin" w:cs="IRNazanin"/>
          <w:lang w:bidi="fa-IR"/>
          <w:color w:val="111111"/>
          <w:sz w:val="28"/>
          <w:szCs w:val="28"/>
          <w:rtl/>
        </w:rPr>
        <w:t xml:space="preserve">ط</w:t>
      </w:r>
    </w:p>
    <w:p>
      <w:pPr>
        <w:pStyle w:val="Heading5"/>
      </w:pPr>
      <w:bookmarkStart w:id="1195" w:name="_Toc513"/>
      <w:r>
        <w:t>الشَّرَط</w:t>
      </w:r>
      <w:bookmarkEnd w:id="1195"/>
    </w:p>
    <w:p>
      <w:pPr>
        <w:pStyle w:val="BookText"/>
      </w:pPr>
      <w:r>
        <w:rPr>
          <w:rFonts w:ascii="Amiri" w:hAnsi="Amiri" w:eastAsia="Amiri" w:cs="Amiri"/>
          <w:lang w:bidi="ar-SA"/>
          <w:color w:val="111111"/>
          <w:sz w:val="28"/>
          <w:szCs w:val="28"/>
          <w:rtl/>
        </w:rPr>
        <w:t xml:space="preserve">[الشَّرَط] : شَرَطُ المالِ : رُذاله.</w:t>
      </w:r>
    </w:p>
    <w:p>
      <w:pPr>
        <w:pStyle w:val="BookText"/>
      </w:pPr>
      <w:r>
        <w:rPr>
          <w:rFonts w:ascii="Amiri" w:hAnsi="Amiri" w:eastAsia="Amiri" w:cs="Amiri"/>
          <w:lang w:bidi="ar-SA"/>
          <w:color w:val="111111"/>
          <w:sz w:val="28"/>
          <w:szCs w:val="28"/>
          <w:rtl/>
        </w:rPr>
        <w:t xml:space="preserve">وشَرَط الناس : كذلك. قال بعضهم : ومنه الشُّرَط ، لأنهم رذال ، قال جرير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ترى شُرَطَ المِعْزى مهور نسائهم</w:t>
      </w:r>
    </w:p>
    <w:p>
      <w:pPr>
        <w:pStyle w:val="BookText"/>
      </w:pPr>
      <w:r>
        <w:rPr>
          <w:rFonts w:ascii="Amiri" w:hAnsi="Amiri" w:eastAsia="Amiri" w:cs="Amiri"/>
          <w:lang w:bidi="ar-SA"/>
          <w:color w:val="111111"/>
          <w:sz w:val="28"/>
          <w:szCs w:val="28"/>
          <w:rtl/>
        </w:rPr>
        <w:t xml:space="preserve">ومن شُرَط المعزى لهنَّ مهورُ</w:t>
      </w:r>
    </w:p>
    <w:p>
      <w:pPr>
        <w:pStyle w:val="BookText"/>
      </w:pPr>
      <w:r>
        <w:rPr>
          <w:rFonts w:ascii="Amiri" w:hAnsi="Amiri" w:eastAsia="Amiri" w:cs="Amiri"/>
          <w:lang w:bidi="ar-SA"/>
          <w:color w:val="111111"/>
          <w:sz w:val="28"/>
          <w:szCs w:val="28"/>
          <w:rtl/>
        </w:rPr>
        <w:t xml:space="preserve">و شَرَطُ الساعة : علامتها ، والجميع : أشراط ، قال الله تعالى : ( فَقَدْ جاءَ أَشْراطُها )</w:t>
      </w:r>
      <w:r>
        <w:rPr>
          <w:rStyle w:val="FootnoteReference"/>
        </w:rPr>
        <w:footnoteReference w:id="257"/>
      </w:r>
      <w:r>
        <w:rPr>
          <w:rFonts w:ascii="Amiri" w:hAnsi="Amiri" w:eastAsia="Amiri" w:cs="Amiri"/>
          <w:lang w:bidi="ar-SA"/>
          <w:color w:val="111111"/>
          <w:sz w:val="28"/>
          <w:szCs w:val="28"/>
          <w:rtl/>
        </w:rPr>
        <w:t xml:space="preserve">: أي علاماتها.</w:t>
      </w:r>
    </w:p>
    <w:p>
      <w:pPr>
        <w:pStyle w:val="BookText"/>
      </w:pPr>
      <w:r>
        <w:rPr>
          <w:rFonts w:ascii="Amiri" w:hAnsi="Amiri" w:eastAsia="Amiri" w:cs="Amiri"/>
          <w:lang w:bidi="ar-SA"/>
          <w:color w:val="111111"/>
          <w:sz w:val="28"/>
          <w:szCs w:val="28"/>
          <w:rtl/>
        </w:rPr>
        <w:t xml:space="preserve">والشَّرَطان : نجمان من منازل القمر من برج الحمل ، وهما أول نجوم الربيع يقدمهما نجم بين أيديهما ، ومن العرب من يسمي تلك الثلاثة أشراطاً ، قال ساجعهم : « إِذا طلع الشَّرطان ، ألقت الإِبل أوبارها في الأعطان ، ويوشك أن يشتد حرُّ الزَّمان » وقال ساجعهم أيضاً : « إِذا طلعت الأشراط ، ظهرت الأنباط » جمع : نبط الماء ، وهو ما استنبط منه ، قال حسان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ندامى بيضِ الوجوه كرام</w:t>
      </w:r>
    </w:p>
    <w:p>
      <w:pPr>
        <w:pStyle w:val="BookText"/>
      </w:pPr>
      <w:r>
        <w:rPr>
          <w:rFonts w:ascii="Amiri" w:hAnsi="Amiri" w:eastAsia="Amiri" w:cs="Amiri"/>
          <w:lang w:bidi="ar-SA"/>
          <w:color w:val="111111"/>
          <w:sz w:val="28"/>
          <w:szCs w:val="28"/>
          <w:rtl/>
        </w:rPr>
        <w:t xml:space="preserve">نُبِّهوا بعد هجعة الأشراط</w:t>
      </w:r>
    </w:p>
    <w:p>
      <w:pPr>
        <w:pStyle w:val="BookText"/>
      </w:pPr>
      <w:r>
        <w:rPr>
          <w:rFonts w:ascii="Amiri" w:hAnsi="Amiri" w:eastAsia="Amiri" w:cs="Amiri"/>
          <w:lang w:bidi="ar-SA"/>
          <w:color w:val="111111"/>
          <w:sz w:val="28"/>
          <w:szCs w:val="28"/>
          <w:rtl/>
        </w:rPr>
        <w:t xml:space="preserve">قيل : أراد الشَّرَطين والنجم الذي بين أيديهما.</w:t>
      </w:r>
    </w:p>
    <w:p>
      <w:pPr>
        <w:pStyle w:val="BookText"/>
      </w:pPr>
      <w:r>
        <w:rPr>
          <w:rFonts w:ascii="Amiri" w:hAnsi="Amiri" w:eastAsia="Amiri" w:cs="Amiri"/>
          <w:lang w:bidi="ar-SA"/>
          <w:color w:val="111111"/>
          <w:sz w:val="28"/>
          <w:szCs w:val="28"/>
          <w:rtl/>
        </w:rPr>
        <w:t xml:space="preserve">وقيل : أراد بالأشراط : الحَرَس ، وقيل : أراد بالأشراط : رُذالَ الناس.</w:t>
      </w:r>
    </w:p>
    <w:p>
      <w:pPr>
        <w:pStyle w:val="BookText"/>
      </w:pPr>
      <w:r>
        <w:rPr>
          <w:rFonts w:ascii="IRNazanin" w:hAnsi="IRNazanin" w:eastAsia="IRNazanin" w:cs="IRNazanin"/>
          <w:lang w:bidi="fa-IR"/>
          <w:color w:val="111111"/>
          <w:sz w:val="28"/>
          <w:szCs w:val="28"/>
          <w:rtl/>
        </w:rPr>
        <w:t xml:space="preserve">ع</w:t>
      </w:r>
    </w:p>
    <w:p>
      <w:pPr>
        <w:pStyle w:val="Heading5"/>
      </w:pPr>
      <w:bookmarkStart w:id="1196" w:name="_Toc514"/>
      <w:r>
        <w:t>الشَّرَع</w:t>
      </w:r>
      <w:bookmarkEnd w:id="1196"/>
    </w:p>
    <w:p>
      <w:pPr>
        <w:pStyle w:val="BookText"/>
      </w:pPr>
      <w:r>
        <w:rPr>
          <w:rFonts w:ascii="Amiri" w:hAnsi="Amiri" w:eastAsia="Amiri" w:cs="Amiri"/>
          <w:lang w:bidi="ar-SA"/>
          <w:color w:val="111111"/>
          <w:sz w:val="28"/>
          <w:szCs w:val="28"/>
          <w:rtl/>
        </w:rPr>
        <w:t xml:space="preserve">[الشَّرَع] : يقال : نحن في هذا الأمر شَرَعٌ واحد : أي سواء ، والجمع والتثنية والمذكر والمؤنث فيه سواء.</w:t>
      </w:r>
    </w:p>
    <w:p>
      <w:pPr>
        <w:pStyle w:val="BookText"/>
      </w:pPr>
      <w:r>
        <w:rPr>
          <w:rFonts w:ascii="IRNazanin" w:hAnsi="IRNazanin" w:eastAsia="IRNazanin" w:cs="IRNazanin"/>
          <w:lang w:bidi="fa-IR"/>
          <w:color w:val="111111"/>
          <w:sz w:val="28"/>
          <w:szCs w:val="28"/>
          <w:rtl/>
        </w:rPr>
        <w:t xml:space="preserve">[شماره صفحه واقعی : 3418]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2" w:name="pg14450_182394"/>
    <w:bookmarkEnd w:id="102"/>
    <w:p>
      <w:pPr>
        <w:pStyle w:val="BookText"/>
      </w:pPr>
      <w:r>
        <w:rPr>
          <w:rFonts w:ascii="IRNazanin" w:hAnsi="IRNazanin" w:eastAsia="IRNazanin" w:cs="IRNazanin"/>
          <w:lang w:bidi="fa-IR"/>
          <w:color w:val="111111"/>
          <w:sz w:val="28"/>
          <w:szCs w:val="28"/>
          <w:rtl/>
        </w:rPr>
        <w:t xml:space="preserve">ف</w:t>
      </w:r>
    </w:p>
    <w:p>
      <w:pPr>
        <w:pStyle w:val="Heading5"/>
      </w:pPr>
      <w:bookmarkStart w:id="1197" w:name="_Toc515"/>
      <w:r>
        <w:t>الشَّرَف</w:t>
      </w:r>
      <w:bookmarkEnd w:id="1197"/>
    </w:p>
    <w:p>
      <w:pPr>
        <w:pStyle w:val="BookText"/>
      </w:pPr>
      <w:r>
        <w:rPr>
          <w:rFonts w:ascii="Amiri" w:hAnsi="Amiri" w:eastAsia="Amiri" w:cs="Amiri"/>
          <w:lang w:bidi="ar-SA"/>
          <w:color w:val="111111"/>
          <w:sz w:val="28"/>
          <w:szCs w:val="28"/>
          <w:rtl/>
        </w:rPr>
        <w:t xml:space="preserve">[الشَّرَف] : المكان المرتفع ، قال الأجدع </w:t>
      </w:r>
      <w:r>
        <w:rPr>
          <w:rStyle w:val="FootnoteReference"/>
        </w:rPr>
        <w:footnoteReference w:id="259"/>
      </w:r>
    </w:p>
    <w:p>
      <w:pPr>
        <w:pStyle w:val="BookText"/>
      </w:pPr>
      <w:r>
        <w:rPr>
          <w:rFonts w:ascii="Amiri" w:hAnsi="Amiri" w:eastAsia="Amiri" w:cs="Amiri"/>
          <w:lang w:bidi="ar-SA"/>
          <w:color w:val="111111"/>
          <w:sz w:val="28"/>
          <w:szCs w:val="28"/>
          <w:rtl/>
        </w:rPr>
        <w:t xml:space="preserve">والخيل تنزو في الأعنّة بينهم</w:t>
      </w:r>
    </w:p>
    <w:p>
      <w:pPr>
        <w:pStyle w:val="BookText"/>
      </w:pPr>
      <w:r>
        <w:rPr>
          <w:rFonts w:ascii="IRNazanin" w:hAnsi="IRNazanin" w:eastAsia="IRNazanin" w:cs="IRNazanin"/>
          <w:lang w:bidi="fa-IR"/>
          <w:color w:val="111111"/>
          <w:sz w:val="28"/>
          <w:szCs w:val="28"/>
          <w:rtl/>
        </w:rPr>
        <w:t xml:space="preserve">نزو الطّباء تحوشت بالقاع</w:t>
      </w:r>
    </w:p>
    <w:p>
      <w:pPr>
        <w:pStyle w:val="BookText"/>
      </w:pPr>
      <w:r>
        <w:rPr>
          <w:rFonts w:ascii="Amiri" w:hAnsi="Amiri" w:eastAsia="Amiri" w:cs="Amiri"/>
          <w:lang w:bidi="ar-SA"/>
          <w:color w:val="111111"/>
          <w:sz w:val="28"/>
          <w:szCs w:val="28"/>
          <w:rtl/>
        </w:rPr>
        <w:t xml:space="preserve">وكأنّ قتلاها كعاب مقامر</w:t>
      </w:r>
    </w:p>
    <w:p>
      <w:pPr>
        <w:pStyle w:val="BookText"/>
      </w:pPr>
      <w:r>
        <w:rPr>
          <w:rFonts w:ascii="Amiri" w:hAnsi="Amiri" w:eastAsia="Amiri" w:cs="Amiri"/>
          <w:lang w:bidi="ar-SA"/>
          <w:color w:val="111111"/>
          <w:sz w:val="28"/>
          <w:szCs w:val="28"/>
          <w:rtl/>
        </w:rPr>
        <w:t xml:space="preserve">ضربت على شزن فهن شواعي</w:t>
      </w:r>
    </w:p>
    <w:p>
      <w:pPr>
        <w:pStyle w:val="BookText"/>
      </w:pPr>
      <w:r>
        <w:rPr>
          <w:rFonts w:ascii="Amiri" w:hAnsi="Amiri" w:eastAsia="Amiri" w:cs="Amiri"/>
          <w:lang w:bidi="ar-SA"/>
          <w:color w:val="111111"/>
          <w:sz w:val="28"/>
          <w:szCs w:val="28"/>
          <w:rtl/>
        </w:rPr>
        <w:t xml:space="preserve">فلا شاهد في البيت ، والشَّزَن : الغليظ الخشن من الأرض. والسياق يفيد أن البيت الشاهد هو في وصف المقتول من الخيل. وروايته في اللسان والتاج ( شيع ) :</w:t>
      </w:r>
    </w:p>
    <w:p>
      <w:pPr>
        <w:pStyle w:val="BookText"/>
      </w:pPr>
      <w:r>
        <w:rPr>
          <w:rFonts w:ascii="Amiri" w:hAnsi="Amiri" w:eastAsia="Amiri" w:cs="Amiri"/>
          <w:lang w:bidi="ar-SA"/>
          <w:color w:val="111111"/>
          <w:sz w:val="28"/>
          <w:szCs w:val="28"/>
          <w:rtl/>
        </w:rPr>
        <w:t xml:space="preserve">وكأنّ صرعاها قداح مقامر</w:t>
      </w:r>
    </w:p>
    <w:p>
      <w:pPr>
        <w:pStyle w:val="BookText"/>
      </w:pPr>
      <w:r>
        <w:rPr>
          <w:rFonts w:ascii="Amiri" w:hAnsi="Amiri" w:eastAsia="Amiri" w:cs="Amiri"/>
          <w:lang w:bidi="ar-SA"/>
          <w:color w:val="111111"/>
          <w:sz w:val="28"/>
          <w:szCs w:val="28"/>
          <w:rtl/>
        </w:rPr>
        <w:t xml:space="preserve">ضربت على شزن فهن شواعي</w:t>
      </w:r>
    </w:p>
    <w:p>
      <w:pPr>
        <w:pStyle w:val="BookText"/>
      </w:pPr>
      <w:r>
        <w:rPr>
          <w:rFonts w:ascii="Amiri" w:hAnsi="Amiri" w:eastAsia="Amiri" w:cs="Amiri"/>
          <w:lang w:bidi="ar-SA"/>
          <w:color w:val="111111"/>
          <w:sz w:val="28"/>
          <w:szCs w:val="28"/>
          <w:rtl/>
        </w:rPr>
        <w:t xml:space="preserve">وفي اللسان ( شزن ) : « وكأن صِرْعَيْها » ولعله تصحيف. وانظر بعض روايات أخرى للشاهد في شعراء همدان ولم تأت رواية : « على شرف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فكأن قتلاهمْ كِعابُ مقامرٍ</w:t>
      </w:r>
    </w:p>
    <w:p>
      <w:pPr>
        <w:pStyle w:val="BookText"/>
      </w:pPr>
      <w:r>
        <w:rPr>
          <w:rFonts w:ascii="Amiri" w:hAnsi="Amiri" w:eastAsia="Amiri" w:cs="Amiri"/>
          <w:lang w:bidi="ar-SA"/>
          <w:color w:val="111111"/>
          <w:sz w:val="28"/>
          <w:szCs w:val="28"/>
          <w:rtl/>
        </w:rPr>
        <w:t xml:space="preserve">ضُربتْ على شَرَفٍ فهنَّ شَوَاعي</w:t>
      </w:r>
    </w:p>
    <w:p>
      <w:pPr>
        <w:pStyle w:val="BookText"/>
      </w:pPr>
      <w:r>
        <w:rPr>
          <w:rFonts w:ascii="Amiri" w:hAnsi="Amiri" w:eastAsia="Amiri" w:cs="Amiri"/>
          <w:lang w:bidi="ar-SA"/>
          <w:color w:val="111111"/>
          <w:sz w:val="28"/>
          <w:szCs w:val="28"/>
          <w:rtl/>
        </w:rPr>
        <w:t xml:space="preserve">أي : متفرقة.</w:t>
      </w:r>
    </w:p>
    <w:p>
      <w:pPr>
        <w:pStyle w:val="BookText"/>
      </w:pPr>
      <w:r>
        <w:rPr>
          <w:rFonts w:ascii="Amiri" w:hAnsi="Amiri" w:eastAsia="Amiri" w:cs="Amiri"/>
          <w:lang w:bidi="ar-SA"/>
          <w:color w:val="111111"/>
          <w:sz w:val="28"/>
          <w:szCs w:val="28"/>
          <w:rtl/>
        </w:rPr>
        <w:t xml:space="preserve">والشَّرَف : عُلُوُّ الحَسَب ، وفي الحديث : « الشرف التقوى ».</w:t>
      </w:r>
    </w:p>
    <w:p>
      <w:pPr>
        <w:pStyle w:val="BookText"/>
      </w:pPr>
      <w:r>
        <w:rPr>
          <w:rFonts w:ascii="Amiri" w:hAnsi="Amiri" w:eastAsia="Amiri" w:cs="Amiri"/>
          <w:lang w:bidi="ar-SA"/>
          <w:color w:val="111111"/>
          <w:sz w:val="28"/>
          <w:szCs w:val="28"/>
          <w:rtl/>
        </w:rPr>
        <w:t xml:space="preserve">وبيتُ شرَف الكواكب في علم النجوم : بيتُ صعوده وهو موضع قوة لذلك الكوكب.</w:t>
      </w:r>
    </w:p>
    <w:p>
      <w:pPr>
        <w:pStyle w:val="BookText"/>
      </w:pPr>
      <w:r>
        <w:rPr>
          <w:rFonts w:ascii="Amiri" w:hAnsi="Amiri" w:eastAsia="Amiri" w:cs="Amiri"/>
          <w:lang w:bidi="ar-SA"/>
          <w:color w:val="111111"/>
          <w:sz w:val="28"/>
          <w:szCs w:val="28"/>
          <w:rtl/>
        </w:rPr>
        <w:t xml:space="preserve">والحَمَل : بيت شرف الشمس.</w:t>
      </w:r>
    </w:p>
    <w:p>
      <w:pPr>
        <w:pStyle w:val="BookText"/>
      </w:pPr>
      <w:r>
        <w:rPr>
          <w:rFonts w:ascii="IRNazanin" w:hAnsi="IRNazanin" w:eastAsia="IRNazanin" w:cs="IRNazanin"/>
          <w:lang w:bidi="fa-IR"/>
          <w:color w:val="111111"/>
          <w:sz w:val="28"/>
          <w:szCs w:val="28"/>
          <w:rtl/>
        </w:rPr>
        <w:t xml:space="preserve">والثور : للقمر.</w:t>
      </w:r>
    </w:p>
    <w:p>
      <w:pPr>
        <w:pStyle w:val="BookText"/>
      </w:pPr>
      <w:r>
        <w:rPr>
          <w:rFonts w:ascii="IRNazanin" w:hAnsi="IRNazanin" w:eastAsia="IRNazanin" w:cs="IRNazanin"/>
          <w:lang w:bidi="fa-IR"/>
          <w:color w:val="111111"/>
          <w:sz w:val="28"/>
          <w:szCs w:val="28"/>
          <w:rtl/>
        </w:rPr>
        <w:t xml:space="preserve">والجوزاء : للرأس.</w:t>
      </w:r>
    </w:p>
    <w:p>
      <w:pPr>
        <w:pStyle w:val="BookText"/>
      </w:pPr>
      <w:r>
        <w:rPr>
          <w:rFonts w:ascii="Amiri" w:hAnsi="Amiri" w:eastAsia="Amiri" w:cs="Amiri"/>
          <w:lang w:bidi="ar-SA"/>
          <w:color w:val="111111"/>
          <w:sz w:val="28"/>
          <w:szCs w:val="28"/>
          <w:rtl/>
        </w:rPr>
        <w:t xml:space="preserve">والسَّرَطان : للمشتري.</w:t>
      </w:r>
    </w:p>
    <w:p>
      <w:pPr>
        <w:pStyle w:val="BookText"/>
      </w:pPr>
      <w:r>
        <w:rPr>
          <w:rFonts w:ascii="Amiri" w:hAnsi="Amiri" w:eastAsia="Amiri" w:cs="Amiri"/>
          <w:lang w:bidi="ar-SA"/>
          <w:color w:val="111111"/>
          <w:sz w:val="28"/>
          <w:szCs w:val="28"/>
          <w:rtl/>
        </w:rPr>
        <w:t xml:space="preserve">والسنبلة : لعطارد.</w:t>
      </w:r>
    </w:p>
    <w:p>
      <w:pPr>
        <w:pStyle w:val="BookText"/>
      </w:pPr>
      <w:r>
        <w:rPr>
          <w:rFonts w:ascii="Amiri" w:hAnsi="Amiri" w:eastAsia="Amiri" w:cs="Amiri"/>
          <w:lang w:bidi="ar-SA"/>
          <w:color w:val="111111"/>
          <w:sz w:val="28"/>
          <w:szCs w:val="28"/>
          <w:rtl/>
        </w:rPr>
        <w:t xml:space="preserve">والميزان : لزحل والقوس : للذنب.</w:t>
      </w:r>
    </w:p>
    <w:p>
      <w:pPr>
        <w:pStyle w:val="BookText"/>
      </w:pPr>
      <w:r>
        <w:rPr>
          <w:rFonts w:ascii="Amiri" w:hAnsi="Amiri" w:eastAsia="Amiri" w:cs="Amiri"/>
          <w:lang w:bidi="ar-SA"/>
          <w:color w:val="111111"/>
          <w:sz w:val="28"/>
          <w:szCs w:val="28"/>
          <w:rtl/>
        </w:rPr>
        <w:t xml:space="preserve">والجدي : للمريخ.</w:t>
      </w:r>
    </w:p>
    <w:p>
      <w:pPr>
        <w:pStyle w:val="BookText"/>
      </w:pPr>
      <w:r>
        <w:rPr>
          <w:rFonts w:ascii="Amiri" w:hAnsi="Amiri" w:eastAsia="Amiri" w:cs="Amiri"/>
          <w:lang w:bidi="ar-SA"/>
          <w:color w:val="111111"/>
          <w:sz w:val="28"/>
          <w:szCs w:val="28"/>
          <w:rtl/>
        </w:rPr>
        <w:t xml:space="preserve">والحوت : للزهرة.</w:t>
      </w:r>
    </w:p>
    <w:p>
      <w:pPr>
        <w:pStyle w:val="BookText"/>
      </w:pPr>
      <w:r>
        <w:rPr>
          <w:rFonts w:ascii="Amiri" w:hAnsi="Amiri" w:eastAsia="Amiri" w:cs="Amiri"/>
          <w:lang w:bidi="ar-SA"/>
          <w:color w:val="111111"/>
          <w:sz w:val="28"/>
          <w:szCs w:val="28"/>
          <w:rtl/>
        </w:rPr>
        <w:t xml:space="preserve">والشَّرَف : الأنف ، والجميع أشراف.</w:t>
      </w:r>
    </w:p>
    <w:p>
      <w:pPr>
        <w:pStyle w:val="BookText"/>
      </w:pPr>
      <w:r>
        <w:rPr>
          <w:rFonts w:ascii="Amiri" w:hAnsi="Amiri" w:eastAsia="Amiri" w:cs="Amiri"/>
          <w:lang w:bidi="ar-SA"/>
          <w:color w:val="111111"/>
          <w:sz w:val="28"/>
          <w:szCs w:val="28"/>
          <w:rtl/>
        </w:rPr>
        <w:t xml:space="preserve">ويقال : هو على شَرَفٍ من الأمر : أي قُرْب.</w:t>
      </w:r>
    </w:p>
    <w:p>
      <w:pPr>
        <w:pStyle w:val="BookText"/>
      </w:pPr>
      <w:r>
        <w:rPr>
          <w:rFonts w:ascii="Amiri" w:hAnsi="Amiri" w:eastAsia="Amiri" w:cs="Amiri"/>
          <w:lang w:bidi="ar-SA"/>
          <w:color w:val="111111"/>
          <w:sz w:val="28"/>
          <w:szCs w:val="28"/>
          <w:rtl/>
        </w:rPr>
        <w:t xml:space="preserve">وشُرَيْف ، بالتصغير : من أسماء الرجال.</w:t>
      </w:r>
    </w:p>
    <w:p>
      <w:pPr>
        <w:pStyle w:val="BookText"/>
      </w:pPr>
      <w:r>
        <w:rPr>
          <w:rFonts w:ascii="IRNazanin" w:hAnsi="IRNazanin" w:eastAsia="IRNazanin" w:cs="IRNazanin"/>
          <w:lang w:bidi="fa-IR"/>
          <w:color w:val="111111"/>
          <w:sz w:val="28"/>
          <w:szCs w:val="28"/>
          <w:rtl/>
        </w:rPr>
        <w:t xml:space="preserve">[شماره صفحه واقعی : 3419]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3" w:name="pg14450_182395"/>
    <w:bookmarkEnd w:id="103"/>
    <w:p>
      <w:pPr>
        <w:pStyle w:val="BookText"/>
      </w:pPr>
      <w:r>
        <w:rPr>
          <w:rFonts w:ascii="IRNazanin" w:hAnsi="IRNazanin" w:eastAsia="IRNazanin" w:cs="IRNazanin"/>
          <w:lang w:bidi="fa-IR"/>
          <w:color w:val="111111"/>
          <w:sz w:val="28"/>
          <w:szCs w:val="28"/>
          <w:rtl/>
        </w:rPr>
        <w:t xml:space="preserve">ق</w:t>
      </w:r>
    </w:p>
    <w:p>
      <w:pPr>
        <w:pStyle w:val="Heading5"/>
      </w:pPr>
      <w:bookmarkStart w:id="1198" w:name="_Toc516"/>
      <w:r>
        <w:t>الشَّرَق</w:t>
      </w:r>
      <w:bookmarkEnd w:id="1198"/>
    </w:p>
    <w:p>
      <w:pPr>
        <w:pStyle w:val="BookText"/>
      </w:pPr>
      <w:r>
        <w:rPr>
          <w:rFonts w:ascii="Amiri" w:hAnsi="Amiri" w:eastAsia="Amiri" w:cs="Amiri"/>
          <w:lang w:bidi="ar-SA"/>
          <w:color w:val="111111"/>
          <w:sz w:val="28"/>
          <w:szCs w:val="28"/>
          <w:rtl/>
        </w:rPr>
        <w:t xml:space="preserve">[الشَّرَق] : يقال لضوء الشمس عند مغيبها قبل الغروب : شَرَقُ الموتى ؛ وفي الحديث </w:t>
      </w:r>
      <w:r>
        <w:rPr>
          <w:rStyle w:val="FootnoteReference"/>
        </w:rPr>
        <w:footnoteReference w:id="260"/>
      </w:r>
      <w:r>
        <w:rPr>
          <w:rFonts w:ascii="Amiri" w:hAnsi="Amiri" w:eastAsia="Amiri" w:cs="Amiri"/>
          <w:lang w:bidi="ar-SA"/>
          <w:color w:val="111111"/>
          <w:sz w:val="28"/>
          <w:szCs w:val="28"/>
          <w:rtl/>
        </w:rPr>
        <w:t xml:space="preserve">: « ستدركون قوماً يؤخرون الصلاة إِلى شَرَق الموتى ».</w:t>
      </w:r>
    </w:p>
    <w:p>
      <w:pPr>
        <w:pStyle w:val="BookText"/>
      </w:pPr>
      <w:r>
        <w:rPr>
          <w:rFonts w:ascii="Amiri" w:hAnsi="Amiri" w:eastAsia="Amiri" w:cs="Amiri"/>
          <w:lang w:bidi="ar-SA"/>
          <w:color w:val="111111"/>
          <w:sz w:val="28"/>
          <w:szCs w:val="28"/>
          <w:rtl/>
        </w:rPr>
        <w:t xml:space="preserve">ك</w:t>
      </w:r>
    </w:p>
    <w:p>
      <w:pPr>
        <w:pStyle w:val="Heading5"/>
      </w:pPr>
      <w:bookmarkStart w:id="1199" w:name="_Toc517"/>
      <w:r>
        <w:t>الشَّرَك</w:t>
      </w:r>
      <w:bookmarkEnd w:id="1199"/>
    </w:p>
    <w:p>
      <w:pPr>
        <w:pStyle w:val="BookText"/>
      </w:pPr>
      <w:r>
        <w:rPr>
          <w:rFonts w:ascii="Amiri" w:hAnsi="Amiri" w:eastAsia="Amiri" w:cs="Amiri"/>
          <w:lang w:bidi="ar-SA"/>
          <w:color w:val="111111"/>
          <w:sz w:val="28"/>
          <w:szCs w:val="28"/>
          <w:rtl/>
        </w:rPr>
        <w:t xml:space="preserve">[الشَّرَك] : حِبالَةُ الصائد ، قال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قانص الحب قد ظفِرت بنا</w:t>
      </w:r>
    </w:p>
    <w:p>
      <w:pPr>
        <w:pStyle w:val="BookText"/>
      </w:pPr>
      <w:r>
        <w:rPr>
          <w:rFonts w:ascii="Amiri" w:hAnsi="Amiri" w:eastAsia="Amiri" w:cs="Amiri"/>
          <w:lang w:bidi="ar-SA"/>
          <w:color w:val="111111"/>
          <w:sz w:val="28"/>
          <w:szCs w:val="28"/>
          <w:rtl/>
        </w:rPr>
        <w:t xml:space="preserve">فخلِّ عنك الشِّباكَ والشَّرَكا</w:t>
      </w:r>
    </w:p>
    <w:p>
      <w:pPr>
        <w:pStyle w:val="BookText"/>
      </w:pPr>
      <w:r>
        <w:rPr>
          <w:rFonts w:ascii="Amiri" w:hAnsi="Amiri" w:eastAsia="Amiri" w:cs="Amiri"/>
          <w:lang w:bidi="ar-SA"/>
          <w:color w:val="111111"/>
          <w:sz w:val="28"/>
          <w:szCs w:val="28"/>
          <w:rtl/>
        </w:rPr>
        <w:t xml:space="preserve">ويقال : الزمْ شَرَكَ الطريق : أي وسطه.</w:t>
      </w:r>
    </w:p>
    <w:p>
      <w:pPr>
        <w:pStyle w:val="BookText"/>
      </w:pPr>
      <w:r>
        <w:rPr>
          <w:rFonts w:ascii="IRNazanin" w:hAnsi="IRNazanin" w:eastAsia="IRNazanin" w:cs="IRNazanin"/>
          <w:lang w:bidi="fa-IR"/>
          <w:color w:val="111111"/>
          <w:sz w:val="28"/>
          <w:szCs w:val="28"/>
          <w:rtl/>
        </w:rPr>
        <w:t xml:space="preserve">م</w:t>
      </w:r>
    </w:p>
    <w:p>
      <w:pPr>
        <w:pStyle w:val="Heading5"/>
      </w:pPr>
      <w:bookmarkStart w:id="1200" w:name="_Toc518"/>
      <w:r>
        <w:t>الشَّرَم</w:t>
      </w:r>
      <w:bookmarkEnd w:id="1200"/>
    </w:p>
    <w:p>
      <w:pPr>
        <w:pStyle w:val="BookText"/>
      </w:pPr>
      <w:r>
        <w:rPr>
          <w:rFonts w:ascii="Amiri" w:hAnsi="Amiri" w:eastAsia="Amiri" w:cs="Amiri"/>
          <w:lang w:bidi="ar-SA"/>
          <w:color w:val="111111"/>
          <w:sz w:val="28"/>
          <w:szCs w:val="28"/>
          <w:rtl/>
        </w:rPr>
        <w:t xml:space="preserve">[الشَّرَم] : شجرٌ ، واحدته : شَرَمة ، بالهاء.</w:t>
      </w:r>
    </w:p>
    <w:p>
      <w:pPr>
        <w:pStyle w:val="BookText"/>
      </w:pPr>
      <w:r>
        <w:rPr>
          <w:rFonts w:ascii="Amiri" w:hAnsi="Amiri" w:eastAsia="Amiri" w:cs="Amiri"/>
          <w:lang w:bidi="ar-SA"/>
          <w:color w:val="111111"/>
          <w:sz w:val="28"/>
          <w:szCs w:val="28"/>
          <w:rtl/>
        </w:rPr>
        <w:t xml:space="preserve">ي</w:t>
      </w:r>
    </w:p>
    <w:p>
      <w:pPr>
        <w:pStyle w:val="Heading5"/>
      </w:pPr>
      <w:bookmarkStart w:id="1201" w:name="_Toc519"/>
      <w:r>
        <w:t>الشَّرى</w:t>
      </w:r>
      <w:bookmarkEnd w:id="1201"/>
    </w:p>
    <w:p>
      <w:pPr>
        <w:pStyle w:val="BookText"/>
      </w:pPr>
      <w:r>
        <w:rPr>
          <w:rFonts w:ascii="Amiri" w:hAnsi="Amiri" w:eastAsia="Amiri" w:cs="Amiri"/>
          <w:lang w:bidi="ar-SA"/>
          <w:color w:val="111111"/>
          <w:sz w:val="28"/>
          <w:szCs w:val="28"/>
          <w:rtl/>
        </w:rPr>
        <w:t xml:space="preserve">[الشَّرى] : موضعٌ كثير الأُسْد </w:t>
      </w:r>
      <w:r>
        <w:rPr>
          <w:rStyle w:val="FootnoteReference"/>
        </w:rPr>
        <w:footnoteReference w:id="262"/>
      </w:r>
      <w:r>
        <w:rPr>
          <w:rFonts w:ascii="Amiri" w:hAnsi="Amiri" w:eastAsia="Amiri" w:cs="Amiri"/>
          <w:lang w:bidi="ar-SA"/>
          <w:color w:val="111111"/>
          <w:sz w:val="28"/>
          <w:szCs w:val="28"/>
          <w:rtl/>
        </w:rPr>
        <w:t xml:space="preserve">، [ وهو اسم طريق سلمى ، قال زهير :</w:t>
      </w:r>
    </w:p>
    <w:p>
      <w:pPr>
        <w:pStyle w:val="BookText"/>
      </w:pPr>
      <w:r>
        <w:rPr>
          <w:rFonts w:ascii="Amiri" w:hAnsi="Amiri" w:eastAsia="Amiri" w:cs="Amiri"/>
          <w:lang w:bidi="ar-SA"/>
          <w:color w:val="111111"/>
          <w:sz w:val="28"/>
          <w:szCs w:val="28"/>
          <w:rtl/>
        </w:rPr>
        <w:t xml:space="preserve">أسودُ شرى لاقت أسود خفيَّةٍ</w:t>
      </w:r>
    </w:p>
    <w:p>
      <w:pPr>
        <w:pStyle w:val="BookText"/>
      </w:pPr>
      <w:r>
        <w:rPr>
          <w:rFonts w:ascii="IRNazanin" w:hAnsi="IRNazanin" w:eastAsia="IRNazanin" w:cs="IRNazanin"/>
          <w:lang w:bidi="fa-IR"/>
          <w:color w:val="111111"/>
          <w:sz w:val="28"/>
          <w:szCs w:val="28"/>
          <w:rtl/>
        </w:rPr>
        <w:t xml:space="preserve">تساقت على لوحٍ دماء الأساود]</w:t>
      </w:r>
      <w:r>
        <w:rPr>
          <w:rStyle w:val="FootnoteReference"/>
        </w:rPr>
        <w:footnoteReference w:id="263"/>
      </w:r>
    </w:p>
    <w:p>
      <w:pPr>
        <w:pStyle w:val="BookText"/>
      </w:pPr>
      <w:r>
        <w:rPr>
          <w:rFonts w:ascii="Amiri" w:hAnsi="Amiri" w:eastAsia="Amiri" w:cs="Amiri"/>
          <w:lang w:bidi="ar-SA"/>
          <w:color w:val="111111"/>
          <w:sz w:val="28"/>
          <w:szCs w:val="28"/>
          <w:rtl/>
        </w:rPr>
        <w:t xml:space="preserve">والبيت</w:t>
      </w:r>
    </w:p>
    <w:p>
      <w:pPr>
        <w:pStyle w:val="BookText"/>
      </w:pPr>
      <w:r>
        <w:rPr>
          <w:rFonts w:ascii="Amiri" w:hAnsi="Amiri" w:eastAsia="Amiri" w:cs="Amiri"/>
          <w:lang w:bidi="ar-SA"/>
          <w:color w:val="111111"/>
          <w:sz w:val="28"/>
          <w:szCs w:val="28"/>
          <w:rtl/>
        </w:rPr>
        <w:t xml:space="preserve">ليس لزهير بل للأشهب بن رميلة كما في اللسان ( خفا ) ، وخزانة الأدب : ( 6 / 27 ) وفيه « تساقوا على حرد .. » ، والأشهب بن رميلة منسوب إِلى أمه ، وهو : الأشهب بن ثور بن أبي حارثة التميمي ، شاعر نجدي ، ولد في الجاهلية ، وأسلم ، وتوفي في عام : ( 86 ه- ).</w:t>
      </w:r>
    </w:p>
    <w:p>
      <w:pPr>
        <w:pStyle w:val="BookText"/>
      </w:pPr>
      <w:r>
        <w:rPr>
          <w:rFonts w:ascii="Amiri" w:hAnsi="Amiri" w:eastAsia="Amiri" w:cs="Amiri"/>
          <w:lang w:bidi="ar-SA"/>
          <w:color w:val="111111"/>
          <w:sz w:val="28"/>
          <w:szCs w:val="28"/>
          <w:rtl/>
        </w:rPr>
        <w:t xml:space="preserve">والشَّرى : الناحية ، والجميع : أشراء.</w:t>
      </w:r>
    </w:p>
    <w:p>
      <w:pPr>
        <w:pStyle w:val="BookText"/>
      </w:pPr>
      <w:r>
        <w:rPr>
          <w:rFonts w:ascii="Amiri" w:hAnsi="Amiri" w:eastAsia="Amiri" w:cs="Amiri"/>
          <w:lang w:bidi="ar-SA"/>
          <w:color w:val="111111"/>
          <w:sz w:val="28"/>
          <w:szCs w:val="28"/>
          <w:rtl/>
        </w:rPr>
        <w:t xml:space="preserve">وفي الحديث : قال سعيد بن المسيب لرجلٍ انْزِلْ أشراء الحرم.</w:t>
      </w:r>
    </w:p>
    <w:p>
      <w:pPr>
        <w:pStyle w:val="BookText"/>
      </w:pPr>
      <w:r>
        <w:rPr>
          <w:rFonts w:ascii="Amiri" w:hAnsi="Amiri" w:eastAsia="Amiri" w:cs="Amiri"/>
          <w:lang w:bidi="ar-SA"/>
          <w:color w:val="111111"/>
          <w:sz w:val="28"/>
          <w:szCs w:val="28"/>
          <w:rtl/>
        </w:rPr>
        <w:t xml:space="preserve">والشَّرى : خَرّاج صغار ينبت في الجسد.</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[شماره صفحه واقعی : 3420]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4" w:name="pg14450_182396"/>
    <w:bookmarkEnd w:id="104"/>
    <w:p>
      <w:pPr>
        <w:pStyle w:val="BookText"/>
      </w:pPr>
      <w:r>
        <w:rPr>
          <w:rFonts w:ascii="IRNazanin" w:hAnsi="IRNazanin" w:eastAsia="IRNazanin" w:cs="IRNazanin"/>
          <w:lang w:bidi="fa-IR"/>
          <w:color w:val="111111"/>
          <w:sz w:val="28"/>
          <w:szCs w:val="28"/>
          <w:rtl/>
        </w:rPr>
        <w:t xml:space="preserve">ب</w:t>
      </w:r>
    </w:p>
    <w:p>
      <w:pPr>
        <w:pStyle w:val="Heading5"/>
      </w:pPr>
      <w:bookmarkStart w:id="1202" w:name="_Toc520"/>
      <w:r>
        <w:t>الشَّرَبة</w:t>
      </w:r>
      <w:bookmarkEnd w:id="1202"/>
    </w:p>
    <w:p>
      <w:pPr>
        <w:pStyle w:val="BookText"/>
      </w:pPr>
      <w:r>
        <w:rPr>
          <w:rFonts w:ascii="Amiri" w:hAnsi="Amiri" w:eastAsia="Amiri" w:cs="Amiri"/>
          <w:lang w:bidi="ar-SA"/>
          <w:color w:val="111111"/>
          <w:sz w:val="28"/>
          <w:szCs w:val="28"/>
          <w:rtl/>
        </w:rPr>
        <w:t xml:space="preserve">[الشَّرَبة] : جمع شارب.</w:t>
      </w:r>
    </w:p>
    <w:p>
      <w:pPr>
        <w:pStyle w:val="BookText"/>
      </w:pPr>
      <w:r>
        <w:rPr>
          <w:rFonts w:ascii="Amiri" w:hAnsi="Amiri" w:eastAsia="Amiri" w:cs="Amiri"/>
          <w:lang w:bidi="ar-SA"/>
          <w:color w:val="111111"/>
          <w:sz w:val="28"/>
          <w:szCs w:val="28"/>
          <w:rtl/>
        </w:rPr>
        <w:t xml:space="preserve">والشَّرَبة : حوض يتخذ حول النخلة تُتروَّى منه ، وجمعها شَرَب وشَرَبات ، قال زهير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يخرجْن من شَرَباتٍ ماؤها طَحِلٌ</w:t>
      </w:r>
    </w:p>
    <w:p>
      <w:pPr>
        <w:pStyle w:val="BookText"/>
      </w:pPr>
      <w:r>
        <w:rPr>
          <w:rFonts w:ascii="Amiri" w:hAnsi="Amiri" w:eastAsia="Amiri" w:cs="Amiri"/>
          <w:lang w:bidi="ar-SA"/>
          <w:color w:val="111111"/>
          <w:sz w:val="28"/>
          <w:szCs w:val="28"/>
          <w:rtl/>
        </w:rPr>
        <w:t xml:space="preserve">على الجذوع يَخَفْنَ الغَمَّ والغرقا</w:t>
      </w:r>
    </w:p>
    <w:p>
      <w:pPr>
        <w:pStyle w:val="BookText"/>
      </w:pPr>
      <w:r>
        <w:rPr>
          <w:rFonts w:ascii="Amiri" w:hAnsi="Amiri" w:eastAsia="Amiri" w:cs="Amiri"/>
          <w:lang w:bidi="ar-SA"/>
          <w:color w:val="111111"/>
          <w:sz w:val="28"/>
          <w:szCs w:val="28"/>
          <w:rtl/>
        </w:rPr>
        <w:t xml:space="preserve">ك</w:t>
      </w:r>
    </w:p>
    <w:p>
      <w:pPr>
        <w:pStyle w:val="Heading5"/>
      </w:pPr>
      <w:bookmarkStart w:id="1203" w:name="_Toc521"/>
      <w:r>
        <w:t>الشَّرَكة</w:t>
      </w:r>
      <w:bookmarkEnd w:id="1203"/>
    </w:p>
    <w:p>
      <w:pPr>
        <w:pStyle w:val="BookText"/>
      </w:pPr>
      <w:r>
        <w:rPr>
          <w:rFonts w:ascii="Amiri" w:hAnsi="Amiri" w:eastAsia="Amiri" w:cs="Amiri"/>
          <w:lang w:bidi="ar-SA"/>
          <w:color w:val="111111"/>
          <w:sz w:val="28"/>
          <w:szCs w:val="28"/>
          <w:rtl/>
        </w:rPr>
        <w:t xml:space="preserve">[الشَّرَكة] : واحدة الشرك الذي يُصاد به.</w:t>
      </w:r>
    </w:p>
    <w:p>
      <w:pPr>
        <w:pStyle w:val="BookText"/>
      </w:pPr>
      <w:r>
        <w:rPr>
          <w:rFonts w:ascii="Amiri" w:hAnsi="Amiri" w:eastAsia="Amiri" w:cs="Amiri"/>
          <w:lang w:bidi="ar-SA"/>
          <w:color w:val="111111"/>
          <w:sz w:val="28"/>
          <w:szCs w:val="28"/>
          <w:rtl/>
        </w:rPr>
        <w:t xml:space="preserve">والشَّرَكة ، واحدة شَرَك الطريق.</w:t>
      </w:r>
    </w:p>
    <w:p>
      <w:pPr>
        <w:pStyle w:val="BookText"/>
      </w:pPr>
      <w:r>
        <w:rPr>
          <w:rFonts w:ascii="Amiri" w:hAnsi="Amiri" w:eastAsia="Amiri" w:cs="Amiri"/>
          <w:lang w:bidi="ar-SA"/>
          <w:color w:val="111111"/>
          <w:sz w:val="28"/>
          <w:szCs w:val="28"/>
          <w:rtl/>
        </w:rPr>
        <w:t xml:space="preserve">ي</w:t>
      </w:r>
    </w:p>
    <w:p>
      <w:pPr>
        <w:pStyle w:val="Heading5"/>
      </w:pPr>
      <w:bookmarkStart w:id="1204" w:name="_Toc522"/>
      <w:r>
        <w:t>الشَّراة</w:t>
      </w:r>
      <w:bookmarkEnd w:id="1204"/>
    </w:p>
    <w:p>
      <w:pPr>
        <w:pStyle w:val="BookText"/>
      </w:pPr>
      <w:r>
        <w:rPr>
          <w:rFonts w:ascii="Amiri" w:hAnsi="Amiri" w:eastAsia="Amiri" w:cs="Amiri"/>
          <w:lang w:bidi="ar-SA"/>
          <w:color w:val="111111"/>
          <w:sz w:val="28"/>
          <w:szCs w:val="28"/>
          <w:rtl/>
        </w:rPr>
        <w:t xml:space="preserve">[الشَّراة] : اسم موضع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بكسر 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1205" w:name="_Toc523"/>
      <w:r>
        <w:t>الشَّرِق</w:t>
      </w:r>
      <w:bookmarkEnd w:id="1205"/>
    </w:p>
    <w:p>
      <w:pPr>
        <w:pStyle w:val="BookText"/>
      </w:pPr>
      <w:r>
        <w:rPr>
          <w:rFonts w:ascii="Amiri" w:hAnsi="Amiri" w:eastAsia="Amiri" w:cs="Amiri"/>
          <w:lang w:bidi="ar-SA"/>
          <w:color w:val="111111"/>
          <w:sz w:val="28"/>
          <w:szCs w:val="28"/>
          <w:rtl/>
        </w:rPr>
        <w:t xml:space="preserve">[الشَّرِق] ، بالقاف : اللحم الأحمر الذي لا دسم له.</w:t>
      </w:r>
    </w:p>
    <w:p>
      <w:pPr>
        <w:pStyle w:val="BookText"/>
      </w:pPr>
      <w:r>
        <w:rPr>
          <w:rFonts w:ascii="Amiri" w:hAnsi="Amiri" w:eastAsia="Amiri" w:cs="Amiri"/>
          <w:lang w:bidi="ar-SA"/>
          <w:color w:val="111111"/>
          <w:sz w:val="28"/>
          <w:szCs w:val="28"/>
          <w:rtl/>
        </w:rPr>
        <w:t xml:space="preserve">و [ فُعَل ] ، بضم الفاء وفتح العين</w:t>
      </w:r>
    </w:p>
    <w:p>
      <w:pPr>
        <w:pStyle w:val="BookText"/>
      </w:pPr>
      <w:r>
        <w:rPr>
          <w:rFonts w:ascii="IRNazanin" w:hAnsi="IRNazanin" w:eastAsia="IRNazanin" w:cs="IRNazanin"/>
          <w:lang w:bidi="fa-IR"/>
          <w:color w:val="111111"/>
          <w:sz w:val="28"/>
          <w:szCs w:val="28"/>
          <w:rtl/>
        </w:rPr>
        <w:t xml:space="preserve">ط</w:t>
      </w:r>
    </w:p>
    <w:p>
      <w:pPr>
        <w:pStyle w:val="Heading5"/>
      </w:pPr>
      <w:bookmarkStart w:id="1206" w:name="_Toc524"/>
      <w:r>
        <w:t>الشُّرَط</w:t>
      </w:r>
      <w:bookmarkEnd w:id="1206"/>
    </w:p>
    <w:p>
      <w:pPr>
        <w:pStyle w:val="BookText"/>
      </w:pPr>
      <w:r>
        <w:rPr>
          <w:rFonts w:ascii="Amiri" w:hAnsi="Amiri" w:eastAsia="Amiri" w:cs="Amiri"/>
          <w:lang w:bidi="ar-SA"/>
          <w:color w:val="111111"/>
          <w:sz w:val="28"/>
          <w:szCs w:val="28"/>
          <w:rtl/>
        </w:rPr>
        <w:t xml:space="preserve">[الشُّرَط] : الأعوان ، واحدهم : شُرَطيّ.</w:t>
      </w:r>
    </w:p>
    <w:p>
      <w:pPr>
        <w:pStyle w:val="BookText"/>
      </w:pPr>
      <w:r>
        <w:rPr>
          <w:rFonts w:ascii="IRNazanin" w:hAnsi="IRNazanin" w:eastAsia="IRNazanin" w:cs="IRNazanin"/>
          <w:lang w:bidi="fa-IR"/>
          <w:color w:val="111111"/>
          <w:sz w:val="28"/>
          <w:szCs w:val="28"/>
          <w:rtl/>
        </w:rPr>
        <w:t xml:space="preserve">ع</w:t>
      </w:r>
    </w:p>
    <w:p>
      <w:pPr>
        <w:pStyle w:val="Heading5"/>
      </w:pPr>
      <w:bookmarkStart w:id="1207" w:name="_Toc525"/>
      <w:r>
        <w:t>شُرَع</w:t>
      </w:r>
      <w:bookmarkEnd w:id="1207"/>
    </w:p>
    <w:p>
      <w:pPr>
        <w:pStyle w:val="BookText"/>
      </w:pPr>
      <w:r>
        <w:rPr>
          <w:rFonts w:ascii="IRNazanin" w:hAnsi="IRNazanin" w:eastAsia="IRNazanin" w:cs="IRNazanin"/>
          <w:lang w:bidi="fa-IR"/>
          <w:color w:val="111111"/>
          <w:sz w:val="28"/>
          <w:szCs w:val="28"/>
          <w:rtl/>
        </w:rPr>
        <w:t xml:space="preserve">[شُرَع] : من أسماء الرجال ، معدول من شارع.</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Amiri" w:hAnsi="Amiri" w:eastAsia="Amiri" w:cs="Amiri"/>
          <w:lang w:bidi="ar-SA"/>
          <w:color w:val="111111"/>
          <w:sz w:val="28"/>
          <w:szCs w:val="28"/>
          <w:rtl/>
        </w:rPr>
        <w:t xml:space="preserve">ي</w:t>
      </w:r>
    </w:p>
    <w:p>
      <w:pPr>
        <w:pStyle w:val="Heading5"/>
      </w:pPr>
      <w:bookmarkStart w:id="1208" w:name="_Toc526"/>
      <w:r>
        <w:t>الشُّراة</w:t>
      </w:r>
      <w:bookmarkEnd w:id="1208"/>
    </w:p>
    <w:p>
      <w:pPr>
        <w:pStyle w:val="BookText"/>
      </w:pPr>
      <w:r>
        <w:rPr>
          <w:rFonts w:ascii="Amiri" w:hAnsi="Amiri" w:eastAsia="Amiri" w:cs="Amiri"/>
          <w:lang w:bidi="ar-SA"/>
          <w:color w:val="111111"/>
          <w:sz w:val="28"/>
          <w:szCs w:val="28"/>
          <w:rtl/>
        </w:rPr>
        <w:t xml:space="preserve">[الشُّراة] : يقال للخوارج : الشُّراة </w:t>
      </w:r>
      <w:r>
        <w:rPr>
          <w:rStyle w:val="FootnoteReference"/>
        </w:rPr>
        <w:footnoteReference w:id="26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3421]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5" w:name="pg14450_182397"/>
    <w:bookmarkEnd w:id="105"/>
    <w:p>
      <w:pPr>
        <w:pStyle w:val="BookText"/>
      </w:pPr>
      <w:r>
        <w:rPr>
          <w:rFonts w:ascii="Amiri" w:hAnsi="Amiri" w:eastAsia="Amiri" w:cs="Amiri"/>
          <w:lang w:bidi="ar-SA"/>
          <w:color w:val="111111"/>
          <w:sz w:val="28"/>
          <w:szCs w:val="28"/>
          <w:rtl/>
        </w:rPr>
        <w:t xml:space="preserve">قالوا : لأنهم شَرَوا نفوسهم بالجهاد في سبيل الله. قال شاعرهم يرثي زيد بن علي ، رضي‌الله‌عنه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با حُسين لو شُراةُ عِصابةٍ</w:t>
      </w:r>
    </w:p>
    <w:p>
      <w:pPr>
        <w:pStyle w:val="BookText"/>
      </w:pPr>
      <w:r>
        <w:rPr>
          <w:rFonts w:ascii="Amiri" w:hAnsi="Amiri" w:eastAsia="Amiri" w:cs="Amiri"/>
          <w:lang w:bidi="ar-SA"/>
          <w:color w:val="111111"/>
          <w:sz w:val="28"/>
          <w:szCs w:val="28"/>
          <w:rtl/>
        </w:rPr>
        <w:t xml:space="preserve">عَلقوكَ كان لوردهم إِصدارُ</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س</w:t>
      </w:r>
    </w:p>
    <w:p>
      <w:pPr>
        <w:pStyle w:val="Heading5"/>
      </w:pPr>
      <w:bookmarkStart w:id="1209" w:name="_Toc527"/>
      <w:r>
        <w:t>أَشْرَس</w:t>
      </w:r>
      <w:bookmarkEnd w:id="1209"/>
    </w:p>
    <w:p>
      <w:pPr>
        <w:pStyle w:val="BookText"/>
      </w:pPr>
      <w:r>
        <w:rPr>
          <w:rFonts w:ascii="Amiri" w:hAnsi="Amiri" w:eastAsia="Amiri" w:cs="Amiri"/>
          <w:lang w:bidi="ar-SA"/>
          <w:color w:val="111111"/>
          <w:sz w:val="28"/>
          <w:szCs w:val="28"/>
          <w:rtl/>
        </w:rPr>
        <w:t xml:space="preserve">[أَشْرَس] : من أسماء الرجال.</w:t>
      </w:r>
    </w:p>
    <w:p>
      <w:pPr>
        <w:pStyle w:val="BookText"/>
      </w:pPr>
      <w:r>
        <w:rPr>
          <w:rFonts w:ascii="IRNazanin" w:hAnsi="IRNazanin" w:eastAsia="IRNazanin" w:cs="IRNazanin"/>
          <w:lang w:bidi="fa-IR"/>
          <w:color w:val="111111"/>
          <w:sz w:val="28"/>
          <w:szCs w:val="28"/>
          <w:rtl/>
        </w:rPr>
        <w:t xml:space="preserve">ف</w:t>
      </w:r>
    </w:p>
    <w:p>
      <w:pPr>
        <w:pStyle w:val="Heading5"/>
      </w:pPr>
      <w:bookmarkStart w:id="1210" w:name="_Toc528"/>
      <w:r>
        <w:t>أَشْرَف</w:t>
      </w:r>
      <w:bookmarkEnd w:id="1210"/>
    </w:p>
    <w:p>
      <w:pPr>
        <w:pStyle w:val="BookText"/>
      </w:pPr>
      <w:r>
        <w:rPr>
          <w:rFonts w:ascii="Amiri" w:hAnsi="Amiri" w:eastAsia="Amiri" w:cs="Amiri"/>
          <w:lang w:bidi="ar-SA"/>
          <w:color w:val="111111"/>
          <w:sz w:val="28"/>
          <w:szCs w:val="28"/>
          <w:rtl/>
        </w:rPr>
        <w:t xml:space="preserve">[أَشْرَف] : مَنْكَبٌ أشرف : أي عالٍ.</w:t>
      </w:r>
    </w:p>
    <w:p>
      <w:pPr>
        <w:pStyle w:val="BookText"/>
      </w:pPr>
      <w:r>
        <w:rPr>
          <w:rFonts w:ascii="IRNazanin" w:hAnsi="IRNazanin" w:eastAsia="IRNazanin" w:cs="IRNazanin"/>
          <w:lang w:bidi="fa-IR"/>
          <w:color w:val="111111"/>
          <w:sz w:val="28"/>
          <w:szCs w:val="28"/>
          <w:rtl/>
        </w:rPr>
        <w:t xml:space="preserve">وأشرف : من أسماء الرجال.</w:t>
      </w:r>
    </w:p>
    <w:p>
      <w:pPr>
        <w:pStyle w:val="BookText"/>
      </w:pPr>
      <w:r>
        <w:rPr>
          <w:rFonts w:ascii="IRNazanin" w:hAnsi="IRNazanin" w:eastAsia="IRNazanin" w:cs="IRNazanin"/>
          <w:lang w:bidi="fa-IR"/>
          <w:color w:val="111111"/>
          <w:sz w:val="28"/>
          <w:szCs w:val="28"/>
          <w:rtl/>
        </w:rPr>
        <w:t xml:space="preserve">ق</w:t>
      </w:r>
    </w:p>
    <w:p>
      <w:pPr>
        <w:pStyle w:val="Heading5"/>
      </w:pPr>
      <w:bookmarkStart w:id="1211" w:name="_Toc529"/>
      <w:r>
        <w:t>ذو أَشْرَق</w:t>
      </w:r>
      <w:bookmarkEnd w:id="1211"/>
    </w:p>
    <w:p>
      <w:pPr>
        <w:pStyle w:val="BookText"/>
      </w:pPr>
      <w:r>
        <w:rPr>
          <w:rFonts w:ascii="Amiri" w:hAnsi="Amiri" w:eastAsia="Amiri" w:cs="Amiri"/>
          <w:lang w:bidi="ar-SA"/>
          <w:color w:val="111111"/>
          <w:sz w:val="28"/>
          <w:szCs w:val="28"/>
          <w:rtl/>
        </w:rPr>
        <w:t xml:space="preserve">[ذو أَشْرَق] : اسم موضع باليمن </w:t>
      </w:r>
      <w:r>
        <w:rPr>
          <w:rStyle w:val="FootnoteReference"/>
        </w:rPr>
        <w:footnoteReference w:id="268"/>
      </w:r>
      <w:r>
        <w:rPr>
          <w:rFonts w:ascii="Amiri" w:hAnsi="Amiri" w:eastAsia="Amiri" w:cs="Amiri"/>
          <w:lang w:bidi="ar-SA"/>
          <w:color w:val="111111"/>
          <w:sz w:val="28"/>
          <w:szCs w:val="28"/>
          <w:rtl/>
        </w:rPr>
        <w:t xml:space="preserve">، سمي بذي أشرق ملكٍ من ملوك حِمْيَر.</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212" w:name="_Toc530"/>
      <w:r>
        <w:t>المَشْرَب</w:t>
      </w:r>
      <w:bookmarkEnd w:id="1212"/>
    </w:p>
    <w:p>
      <w:pPr>
        <w:pStyle w:val="BookText"/>
      </w:pPr>
      <w:r>
        <w:rPr>
          <w:rFonts w:ascii="Amiri" w:hAnsi="Amiri" w:eastAsia="Amiri" w:cs="Amiri"/>
          <w:lang w:bidi="ar-SA"/>
          <w:color w:val="111111"/>
          <w:sz w:val="28"/>
          <w:szCs w:val="28"/>
          <w:rtl/>
        </w:rPr>
        <w:t xml:space="preserve">[المَشْرَب] : اسم الشراب ، وقد يكون موضعاً ومصدراً قال الله تعالى : ( قَدْ عَلِمَ كُلُّ أُناسٍ مَشْرَبَهُمْ )</w:t>
      </w:r>
      <w:r>
        <w:rPr>
          <w:rStyle w:val="FootnoteReference"/>
        </w:rPr>
        <w:footnoteReference w:id="269"/>
      </w:r>
      <w:r>
        <w:rPr>
          <w:rFonts w:ascii="Amiri" w:hAnsi="Amiri" w:eastAsia="Amiri" w:cs="Amiri"/>
          <w:lang w:bidi="ar-SA"/>
          <w:color w:val="111111"/>
          <w:sz w:val="28"/>
          <w:szCs w:val="28"/>
          <w:rtl/>
        </w:rPr>
        <w:t xml:space="preserve">أي : شرابهم.</w:t>
      </w:r>
    </w:p>
    <w:p>
      <w:pPr>
        <w:pStyle w:val="BookText"/>
      </w:pPr>
      <w:r>
        <w:rPr>
          <w:rFonts w:ascii="IRNazanin" w:hAnsi="IRNazanin" w:eastAsia="IRNazanin" w:cs="IRNazanin"/>
          <w:lang w:bidi="fa-IR"/>
          <w:color w:val="111111"/>
          <w:sz w:val="28"/>
          <w:szCs w:val="28"/>
          <w:rtl/>
        </w:rPr>
        <w:t xml:space="preserve">ف</w:t>
      </w:r>
    </w:p>
    <w:p>
      <w:pPr>
        <w:pStyle w:val="Heading5"/>
      </w:pPr>
      <w:bookmarkStart w:id="1213" w:name="_Toc531"/>
      <w:r>
        <w:t>المَشْرَف</w:t>
      </w:r>
      <w:bookmarkEnd w:id="1213"/>
    </w:p>
    <w:p>
      <w:pPr>
        <w:pStyle w:val="BookText"/>
      </w:pPr>
      <w:r>
        <w:rPr>
          <w:rFonts w:ascii="Amiri" w:hAnsi="Amiri" w:eastAsia="Amiri" w:cs="Amiri"/>
          <w:lang w:bidi="ar-SA"/>
          <w:color w:val="111111"/>
          <w:sz w:val="28"/>
          <w:szCs w:val="28"/>
          <w:rtl/>
        </w:rPr>
        <w:t xml:space="preserve">[المَشْرَف] : المكان المشْرف. ومن ذلك : مشارف الشام ، وهي قرى من أرض العَرب تدنو من الريف تنسب إِليها السيوف المشرفية ، واحدها مَشْرَفي.</w:t>
      </w:r>
    </w:p>
    <w:p>
      <w:pPr>
        <w:pStyle w:val="BookText"/>
      </w:pPr>
      <w:r>
        <w:rPr>
          <w:rFonts w:ascii="IRNazanin" w:hAnsi="IRNazanin" w:eastAsia="IRNazanin" w:cs="IRNazanin"/>
          <w:lang w:bidi="fa-IR"/>
          <w:color w:val="111111"/>
          <w:sz w:val="28"/>
          <w:szCs w:val="28"/>
          <w:rtl/>
        </w:rPr>
        <w:t xml:space="preserve">[شماره صفحه واقعی : 3422]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6" w:name="pg14450_182398"/>
    <w:bookmarkEnd w:id="106"/>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214" w:name="_Toc532"/>
      <w:r>
        <w:t>المَشْرَبَة</w:t>
      </w:r>
      <w:bookmarkEnd w:id="1214"/>
    </w:p>
    <w:p>
      <w:pPr>
        <w:pStyle w:val="BookText"/>
      </w:pPr>
      <w:r>
        <w:rPr>
          <w:rFonts w:ascii="Amiri" w:hAnsi="Amiri" w:eastAsia="Amiri" w:cs="Amiri"/>
          <w:lang w:bidi="ar-SA"/>
          <w:color w:val="111111"/>
          <w:sz w:val="28"/>
          <w:szCs w:val="28"/>
          <w:rtl/>
        </w:rPr>
        <w:t xml:space="preserve">[المَشْرَبَة] : الغُرْفَة ، لغة في المَشْرُبة.</w:t>
      </w:r>
    </w:p>
    <w:p>
      <w:pPr>
        <w:pStyle w:val="BookText"/>
      </w:pPr>
      <w:r>
        <w:rPr>
          <w:rFonts w:ascii="Amiri" w:hAnsi="Amiri" w:eastAsia="Amiri" w:cs="Amiri"/>
          <w:lang w:bidi="ar-SA"/>
          <w:color w:val="111111"/>
          <w:sz w:val="28"/>
          <w:szCs w:val="28"/>
          <w:rtl/>
        </w:rPr>
        <w:t xml:space="preserve">والمَشْرَبة : الموضع يشرب منه الناس ، وفي الحديث </w:t>
      </w:r>
      <w:r>
        <w:rPr>
          <w:rStyle w:val="FootnoteReference"/>
        </w:rPr>
        <w:footnoteReference w:id="270"/>
      </w:r>
      <w:r>
        <w:rPr>
          <w:rFonts w:ascii="Amiri" w:hAnsi="Amiri" w:eastAsia="Amiri" w:cs="Amiri"/>
          <w:lang w:bidi="ar-SA"/>
          <w:color w:val="111111"/>
          <w:sz w:val="28"/>
          <w:szCs w:val="28"/>
          <w:rtl/>
        </w:rPr>
        <w:t xml:space="preserve">: « مَلْعونٌ مَنْ أَحَاطَ على مَشْرَبَة ».</w:t>
      </w:r>
    </w:p>
    <w:p>
      <w:pPr>
        <w:pStyle w:val="BookText"/>
      </w:pPr>
      <w:r>
        <w:rPr>
          <w:rFonts w:ascii="IRNazanin" w:hAnsi="IRNazanin" w:eastAsia="IRNazanin" w:cs="IRNazanin"/>
          <w:lang w:bidi="fa-IR"/>
          <w:color w:val="111111"/>
          <w:sz w:val="28"/>
          <w:szCs w:val="28"/>
          <w:rtl/>
        </w:rPr>
        <w:t xml:space="preserve">ع</w:t>
      </w:r>
    </w:p>
    <w:p>
      <w:pPr>
        <w:pStyle w:val="Heading5"/>
      </w:pPr>
      <w:bookmarkStart w:id="1215" w:name="_Toc533"/>
      <w:r>
        <w:t>المَشْرَعَة</w:t>
      </w:r>
      <w:bookmarkEnd w:id="1215"/>
    </w:p>
    <w:p>
      <w:pPr>
        <w:pStyle w:val="BookText"/>
      </w:pPr>
      <w:r>
        <w:rPr>
          <w:rFonts w:ascii="Amiri" w:hAnsi="Amiri" w:eastAsia="Amiri" w:cs="Amiri"/>
          <w:lang w:bidi="ar-SA"/>
          <w:color w:val="111111"/>
          <w:sz w:val="28"/>
          <w:szCs w:val="28"/>
          <w:rtl/>
        </w:rPr>
        <w:t xml:space="preserve">[المَشْرَعَة] : شريعة الماء ، وهي المورد.</w:t>
      </w:r>
    </w:p>
    <w:p>
      <w:pPr>
        <w:pStyle w:val="BookText"/>
      </w:pPr>
      <w:r>
        <w:rPr>
          <w:rFonts w:ascii="IRNazanin" w:hAnsi="IRNazanin" w:eastAsia="IRNazanin" w:cs="IRNazanin"/>
          <w:lang w:bidi="fa-IR"/>
          <w:color w:val="111111"/>
          <w:sz w:val="28"/>
          <w:szCs w:val="28"/>
          <w:rtl/>
        </w:rPr>
        <w:t xml:space="preserve">ق</w:t>
      </w:r>
    </w:p>
    <w:p>
      <w:pPr>
        <w:pStyle w:val="Heading5"/>
      </w:pPr>
      <w:bookmarkStart w:id="1216" w:name="_Toc534"/>
      <w:r>
        <w:t>المَشْرَقَة</w:t>
      </w:r>
      <w:bookmarkEnd w:id="1216"/>
    </w:p>
    <w:p>
      <w:pPr>
        <w:pStyle w:val="BookText"/>
      </w:pPr>
      <w:r>
        <w:rPr>
          <w:rFonts w:ascii="Amiri" w:hAnsi="Amiri" w:eastAsia="Amiri" w:cs="Amiri"/>
          <w:lang w:bidi="ar-SA"/>
          <w:color w:val="111111"/>
          <w:sz w:val="28"/>
          <w:szCs w:val="28"/>
          <w:rtl/>
        </w:rPr>
        <w:t xml:space="preserve">[المَشْرَقَة] : لغةٌ في المَشْرُقة.</w:t>
      </w:r>
    </w:p>
    <w:p>
      <w:pPr>
        <w:pStyle w:val="BookText"/>
      </w:pPr>
      <w:r>
        <w:rPr>
          <w:rFonts w:ascii="Amiri" w:hAnsi="Amiri" w:eastAsia="Amiri" w:cs="Amiri"/>
          <w:lang w:bidi="ar-SA"/>
          <w:color w:val="111111"/>
          <w:sz w:val="28"/>
          <w:szCs w:val="28"/>
          <w:rtl/>
        </w:rPr>
        <w:t xml:space="preserve">و [ مَفْعُلة ] ، بضم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217" w:name="_Toc535"/>
      <w:r>
        <w:t>المَشْرُبة</w:t>
      </w:r>
      <w:bookmarkEnd w:id="1217"/>
    </w:p>
    <w:p>
      <w:pPr>
        <w:pStyle w:val="BookText"/>
      </w:pPr>
      <w:r>
        <w:rPr>
          <w:rFonts w:ascii="Amiri" w:hAnsi="Amiri" w:eastAsia="Amiri" w:cs="Amiri"/>
          <w:lang w:bidi="ar-SA"/>
          <w:color w:val="111111"/>
          <w:sz w:val="28"/>
          <w:szCs w:val="28"/>
          <w:rtl/>
        </w:rPr>
        <w:t xml:space="preserve">[المَشْرُبة] : الغرفة.</w:t>
      </w:r>
    </w:p>
    <w:p>
      <w:pPr>
        <w:pStyle w:val="BookText"/>
      </w:pPr>
      <w:r>
        <w:rPr>
          <w:rFonts w:ascii="IRNazanin" w:hAnsi="IRNazanin" w:eastAsia="IRNazanin" w:cs="IRNazanin"/>
          <w:lang w:bidi="fa-IR"/>
          <w:color w:val="111111"/>
          <w:sz w:val="28"/>
          <w:szCs w:val="28"/>
          <w:rtl/>
        </w:rPr>
        <w:t xml:space="preserve">ق</w:t>
      </w:r>
    </w:p>
    <w:p>
      <w:pPr>
        <w:pStyle w:val="Heading5"/>
      </w:pPr>
      <w:bookmarkStart w:id="1218" w:name="_Toc536"/>
      <w:r>
        <w:t>المَشْرُقَة</w:t>
      </w:r>
      <w:bookmarkEnd w:id="1218"/>
    </w:p>
    <w:p>
      <w:pPr>
        <w:pStyle w:val="BookText"/>
      </w:pPr>
      <w:r>
        <w:rPr>
          <w:rFonts w:ascii="Amiri" w:hAnsi="Amiri" w:eastAsia="Amiri" w:cs="Amiri"/>
          <w:lang w:bidi="ar-SA"/>
          <w:color w:val="111111"/>
          <w:sz w:val="28"/>
          <w:szCs w:val="28"/>
          <w:rtl/>
        </w:rPr>
        <w:t xml:space="preserve">[المَشْرُقَة] : الموضع يوقف فيه لدفء الشمس ، ويقال : قعد في المَشْرُقة.</w:t>
      </w:r>
    </w:p>
    <w:p>
      <w:pPr>
        <w:pStyle w:val="BookText"/>
      </w:pPr>
      <w:r>
        <w:rPr>
          <w:rFonts w:ascii="Amiri" w:hAnsi="Amiri" w:eastAsia="Amiri" w:cs="Amiri"/>
          <w:lang w:bidi="ar-SA"/>
          <w:color w:val="111111"/>
          <w:sz w:val="28"/>
          <w:szCs w:val="28"/>
          <w:rtl/>
        </w:rPr>
        <w:t xml:space="preserve">مَفْعِل ، بكسر 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1219" w:name="_Toc537"/>
      <w:r>
        <w:t>المَشْرِق</w:t>
      </w:r>
      <w:bookmarkEnd w:id="1219"/>
    </w:p>
    <w:p>
      <w:pPr>
        <w:pStyle w:val="BookText"/>
      </w:pPr>
      <w:r>
        <w:rPr>
          <w:rFonts w:ascii="Amiri" w:hAnsi="Amiri" w:eastAsia="Amiri" w:cs="Amiri"/>
          <w:lang w:bidi="ar-SA"/>
          <w:color w:val="111111"/>
          <w:sz w:val="28"/>
          <w:szCs w:val="28"/>
          <w:rtl/>
        </w:rPr>
        <w:t xml:space="preserve">[المَشْرِق] : نقيض المغرب ، قال الله تعالى : ( رَبُ الْمَشْرِقِ وَالْمَغْرِبِ )</w:t>
      </w:r>
      <w:r>
        <w:rPr>
          <w:rStyle w:val="FootnoteReference"/>
        </w:rPr>
        <w:footnoteReference w:id="271"/>
      </w:r>
      <w:r>
        <w:rPr>
          <w:rFonts w:ascii="Amiri" w:hAnsi="Amiri" w:eastAsia="Amiri" w:cs="Amiri"/>
          <w:lang w:bidi="ar-SA"/>
          <w:color w:val="111111"/>
          <w:sz w:val="28"/>
          <w:szCs w:val="28"/>
          <w:rtl/>
        </w:rPr>
        <w:t xml:space="preserve">وقوله تعالى : ( رَبُ الْمَشْرِقَيْنِ وَرَبُّ الْمَغْرِبَيْنِ )</w:t>
      </w:r>
      <w:r>
        <w:rPr>
          <w:rStyle w:val="FootnoteReference"/>
        </w:rPr>
        <w:footnoteReference w:id="272"/>
      </w:r>
      <w:r>
        <w:rPr>
          <w:rFonts w:ascii="Amiri" w:hAnsi="Amiri" w:eastAsia="Amiri" w:cs="Amiri"/>
          <w:lang w:bidi="ar-SA"/>
          <w:color w:val="111111"/>
          <w:sz w:val="28"/>
          <w:szCs w:val="28"/>
          <w:rtl/>
        </w:rPr>
        <w:t xml:space="preserve">يعني : مشرقي الشمس ومغربيها في الشتاء والصيف. وقوله تعالى : ( يا لَيْتَ بَيْنِي وَبَيْنَكَ بُعْدَ الْمَشْرِقَيْنِ )</w:t>
      </w:r>
      <w:r>
        <w:rPr>
          <w:rStyle w:val="FootnoteReference"/>
        </w:rPr>
        <w:footnoteReference w:id="273"/>
      </w:r>
      <w:r>
        <w:rPr>
          <w:rFonts w:ascii="Amiri" w:hAnsi="Amiri" w:eastAsia="Amiri" w:cs="Amiri"/>
          <w:lang w:bidi="ar-SA"/>
          <w:color w:val="111111"/>
          <w:sz w:val="28"/>
          <w:szCs w:val="28"/>
          <w:rtl/>
        </w:rPr>
        <w:t xml:space="preserve">قيل : يعني : بُعد المشرق والمغرب ، كما تقول العرب للشمس والقمر : القمران ، ولأبي بكر وعُمَرَ : العُمَرَان. قال :</w:t>
      </w:r>
    </w:p>
    <w:p>
      <w:pPr>
        <w:pStyle w:val="BookText"/>
      </w:pPr>
      <w:r>
        <w:rPr>
          <w:rFonts w:ascii="IRNazanin" w:hAnsi="IRNazanin" w:eastAsia="IRNazanin" w:cs="IRNazanin"/>
          <w:lang w:bidi="fa-IR"/>
          <w:color w:val="111111"/>
          <w:sz w:val="28"/>
          <w:szCs w:val="28"/>
          <w:rtl/>
        </w:rPr>
        <w:t xml:space="preserve">[شماره صفحه واقعی : 3423]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7" w:name="pg14450_182399"/>
    <w:bookmarkEnd w:id="107"/>
    <w:p>
      <w:pPr>
        <w:pStyle w:val="BookText"/>
      </w:pPr>
      <w:r>
        <w:rPr>
          <w:rFonts w:ascii="Amiri" w:hAnsi="Amiri" w:eastAsia="Amiri" w:cs="Amiri"/>
          <w:lang w:bidi="ar-SA"/>
          <w:color w:val="111111"/>
          <w:sz w:val="28"/>
          <w:szCs w:val="28"/>
          <w:rtl/>
        </w:rPr>
        <w:t xml:space="preserve">ونُضرةُ الأزدِ منا والعراقُ لنا</w:t>
      </w:r>
    </w:p>
    <w:p>
      <w:pPr>
        <w:pStyle w:val="BookText"/>
      </w:pPr>
      <w:r>
        <w:rPr>
          <w:rFonts w:ascii="IRNazanin" w:hAnsi="IRNazanin" w:eastAsia="IRNazanin" w:cs="IRNazanin"/>
          <w:lang w:bidi="fa-IR"/>
          <w:color w:val="111111"/>
          <w:sz w:val="28"/>
          <w:szCs w:val="28"/>
          <w:rtl/>
        </w:rPr>
        <w:t xml:space="preserve">والموصلان ومنا مصرُ والحرمُ</w:t>
      </w:r>
    </w:p>
    <w:p>
      <w:pPr>
        <w:pStyle w:val="BookText"/>
      </w:pPr>
      <w:r>
        <w:rPr>
          <w:rFonts w:ascii="Amiri" w:hAnsi="Amiri" w:eastAsia="Amiri" w:cs="Amiri"/>
          <w:lang w:bidi="ar-SA"/>
          <w:color w:val="111111"/>
          <w:sz w:val="28"/>
          <w:szCs w:val="28"/>
          <w:rtl/>
        </w:rPr>
        <w:t xml:space="preserve">أراد : الموصل والجزيرة.</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1220" w:name="_Toc538"/>
      <w:r>
        <w:t>المَشْرِقة</w:t>
      </w:r>
      <w:bookmarkEnd w:id="1220"/>
    </w:p>
    <w:p>
      <w:pPr>
        <w:pStyle w:val="BookText"/>
      </w:pPr>
      <w:r>
        <w:rPr>
          <w:rFonts w:ascii="Amiri" w:hAnsi="Amiri" w:eastAsia="Amiri" w:cs="Amiri"/>
          <w:lang w:bidi="ar-SA"/>
          <w:color w:val="111111"/>
          <w:sz w:val="28"/>
          <w:szCs w:val="28"/>
          <w:rtl/>
        </w:rPr>
        <w:t xml:space="preserve">[المَشْرِقة] : لغةٌ في المشْرُقة.</w:t>
      </w:r>
    </w:p>
    <w:p>
      <w:pPr>
        <w:pStyle w:val="BookText"/>
      </w:pPr>
      <w:r>
        <w:rPr>
          <w:rFonts w:ascii="Amiri" w:hAnsi="Amiri" w:eastAsia="Amiri" w:cs="Amiri"/>
          <w:lang w:bidi="ar-SA"/>
          <w:color w:val="111111"/>
          <w:sz w:val="28"/>
          <w:szCs w:val="28"/>
          <w:rtl/>
        </w:rPr>
        <w:t xml:space="preserve">مُفْعِل ، بضم الميم</w:t>
      </w:r>
    </w:p>
    <w:p>
      <w:pPr>
        <w:pStyle w:val="BookText"/>
      </w:pPr>
      <w:r>
        <w:rPr>
          <w:rFonts w:ascii="IRNazanin" w:hAnsi="IRNazanin" w:eastAsia="IRNazanin" w:cs="IRNazanin"/>
          <w:lang w:bidi="fa-IR"/>
          <w:color w:val="111111"/>
          <w:sz w:val="28"/>
          <w:szCs w:val="28"/>
          <w:rtl/>
        </w:rPr>
        <w:t xml:space="preserve">ف</w:t>
      </w:r>
    </w:p>
    <w:p>
      <w:pPr>
        <w:pStyle w:val="Heading5"/>
      </w:pPr>
      <w:bookmarkStart w:id="1221" w:name="_Toc539"/>
      <w:r>
        <w:t>المُشْرِف</w:t>
      </w:r>
      <w:bookmarkEnd w:id="1221"/>
    </w:p>
    <w:p>
      <w:pPr>
        <w:pStyle w:val="BookText"/>
      </w:pPr>
      <w:r>
        <w:rPr>
          <w:rFonts w:ascii="Amiri" w:hAnsi="Amiri" w:eastAsia="Amiri" w:cs="Amiri"/>
          <w:lang w:bidi="ar-SA"/>
          <w:color w:val="111111"/>
          <w:sz w:val="28"/>
          <w:szCs w:val="28"/>
          <w:rtl/>
        </w:rPr>
        <w:t xml:space="preserve">[المُشْرِف] : الجبل العظيم الطويل ، قال أسعد تُبَّع لجعال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حامل ما يعجز الفيلَ حَمْلُه</w:t>
      </w:r>
    </w:p>
    <w:p>
      <w:pPr>
        <w:pStyle w:val="BookText"/>
      </w:pPr>
      <w:r>
        <w:rPr>
          <w:rFonts w:ascii="Amiri" w:hAnsi="Amiri" w:eastAsia="Amiri" w:cs="Amiri"/>
          <w:lang w:bidi="ar-SA"/>
          <w:color w:val="111111"/>
          <w:sz w:val="28"/>
          <w:szCs w:val="28"/>
          <w:rtl/>
        </w:rPr>
        <w:t xml:space="preserve">ويعجز عن حمل الذي أنت حامله</w:t>
      </w:r>
    </w:p>
    <w:p>
      <w:pPr>
        <w:pStyle w:val="BookText"/>
      </w:pPr>
      <w:r>
        <w:rPr>
          <w:rFonts w:ascii="IRNazanin" w:hAnsi="IRNazanin" w:eastAsia="IRNazanin" w:cs="IRNazanin"/>
          <w:lang w:bidi="fa-IR"/>
          <w:color w:val="111111"/>
          <w:sz w:val="28"/>
          <w:szCs w:val="28"/>
          <w:rtl/>
        </w:rPr>
        <w:t xml:space="preserve">فقال جعال :</w:t>
      </w:r>
    </w:p>
    <w:p>
      <w:pPr>
        <w:pStyle w:val="BookText"/>
      </w:pPr>
      <w:r>
        <w:rPr>
          <w:rFonts w:ascii="Amiri" w:hAnsi="Amiri" w:eastAsia="Amiri" w:cs="Amiri"/>
          <w:lang w:bidi="ar-SA"/>
          <w:color w:val="111111"/>
          <w:sz w:val="28"/>
          <w:szCs w:val="28"/>
          <w:rtl/>
        </w:rPr>
        <w:t xml:space="preserve">هو البحر تُلقي فيه والموج مَعْرِضٌ</w:t>
      </w:r>
    </w:p>
    <w:p>
      <w:pPr>
        <w:pStyle w:val="BookText"/>
      </w:pPr>
      <w:r>
        <w:rPr>
          <w:rFonts w:ascii="Amiri" w:hAnsi="Amiri" w:eastAsia="Amiri" w:cs="Amiri"/>
          <w:lang w:bidi="ar-SA"/>
          <w:color w:val="111111"/>
          <w:sz w:val="28"/>
          <w:szCs w:val="28"/>
          <w:rtl/>
        </w:rPr>
        <w:t xml:space="preserve">حجيراً فتستولي عليه أَسافلهْ</w:t>
      </w:r>
    </w:p>
    <w:p>
      <w:pPr>
        <w:pStyle w:val="BookText"/>
      </w:pPr>
      <w:r>
        <w:rPr>
          <w:rFonts w:ascii="Amiri" w:hAnsi="Amiri" w:eastAsia="Amiri" w:cs="Amiri"/>
          <w:lang w:bidi="ar-SA"/>
          <w:color w:val="111111"/>
          <w:sz w:val="28"/>
          <w:szCs w:val="28"/>
          <w:rtl/>
        </w:rPr>
        <w:t xml:space="preserve">ويُلقى به طودٌ من الخُشْبِ مشرفٌ</w:t>
      </w:r>
    </w:p>
    <w:p>
      <w:pPr>
        <w:pStyle w:val="BookText"/>
      </w:pPr>
      <w:r>
        <w:rPr>
          <w:rFonts w:ascii="Amiri" w:hAnsi="Amiri" w:eastAsia="Amiri" w:cs="Amiri"/>
          <w:lang w:bidi="ar-SA"/>
          <w:color w:val="111111"/>
          <w:sz w:val="28"/>
          <w:szCs w:val="28"/>
          <w:rtl/>
        </w:rPr>
        <w:t xml:space="preserve">فيرفعه عمّا يلي الطيرَ حاملهْ</w:t>
      </w:r>
    </w:p>
    <w:p>
      <w:pPr>
        <w:pStyle w:val="BookText"/>
      </w:pPr>
      <w:r>
        <w:rPr>
          <w:rFonts w:ascii="Amiri" w:hAnsi="Amiri" w:eastAsia="Amiri" w:cs="Amiri"/>
          <w:lang w:bidi="ar-SA"/>
          <w:color w:val="111111"/>
          <w:sz w:val="28"/>
          <w:szCs w:val="28"/>
          <w:rtl/>
        </w:rPr>
        <w:t xml:space="preserve">و مَشْرِف : رملةٌ بالبادية ، قال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ظُعُنٍ يقرضْنَ أجوازَ مَشرفٍ</w:t>
      </w:r>
    </w:p>
    <w:p>
      <w:pPr>
        <w:pStyle w:val="BookText"/>
      </w:pPr>
      <w:r>
        <w:rPr>
          <w:rFonts w:ascii="Amiri" w:hAnsi="Amiri" w:eastAsia="Amiri" w:cs="Amiri"/>
          <w:lang w:bidi="ar-SA"/>
          <w:color w:val="111111"/>
          <w:sz w:val="28"/>
          <w:szCs w:val="28"/>
          <w:rtl/>
        </w:rPr>
        <w:t xml:space="preserve">شِمالاً وعن أيمانهن الفوارسُ</w:t>
      </w:r>
    </w:p>
    <w:p>
      <w:pPr>
        <w:pStyle w:val="BookText"/>
      </w:pPr>
      <w:r>
        <w:rPr>
          <w:rFonts w:ascii="Amiri" w:hAnsi="Amiri" w:eastAsia="Amiri" w:cs="Amiri"/>
          <w:lang w:bidi="ar-SA"/>
          <w:color w:val="111111"/>
          <w:sz w:val="28"/>
          <w:szCs w:val="28"/>
          <w:rtl/>
        </w:rPr>
        <w:t xml:space="preserve">و [ مِفْعَل ] ، بكسر الميم وفتح العين</w:t>
      </w:r>
    </w:p>
    <w:p>
      <w:pPr>
        <w:pStyle w:val="BookText"/>
      </w:pPr>
      <w:r>
        <w:rPr>
          <w:rFonts w:ascii="IRNazanin" w:hAnsi="IRNazanin" w:eastAsia="IRNazanin" w:cs="IRNazanin"/>
          <w:lang w:bidi="fa-IR"/>
          <w:color w:val="111111"/>
          <w:sz w:val="28"/>
          <w:szCs w:val="28"/>
          <w:rtl/>
        </w:rPr>
        <w:t xml:space="preserve">ط</w:t>
      </w:r>
    </w:p>
    <w:p>
      <w:pPr>
        <w:pStyle w:val="Heading5"/>
      </w:pPr>
      <w:bookmarkStart w:id="1222" w:name="_Toc540"/>
      <w:r>
        <w:t>المِشْرَط</w:t>
      </w:r>
      <w:bookmarkEnd w:id="1222"/>
    </w:p>
    <w:p>
      <w:pPr>
        <w:pStyle w:val="BookText"/>
      </w:pPr>
      <w:r>
        <w:rPr>
          <w:rFonts w:ascii="Amiri" w:hAnsi="Amiri" w:eastAsia="Amiri" w:cs="Amiri"/>
          <w:lang w:bidi="ar-SA"/>
          <w:color w:val="111111"/>
          <w:sz w:val="28"/>
          <w:szCs w:val="28"/>
          <w:rtl/>
        </w:rPr>
        <w:t xml:space="preserve">[المِشْرَط] : ما يَشْرِط به الحجّام.</w:t>
      </w:r>
    </w:p>
    <w:p>
      <w:pPr>
        <w:pStyle w:val="BookText"/>
      </w:pPr>
      <w:r>
        <w:rPr>
          <w:rFonts w:ascii="IRNazanin" w:hAnsi="IRNazanin" w:eastAsia="IRNazanin" w:cs="IRNazanin"/>
          <w:lang w:bidi="fa-IR"/>
          <w:color w:val="111111"/>
          <w:sz w:val="28"/>
          <w:szCs w:val="28"/>
          <w:rtl/>
        </w:rPr>
        <w:t xml:space="preserve">[شماره صفحه واقعی : 3424]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8" w:name="pg14450_182400"/>
    <w:bookmarkEnd w:id="108"/>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223" w:name="_Toc541"/>
      <w:r>
        <w:t>المِشْرَبة</w:t>
      </w:r>
      <w:bookmarkEnd w:id="1223"/>
    </w:p>
    <w:p>
      <w:pPr>
        <w:pStyle w:val="BookText"/>
      </w:pPr>
      <w:r>
        <w:rPr>
          <w:rFonts w:ascii="Amiri" w:hAnsi="Amiri" w:eastAsia="Amiri" w:cs="Amiri"/>
          <w:lang w:bidi="ar-SA"/>
          <w:color w:val="111111"/>
          <w:sz w:val="28"/>
          <w:szCs w:val="28"/>
          <w:rtl/>
        </w:rPr>
        <w:t xml:space="preserve">[المِشْرَبة] : الإِناء يشرب به.</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ق</w:t>
      </w:r>
    </w:p>
    <w:p>
      <w:pPr>
        <w:pStyle w:val="Heading5"/>
      </w:pPr>
      <w:bookmarkStart w:id="1224" w:name="_Toc542"/>
      <w:r>
        <w:t>المِشْراق</w:t>
      </w:r>
      <w:bookmarkEnd w:id="1224"/>
    </w:p>
    <w:p>
      <w:pPr>
        <w:pStyle w:val="BookText"/>
      </w:pPr>
      <w:r>
        <w:rPr>
          <w:rFonts w:ascii="Amiri" w:hAnsi="Amiri" w:eastAsia="Amiri" w:cs="Amiri"/>
          <w:lang w:bidi="ar-SA"/>
          <w:color w:val="111111"/>
          <w:sz w:val="28"/>
          <w:szCs w:val="28"/>
          <w:rtl/>
        </w:rPr>
        <w:t xml:space="preserve">[المِشْراق] ، بالقاف : السطح المستوي.</w:t>
      </w:r>
    </w:p>
    <w:p>
      <w:pPr>
        <w:pStyle w:val="BookText"/>
      </w:pPr>
      <w:r>
        <w:rPr>
          <w:rFonts w:ascii="Amiri" w:hAnsi="Amiri" w:eastAsia="Amiri" w:cs="Amiri"/>
          <w:lang w:bidi="ar-SA"/>
          <w:color w:val="111111"/>
          <w:sz w:val="28"/>
          <w:szCs w:val="28"/>
          <w:rtl/>
        </w:rPr>
        <w:t xml:space="preserve">مِفْعِيل</w:t>
      </w:r>
    </w:p>
    <w:p>
      <w:pPr>
        <w:pStyle w:val="BookText"/>
      </w:pPr>
      <w:r>
        <w:rPr>
          <w:rFonts w:ascii="IRNazanin" w:hAnsi="IRNazanin" w:eastAsia="IRNazanin" w:cs="IRNazanin"/>
          <w:lang w:bidi="fa-IR"/>
          <w:color w:val="111111"/>
          <w:sz w:val="28"/>
          <w:szCs w:val="28"/>
          <w:rtl/>
        </w:rPr>
        <w:t xml:space="preserve">ق</w:t>
      </w:r>
    </w:p>
    <w:p>
      <w:pPr>
        <w:pStyle w:val="Heading5"/>
      </w:pPr>
      <w:bookmarkStart w:id="1225" w:name="_Toc543"/>
      <w:r>
        <w:t>مِشريق</w:t>
      </w:r>
      <w:bookmarkEnd w:id="1225"/>
    </w:p>
    <w:p>
      <w:pPr>
        <w:pStyle w:val="BookText"/>
      </w:pPr>
      <w:r>
        <w:rPr>
          <w:rFonts w:ascii="Amiri" w:hAnsi="Amiri" w:eastAsia="Amiri" w:cs="Amiri"/>
          <w:lang w:bidi="ar-SA"/>
          <w:color w:val="111111"/>
          <w:sz w:val="28"/>
          <w:szCs w:val="28"/>
          <w:rtl/>
        </w:rPr>
        <w:t xml:space="preserve">[مِشريق] الباب : مدخل الشمس فيه. عن ابن قتيبة.</w:t>
      </w:r>
    </w:p>
    <w:p>
      <w:pPr>
        <w:pStyle w:val="BookText"/>
      </w:pPr>
      <w:r>
        <w:rPr>
          <w:rFonts w:ascii="Amiri" w:hAnsi="Amiri" w:eastAsia="Amiri" w:cs="Amiri"/>
          <w:lang w:bidi="ar-SA"/>
          <w:color w:val="111111"/>
          <w:sz w:val="28"/>
          <w:szCs w:val="28"/>
          <w:rtl/>
        </w:rPr>
        <w:t xml:space="preserve">مُفْتَعِل ، بكسر 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1226" w:name="_Toc544"/>
      <w:r>
        <w:t>المُشْتَرِف</w:t>
      </w:r>
      <w:bookmarkEnd w:id="1226"/>
    </w:p>
    <w:p>
      <w:pPr>
        <w:pStyle w:val="BookText"/>
      </w:pPr>
      <w:r>
        <w:rPr>
          <w:rFonts w:ascii="Amiri" w:hAnsi="Amiri" w:eastAsia="Amiri" w:cs="Amiri"/>
          <w:lang w:bidi="ar-SA"/>
          <w:color w:val="111111"/>
          <w:sz w:val="28"/>
          <w:szCs w:val="28"/>
          <w:rtl/>
        </w:rPr>
        <w:t xml:space="preserve">[المُشْتَرِف] : من أسماء الرجال.</w:t>
      </w:r>
    </w:p>
    <w:p>
      <w:pPr>
        <w:pStyle w:val="BookText"/>
      </w:pPr>
      <w:r>
        <w:rPr>
          <w:rFonts w:ascii="Amiri" w:hAnsi="Amiri" w:eastAsia="Amiri" w:cs="Amiri"/>
          <w:lang w:bidi="ar-SA"/>
          <w:color w:val="111111"/>
          <w:sz w:val="28"/>
          <w:szCs w:val="28"/>
          <w:rtl/>
        </w:rPr>
        <w:t xml:space="preserve">ي</w:t>
      </w:r>
    </w:p>
    <w:p>
      <w:pPr>
        <w:pStyle w:val="Heading5"/>
      </w:pPr>
      <w:bookmarkStart w:id="1227" w:name="_Toc545"/>
      <w:r>
        <w:t>المشتري</w:t>
      </w:r>
      <w:bookmarkEnd w:id="1227"/>
    </w:p>
    <w:p>
      <w:pPr>
        <w:pStyle w:val="BookText"/>
      </w:pPr>
      <w:r>
        <w:rPr>
          <w:rFonts w:ascii="Amiri" w:hAnsi="Amiri" w:eastAsia="Amiri" w:cs="Amiri"/>
          <w:lang w:bidi="ar-SA"/>
          <w:color w:val="111111"/>
          <w:sz w:val="28"/>
          <w:szCs w:val="28"/>
          <w:rtl/>
        </w:rPr>
        <w:t xml:space="preserve">[المشتري] : أحد الكواكب العلوية في الفلك السادس ، يقطع الفلك لاثنتي عشرة سنة ، لكل برجٍ سنة ، وهو سعد ذكر ، نهاري يدل على المال والعلم والصدق والصلاح ، وعلى كل خير من دين ودنيا ؛ وله من الألوان الغُبْرَةُ والخُضْرة ونحوهما ؛ ومن الطعوم الحلاوة ؛ ومن الطباع الحرارة والرطوبة المعتدلة ؛ وله من الأيام يوم الخميس ، ومن الليالي ليلة الإِثنين.</w:t>
      </w:r>
    </w:p>
    <w:p>
      <w:pPr>
        <w:pStyle w:val="BookText"/>
      </w:pPr>
      <w:r>
        <w:rPr>
          <w:rFonts w:ascii="Amiri" w:hAnsi="Amiri" w:eastAsia="Amiri" w:cs="Amiri"/>
          <w:lang w:bidi="ar-SA"/>
          <w:color w:val="111111"/>
          <w:sz w:val="28"/>
          <w:szCs w:val="28"/>
          <w:rtl/>
        </w:rPr>
        <w:t xml:space="preserve">مُفاعِل ، بكسر العين</w:t>
      </w:r>
    </w:p>
    <w:p>
      <w:pPr>
        <w:pStyle w:val="BookText"/>
      </w:pPr>
      <w:r>
        <w:rPr>
          <w:rFonts w:ascii="IRNazanin" w:hAnsi="IRNazanin" w:eastAsia="IRNazanin" w:cs="IRNazanin"/>
          <w:lang w:bidi="fa-IR"/>
          <w:color w:val="111111"/>
          <w:sz w:val="28"/>
          <w:szCs w:val="28"/>
          <w:rtl/>
        </w:rPr>
        <w:t xml:space="preserve">ز</w:t>
      </w:r>
    </w:p>
    <w:p>
      <w:pPr>
        <w:pStyle w:val="Heading5"/>
      </w:pPr>
      <w:bookmarkStart w:id="1228" w:name="_Toc546"/>
      <w:r>
        <w:t>المُشارز</w:t>
      </w:r>
      <w:bookmarkEnd w:id="1228"/>
    </w:p>
    <w:p>
      <w:pPr>
        <w:pStyle w:val="BookText"/>
      </w:pPr>
      <w:r>
        <w:rPr>
          <w:rFonts w:ascii="Amiri" w:hAnsi="Amiri" w:eastAsia="Amiri" w:cs="Amiri"/>
          <w:lang w:bidi="ar-SA"/>
          <w:color w:val="111111"/>
          <w:sz w:val="28"/>
          <w:szCs w:val="28"/>
          <w:rtl/>
        </w:rPr>
        <w:t xml:space="preserve">[المُشارز] : الشديد ، وقيل : هو السيِّئ الخُلُق.</w:t>
      </w:r>
    </w:p>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[شماره صفحه واقعی : 3425]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9" w:name="pg14450_182401"/>
    <w:bookmarkEnd w:id="109"/>
    <w:p>
      <w:pPr>
        <w:pStyle w:val="BookText"/>
      </w:pPr>
      <w:r>
        <w:rPr>
          <w:rFonts w:ascii="IRNazanin" w:hAnsi="IRNazanin" w:eastAsia="IRNazanin" w:cs="IRNazanin"/>
          <w:lang w:bidi="fa-IR"/>
          <w:color w:val="111111"/>
          <w:sz w:val="28"/>
          <w:szCs w:val="28"/>
          <w:rtl/>
        </w:rPr>
        <w:t xml:space="preserve">ق</w:t>
      </w:r>
    </w:p>
    <w:p>
      <w:pPr>
        <w:pStyle w:val="Heading5"/>
      </w:pPr>
      <w:bookmarkStart w:id="1229" w:name="_Toc547"/>
      <w:r>
        <w:t>المُشَرَّق</w:t>
      </w:r>
      <w:bookmarkEnd w:id="1229"/>
    </w:p>
    <w:p>
      <w:pPr>
        <w:pStyle w:val="BookText"/>
      </w:pPr>
      <w:r>
        <w:rPr>
          <w:rFonts w:ascii="Amiri" w:hAnsi="Amiri" w:eastAsia="Amiri" w:cs="Amiri"/>
          <w:lang w:bidi="ar-SA"/>
          <w:color w:val="111111"/>
          <w:sz w:val="28"/>
          <w:szCs w:val="28"/>
          <w:rtl/>
        </w:rPr>
        <w:t xml:space="preserve">[المُشَرَّق] ، بالقاف : المُصَلَّى.</w:t>
      </w:r>
    </w:p>
    <w:p>
      <w:pPr>
        <w:pStyle w:val="BookText"/>
      </w:pPr>
      <w:r>
        <w:rPr>
          <w:rFonts w:ascii="Amiri" w:hAnsi="Amiri" w:eastAsia="Amiri" w:cs="Amiri"/>
          <w:lang w:bidi="ar-SA"/>
          <w:color w:val="111111"/>
          <w:sz w:val="28"/>
          <w:szCs w:val="28"/>
          <w:rtl/>
        </w:rPr>
        <w:t xml:space="preserve">فِعِّيْل ، بكسر الفاء والعين مشددة</w:t>
      </w:r>
    </w:p>
    <w:p>
      <w:pPr>
        <w:pStyle w:val="BookText"/>
      </w:pPr>
      <w:r>
        <w:rPr>
          <w:rFonts w:ascii="IRNazanin" w:hAnsi="IRNazanin" w:eastAsia="IRNazanin" w:cs="IRNazanin"/>
          <w:lang w:bidi="fa-IR"/>
          <w:color w:val="111111"/>
          <w:sz w:val="28"/>
          <w:szCs w:val="28"/>
          <w:rtl/>
        </w:rPr>
        <w:t xml:space="preserve">ب</w:t>
      </w:r>
    </w:p>
    <w:p>
      <w:pPr>
        <w:pStyle w:val="Heading5"/>
      </w:pPr>
      <w:bookmarkStart w:id="1230" w:name="_Toc548"/>
      <w:r>
        <w:t>الشِّرِّيب</w:t>
      </w:r>
      <w:bookmarkEnd w:id="1230"/>
    </w:p>
    <w:p>
      <w:pPr>
        <w:pStyle w:val="BookText"/>
      </w:pPr>
      <w:r>
        <w:rPr>
          <w:rFonts w:ascii="Amiri" w:hAnsi="Amiri" w:eastAsia="Amiri" w:cs="Amiri"/>
          <w:lang w:bidi="ar-SA"/>
          <w:color w:val="111111"/>
          <w:sz w:val="28"/>
          <w:szCs w:val="28"/>
          <w:rtl/>
        </w:rPr>
        <w:t xml:space="preserve">[الشِّرِّيب] : الكثير الشرب.</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1231" w:name="_Toc549"/>
      <w:r>
        <w:t>شارب</w:t>
      </w:r>
      <w:bookmarkEnd w:id="1231"/>
    </w:p>
    <w:p>
      <w:pPr>
        <w:pStyle w:val="BookText"/>
      </w:pPr>
      <w:r>
        <w:rPr>
          <w:rFonts w:ascii="IRNazanin" w:hAnsi="IRNazanin" w:eastAsia="IRNazanin" w:cs="IRNazanin"/>
          <w:lang w:bidi="fa-IR"/>
          <w:color w:val="111111"/>
          <w:sz w:val="28"/>
          <w:szCs w:val="28"/>
          <w:rtl/>
        </w:rPr>
        <w:t xml:space="preserve">[شارب] الرجل : معروف.</w:t>
      </w:r>
    </w:p>
    <w:p>
      <w:pPr>
        <w:pStyle w:val="BookText"/>
      </w:pPr>
      <w:r>
        <w:rPr>
          <w:rFonts w:ascii="Amiri" w:hAnsi="Amiri" w:eastAsia="Amiri" w:cs="Amiri"/>
          <w:lang w:bidi="ar-SA"/>
          <w:color w:val="111111"/>
          <w:sz w:val="28"/>
          <w:szCs w:val="28"/>
          <w:rtl/>
        </w:rPr>
        <w:t xml:space="preserve">والشوارب : عروق محيطة بالحلقوم.</w:t>
      </w:r>
    </w:p>
    <w:p>
      <w:pPr>
        <w:pStyle w:val="BookText"/>
      </w:pPr>
      <w:r>
        <w:rPr>
          <w:rFonts w:ascii="Amiri" w:hAnsi="Amiri" w:eastAsia="Amiri" w:cs="Amiri"/>
          <w:lang w:bidi="ar-SA"/>
          <w:color w:val="111111"/>
          <w:sz w:val="28"/>
          <w:szCs w:val="28"/>
          <w:rtl/>
        </w:rPr>
        <w:t xml:space="preserve">يقال : حمار صَخِبُ الشوارب : أي شديد النهيق ، قال أبو ذؤيب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صَخِبُ الشوارب لا يزال كأنه</w:t>
      </w:r>
    </w:p>
    <w:p>
      <w:pPr>
        <w:pStyle w:val="BookText"/>
      </w:pPr>
      <w:r>
        <w:rPr>
          <w:rFonts w:ascii="Amiri" w:hAnsi="Amiri" w:eastAsia="Amiri" w:cs="Amiri"/>
          <w:lang w:bidi="ar-SA"/>
          <w:color w:val="111111"/>
          <w:sz w:val="28"/>
          <w:szCs w:val="28"/>
          <w:rtl/>
        </w:rPr>
        <w:t xml:space="preserve">عبدٌ لآل أبي ربيعة مُسْبَعُ</w:t>
      </w:r>
    </w:p>
    <w:p>
      <w:pPr>
        <w:pStyle w:val="BookText"/>
      </w:pPr>
      <w:r>
        <w:rPr>
          <w:rFonts w:ascii="Amiri" w:hAnsi="Amiri" w:eastAsia="Amiri" w:cs="Amiri"/>
          <w:lang w:bidi="ar-SA"/>
          <w:color w:val="111111"/>
          <w:sz w:val="28"/>
          <w:szCs w:val="28"/>
          <w:rtl/>
        </w:rPr>
        <w:t xml:space="preserve">أي : مهمل.</w:t>
      </w:r>
    </w:p>
    <w:p>
      <w:pPr>
        <w:pStyle w:val="BookText"/>
      </w:pPr>
      <w:r>
        <w:rPr>
          <w:rFonts w:ascii="IRNazanin" w:hAnsi="IRNazanin" w:eastAsia="IRNazanin" w:cs="IRNazanin"/>
          <w:lang w:bidi="fa-IR"/>
          <w:color w:val="111111"/>
          <w:sz w:val="28"/>
          <w:szCs w:val="28"/>
          <w:rtl/>
        </w:rPr>
        <w:t xml:space="preserve">ع</w:t>
      </w:r>
    </w:p>
    <w:p>
      <w:pPr>
        <w:pStyle w:val="Heading5"/>
      </w:pPr>
      <w:bookmarkStart w:id="1232" w:name="_Toc550"/>
      <w:r>
        <w:t>الشارع</w:t>
      </w:r>
      <w:bookmarkEnd w:id="1232"/>
    </w:p>
    <w:p>
      <w:pPr>
        <w:pStyle w:val="BookText"/>
      </w:pPr>
      <w:r>
        <w:rPr>
          <w:rFonts w:ascii="Amiri" w:hAnsi="Amiri" w:eastAsia="Amiri" w:cs="Amiri"/>
          <w:lang w:bidi="ar-SA"/>
          <w:color w:val="111111"/>
          <w:sz w:val="28"/>
          <w:szCs w:val="28"/>
          <w:rtl/>
        </w:rPr>
        <w:t xml:space="preserve">[الشارع] : الطريق بين الدور يُشْرَع في الطريق الأعظم.</w:t>
      </w:r>
    </w:p>
    <w:p>
      <w:pPr>
        <w:pStyle w:val="BookText"/>
      </w:pPr>
      <w:r>
        <w:rPr>
          <w:rFonts w:ascii="Amiri" w:hAnsi="Amiri" w:eastAsia="Amiri" w:cs="Amiri"/>
          <w:lang w:bidi="ar-SA"/>
          <w:color w:val="111111"/>
          <w:sz w:val="28"/>
          <w:szCs w:val="28"/>
          <w:rtl/>
        </w:rPr>
        <w:t xml:space="preserve">ومنزلٌ شارع : يشرع إِلى طريق نافذ ، والجميع : الشوارع.</w:t>
      </w:r>
    </w:p>
    <w:p>
      <w:pPr>
        <w:pStyle w:val="BookText"/>
      </w:pPr>
      <w:r>
        <w:rPr>
          <w:rFonts w:ascii="IRNazanin" w:hAnsi="IRNazanin" w:eastAsia="IRNazanin" w:cs="IRNazanin"/>
          <w:lang w:bidi="fa-IR"/>
          <w:color w:val="111111"/>
          <w:sz w:val="28"/>
          <w:szCs w:val="28"/>
          <w:rtl/>
        </w:rPr>
        <w:t xml:space="preserve">ف</w:t>
      </w:r>
    </w:p>
    <w:p>
      <w:pPr>
        <w:pStyle w:val="Heading5"/>
      </w:pPr>
      <w:bookmarkStart w:id="1233" w:name="_Toc551"/>
      <w:r>
        <w:t>الشارف</w:t>
      </w:r>
      <w:bookmarkEnd w:id="1233"/>
    </w:p>
    <w:p>
      <w:pPr>
        <w:pStyle w:val="BookText"/>
      </w:pPr>
      <w:r>
        <w:rPr>
          <w:rFonts w:ascii="Amiri" w:hAnsi="Amiri" w:eastAsia="Amiri" w:cs="Amiri"/>
          <w:lang w:bidi="ar-SA"/>
          <w:color w:val="111111"/>
          <w:sz w:val="28"/>
          <w:szCs w:val="28"/>
          <w:rtl/>
        </w:rPr>
        <w:t xml:space="preserve">[الشارف] : الناقة المُسِنَّة ، ولا يقال للبعير.</w:t>
      </w:r>
    </w:p>
    <w:p>
      <w:pPr>
        <w:pStyle w:val="BookText"/>
      </w:pPr>
      <w:r>
        <w:rPr>
          <w:rFonts w:ascii="Amiri" w:hAnsi="Amiri" w:eastAsia="Amiri" w:cs="Amiri"/>
          <w:lang w:bidi="ar-SA"/>
          <w:color w:val="111111"/>
          <w:sz w:val="28"/>
          <w:szCs w:val="28"/>
          <w:rtl/>
        </w:rPr>
        <w:t xml:space="preserve">قال الخليل : والشارف : السهم الدقيق الطويل ، ويقال : هو الذي انتكث عَقَبُه وريشه ، قال أوس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يقلِّب سهماً راشه بمناكبٍ</w:t>
      </w:r>
    </w:p>
    <w:p>
      <w:pPr>
        <w:pStyle w:val="BookText"/>
      </w:pPr>
      <w:r>
        <w:rPr>
          <w:rFonts w:ascii="Amiri" w:hAnsi="Amiri" w:eastAsia="Amiri" w:cs="Amiri"/>
          <w:lang w:bidi="ar-SA"/>
          <w:color w:val="111111"/>
          <w:sz w:val="28"/>
          <w:szCs w:val="28"/>
          <w:rtl/>
        </w:rPr>
        <w:t xml:space="preserve">ظُهارٍ لُؤامٍ فهو أعجف شارفُ</w:t>
      </w:r>
    </w:p>
    <w:p>
      <w:pPr>
        <w:pStyle w:val="BookText"/>
      </w:pPr>
      <w:r>
        <w:rPr>
          <w:rFonts w:ascii="IRNazanin" w:hAnsi="IRNazanin" w:eastAsia="IRNazanin" w:cs="IRNazanin"/>
          <w:lang w:bidi="fa-IR"/>
          <w:color w:val="111111"/>
          <w:sz w:val="28"/>
          <w:szCs w:val="28"/>
          <w:rtl/>
        </w:rPr>
        <w:t xml:space="preserve">ق</w:t>
      </w:r>
    </w:p>
    <w:p>
      <w:pPr>
        <w:pStyle w:val="Heading5"/>
      </w:pPr>
      <w:bookmarkStart w:id="1234" w:name="_Toc552"/>
      <w:r>
        <w:t>الشارق</w:t>
      </w:r>
      <w:bookmarkEnd w:id="1234"/>
    </w:p>
    <w:p>
      <w:pPr>
        <w:pStyle w:val="BookText"/>
      </w:pPr>
      <w:r>
        <w:rPr>
          <w:rFonts w:ascii="Amiri" w:hAnsi="Amiri" w:eastAsia="Amiri" w:cs="Amiri"/>
          <w:lang w:bidi="ar-SA"/>
          <w:color w:val="111111"/>
          <w:sz w:val="28"/>
          <w:szCs w:val="28"/>
          <w:rtl/>
        </w:rPr>
        <w:t xml:space="preserve">[الشارق] : يقال : إِني لأذكرك كلَ شارق : أي كلَّ غَداةٍ.</w:t>
      </w:r>
    </w:p>
    <w:p>
      <w:pPr>
        <w:pStyle w:val="BookText"/>
      </w:pPr>
      <w:r>
        <w:rPr>
          <w:rFonts w:ascii="IRNazanin" w:hAnsi="IRNazanin" w:eastAsia="IRNazanin" w:cs="IRNazanin"/>
          <w:lang w:bidi="fa-IR"/>
          <w:color w:val="111111"/>
          <w:sz w:val="28"/>
          <w:szCs w:val="28"/>
          <w:rtl/>
        </w:rPr>
        <w:t xml:space="preserve">[شماره صفحه واقعی : 3426]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0" w:name="pg14450_182402"/>
    <w:bookmarkEnd w:id="110"/>
    <w:p>
      <w:pPr>
        <w:pStyle w:val="BookText"/>
      </w:pPr>
      <w:r>
        <w:rPr>
          <w:rFonts w:ascii="Amiri" w:hAnsi="Amiri" w:eastAsia="Amiri" w:cs="Amiri"/>
          <w:lang w:bidi="ar-SA"/>
          <w:color w:val="111111"/>
          <w:sz w:val="28"/>
          <w:szCs w:val="28"/>
          <w:rtl/>
        </w:rPr>
        <w:t xml:space="preserve">ي</w:t>
      </w:r>
    </w:p>
    <w:p>
      <w:pPr>
        <w:pStyle w:val="Heading5"/>
      </w:pPr>
      <w:bookmarkStart w:id="1235" w:name="_Toc553"/>
      <w:r>
        <w:t>الشاري</w:t>
      </w:r>
      <w:bookmarkEnd w:id="1235"/>
    </w:p>
    <w:p>
      <w:pPr>
        <w:pStyle w:val="BookText"/>
      </w:pPr>
      <w:r>
        <w:rPr>
          <w:rFonts w:ascii="Amiri" w:hAnsi="Amiri" w:eastAsia="Amiri" w:cs="Amiri"/>
          <w:lang w:bidi="ar-SA"/>
          <w:color w:val="111111"/>
          <w:sz w:val="28"/>
          <w:szCs w:val="28"/>
          <w:rtl/>
        </w:rPr>
        <w:t xml:space="preserve">[الشاري] : واحد الشُّراة من الخوارج.</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236" w:name="_Toc554"/>
      <w:r>
        <w:t>الشاربة</w:t>
      </w:r>
      <w:bookmarkEnd w:id="1236"/>
    </w:p>
    <w:p>
      <w:pPr>
        <w:pStyle w:val="BookText"/>
      </w:pPr>
      <w:r>
        <w:rPr>
          <w:rFonts w:ascii="Amiri" w:hAnsi="Amiri" w:eastAsia="Amiri" w:cs="Amiri"/>
          <w:lang w:bidi="ar-SA"/>
          <w:color w:val="111111"/>
          <w:sz w:val="28"/>
          <w:szCs w:val="28"/>
          <w:rtl/>
        </w:rPr>
        <w:t xml:space="preserve">[الشاربة] : القوم يسكنون على ضفة النهر.</w:t>
      </w:r>
    </w:p>
    <w:p>
      <w:pPr>
        <w:pStyle w:val="BookText"/>
      </w:pPr>
      <w:r>
        <w:rPr>
          <w:rFonts w:ascii="IRNazanin" w:hAnsi="IRNazanin" w:eastAsia="IRNazanin" w:cs="IRNazanin"/>
          <w:lang w:bidi="fa-IR"/>
          <w:color w:val="111111"/>
          <w:sz w:val="28"/>
          <w:szCs w:val="28"/>
          <w:rtl/>
        </w:rPr>
        <w:t xml:space="preserve">ع</w:t>
      </w:r>
    </w:p>
    <w:p>
      <w:pPr>
        <w:pStyle w:val="Heading5"/>
      </w:pPr>
      <w:bookmarkStart w:id="1237" w:name="_Toc555"/>
      <w:r>
        <w:t>الشارعة</w:t>
      </w:r>
      <w:bookmarkEnd w:id="1237"/>
    </w:p>
    <w:p>
      <w:pPr>
        <w:pStyle w:val="BookText"/>
      </w:pPr>
      <w:r>
        <w:rPr>
          <w:rFonts w:ascii="Amiri" w:hAnsi="Amiri" w:eastAsia="Amiri" w:cs="Amiri"/>
          <w:lang w:bidi="ar-SA"/>
          <w:color w:val="111111"/>
          <w:sz w:val="28"/>
          <w:szCs w:val="28"/>
          <w:rtl/>
        </w:rPr>
        <w:t xml:space="preserve">[الشارعة] : دار شارعة : تَشْرَع إِلى طريق نافذ.</w:t>
      </w:r>
    </w:p>
    <w:p>
      <w:pPr>
        <w:pStyle w:val="BookText"/>
      </w:pPr>
      <w:r>
        <w:rPr>
          <w:rFonts w:ascii="IRNazanin" w:hAnsi="IRNazanin" w:eastAsia="IRNazanin" w:cs="IRNazanin"/>
          <w:lang w:bidi="fa-IR"/>
          <w:color w:val="111111"/>
          <w:sz w:val="28"/>
          <w:szCs w:val="28"/>
          <w:rtl/>
        </w:rPr>
        <w:t xml:space="preserve">فَعال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238" w:name="_Toc556"/>
      <w:r>
        <w:t>الشَّراب</w:t>
      </w:r>
      <w:bookmarkEnd w:id="1238"/>
    </w:p>
    <w:p>
      <w:pPr>
        <w:pStyle w:val="BookText"/>
      </w:pPr>
      <w:r>
        <w:rPr>
          <w:rFonts w:ascii="Amiri" w:hAnsi="Amiri" w:eastAsia="Amiri" w:cs="Amiri"/>
          <w:lang w:bidi="ar-SA"/>
          <w:color w:val="111111"/>
          <w:sz w:val="28"/>
          <w:szCs w:val="28"/>
          <w:rtl/>
        </w:rPr>
        <w:t xml:space="preserve">[الشَّراب] : ما يُشْرب من ماءِ وغيره ، قال الله تعالى : ( بِفاكِهَةٍ كَثِيرَةٍ وَشَرابٍ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1239" w:name="_Toc557"/>
      <w:r>
        <w:t>الشِّراج</w:t>
      </w:r>
      <w:bookmarkEnd w:id="1239"/>
    </w:p>
    <w:p>
      <w:pPr>
        <w:pStyle w:val="BookText"/>
      </w:pPr>
      <w:r>
        <w:rPr>
          <w:rFonts w:ascii="Amiri" w:hAnsi="Amiri" w:eastAsia="Amiri" w:cs="Amiri"/>
          <w:lang w:bidi="ar-SA"/>
          <w:color w:val="111111"/>
          <w:sz w:val="28"/>
          <w:szCs w:val="28"/>
          <w:rtl/>
        </w:rPr>
        <w:t xml:space="preserve">[الشِّراج] : مجاري الماء من الحَرَّة إِلى السهل ، وفي الحديث </w:t>
      </w:r>
      <w:r>
        <w:rPr>
          <w:rStyle w:val="FootnoteReference"/>
        </w:rPr>
        <w:footnoteReference w:id="279"/>
      </w:r>
      <w:r>
        <w:rPr>
          <w:rFonts w:ascii="Amiri" w:hAnsi="Amiri" w:eastAsia="Amiri" w:cs="Amiri"/>
          <w:lang w:bidi="ar-SA"/>
          <w:color w:val="111111"/>
          <w:sz w:val="28"/>
          <w:szCs w:val="28"/>
          <w:rtl/>
        </w:rPr>
        <w:t xml:space="preserve">: « خاصم الزبير رجلاً من الأنصار في سيولِ شراجِ الحَرَّة ». وجمع الشَّراج : شُرُج.</w:t>
      </w:r>
    </w:p>
    <w:p>
      <w:pPr>
        <w:pStyle w:val="BookText"/>
      </w:pPr>
      <w:r>
        <w:rPr>
          <w:rFonts w:ascii="IRNazanin" w:hAnsi="IRNazanin" w:eastAsia="IRNazanin" w:cs="IRNazanin"/>
          <w:lang w:bidi="fa-IR"/>
          <w:color w:val="111111"/>
          <w:sz w:val="28"/>
          <w:szCs w:val="28"/>
          <w:rtl/>
        </w:rPr>
        <w:t xml:space="preserve">س</w:t>
      </w:r>
    </w:p>
    <w:p>
      <w:pPr>
        <w:pStyle w:val="Heading5"/>
      </w:pPr>
      <w:bookmarkStart w:id="1240" w:name="_Toc558"/>
      <w:r>
        <w:t>الشِّراس</w:t>
      </w:r>
      <w:bookmarkEnd w:id="1240"/>
    </w:p>
    <w:p>
      <w:pPr>
        <w:pStyle w:val="BookText"/>
      </w:pPr>
      <w:r>
        <w:rPr>
          <w:rFonts w:ascii="Amiri" w:hAnsi="Amiri" w:eastAsia="Amiri" w:cs="Amiri"/>
          <w:lang w:bidi="ar-SA"/>
          <w:color w:val="111111"/>
          <w:sz w:val="28"/>
          <w:szCs w:val="28"/>
          <w:rtl/>
        </w:rPr>
        <w:t xml:space="preserve">[الشِّراس] : ناقة ذات شِراس : أي شدة.</w:t>
      </w:r>
    </w:p>
    <w:p>
      <w:pPr>
        <w:pStyle w:val="BookText"/>
      </w:pPr>
      <w:r>
        <w:rPr>
          <w:rFonts w:ascii="Amiri" w:hAnsi="Amiri" w:eastAsia="Amiri" w:cs="Amiri"/>
          <w:lang w:bidi="ar-SA"/>
          <w:color w:val="111111"/>
          <w:sz w:val="28"/>
          <w:szCs w:val="28"/>
          <w:rtl/>
        </w:rPr>
        <w:t xml:space="preserve">والشِّراس : الشِّدة في معاملة الناس.</w:t>
      </w:r>
    </w:p>
    <w:p>
      <w:pPr>
        <w:pStyle w:val="BookText"/>
      </w:pPr>
      <w:r>
        <w:rPr>
          <w:rFonts w:ascii="IRNazanin" w:hAnsi="IRNazanin" w:eastAsia="IRNazanin" w:cs="IRNazanin"/>
          <w:lang w:bidi="fa-IR"/>
          <w:color w:val="111111"/>
          <w:sz w:val="28"/>
          <w:szCs w:val="28"/>
          <w:rtl/>
        </w:rPr>
        <w:t xml:space="preserve">ع</w:t>
      </w:r>
    </w:p>
    <w:p>
      <w:pPr>
        <w:pStyle w:val="Heading5"/>
      </w:pPr>
      <w:bookmarkStart w:id="1241" w:name="_Toc559"/>
      <w:r>
        <w:t>الشِّراع</w:t>
      </w:r>
      <w:bookmarkEnd w:id="1241"/>
    </w:p>
    <w:p>
      <w:pPr>
        <w:pStyle w:val="BookText"/>
      </w:pPr>
      <w:r>
        <w:rPr>
          <w:rFonts w:ascii="Amiri" w:hAnsi="Amiri" w:eastAsia="Amiri" w:cs="Amiri"/>
          <w:lang w:bidi="ar-SA"/>
          <w:color w:val="111111"/>
          <w:sz w:val="28"/>
          <w:szCs w:val="28"/>
          <w:rtl/>
        </w:rPr>
        <w:t xml:space="preserve">[الشِّراع] : شراع السفينة كالحصير ونحوه يُجْعَل فوق خشبةٍ على السفينة لتضربه الريح فيمضي بها ؛ والجميع : شُرُع.</w:t>
      </w:r>
    </w:p>
    <w:p>
      <w:pPr>
        <w:pStyle w:val="BookText"/>
      </w:pPr>
      <w:r>
        <w:rPr>
          <w:rFonts w:ascii="IRNazanin" w:hAnsi="IRNazanin" w:eastAsia="IRNazanin" w:cs="IRNazanin"/>
          <w:lang w:bidi="fa-IR"/>
          <w:color w:val="111111"/>
          <w:sz w:val="28"/>
          <w:szCs w:val="28"/>
          <w:rtl/>
        </w:rPr>
        <w:t xml:space="preserve">[شماره صفحه واقعی : 3427]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1" w:name="pg14450_182403"/>
    <w:bookmarkEnd w:id="111"/>
    <w:p>
      <w:pPr>
        <w:pStyle w:val="BookText"/>
      </w:pPr>
      <w:r>
        <w:rPr>
          <w:rFonts w:ascii="Amiri" w:hAnsi="Amiri" w:eastAsia="Amiri" w:cs="Amiri"/>
          <w:lang w:bidi="ar-SA"/>
          <w:color w:val="111111"/>
          <w:sz w:val="28"/>
          <w:szCs w:val="28"/>
          <w:rtl/>
        </w:rPr>
        <w:t xml:space="preserve">وشراع البعير : عنقه ، يشبه بشراع السفينة ، يقال : رفع البعير شِراعه : إِذا رفع عنقه.</w:t>
      </w:r>
    </w:p>
    <w:p>
      <w:pPr>
        <w:pStyle w:val="BookText"/>
      </w:pPr>
      <w:r>
        <w:rPr>
          <w:rFonts w:ascii="IRNazanin" w:hAnsi="IRNazanin" w:eastAsia="IRNazanin" w:cs="IRNazanin"/>
          <w:lang w:bidi="fa-IR"/>
          <w:color w:val="111111"/>
          <w:sz w:val="28"/>
          <w:szCs w:val="28"/>
          <w:rtl/>
        </w:rPr>
        <w:t xml:space="preserve">والشراع : الأوتار ؛ جمع : شِرْع.</w:t>
      </w:r>
    </w:p>
    <w:p>
      <w:pPr>
        <w:pStyle w:val="BookText"/>
      </w:pPr>
      <w:r>
        <w:rPr>
          <w:rFonts w:ascii="Amiri" w:hAnsi="Amiri" w:eastAsia="Amiri" w:cs="Amiri"/>
          <w:lang w:bidi="ar-SA"/>
          <w:color w:val="111111"/>
          <w:sz w:val="28"/>
          <w:szCs w:val="28"/>
          <w:rtl/>
        </w:rPr>
        <w:t xml:space="preserve">ك</w:t>
      </w:r>
    </w:p>
    <w:p>
      <w:pPr>
        <w:pStyle w:val="Heading5"/>
      </w:pPr>
      <w:bookmarkStart w:id="1242" w:name="_Toc560"/>
      <w:r>
        <w:t>الشِّراك</w:t>
      </w:r>
      <w:bookmarkEnd w:id="1242"/>
    </w:p>
    <w:p>
      <w:pPr>
        <w:pStyle w:val="BookText"/>
      </w:pPr>
      <w:r>
        <w:rPr>
          <w:rFonts w:ascii="Amiri" w:hAnsi="Amiri" w:eastAsia="Amiri" w:cs="Amiri"/>
          <w:lang w:bidi="ar-SA"/>
          <w:color w:val="111111"/>
          <w:sz w:val="28"/>
          <w:szCs w:val="28"/>
          <w:rtl/>
        </w:rPr>
        <w:t xml:space="preserve">[الشِّراك] : شِراك النعل : معروف.</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ب</w:t>
      </w:r>
    </w:p>
    <w:p>
      <w:pPr>
        <w:pStyle w:val="Heading5"/>
      </w:pPr>
      <w:bookmarkStart w:id="1243" w:name="_Toc561"/>
      <w:r>
        <w:t>الشَّروب</w:t>
      </w:r>
      <w:bookmarkEnd w:id="1243"/>
    </w:p>
    <w:p>
      <w:pPr>
        <w:pStyle w:val="BookText"/>
      </w:pPr>
      <w:r>
        <w:rPr>
          <w:rFonts w:ascii="Amiri" w:hAnsi="Amiri" w:eastAsia="Amiri" w:cs="Amiri"/>
          <w:lang w:bidi="ar-SA"/>
          <w:color w:val="111111"/>
          <w:sz w:val="28"/>
          <w:szCs w:val="28"/>
          <w:rtl/>
        </w:rPr>
        <w:t xml:space="preserve">[الشَّروب] : الماء الذي لا يُشْرب إِلا عند الضرورة.</w:t>
      </w:r>
    </w:p>
    <w:p>
      <w:pPr>
        <w:pStyle w:val="BookText"/>
      </w:pPr>
      <w:r>
        <w:rPr>
          <w:rFonts w:ascii="IRNazanin" w:hAnsi="IRNazanin" w:eastAsia="IRNazanin" w:cs="IRNazanin"/>
          <w:lang w:bidi="fa-IR"/>
          <w:color w:val="111111"/>
          <w:sz w:val="28"/>
          <w:szCs w:val="28"/>
          <w:rtl/>
        </w:rPr>
        <w:t xml:space="preserve">د</w:t>
      </w:r>
    </w:p>
    <w:p>
      <w:pPr>
        <w:pStyle w:val="Heading5"/>
      </w:pPr>
      <w:bookmarkStart w:id="1244" w:name="_Toc562"/>
      <w:r>
        <w:t>الشَّرود</w:t>
      </w:r>
      <w:bookmarkEnd w:id="1244"/>
    </w:p>
    <w:p>
      <w:pPr>
        <w:pStyle w:val="BookText"/>
      </w:pPr>
      <w:r>
        <w:rPr>
          <w:rFonts w:ascii="Amiri" w:hAnsi="Amiri" w:eastAsia="Amiri" w:cs="Amiri"/>
          <w:lang w:bidi="ar-SA"/>
          <w:color w:val="111111"/>
          <w:sz w:val="28"/>
          <w:szCs w:val="28"/>
          <w:rtl/>
        </w:rPr>
        <w:t xml:space="preserve">[الشَّرود] : بعيرٌ شَرود : كثير الشراد. وقافيةٌ شَرود : أي سائرة في البلاد.</w:t>
      </w:r>
    </w:p>
    <w:p>
      <w:pPr>
        <w:pStyle w:val="BookText"/>
      </w:pPr>
      <w:r>
        <w:rPr>
          <w:rFonts w:ascii="IRNazanin" w:hAnsi="IRNazanin" w:eastAsia="IRNazanin" w:cs="IRNazanin"/>
          <w:lang w:bidi="fa-IR"/>
          <w:color w:val="111111"/>
          <w:sz w:val="28"/>
          <w:szCs w:val="28"/>
          <w:rtl/>
        </w:rPr>
        <w:t xml:space="preserve">م</w:t>
      </w:r>
    </w:p>
    <w:p>
      <w:pPr>
        <w:pStyle w:val="Heading5"/>
      </w:pPr>
      <w:bookmarkStart w:id="1245" w:name="_Toc563"/>
      <w:r>
        <w:t>الشَّروم</w:t>
      </w:r>
      <w:bookmarkEnd w:id="1245"/>
    </w:p>
    <w:p>
      <w:pPr>
        <w:pStyle w:val="BookText"/>
      </w:pPr>
      <w:r>
        <w:rPr>
          <w:rFonts w:ascii="Amiri" w:hAnsi="Amiri" w:eastAsia="Amiri" w:cs="Amiri"/>
          <w:lang w:bidi="ar-SA"/>
          <w:color w:val="111111"/>
          <w:sz w:val="28"/>
          <w:szCs w:val="28"/>
          <w:rtl/>
        </w:rPr>
        <w:t xml:space="preserve">[الشَّروم] : بمعنى الشريم.</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246" w:name="_Toc564"/>
      <w:r>
        <w:t>الشريب</w:t>
      </w:r>
      <w:bookmarkEnd w:id="1246"/>
    </w:p>
    <w:p>
      <w:pPr>
        <w:pStyle w:val="BookText"/>
      </w:pPr>
      <w:r>
        <w:rPr>
          <w:rFonts w:ascii="Amiri" w:hAnsi="Amiri" w:eastAsia="Amiri" w:cs="Amiri"/>
          <w:lang w:bidi="ar-SA"/>
          <w:color w:val="111111"/>
          <w:sz w:val="28"/>
          <w:szCs w:val="28"/>
          <w:rtl/>
        </w:rPr>
        <w:t xml:space="preserve">[الشريب] : الماء الذي يصلح أن يُشرب ، وفيه بعض الكراهة.</w:t>
      </w:r>
    </w:p>
    <w:p>
      <w:pPr>
        <w:pStyle w:val="BookText"/>
      </w:pPr>
      <w:r>
        <w:rPr>
          <w:rFonts w:ascii="Amiri" w:hAnsi="Amiri" w:eastAsia="Amiri" w:cs="Amiri"/>
          <w:lang w:bidi="ar-SA"/>
          <w:color w:val="111111"/>
          <w:sz w:val="28"/>
          <w:szCs w:val="28"/>
          <w:rtl/>
        </w:rPr>
        <w:t xml:space="preserve">وشريب الرجل : الذي يشاربه.</w:t>
      </w:r>
    </w:p>
    <w:p>
      <w:pPr>
        <w:pStyle w:val="BookText"/>
      </w:pPr>
      <w:r>
        <w:rPr>
          <w:rFonts w:ascii="Amiri" w:hAnsi="Amiri" w:eastAsia="Amiri" w:cs="Amiri"/>
          <w:lang w:bidi="ar-SA"/>
          <w:color w:val="111111"/>
          <w:sz w:val="28"/>
          <w:szCs w:val="28"/>
          <w:rtl/>
        </w:rPr>
        <w:t xml:space="preserve">وشَرِيْبُه : الذي يورد إِبله مع إِبله.</w:t>
      </w:r>
    </w:p>
    <w:p>
      <w:pPr>
        <w:pStyle w:val="BookText"/>
      </w:pPr>
      <w:r>
        <w:rPr>
          <w:rFonts w:ascii="IRNazanin" w:hAnsi="IRNazanin" w:eastAsia="IRNazanin" w:cs="IRNazanin"/>
          <w:lang w:bidi="fa-IR"/>
          <w:color w:val="111111"/>
          <w:sz w:val="28"/>
          <w:szCs w:val="28"/>
          <w:rtl/>
        </w:rPr>
        <w:t xml:space="preserve">ج</w:t>
      </w:r>
    </w:p>
    <w:p>
      <w:pPr>
        <w:pStyle w:val="Heading5"/>
      </w:pPr>
      <w:bookmarkStart w:id="1247" w:name="_Toc565"/>
      <w:r>
        <w:t>الشريج</w:t>
      </w:r>
      <w:bookmarkEnd w:id="1247"/>
    </w:p>
    <w:p>
      <w:pPr>
        <w:pStyle w:val="BookText"/>
      </w:pPr>
      <w:r>
        <w:rPr>
          <w:rFonts w:ascii="Amiri" w:hAnsi="Amiri" w:eastAsia="Amiri" w:cs="Amiri"/>
          <w:lang w:bidi="ar-SA"/>
          <w:color w:val="111111"/>
          <w:sz w:val="28"/>
          <w:szCs w:val="28"/>
          <w:rtl/>
        </w:rPr>
        <w:t xml:space="preserve">[الشريج] : القوس التي يشق من العود </w:t>
      </w:r>
      <w:r>
        <w:rPr>
          <w:rStyle w:val="FootnoteReference"/>
        </w:rPr>
        <w:footnoteReference w:id="280"/>
      </w:r>
    </w:p>
    <w:p>
      <w:pPr>
        <w:pStyle w:val="BookText"/>
      </w:pPr>
      <w:r>
        <w:rPr>
          <w:rFonts w:ascii="Amiri" w:hAnsi="Amiri" w:eastAsia="Amiri" w:cs="Amiri"/>
          <w:lang w:bidi="ar-SA"/>
          <w:color w:val="111111"/>
          <w:sz w:val="28"/>
          <w:szCs w:val="28"/>
          <w:rtl/>
        </w:rPr>
        <w:t xml:space="preserve">والشَّرِيْجُ</w:t>
      </w:r>
    </w:p>
    <w:p>
      <w:pPr>
        <w:pStyle w:val="BookText"/>
      </w:pPr>
      <w:r>
        <w:rPr>
          <w:rFonts w:ascii="Amiri" w:hAnsi="Amiri" w:eastAsia="Amiri" w:cs="Amiri"/>
          <w:lang w:bidi="ar-SA"/>
          <w:color w:val="111111"/>
          <w:sz w:val="28"/>
          <w:szCs w:val="28"/>
          <w:rtl/>
        </w:rPr>
        <w:t xml:space="preserve">في اللهجات اليمنية : أكبر قناة رِيَّ تقام على جوانب بعض الوديان الكبيرة لغمر الأراضي الزراعية على جانبيها بماء السيل ، ويجمع على ( شِرْوَج ) وهي صيغة جمع قديمة وحية على ألسنة الناس باليمن ، ويجمع بها كل اسم جاء على وزن ( فَعِيْل ، أو ، فَعِل ، أو فَعُوْل ) ، ولا يجمع ما جاء من الصفات على هذا الوزن إِلا إِذا تحولت الصفة إِلى ما يفيد الاسمية مثل ( كبير ) في نقوش المسند وهو صاحب منصب مهم حيث يجمع على صيغٍ منها ( كِبْوَر ) - انظر المعجم السبئي : (76) وضيغة الجمع هذه من الأبنية اليمنية الخاصة.</w:t>
      </w:r>
    </w:p>
    <w:p>
      <w:pPr>
        <w:pStyle w:val="BookText"/>
      </w:pPr>
      <w:r>
        <w:rPr>
          <w:rFonts w:ascii="Amiri" w:hAnsi="Amiri" w:eastAsia="Amiri" w:cs="Amiri"/>
          <w:lang w:bidi="ar-SA"/>
          <w:color w:val="111111"/>
          <w:sz w:val="28"/>
          <w:szCs w:val="28"/>
          <w:rtl/>
        </w:rPr>
        <w:t xml:space="preserve">فلقين.</w:t>
      </w:r>
    </w:p>
    <w:p>
      <w:pPr>
        <w:pStyle w:val="BookText"/>
      </w:pPr>
      <w:r>
        <w:rPr>
          <w:rFonts w:ascii="Amiri" w:hAnsi="Amiri" w:eastAsia="Amiri" w:cs="Amiri"/>
          <w:lang w:bidi="ar-SA"/>
          <w:color w:val="111111"/>
          <w:sz w:val="28"/>
          <w:szCs w:val="28"/>
          <w:rtl/>
        </w:rPr>
        <w:t xml:space="preserve">والشريجان : لونان مختلفان من كل شيء.</w:t>
      </w:r>
    </w:p>
    <w:p>
      <w:pPr>
        <w:pStyle w:val="BookText"/>
      </w:pPr>
      <w:r>
        <w:rPr>
          <w:rFonts w:ascii="IRNazanin" w:hAnsi="IRNazanin" w:eastAsia="IRNazanin" w:cs="IRNazanin"/>
          <w:lang w:bidi="fa-IR"/>
          <w:color w:val="111111"/>
          <w:sz w:val="28"/>
          <w:szCs w:val="28"/>
          <w:rtl/>
        </w:rPr>
        <w:t xml:space="preserve">[شماره صفحه واقعی : 3428]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2" w:name="pg14450_182404"/>
    <w:bookmarkEnd w:id="112"/>
    <w:p>
      <w:pPr>
        <w:pStyle w:val="BookText"/>
      </w:pPr>
      <w:r>
        <w:rPr>
          <w:rFonts w:ascii="Amiri" w:hAnsi="Amiri" w:eastAsia="Amiri" w:cs="Amiri"/>
          <w:lang w:bidi="ar-SA"/>
          <w:color w:val="111111"/>
          <w:sz w:val="28"/>
          <w:szCs w:val="28"/>
          <w:rtl/>
        </w:rPr>
        <w:t xml:space="preserve">قال جميل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شريجان من بَهْراءَ خِلْطٌ وعامرٌ</w:t>
      </w:r>
    </w:p>
    <w:p>
      <w:pPr>
        <w:pStyle w:val="BookText"/>
      </w:pPr>
      <w:r>
        <w:rPr>
          <w:rFonts w:ascii="Amiri" w:hAnsi="Amiri" w:eastAsia="Amiri" w:cs="Amiri"/>
          <w:lang w:bidi="ar-SA"/>
          <w:color w:val="111111"/>
          <w:sz w:val="28"/>
          <w:szCs w:val="28"/>
          <w:rtl/>
        </w:rPr>
        <w:t xml:space="preserve">إِذا ما استقلا كادت الأرضُ ترجف</w:t>
      </w:r>
    </w:p>
    <w:p>
      <w:pPr>
        <w:pStyle w:val="BookText"/>
      </w:pPr>
      <w:r>
        <w:rPr>
          <w:rFonts w:ascii="Amiri" w:hAnsi="Amiri" w:eastAsia="Amiri" w:cs="Amiri"/>
          <w:lang w:bidi="ar-SA"/>
          <w:color w:val="111111"/>
          <w:sz w:val="28"/>
          <w:szCs w:val="28"/>
          <w:rtl/>
        </w:rPr>
        <w:t xml:space="preserve">وشريج الشيء : مثله.</w:t>
      </w:r>
    </w:p>
    <w:p>
      <w:pPr>
        <w:pStyle w:val="BookText"/>
      </w:pPr>
      <w:r>
        <w:rPr>
          <w:rFonts w:ascii="IRNazanin" w:hAnsi="IRNazanin" w:eastAsia="IRNazanin" w:cs="IRNazanin"/>
          <w:lang w:bidi="fa-IR"/>
          <w:color w:val="111111"/>
          <w:sz w:val="28"/>
          <w:szCs w:val="28"/>
          <w:rtl/>
        </w:rPr>
        <w:t xml:space="preserve">د</w:t>
      </w:r>
    </w:p>
    <w:p>
      <w:pPr>
        <w:pStyle w:val="Heading5"/>
      </w:pPr>
      <w:bookmarkStart w:id="1248" w:name="_Toc566"/>
      <w:r>
        <w:t>الشريد</w:t>
      </w:r>
      <w:bookmarkEnd w:id="1248"/>
    </w:p>
    <w:p>
      <w:pPr>
        <w:pStyle w:val="BookText"/>
      </w:pPr>
      <w:r>
        <w:rPr>
          <w:rFonts w:ascii="Amiri" w:hAnsi="Amiri" w:eastAsia="Amiri" w:cs="Amiri"/>
          <w:lang w:bidi="ar-SA"/>
          <w:color w:val="111111"/>
          <w:sz w:val="28"/>
          <w:szCs w:val="28"/>
          <w:rtl/>
        </w:rPr>
        <w:t xml:space="preserve">[الشريد] : المطرود.</w:t>
      </w:r>
    </w:p>
    <w:p>
      <w:pPr>
        <w:pStyle w:val="BookText"/>
      </w:pPr>
      <w:r>
        <w:rPr>
          <w:rFonts w:ascii="Amiri" w:hAnsi="Amiri" w:eastAsia="Amiri" w:cs="Amiri"/>
          <w:lang w:bidi="ar-SA"/>
          <w:color w:val="111111"/>
          <w:sz w:val="28"/>
          <w:szCs w:val="28"/>
          <w:rtl/>
        </w:rPr>
        <w:t xml:space="preserve">والشريد : بطنٌ من سليم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w:t>
      </w:r>
    </w:p>
    <w:p>
      <w:pPr>
        <w:pStyle w:val="Heading5"/>
      </w:pPr>
      <w:bookmarkStart w:id="1249" w:name="_Toc567"/>
      <w:r>
        <w:t>الشريس</w:t>
      </w:r>
      <w:bookmarkEnd w:id="1249"/>
    </w:p>
    <w:p>
      <w:pPr>
        <w:pStyle w:val="BookText"/>
      </w:pPr>
      <w:r>
        <w:rPr>
          <w:rFonts w:ascii="Amiri" w:hAnsi="Amiri" w:eastAsia="Amiri" w:cs="Amiri"/>
          <w:lang w:bidi="ar-SA"/>
          <w:color w:val="111111"/>
          <w:sz w:val="28"/>
          <w:szCs w:val="28"/>
          <w:rtl/>
        </w:rPr>
        <w:t xml:space="preserve">[الشريس] : الشَّكِسُ الكثيرُ الخلاف.</w:t>
      </w:r>
    </w:p>
    <w:p>
      <w:pPr>
        <w:pStyle w:val="BookText"/>
      </w:pPr>
      <w:r>
        <w:rPr>
          <w:rFonts w:ascii="Amiri" w:hAnsi="Amiri" w:eastAsia="Amiri" w:cs="Amiri"/>
          <w:lang w:bidi="ar-SA"/>
          <w:color w:val="111111"/>
          <w:sz w:val="28"/>
          <w:szCs w:val="28"/>
          <w:rtl/>
        </w:rPr>
        <w:t xml:space="preserve">والشريس : الشِّراس ، وهو الشدة ، ومنه قول عمرو بن معدي كرب حين سأله عمر عن سعد العشيرة : أَعْظَمُنا خميساً ، وأكثرنا رئيساً وأشدنا شَريساً.</w:t>
      </w:r>
    </w:p>
    <w:p>
      <w:pPr>
        <w:pStyle w:val="BookText"/>
      </w:pPr>
      <w:r>
        <w:rPr>
          <w:rFonts w:ascii="Amiri" w:hAnsi="Amiri" w:eastAsia="Amiri" w:cs="Amiri"/>
          <w:lang w:bidi="ar-SA"/>
          <w:color w:val="111111"/>
          <w:sz w:val="28"/>
          <w:szCs w:val="28"/>
          <w:rtl/>
        </w:rPr>
        <w:t xml:space="preserve">خميساً : أي جيشاً.</w:t>
      </w:r>
    </w:p>
    <w:p>
      <w:pPr>
        <w:pStyle w:val="BookText"/>
      </w:pPr>
      <w:r>
        <w:rPr>
          <w:rFonts w:ascii="IRNazanin" w:hAnsi="IRNazanin" w:eastAsia="IRNazanin" w:cs="IRNazanin"/>
          <w:lang w:bidi="fa-IR"/>
          <w:color w:val="111111"/>
          <w:sz w:val="28"/>
          <w:szCs w:val="28"/>
          <w:rtl/>
        </w:rPr>
        <w:t xml:space="preserve">ط</w:t>
      </w:r>
    </w:p>
    <w:p>
      <w:pPr>
        <w:pStyle w:val="Heading5"/>
      </w:pPr>
      <w:bookmarkStart w:id="1250" w:name="_Toc568"/>
      <w:r>
        <w:t>الشريط</w:t>
      </w:r>
      <w:bookmarkEnd w:id="1250"/>
    </w:p>
    <w:p>
      <w:pPr>
        <w:pStyle w:val="BookText"/>
      </w:pPr>
      <w:r>
        <w:rPr>
          <w:rFonts w:ascii="Amiri" w:hAnsi="Amiri" w:eastAsia="Amiri" w:cs="Amiri"/>
          <w:lang w:bidi="ar-SA"/>
          <w:color w:val="111111"/>
          <w:sz w:val="28"/>
          <w:szCs w:val="28"/>
          <w:rtl/>
        </w:rPr>
        <w:t xml:space="preserve">[الشريط] : الحبل يفتل من خُوصٍ ، وجمعه : شُرُط.</w:t>
      </w:r>
    </w:p>
    <w:p>
      <w:pPr>
        <w:pStyle w:val="BookText"/>
      </w:pPr>
      <w:r>
        <w:rPr>
          <w:rFonts w:ascii="Amiri" w:hAnsi="Amiri" w:eastAsia="Amiri" w:cs="Amiri"/>
          <w:lang w:bidi="ar-SA"/>
          <w:color w:val="111111"/>
          <w:sz w:val="28"/>
          <w:szCs w:val="28"/>
          <w:rtl/>
        </w:rPr>
        <w:t xml:space="preserve">ك</w:t>
      </w:r>
    </w:p>
    <w:p>
      <w:pPr>
        <w:pStyle w:val="Heading5"/>
      </w:pPr>
      <w:bookmarkStart w:id="1251" w:name="_Toc569"/>
      <w:r>
        <w:t>الشريك</w:t>
      </w:r>
      <w:bookmarkEnd w:id="1251"/>
    </w:p>
    <w:p>
      <w:pPr>
        <w:pStyle w:val="BookText"/>
      </w:pPr>
      <w:r>
        <w:rPr>
          <w:rFonts w:ascii="Amiri" w:hAnsi="Amiri" w:eastAsia="Amiri" w:cs="Amiri"/>
          <w:lang w:bidi="ar-SA"/>
          <w:color w:val="111111"/>
          <w:sz w:val="28"/>
          <w:szCs w:val="28"/>
          <w:rtl/>
        </w:rPr>
        <w:t xml:space="preserve">[الشريك] : المشارك ، قال الله تعالى : ( وَلَمْ يَكُنْ لَهُ شَرِيكٌ فِي الْمُلْكِ )</w:t>
      </w:r>
      <w:r>
        <w:rPr>
          <w:rStyle w:val="FootnoteReference"/>
        </w:rPr>
        <w:footnoteReference w:id="283"/>
      </w:r>
      <w:r>
        <w:rPr>
          <w:rFonts w:ascii="Amiri" w:hAnsi="Amiri" w:eastAsia="Amiri" w:cs="Amiri"/>
          <w:lang w:bidi="ar-SA"/>
          <w:color w:val="111111"/>
          <w:sz w:val="28"/>
          <w:szCs w:val="28"/>
          <w:rtl/>
        </w:rPr>
        <w:t xml:space="preserve">؛ وفي الحديث </w:t>
      </w:r>
      <w:r>
        <w:rPr>
          <w:rStyle w:val="FootnoteReference"/>
        </w:rPr>
        <w:footnoteReference w:id="284"/>
      </w:r>
      <w:r>
        <w:rPr>
          <w:rFonts w:ascii="Amiri" w:hAnsi="Amiri" w:eastAsia="Amiri" w:cs="Amiri"/>
          <w:lang w:bidi="ar-SA"/>
          <w:color w:val="111111"/>
          <w:sz w:val="28"/>
          <w:szCs w:val="28"/>
          <w:rtl/>
        </w:rPr>
        <w:t xml:space="preserve">عن النبي عليه‌السلام : « يد الله مع الشريكين ما لم يتخاونا ».</w:t>
      </w:r>
    </w:p>
    <w:p>
      <w:pPr>
        <w:pStyle w:val="BookText"/>
      </w:pPr>
      <w:r>
        <w:rPr>
          <w:rFonts w:ascii="Amiri" w:hAnsi="Amiri" w:eastAsia="Amiri" w:cs="Amiri"/>
          <w:lang w:bidi="ar-SA"/>
          <w:color w:val="111111"/>
          <w:sz w:val="28"/>
          <w:szCs w:val="28"/>
          <w:rtl/>
        </w:rPr>
        <w:t xml:space="preserve">والجميع : الشركاء ، قال الله تعالى :</w:t>
      </w:r>
    </w:p>
    <w:p>
      <w:pPr>
        <w:pStyle w:val="BookText"/>
      </w:pPr>
      <w:r>
        <w:rPr>
          <w:rFonts w:ascii="IRNazanin" w:hAnsi="IRNazanin" w:eastAsia="IRNazanin" w:cs="IRNazanin"/>
          <w:lang w:bidi="fa-IR"/>
          <w:color w:val="111111"/>
          <w:sz w:val="28"/>
          <w:szCs w:val="28"/>
          <w:rtl/>
        </w:rPr>
        <w:t xml:space="preserve">[شماره صفحه واقعی : 3429]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3" w:name="pg14450_182405"/>
    <w:bookmarkEnd w:id="113"/>
    <w:p>
      <w:pPr>
        <w:pStyle w:val="BookText"/>
      </w:pPr>
      <w:r>
        <w:rPr>
          <w:rFonts w:ascii="Amiri" w:hAnsi="Amiri" w:eastAsia="Amiri" w:cs="Amiri"/>
          <w:lang w:bidi="ar-SA"/>
          <w:color w:val="111111"/>
          <w:sz w:val="28"/>
          <w:szCs w:val="28"/>
          <w:rtl/>
        </w:rPr>
        <w:t xml:space="preserve">( جَعَلا لَهُ شُرَكاءَ فِيما آتاهُما )</w:t>
      </w:r>
      <w:r>
        <w:rPr>
          <w:rStyle w:val="FootnoteReference"/>
        </w:rPr>
        <w:footnoteReference w:id="285"/>
      </w:r>
      <w:r>
        <w:rPr>
          <w:rFonts w:ascii="Amiri" w:hAnsi="Amiri" w:eastAsia="Amiri" w:cs="Amiri"/>
          <w:lang w:bidi="ar-SA"/>
          <w:color w:val="111111"/>
          <w:sz w:val="28"/>
          <w:szCs w:val="28"/>
          <w:rtl/>
        </w:rPr>
        <w:t xml:space="preserve">: قيل : يعني آدم وحواء قال لهما إِبليس في ولدٍ لهما يسميانه عبد الحارث يعني نفسه ، فسمياه عبد الله ، فمات ، ثم قال لهما في آخر ، فسمياه عبد الله فمات ، ثم قال لهما في الثالث ، فسمياه عبد الحارث ، فعاش. فجعلا له شريكاً في الاسم دون المعنى.</w:t>
      </w:r>
    </w:p>
    <w:p>
      <w:pPr>
        <w:pStyle w:val="BookText"/>
      </w:pPr>
      <w:r>
        <w:rPr>
          <w:rFonts w:ascii="Amiri" w:hAnsi="Amiri" w:eastAsia="Amiri" w:cs="Amiri"/>
          <w:lang w:bidi="ar-SA"/>
          <w:color w:val="111111"/>
          <w:sz w:val="28"/>
          <w:szCs w:val="28"/>
          <w:rtl/>
        </w:rPr>
        <w:t xml:space="preserve">وقيل : المعْنيُّ غيرهما ممن أشرك بالله.</w:t>
      </w:r>
    </w:p>
    <w:p>
      <w:pPr>
        <w:pStyle w:val="BookText"/>
      </w:pPr>
      <w:r>
        <w:rPr>
          <w:rFonts w:ascii="Amiri" w:hAnsi="Amiri" w:eastAsia="Amiri" w:cs="Amiri"/>
          <w:lang w:bidi="ar-SA"/>
          <w:color w:val="111111"/>
          <w:sz w:val="28"/>
          <w:szCs w:val="28"/>
          <w:rtl/>
        </w:rPr>
        <w:t xml:space="preserve">وشريك : من أسماء الرجال.</w:t>
      </w:r>
    </w:p>
    <w:p>
      <w:pPr>
        <w:pStyle w:val="BookText"/>
      </w:pPr>
      <w:r>
        <w:rPr>
          <w:rFonts w:ascii="IRNazanin" w:hAnsi="IRNazanin" w:eastAsia="IRNazanin" w:cs="IRNazanin"/>
          <w:lang w:bidi="fa-IR"/>
          <w:color w:val="111111"/>
          <w:sz w:val="28"/>
          <w:szCs w:val="28"/>
          <w:rtl/>
        </w:rPr>
        <w:t xml:space="preserve">م</w:t>
      </w:r>
    </w:p>
    <w:p>
      <w:pPr>
        <w:pStyle w:val="Heading5"/>
      </w:pPr>
      <w:bookmarkStart w:id="1252" w:name="_Toc570"/>
      <w:r>
        <w:t>الشريم</w:t>
      </w:r>
      <w:bookmarkEnd w:id="1252"/>
    </w:p>
    <w:p>
      <w:pPr>
        <w:pStyle w:val="BookText"/>
      </w:pPr>
      <w:r>
        <w:rPr>
          <w:rFonts w:ascii="Amiri" w:hAnsi="Amiri" w:eastAsia="Amiri" w:cs="Amiri"/>
          <w:lang w:bidi="ar-SA"/>
          <w:color w:val="111111"/>
          <w:sz w:val="28"/>
          <w:szCs w:val="28"/>
          <w:rtl/>
        </w:rPr>
        <w:t xml:space="preserve">[الشريم] : المرأة المُفْضَاة.</w:t>
      </w:r>
    </w:p>
    <w:p>
      <w:pPr>
        <w:pStyle w:val="BookText"/>
      </w:pPr>
      <w:r>
        <w:rPr>
          <w:rFonts w:ascii="Amiri" w:hAnsi="Amiri" w:eastAsia="Amiri" w:cs="Amiri"/>
          <w:lang w:bidi="ar-SA"/>
          <w:color w:val="111111"/>
          <w:sz w:val="28"/>
          <w:szCs w:val="28"/>
          <w:rtl/>
        </w:rPr>
        <w:t xml:space="preserve">والشريم : حديدة مشرَّمة على هيئة المنشار يقطع بها الشجر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1253" w:name="_Toc571"/>
      <w:r>
        <w:t>الشَّري</w:t>
      </w:r>
      <w:bookmarkEnd w:id="1253"/>
    </w:p>
    <w:p>
      <w:pPr>
        <w:pStyle w:val="BookText"/>
      </w:pPr>
      <w:r>
        <w:rPr>
          <w:rFonts w:ascii="Amiri" w:hAnsi="Amiri" w:eastAsia="Amiri" w:cs="Amiri"/>
          <w:lang w:bidi="ar-SA"/>
          <w:color w:val="111111"/>
          <w:sz w:val="28"/>
          <w:szCs w:val="28"/>
          <w:rtl/>
        </w:rPr>
        <w:t xml:space="preserve">[الشَّري] : فرسٌ شَريّ : يَشْرَى في سيره : أي يسرع.</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254" w:name="_Toc572"/>
      <w:r>
        <w:t>الشريبة</w:t>
      </w:r>
      <w:bookmarkEnd w:id="1254"/>
    </w:p>
    <w:p>
      <w:pPr>
        <w:pStyle w:val="BookText"/>
      </w:pPr>
      <w:r>
        <w:rPr>
          <w:rFonts w:ascii="Amiri" w:hAnsi="Amiri" w:eastAsia="Amiri" w:cs="Amiri"/>
          <w:lang w:bidi="ar-SA"/>
          <w:color w:val="111111"/>
          <w:sz w:val="28"/>
          <w:szCs w:val="28"/>
          <w:rtl/>
        </w:rPr>
        <w:t xml:space="preserve">[الشريبة] : الشاة التي إِذا شربت وصَدَرت تبعتها الغنم.</w:t>
      </w:r>
    </w:p>
    <w:p>
      <w:pPr>
        <w:pStyle w:val="BookText"/>
      </w:pPr>
      <w:r>
        <w:rPr>
          <w:rFonts w:ascii="IRNazanin" w:hAnsi="IRNazanin" w:eastAsia="IRNazanin" w:cs="IRNazanin"/>
          <w:lang w:bidi="fa-IR"/>
          <w:color w:val="111111"/>
          <w:sz w:val="28"/>
          <w:szCs w:val="28"/>
          <w:rtl/>
        </w:rPr>
        <w:t xml:space="preserve">ج</w:t>
      </w:r>
    </w:p>
    <w:p>
      <w:pPr>
        <w:pStyle w:val="Heading5"/>
      </w:pPr>
      <w:bookmarkStart w:id="1255" w:name="_Toc573"/>
      <w:r>
        <w:t>الشريجة</w:t>
      </w:r>
      <w:bookmarkEnd w:id="1255"/>
    </w:p>
    <w:p>
      <w:pPr>
        <w:pStyle w:val="BookText"/>
      </w:pPr>
      <w:r>
        <w:rPr>
          <w:rFonts w:ascii="Amiri" w:hAnsi="Amiri" w:eastAsia="Amiri" w:cs="Amiri"/>
          <w:lang w:bidi="ar-SA"/>
          <w:color w:val="111111"/>
          <w:sz w:val="28"/>
          <w:szCs w:val="28"/>
          <w:rtl/>
        </w:rPr>
        <w:t xml:space="preserve">[الشريجة] : الطائفة.</w:t>
      </w:r>
    </w:p>
    <w:p>
      <w:pPr>
        <w:pStyle w:val="BookText"/>
      </w:pPr>
      <w:r>
        <w:rPr>
          <w:rFonts w:ascii="Amiri" w:hAnsi="Amiri" w:eastAsia="Amiri" w:cs="Amiri"/>
          <w:lang w:bidi="ar-SA"/>
          <w:color w:val="111111"/>
          <w:sz w:val="28"/>
          <w:szCs w:val="28"/>
          <w:rtl/>
        </w:rPr>
        <w:t xml:space="preserve">والشريجة : جديلة من قصب أو خشب تتخذ للبهم ونحوها.</w:t>
      </w:r>
    </w:p>
    <w:p>
      <w:pPr>
        <w:pStyle w:val="BookText"/>
      </w:pPr>
      <w:r>
        <w:rPr>
          <w:rFonts w:ascii="IRNazanin" w:hAnsi="IRNazanin" w:eastAsia="IRNazanin" w:cs="IRNazanin"/>
          <w:lang w:bidi="fa-IR"/>
          <w:color w:val="111111"/>
          <w:sz w:val="28"/>
          <w:szCs w:val="28"/>
          <w:rtl/>
        </w:rPr>
        <w:t xml:space="preserve">س</w:t>
      </w:r>
    </w:p>
    <w:p>
      <w:pPr>
        <w:pStyle w:val="Heading5"/>
      </w:pPr>
      <w:bookmarkStart w:id="1256" w:name="_Toc574"/>
      <w:r>
        <w:t>الشريسة</w:t>
      </w:r>
      <w:bookmarkEnd w:id="1256"/>
    </w:p>
    <w:p>
      <w:pPr>
        <w:pStyle w:val="BookText"/>
      </w:pPr>
      <w:r>
        <w:rPr>
          <w:rFonts w:ascii="Amiri" w:hAnsi="Amiri" w:eastAsia="Amiri" w:cs="Amiri"/>
          <w:lang w:bidi="ar-SA"/>
          <w:color w:val="111111"/>
          <w:sz w:val="28"/>
          <w:szCs w:val="28"/>
          <w:rtl/>
        </w:rPr>
        <w:t xml:space="preserve">[الشريسة] : ناقة شريسة : ذات شِراس ، أي شدة.</w:t>
      </w:r>
    </w:p>
    <w:p>
      <w:pPr>
        <w:pStyle w:val="BookText"/>
      </w:pPr>
      <w:r>
        <w:rPr>
          <w:rFonts w:ascii="Amiri" w:hAnsi="Amiri" w:eastAsia="Amiri" w:cs="Amiri"/>
          <w:lang w:bidi="ar-SA"/>
          <w:color w:val="111111"/>
          <w:sz w:val="28"/>
          <w:szCs w:val="28"/>
          <w:rtl/>
        </w:rPr>
        <w:t xml:space="preserve">ونفس شريسة : كثيرة الخلاف ، قال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فَظَلْت ولي نفسان نفسٌ شريسةٌ</w:t>
      </w:r>
    </w:p>
    <w:p>
      <w:pPr>
        <w:pStyle w:val="BookText"/>
      </w:pPr>
      <w:r>
        <w:rPr>
          <w:rFonts w:ascii="Amiri" w:hAnsi="Amiri" w:eastAsia="Amiri" w:cs="Amiri"/>
          <w:lang w:bidi="ar-SA"/>
          <w:color w:val="111111"/>
          <w:sz w:val="28"/>
          <w:szCs w:val="28"/>
          <w:rtl/>
        </w:rPr>
        <w:t xml:space="preserve">ونفسٌ تَعَنّاها الفراقُ جَزوعُ</w:t>
      </w:r>
    </w:p>
    <w:p>
      <w:pPr>
        <w:pStyle w:val="BookText"/>
      </w:pPr>
      <w:r>
        <w:rPr>
          <w:rFonts w:ascii="IRNazanin" w:hAnsi="IRNazanin" w:eastAsia="IRNazanin" w:cs="IRNazanin"/>
          <w:lang w:bidi="fa-IR"/>
          <w:color w:val="111111"/>
          <w:sz w:val="28"/>
          <w:szCs w:val="28"/>
          <w:rtl/>
        </w:rPr>
        <w:t xml:space="preserve">[شماره صفحه واقعی : 3430]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4" w:name="pg14450_182406"/>
    <w:bookmarkEnd w:id="114"/>
    <w:p>
      <w:pPr>
        <w:pStyle w:val="BookText"/>
      </w:pPr>
      <w:r>
        <w:rPr>
          <w:rFonts w:ascii="IRNazanin" w:hAnsi="IRNazanin" w:eastAsia="IRNazanin" w:cs="IRNazanin"/>
          <w:lang w:bidi="fa-IR"/>
          <w:color w:val="111111"/>
          <w:sz w:val="28"/>
          <w:szCs w:val="28"/>
          <w:rtl/>
        </w:rPr>
        <w:t xml:space="preserve">ط</w:t>
      </w:r>
    </w:p>
    <w:p>
      <w:pPr>
        <w:pStyle w:val="Heading5"/>
      </w:pPr>
      <w:bookmarkStart w:id="1257" w:name="_Toc575"/>
      <w:r>
        <w:t>الشريطة</w:t>
      </w:r>
      <w:bookmarkEnd w:id="1257"/>
    </w:p>
    <w:p>
      <w:pPr>
        <w:pStyle w:val="BookText"/>
      </w:pPr>
      <w:r>
        <w:rPr>
          <w:rFonts w:ascii="Amiri" w:hAnsi="Amiri" w:eastAsia="Amiri" w:cs="Amiri"/>
          <w:lang w:bidi="ar-SA"/>
          <w:color w:val="111111"/>
          <w:sz w:val="28"/>
          <w:szCs w:val="28"/>
          <w:rtl/>
        </w:rPr>
        <w:t xml:space="preserve">[الشريطة] : واحدة الشرائط. والشريطة : الذبيحة تشرط شرطاً خفيفاً ولا تقطع أوداجها ، وفي الحديث </w:t>
      </w:r>
      <w:r>
        <w:rPr>
          <w:rStyle w:val="FootnoteReference"/>
        </w:rPr>
        <w:footnoteReference w:id="288"/>
      </w:r>
      <w:r>
        <w:rPr>
          <w:rFonts w:ascii="Amiri" w:hAnsi="Amiri" w:eastAsia="Amiri" w:cs="Amiri"/>
          <w:lang w:bidi="ar-SA"/>
          <w:color w:val="111111"/>
          <w:sz w:val="28"/>
          <w:szCs w:val="28"/>
          <w:rtl/>
        </w:rPr>
        <w:t xml:space="preserve">: « نهى النبي عليه‌السلام عن شريطة الشيطان » ويقال : إِن أهل الجاهلية كانوا يقطعون من حلق الذبيحة شيئاً يسيراً.</w:t>
      </w:r>
    </w:p>
    <w:p>
      <w:pPr>
        <w:pStyle w:val="BookText"/>
      </w:pPr>
      <w:r>
        <w:rPr>
          <w:rFonts w:ascii="IRNazanin" w:hAnsi="IRNazanin" w:eastAsia="IRNazanin" w:cs="IRNazanin"/>
          <w:lang w:bidi="fa-IR"/>
          <w:color w:val="111111"/>
          <w:sz w:val="28"/>
          <w:szCs w:val="28"/>
          <w:rtl/>
        </w:rPr>
        <w:t xml:space="preserve">ع</w:t>
      </w:r>
    </w:p>
    <w:p>
      <w:pPr>
        <w:pStyle w:val="Heading5"/>
      </w:pPr>
      <w:bookmarkStart w:id="1258" w:name="_Toc576"/>
      <w:r>
        <w:t>الشريعة</w:t>
      </w:r>
      <w:bookmarkEnd w:id="1258"/>
    </w:p>
    <w:p>
      <w:pPr>
        <w:pStyle w:val="BookText"/>
      </w:pPr>
      <w:r>
        <w:rPr>
          <w:rFonts w:ascii="Amiri" w:hAnsi="Amiri" w:eastAsia="Amiri" w:cs="Amiri"/>
          <w:lang w:bidi="ar-SA"/>
          <w:color w:val="111111"/>
          <w:sz w:val="28"/>
          <w:szCs w:val="28"/>
          <w:rtl/>
        </w:rPr>
        <w:t xml:space="preserve">[الشريعة] : ما شرع الله تعالى لعباده من الدين ، قال الله تعالى : ( ثُمَّ جَعَلْناكَ عَلى شَرِيعَةٍ مِنَ الْأَمْرِ فَاتَّبِعْها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وشريعة الماء : مورد الشاربة التي ترد منه ، والجميع فيها : شرائع ، قال ذو الرمة في شرائع الماء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وبالشّمائل من جلّان مقتنص</w:t>
      </w:r>
    </w:p>
    <w:p>
      <w:pPr>
        <w:pStyle w:val="BookText"/>
      </w:pPr>
      <w:r>
        <w:rPr>
          <w:rFonts w:ascii="Amiri" w:hAnsi="Amiri" w:eastAsia="Amiri" w:cs="Amiri"/>
          <w:lang w:bidi="ar-SA"/>
          <w:color w:val="111111"/>
          <w:sz w:val="28"/>
          <w:szCs w:val="28"/>
          <w:rtl/>
        </w:rPr>
        <w:t xml:space="preserve">رذل الثّياب خفيّ الشّخص منزرب</w:t>
      </w:r>
    </w:p>
    <w:p>
      <w:pPr>
        <w:pStyle w:val="BookText"/>
      </w:pPr>
      <w:r>
        <w:rPr>
          <w:rFonts w:ascii="Amiri" w:hAnsi="Amiri" w:eastAsia="Amiri" w:cs="Amiri"/>
          <w:lang w:bidi="ar-SA"/>
          <w:color w:val="111111"/>
          <w:sz w:val="28"/>
          <w:szCs w:val="28"/>
          <w:rtl/>
        </w:rPr>
        <w:t xml:space="preserve">وذكر محققه رواية : « وفي الشّرائع من .. » عن الخليل ، وروايته في اللسان ( زرب ) كرواية الديوان وكذلك في الخزانة : ( 5 / 185 ) ، قال : « وجِلَّان : قبيلة من عَنَزَة وهم رُماة ، وعَنَزَة حيان أحدهما : عَنَزَة بن ربيعة بن نزار ، وثانيهما : عَنَزَة بن عمرو بن عوف بن عدي بن عمرو بن مازن من الأزد ، ولا أعرف عَنَزَة المنسوب إِليها جِلَّان أي العَنَزَتَين » ، وروايته في ( شماليل ) من معجم ياقوت : ( 3 / 361 ) : « وبالشّماليل .. » قال : « الشمالِيل : جِبالُ رمالٍ متفرقة بناحية مَعْقُلَة » ومعقلة كما قال في : ( 5 / 157 ) : « خبراء في الدهناء تمسك الماء دهراً » وفي روايته « رثّ الثياب » - انظر الشماليل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الشرائع من جِلّانَ مقتنِصٌ</w:t>
      </w:r>
    </w:p>
    <w:p>
      <w:pPr>
        <w:pStyle w:val="BookText"/>
      </w:pPr>
      <w:r>
        <w:rPr>
          <w:rFonts w:ascii="Amiri" w:hAnsi="Amiri" w:eastAsia="Amiri" w:cs="Amiri"/>
          <w:lang w:bidi="ar-SA"/>
          <w:color w:val="111111"/>
          <w:sz w:val="28"/>
          <w:szCs w:val="28"/>
          <w:rtl/>
        </w:rPr>
        <w:t xml:space="preserve">رَثّ الثياب خفي الشخص مُنْزرب</w:t>
      </w:r>
    </w:p>
    <w:p>
      <w:pPr>
        <w:pStyle w:val="BookText"/>
      </w:pPr>
      <w:r>
        <w:rPr>
          <w:rFonts w:ascii="Amiri" w:hAnsi="Amiri" w:eastAsia="Amiri" w:cs="Amiri"/>
          <w:lang w:bidi="ar-SA"/>
          <w:color w:val="111111"/>
          <w:sz w:val="28"/>
          <w:szCs w:val="28"/>
          <w:rtl/>
        </w:rPr>
        <w:t xml:space="preserve">منزرب : أي مُنْدَسّ.</w:t>
      </w:r>
    </w:p>
    <w:p>
      <w:pPr>
        <w:pStyle w:val="BookText"/>
      </w:pPr>
      <w:r>
        <w:rPr>
          <w:rFonts w:ascii="Amiri" w:hAnsi="Amiri" w:eastAsia="Amiri" w:cs="Amiri"/>
          <w:lang w:bidi="ar-SA"/>
          <w:color w:val="111111"/>
          <w:sz w:val="28"/>
          <w:szCs w:val="28"/>
          <w:rtl/>
        </w:rPr>
        <w:t xml:space="preserve">فَعَلَّة ، بالفتح وتشديد اللام</w:t>
      </w:r>
    </w:p>
    <w:p>
      <w:pPr>
        <w:pStyle w:val="BookText"/>
      </w:pPr>
      <w:r>
        <w:rPr>
          <w:rFonts w:ascii="IRNazanin" w:hAnsi="IRNazanin" w:eastAsia="IRNazanin" w:cs="IRNazanin"/>
          <w:lang w:bidi="fa-IR"/>
          <w:color w:val="111111"/>
          <w:sz w:val="28"/>
          <w:szCs w:val="28"/>
          <w:rtl/>
        </w:rPr>
        <w:t xml:space="preserve">ب</w:t>
      </w:r>
    </w:p>
    <w:p>
      <w:pPr>
        <w:pStyle w:val="Heading5"/>
      </w:pPr>
      <w:bookmarkStart w:id="1259" w:name="_Toc577"/>
      <w:r>
        <w:t>شَرَبَّة</w:t>
      </w:r>
      <w:bookmarkEnd w:id="1259"/>
    </w:p>
    <w:p>
      <w:pPr>
        <w:pStyle w:val="BookText"/>
      </w:pPr>
      <w:r>
        <w:rPr>
          <w:rFonts w:ascii="Amiri" w:hAnsi="Amiri" w:eastAsia="Amiri" w:cs="Amiri"/>
          <w:lang w:bidi="ar-SA"/>
          <w:color w:val="111111"/>
          <w:sz w:val="28"/>
          <w:szCs w:val="28"/>
          <w:rtl/>
        </w:rPr>
        <w:t xml:space="preserve">[شَرَبَّة] : اسم موضع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3431]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5" w:name="pg14450_182407"/>
    <w:bookmarkEnd w:id="115"/>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1260" w:name="_Toc578"/>
      <w:r>
        <w:t>شَرْوَى</w:t>
      </w:r>
      <w:bookmarkEnd w:id="1260"/>
    </w:p>
    <w:p>
      <w:pPr>
        <w:pStyle w:val="BookText"/>
      </w:pPr>
      <w:r>
        <w:rPr>
          <w:rFonts w:ascii="Amiri" w:hAnsi="Amiri" w:eastAsia="Amiri" w:cs="Amiri"/>
          <w:lang w:bidi="ar-SA"/>
          <w:color w:val="111111"/>
          <w:sz w:val="28"/>
          <w:szCs w:val="28"/>
          <w:rtl/>
        </w:rPr>
        <w:t xml:space="preserve">[شَرْوَى] الشيء : مثله ، وفي الحديث </w:t>
      </w:r>
      <w:r>
        <w:rPr>
          <w:rStyle w:val="FootnoteReference"/>
        </w:rPr>
        <w:footnoteReference w:id="292"/>
      </w:r>
      <w:r>
        <w:rPr>
          <w:rFonts w:ascii="Amiri" w:hAnsi="Amiri" w:eastAsia="Amiri" w:cs="Amiri"/>
          <w:lang w:bidi="ar-SA"/>
          <w:color w:val="111111"/>
          <w:sz w:val="28"/>
          <w:szCs w:val="28"/>
          <w:rtl/>
        </w:rPr>
        <w:t xml:space="preserve">: « قضى شُرَيْحٌ في رجل نزع في قوس لرجل فكسرها ، فقال له : شَرواها : أي ما يُشترى به مثلُها في القيمة ». وعن شُرَيْح ومسروق : تضمين القصَّار شروى الثوب يوم أخذه.</w:t>
      </w:r>
    </w:p>
    <w:p>
      <w:pPr>
        <w:pStyle w:val="BookText"/>
      </w:pPr>
      <w:r>
        <w:rPr>
          <w:rFonts w:ascii="Amiri" w:hAnsi="Amiri" w:eastAsia="Amiri" w:cs="Amiri"/>
          <w:lang w:bidi="ar-SA"/>
          <w:color w:val="111111"/>
          <w:sz w:val="28"/>
          <w:szCs w:val="28"/>
          <w:rtl/>
        </w:rPr>
        <w:t xml:space="preserve">و [ فَعْلاء ] ، بالمد</w:t>
      </w:r>
    </w:p>
    <w:p>
      <w:pPr>
        <w:pStyle w:val="BookText"/>
      </w:pPr>
      <w:r>
        <w:rPr>
          <w:rFonts w:ascii="IRNazanin" w:hAnsi="IRNazanin" w:eastAsia="IRNazanin" w:cs="IRNazanin"/>
          <w:lang w:bidi="fa-IR"/>
          <w:color w:val="111111"/>
          <w:sz w:val="28"/>
          <w:szCs w:val="28"/>
          <w:rtl/>
        </w:rPr>
        <w:t xml:space="preserve">ف</w:t>
      </w:r>
    </w:p>
    <w:p>
      <w:pPr>
        <w:pStyle w:val="Heading5"/>
      </w:pPr>
      <w:bookmarkStart w:id="1261" w:name="_Toc579"/>
      <w:r>
        <w:t>الشَّرْفاء</w:t>
      </w:r>
      <w:bookmarkEnd w:id="1261"/>
    </w:p>
    <w:p>
      <w:pPr>
        <w:pStyle w:val="BookText"/>
      </w:pPr>
      <w:r>
        <w:rPr>
          <w:rFonts w:ascii="Amiri" w:hAnsi="Amiri" w:eastAsia="Amiri" w:cs="Amiri"/>
          <w:lang w:bidi="ar-SA"/>
          <w:color w:val="111111"/>
          <w:sz w:val="28"/>
          <w:szCs w:val="28"/>
          <w:rtl/>
        </w:rPr>
        <w:t xml:space="preserve">[الشَّرْفاء] : أُذُنٌ شَرْفاء : أي طويلة.</w:t>
      </w:r>
    </w:p>
    <w:p>
      <w:pPr>
        <w:pStyle w:val="BookText"/>
      </w:pPr>
      <w:r>
        <w:rPr>
          <w:rFonts w:ascii="IRNazanin" w:hAnsi="IRNazanin" w:eastAsia="IRNazanin" w:cs="IRNazanin"/>
          <w:lang w:bidi="fa-IR"/>
          <w:color w:val="111111"/>
          <w:sz w:val="28"/>
          <w:szCs w:val="28"/>
          <w:rtl/>
        </w:rPr>
        <w:t xml:space="preserve">ق</w:t>
      </w:r>
    </w:p>
    <w:p>
      <w:pPr>
        <w:pStyle w:val="Heading5"/>
      </w:pPr>
      <w:bookmarkStart w:id="1262" w:name="_Toc580"/>
      <w:r>
        <w:t>الشَّرْقَاء</w:t>
      </w:r>
      <w:bookmarkEnd w:id="1262"/>
    </w:p>
    <w:p>
      <w:pPr>
        <w:pStyle w:val="BookText"/>
      </w:pPr>
      <w:r>
        <w:rPr>
          <w:rFonts w:ascii="Amiri" w:hAnsi="Amiri" w:eastAsia="Amiri" w:cs="Amiri"/>
          <w:lang w:bidi="ar-SA"/>
          <w:color w:val="111111"/>
          <w:sz w:val="28"/>
          <w:szCs w:val="28"/>
          <w:rtl/>
        </w:rPr>
        <w:t xml:space="preserve">[الشَّرْقَاء] : الشاة التي انشقت أذنها طولاً ، وفي الحديث </w:t>
      </w:r>
      <w:r>
        <w:rPr>
          <w:rStyle w:val="FootnoteReference"/>
        </w:rPr>
        <w:footnoteReference w:id="293"/>
      </w:r>
      <w:r>
        <w:rPr>
          <w:rFonts w:ascii="Amiri" w:hAnsi="Amiri" w:eastAsia="Amiri" w:cs="Amiri"/>
          <w:lang w:bidi="ar-SA"/>
          <w:color w:val="111111"/>
          <w:sz w:val="28"/>
          <w:szCs w:val="28"/>
          <w:rtl/>
        </w:rPr>
        <w:t xml:space="preserve">: « نهى النبي عليه‌السلام عن أن يضحَّى بِشَرْقاء أو خَرْقَاء ».</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ه-</w:t>
      </w:r>
    </w:p>
    <w:p>
      <w:pPr>
        <w:pStyle w:val="Heading5"/>
      </w:pPr>
      <w:bookmarkStart w:id="1263" w:name="_Toc581"/>
      <w:r>
        <w:t>الشَّرْهان</w:t>
      </w:r>
      <w:bookmarkEnd w:id="1263"/>
    </w:p>
    <w:p>
      <w:pPr>
        <w:pStyle w:val="BookText"/>
      </w:pPr>
      <w:r>
        <w:rPr>
          <w:rFonts w:ascii="Amiri" w:hAnsi="Amiri" w:eastAsia="Amiri" w:cs="Amiri"/>
          <w:lang w:bidi="ar-SA"/>
          <w:color w:val="111111"/>
          <w:sz w:val="28"/>
          <w:szCs w:val="28"/>
          <w:rtl/>
        </w:rPr>
        <w:t xml:space="preserve">[الشَّرْهان] : الحريص.</w:t>
      </w:r>
    </w:p>
    <w:p>
      <w:pPr>
        <w:pStyle w:val="BookText"/>
      </w:pPr>
      <w:r>
        <w:rPr>
          <w:rFonts w:ascii="Amiri" w:hAnsi="Amiri" w:eastAsia="Amiri" w:cs="Amiri"/>
          <w:lang w:bidi="ar-SA"/>
          <w:color w:val="111111"/>
          <w:sz w:val="28"/>
          <w:szCs w:val="28"/>
          <w:rtl/>
        </w:rPr>
        <w:t xml:space="preserve">ي</w:t>
      </w:r>
    </w:p>
    <w:p>
      <w:pPr>
        <w:pStyle w:val="Heading5"/>
      </w:pPr>
      <w:bookmarkStart w:id="1264" w:name="_Toc582"/>
      <w:r>
        <w:t>الشَّرْيان</w:t>
      </w:r>
      <w:bookmarkEnd w:id="1264"/>
    </w:p>
    <w:p>
      <w:pPr>
        <w:pStyle w:val="BookText"/>
      </w:pPr>
      <w:r>
        <w:rPr>
          <w:rFonts w:ascii="Amiri" w:hAnsi="Amiri" w:eastAsia="Amiri" w:cs="Amiri"/>
          <w:lang w:bidi="ar-SA"/>
          <w:color w:val="111111"/>
          <w:sz w:val="28"/>
          <w:szCs w:val="28"/>
          <w:rtl/>
        </w:rPr>
        <w:t xml:space="preserve">[الشَّرْيان] : شجرٌ تتخذ منه القِسِيّ.</w:t>
      </w:r>
    </w:p>
    <w:p>
      <w:pPr>
        <w:pStyle w:val="BookText"/>
      </w:pPr>
      <w:r>
        <w:rPr>
          <w:rFonts w:ascii="Amiri" w:hAnsi="Amiri" w:eastAsia="Amiri" w:cs="Amiri"/>
          <w:lang w:bidi="ar-SA"/>
          <w:color w:val="111111"/>
          <w:sz w:val="28"/>
          <w:szCs w:val="28"/>
          <w:rtl/>
        </w:rPr>
        <w:t xml:space="preserve">و [ فِعلان ] ، بكسر الفاء</w:t>
      </w:r>
    </w:p>
    <w:p>
      <w:pPr>
        <w:pStyle w:val="BookText"/>
      </w:pPr>
      <w:r>
        <w:rPr>
          <w:rFonts w:ascii="Amiri" w:hAnsi="Amiri" w:eastAsia="Amiri" w:cs="Amiri"/>
          <w:lang w:bidi="ar-SA"/>
          <w:color w:val="111111"/>
          <w:sz w:val="28"/>
          <w:szCs w:val="28"/>
          <w:rtl/>
        </w:rPr>
        <w:t xml:space="preserve">ي</w:t>
      </w:r>
    </w:p>
    <w:p>
      <w:pPr>
        <w:pStyle w:val="Heading5"/>
      </w:pPr>
      <w:bookmarkStart w:id="1265" w:name="_Toc583"/>
      <w:r>
        <w:t>الشِّرْيان</w:t>
      </w:r>
      <w:bookmarkEnd w:id="1265"/>
    </w:p>
    <w:p>
      <w:pPr>
        <w:pStyle w:val="BookText"/>
      </w:pPr>
      <w:r>
        <w:rPr>
          <w:rFonts w:ascii="Amiri" w:hAnsi="Amiri" w:eastAsia="Amiri" w:cs="Amiri"/>
          <w:lang w:bidi="ar-SA"/>
          <w:color w:val="111111"/>
          <w:sz w:val="28"/>
          <w:szCs w:val="28"/>
          <w:rtl/>
        </w:rPr>
        <w:t xml:space="preserve">[الشِّرْيان] : لغةٌ في الشَّريان.</w:t>
      </w:r>
    </w:p>
    <w:p>
      <w:pPr>
        <w:pStyle w:val="BookText"/>
      </w:pPr>
      <w:r>
        <w:rPr>
          <w:rFonts w:ascii="IRNazanin" w:hAnsi="IRNazanin" w:eastAsia="IRNazanin" w:cs="IRNazanin"/>
          <w:lang w:bidi="fa-IR"/>
          <w:color w:val="111111"/>
          <w:sz w:val="28"/>
          <w:szCs w:val="28"/>
          <w:rtl/>
        </w:rPr>
        <w:t xml:space="preserve">[شماره صفحه واقعی : 3432]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6" w:name="pg14450_182408"/>
    <w:bookmarkEnd w:id="116"/>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جب</w:t>
      </w:r>
    </w:p>
    <w:p>
      <w:pPr>
        <w:pStyle w:val="Heading5"/>
      </w:pPr>
      <w:bookmarkStart w:id="1266" w:name="_Toc584"/>
      <w:r>
        <w:t>الشَّرْجَبُ</w:t>
      </w:r>
      <w:bookmarkEnd w:id="1266"/>
    </w:p>
    <w:p>
      <w:pPr>
        <w:pStyle w:val="BookText"/>
      </w:pPr>
      <w:r>
        <w:rPr>
          <w:rFonts w:ascii="Amiri" w:hAnsi="Amiri" w:eastAsia="Amiri" w:cs="Amiri"/>
          <w:lang w:bidi="ar-SA"/>
          <w:color w:val="111111"/>
          <w:sz w:val="28"/>
          <w:szCs w:val="28"/>
          <w:rtl/>
        </w:rPr>
        <w:t xml:space="preserve">[الشَّرْجَبُ] : الطويل.</w:t>
      </w:r>
    </w:p>
    <w:p>
      <w:pPr>
        <w:pStyle w:val="BookText"/>
      </w:pPr>
      <w:r>
        <w:rPr>
          <w:rFonts w:ascii="IRNazanin" w:hAnsi="IRNazanin" w:eastAsia="IRNazanin" w:cs="IRNazanin"/>
          <w:lang w:bidi="fa-IR"/>
          <w:color w:val="111111"/>
          <w:sz w:val="28"/>
          <w:szCs w:val="28"/>
          <w:rtl/>
        </w:rPr>
        <w:t xml:space="preserve">عب</w:t>
      </w:r>
    </w:p>
    <w:p>
      <w:pPr>
        <w:pStyle w:val="Heading5"/>
      </w:pPr>
      <w:bookmarkStart w:id="1267" w:name="_Toc585"/>
      <w:r>
        <w:t>الشَّرْعَبُ</w:t>
      </w:r>
      <w:bookmarkEnd w:id="1267"/>
    </w:p>
    <w:p>
      <w:pPr>
        <w:pStyle w:val="BookText"/>
      </w:pPr>
      <w:r>
        <w:rPr>
          <w:rFonts w:ascii="Amiri" w:hAnsi="Amiri" w:eastAsia="Amiri" w:cs="Amiri"/>
          <w:lang w:bidi="ar-SA"/>
          <w:color w:val="111111"/>
          <w:sz w:val="28"/>
          <w:szCs w:val="28"/>
          <w:rtl/>
        </w:rPr>
        <w:t xml:space="preserve">[الشَّرْعَبُ] : الطويل.</w:t>
      </w:r>
    </w:p>
    <w:p>
      <w:pPr>
        <w:pStyle w:val="BookText"/>
      </w:pPr>
      <w:r>
        <w:rPr>
          <w:rFonts w:ascii="Amiri" w:hAnsi="Amiri" w:eastAsia="Amiri" w:cs="Amiri"/>
          <w:lang w:bidi="ar-SA"/>
          <w:color w:val="111111"/>
          <w:sz w:val="28"/>
          <w:szCs w:val="28"/>
          <w:rtl/>
        </w:rPr>
        <w:t xml:space="preserve">وشرعب : قبيلة من حمير ، وهم ولد شَرْعب بن سهل </w:t>
      </w:r>
      <w:r>
        <w:rPr>
          <w:rStyle w:val="FootnoteReference"/>
        </w:rPr>
        <w:footnoteReference w:id="294"/>
      </w:r>
      <w:r>
        <w:rPr>
          <w:rFonts w:ascii="Amiri" w:hAnsi="Amiri" w:eastAsia="Amiri" w:cs="Amiri"/>
          <w:lang w:bidi="ar-SA"/>
          <w:color w:val="111111"/>
          <w:sz w:val="28"/>
          <w:szCs w:val="28"/>
          <w:rtl/>
        </w:rPr>
        <w:t xml:space="preserve">، وإِليهم تنسب الرماح الشرعبية ، والبرود الشرعبية أيضاً.</w:t>
      </w:r>
    </w:p>
    <w:p>
      <w:pPr>
        <w:pStyle w:val="BookText"/>
      </w:pPr>
      <w:r>
        <w:rPr>
          <w:rFonts w:ascii="IRNazanin" w:hAnsi="IRNazanin" w:eastAsia="IRNazanin" w:cs="IRNazanin"/>
          <w:lang w:bidi="fa-IR"/>
          <w:color w:val="111111"/>
          <w:sz w:val="28"/>
          <w:szCs w:val="28"/>
          <w:rtl/>
        </w:rPr>
        <w:t xml:space="preserve">جع</w:t>
      </w:r>
    </w:p>
    <w:p>
      <w:pPr>
        <w:pStyle w:val="Heading5"/>
      </w:pPr>
      <w:bookmarkStart w:id="1268" w:name="_Toc586"/>
      <w:r>
        <w:t>الشَّرْجَع</w:t>
      </w:r>
      <w:bookmarkEnd w:id="1268"/>
    </w:p>
    <w:p>
      <w:pPr>
        <w:pStyle w:val="BookText"/>
      </w:pPr>
      <w:r>
        <w:rPr>
          <w:rFonts w:ascii="Amiri" w:hAnsi="Amiri" w:eastAsia="Amiri" w:cs="Amiri"/>
          <w:lang w:bidi="ar-SA"/>
          <w:color w:val="111111"/>
          <w:sz w:val="28"/>
          <w:szCs w:val="28"/>
          <w:rtl/>
        </w:rPr>
        <w:t xml:space="preserve">[الشَّرْجَع] : الجِنازة.</w:t>
      </w:r>
    </w:p>
    <w:p>
      <w:pPr>
        <w:pStyle w:val="BookText"/>
      </w:pPr>
      <w:r>
        <w:rPr>
          <w:rFonts w:ascii="Amiri" w:hAnsi="Amiri" w:eastAsia="Amiri" w:cs="Amiri"/>
          <w:lang w:bidi="ar-SA"/>
          <w:color w:val="111111"/>
          <w:sz w:val="28"/>
          <w:szCs w:val="28"/>
          <w:rtl/>
        </w:rPr>
        <w:t xml:space="preserve">والشَّرْجَع : الطويل ، قال أسعد تُبَّع يصف عرش بلقيس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عَرْشُها شَرْجَعٌ ثمانون باعاً</w:t>
      </w:r>
    </w:p>
    <w:p>
      <w:pPr>
        <w:pStyle w:val="BookText"/>
      </w:pPr>
      <w:r>
        <w:rPr>
          <w:rFonts w:ascii="Amiri" w:hAnsi="Amiri" w:eastAsia="Amiri" w:cs="Amiri"/>
          <w:lang w:bidi="ar-SA"/>
          <w:color w:val="111111"/>
          <w:sz w:val="28"/>
          <w:szCs w:val="28"/>
          <w:rtl/>
        </w:rPr>
        <w:t xml:space="preserve">كلَّلَتْه بجوهرٍ وفريدِ</w:t>
      </w:r>
    </w:p>
    <w:p>
      <w:pPr>
        <w:pStyle w:val="BookText"/>
      </w:pPr>
      <w:r>
        <w:rPr>
          <w:rFonts w:ascii="IRNazanin" w:hAnsi="IRNazanin" w:eastAsia="IRNazanin" w:cs="IRNazanin"/>
          <w:lang w:bidi="fa-IR"/>
          <w:color w:val="111111"/>
          <w:sz w:val="28"/>
          <w:szCs w:val="28"/>
          <w:rtl/>
        </w:rPr>
        <w:t xml:space="preserve">مح</w:t>
      </w:r>
    </w:p>
    <w:p>
      <w:pPr>
        <w:pStyle w:val="BookText"/>
      </w:pPr>
      <w:r>
        <w:rPr>
          <w:rFonts w:ascii="Amiri" w:hAnsi="Amiri" w:eastAsia="Amiri" w:cs="Amiri"/>
          <w:lang w:bidi="ar-SA"/>
          <w:color w:val="111111"/>
          <w:sz w:val="28"/>
          <w:szCs w:val="28"/>
          <w:rtl/>
        </w:rPr>
        <w:t xml:space="preserve">[ الشَّرْمَح ] ، بالحاء : الطويل.</w:t>
      </w:r>
    </w:p>
    <w:p>
      <w:pPr>
        <w:pStyle w:val="BookText"/>
      </w:pPr>
      <w:r>
        <w:rPr>
          <w:rFonts w:ascii="Amiri" w:hAnsi="Amiri" w:eastAsia="Amiri" w:cs="Amiri"/>
          <w:lang w:bidi="ar-SA"/>
          <w:color w:val="111111"/>
          <w:sz w:val="28"/>
          <w:szCs w:val="28"/>
          <w:rtl/>
        </w:rPr>
        <w:t xml:space="preserve">والشرمحي : منسوب أيضاً.</w:t>
      </w:r>
    </w:p>
    <w:p>
      <w:pPr>
        <w:pStyle w:val="BookText"/>
      </w:pPr>
      <w:r>
        <w:rPr>
          <w:rFonts w:ascii="Amiri" w:hAnsi="Amiri" w:eastAsia="Amiri" w:cs="Amiri"/>
          <w:lang w:bidi="ar-SA"/>
          <w:color w:val="111111"/>
          <w:sz w:val="28"/>
          <w:szCs w:val="28"/>
          <w:rtl/>
        </w:rPr>
        <w:t xml:space="preserve">فِعْلِلَة ، بكسر الفاء واللام</w:t>
      </w:r>
    </w:p>
    <w:p>
      <w:pPr>
        <w:pStyle w:val="BookText"/>
      </w:pPr>
      <w:r>
        <w:rPr>
          <w:rFonts w:ascii="IRNazanin" w:hAnsi="IRNazanin" w:eastAsia="IRNazanin" w:cs="IRNazanin"/>
          <w:lang w:bidi="fa-IR"/>
          <w:color w:val="111111"/>
          <w:sz w:val="28"/>
          <w:szCs w:val="28"/>
          <w:rtl/>
        </w:rPr>
        <w:t xml:space="preserve">ذم</w:t>
      </w:r>
    </w:p>
    <w:p>
      <w:pPr>
        <w:pStyle w:val="Heading5"/>
      </w:pPr>
      <w:bookmarkStart w:id="1269" w:name="_Toc587"/>
      <w:r>
        <w:t>الشِّرْذِمة</w:t>
      </w:r>
      <w:bookmarkEnd w:id="1269"/>
    </w:p>
    <w:p>
      <w:pPr>
        <w:pStyle w:val="BookText"/>
      </w:pPr>
      <w:r>
        <w:rPr>
          <w:rFonts w:ascii="Amiri" w:hAnsi="Amiri" w:eastAsia="Amiri" w:cs="Amiri"/>
          <w:lang w:bidi="ar-SA"/>
          <w:color w:val="111111"/>
          <w:sz w:val="28"/>
          <w:szCs w:val="28"/>
          <w:rtl/>
        </w:rPr>
        <w:t xml:space="preserve">[الشِّرْذِمة] : الطائفة من الناس ، قال الله تعالى : ( إِنَّ هؤُلاءِ لَشِرْذِمَةٌ قَلِيلُونَ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والشِّرْذِمَة : القطعة من الشيء.</w:t>
      </w:r>
    </w:p>
    <w:p>
      <w:pPr>
        <w:pStyle w:val="BookText"/>
      </w:pPr>
      <w:r>
        <w:rPr>
          <w:rFonts w:ascii="IRNazanin" w:hAnsi="IRNazanin" w:eastAsia="IRNazanin" w:cs="IRNazanin"/>
          <w:lang w:bidi="fa-IR"/>
          <w:color w:val="111111"/>
          <w:sz w:val="28"/>
          <w:szCs w:val="28"/>
          <w:rtl/>
        </w:rPr>
        <w:t xml:space="preserve">[شماره صفحه واقعی : 3433]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7" w:name="pg14450_182409"/>
    <w:bookmarkEnd w:id="117"/>
    <w:p>
      <w:pPr>
        <w:pStyle w:val="BookText"/>
      </w:pPr>
      <w:r>
        <w:rPr>
          <w:rFonts w:ascii="Amiri" w:hAnsi="Amiri" w:eastAsia="Amiri" w:cs="Amiri"/>
          <w:lang w:bidi="ar-SA"/>
          <w:color w:val="111111"/>
          <w:sz w:val="28"/>
          <w:szCs w:val="28"/>
          <w:rtl/>
        </w:rPr>
        <w:t xml:space="preserve">فُعْلُول ، بضم الفاء واللام</w:t>
      </w:r>
    </w:p>
    <w:p>
      <w:pPr>
        <w:pStyle w:val="BookText"/>
      </w:pPr>
      <w:r>
        <w:rPr>
          <w:rFonts w:ascii="IRNazanin" w:hAnsi="IRNazanin" w:eastAsia="IRNazanin" w:cs="IRNazanin"/>
          <w:lang w:bidi="fa-IR"/>
          <w:color w:val="111111"/>
          <w:sz w:val="28"/>
          <w:szCs w:val="28"/>
          <w:rtl/>
        </w:rPr>
        <w:t xml:space="preserve">سف</w:t>
      </w:r>
    </w:p>
    <w:p>
      <w:pPr>
        <w:pStyle w:val="Heading5"/>
      </w:pPr>
      <w:bookmarkStart w:id="1270" w:name="_Toc588"/>
      <w:r>
        <w:t>الشُّرْسوف</w:t>
      </w:r>
      <w:bookmarkEnd w:id="1270"/>
    </w:p>
    <w:p>
      <w:pPr>
        <w:pStyle w:val="BookText"/>
      </w:pPr>
      <w:r>
        <w:rPr>
          <w:rFonts w:ascii="Amiri" w:hAnsi="Amiri" w:eastAsia="Amiri" w:cs="Amiri"/>
          <w:lang w:bidi="ar-SA"/>
          <w:color w:val="111111"/>
          <w:sz w:val="28"/>
          <w:szCs w:val="28"/>
          <w:rtl/>
        </w:rPr>
        <w:t xml:space="preserve">[الشُّرْسوف] : طرف الضلع ، والجميع : شراسيف.</w:t>
      </w:r>
    </w:p>
    <w:p>
      <w:pPr>
        <w:pStyle w:val="BookText"/>
      </w:pPr>
      <w:r>
        <w:rPr>
          <w:rFonts w:ascii="Amiri" w:hAnsi="Amiri" w:eastAsia="Amiri" w:cs="Amiri"/>
          <w:lang w:bidi="ar-SA"/>
          <w:color w:val="111111"/>
          <w:sz w:val="28"/>
          <w:szCs w:val="28"/>
          <w:rtl/>
        </w:rPr>
        <w:t xml:space="preserve">والشراسيف : أوائل الشدة. يقال : أصاب الناس الشراسيفُ.</w:t>
      </w:r>
    </w:p>
    <w:p>
      <w:pPr>
        <w:pStyle w:val="BookText"/>
      </w:pPr>
      <w:r>
        <w:rPr>
          <w:rFonts w:ascii="Amiri" w:hAnsi="Amiri" w:eastAsia="Amiri" w:cs="Amiri"/>
          <w:lang w:bidi="ar-SA"/>
          <w:color w:val="111111"/>
          <w:sz w:val="28"/>
          <w:szCs w:val="28"/>
          <w:rtl/>
        </w:rPr>
        <w:t xml:space="preserve">فِعْوال ، بكسر الفاء</w:t>
      </w:r>
    </w:p>
    <w:p>
      <w:pPr>
        <w:pStyle w:val="BookText"/>
      </w:pPr>
      <w:r>
        <w:rPr>
          <w:rFonts w:ascii="IRNazanin" w:hAnsi="IRNazanin" w:eastAsia="IRNazanin" w:cs="IRNazanin"/>
          <w:lang w:bidi="fa-IR"/>
          <w:color w:val="111111"/>
          <w:sz w:val="28"/>
          <w:szCs w:val="28"/>
          <w:rtl/>
        </w:rPr>
        <w:t xml:space="preserve">ض</w:t>
      </w:r>
    </w:p>
    <w:p>
      <w:pPr>
        <w:pStyle w:val="Heading5"/>
      </w:pPr>
      <w:bookmarkStart w:id="1271" w:name="_Toc589"/>
      <w:r>
        <w:t>الشَّرواض</w:t>
      </w:r>
      <w:bookmarkEnd w:id="1271"/>
    </w:p>
    <w:p>
      <w:pPr>
        <w:pStyle w:val="BookText"/>
      </w:pPr>
      <w:r>
        <w:rPr>
          <w:rFonts w:ascii="Amiri" w:hAnsi="Amiri" w:eastAsia="Amiri" w:cs="Amiri"/>
          <w:lang w:bidi="ar-SA"/>
          <w:color w:val="111111"/>
          <w:sz w:val="28"/>
          <w:szCs w:val="28"/>
          <w:rtl/>
        </w:rPr>
        <w:t xml:space="preserve">[الشَّرواض] : يقال : جَمَلٌ شِرواض ، بالضاد معجمة : أي ضخم.</w:t>
      </w:r>
    </w:p>
    <w:p>
      <w:pPr>
        <w:pStyle w:val="BookText"/>
      </w:pPr>
      <w:r>
        <w:rPr>
          <w:rFonts w:ascii="IRNazanin" w:hAnsi="IRNazanin" w:eastAsia="IRNazanin" w:cs="IRNazanin"/>
          <w:lang w:bidi="fa-IR"/>
          <w:color w:val="111111"/>
          <w:sz w:val="28"/>
          <w:szCs w:val="28"/>
          <w:rtl/>
        </w:rPr>
        <w:t xml:space="preserve">ط</w:t>
      </w:r>
    </w:p>
    <w:p>
      <w:pPr>
        <w:pStyle w:val="Heading5"/>
      </w:pPr>
      <w:bookmarkStart w:id="1272" w:name="_Toc590"/>
      <w:r>
        <w:t>الشِّرْواط</w:t>
      </w:r>
      <w:bookmarkEnd w:id="1272"/>
    </w:p>
    <w:p>
      <w:pPr>
        <w:pStyle w:val="BookText"/>
      </w:pPr>
      <w:r>
        <w:rPr>
          <w:rFonts w:ascii="Amiri" w:hAnsi="Amiri" w:eastAsia="Amiri" w:cs="Amiri"/>
          <w:lang w:bidi="ar-SA"/>
          <w:color w:val="111111"/>
          <w:sz w:val="28"/>
          <w:szCs w:val="28"/>
          <w:rtl/>
        </w:rPr>
        <w:t xml:space="preserve">[الشِّرْواط] : الطويل ، يقال : جَمَلٌ شِرْواط ، وناقةٌ شِرْواط أيضاً ، قال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يُلِحْنَ من ذي زَجَلٍ شِرْوَاط</w:t>
      </w:r>
    </w:p>
    <w:p>
      <w:pPr>
        <w:pStyle w:val="BookText"/>
      </w:pPr>
      <w:r>
        <w:rPr>
          <w:rFonts w:ascii="Amiri" w:hAnsi="Amiri" w:eastAsia="Amiri" w:cs="Amiri"/>
          <w:lang w:bidi="ar-SA"/>
          <w:color w:val="111111"/>
          <w:sz w:val="28"/>
          <w:szCs w:val="28"/>
          <w:rtl/>
        </w:rPr>
        <w:t xml:space="preserve">محتجزٍ بخَلَقٍ شِمْطاط</w:t>
      </w:r>
    </w:p>
    <w:p>
      <w:pPr>
        <w:pStyle w:val="BookText"/>
      </w:pPr>
      <w:r>
        <w:rPr>
          <w:rFonts w:ascii="Amiri" w:hAnsi="Amiri" w:eastAsia="Amiri" w:cs="Amiri"/>
          <w:lang w:bidi="ar-SA"/>
          <w:color w:val="111111"/>
          <w:sz w:val="28"/>
          <w:szCs w:val="28"/>
          <w:rtl/>
        </w:rPr>
        <w:t xml:space="preserve">فِعْيال ، بكسر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1273" w:name="_Toc591"/>
      <w:r>
        <w:t>الشِّرياف</w:t>
      </w:r>
      <w:bookmarkEnd w:id="1273"/>
    </w:p>
    <w:p>
      <w:pPr>
        <w:pStyle w:val="BookText"/>
      </w:pPr>
      <w:r>
        <w:rPr>
          <w:rFonts w:ascii="Amiri" w:hAnsi="Amiri" w:eastAsia="Amiri" w:cs="Amiri"/>
          <w:lang w:bidi="ar-SA"/>
          <w:color w:val="111111"/>
          <w:sz w:val="28"/>
          <w:szCs w:val="28"/>
          <w:rtl/>
        </w:rPr>
        <w:t xml:space="preserve">[الشِّرياف] : ورق الزرع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3434]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8" w:name="pg14450_182410"/>
    <w:bookmarkEnd w:id="118"/>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فَعَنْلَل ، بالفتح</w:t>
      </w:r>
    </w:p>
    <w:p>
      <w:pPr>
        <w:pStyle w:val="BookText"/>
      </w:pPr>
      <w:r>
        <w:rPr>
          <w:rFonts w:ascii="IRNazanin" w:hAnsi="IRNazanin" w:eastAsia="IRNazanin" w:cs="IRNazanin"/>
          <w:lang w:bidi="fa-IR"/>
          <w:color w:val="111111"/>
          <w:sz w:val="28"/>
          <w:szCs w:val="28"/>
          <w:rtl/>
        </w:rPr>
        <w:t xml:space="preserve">بث</w:t>
      </w:r>
    </w:p>
    <w:p>
      <w:pPr>
        <w:pStyle w:val="BookText"/>
      </w:pPr>
      <w:r>
        <w:rPr>
          <w:rFonts w:ascii="Amiri" w:hAnsi="Amiri" w:eastAsia="Amiri" w:cs="Amiri"/>
          <w:lang w:bidi="ar-SA"/>
          <w:color w:val="111111"/>
          <w:sz w:val="28"/>
          <w:szCs w:val="28"/>
          <w:rtl/>
        </w:rPr>
        <w:t xml:space="preserve">[ الشَّرَنْبَث ] ، بالثاء معجمةً بثلاث : لغليظ الكفين والأصابع من الناس.</w:t>
      </w:r>
    </w:p>
    <w:p>
      <w:pPr>
        <w:pStyle w:val="BookText"/>
      </w:pPr>
      <w:r>
        <w:rPr>
          <w:rFonts w:ascii="Amiri" w:hAnsi="Amiri" w:eastAsia="Amiri" w:cs="Amiri"/>
          <w:lang w:bidi="ar-SA"/>
          <w:color w:val="111111"/>
          <w:sz w:val="28"/>
          <w:szCs w:val="28"/>
          <w:rtl/>
        </w:rPr>
        <w:t xml:space="preserve">والشَّرَنْبَثُ : الغليظ الجافي من كل شيء ، قال رؤبة يصف السحاب </w:t>
      </w:r>
      <w:r>
        <w:rPr>
          <w:rStyle w:val="FootnoteReference"/>
        </w:rPr>
        <w:footnoteReference w:id="299"/>
      </w:r>
    </w:p>
    <w:p>
      <w:pPr>
        <w:pStyle w:val="BookText"/>
      </w:pPr>
      <w:r>
        <w:rPr>
          <w:rFonts w:ascii="Amiri" w:hAnsi="Amiri" w:eastAsia="Amiri" w:cs="Amiri"/>
          <w:lang w:bidi="ar-SA"/>
          <w:color w:val="111111"/>
          <w:sz w:val="28"/>
          <w:szCs w:val="28"/>
          <w:rtl/>
        </w:rPr>
        <w:t xml:space="preserve">فاضطرّه السيل بواد مرمث</w:t>
      </w:r>
    </w:p>
    <w:p>
      <w:pPr>
        <w:pStyle w:val="BookText"/>
      </w:pPr>
      <w:r>
        <w:rPr>
          <w:rFonts w:ascii="Amiri" w:hAnsi="Amiri" w:eastAsia="Amiri" w:cs="Amiri"/>
          <w:lang w:bidi="ar-SA"/>
          <w:color w:val="111111"/>
          <w:sz w:val="28"/>
          <w:szCs w:val="28"/>
          <w:rtl/>
        </w:rPr>
        <w:t xml:space="preserve">ولرؤبة</w:t>
      </w:r>
    </w:p>
    <w:p>
      <w:pPr>
        <w:pStyle w:val="BookText"/>
      </w:pPr>
      <w:r>
        <w:rPr>
          <w:rFonts w:ascii="Amiri" w:hAnsi="Amiri" w:eastAsia="Amiri" w:cs="Amiri"/>
          <w:lang w:bidi="ar-SA"/>
          <w:color w:val="111111"/>
          <w:sz w:val="28"/>
          <w:szCs w:val="28"/>
          <w:rtl/>
        </w:rPr>
        <w:t xml:space="preserve">في أصل ديوانه رجزية طويلة على هذا الروي وفيها :</w:t>
      </w:r>
    </w:p>
    <w:p>
      <w:pPr>
        <w:pStyle w:val="BookText"/>
      </w:pPr>
      <w:r>
        <w:rPr>
          <w:rFonts w:ascii="Amiri" w:hAnsi="Amiri" w:eastAsia="Amiri" w:cs="Amiri"/>
          <w:lang w:bidi="ar-SA"/>
          <w:color w:val="111111"/>
          <w:sz w:val="28"/>
          <w:szCs w:val="28"/>
          <w:rtl/>
        </w:rPr>
        <w:t xml:space="preserve">فاضطرّه السيل بواد مرمث</w:t>
      </w:r>
    </w:p>
    <w:p>
      <w:pPr>
        <w:pStyle w:val="BookText"/>
      </w:pPr>
      <w:r>
        <w:rPr>
          <w:rFonts w:ascii="Amiri" w:hAnsi="Amiri" w:eastAsia="Amiri" w:cs="Amiri"/>
          <w:lang w:bidi="ar-SA"/>
          <w:color w:val="111111"/>
          <w:sz w:val="28"/>
          <w:szCs w:val="28"/>
          <w:rtl/>
        </w:rPr>
        <w:t xml:space="preserve">فكان أمر الفاسق المخبّث</w:t>
      </w:r>
    </w:p>
    <w:p>
      <w:pPr>
        <w:pStyle w:val="BookText"/>
      </w:pPr>
      <w:r>
        <w:rPr>
          <w:rFonts w:ascii="Amiri" w:hAnsi="Amiri" w:eastAsia="Amiri" w:cs="Amiri"/>
          <w:lang w:bidi="ar-SA"/>
          <w:color w:val="111111"/>
          <w:sz w:val="28"/>
          <w:szCs w:val="28"/>
          <w:rtl/>
        </w:rPr>
        <w:t xml:space="preserve">كخاتل الصّمصامة الشّرنبث</w:t>
      </w:r>
    </w:p>
    <w:p>
      <w:pPr>
        <w:pStyle w:val="BookText"/>
      </w:pPr>
      <w:r>
        <w:rPr>
          <w:rFonts w:ascii="Amiri" w:hAnsi="Amiri" w:eastAsia="Amiri" w:cs="Amiri"/>
          <w:lang w:bidi="ar-SA"/>
          <w:color w:val="111111"/>
          <w:sz w:val="28"/>
          <w:szCs w:val="28"/>
          <w:rtl/>
        </w:rPr>
        <w:t xml:space="preserve">وليس</w:t>
      </w:r>
    </w:p>
    <w:p>
      <w:pPr>
        <w:pStyle w:val="BookText"/>
      </w:pPr>
      <w:r>
        <w:rPr>
          <w:rFonts w:ascii="Amiri" w:hAnsi="Amiri" w:eastAsia="Amiri" w:cs="Amiri"/>
          <w:lang w:bidi="ar-SA"/>
          <w:color w:val="111111"/>
          <w:sz w:val="28"/>
          <w:szCs w:val="28"/>
          <w:rtl/>
        </w:rPr>
        <w:t xml:space="preserve">للعجاج رجز على هذا الروي. انظر ديوانه بتحقيق السطلي. والطِّرْيَم في القواميس : العسل ، وهو في الشاهد بمعنى المطر ، قال في اللسان : ( طرم ) « ولم يأت الطِّرْيَم : السحاب إِلا في رجز رؤبة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مُكْفَهِرِّ الطِّرْيَمِ الشَّرنْبَثِ</w:t>
      </w:r>
    </w:p>
    <w:p>
      <w:pPr>
        <w:pStyle w:val="BookText"/>
      </w:pPr>
      <w:r>
        <w:rPr>
          <w:rFonts w:ascii="Amiri" w:hAnsi="Amiri" w:eastAsia="Amiri" w:cs="Amiri"/>
          <w:lang w:bidi="ar-SA"/>
          <w:color w:val="111111"/>
          <w:sz w:val="28"/>
          <w:szCs w:val="28"/>
          <w:rtl/>
        </w:rPr>
        <w:t xml:space="preserve">والنون زائدة.</w:t>
      </w:r>
    </w:p>
    <w:p>
      <w:pPr>
        <w:pStyle w:val="BookText"/>
      </w:pPr>
      <w:r>
        <w:rPr>
          <w:rFonts w:ascii="Amiri" w:hAnsi="Amiri" w:eastAsia="Amiri" w:cs="Amiri"/>
          <w:lang w:bidi="ar-SA"/>
          <w:color w:val="111111"/>
          <w:sz w:val="28"/>
          <w:szCs w:val="28"/>
          <w:rtl/>
        </w:rPr>
        <w:t xml:space="preserve">فَعَلَّل ، بتشديد اللام الأولى</w:t>
      </w:r>
    </w:p>
    <w:p>
      <w:pPr>
        <w:pStyle w:val="BookText"/>
      </w:pPr>
      <w:r>
        <w:rPr>
          <w:rFonts w:ascii="IRNazanin" w:hAnsi="IRNazanin" w:eastAsia="IRNazanin" w:cs="IRNazanin"/>
          <w:lang w:bidi="fa-IR"/>
          <w:color w:val="111111"/>
          <w:sz w:val="28"/>
          <w:szCs w:val="28"/>
          <w:rtl/>
        </w:rPr>
        <w:t xml:space="preserve">مح</w:t>
      </w:r>
    </w:p>
    <w:p>
      <w:pPr>
        <w:pStyle w:val="BookText"/>
      </w:pPr>
      <w:r>
        <w:rPr>
          <w:rFonts w:ascii="Amiri" w:hAnsi="Amiri" w:eastAsia="Amiri" w:cs="Amiri"/>
          <w:lang w:bidi="ar-SA"/>
          <w:color w:val="111111"/>
          <w:sz w:val="28"/>
          <w:szCs w:val="28"/>
          <w:rtl/>
        </w:rPr>
        <w:t xml:space="preserve">[ الشَّرَمَّح ] ، بالحاء : الطويل.</w:t>
      </w:r>
    </w:p>
    <w:p>
      <w:pPr>
        <w:pStyle w:val="BookText"/>
      </w:pPr>
      <w:r>
        <w:rPr>
          <w:rFonts w:ascii="Amiri" w:hAnsi="Amiri" w:eastAsia="Amiri" w:cs="Amiri"/>
          <w:lang w:bidi="ar-SA"/>
          <w:color w:val="111111"/>
          <w:sz w:val="28"/>
          <w:szCs w:val="28"/>
          <w:rtl/>
        </w:rPr>
        <w:t xml:space="preserve">فَعَلِّيل ، بفتح الفاء والعين وكسر اللام الوسطى</w:t>
      </w:r>
    </w:p>
    <w:p>
      <w:pPr>
        <w:pStyle w:val="BookText"/>
      </w:pPr>
      <w:r>
        <w:rPr>
          <w:rFonts w:ascii="IRNazanin" w:hAnsi="IRNazanin" w:eastAsia="IRNazanin" w:cs="IRNazanin"/>
          <w:lang w:bidi="fa-IR"/>
          <w:color w:val="111111"/>
          <w:sz w:val="28"/>
          <w:szCs w:val="28"/>
          <w:rtl/>
        </w:rPr>
        <w:t xml:space="preserve">حبل</w:t>
      </w:r>
    </w:p>
    <w:p>
      <w:pPr>
        <w:pStyle w:val="Heading5"/>
      </w:pPr>
      <w:bookmarkStart w:id="1274" w:name="_Toc592"/>
      <w:r>
        <w:t>شَرَحْبيل</w:t>
      </w:r>
      <w:bookmarkEnd w:id="1274"/>
    </w:p>
    <w:p>
      <w:pPr>
        <w:pStyle w:val="BookText"/>
      </w:pPr>
      <w:r>
        <w:rPr>
          <w:rFonts w:ascii="Amiri" w:hAnsi="Amiri" w:eastAsia="Amiri" w:cs="Amiri"/>
          <w:lang w:bidi="ar-SA"/>
          <w:color w:val="111111"/>
          <w:sz w:val="28"/>
          <w:szCs w:val="28"/>
          <w:rtl/>
        </w:rPr>
        <w:t xml:space="preserve">[شَرَحْبيل] : من أسماء العرب ، وهو اسمان جعلا اسماً واحداً ، ومعناه : شرح بيل أي بالله عزوجل ، والإِل والإِيل : الله</w:t>
      </w:r>
    </w:p>
    <w:p>
      <w:pPr>
        <w:pStyle w:val="BookText"/>
      </w:pPr>
      <w:r>
        <w:rPr>
          <w:rFonts w:ascii="IRNazanin" w:hAnsi="IRNazanin" w:eastAsia="IRNazanin" w:cs="IRNazanin"/>
          <w:lang w:bidi="fa-IR"/>
          <w:color w:val="111111"/>
          <w:sz w:val="28"/>
          <w:szCs w:val="28"/>
          <w:rtl/>
        </w:rPr>
        <w:t xml:space="preserve">[شماره صفحه واقعی : 3435]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9" w:name="pg14450_182411"/>
    <w:bookmarkEnd w:id="119"/>
    <w:p>
      <w:pPr>
        <w:pStyle w:val="BookText"/>
      </w:pPr>
      <w:r>
        <w:rPr>
          <w:rFonts w:ascii="Amiri" w:hAnsi="Amiri" w:eastAsia="Amiri" w:cs="Amiri"/>
          <w:lang w:bidi="ar-SA"/>
          <w:color w:val="111111"/>
          <w:sz w:val="28"/>
          <w:szCs w:val="28"/>
          <w:rtl/>
        </w:rPr>
        <w:t xml:space="preserve">تعالى ، ومنه جبريل وميكائيل وإِسرافيل وإِسرائيل : أي عَبيدُ الله عزوجل </w:t>
      </w:r>
      <w:r>
        <w:rPr>
          <w:rStyle w:val="FootnoteReference"/>
        </w:rPr>
        <w:footnoteReference w:id="300"/>
      </w:r>
      <w:r>
        <w:rPr>
          <w:rFonts w:ascii="Amiri" w:hAnsi="Amiri" w:eastAsia="Amiri" w:cs="Amiri"/>
          <w:lang w:bidi="ar-SA"/>
          <w:color w:val="111111"/>
          <w:sz w:val="28"/>
          <w:szCs w:val="28"/>
          <w:rtl/>
        </w:rPr>
        <w:t xml:space="preserve">. ويقال : إِنه اسم أعجمي (2).</w:t>
      </w:r>
    </w:p>
    <w:p>
      <w:pPr>
        <w:pStyle w:val="BookText"/>
      </w:pPr>
      <w:r>
        <w:rPr>
          <w:rFonts w:ascii="Amiri" w:hAnsi="Amiri" w:eastAsia="Amiri" w:cs="Amiri"/>
          <w:lang w:bidi="ar-SA"/>
          <w:color w:val="111111"/>
          <w:sz w:val="28"/>
          <w:szCs w:val="28"/>
          <w:rtl/>
        </w:rPr>
        <w:t xml:space="preserve">فِعِلْعال ، بكسر الفاء والعين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1275" w:name="_Toc593"/>
      <w:r>
        <w:t>الشِّرِقْراق</w:t>
      </w:r>
      <w:bookmarkEnd w:id="1275"/>
    </w:p>
    <w:p>
      <w:pPr>
        <w:pStyle w:val="BookText"/>
      </w:pPr>
      <w:r>
        <w:rPr>
          <w:rFonts w:ascii="Amiri" w:hAnsi="Amiri" w:eastAsia="Amiri" w:cs="Amiri"/>
          <w:lang w:bidi="ar-SA"/>
          <w:color w:val="111111"/>
          <w:sz w:val="28"/>
          <w:szCs w:val="28"/>
          <w:rtl/>
        </w:rPr>
        <w:t xml:space="preserve">[الشِّرِقْراق] : بالقاف : طائر.</w:t>
      </w:r>
    </w:p>
    <w:p>
      <w:pPr>
        <w:pStyle w:val="BookText"/>
      </w:pPr>
      <w:r>
        <w:rPr>
          <w:rFonts w:ascii="IRNazanin" w:hAnsi="IRNazanin" w:eastAsia="IRNazanin" w:cs="IRNazanin"/>
          <w:lang w:bidi="fa-IR"/>
          <w:color w:val="111111"/>
          <w:sz w:val="28"/>
          <w:szCs w:val="28"/>
          <w:rtl/>
        </w:rPr>
        <w:t xml:space="preserve">[شماره صفحه واقعی : 3436]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0" w:name="pg14450_182412"/>
    <w:bookmarkEnd w:id="120"/>
    <w:p>
      <w:pPr>
        <w:pStyle w:val="Heading4"/>
      </w:pPr>
      <w:bookmarkStart w:id="1276" w:name="_Toc594"/>
      <w:r>
        <w:t>الأفعال</w:t>
      </w:r>
      <w:bookmarkEnd w:id="1276"/>
    </w:p>
    <w:p>
      <w:pPr>
        <w:pStyle w:val="Heading5"/>
      </w:pPr>
      <w:bookmarkStart w:id="1277" w:name="_Toc595"/>
      <w:r>
        <w:t>اشارة</w:t>
      </w:r>
      <w:bookmarkEnd w:id="1277"/>
    </w:p>
    <w:p>
      <w:pPr>
        <w:pStyle w:val="BookText"/>
      </w:pPr>
      <w:r>
        <w:rPr>
          <w:rFonts w:ascii="Amiri" w:hAnsi="Amiri" w:eastAsia="Amiri" w:cs="Amiri"/>
          <w:lang w:bidi="ar-SA"/>
          <w:color w:val="111111"/>
          <w:sz w:val="28"/>
          <w:szCs w:val="28"/>
          <w:rtl/>
        </w:rPr>
        <w:t xml:space="preserve">فَعَلَ بالفتح ، يَفْعُل ، بالضم</w:t>
      </w:r>
    </w:p>
    <w:p>
      <w:pPr>
        <w:pStyle w:val="BookText"/>
      </w:pPr>
      <w:r>
        <w:rPr>
          <w:rFonts w:ascii="IRNazanin" w:hAnsi="IRNazanin" w:eastAsia="IRNazanin" w:cs="IRNazanin"/>
          <w:lang w:bidi="fa-IR"/>
          <w:color w:val="111111"/>
          <w:sz w:val="28"/>
          <w:szCs w:val="28"/>
          <w:rtl/>
        </w:rPr>
        <w:t xml:space="preserve">د</w:t>
      </w:r>
    </w:p>
    <w:p>
      <w:pPr>
        <w:pStyle w:val="Heading5"/>
      </w:pPr>
      <w:bookmarkStart w:id="1278" w:name="_Toc596"/>
      <w:r>
        <w:t>شَرَدَ</w:t>
      </w:r>
      <w:bookmarkEnd w:id="1278"/>
    </w:p>
    <w:p>
      <w:pPr>
        <w:pStyle w:val="BookText"/>
      </w:pPr>
      <w:r>
        <w:rPr>
          <w:rFonts w:ascii="Amiri" w:hAnsi="Amiri" w:eastAsia="Amiri" w:cs="Amiri"/>
          <w:lang w:bidi="ar-SA"/>
          <w:color w:val="111111"/>
          <w:sz w:val="28"/>
          <w:szCs w:val="28"/>
          <w:rtl/>
        </w:rPr>
        <w:t xml:space="preserve">[شَرَدَ] البعيرُ شِراداً.</w:t>
      </w:r>
    </w:p>
    <w:p>
      <w:pPr>
        <w:pStyle w:val="BookText"/>
      </w:pPr>
      <w:r>
        <w:rPr>
          <w:rFonts w:ascii="Amiri" w:hAnsi="Amiri" w:eastAsia="Amiri" w:cs="Amiri"/>
          <w:lang w:bidi="ar-SA"/>
          <w:color w:val="111111"/>
          <w:sz w:val="28"/>
          <w:szCs w:val="28"/>
          <w:rtl/>
        </w:rPr>
        <w:t xml:space="preserve">وشَرَدَ الإِنسانُ شُروداً.</w:t>
      </w:r>
    </w:p>
    <w:p>
      <w:pPr>
        <w:pStyle w:val="BookText"/>
      </w:pPr>
      <w:r>
        <w:rPr>
          <w:rFonts w:ascii="IRNazanin" w:hAnsi="IRNazanin" w:eastAsia="IRNazanin" w:cs="IRNazanin"/>
          <w:lang w:bidi="fa-IR"/>
          <w:color w:val="111111"/>
          <w:sz w:val="28"/>
          <w:szCs w:val="28"/>
          <w:rtl/>
        </w:rPr>
        <w:t xml:space="preserve">ط</w:t>
      </w:r>
    </w:p>
    <w:p>
      <w:pPr>
        <w:pStyle w:val="Heading5"/>
      </w:pPr>
      <w:bookmarkStart w:id="1279" w:name="_Toc597"/>
      <w:r>
        <w:t>شَرَطَ</w:t>
      </w:r>
      <w:bookmarkEnd w:id="1279"/>
    </w:p>
    <w:p>
      <w:pPr>
        <w:pStyle w:val="BookText"/>
      </w:pPr>
      <w:r>
        <w:rPr>
          <w:rFonts w:ascii="Amiri" w:hAnsi="Amiri" w:eastAsia="Amiri" w:cs="Amiri"/>
          <w:lang w:bidi="ar-SA"/>
          <w:color w:val="111111"/>
          <w:sz w:val="28"/>
          <w:szCs w:val="28"/>
          <w:rtl/>
        </w:rPr>
        <w:t xml:space="preserve">[شَرَطَ] : الشرْط في البيع وغيره : معروف ، يقال : الشرط أملك.</w:t>
      </w:r>
    </w:p>
    <w:p>
      <w:pPr>
        <w:pStyle w:val="BookText"/>
      </w:pPr>
      <w:r>
        <w:rPr>
          <w:rFonts w:ascii="Amiri" w:hAnsi="Amiri" w:eastAsia="Amiri" w:cs="Amiri"/>
          <w:lang w:bidi="ar-SA"/>
          <w:color w:val="111111"/>
          <w:sz w:val="28"/>
          <w:szCs w:val="28"/>
          <w:rtl/>
        </w:rPr>
        <w:t xml:space="preserve">وشَرْطُ الحجَّام : شقُّه بالمشرط.</w:t>
      </w:r>
    </w:p>
    <w:p>
      <w:pPr>
        <w:pStyle w:val="BookText"/>
      </w:pPr>
      <w:r>
        <w:rPr>
          <w:rFonts w:ascii="IRNazanin" w:hAnsi="IRNazanin" w:eastAsia="IRNazanin" w:cs="IRNazanin"/>
          <w:lang w:bidi="fa-IR"/>
          <w:color w:val="111111"/>
          <w:sz w:val="28"/>
          <w:szCs w:val="28"/>
          <w:rtl/>
        </w:rPr>
        <w:t xml:space="preserve">ف</w:t>
      </w:r>
    </w:p>
    <w:p>
      <w:pPr>
        <w:pStyle w:val="Heading5"/>
      </w:pPr>
      <w:bookmarkStart w:id="1280" w:name="_Toc598"/>
      <w:r>
        <w:t>شَرَفَ</w:t>
      </w:r>
      <w:bookmarkEnd w:id="1280"/>
    </w:p>
    <w:p>
      <w:pPr>
        <w:pStyle w:val="BookText"/>
      </w:pPr>
      <w:r>
        <w:rPr>
          <w:rFonts w:ascii="Amiri" w:hAnsi="Amiri" w:eastAsia="Amiri" w:cs="Amiri"/>
          <w:lang w:bidi="ar-SA"/>
          <w:color w:val="111111"/>
          <w:sz w:val="28"/>
          <w:szCs w:val="28"/>
          <w:rtl/>
        </w:rPr>
        <w:t xml:space="preserve">[شَرَفَ] : يقال : شارف فلان فلاناً فشرفه : أي كان أشرف منه.</w:t>
      </w:r>
    </w:p>
    <w:p>
      <w:pPr>
        <w:pStyle w:val="BookText"/>
      </w:pPr>
      <w:r>
        <w:rPr>
          <w:rFonts w:ascii="Amiri" w:hAnsi="Amiri" w:eastAsia="Amiri" w:cs="Amiri"/>
          <w:lang w:bidi="ar-SA"/>
          <w:color w:val="111111"/>
          <w:sz w:val="28"/>
          <w:szCs w:val="28"/>
          <w:rtl/>
        </w:rPr>
        <w:t xml:space="preserve">ورجل مشروف : غلبه غيرُه في الشرف.</w:t>
      </w:r>
    </w:p>
    <w:p>
      <w:pPr>
        <w:pStyle w:val="BookText"/>
      </w:pPr>
      <w:r>
        <w:rPr>
          <w:rFonts w:ascii="IRNazanin" w:hAnsi="IRNazanin" w:eastAsia="IRNazanin" w:cs="IRNazanin"/>
          <w:lang w:bidi="fa-IR"/>
          <w:color w:val="111111"/>
          <w:sz w:val="28"/>
          <w:szCs w:val="28"/>
          <w:rtl/>
        </w:rPr>
        <w:t xml:space="preserve">ق</w:t>
      </w:r>
    </w:p>
    <w:p>
      <w:pPr>
        <w:pStyle w:val="Heading5"/>
      </w:pPr>
      <w:bookmarkStart w:id="1281" w:name="_Toc599"/>
      <w:r>
        <w:t>شَرَقَ</w:t>
      </w:r>
      <w:bookmarkEnd w:id="1281"/>
    </w:p>
    <w:p>
      <w:pPr>
        <w:pStyle w:val="BookText"/>
      </w:pPr>
      <w:r>
        <w:rPr>
          <w:rFonts w:ascii="Amiri" w:hAnsi="Amiri" w:eastAsia="Amiri" w:cs="Amiri"/>
          <w:lang w:bidi="ar-SA"/>
          <w:color w:val="111111"/>
          <w:sz w:val="28"/>
          <w:szCs w:val="28"/>
          <w:rtl/>
        </w:rPr>
        <w:t xml:space="preserve">[شَرَقَ] : شُروق الشمس : طلوعها.</w:t>
      </w:r>
    </w:p>
    <w:p>
      <w:pPr>
        <w:pStyle w:val="BookText"/>
      </w:pPr>
      <w:r>
        <w:rPr>
          <w:rFonts w:ascii="Amiri" w:hAnsi="Amiri" w:eastAsia="Amiri" w:cs="Amiri"/>
          <w:lang w:bidi="ar-SA"/>
          <w:color w:val="111111"/>
          <w:sz w:val="28"/>
          <w:szCs w:val="28"/>
          <w:rtl/>
        </w:rPr>
        <w:t xml:space="preserve">وشَرَقَ الشاةَ : إِذا شَقَّ أُذُنَها.</w:t>
      </w:r>
    </w:p>
    <w:p>
      <w:pPr>
        <w:pStyle w:val="BookText"/>
      </w:pPr>
      <w:r>
        <w:rPr>
          <w:rFonts w:ascii="Amiri" w:hAnsi="Amiri" w:eastAsia="Amiri" w:cs="Amiri"/>
          <w:lang w:bidi="ar-SA"/>
          <w:color w:val="111111"/>
          <w:sz w:val="28"/>
          <w:szCs w:val="28"/>
          <w:rtl/>
        </w:rPr>
        <w:t xml:space="preserve">فَعَلَ بالفتح ، يَفْعِل ، بالكسر</w:t>
      </w:r>
    </w:p>
    <w:p>
      <w:pPr>
        <w:pStyle w:val="BookText"/>
      </w:pPr>
      <w:r>
        <w:rPr>
          <w:rFonts w:ascii="IRNazanin" w:hAnsi="IRNazanin" w:eastAsia="IRNazanin" w:cs="IRNazanin"/>
          <w:lang w:bidi="fa-IR"/>
          <w:color w:val="111111"/>
          <w:sz w:val="28"/>
          <w:szCs w:val="28"/>
          <w:rtl/>
        </w:rPr>
        <w:t xml:space="preserve">ز</w:t>
      </w:r>
    </w:p>
    <w:p>
      <w:pPr>
        <w:pStyle w:val="Heading5"/>
      </w:pPr>
      <w:bookmarkStart w:id="1282" w:name="_Toc600"/>
      <w:r>
        <w:t>شَرَز</w:t>
      </w:r>
      <w:bookmarkEnd w:id="1282"/>
    </w:p>
    <w:p>
      <w:pPr>
        <w:pStyle w:val="BookText"/>
      </w:pPr>
      <w:r>
        <w:rPr>
          <w:rFonts w:ascii="Amiri" w:hAnsi="Amiri" w:eastAsia="Amiri" w:cs="Amiri"/>
          <w:lang w:bidi="ar-SA"/>
          <w:color w:val="111111"/>
          <w:sz w:val="28"/>
          <w:szCs w:val="28"/>
          <w:rtl/>
        </w:rPr>
        <w:t xml:space="preserve">[شَرَز] : الشَّرْزُ : القطع.</w:t>
      </w:r>
    </w:p>
    <w:p>
      <w:pPr>
        <w:pStyle w:val="BookText"/>
      </w:pPr>
      <w:r>
        <w:rPr>
          <w:rFonts w:ascii="IRNazanin" w:hAnsi="IRNazanin" w:eastAsia="IRNazanin" w:cs="IRNazanin"/>
          <w:lang w:bidi="fa-IR"/>
          <w:color w:val="111111"/>
          <w:sz w:val="28"/>
          <w:szCs w:val="28"/>
          <w:rtl/>
        </w:rPr>
        <w:t xml:space="preserve">س</w:t>
      </w:r>
    </w:p>
    <w:p>
      <w:pPr>
        <w:pStyle w:val="Heading5"/>
      </w:pPr>
      <w:bookmarkStart w:id="1283" w:name="_Toc601"/>
      <w:r>
        <w:t>شَرَسَ</w:t>
      </w:r>
      <w:bookmarkEnd w:id="1283"/>
    </w:p>
    <w:p>
      <w:pPr>
        <w:pStyle w:val="BookText"/>
      </w:pPr>
      <w:r>
        <w:rPr>
          <w:rFonts w:ascii="Amiri" w:hAnsi="Amiri" w:eastAsia="Amiri" w:cs="Amiri"/>
          <w:lang w:bidi="ar-SA"/>
          <w:color w:val="111111"/>
          <w:sz w:val="28"/>
          <w:szCs w:val="28"/>
          <w:rtl/>
        </w:rPr>
        <w:t xml:space="preserve">[شَرَسَ] : الشَّرْسُ : شدة دعك الشيء.</w:t>
      </w:r>
    </w:p>
    <w:p>
      <w:pPr>
        <w:pStyle w:val="BookText"/>
      </w:pPr>
      <w:r>
        <w:rPr>
          <w:rFonts w:ascii="IRNazanin" w:hAnsi="IRNazanin" w:eastAsia="IRNazanin" w:cs="IRNazanin"/>
          <w:lang w:bidi="fa-IR"/>
          <w:color w:val="111111"/>
          <w:sz w:val="28"/>
          <w:szCs w:val="28"/>
          <w:rtl/>
        </w:rPr>
        <w:t xml:space="preserve">ط</w:t>
      </w:r>
    </w:p>
    <w:p>
      <w:pPr>
        <w:pStyle w:val="Heading5"/>
      </w:pPr>
      <w:bookmarkStart w:id="1284" w:name="_Toc602"/>
      <w:r>
        <w:t>شَرَط</w:t>
      </w:r>
      <w:bookmarkEnd w:id="1284"/>
    </w:p>
    <w:p>
      <w:pPr>
        <w:pStyle w:val="BookText"/>
      </w:pPr>
      <w:r>
        <w:rPr>
          <w:rFonts w:ascii="Amiri" w:hAnsi="Amiri" w:eastAsia="Amiri" w:cs="Amiri"/>
          <w:lang w:bidi="ar-SA"/>
          <w:color w:val="111111"/>
          <w:sz w:val="28"/>
          <w:szCs w:val="28"/>
          <w:rtl/>
        </w:rPr>
        <w:t xml:space="preserve">[شَرَط] : الشَّرْطُ في البيع وغيره ، وشَرْطُ الحَجّام : معروفان.</w:t>
      </w:r>
    </w:p>
    <w:p>
      <w:pPr>
        <w:pStyle w:val="BookText"/>
      </w:pPr>
      <w:r>
        <w:rPr>
          <w:rFonts w:ascii="IRNazanin" w:hAnsi="IRNazanin" w:eastAsia="IRNazanin" w:cs="IRNazanin"/>
          <w:lang w:bidi="fa-IR"/>
          <w:color w:val="111111"/>
          <w:sz w:val="28"/>
          <w:szCs w:val="28"/>
          <w:rtl/>
        </w:rPr>
        <w:t xml:space="preserve">م</w:t>
      </w:r>
    </w:p>
    <w:p>
      <w:pPr>
        <w:pStyle w:val="Heading5"/>
      </w:pPr>
      <w:bookmarkStart w:id="1285" w:name="_Toc603"/>
      <w:r>
        <w:t>شَرَمَ</w:t>
      </w:r>
      <w:bookmarkEnd w:id="1285"/>
    </w:p>
    <w:p>
      <w:pPr>
        <w:pStyle w:val="BookText"/>
      </w:pPr>
      <w:r>
        <w:rPr>
          <w:rFonts w:ascii="Amiri" w:hAnsi="Amiri" w:eastAsia="Amiri" w:cs="Amiri"/>
          <w:lang w:bidi="ar-SA"/>
          <w:color w:val="111111"/>
          <w:sz w:val="28"/>
          <w:szCs w:val="28"/>
          <w:rtl/>
        </w:rPr>
        <w:t xml:space="preserve">[شَرَمَ] : الشَّرْم : الشَّقُّ. يقال : شَرَمْتُ جِلْدَه فانشرم.</w:t>
      </w:r>
    </w:p>
    <w:p>
      <w:pPr>
        <w:pStyle w:val="BookText"/>
      </w:pPr>
      <w:r>
        <w:rPr>
          <w:rFonts w:ascii="Amiri" w:hAnsi="Amiri" w:eastAsia="Amiri" w:cs="Amiri"/>
          <w:lang w:bidi="ar-SA"/>
          <w:color w:val="111111"/>
          <w:sz w:val="28"/>
          <w:szCs w:val="28"/>
          <w:rtl/>
        </w:rPr>
        <w:t xml:space="preserve">وشَرَم السهمُ : جانَبَ الهدفَ : إِذا أصابه فقطعه.</w:t>
      </w:r>
    </w:p>
    <w:p>
      <w:pPr>
        <w:pStyle w:val="BookText"/>
      </w:pPr>
      <w:r>
        <w:rPr>
          <w:rFonts w:ascii="Amiri" w:hAnsi="Amiri" w:eastAsia="Amiri" w:cs="Amiri"/>
          <w:lang w:bidi="ar-SA"/>
          <w:color w:val="111111"/>
          <w:sz w:val="28"/>
          <w:szCs w:val="28"/>
          <w:rtl/>
        </w:rPr>
        <w:t xml:space="preserve">والشَّرْمُ : قَطْعُ الشفة.</w:t>
      </w:r>
    </w:p>
    <w:p>
      <w:pPr>
        <w:pStyle w:val="BookText"/>
      </w:pPr>
      <w:r>
        <w:rPr>
          <w:rFonts w:ascii="Amiri" w:hAnsi="Amiri" w:eastAsia="Amiri" w:cs="Amiri"/>
          <w:lang w:bidi="ar-SA"/>
          <w:color w:val="111111"/>
          <w:sz w:val="28"/>
          <w:szCs w:val="28"/>
          <w:rtl/>
        </w:rPr>
        <w:t xml:space="preserve">والشَّرْمُ : القطع من الأرنبة.</w:t>
      </w:r>
    </w:p>
    <w:p>
      <w:pPr>
        <w:pStyle w:val="BookText"/>
      </w:pPr>
      <w:r>
        <w:rPr>
          <w:rFonts w:ascii="Amiri" w:hAnsi="Amiri" w:eastAsia="Amiri" w:cs="Amiri"/>
          <w:lang w:bidi="ar-SA"/>
          <w:color w:val="111111"/>
          <w:sz w:val="28"/>
          <w:szCs w:val="28"/>
          <w:rtl/>
        </w:rPr>
        <w:t xml:space="preserve">ويقال : شرم له من ماله : أي أعطاه قليلاً منه.</w:t>
      </w:r>
    </w:p>
    <w:p>
      <w:pPr>
        <w:pStyle w:val="BookText"/>
      </w:pPr>
      <w:r>
        <w:rPr>
          <w:rFonts w:ascii="IRNazanin" w:hAnsi="IRNazanin" w:eastAsia="IRNazanin" w:cs="IRNazanin"/>
          <w:lang w:bidi="fa-IR"/>
          <w:color w:val="111111"/>
          <w:sz w:val="28"/>
          <w:szCs w:val="28"/>
          <w:rtl/>
        </w:rPr>
        <w:t xml:space="preserve">[شماره صفحه واقعی : 3437]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1" w:name="pg14450_182413"/>
    <w:bookmarkEnd w:id="121"/>
    <w:p>
      <w:pPr>
        <w:pStyle w:val="BookText"/>
      </w:pPr>
      <w:r>
        <w:rPr>
          <w:rFonts w:ascii="Amiri" w:hAnsi="Amiri" w:eastAsia="Amiri" w:cs="Amiri"/>
          <w:lang w:bidi="ar-SA"/>
          <w:color w:val="111111"/>
          <w:sz w:val="28"/>
          <w:szCs w:val="28"/>
          <w:rtl/>
        </w:rPr>
        <w:t xml:space="preserve">ي</w:t>
      </w:r>
    </w:p>
    <w:p>
      <w:pPr>
        <w:pStyle w:val="Heading5"/>
      </w:pPr>
      <w:bookmarkStart w:id="1286" w:name="_Toc604"/>
      <w:r>
        <w:t>شَرَى</w:t>
      </w:r>
      <w:bookmarkEnd w:id="1286"/>
    </w:p>
    <w:p>
      <w:pPr>
        <w:pStyle w:val="BookText"/>
      </w:pPr>
      <w:r>
        <w:rPr>
          <w:rFonts w:ascii="Amiri" w:hAnsi="Amiri" w:eastAsia="Amiri" w:cs="Amiri"/>
          <w:lang w:bidi="ar-SA"/>
          <w:color w:val="111111"/>
          <w:sz w:val="28"/>
          <w:szCs w:val="28"/>
          <w:rtl/>
        </w:rPr>
        <w:t xml:space="preserve">[شَرَى] الشيءَ شِراء وشِرىً ، بالمد والقصر : إِذا أخذه لنفسه بثمن.</w:t>
      </w:r>
    </w:p>
    <w:p>
      <w:pPr>
        <w:pStyle w:val="BookText"/>
      </w:pPr>
      <w:r>
        <w:rPr>
          <w:rFonts w:ascii="IRNazanin" w:hAnsi="IRNazanin" w:eastAsia="IRNazanin" w:cs="IRNazanin"/>
          <w:lang w:bidi="fa-IR"/>
          <w:color w:val="111111"/>
          <w:sz w:val="28"/>
          <w:szCs w:val="28"/>
          <w:rtl/>
        </w:rPr>
        <w:t xml:space="preserve">وشراه : إِذا باعه ، وهو من الأضداد ، قال الله تعالى : (</w:t>
      </w:r>
    </w:p>
    <w:p>
      <w:pPr>
        <w:pStyle w:val="BookText"/>
      </w:pPr>
      <w:r>
        <w:rPr>
          <w:rFonts w:ascii="Amiri" w:hAnsi="Amiri" w:eastAsia="Amiri" w:cs="Amiri"/>
          <w:lang w:bidi="ar-SA"/>
          <w:color w:val="111111"/>
          <w:sz w:val="28"/>
          <w:szCs w:val="28"/>
          <w:rtl/>
        </w:rPr>
        <w:t xml:space="preserve">وَمِنَ النَّاسِ مَنْ يَشْرِي نَفْسَهُ ابْتِغاءَ مَرْضاتِ اللهِ )</w:t>
      </w:r>
      <w:r>
        <w:rPr>
          <w:rStyle w:val="FootnoteReference"/>
        </w:rPr>
        <w:footnoteReference w:id="301"/>
      </w:r>
      <w:r>
        <w:rPr>
          <w:rFonts w:ascii="Amiri" w:hAnsi="Amiri" w:eastAsia="Amiri" w:cs="Amiri"/>
          <w:lang w:bidi="ar-SA"/>
          <w:color w:val="111111"/>
          <w:sz w:val="28"/>
          <w:szCs w:val="28"/>
          <w:rtl/>
        </w:rPr>
        <w:t xml:space="preserve">: أي يبيعها ، وقال تعالى : ( وَشَرَوْهُ بِثَمَنٍ بَخْسٍ دَراهِمَ مَعْدُودَةٍ )</w:t>
      </w:r>
      <w:r>
        <w:rPr>
          <w:rStyle w:val="FootnoteReference"/>
        </w:rPr>
        <w:footnoteReference w:id="302"/>
      </w:r>
      <w:r>
        <w:rPr>
          <w:rFonts w:ascii="Amiri" w:hAnsi="Amiri" w:eastAsia="Amiri" w:cs="Amiri"/>
          <w:lang w:bidi="ar-SA"/>
          <w:color w:val="111111"/>
          <w:sz w:val="28"/>
          <w:szCs w:val="28"/>
          <w:rtl/>
        </w:rPr>
        <w:t xml:space="preserve">: أي : باعوه ، قال يزيد بن مُفَرِّغٍ الحميري </w:t>
      </w:r>
      <w:r>
        <w:rPr>
          <w:rStyle w:val="FootnoteReference"/>
        </w:rPr>
        <w:footnoteReference w:id="303"/>
      </w:r>
    </w:p>
    <w:p>
      <w:pPr>
        <w:pStyle w:val="BookText"/>
      </w:pPr>
      <w:r>
        <w:rPr>
          <w:rFonts w:ascii="Amiri" w:hAnsi="Amiri" w:eastAsia="Amiri" w:cs="Amiri"/>
          <w:lang w:bidi="ar-SA"/>
          <w:color w:val="111111"/>
          <w:sz w:val="28"/>
          <w:szCs w:val="28"/>
          <w:rtl/>
        </w:rPr>
        <w:t xml:space="preserve">أصرمت حبلك من أمامه</w:t>
      </w:r>
    </w:p>
    <w:p>
      <w:pPr>
        <w:pStyle w:val="BookText"/>
      </w:pPr>
      <w:r>
        <w:rPr>
          <w:rFonts w:ascii="Amiri" w:hAnsi="Amiri" w:eastAsia="Amiri" w:cs="Amiri"/>
          <w:lang w:bidi="ar-SA"/>
          <w:color w:val="111111"/>
          <w:sz w:val="28"/>
          <w:szCs w:val="28"/>
          <w:rtl/>
        </w:rPr>
        <w:t xml:space="preserve">من بعد أيام برامة</w:t>
      </w:r>
    </w:p>
    <w:p>
      <w:pPr>
        <w:pStyle w:val="BookText"/>
      </w:pPr>
      <w:r>
        <w:rPr>
          <w:rFonts w:ascii="Amiri" w:hAnsi="Amiri" w:eastAsia="Amiri" w:cs="Amiri"/>
          <w:lang w:bidi="ar-SA"/>
          <w:color w:val="111111"/>
          <w:sz w:val="28"/>
          <w:szCs w:val="28"/>
          <w:rtl/>
        </w:rPr>
        <w:t xml:space="preserve">كما في الخزانة : ( 4 / 329 ) ، والشعر والشعراء : (211) ، والأغاني : ( 18 / 260 ). والبيت في اللسان ( شرى ). - وقد سبق الشاهد لابن مفرغ وله ترجمة مطوله في الأغاني وترجم له في الشعر والشعراء والخزانة وغيرها.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وشريتُ بُرْداً ليتني</w:t>
      </w:r>
    </w:p>
    <w:p>
      <w:pPr>
        <w:pStyle w:val="BookText"/>
      </w:pPr>
      <w:r>
        <w:rPr>
          <w:rFonts w:ascii="Amiri" w:hAnsi="Amiri" w:eastAsia="Amiri" w:cs="Amiri"/>
          <w:lang w:bidi="ar-SA"/>
          <w:color w:val="111111"/>
          <w:sz w:val="28"/>
          <w:szCs w:val="28"/>
          <w:rtl/>
        </w:rPr>
        <w:t xml:space="preserve">من بعدِ بُرْدٍ كنتُ هامه</w:t>
      </w:r>
    </w:p>
    <w:p>
      <w:pPr>
        <w:pStyle w:val="BookText"/>
      </w:pPr>
      <w:r>
        <w:rPr>
          <w:rFonts w:ascii="Amiri" w:hAnsi="Amiri" w:eastAsia="Amiri" w:cs="Amiri"/>
          <w:lang w:bidi="ar-SA"/>
          <w:color w:val="111111"/>
          <w:sz w:val="28"/>
          <w:szCs w:val="28"/>
          <w:rtl/>
        </w:rPr>
        <w:t xml:space="preserve">بُرْدٌ : اسم غلام له باعه.</w:t>
      </w:r>
    </w:p>
    <w:p>
      <w:pPr>
        <w:pStyle w:val="BookText"/>
      </w:pPr>
      <w:r>
        <w:rPr>
          <w:rFonts w:ascii="Amiri" w:hAnsi="Amiri" w:eastAsia="Amiri" w:cs="Amiri"/>
          <w:lang w:bidi="ar-SA"/>
          <w:color w:val="111111"/>
          <w:sz w:val="28"/>
          <w:szCs w:val="28"/>
          <w:rtl/>
        </w:rPr>
        <w:t xml:space="preserve">واسم البيع والشِّرى ينطلق </w:t>
      </w:r>
      <w:r>
        <w:rPr>
          <w:rStyle w:val="FootnoteReference"/>
        </w:rPr>
        <w:footnoteReference w:id="304"/>
      </w:r>
      <w:r>
        <w:rPr>
          <w:rFonts w:ascii="Amiri" w:hAnsi="Amiri" w:eastAsia="Amiri" w:cs="Amiri"/>
          <w:lang w:bidi="ar-SA"/>
          <w:color w:val="111111"/>
          <w:sz w:val="28"/>
          <w:szCs w:val="28"/>
          <w:rtl/>
        </w:rPr>
        <w:t xml:space="preserve">كل واحد منهما على الآخر ، لأن كل واحد من البائع والمشتري بائعٌ لما في يده ، مُشْتَرٍ لما في يد الآخر.</w:t>
      </w:r>
    </w:p>
    <w:p>
      <w:pPr>
        <w:pStyle w:val="BookText"/>
      </w:pPr>
      <w:r>
        <w:rPr>
          <w:rFonts w:ascii="Amiri" w:hAnsi="Amiri" w:eastAsia="Amiri" w:cs="Amiri"/>
          <w:lang w:bidi="ar-SA"/>
          <w:color w:val="111111"/>
          <w:sz w:val="28"/>
          <w:szCs w:val="28"/>
          <w:rtl/>
        </w:rPr>
        <w:t xml:space="preserve">فَعَلَ يَفْعَل ، بالفتح</w:t>
      </w:r>
    </w:p>
    <w:p>
      <w:pPr>
        <w:pStyle w:val="Heading5"/>
      </w:pPr>
      <w:bookmarkStart w:id="1287" w:name="_Toc605"/>
      <w:r>
        <w:t>شَرَحَ</w:t>
      </w:r>
      <w:bookmarkEnd w:id="1287"/>
    </w:p>
    <w:p>
      <w:pPr>
        <w:pStyle w:val="BookText"/>
      </w:pPr>
      <w:r>
        <w:rPr>
          <w:rFonts w:ascii="Amiri" w:hAnsi="Amiri" w:eastAsia="Amiri" w:cs="Amiri"/>
          <w:lang w:bidi="ar-SA"/>
          <w:color w:val="111111"/>
          <w:sz w:val="28"/>
          <w:szCs w:val="28"/>
          <w:rtl/>
        </w:rPr>
        <w:t xml:space="preserve">[شَرَحَ] : شَرْحُ الكلام : تَبْيينُهُ وتوسيعه بما يوضحه ، ومنه شَرْح الصدر ، وهو توسيعه حتى يقبل الحقَّ ولا يضيق عنه ، قال الله تعالى : ( أَلَمْ نَشْرَحْ لَكَ صَدْرَكَ )</w:t>
      </w:r>
      <w:r>
        <w:rPr>
          <w:rStyle w:val="FootnoteReference"/>
        </w:rPr>
        <w:footnoteReference w:id="305"/>
      </w:r>
      <w:r>
        <w:rPr>
          <w:rFonts w:ascii="Amiri" w:hAnsi="Amiri" w:eastAsia="Amiri" w:cs="Amiri"/>
          <w:lang w:bidi="ar-SA"/>
          <w:color w:val="111111"/>
          <w:sz w:val="28"/>
          <w:szCs w:val="28"/>
          <w:rtl/>
        </w:rPr>
        <w:t xml:space="preserve">، وقال تعالى : ( أَفَمَنْ شَرَحَ اللهُ صَدْرَهُ لِلْإِسْلامِ )</w:t>
      </w:r>
      <w:r>
        <w:rPr>
          <w:rStyle w:val="FootnoteReference"/>
        </w:rPr>
        <w:footnoteReference w:id="306"/>
      </w:r>
      <w:r>
        <w:rPr>
          <w:rFonts w:ascii="IRNazanin" w:hAnsi="IRNazanin" w:eastAsia="IRNazanin" w:cs="IRNazanin"/>
          <w:lang w:bidi="fa-IR"/>
          <w:color w:val="111111"/>
          <w:sz w:val="28"/>
          <w:szCs w:val="28"/>
          <w:rtl/>
        </w:rPr>
        <w:t xml:space="preserve">، وقال تعالى :</w:t>
      </w:r>
    </w:p>
    <w:p>
      <w:pPr>
        <w:pStyle w:val="BookText"/>
      </w:pPr>
      <w:r>
        <w:rPr>
          <w:rFonts w:ascii="IRNazanin" w:hAnsi="IRNazanin" w:eastAsia="IRNazanin" w:cs="IRNazanin"/>
          <w:lang w:bidi="fa-IR"/>
          <w:color w:val="111111"/>
          <w:sz w:val="28"/>
          <w:szCs w:val="28"/>
          <w:rtl/>
        </w:rPr>
        <w:t xml:space="preserve">[شماره صفحه واقعی : 3438]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2" w:name="pg14450_182414"/>
    <w:bookmarkEnd w:id="12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يُرِدِ اللهُ أَنْ يَهْدِيَهُ يَشْرَحْ صَدْرَهُ لِلْإِسْلامِ ...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w:t>
      </w:r>
    </w:p>
    <w:p>
      <w:pPr>
        <w:pStyle w:val="Heading5"/>
      </w:pPr>
      <w:bookmarkStart w:id="1288" w:name="_Toc606"/>
      <w:r>
        <w:t>شَرَخَ</w:t>
      </w:r>
      <w:bookmarkEnd w:id="1288"/>
    </w:p>
    <w:p>
      <w:pPr>
        <w:pStyle w:val="BookText"/>
      </w:pPr>
      <w:r>
        <w:rPr>
          <w:rFonts w:ascii="Amiri" w:hAnsi="Amiri" w:eastAsia="Amiri" w:cs="Amiri"/>
          <w:lang w:bidi="ar-SA"/>
          <w:color w:val="111111"/>
          <w:sz w:val="28"/>
          <w:szCs w:val="28"/>
          <w:rtl/>
        </w:rPr>
        <w:t xml:space="preserve">[شَرَخَ] : الشَّرْخ : الشق ، يقال : شرخ نابُ البعير شُروخاً : إِذا شق اللحمَ وطَلَعَ.</w:t>
      </w:r>
    </w:p>
    <w:p>
      <w:pPr>
        <w:pStyle w:val="BookText"/>
      </w:pPr>
      <w:r>
        <w:rPr>
          <w:rFonts w:ascii="IRNazanin" w:hAnsi="IRNazanin" w:eastAsia="IRNazanin" w:cs="IRNazanin"/>
          <w:lang w:bidi="fa-IR"/>
          <w:color w:val="111111"/>
          <w:sz w:val="28"/>
          <w:szCs w:val="28"/>
          <w:rtl/>
        </w:rPr>
        <w:t xml:space="preserve">ع</w:t>
      </w:r>
    </w:p>
    <w:p>
      <w:pPr>
        <w:pStyle w:val="Heading5"/>
      </w:pPr>
      <w:bookmarkStart w:id="1289" w:name="_Toc607"/>
      <w:r>
        <w:t>شرع</w:t>
      </w:r>
      <w:bookmarkEnd w:id="1289"/>
    </w:p>
    <w:p>
      <w:pPr>
        <w:pStyle w:val="BookText"/>
      </w:pPr>
      <w:r>
        <w:rPr>
          <w:rFonts w:ascii="Amiri" w:hAnsi="Amiri" w:eastAsia="Amiri" w:cs="Amiri"/>
          <w:lang w:bidi="ar-SA"/>
          <w:color w:val="111111"/>
          <w:sz w:val="28"/>
          <w:szCs w:val="28"/>
          <w:rtl/>
        </w:rPr>
        <w:t xml:space="preserve">[شرع] الله تعالى لعباده في الدين شَرْعاً ، وهو تبيينه للشرائع ، قال تعالى : ( شَرَعَ لَكُمْ مِنَ الدِّينِ ما وَصَّى بِهِ نُوحاً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وشرع في الأمر : أي دخل.</w:t>
      </w:r>
    </w:p>
    <w:p>
      <w:pPr>
        <w:pStyle w:val="BookText"/>
      </w:pPr>
      <w:r>
        <w:rPr>
          <w:rFonts w:ascii="Amiri" w:hAnsi="Amiri" w:eastAsia="Amiri" w:cs="Amiri"/>
          <w:lang w:bidi="ar-SA"/>
          <w:color w:val="111111"/>
          <w:sz w:val="28"/>
          <w:szCs w:val="28"/>
          <w:rtl/>
        </w:rPr>
        <w:t xml:space="preserve">وشرع الإِهابَ : إِذا سلخه. عن ابن السِّكِّيت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وشرع الطريقُ : أي أخذ في الأرض.</w:t>
      </w:r>
    </w:p>
    <w:p>
      <w:pPr>
        <w:pStyle w:val="BookText"/>
      </w:pPr>
      <w:r>
        <w:rPr>
          <w:rFonts w:ascii="Amiri" w:hAnsi="Amiri" w:eastAsia="Amiri" w:cs="Amiri"/>
          <w:lang w:bidi="ar-SA"/>
          <w:color w:val="111111"/>
          <w:sz w:val="28"/>
          <w:szCs w:val="28"/>
          <w:rtl/>
        </w:rPr>
        <w:t xml:space="preserve">وشرع في الماء شروعاً : أي وَرَدَ. وإِبلٌ شوارع في الماء ، وشُروعٌ ، قال الشماخ </w:t>
      </w:r>
      <w:r>
        <w:rPr>
          <w:rStyle w:val="FootnoteReference"/>
        </w:rPr>
        <w:footnoteReference w:id="310"/>
      </w:r>
    </w:p>
    <w:p>
      <w:pPr>
        <w:pStyle w:val="BookText"/>
      </w:pPr>
      <w:r>
        <w:rPr>
          <w:rFonts w:ascii="Amiri" w:hAnsi="Amiri" w:eastAsia="Amiri" w:cs="Amiri"/>
          <w:lang w:bidi="ar-SA"/>
          <w:color w:val="111111"/>
          <w:sz w:val="28"/>
          <w:szCs w:val="28"/>
          <w:rtl/>
        </w:rPr>
        <w:t xml:space="preserve">لمال المرء يصلحه فيغني</w:t>
      </w:r>
    </w:p>
    <w:p>
      <w:pPr>
        <w:pStyle w:val="BookText"/>
      </w:pPr>
      <w:r>
        <w:rPr>
          <w:rFonts w:ascii="IRNazanin" w:hAnsi="IRNazanin" w:eastAsia="IRNazanin" w:cs="IRNazanin"/>
          <w:lang w:bidi="fa-IR"/>
          <w:color w:val="111111"/>
          <w:sz w:val="28"/>
          <w:szCs w:val="28"/>
          <w:rtl/>
        </w:rPr>
        <w:t xml:space="preserve">مفاقره أعزّ نت القنوع</w:t>
      </w:r>
    </w:p>
    <w:p>
      <w:pPr>
        <w:pStyle w:val="BookText"/>
      </w:pPr>
      <w:r>
        <w:rPr>
          <w:rFonts w:ascii="Amiri" w:hAnsi="Amiri" w:eastAsia="Amiri" w:cs="Amiri"/>
          <w:lang w:bidi="ar-SA"/>
          <w:color w:val="111111"/>
          <w:sz w:val="28"/>
          <w:szCs w:val="28"/>
          <w:rtl/>
        </w:rPr>
        <w:t xml:space="preserve">ويروى « الكنوع » ، والقنوع والكنوع بمعنى : التذلل للمسألة.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يسدُّ به نوائبَ تعتريهِ</w:t>
      </w:r>
    </w:p>
    <w:p>
      <w:pPr>
        <w:pStyle w:val="BookText"/>
      </w:pPr>
      <w:r>
        <w:rPr>
          <w:rFonts w:ascii="Amiri" w:hAnsi="Amiri" w:eastAsia="Amiri" w:cs="Amiri"/>
          <w:lang w:bidi="ar-SA"/>
          <w:color w:val="111111"/>
          <w:sz w:val="28"/>
          <w:szCs w:val="28"/>
          <w:rtl/>
        </w:rPr>
        <w:t xml:space="preserve">من الأيام كالنَّهَل الشروع</w:t>
      </w:r>
    </w:p>
    <w:p>
      <w:pPr>
        <w:pStyle w:val="BookText"/>
      </w:pPr>
      <w:r>
        <w:rPr>
          <w:rFonts w:ascii="Amiri" w:hAnsi="Amiri" w:eastAsia="Amiri" w:cs="Amiri"/>
          <w:lang w:bidi="ar-SA"/>
          <w:color w:val="111111"/>
          <w:sz w:val="28"/>
          <w:szCs w:val="28"/>
          <w:rtl/>
        </w:rPr>
        <w:t xml:space="preserve">أي : الإِبل الشارعة في الماء.</w:t>
      </w:r>
    </w:p>
    <w:p>
      <w:pPr>
        <w:pStyle w:val="BookText"/>
      </w:pPr>
      <w:r>
        <w:rPr>
          <w:rFonts w:ascii="Amiri" w:hAnsi="Amiri" w:eastAsia="Amiri" w:cs="Amiri"/>
          <w:lang w:bidi="ar-SA"/>
          <w:color w:val="111111"/>
          <w:sz w:val="28"/>
          <w:szCs w:val="28"/>
          <w:rtl/>
        </w:rPr>
        <w:t xml:space="preserve">وشرعوا الرماحَ : أي أشرعوها ، قال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أفاخوا من رماحِ الخطَّ لمَّا</w:t>
      </w:r>
    </w:p>
    <w:p>
      <w:pPr>
        <w:pStyle w:val="BookText"/>
      </w:pPr>
      <w:r>
        <w:rPr>
          <w:rFonts w:ascii="IRNazanin" w:hAnsi="IRNazanin" w:eastAsia="IRNazanin" w:cs="IRNazanin"/>
          <w:lang w:bidi="fa-IR"/>
          <w:color w:val="111111"/>
          <w:sz w:val="28"/>
          <w:szCs w:val="28"/>
          <w:rtl/>
        </w:rPr>
        <w:t xml:space="preserve">رأوْنا قد شرعناها نِهالا</w:t>
      </w:r>
    </w:p>
    <w:p>
      <w:pPr>
        <w:pStyle w:val="BookText"/>
      </w:pPr>
      <w:r>
        <w:rPr>
          <w:rFonts w:ascii="IRNazanin" w:hAnsi="IRNazanin" w:eastAsia="IRNazanin" w:cs="IRNazanin"/>
          <w:lang w:bidi="fa-IR"/>
          <w:color w:val="111111"/>
          <w:sz w:val="28"/>
          <w:szCs w:val="28"/>
          <w:rtl/>
        </w:rPr>
        <w:t xml:space="preserve">[شماره صفحه واقعی : 3439]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3" w:name="pg14450_182415"/>
    <w:bookmarkEnd w:id="123"/>
    <w:p>
      <w:pPr>
        <w:pStyle w:val="BookText"/>
      </w:pPr>
      <w:r>
        <w:rPr>
          <w:rFonts w:ascii="Amiri" w:hAnsi="Amiri" w:eastAsia="Amiri" w:cs="Amiri"/>
          <w:lang w:bidi="ar-SA"/>
          <w:color w:val="111111"/>
          <w:sz w:val="28"/>
          <w:szCs w:val="28"/>
          <w:rtl/>
        </w:rPr>
        <w:t xml:space="preserve">وشرعوا السيوفَ كذلك ، قال النابغة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غداةَ تعاورَتْهُ ثَمَّ بِيْضٌ</w:t>
      </w:r>
    </w:p>
    <w:p>
      <w:pPr>
        <w:pStyle w:val="BookText"/>
      </w:pPr>
      <w:r>
        <w:rPr>
          <w:rFonts w:ascii="Amiri" w:hAnsi="Amiri" w:eastAsia="Amiri" w:cs="Amiri"/>
          <w:lang w:bidi="ar-SA"/>
          <w:color w:val="111111"/>
          <w:sz w:val="28"/>
          <w:szCs w:val="28"/>
          <w:rtl/>
        </w:rPr>
        <w:t xml:space="preserve">شُرِعْن إِليه في الرّهَجِ المُكِنَ</w:t>
      </w:r>
    </w:p>
    <w:p>
      <w:pPr>
        <w:pStyle w:val="BookText"/>
      </w:pPr>
      <w:r>
        <w:rPr>
          <w:rFonts w:ascii="Amiri" w:hAnsi="Amiri" w:eastAsia="Amiri" w:cs="Amiri"/>
          <w:lang w:bidi="ar-SA"/>
          <w:color w:val="111111"/>
          <w:sz w:val="28"/>
          <w:szCs w:val="28"/>
          <w:rtl/>
        </w:rPr>
        <w:t xml:space="preserve">وشرعت الرماح فهي شُرّعٌ ، يتعدى ولا يتعدى.</w:t>
      </w:r>
    </w:p>
    <w:p>
      <w:pPr>
        <w:pStyle w:val="BookText"/>
      </w:pPr>
      <w:r>
        <w:rPr>
          <w:rFonts w:ascii="Amiri" w:hAnsi="Amiri" w:eastAsia="Amiri" w:cs="Amiri"/>
          <w:lang w:bidi="ar-SA"/>
          <w:color w:val="111111"/>
          <w:sz w:val="28"/>
          <w:szCs w:val="28"/>
          <w:rtl/>
        </w:rPr>
        <w:t xml:space="preserve">وشَرَعَ السفينةَ : إِذا جعل لها شراعاً.</w:t>
      </w:r>
    </w:p>
    <w:p>
      <w:pPr>
        <w:pStyle w:val="BookText"/>
      </w:pPr>
      <w:r>
        <w:rPr>
          <w:rFonts w:ascii="Amiri" w:hAnsi="Amiri" w:eastAsia="Amiri" w:cs="Amiri"/>
          <w:lang w:bidi="ar-SA"/>
          <w:color w:val="111111"/>
          <w:sz w:val="28"/>
          <w:szCs w:val="28"/>
          <w:rtl/>
        </w:rPr>
        <w:t xml:space="preserve">وشرع بين القوم : أي أصلح.</w:t>
      </w:r>
    </w:p>
    <w:p>
      <w:pPr>
        <w:pStyle w:val="BookText"/>
      </w:pPr>
      <w:r>
        <w:rPr>
          <w:rFonts w:ascii="Amiri" w:hAnsi="Amiri" w:eastAsia="Amiri" w:cs="Amiri"/>
          <w:lang w:bidi="ar-SA"/>
          <w:color w:val="111111"/>
          <w:sz w:val="28"/>
          <w:szCs w:val="28"/>
          <w:rtl/>
        </w:rPr>
        <w:t xml:space="preserve">وحيتانٌ شُرَّعٌ : رافعة رؤوسَها ، قال الله تعالى : ( إِذْ تَأْتِيهِمْ حِيتانُهُمْ يَوْمَ سَبْتِهِمْ شُرَّعاً )</w:t>
      </w:r>
      <w:r>
        <w:rPr>
          <w:rStyle w:val="FootnoteReference"/>
        </w:rPr>
        <w:footnoteReference w:id="313"/>
      </w:r>
      <w:r>
        <w:rPr>
          <w:rFonts w:ascii="Amiri" w:hAnsi="Amiri" w:eastAsia="Amiri" w:cs="Amiri"/>
          <w:lang w:bidi="ar-SA"/>
          <w:color w:val="111111"/>
          <w:sz w:val="28"/>
          <w:szCs w:val="28"/>
          <w:rtl/>
        </w:rPr>
        <w:t xml:space="preserve">، وقيل : شُرَّعاً : أي خافضة رؤوسها للشرب.</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290" w:name="_Toc608"/>
      <w:r>
        <w:t>شَرِبَ</w:t>
      </w:r>
      <w:bookmarkEnd w:id="1290"/>
    </w:p>
    <w:p>
      <w:pPr>
        <w:pStyle w:val="BookText"/>
      </w:pPr>
      <w:r>
        <w:rPr>
          <w:rFonts w:ascii="Amiri" w:hAnsi="Amiri" w:eastAsia="Amiri" w:cs="Amiri"/>
          <w:lang w:bidi="ar-SA"/>
          <w:color w:val="111111"/>
          <w:sz w:val="28"/>
          <w:szCs w:val="28"/>
          <w:rtl/>
        </w:rPr>
        <w:t xml:space="preserve">[شَرِبَ] الماءَ ونحوه شَرباً ، بفتح الشين.</w:t>
      </w:r>
    </w:p>
    <w:p>
      <w:pPr>
        <w:pStyle w:val="BookText"/>
      </w:pPr>
      <w:r>
        <w:rPr>
          <w:rFonts w:ascii="Amiri" w:hAnsi="Amiri" w:eastAsia="Amiri" w:cs="Amiri"/>
          <w:lang w:bidi="ar-SA"/>
          <w:color w:val="111111"/>
          <w:sz w:val="28"/>
          <w:szCs w:val="28"/>
          <w:rtl/>
        </w:rPr>
        <w:t xml:space="preserve">والشُّربُ ، بالضم : الاسم ؛ وروى أبو عمرو بن العلاء والكسائي الحديث </w:t>
      </w:r>
      <w:r>
        <w:rPr>
          <w:rStyle w:val="FootnoteReference"/>
        </w:rPr>
        <w:footnoteReference w:id="314"/>
      </w:r>
      <w:r>
        <w:rPr>
          <w:rFonts w:ascii="Amiri" w:hAnsi="Amiri" w:eastAsia="Amiri" w:cs="Amiri"/>
          <w:lang w:bidi="ar-SA"/>
          <w:color w:val="111111"/>
          <w:sz w:val="28"/>
          <w:szCs w:val="28"/>
          <w:rtl/>
        </w:rPr>
        <w:t xml:space="preserve">: « إِنها أيام أكلٍ وشَرْب وبِعال » بفتح الشين. وقرأ القراء غير نافع وعاصم وحمزة فشاربون شَرْبَ الهيم </w:t>
      </w:r>
      <w:r>
        <w:rPr>
          <w:rStyle w:val="FootnoteReference"/>
        </w:rPr>
        <w:footnoteReference w:id="315"/>
      </w:r>
      <w:r>
        <w:rPr>
          <w:rFonts w:ascii="Amiri" w:hAnsi="Amiri" w:eastAsia="Amiri" w:cs="Amiri"/>
          <w:lang w:bidi="ar-SA"/>
          <w:color w:val="111111"/>
          <w:sz w:val="28"/>
          <w:szCs w:val="28"/>
          <w:rtl/>
        </w:rPr>
        <w:t xml:space="preserve">: بفتح الشين.</w:t>
      </w:r>
    </w:p>
    <w:p>
      <w:pPr>
        <w:pStyle w:val="BookText"/>
      </w:pPr>
      <w:r>
        <w:rPr>
          <w:rFonts w:ascii="Amiri" w:hAnsi="Amiri" w:eastAsia="Amiri" w:cs="Amiri"/>
          <w:lang w:bidi="ar-SA"/>
          <w:color w:val="111111"/>
          <w:sz w:val="28"/>
          <w:szCs w:val="28"/>
          <w:rtl/>
        </w:rPr>
        <w:t xml:space="preserve">ويقال : شَرِبَ : إِذا فهم ، يقولون : اسمع ثم اشرب.</w:t>
      </w:r>
    </w:p>
    <w:p>
      <w:pPr>
        <w:pStyle w:val="BookText"/>
      </w:pPr>
      <w:r>
        <w:rPr>
          <w:rFonts w:ascii="IRNazanin" w:hAnsi="IRNazanin" w:eastAsia="IRNazanin" w:cs="IRNazanin"/>
          <w:lang w:bidi="fa-IR"/>
          <w:color w:val="111111"/>
          <w:sz w:val="28"/>
          <w:szCs w:val="28"/>
          <w:rtl/>
        </w:rPr>
        <w:t xml:space="preserve">ج</w:t>
      </w:r>
    </w:p>
    <w:p>
      <w:pPr>
        <w:pStyle w:val="Heading5"/>
      </w:pPr>
      <w:bookmarkStart w:id="1291" w:name="_Toc609"/>
      <w:r>
        <w:t>شَرِج</w:t>
      </w:r>
      <w:bookmarkEnd w:id="1291"/>
    </w:p>
    <w:p>
      <w:pPr>
        <w:pStyle w:val="BookText"/>
      </w:pPr>
      <w:r>
        <w:rPr>
          <w:rFonts w:ascii="Amiri" w:hAnsi="Amiri" w:eastAsia="Amiri" w:cs="Amiri"/>
          <w:lang w:bidi="ar-SA"/>
          <w:color w:val="111111"/>
          <w:sz w:val="28"/>
          <w:szCs w:val="28"/>
          <w:rtl/>
        </w:rPr>
        <w:t xml:space="preserve">[شَرِج] : يقال : الأَشْرَج ، بالجيم : الذي له خُصْيَةٌ واحدة.</w:t>
      </w:r>
    </w:p>
    <w:p>
      <w:pPr>
        <w:pStyle w:val="BookText"/>
      </w:pPr>
      <w:r>
        <w:rPr>
          <w:rFonts w:ascii="IRNazanin" w:hAnsi="IRNazanin" w:eastAsia="IRNazanin" w:cs="IRNazanin"/>
          <w:lang w:bidi="fa-IR"/>
          <w:color w:val="111111"/>
          <w:sz w:val="28"/>
          <w:szCs w:val="28"/>
          <w:rtl/>
        </w:rPr>
        <w:t xml:space="preserve">[شماره صفحه واقعی : 3440]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4" w:name="pg14450_182416"/>
    <w:bookmarkEnd w:id="124"/>
    <w:p>
      <w:pPr>
        <w:pStyle w:val="BookText"/>
      </w:pPr>
      <w:r>
        <w:rPr>
          <w:rFonts w:ascii="IRNazanin" w:hAnsi="IRNazanin" w:eastAsia="IRNazanin" w:cs="IRNazanin"/>
          <w:lang w:bidi="fa-IR"/>
          <w:color w:val="111111"/>
          <w:sz w:val="28"/>
          <w:szCs w:val="28"/>
          <w:rtl/>
        </w:rPr>
        <w:t xml:space="preserve">س</w:t>
      </w:r>
    </w:p>
    <w:p>
      <w:pPr>
        <w:pStyle w:val="Heading5"/>
      </w:pPr>
      <w:bookmarkStart w:id="1292" w:name="_Toc610"/>
      <w:r>
        <w:t>شَرِس</w:t>
      </w:r>
      <w:bookmarkEnd w:id="1292"/>
    </w:p>
    <w:p>
      <w:pPr>
        <w:pStyle w:val="BookText"/>
      </w:pPr>
      <w:r>
        <w:rPr>
          <w:rFonts w:ascii="Amiri" w:hAnsi="Amiri" w:eastAsia="Amiri" w:cs="Amiri"/>
          <w:lang w:bidi="ar-SA"/>
          <w:color w:val="111111"/>
          <w:sz w:val="28"/>
          <w:szCs w:val="28"/>
          <w:rtl/>
        </w:rPr>
        <w:t xml:space="preserve">[شَرِس] : الشراسة مصدر الشريس والأشرس : وهو سيِّئ الخُلُق.</w:t>
      </w:r>
    </w:p>
    <w:p>
      <w:pPr>
        <w:pStyle w:val="BookText"/>
      </w:pPr>
      <w:r>
        <w:rPr>
          <w:rFonts w:ascii="Amiri" w:hAnsi="Amiri" w:eastAsia="Amiri" w:cs="Amiri"/>
          <w:lang w:bidi="ar-SA"/>
          <w:color w:val="111111"/>
          <w:sz w:val="28"/>
          <w:szCs w:val="28"/>
          <w:rtl/>
        </w:rPr>
        <w:t xml:space="preserve">والأشرس : الشديد الجريء في الحرب ، وبه سمي الرجل أشرس.</w:t>
      </w:r>
    </w:p>
    <w:p>
      <w:pPr>
        <w:pStyle w:val="BookText"/>
      </w:pPr>
      <w:r>
        <w:rPr>
          <w:rFonts w:ascii="Amiri" w:hAnsi="Amiri" w:eastAsia="Amiri" w:cs="Amiri"/>
          <w:lang w:bidi="ar-SA"/>
          <w:color w:val="111111"/>
          <w:sz w:val="28"/>
          <w:szCs w:val="28"/>
          <w:rtl/>
        </w:rPr>
        <w:t xml:space="preserve">وحكى بعضهم : أرضٌ شَرْساء : أي صُلْبَة.</w:t>
      </w:r>
    </w:p>
    <w:p>
      <w:pPr>
        <w:pStyle w:val="BookText"/>
      </w:pPr>
      <w:r>
        <w:rPr>
          <w:rFonts w:ascii="IRNazanin" w:hAnsi="IRNazanin" w:eastAsia="IRNazanin" w:cs="IRNazanin"/>
          <w:lang w:bidi="fa-IR"/>
          <w:color w:val="111111"/>
          <w:sz w:val="28"/>
          <w:szCs w:val="28"/>
          <w:rtl/>
        </w:rPr>
        <w:t xml:space="preserve">ق</w:t>
      </w:r>
    </w:p>
    <w:p>
      <w:pPr>
        <w:pStyle w:val="Heading5"/>
      </w:pPr>
      <w:bookmarkStart w:id="1293" w:name="_Toc611"/>
      <w:r>
        <w:t>شَرِقَ</w:t>
      </w:r>
      <w:bookmarkEnd w:id="1293"/>
    </w:p>
    <w:p>
      <w:pPr>
        <w:pStyle w:val="BookText"/>
      </w:pPr>
      <w:r>
        <w:rPr>
          <w:rFonts w:ascii="Amiri" w:hAnsi="Amiri" w:eastAsia="Amiri" w:cs="Amiri"/>
          <w:lang w:bidi="ar-SA"/>
          <w:color w:val="111111"/>
          <w:sz w:val="28"/>
          <w:szCs w:val="28"/>
          <w:rtl/>
        </w:rPr>
        <w:t xml:space="preserve">[شَرِقَ] بالماء شَرَقاً فهو شَرِقٌ ، بالقاف : إِذا غَصَّ به ، قال عدي بن زيد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بغير الماء حلقي شَرِقٌ</w:t>
      </w:r>
    </w:p>
    <w:p>
      <w:pPr>
        <w:pStyle w:val="BookText"/>
      </w:pPr>
      <w:r>
        <w:rPr>
          <w:rFonts w:ascii="Amiri" w:hAnsi="Amiri" w:eastAsia="Amiri" w:cs="Amiri"/>
          <w:lang w:bidi="ar-SA"/>
          <w:color w:val="111111"/>
          <w:sz w:val="28"/>
          <w:szCs w:val="28"/>
          <w:rtl/>
        </w:rPr>
        <w:t xml:space="preserve">كنت كالغَصّان بالماء اعتصاري</w:t>
      </w:r>
    </w:p>
    <w:p>
      <w:pPr>
        <w:pStyle w:val="BookText"/>
      </w:pPr>
      <w:r>
        <w:rPr>
          <w:rFonts w:ascii="Amiri" w:hAnsi="Amiri" w:eastAsia="Amiri" w:cs="Amiri"/>
          <w:lang w:bidi="ar-SA"/>
          <w:color w:val="111111"/>
          <w:sz w:val="28"/>
          <w:szCs w:val="28"/>
          <w:rtl/>
        </w:rPr>
        <w:t xml:space="preserve">وفي الحديث : سئل الشعبي عن رجل لطم عين رجلٍ شَرِقَت بالدم ولمّا يذهب ضوؤُها فقال :</w:t>
      </w:r>
    </w:p>
    <w:p>
      <w:pPr>
        <w:pStyle w:val="BookText"/>
      </w:pPr>
      <w:r>
        <w:rPr>
          <w:rFonts w:ascii="IRNazanin" w:hAnsi="IRNazanin" w:eastAsia="IRNazanin" w:cs="IRNazanin"/>
          <w:lang w:bidi="fa-IR"/>
          <w:color w:val="111111"/>
          <w:sz w:val="28"/>
          <w:szCs w:val="28"/>
          <w:rtl/>
        </w:rPr>
        <w:t xml:space="preserve">لها أمرها حتى إِذا ما تبوأت</w:t>
      </w:r>
    </w:p>
    <w:p>
      <w:pPr>
        <w:pStyle w:val="BookText"/>
      </w:pPr>
      <w:r>
        <w:rPr>
          <w:rFonts w:ascii="IRNazanin" w:hAnsi="IRNazanin" w:eastAsia="IRNazanin" w:cs="IRNazanin"/>
          <w:lang w:bidi="fa-IR"/>
          <w:color w:val="111111"/>
          <w:sz w:val="28"/>
          <w:szCs w:val="28"/>
          <w:rtl/>
        </w:rPr>
        <w:t xml:space="preserve">بأخفافها مأوى تبوأ مضجعا</w:t>
      </w:r>
    </w:p>
    <w:p>
      <w:pPr>
        <w:pStyle w:val="BookText"/>
      </w:pPr>
      <w:r>
        <w:rPr>
          <w:rFonts w:ascii="Amiri" w:hAnsi="Amiri" w:eastAsia="Amiri" w:cs="Amiri"/>
          <w:lang w:bidi="ar-SA"/>
          <w:color w:val="111111"/>
          <w:sz w:val="28"/>
          <w:szCs w:val="28"/>
          <w:rtl/>
        </w:rPr>
        <w:t xml:space="preserve">هذا البيت من شعر الراعي </w:t>
      </w:r>
      <w:r>
        <w:rPr>
          <w:rStyle w:val="FootnoteReference"/>
        </w:rPr>
        <w:footnoteReference w:id="317"/>
      </w:r>
      <w:r>
        <w:rPr>
          <w:rFonts w:ascii="Amiri" w:hAnsi="Amiri" w:eastAsia="Amiri" w:cs="Amiri"/>
          <w:lang w:bidi="ar-SA"/>
          <w:color w:val="111111"/>
          <w:sz w:val="28"/>
          <w:szCs w:val="28"/>
          <w:rtl/>
        </w:rPr>
        <w:t xml:space="preserve">يصف إِبلاً ترعى لا يزجرها راعيها حتى تصير إِلى الموضع الذي يشتهي فتقيم فيه ، فحينئذٍ يضطجع راعيها. فأراد الشعبي أنه لا يحكم في العين بشيء حتى يؤتى على آخِرِ أمرها ببرء أو ذهاب.</w:t>
      </w:r>
    </w:p>
    <w:p>
      <w:pPr>
        <w:pStyle w:val="BookText"/>
      </w:pPr>
      <w:r>
        <w:rPr>
          <w:rFonts w:ascii="Amiri" w:hAnsi="Amiri" w:eastAsia="Amiri" w:cs="Amiri"/>
          <w:lang w:bidi="ar-SA"/>
          <w:color w:val="111111"/>
          <w:sz w:val="28"/>
          <w:szCs w:val="28"/>
          <w:rtl/>
        </w:rPr>
        <w:t xml:space="preserve">وشاة شرقاء : انشقت أذنها طولاً.</w:t>
      </w:r>
    </w:p>
    <w:p>
      <w:pPr>
        <w:pStyle w:val="BookText"/>
      </w:pPr>
      <w:r>
        <w:rPr>
          <w:rFonts w:ascii="Amiri" w:hAnsi="Amiri" w:eastAsia="Amiri" w:cs="Amiri"/>
          <w:lang w:bidi="ar-SA"/>
          <w:color w:val="111111"/>
          <w:sz w:val="28"/>
          <w:szCs w:val="28"/>
          <w:rtl/>
        </w:rPr>
        <w:t xml:space="preserve">ك</w:t>
      </w:r>
    </w:p>
    <w:p>
      <w:pPr>
        <w:pStyle w:val="Heading5"/>
      </w:pPr>
      <w:bookmarkStart w:id="1294" w:name="_Toc612"/>
      <w:r>
        <w:t>شَرِكَ</w:t>
      </w:r>
      <w:bookmarkEnd w:id="1294"/>
    </w:p>
    <w:p>
      <w:pPr>
        <w:pStyle w:val="BookText"/>
      </w:pPr>
      <w:r>
        <w:rPr>
          <w:rFonts w:ascii="Amiri" w:hAnsi="Amiri" w:eastAsia="Amiri" w:cs="Amiri"/>
          <w:lang w:bidi="ar-SA"/>
          <w:color w:val="111111"/>
          <w:sz w:val="28"/>
          <w:szCs w:val="28"/>
          <w:rtl/>
        </w:rPr>
        <w:t xml:space="preserve">[شَرِكَ] ، في الشيء [ شِرْكاً و ]</w:t>
      </w:r>
      <w:r>
        <w:rPr>
          <w:rStyle w:val="FootnoteReference"/>
        </w:rPr>
        <w:footnoteReference w:id="318"/>
      </w:r>
      <w:r>
        <w:rPr>
          <w:rFonts w:ascii="Amiri" w:hAnsi="Amiri" w:eastAsia="Amiri" w:cs="Amiri"/>
          <w:lang w:bidi="ar-SA"/>
          <w:color w:val="111111"/>
          <w:sz w:val="28"/>
          <w:szCs w:val="28"/>
          <w:rtl/>
        </w:rPr>
        <w:t xml:space="preserve">شِرْكَة : إِذا صار شريكاً فيه. وفي حديث </w:t>
      </w:r>
      <w:r>
        <w:rPr>
          <w:rStyle w:val="FootnoteReference"/>
        </w:rPr>
        <w:footnoteReference w:id="319"/>
      </w:r>
      <w:r>
        <w:rPr>
          <w:rFonts w:ascii="Amiri" w:hAnsi="Amiri" w:eastAsia="Amiri" w:cs="Amiri"/>
          <w:lang w:bidi="ar-SA"/>
          <w:color w:val="111111"/>
          <w:sz w:val="28"/>
          <w:szCs w:val="28"/>
          <w:rtl/>
        </w:rPr>
        <w:t xml:space="preserve">معاذ أنه أجاز بين أهل اليمن الشرك : أراد الاشتراك في المزارعة على النصف ونحوه. وفي حديث </w:t>
      </w:r>
      <w:r>
        <w:rPr>
          <w:rStyle w:val="FootnoteReference"/>
        </w:rPr>
        <w:footnoteReference w:id="320"/>
      </w:r>
      <w:r>
        <w:rPr>
          <w:rFonts w:ascii="IRNazanin" w:hAnsi="IRNazanin" w:eastAsia="IRNazanin" w:cs="IRNazanin"/>
          <w:lang w:bidi="fa-IR"/>
          <w:color w:val="111111"/>
          <w:sz w:val="28"/>
          <w:szCs w:val="28"/>
          <w:rtl/>
        </w:rPr>
        <w:t xml:space="preserve">عمر</w:t>
      </w:r>
    </w:p>
    <w:p>
      <w:pPr>
        <w:pStyle w:val="BookText"/>
      </w:pPr>
      <w:r>
        <w:rPr>
          <w:rFonts w:ascii="IRNazanin" w:hAnsi="IRNazanin" w:eastAsia="IRNazanin" w:cs="IRNazanin"/>
          <w:lang w:bidi="fa-IR"/>
          <w:color w:val="111111"/>
          <w:sz w:val="28"/>
          <w:szCs w:val="28"/>
          <w:rtl/>
        </w:rPr>
        <w:t xml:space="preserve">[شماره صفحه واقعی : 3441]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5" w:name="pg14450_182417"/>
    <w:bookmarkEnd w:id="125"/>
    <w:p>
      <w:pPr>
        <w:pStyle w:val="BookText"/>
      </w:pPr>
      <w:r>
        <w:rPr>
          <w:rFonts w:ascii="Amiri" w:hAnsi="Amiri" w:eastAsia="Amiri" w:cs="Amiri"/>
          <w:lang w:bidi="ar-SA"/>
          <w:color w:val="111111"/>
          <w:sz w:val="28"/>
          <w:szCs w:val="28"/>
          <w:rtl/>
        </w:rPr>
        <w:t xml:space="preserve">ابن عبد العزيز : « شِرْك الأرض جائز. ويكون البذر من السيد » يعني صاحب الأرض.</w:t>
      </w:r>
    </w:p>
    <w:p>
      <w:pPr>
        <w:pStyle w:val="BookText"/>
      </w:pPr>
      <w:r>
        <w:rPr>
          <w:rFonts w:ascii="IRNazanin" w:hAnsi="IRNazanin" w:eastAsia="IRNazanin" w:cs="IRNazanin"/>
          <w:lang w:bidi="fa-IR"/>
          <w:color w:val="111111"/>
          <w:sz w:val="28"/>
          <w:szCs w:val="28"/>
          <w:rtl/>
        </w:rPr>
        <w:t xml:space="preserve">م</w:t>
      </w:r>
    </w:p>
    <w:p>
      <w:pPr>
        <w:pStyle w:val="Heading5"/>
      </w:pPr>
      <w:bookmarkStart w:id="1295" w:name="_Toc613"/>
      <w:r>
        <w:t>شَرِم</w:t>
      </w:r>
      <w:bookmarkEnd w:id="1295"/>
    </w:p>
    <w:p>
      <w:pPr>
        <w:pStyle w:val="BookText"/>
      </w:pPr>
      <w:r>
        <w:rPr>
          <w:rFonts w:ascii="Amiri" w:hAnsi="Amiri" w:eastAsia="Amiri" w:cs="Amiri"/>
          <w:lang w:bidi="ar-SA"/>
          <w:color w:val="111111"/>
          <w:sz w:val="28"/>
          <w:szCs w:val="28"/>
          <w:rtl/>
        </w:rPr>
        <w:t xml:space="preserve">[شَرِم] : الأشْرَم : مشروم الشفة ، ومنه قيل للرجل : أشرم ، ولملك الحبشة أبرهة الأشرم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w:t>
      </w:r>
    </w:p>
    <w:p>
      <w:pPr>
        <w:pStyle w:val="Heading5"/>
      </w:pPr>
      <w:bookmarkStart w:id="1296" w:name="_Toc614"/>
      <w:r>
        <w:t>شَرِه</w:t>
      </w:r>
      <w:bookmarkEnd w:id="1296"/>
    </w:p>
    <w:p>
      <w:pPr>
        <w:pStyle w:val="BookText"/>
      </w:pPr>
      <w:r>
        <w:rPr>
          <w:rFonts w:ascii="Amiri" w:hAnsi="Amiri" w:eastAsia="Amiri" w:cs="Amiri"/>
          <w:lang w:bidi="ar-SA"/>
          <w:color w:val="111111"/>
          <w:sz w:val="28"/>
          <w:szCs w:val="28"/>
          <w:rtl/>
        </w:rPr>
        <w:t xml:space="preserve">[شَرِه] : الشَّرَه : شدة الحرص. ورجلٌ شَرِهٌ.</w:t>
      </w:r>
    </w:p>
    <w:p>
      <w:pPr>
        <w:pStyle w:val="BookText"/>
      </w:pPr>
      <w:r>
        <w:rPr>
          <w:rFonts w:ascii="Amiri" w:hAnsi="Amiri" w:eastAsia="Amiri" w:cs="Amiri"/>
          <w:lang w:bidi="ar-SA"/>
          <w:color w:val="111111"/>
          <w:sz w:val="28"/>
          <w:szCs w:val="28"/>
          <w:rtl/>
        </w:rPr>
        <w:t xml:space="preserve">ي</w:t>
      </w:r>
    </w:p>
    <w:p>
      <w:pPr>
        <w:pStyle w:val="Heading5"/>
      </w:pPr>
      <w:bookmarkStart w:id="1297" w:name="_Toc615"/>
      <w:r>
        <w:t>شَرِي</w:t>
      </w:r>
      <w:bookmarkEnd w:id="1297"/>
    </w:p>
    <w:p>
      <w:pPr>
        <w:pStyle w:val="BookText"/>
      </w:pPr>
      <w:r>
        <w:rPr>
          <w:rFonts w:ascii="Amiri" w:hAnsi="Amiri" w:eastAsia="Amiri" w:cs="Amiri"/>
          <w:lang w:bidi="ar-SA"/>
          <w:color w:val="111111"/>
          <w:sz w:val="28"/>
          <w:szCs w:val="28"/>
          <w:rtl/>
        </w:rPr>
        <w:t xml:space="preserve">[شَرِي] جَسَدُه : إِذا خرج به الشرى : وهو خُرَاج صغار.</w:t>
      </w:r>
    </w:p>
    <w:p>
      <w:pPr>
        <w:pStyle w:val="BookText"/>
      </w:pPr>
      <w:r>
        <w:rPr>
          <w:rFonts w:ascii="Amiri" w:hAnsi="Amiri" w:eastAsia="Amiri" w:cs="Amiri"/>
          <w:lang w:bidi="ar-SA"/>
          <w:color w:val="111111"/>
          <w:sz w:val="28"/>
          <w:szCs w:val="28"/>
          <w:rtl/>
        </w:rPr>
        <w:t xml:space="preserve">وشَرِي الفرسُ في سيره : أي أسرع ، وكذلك البعيرُ.</w:t>
      </w:r>
    </w:p>
    <w:p>
      <w:pPr>
        <w:pStyle w:val="BookText"/>
      </w:pPr>
      <w:r>
        <w:rPr>
          <w:rFonts w:ascii="Amiri" w:hAnsi="Amiri" w:eastAsia="Amiri" w:cs="Amiri"/>
          <w:lang w:bidi="ar-SA"/>
          <w:color w:val="111111"/>
          <w:sz w:val="28"/>
          <w:szCs w:val="28"/>
          <w:rtl/>
        </w:rPr>
        <w:t xml:space="preserve">وشَرِيَ البرقُ شَرَىً : إِذا كثر لمعانه ، قال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أصاحِ ترى البرقَ لم يغتمض</w:t>
      </w:r>
    </w:p>
    <w:p>
      <w:pPr>
        <w:pStyle w:val="BookText"/>
      </w:pPr>
      <w:r>
        <w:rPr>
          <w:rFonts w:ascii="Amiri" w:hAnsi="Amiri" w:eastAsia="Amiri" w:cs="Amiri"/>
          <w:lang w:bidi="ar-SA"/>
          <w:color w:val="111111"/>
          <w:sz w:val="28"/>
          <w:szCs w:val="28"/>
          <w:rtl/>
        </w:rPr>
        <w:t xml:space="preserve">يموت فُوَاقاً ويَشْرى فُوَاقا</w:t>
      </w:r>
    </w:p>
    <w:p>
      <w:pPr>
        <w:pStyle w:val="BookText"/>
      </w:pPr>
      <w:r>
        <w:rPr>
          <w:rFonts w:ascii="Amiri" w:hAnsi="Amiri" w:eastAsia="Amiri" w:cs="Amiri"/>
          <w:lang w:bidi="ar-SA"/>
          <w:color w:val="111111"/>
          <w:sz w:val="28"/>
          <w:szCs w:val="28"/>
          <w:rtl/>
        </w:rPr>
        <w:t xml:space="preserve">وشَرِيَ زمامُ الناقة شَرىً : إِذا كثر اضطرابه.</w:t>
      </w:r>
    </w:p>
    <w:p>
      <w:pPr>
        <w:pStyle w:val="BookText"/>
      </w:pPr>
      <w:r>
        <w:rPr>
          <w:rFonts w:ascii="Amiri" w:hAnsi="Amiri" w:eastAsia="Amiri" w:cs="Amiri"/>
          <w:lang w:bidi="ar-SA"/>
          <w:color w:val="111111"/>
          <w:sz w:val="28"/>
          <w:szCs w:val="28"/>
          <w:rtl/>
        </w:rPr>
        <w:t xml:space="preserve">وشَرِيَ الرجل : إِذا اسْتُطير غضباً.</w:t>
      </w:r>
    </w:p>
    <w:p>
      <w:pPr>
        <w:pStyle w:val="BookText"/>
      </w:pPr>
      <w:r>
        <w:rPr>
          <w:rFonts w:ascii="Amiri" w:hAnsi="Amiri" w:eastAsia="Amiri" w:cs="Amiri"/>
          <w:lang w:bidi="ar-SA"/>
          <w:color w:val="111111"/>
          <w:sz w:val="28"/>
          <w:szCs w:val="28"/>
          <w:rtl/>
        </w:rPr>
        <w:t xml:space="preserve">فَعُل يفعُل ، بالضم</w:t>
      </w:r>
    </w:p>
    <w:p>
      <w:pPr>
        <w:pStyle w:val="BookText"/>
      </w:pPr>
      <w:r>
        <w:rPr>
          <w:rFonts w:ascii="IRNazanin" w:hAnsi="IRNazanin" w:eastAsia="IRNazanin" w:cs="IRNazanin"/>
          <w:lang w:bidi="fa-IR"/>
          <w:color w:val="111111"/>
          <w:sz w:val="28"/>
          <w:szCs w:val="28"/>
          <w:rtl/>
        </w:rPr>
        <w:t xml:space="preserve">ف</w:t>
      </w:r>
    </w:p>
    <w:p>
      <w:pPr>
        <w:pStyle w:val="Heading5"/>
      </w:pPr>
      <w:bookmarkStart w:id="1298" w:name="_Toc616"/>
      <w:r>
        <w:t>شَرُفَ</w:t>
      </w:r>
      <w:bookmarkEnd w:id="1298"/>
    </w:p>
    <w:p>
      <w:pPr>
        <w:pStyle w:val="BookText"/>
      </w:pPr>
      <w:r>
        <w:rPr>
          <w:rFonts w:ascii="Amiri" w:hAnsi="Amiri" w:eastAsia="Amiri" w:cs="Amiri"/>
          <w:lang w:bidi="ar-SA"/>
          <w:color w:val="111111"/>
          <w:sz w:val="28"/>
          <w:szCs w:val="28"/>
          <w:rtl/>
        </w:rPr>
        <w:t xml:space="preserve">[شَرُفَ] : الشرف : العلو في الحسب.</w:t>
      </w:r>
    </w:p>
    <w:p>
      <w:pPr>
        <w:pStyle w:val="BookText"/>
      </w:pPr>
      <w:r>
        <w:rPr>
          <w:rFonts w:ascii="Amiri" w:hAnsi="Amiri" w:eastAsia="Amiri" w:cs="Amiri"/>
          <w:lang w:bidi="ar-SA"/>
          <w:color w:val="111111"/>
          <w:sz w:val="28"/>
          <w:szCs w:val="28"/>
          <w:rtl/>
        </w:rPr>
        <w:t xml:space="preserve">ورجلٌ شريف ، وقومٌ أشراف وشُرفاء.</w:t>
      </w:r>
    </w:p>
    <w:p>
      <w:pPr>
        <w:pStyle w:val="BookText"/>
      </w:pPr>
      <w:r>
        <w:rPr>
          <w:rFonts w:ascii="IRNazanin" w:hAnsi="IRNazanin" w:eastAsia="IRNazanin" w:cs="IRNazanin"/>
          <w:lang w:bidi="fa-IR"/>
          <w:color w:val="111111"/>
          <w:sz w:val="28"/>
          <w:szCs w:val="28"/>
          <w:rtl/>
        </w:rPr>
        <w:t xml:space="preserve">[شماره صفحه واقعی : 3442]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6" w:name="pg14450_182418"/>
    <w:bookmarkEnd w:id="126"/>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299" w:name="_Toc617"/>
      <w:r>
        <w:t>الإِشراب</w:t>
      </w:r>
      <w:bookmarkEnd w:id="1299"/>
    </w:p>
    <w:p>
      <w:pPr>
        <w:pStyle w:val="BookText"/>
      </w:pPr>
      <w:r>
        <w:rPr>
          <w:rFonts w:ascii="IRNazanin" w:hAnsi="IRNazanin" w:eastAsia="IRNazanin" w:cs="IRNazanin"/>
          <w:lang w:bidi="fa-IR"/>
          <w:color w:val="111111"/>
          <w:sz w:val="28"/>
          <w:szCs w:val="28"/>
          <w:rtl/>
        </w:rPr>
        <w:t xml:space="preserve">[الإِشراب] : أشربه فشرب.</w:t>
      </w:r>
    </w:p>
    <w:p>
      <w:pPr>
        <w:pStyle w:val="BookText"/>
      </w:pPr>
      <w:r>
        <w:rPr>
          <w:rFonts w:ascii="Amiri" w:hAnsi="Amiri" w:eastAsia="Amiri" w:cs="Amiri"/>
          <w:lang w:bidi="ar-SA"/>
          <w:color w:val="111111"/>
          <w:sz w:val="28"/>
          <w:szCs w:val="28"/>
          <w:rtl/>
        </w:rPr>
        <w:t xml:space="preserve">ويقال : أشربتني ما لم أشرب : أي ادعيت عليَّ ما لم أفعل.</w:t>
      </w:r>
    </w:p>
    <w:p>
      <w:pPr>
        <w:pStyle w:val="BookText"/>
      </w:pPr>
      <w:r>
        <w:rPr>
          <w:rFonts w:ascii="Amiri" w:hAnsi="Amiri" w:eastAsia="Amiri" w:cs="Amiri"/>
          <w:lang w:bidi="ar-SA"/>
          <w:color w:val="111111"/>
          <w:sz w:val="28"/>
          <w:szCs w:val="28"/>
          <w:rtl/>
        </w:rPr>
        <w:t xml:space="preserve">والإِشراب : لونٌ يدخل على لونٍ آخر ، كالبياض يُشرب حُمْرَةً : أي يُعلى.</w:t>
      </w:r>
    </w:p>
    <w:p>
      <w:pPr>
        <w:pStyle w:val="BookText"/>
      </w:pPr>
      <w:r>
        <w:rPr>
          <w:rFonts w:ascii="Amiri" w:hAnsi="Amiri" w:eastAsia="Amiri" w:cs="Amiri"/>
          <w:lang w:bidi="ar-SA"/>
          <w:color w:val="111111"/>
          <w:sz w:val="28"/>
          <w:szCs w:val="28"/>
          <w:rtl/>
        </w:rPr>
        <w:t xml:space="preserve">وأُشرب في قلبه حبَّ الشيء : إِذا خالط قلبه ، كأنه أُشرب إِياه ، قال الله تعالى : ( وَأُشْرِبُوا فِي قُلُوبِهِمُ الْعِجْلَ )</w:t>
      </w:r>
      <w:r>
        <w:rPr>
          <w:rStyle w:val="FootnoteReference"/>
        </w:rPr>
        <w:footnoteReference w:id="323"/>
      </w:r>
      <w:r>
        <w:rPr>
          <w:rFonts w:ascii="Amiri" w:hAnsi="Amiri" w:eastAsia="Amiri" w:cs="Amiri"/>
          <w:lang w:bidi="ar-SA"/>
          <w:color w:val="111111"/>
          <w:sz w:val="28"/>
          <w:szCs w:val="28"/>
          <w:rtl/>
        </w:rPr>
        <w:t xml:space="preserve">قال النحويون : أي حبُّ العجل ، فحذف المضاف وأقام المضاف إِليه مقامه ، كقوله : ( وَسْئَلِ الْقَرْيَةَ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w:t>
      </w:r>
    </w:p>
    <w:p>
      <w:pPr>
        <w:pStyle w:val="Heading5"/>
      </w:pPr>
      <w:bookmarkStart w:id="1300" w:name="_Toc618"/>
      <w:r>
        <w:t>الإِشراج</w:t>
      </w:r>
      <w:bookmarkEnd w:id="1300"/>
    </w:p>
    <w:p>
      <w:pPr>
        <w:pStyle w:val="BookText"/>
      </w:pPr>
      <w:r>
        <w:rPr>
          <w:rFonts w:ascii="Amiri" w:hAnsi="Amiri" w:eastAsia="Amiri" w:cs="Amiri"/>
          <w:lang w:bidi="ar-SA"/>
          <w:color w:val="111111"/>
          <w:sz w:val="28"/>
          <w:szCs w:val="28"/>
          <w:rtl/>
        </w:rPr>
        <w:t xml:space="preserve">[الإِشراج] : أشرج الشيءَ : أي أدخل بعض عُراه في بعض.</w:t>
      </w:r>
    </w:p>
    <w:p>
      <w:pPr>
        <w:pStyle w:val="BookText"/>
      </w:pPr>
      <w:r>
        <w:rPr>
          <w:rFonts w:ascii="Amiri" w:hAnsi="Amiri" w:eastAsia="Amiri" w:cs="Amiri"/>
          <w:lang w:bidi="ar-SA"/>
          <w:color w:val="111111"/>
          <w:sz w:val="28"/>
          <w:szCs w:val="28"/>
          <w:rtl/>
        </w:rPr>
        <w:t xml:space="preserve">وأشرج المصحف والعَيْبَة ونحوهما : إِذا جعل له شَرَجاً.</w:t>
      </w:r>
    </w:p>
    <w:p>
      <w:pPr>
        <w:pStyle w:val="BookText"/>
      </w:pPr>
      <w:r>
        <w:rPr>
          <w:rFonts w:ascii="Amiri" w:hAnsi="Amiri" w:eastAsia="Amiri" w:cs="Amiri"/>
          <w:lang w:bidi="ar-SA"/>
          <w:color w:val="111111"/>
          <w:sz w:val="28"/>
          <w:szCs w:val="28"/>
          <w:rtl/>
        </w:rPr>
        <w:t xml:space="preserve">وأشرج صَدْرَهُ على الشيء : أي عقده عليه ، قال الشماخ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وكادت غداةَ البَيْن ينطقُ طرفُها</w:t>
      </w:r>
    </w:p>
    <w:p>
      <w:pPr>
        <w:pStyle w:val="BookText"/>
      </w:pPr>
      <w:r>
        <w:rPr>
          <w:rFonts w:ascii="Amiri" w:hAnsi="Amiri" w:eastAsia="Amiri" w:cs="Amiri"/>
          <w:lang w:bidi="ar-SA"/>
          <w:color w:val="111111"/>
          <w:sz w:val="28"/>
          <w:szCs w:val="28"/>
          <w:rtl/>
        </w:rPr>
        <w:t xml:space="preserve">بما تحت مكنونٍ من الصدرِ مُشْرَجِ</w:t>
      </w:r>
    </w:p>
    <w:p>
      <w:pPr>
        <w:pStyle w:val="BookText"/>
      </w:pPr>
      <w:r>
        <w:rPr>
          <w:rFonts w:ascii="IRNazanin" w:hAnsi="IRNazanin" w:eastAsia="IRNazanin" w:cs="IRNazanin"/>
          <w:lang w:bidi="fa-IR"/>
          <w:color w:val="111111"/>
          <w:sz w:val="28"/>
          <w:szCs w:val="28"/>
          <w:rtl/>
        </w:rPr>
        <w:t xml:space="preserve">د</w:t>
      </w:r>
    </w:p>
    <w:p>
      <w:pPr>
        <w:pStyle w:val="Heading5"/>
      </w:pPr>
      <w:bookmarkStart w:id="1301" w:name="_Toc619"/>
      <w:r>
        <w:t>الإِشراد</w:t>
      </w:r>
      <w:bookmarkEnd w:id="1301"/>
    </w:p>
    <w:p>
      <w:pPr>
        <w:pStyle w:val="BookText"/>
      </w:pPr>
      <w:r>
        <w:rPr>
          <w:rFonts w:ascii="Amiri" w:hAnsi="Amiri" w:eastAsia="Amiri" w:cs="Amiri"/>
          <w:lang w:bidi="ar-SA"/>
          <w:color w:val="111111"/>
          <w:sz w:val="28"/>
          <w:szCs w:val="28"/>
          <w:rtl/>
        </w:rPr>
        <w:t xml:space="preserve">[الإِشراد] : أشرده : أي شرَّده.</w:t>
      </w:r>
    </w:p>
    <w:p>
      <w:pPr>
        <w:pStyle w:val="BookText"/>
      </w:pPr>
      <w:r>
        <w:rPr>
          <w:rFonts w:ascii="IRNazanin" w:hAnsi="IRNazanin" w:eastAsia="IRNazanin" w:cs="IRNazanin"/>
          <w:lang w:bidi="fa-IR"/>
          <w:color w:val="111111"/>
          <w:sz w:val="28"/>
          <w:szCs w:val="28"/>
          <w:rtl/>
        </w:rPr>
        <w:t xml:space="preserve">ز</w:t>
      </w:r>
    </w:p>
    <w:p>
      <w:pPr>
        <w:pStyle w:val="Heading5"/>
      </w:pPr>
      <w:bookmarkStart w:id="1302" w:name="_Toc620"/>
      <w:r>
        <w:t>الإِشراز</w:t>
      </w:r>
      <w:bookmarkEnd w:id="1302"/>
    </w:p>
    <w:p>
      <w:pPr>
        <w:pStyle w:val="BookText"/>
      </w:pPr>
      <w:r>
        <w:rPr>
          <w:rFonts w:ascii="Amiri" w:hAnsi="Amiri" w:eastAsia="Amiri" w:cs="Amiri"/>
          <w:lang w:bidi="ar-SA"/>
          <w:color w:val="111111"/>
          <w:sz w:val="28"/>
          <w:szCs w:val="28"/>
          <w:rtl/>
        </w:rPr>
        <w:t xml:space="preserve">[الإِشراز] : قال بعضهم : أشرزه : أي ألقاه في مكروه.</w:t>
      </w:r>
    </w:p>
    <w:p>
      <w:pPr>
        <w:pStyle w:val="BookText"/>
      </w:pPr>
      <w:r>
        <w:rPr>
          <w:rFonts w:ascii="IRNazanin" w:hAnsi="IRNazanin" w:eastAsia="IRNazanin" w:cs="IRNazanin"/>
          <w:lang w:bidi="fa-IR"/>
          <w:color w:val="111111"/>
          <w:sz w:val="28"/>
          <w:szCs w:val="28"/>
          <w:rtl/>
        </w:rPr>
        <w:t xml:space="preserve">ط</w:t>
      </w:r>
    </w:p>
    <w:p>
      <w:pPr>
        <w:pStyle w:val="Heading5"/>
      </w:pPr>
      <w:bookmarkStart w:id="1303" w:name="_Toc621"/>
      <w:r>
        <w:t>الإِشراط</w:t>
      </w:r>
      <w:bookmarkEnd w:id="1303"/>
    </w:p>
    <w:p>
      <w:pPr>
        <w:pStyle w:val="BookText"/>
      </w:pPr>
      <w:r>
        <w:rPr>
          <w:rFonts w:ascii="Amiri" w:hAnsi="Amiri" w:eastAsia="Amiri" w:cs="Amiri"/>
          <w:lang w:bidi="ar-SA"/>
          <w:color w:val="111111"/>
          <w:sz w:val="28"/>
          <w:szCs w:val="28"/>
          <w:rtl/>
        </w:rPr>
        <w:t xml:space="preserve">[الإِشراط] : أشرط الرجل نفسه : إِذا علَّمها بعلامة تعرف بها. وقيل : إِن من ذلك الشرط ، لأنهم جعلوا لأنفسهم علامة عُرفوا بها ، قال أوس بن حجر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3443]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7" w:name="pg14450_182419"/>
    <w:bookmarkEnd w:id="127"/>
    <w:p>
      <w:pPr>
        <w:pStyle w:val="BookText"/>
      </w:pPr>
      <w:r>
        <w:rPr>
          <w:rFonts w:ascii="Amiri" w:hAnsi="Amiri" w:eastAsia="Amiri" w:cs="Amiri"/>
          <w:lang w:bidi="ar-SA"/>
          <w:color w:val="111111"/>
          <w:sz w:val="28"/>
          <w:szCs w:val="28"/>
          <w:rtl/>
        </w:rPr>
        <w:t xml:space="preserve">فأشرط فيها نفسه وهو معصمٌ</w:t>
      </w:r>
    </w:p>
    <w:p>
      <w:pPr>
        <w:pStyle w:val="BookText"/>
      </w:pPr>
      <w:r>
        <w:rPr>
          <w:rFonts w:ascii="Amiri" w:hAnsi="Amiri" w:eastAsia="Amiri" w:cs="Amiri"/>
          <w:lang w:bidi="ar-SA"/>
          <w:color w:val="111111"/>
          <w:sz w:val="28"/>
          <w:szCs w:val="28"/>
          <w:rtl/>
        </w:rPr>
        <w:t xml:space="preserve">وألقى بأسبابٍ له وتوكَّلا</w:t>
      </w:r>
    </w:p>
    <w:p>
      <w:pPr>
        <w:pStyle w:val="BookText"/>
      </w:pPr>
      <w:r>
        <w:rPr>
          <w:rFonts w:ascii="Amiri" w:hAnsi="Amiri" w:eastAsia="Amiri" w:cs="Amiri"/>
          <w:lang w:bidi="ar-SA"/>
          <w:color w:val="111111"/>
          <w:sz w:val="28"/>
          <w:szCs w:val="28"/>
          <w:rtl/>
        </w:rPr>
        <w:t xml:space="preserve">يعني رجلاً تدلى بحبلٍ من رأس جبل ليقطع من نَبْعِه قوساً.</w:t>
      </w:r>
    </w:p>
    <w:p>
      <w:pPr>
        <w:pStyle w:val="BookText"/>
      </w:pPr>
      <w:r>
        <w:rPr>
          <w:rFonts w:ascii="Amiri" w:hAnsi="Amiri" w:eastAsia="Amiri" w:cs="Amiri"/>
          <w:lang w:bidi="ar-SA"/>
          <w:color w:val="111111"/>
          <w:sz w:val="28"/>
          <w:szCs w:val="28"/>
          <w:rtl/>
        </w:rPr>
        <w:t xml:space="preserve">وقيل : الإِشراط : المخاطرة. وأشرط نَفْسَه : إِذا خاطر بها.</w:t>
      </w:r>
    </w:p>
    <w:p>
      <w:pPr>
        <w:pStyle w:val="BookText"/>
      </w:pPr>
      <w:r>
        <w:rPr>
          <w:rFonts w:ascii="Amiri" w:hAnsi="Amiri" w:eastAsia="Amiri" w:cs="Amiri"/>
          <w:lang w:bidi="ar-SA"/>
          <w:color w:val="111111"/>
          <w:sz w:val="28"/>
          <w:szCs w:val="28"/>
          <w:rtl/>
        </w:rPr>
        <w:t xml:space="preserve">وقيل : الإِشراط : التسوي للعمل ، يقال : أشرط نَفْسَه في هذا العمل.</w:t>
      </w:r>
    </w:p>
    <w:p>
      <w:pPr>
        <w:pStyle w:val="BookText"/>
      </w:pPr>
      <w:r>
        <w:rPr>
          <w:rFonts w:ascii="Amiri" w:hAnsi="Amiri" w:eastAsia="Amiri" w:cs="Amiri"/>
          <w:lang w:bidi="ar-SA"/>
          <w:color w:val="111111"/>
          <w:sz w:val="28"/>
          <w:szCs w:val="28"/>
          <w:rtl/>
        </w:rPr>
        <w:t xml:space="preserve">وقيل : الإِشراط : الإِعجال ، يقال : أشرط رسولَه.</w:t>
      </w:r>
    </w:p>
    <w:p>
      <w:pPr>
        <w:pStyle w:val="BookText"/>
      </w:pPr>
      <w:r>
        <w:rPr>
          <w:rFonts w:ascii="Amiri" w:hAnsi="Amiri" w:eastAsia="Amiri" w:cs="Amiri"/>
          <w:lang w:bidi="ar-SA"/>
          <w:color w:val="111111"/>
          <w:sz w:val="28"/>
          <w:szCs w:val="28"/>
          <w:rtl/>
        </w:rPr>
        <w:t xml:space="preserve">ويقال : أشرط بعض ماشيته للبيع : أي عزلها. وكل معزول للبيع مُشْرَط.</w:t>
      </w:r>
    </w:p>
    <w:p>
      <w:pPr>
        <w:pStyle w:val="BookText"/>
      </w:pPr>
      <w:r>
        <w:rPr>
          <w:rFonts w:ascii="IRNazanin" w:hAnsi="IRNazanin" w:eastAsia="IRNazanin" w:cs="IRNazanin"/>
          <w:lang w:bidi="fa-IR"/>
          <w:color w:val="111111"/>
          <w:sz w:val="28"/>
          <w:szCs w:val="28"/>
          <w:rtl/>
        </w:rPr>
        <w:t xml:space="preserve">ع</w:t>
      </w:r>
    </w:p>
    <w:p>
      <w:pPr>
        <w:pStyle w:val="Heading5"/>
      </w:pPr>
      <w:bookmarkStart w:id="1304" w:name="_Toc622"/>
      <w:r>
        <w:t>الإِشراع</w:t>
      </w:r>
      <w:bookmarkEnd w:id="1304"/>
    </w:p>
    <w:p>
      <w:pPr>
        <w:pStyle w:val="BookText"/>
      </w:pPr>
      <w:r>
        <w:rPr>
          <w:rFonts w:ascii="IRNazanin" w:hAnsi="IRNazanin" w:eastAsia="IRNazanin" w:cs="IRNazanin"/>
          <w:lang w:bidi="fa-IR"/>
          <w:color w:val="111111"/>
          <w:sz w:val="28"/>
          <w:szCs w:val="28"/>
          <w:rtl/>
        </w:rPr>
        <w:t xml:space="preserve">[الإِشراع] : أشرع رمحه : إِذا رفعه : قال </w:t>
      </w:r>
      <w:r>
        <w:rPr>
          <w:rStyle w:val="FootnoteReference"/>
        </w:rPr>
        <w:footnoteReference w:id="327"/>
      </w:r>
    </w:p>
    <w:p>
      <w:pPr>
        <w:pStyle w:val="BookText"/>
      </w:pPr>
      <w:r>
        <w:rPr>
          <w:rFonts w:ascii="Amiri" w:hAnsi="Amiri" w:eastAsia="Amiri" w:cs="Amiri"/>
          <w:lang w:bidi="ar-SA"/>
          <w:color w:val="111111"/>
          <w:sz w:val="28"/>
          <w:szCs w:val="28"/>
          <w:rtl/>
        </w:rPr>
        <w:t xml:space="preserve">ألهفا بقرّى سحبل حين أجبلبت</w:t>
      </w:r>
    </w:p>
    <w:p>
      <w:pPr>
        <w:pStyle w:val="BookText"/>
      </w:pPr>
      <w:r>
        <w:rPr>
          <w:rFonts w:ascii="Amiri" w:hAnsi="Amiri" w:eastAsia="Amiri" w:cs="Amiri"/>
          <w:lang w:bidi="ar-SA"/>
          <w:color w:val="111111"/>
          <w:sz w:val="28"/>
          <w:szCs w:val="28"/>
          <w:rtl/>
        </w:rPr>
        <w:t xml:space="preserve">علينا الولايا والعدوّ المباسل</w:t>
      </w:r>
    </w:p>
    <w:p>
      <w:pPr>
        <w:pStyle w:val="BookText"/>
      </w:pPr>
      <w:r>
        <w:rPr>
          <w:rFonts w:ascii="IRNazanin" w:hAnsi="IRNazanin" w:eastAsia="IRNazanin" w:cs="IRNazanin"/>
          <w:lang w:bidi="fa-IR"/>
          <w:color w:val="111111"/>
          <w:sz w:val="28"/>
          <w:szCs w:val="28"/>
          <w:rtl/>
        </w:rPr>
        <w:t xml:space="preserve">فقالوا لنا : ثنتان لا بدّ منهما</w:t>
      </w:r>
    </w:p>
    <w:p>
      <w:pPr>
        <w:pStyle w:val="BookText"/>
      </w:pPr>
      <w:r>
        <w:rPr>
          <w:rFonts w:ascii="IRNazanin" w:hAnsi="IRNazanin" w:eastAsia="IRNazanin" w:cs="IRNazanin"/>
          <w:lang w:bidi="fa-IR"/>
          <w:color w:val="111111"/>
          <w:sz w:val="28"/>
          <w:szCs w:val="28"/>
          <w:rtl/>
        </w:rPr>
        <w:t xml:space="preserve">صدور رماح أشرعت أو سلاسل</w:t>
      </w:r>
    </w:p>
    <w:p>
      <w:pPr>
        <w:pStyle w:val="BookText"/>
      </w:pPr>
      <w:r>
        <w:rPr>
          <w:rFonts w:ascii="Amiri" w:hAnsi="Amiri" w:eastAsia="Amiri" w:cs="Amiri"/>
          <w:lang w:bidi="ar-SA"/>
          <w:color w:val="111111"/>
          <w:sz w:val="28"/>
          <w:szCs w:val="28"/>
          <w:rtl/>
        </w:rPr>
        <w:t xml:space="preserve">وقرى سحبل : اسم مكان ، والولايا : النساء والضعاف.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خيرونا بين أمرين منهما</w:t>
      </w:r>
    </w:p>
    <w:p>
      <w:pPr>
        <w:pStyle w:val="BookText"/>
      </w:pPr>
      <w:r>
        <w:rPr>
          <w:rFonts w:ascii="Amiri" w:hAnsi="Amiri" w:eastAsia="Amiri" w:cs="Amiri"/>
          <w:lang w:bidi="ar-SA"/>
          <w:color w:val="111111"/>
          <w:sz w:val="28"/>
          <w:szCs w:val="28"/>
          <w:rtl/>
        </w:rPr>
        <w:t xml:space="preserve">صدورُ القنا قَدْ أُشْرِعت والسلاسلُ</w:t>
      </w:r>
    </w:p>
    <w:p>
      <w:pPr>
        <w:pStyle w:val="BookText"/>
      </w:pPr>
      <w:r>
        <w:rPr>
          <w:rFonts w:ascii="Amiri" w:hAnsi="Amiri" w:eastAsia="Amiri" w:cs="Amiri"/>
          <w:lang w:bidi="ar-SA"/>
          <w:color w:val="111111"/>
          <w:sz w:val="28"/>
          <w:szCs w:val="28"/>
          <w:rtl/>
        </w:rPr>
        <w:t xml:space="preserve">وأشرع بابَه إِلى الطريق : أي جعله يَشْرَع إِليه.</w:t>
      </w:r>
    </w:p>
    <w:p>
      <w:pPr>
        <w:pStyle w:val="BookText"/>
      </w:pPr>
      <w:r>
        <w:rPr>
          <w:rFonts w:ascii="Amiri" w:hAnsi="Amiri" w:eastAsia="Amiri" w:cs="Amiri"/>
          <w:lang w:bidi="ar-SA"/>
          <w:color w:val="111111"/>
          <w:sz w:val="28"/>
          <w:szCs w:val="28"/>
          <w:rtl/>
        </w:rPr>
        <w:t xml:space="preserve">ويقال : أشرعني الشيءُ : أي كفاني.</w:t>
      </w:r>
    </w:p>
    <w:p>
      <w:pPr>
        <w:pStyle w:val="BookText"/>
      </w:pPr>
      <w:r>
        <w:rPr>
          <w:rFonts w:ascii="IRNazanin" w:hAnsi="IRNazanin" w:eastAsia="IRNazanin" w:cs="IRNazanin"/>
          <w:lang w:bidi="fa-IR"/>
          <w:color w:val="111111"/>
          <w:sz w:val="28"/>
          <w:szCs w:val="28"/>
          <w:rtl/>
        </w:rPr>
        <w:t xml:space="preserve">ف</w:t>
      </w:r>
    </w:p>
    <w:p>
      <w:pPr>
        <w:pStyle w:val="Heading5"/>
      </w:pPr>
      <w:bookmarkStart w:id="1305" w:name="_Toc623"/>
      <w:r>
        <w:t>الإِشراف</w:t>
      </w:r>
      <w:bookmarkEnd w:id="1305"/>
    </w:p>
    <w:p>
      <w:pPr>
        <w:pStyle w:val="BookText"/>
      </w:pPr>
      <w:r>
        <w:rPr>
          <w:rFonts w:ascii="Amiri" w:hAnsi="Amiri" w:eastAsia="Amiri" w:cs="Amiri"/>
          <w:lang w:bidi="ar-SA"/>
          <w:color w:val="111111"/>
          <w:sz w:val="28"/>
          <w:szCs w:val="28"/>
          <w:rtl/>
        </w:rPr>
        <w:t xml:space="preserve">[الإِشراف] : أشرف على الشيء : أي علاه.</w:t>
      </w:r>
    </w:p>
    <w:p>
      <w:pPr>
        <w:pStyle w:val="BookText"/>
      </w:pPr>
      <w:r>
        <w:rPr>
          <w:rFonts w:ascii="Amiri" w:hAnsi="Amiri" w:eastAsia="Amiri" w:cs="Amiri"/>
          <w:lang w:bidi="ar-SA"/>
          <w:color w:val="111111"/>
          <w:sz w:val="28"/>
          <w:szCs w:val="28"/>
          <w:rtl/>
        </w:rPr>
        <w:t xml:space="preserve">وأشرف عليه : أي اطّلع عليه من فوقه.</w:t>
      </w:r>
    </w:p>
    <w:p>
      <w:pPr>
        <w:pStyle w:val="BookText"/>
      </w:pPr>
      <w:r>
        <w:rPr>
          <w:rFonts w:ascii="IRNazanin" w:hAnsi="IRNazanin" w:eastAsia="IRNazanin" w:cs="IRNazanin"/>
          <w:lang w:bidi="fa-IR"/>
          <w:color w:val="111111"/>
          <w:sz w:val="28"/>
          <w:szCs w:val="28"/>
          <w:rtl/>
        </w:rPr>
        <w:t xml:space="preserve">ق</w:t>
      </w:r>
    </w:p>
    <w:p>
      <w:pPr>
        <w:pStyle w:val="Heading5"/>
      </w:pPr>
      <w:bookmarkStart w:id="1306" w:name="_Toc624"/>
      <w:r>
        <w:t>الإِشراق</w:t>
      </w:r>
      <w:bookmarkEnd w:id="1306"/>
    </w:p>
    <w:p>
      <w:pPr>
        <w:pStyle w:val="BookText"/>
      </w:pPr>
      <w:r>
        <w:rPr>
          <w:rFonts w:ascii="Amiri" w:hAnsi="Amiri" w:eastAsia="Amiri" w:cs="Amiri"/>
          <w:lang w:bidi="ar-SA"/>
          <w:color w:val="111111"/>
          <w:sz w:val="28"/>
          <w:szCs w:val="28"/>
          <w:rtl/>
        </w:rPr>
        <w:t xml:space="preserve">[الإِشراق] : أشرقت الشمس : أي أضاءت.</w:t>
      </w:r>
    </w:p>
    <w:p>
      <w:pPr>
        <w:pStyle w:val="BookText"/>
      </w:pPr>
      <w:r>
        <w:rPr>
          <w:rFonts w:ascii="Amiri" w:hAnsi="Amiri" w:eastAsia="Amiri" w:cs="Amiri"/>
          <w:lang w:bidi="ar-SA"/>
          <w:color w:val="111111"/>
          <w:sz w:val="28"/>
          <w:szCs w:val="28"/>
          <w:rtl/>
        </w:rPr>
        <w:t xml:space="preserve">وأشرقت الأرض : أنارت ، قال الله تعالى : ( وَأَشْرَقَتِ الْأَرْضُ بِنُورِ رَبِّها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وأشرق وجهُهُ حسناً : أي تلألأ.</w:t>
      </w:r>
    </w:p>
    <w:p>
      <w:pPr>
        <w:pStyle w:val="BookText"/>
      </w:pPr>
      <w:r>
        <w:rPr>
          <w:rFonts w:ascii="IRNazanin" w:hAnsi="IRNazanin" w:eastAsia="IRNazanin" w:cs="IRNazanin"/>
          <w:lang w:bidi="fa-IR"/>
          <w:color w:val="111111"/>
          <w:sz w:val="28"/>
          <w:szCs w:val="28"/>
          <w:rtl/>
        </w:rPr>
        <w:t xml:space="preserve">[شماره صفحه واقعی : 3444]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8" w:name="pg14450_182420"/>
    <w:bookmarkEnd w:id="128"/>
    <w:p>
      <w:pPr>
        <w:pStyle w:val="BookText"/>
      </w:pPr>
      <w:r>
        <w:rPr>
          <w:rFonts w:ascii="Amiri" w:hAnsi="Amiri" w:eastAsia="Amiri" w:cs="Amiri"/>
          <w:lang w:bidi="ar-SA"/>
          <w:color w:val="111111"/>
          <w:sz w:val="28"/>
          <w:szCs w:val="28"/>
          <w:rtl/>
        </w:rPr>
        <w:t xml:space="preserve">وأشرق الرجلُ : إِذا صار في ساعة شروق الشمس ، ومنه قول العرب في الجاهلية ، وكانوا لا يُفيضون حتى تشرق الشمس : « أشرقْ ثبير كيما نُغير » </w:t>
      </w:r>
      <w:r>
        <w:rPr>
          <w:rStyle w:val="FootnoteReference"/>
        </w:rPr>
        <w:footnoteReference w:id="329"/>
      </w:r>
      <w:r>
        <w:rPr>
          <w:rFonts w:ascii="Amiri" w:hAnsi="Amiri" w:eastAsia="Amiri" w:cs="Amiri"/>
          <w:lang w:bidi="ar-SA"/>
          <w:color w:val="111111"/>
          <w:sz w:val="28"/>
          <w:szCs w:val="28"/>
          <w:rtl/>
        </w:rPr>
        <w:t xml:space="preserve">أي : ادخل أيها الجبل في الشروق.</w:t>
      </w:r>
    </w:p>
    <w:p>
      <w:pPr>
        <w:pStyle w:val="BookText"/>
      </w:pPr>
      <w:r>
        <w:rPr>
          <w:rFonts w:ascii="Amiri" w:hAnsi="Amiri" w:eastAsia="Amiri" w:cs="Amiri"/>
          <w:lang w:bidi="ar-SA"/>
          <w:color w:val="111111"/>
          <w:sz w:val="28"/>
          <w:szCs w:val="28"/>
          <w:rtl/>
        </w:rPr>
        <w:t xml:space="preserve">وأشرقه بالماء ونحوه : أي غَصَّه.</w:t>
      </w:r>
    </w:p>
    <w:p>
      <w:pPr>
        <w:pStyle w:val="BookText"/>
      </w:pPr>
      <w:r>
        <w:rPr>
          <w:rFonts w:ascii="Amiri" w:hAnsi="Amiri" w:eastAsia="Amiri" w:cs="Amiri"/>
          <w:lang w:bidi="ar-SA"/>
          <w:color w:val="111111"/>
          <w:sz w:val="28"/>
          <w:szCs w:val="28"/>
          <w:rtl/>
        </w:rPr>
        <w:t xml:space="preserve">ك</w:t>
      </w:r>
    </w:p>
    <w:p>
      <w:pPr>
        <w:pStyle w:val="Heading5"/>
      </w:pPr>
      <w:bookmarkStart w:id="1307" w:name="_Toc625"/>
      <w:r>
        <w:t>الإِشراك</w:t>
      </w:r>
      <w:bookmarkEnd w:id="1307"/>
    </w:p>
    <w:p>
      <w:pPr>
        <w:pStyle w:val="BookText"/>
      </w:pPr>
      <w:r>
        <w:rPr>
          <w:rFonts w:ascii="Amiri" w:hAnsi="Amiri" w:eastAsia="Amiri" w:cs="Amiri"/>
          <w:lang w:bidi="ar-SA"/>
          <w:color w:val="111111"/>
          <w:sz w:val="28"/>
          <w:szCs w:val="28"/>
          <w:rtl/>
        </w:rPr>
        <w:t xml:space="preserve">[الإِشراك] : أشركه في الأمر : أي جعل له فيه شِركاً. يقال في الدعاء : اللهم أشركنا في دعوات الصالحين ، قال الله تعالى : ( وَلا يُشْرِكُ فِي حُكْمِهِ أَحَداً )</w:t>
      </w:r>
      <w:r>
        <w:rPr>
          <w:rStyle w:val="FootnoteReference"/>
        </w:rPr>
        <w:footnoteReference w:id="330"/>
      </w:r>
      <w:r>
        <w:rPr>
          <w:rFonts w:ascii="Amiri" w:hAnsi="Amiri" w:eastAsia="Amiri" w:cs="Amiri"/>
          <w:lang w:bidi="ar-SA"/>
          <w:color w:val="111111"/>
          <w:sz w:val="28"/>
          <w:szCs w:val="28"/>
          <w:rtl/>
        </w:rPr>
        <w:t xml:space="preserve">. قرأ ابن عامر بالتاء ، وجزمِ الكاف على النهي ، والباقون بالياء ورفعِ الكاف على الخبر. وقرأ ابن عامر وأُشْرِكه في أمري </w:t>
      </w:r>
      <w:r>
        <w:rPr>
          <w:rStyle w:val="FootnoteReference"/>
        </w:rPr>
        <w:footnoteReference w:id="331"/>
      </w:r>
      <w:r>
        <w:rPr>
          <w:rFonts w:ascii="Amiri" w:hAnsi="Amiri" w:eastAsia="Amiri" w:cs="Amiri"/>
          <w:lang w:bidi="ar-SA"/>
          <w:color w:val="111111"/>
          <w:sz w:val="28"/>
          <w:szCs w:val="28"/>
          <w:rtl/>
        </w:rPr>
        <w:t xml:space="preserve">بضم الهمزة ، وكذلك عن الحسن وابن أبي إِسحاق. والباقون بفتح الهمزة على الدعاء والطلب.</w:t>
      </w:r>
    </w:p>
    <w:p>
      <w:pPr>
        <w:pStyle w:val="BookText"/>
      </w:pPr>
      <w:r>
        <w:rPr>
          <w:rFonts w:ascii="Amiri" w:hAnsi="Amiri" w:eastAsia="Amiri" w:cs="Amiri"/>
          <w:lang w:bidi="ar-SA"/>
          <w:color w:val="111111"/>
          <w:sz w:val="28"/>
          <w:szCs w:val="28"/>
          <w:rtl/>
        </w:rPr>
        <w:t xml:space="preserve">وأشرك بالله تعالى : أي عدَّ معه شريكاً ، قال عزوجل : ( لا يَغْفِرُ أَنْ يُشْرَكَ بِهِ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وأشرك النعلَ : أي جعل لها شِراكاً.</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308" w:name="_Toc626"/>
      <w:r>
        <w:t>التشريب</w:t>
      </w:r>
      <w:bookmarkEnd w:id="1308"/>
    </w:p>
    <w:p>
      <w:pPr>
        <w:pStyle w:val="BookText"/>
      </w:pPr>
      <w:r>
        <w:rPr>
          <w:rFonts w:ascii="Amiri" w:hAnsi="Amiri" w:eastAsia="Amiri" w:cs="Amiri"/>
          <w:lang w:bidi="ar-SA"/>
          <w:color w:val="111111"/>
          <w:sz w:val="28"/>
          <w:szCs w:val="28"/>
          <w:rtl/>
        </w:rPr>
        <w:t xml:space="preserve">[التشريب] : يقال : أكَّل مالي وشرَّبه : أي أطعمه الناس. وظل ماله يؤكِّل ويشرِّب : أي يؤكل ويشرب كيف شاء.</w:t>
      </w:r>
    </w:p>
    <w:p>
      <w:pPr>
        <w:pStyle w:val="BookText"/>
      </w:pPr>
      <w:r>
        <w:rPr>
          <w:rFonts w:ascii="IRNazanin" w:hAnsi="IRNazanin" w:eastAsia="IRNazanin" w:cs="IRNazanin"/>
          <w:lang w:bidi="fa-IR"/>
          <w:color w:val="111111"/>
          <w:sz w:val="28"/>
          <w:szCs w:val="28"/>
          <w:rtl/>
        </w:rPr>
        <w:t xml:space="preserve">ج</w:t>
      </w:r>
    </w:p>
    <w:p>
      <w:pPr>
        <w:pStyle w:val="Heading5"/>
      </w:pPr>
      <w:bookmarkStart w:id="1309" w:name="_Toc627"/>
      <w:r>
        <w:t>التشريج</w:t>
      </w:r>
      <w:bookmarkEnd w:id="1309"/>
    </w:p>
    <w:p>
      <w:pPr>
        <w:pStyle w:val="BookText"/>
      </w:pPr>
      <w:r>
        <w:rPr>
          <w:rFonts w:ascii="Amiri" w:hAnsi="Amiri" w:eastAsia="Amiri" w:cs="Amiri"/>
          <w:lang w:bidi="ar-SA"/>
          <w:color w:val="111111"/>
          <w:sz w:val="28"/>
          <w:szCs w:val="28"/>
          <w:rtl/>
        </w:rPr>
        <w:t xml:space="preserve">[التشريج] : خياطة غير محكمة.</w:t>
      </w:r>
    </w:p>
    <w:p>
      <w:pPr>
        <w:pStyle w:val="BookText"/>
      </w:pPr>
      <w:r>
        <w:rPr>
          <w:rFonts w:ascii="IRNazanin" w:hAnsi="IRNazanin" w:eastAsia="IRNazanin" w:cs="IRNazanin"/>
          <w:lang w:bidi="fa-IR"/>
          <w:color w:val="111111"/>
          <w:sz w:val="28"/>
          <w:szCs w:val="28"/>
          <w:rtl/>
        </w:rPr>
        <w:t xml:space="preserve">[شماره صفحه واقعی : 3445]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9" w:name="pg14450_182421"/>
    <w:bookmarkEnd w:id="129"/>
    <w:p>
      <w:pPr>
        <w:pStyle w:val="BookText"/>
      </w:pPr>
      <w:r>
        <w:rPr>
          <w:rFonts w:ascii="Amiri" w:hAnsi="Amiri" w:eastAsia="Amiri" w:cs="Amiri"/>
          <w:lang w:bidi="ar-SA"/>
          <w:color w:val="111111"/>
          <w:sz w:val="28"/>
          <w:szCs w:val="28"/>
          <w:rtl/>
        </w:rPr>
        <w:t xml:space="preserve">وتشريج اللَّبِنِ نَضْدُ بعضِه على بعض.</w:t>
      </w:r>
    </w:p>
    <w:p>
      <w:pPr>
        <w:pStyle w:val="BookText"/>
      </w:pPr>
      <w:r>
        <w:rPr>
          <w:rFonts w:ascii="IRNazanin" w:hAnsi="IRNazanin" w:eastAsia="IRNazanin" w:cs="IRNazanin"/>
          <w:lang w:bidi="fa-IR"/>
          <w:color w:val="111111"/>
          <w:sz w:val="28"/>
          <w:szCs w:val="28"/>
          <w:rtl/>
        </w:rPr>
        <w:t xml:space="preserve">ح</w:t>
      </w:r>
    </w:p>
    <w:p>
      <w:pPr>
        <w:pStyle w:val="Heading5"/>
      </w:pPr>
      <w:bookmarkStart w:id="1310" w:name="_Toc628"/>
      <w:r>
        <w:t>تشريح</w:t>
      </w:r>
      <w:bookmarkEnd w:id="1310"/>
    </w:p>
    <w:p>
      <w:pPr>
        <w:pStyle w:val="BookText"/>
      </w:pPr>
      <w:r>
        <w:rPr>
          <w:rFonts w:ascii="Amiri" w:hAnsi="Amiri" w:eastAsia="Amiri" w:cs="Amiri"/>
          <w:lang w:bidi="ar-SA"/>
          <w:color w:val="111111"/>
          <w:sz w:val="28"/>
          <w:szCs w:val="28"/>
          <w:rtl/>
        </w:rPr>
        <w:t xml:space="preserve">[تشريح] اللحم : قَطْعُه على العظم قِطعاً.</w:t>
      </w:r>
    </w:p>
    <w:p>
      <w:pPr>
        <w:pStyle w:val="BookText"/>
      </w:pPr>
      <w:r>
        <w:rPr>
          <w:rFonts w:ascii="IRNazanin" w:hAnsi="IRNazanin" w:eastAsia="IRNazanin" w:cs="IRNazanin"/>
          <w:lang w:bidi="fa-IR"/>
          <w:color w:val="111111"/>
          <w:sz w:val="28"/>
          <w:szCs w:val="28"/>
          <w:rtl/>
        </w:rPr>
        <w:t xml:space="preserve">د</w:t>
      </w:r>
    </w:p>
    <w:p>
      <w:pPr>
        <w:pStyle w:val="Heading5"/>
      </w:pPr>
      <w:bookmarkStart w:id="1311" w:name="_Toc629"/>
      <w:r>
        <w:t>التشريد</w:t>
      </w:r>
      <w:bookmarkEnd w:id="1311"/>
    </w:p>
    <w:p>
      <w:pPr>
        <w:pStyle w:val="BookText"/>
      </w:pPr>
      <w:r>
        <w:rPr>
          <w:rFonts w:ascii="Amiri" w:hAnsi="Amiri" w:eastAsia="Amiri" w:cs="Amiri"/>
          <w:lang w:bidi="ar-SA"/>
          <w:color w:val="111111"/>
          <w:sz w:val="28"/>
          <w:szCs w:val="28"/>
          <w:rtl/>
        </w:rPr>
        <w:t xml:space="preserve">[التشريد] : شرَّده : أي طرده.</w:t>
      </w:r>
    </w:p>
    <w:p>
      <w:pPr>
        <w:pStyle w:val="BookText"/>
      </w:pPr>
      <w:r>
        <w:rPr>
          <w:rFonts w:ascii="Amiri" w:hAnsi="Amiri" w:eastAsia="Amiri" w:cs="Amiri"/>
          <w:lang w:bidi="ar-SA"/>
          <w:color w:val="111111"/>
          <w:sz w:val="28"/>
          <w:szCs w:val="28"/>
          <w:rtl/>
        </w:rPr>
        <w:t xml:space="preserve">وشرَّد به : أي نَكَّل ، قال الله تعالى : ( فَشَرِّدْ بِهِمْ )</w:t>
      </w:r>
      <w:r>
        <w:rPr>
          <w:rStyle w:val="FootnoteReference"/>
        </w:rPr>
        <w:footnoteReference w:id="333"/>
      </w:r>
      <w:r>
        <w:rPr>
          <w:rFonts w:ascii="Amiri" w:hAnsi="Amiri" w:eastAsia="Amiri" w:cs="Amiri"/>
          <w:lang w:bidi="ar-SA"/>
          <w:color w:val="111111"/>
          <w:sz w:val="28"/>
          <w:szCs w:val="28"/>
          <w:rtl/>
        </w:rPr>
        <w:t xml:space="preserve">أي نكِّلْ بهم وسَمِّع ، قال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أُطَوِّف في الأباطح كلَّ يومٍ</w:t>
      </w:r>
    </w:p>
    <w:p>
      <w:pPr>
        <w:pStyle w:val="BookText"/>
      </w:pPr>
      <w:r>
        <w:rPr>
          <w:rFonts w:ascii="Amiri" w:hAnsi="Amiri" w:eastAsia="Amiri" w:cs="Amiri"/>
          <w:lang w:bidi="ar-SA"/>
          <w:color w:val="111111"/>
          <w:sz w:val="28"/>
          <w:szCs w:val="28"/>
          <w:rtl/>
        </w:rPr>
        <w:t xml:space="preserve">مخافة أن يشرِّكَ بي حكيم</w:t>
      </w:r>
    </w:p>
    <w:p>
      <w:pPr>
        <w:pStyle w:val="BookText"/>
      </w:pPr>
      <w:r>
        <w:rPr>
          <w:rFonts w:ascii="IRNazanin" w:hAnsi="IRNazanin" w:eastAsia="IRNazanin" w:cs="IRNazanin"/>
          <w:lang w:bidi="fa-IR"/>
          <w:color w:val="111111"/>
          <w:sz w:val="28"/>
          <w:szCs w:val="28"/>
          <w:rtl/>
        </w:rPr>
        <w:t xml:space="preserve">ع</w:t>
      </w:r>
    </w:p>
    <w:p>
      <w:pPr>
        <w:pStyle w:val="Heading5"/>
      </w:pPr>
      <w:bookmarkStart w:id="1312" w:name="_Toc630"/>
      <w:r>
        <w:t>التشريع</w:t>
      </w:r>
      <w:bookmarkEnd w:id="1312"/>
    </w:p>
    <w:p>
      <w:pPr>
        <w:pStyle w:val="BookText"/>
      </w:pPr>
      <w:r>
        <w:rPr>
          <w:rFonts w:ascii="Amiri" w:hAnsi="Amiri" w:eastAsia="Amiri" w:cs="Amiri"/>
          <w:lang w:bidi="ar-SA"/>
          <w:color w:val="111111"/>
          <w:sz w:val="28"/>
          <w:szCs w:val="28"/>
          <w:rtl/>
        </w:rPr>
        <w:t xml:space="preserve">[التشريع] : شَرَّع الشيءَ : إِذا رفعه جدّاً.</w:t>
      </w:r>
    </w:p>
    <w:p>
      <w:pPr>
        <w:pStyle w:val="BookText"/>
      </w:pPr>
      <w:r>
        <w:rPr>
          <w:rFonts w:ascii="Amiri" w:hAnsi="Amiri" w:eastAsia="Amiri" w:cs="Amiri"/>
          <w:lang w:bidi="ar-SA"/>
          <w:color w:val="111111"/>
          <w:sz w:val="28"/>
          <w:szCs w:val="28"/>
          <w:rtl/>
        </w:rPr>
        <w:t xml:space="preserve">وشرَّع العنبَ : إِذا رفع قضبانه عن الأرض. وشرَعَه أيضاً ، بالتخفيف.</w:t>
      </w:r>
    </w:p>
    <w:p>
      <w:pPr>
        <w:pStyle w:val="BookText"/>
      </w:pPr>
      <w:r>
        <w:rPr>
          <w:rFonts w:ascii="Amiri" w:hAnsi="Amiri" w:eastAsia="Amiri" w:cs="Amiri"/>
          <w:lang w:bidi="ar-SA"/>
          <w:color w:val="111111"/>
          <w:sz w:val="28"/>
          <w:szCs w:val="28"/>
          <w:rtl/>
        </w:rPr>
        <w:t xml:space="preserve">وشرّعَ السفينةَ : إِذا جعل لها شراعاً.</w:t>
      </w:r>
    </w:p>
    <w:p>
      <w:pPr>
        <w:pStyle w:val="BookText"/>
      </w:pPr>
      <w:r>
        <w:rPr>
          <w:rFonts w:ascii="Amiri" w:hAnsi="Amiri" w:eastAsia="Amiri" w:cs="Amiri"/>
          <w:lang w:bidi="ar-SA"/>
          <w:color w:val="111111"/>
          <w:sz w:val="28"/>
          <w:szCs w:val="28"/>
          <w:rtl/>
        </w:rPr>
        <w:t xml:space="preserve">وشَرّعَ الإِبلَ : إِذا أوردها شريعة الماء ، وفي المثل </w:t>
      </w:r>
      <w:r>
        <w:rPr>
          <w:rStyle w:val="FootnoteReference"/>
        </w:rPr>
        <w:footnoteReference w:id="335"/>
      </w:r>
      <w:r>
        <w:rPr>
          <w:rFonts w:ascii="Amiri" w:hAnsi="Amiri" w:eastAsia="Amiri" w:cs="Amiri"/>
          <w:lang w:bidi="ar-SA"/>
          <w:color w:val="111111"/>
          <w:sz w:val="28"/>
          <w:szCs w:val="28"/>
          <w:rtl/>
        </w:rPr>
        <w:t xml:space="preserve">: « أهون السقي التَّشْرِيْعُ ».</w:t>
      </w:r>
    </w:p>
    <w:p>
      <w:pPr>
        <w:pStyle w:val="BookText"/>
      </w:pPr>
      <w:r>
        <w:rPr>
          <w:rFonts w:ascii="IRNazanin" w:hAnsi="IRNazanin" w:eastAsia="IRNazanin" w:cs="IRNazanin"/>
          <w:lang w:bidi="fa-IR"/>
          <w:color w:val="111111"/>
          <w:sz w:val="28"/>
          <w:szCs w:val="28"/>
          <w:rtl/>
        </w:rPr>
        <w:t xml:space="preserve">ف</w:t>
      </w:r>
    </w:p>
    <w:p>
      <w:pPr>
        <w:pStyle w:val="Heading5"/>
      </w:pPr>
      <w:bookmarkStart w:id="1313" w:name="_Toc631"/>
      <w:r>
        <w:t>التشريف</w:t>
      </w:r>
      <w:bookmarkEnd w:id="1313"/>
    </w:p>
    <w:p>
      <w:pPr>
        <w:pStyle w:val="BookText"/>
      </w:pPr>
      <w:r>
        <w:rPr>
          <w:rFonts w:ascii="Amiri" w:hAnsi="Amiri" w:eastAsia="Amiri" w:cs="Amiri"/>
          <w:lang w:bidi="ar-SA"/>
          <w:color w:val="111111"/>
          <w:sz w:val="28"/>
          <w:szCs w:val="28"/>
          <w:rtl/>
        </w:rPr>
        <w:t xml:space="preserve">[التشريف] : شرَّفه الله تعالى : أي رفعه وأعلى منزلته.</w:t>
      </w:r>
    </w:p>
    <w:p>
      <w:pPr>
        <w:pStyle w:val="BookText"/>
      </w:pPr>
      <w:r>
        <w:rPr>
          <w:rFonts w:ascii="Amiri" w:hAnsi="Amiri" w:eastAsia="Amiri" w:cs="Amiri"/>
          <w:lang w:bidi="ar-SA"/>
          <w:color w:val="111111"/>
          <w:sz w:val="28"/>
          <w:szCs w:val="28"/>
          <w:rtl/>
        </w:rPr>
        <w:t xml:space="preserve">وشرّف البناءَ : أي جعل له شُرُفات.</w:t>
      </w:r>
    </w:p>
    <w:p>
      <w:pPr>
        <w:pStyle w:val="BookText"/>
      </w:pPr>
      <w:r>
        <w:rPr>
          <w:rFonts w:ascii="IRNazanin" w:hAnsi="IRNazanin" w:eastAsia="IRNazanin" w:cs="IRNazanin"/>
          <w:lang w:bidi="fa-IR"/>
          <w:color w:val="111111"/>
          <w:sz w:val="28"/>
          <w:szCs w:val="28"/>
          <w:rtl/>
        </w:rPr>
        <w:t xml:space="preserve">ق</w:t>
      </w:r>
    </w:p>
    <w:p>
      <w:pPr>
        <w:pStyle w:val="Heading5"/>
      </w:pPr>
      <w:bookmarkStart w:id="1314" w:name="_Toc632"/>
      <w:r>
        <w:t>التشريق</w:t>
      </w:r>
      <w:bookmarkEnd w:id="1314"/>
    </w:p>
    <w:p>
      <w:pPr>
        <w:pStyle w:val="BookText"/>
      </w:pPr>
      <w:r>
        <w:rPr>
          <w:rFonts w:ascii="Amiri" w:hAnsi="Amiri" w:eastAsia="Amiri" w:cs="Amiri"/>
          <w:lang w:bidi="ar-SA"/>
          <w:color w:val="111111"/>
          <w:sz w:val="28"/>
          <w:szCs w:val="28"/>
          <w:rtl/>
        </w:rPr>
        <w:t xml:space="preserve">[التشريق] : شَرَّق : أي أخذ ناحية المشرق.</w:t>
      </w:r>
    </w:p>
    <w:p>
      <w:pPr>
        <w:pStyle w:val="BookText"/>
      </w:pPr>
      <w:r>
        <w:rPr>
          <w:rFonts w:ascii="Amiri" w:hAnsi="Amiri" w:eastAsia="Amiri" w:cs="Amiri"/>
          <w:lang w:bidi="ar-SA"/>
          <w:color w:val="111111"/>
          <w:sz w:val="28"/>
          <w:szCs w:val="28"/>
          <w:rtl/>
        </w:rPr>
        <w:t xml:space="preserve">وشرَّق الشيءَ في الشمس.</w:t>
      </w:r>
    </w:p>
    <w:p>
      <w:pPr>
        <w:pStyle w:val="BookText"/>
      </w:pPr>
      <w:r>
        <w:rPr>
          <w:rFonts w:ascii="Amiri" w:hAnsi="Amiri" w:eastAsia="Amiri" w:cs="Amiri"/>
          <w:lang w:bidi="ar-SA"/>
          <w:color w:val="111111"/>
          <w:sz w:val="28"/>
          <w:szCs w:val="28"/>
          <w:rtl/>
        </w:rPr>
        <w:t xml:space="preserve">وأيامُ التشريق : هي الأيام المعدودات التي عنى الله تعالى بقوله : ( وَاذْكُرُوا اللهَ فِي أَيَّامٍ مَعْدُوداتٍ )</w:t>
      </w:r>
      <w:r>
        <w:rPr>
          <w:rStyle w:val="FootnoteReference"/>
        </w:rPr>
        <w:footnoteReference w:id="336"/>
      </w:r>
      <w:r>
        <w:rPr>
          <w:rFonts w:ascii="Amiri" w:hAnsi="Amiri" w:eastAsia="Amiri" w:cs="Amiri"/>
          <w:lang w:bidi="ar-SA"/>
          <w:color w:val="111111"/>
          <w:sz w:val="28"/>
          <w:szCs w:val="28"/>
          <w:rtl/>
        </w:rPr>
        <w:t xml:space="preserve">. واختلفوا في</w:t>
      </w:r>
    </w:p>
    <w:p>
      <w:pPr>
        <w:pStyle w:val="BookText"/>
      </w:pPr>
      <w:r>
        <w:rPr>
          <w:rFonts w:ascii="IRNazanin" w:hAnsi="IRNazanin" w:eastAsia="IRNazanin" w:cs="IRNazanin"/>
          <w:lang w:bidi="fa-IR"/>
          <w:color w:val="111111"/>
          <w:sz w:val="28"/>
          <w:szCs w:val="28"/>
          <w:rtl/>
        </w:rPr>
        <w:t xml:space="preserve">[شماره صفحه واقعی : 3446]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0" w:name="pg14450_182422"/>
    <w:bookmarkEnd w:id="130"/>
    <w:p>
      <w:pPr>
        <w:pStyle w:val="BookText"/>
      </w:pPr>
      <w:r>
        <w:rPr>
          <w:rFonts w:ascii="Amiri" w:hAnsi="Amiri" w:eastAsia="Amiri" w:cs="Amiri"/>
          <w:lang w:bidi="ar-SA"/>
          <w:color w:val="111111"/>
          <w:sz w:val="28"/>
          <w:szCs w:val="28"/>
          <w:rtl/>
        </w:rPr>
        <w:t xml:space="preserve">تسميتها بذلك ، فقيل : لأن لحوم الأضاحي تُشَرَّقُ فيها للشمس ، وقيل : التشريق : تقديد اللحم ، فسميت بتشريق لحوم الأضاحي فيها : أي تقديدها. وقيل : إِنما سميت لقولهم : « أشرقْ ثَبير كيما نغير ». وفي حديث علي </w:t>
      </w:r>
      <w:r>
        <w:rPr>
          <w:rStyle w:val="FootnoteReference"/>
        </w:rPr>
        <w:footnoteReference w:id="337"/>
      </w:r>
      <w:r>
        <w:rPr>
          <w:rFonts w:ascii="Amiri" w:hAnsi="Amiri" w:eastAsia="Amiri" w:cs="Amiri"/>
          <w:lang w:bidi="ar-SA"/>
          <w:color w:val="111111"/>
          <w:sz w:val="28"/>
          <w:szCs w:val="28"/>
          <w:rtl/>
        </w:rPr>
        <w:t xml:space="preserve">: « لا جمعة ولا تشريق إِلا في مصر جامع ». وبظاهر هذا قال أبو حنيفة : لا يكبّر في أيام التشريق إِلا في مصرٍ جامع. وليس على المسافرين تكبير. وقال صاحباه : يكبِّر المصلي مقيماً كان أو مسافراً ، في مصرٍ أو غيره.</w:t>
      </w:r>
    </w:p>
    <w:p>
      <w:pPr>
        <w:pStyle w:val="BookText"/>
      </w:pPr>
      <w:r>
        <w:rPr>
          <w:rFonts w:ascii="Amiri" w:hAnsi="Amiri" w:eastAsia="Amiri" w:cs="Amiri"/>
          <w:lang w:bidi="ar-SA"/>
          <w:color w:val="111111"/>
          <w:sz w:val="28"/>
          <w:szCs w:val="28"/>
          <w:rtl/>
        </w:rPr>
        <w:t xml:space="preserve">ك</w:t>
      </w:r>
    </w:p>
    <w:p>
      <w:pPr>
        <w:pStyle w:val="Heading5"/>
      </w:pPr>
      <w:bookmarkStart w:id="1315" w:name="_Toc633"/>
      <w:r>
        <w:t>التشريك</w:t>
      </w:r>
      <w:bookmarkEnd w:id="1315"/>
    </w:p>
    <w:p>
      <w:pPr>
        <w:pStyle w:val="BookText"/>
      </w:pPr>
      <w:r>
        <w:rPr>
          <w:rFonts w:ascii="Amiri" w:hAnsi="Amiri" w:eastAsia="Amiri" w:cs="Amiri"/>
          <w:lang w:bidi="ar-SA"/>
          <w:color w:val="111111"/>
          <w:sz w:val="28"/>
          <w:szCs w:val="28"/>
          <w:rtl/>
        </w:rPr>
        <w:t xml:space="preserve">[التشريك] : شرَّك النعلَ : جعل لها شِراكاً.</w:t>
      </w:r>
    </w:p>
    <w:p>
      <w:pPr>
        <w:pStyle w:val="BookText"/>
      </w:pPr>
      <w:r>
        <w:rPr>
          <w:rFonts w:ascii="IRNazanin" w:hAnsi="IRNazanin" w:eastAsia="IRNazanin" w:cs="IRNazanin"/>
          <w:lang w:bidi="fa-IR"/>
          <w:color w:val="111111"/>
          <w:sz w:val="28"/>
          <w:szCs w:val="28"/>
          <w:rtl/>
        </w:rPr>
        <w:t xml:space="preserve">م</w:t>
      </w:r>
    </w:p>
    <w:p>
      <w:pPr>
        <w:pStyle w:val="Heading5"/>
      </w:pPr>
      <w:bookmarkStart w:id="1316" w:name="_Toc634"/>
      <w:r>
        <w:t>التشريم</w:t>
      </w:r>
      <w:bookmarkEnd w:id="1316"/>
    </w:p>
    <w:p>
      <w:pPr>
        <w:pStyle w:val="BookText"/>
      </w:pPr>
      <w:r>
        <w:rPr>
          <w:rFonts w:ascii="Amiri" w:hAnsi="Amiri" w:eastAsia="Amiri" w:cs="Amiri"/>
          <w:lang w:bidi="ar-SA"/>
          <w:color w:val="111111"/>
          <w:sz w:val="28"/>
          <w:szCs w:val="28"/>
          <w:rtl/>
        </w:rPr>
        <w:t xml:space="preserve">[التشريم] : شرَّمه : إِذا أكثر شَرْمه ، وفي الحديث </w:t>
      </w:r>
      <w:r>
        <w:rPr>
          <w:rStyle w:val="FootnoteReference"/>
        </w:rPr>
        <w:footnoteReference w:id="338"/>
      </w:r>
      <w:r>
        <w:rPr>
          <w:rFonts w:ascii="Amiri" w:hAnsi="Amiri" w:eastAsia="Amiri" w:cs="Amiri"/>
          <w:lang w:bidi="ar-SA"/>
          <w:color w:val="111111"/>
          <w:sz w:val="28"/>
          <w:szCs w:val="28"/>
          <w:rtl/>
        </w:rPr>
        <w:t xml:space="preserve">: « اشترى ابن عمر ناقةً فرأى بها تشريم الظئار فردَّها ».</w:t>
      </w:r>
    </w:p>
    <w:p>
      <w:pPr>
        <w:pStyle w:val="BookText"/>
      </w:pPr>
      <w:r>
        <w:rPr>
          <w:rFonts w:ascii="Amiri" w:hAnsi="Amiri" w:eastAsia="Amiri" w:cs="Amiri"/>
          <w:lang w:bidi="ar-SA"/>
          <w:color w:val="111111"/>
          <w:sz w:val="28"/>
          <w:szCs w:val="28"/>
          <w:rtl/>
        </w:rPr>
        <w:t xml:space="preserve">ويقال : رمى الصيد ، فاحتقَّ بعضاً وشرَّم بعضاً : إِذا قتل بعضاً وجرح بعضاً من غير قتل ، قال في الصيد </w:t>
      </w:r>
      <w:r>
        <w:rPr>
          <w:rStyle w:val="FootnoteReference"/>
        </w:rPr>
        <w:footnoteReference w:id="339"/>
      </w:r>
    </w:p>
    <w:p>
      <w:pPr>
        <w:pStyle w:val="BookText"/>
      </w:pPr>
      <w:r>
        <w:rPr>
          <w:rFonts w:ascii="Amiri" w:hAnsi="Amiri" w:eastAsia="Amiri" w:cs="Amiri"/>
          <w:lang w:bidi="ar-SA"/>
          <w:color w:val="111111"/>
          <w:sz w:val="28"/>
          <w:szCs w:val="28"/>
          <w:rtl/>
        </w:rPr>
        <w:t xml:space="preserve">وهلا وقد شرع الأسنّة نحوها</w:t>
      </w:r>
    </w:p>
    <w:p>
      <w:pPr>
        <w:pStyle w:val="BookText"/>
      </w:pPr>
      <w:r>
        <w:rPr>
          <w:rFonts w:ascii="Amiri" w:hAnsi="Amiri" w:eastAsia="Amiri" w:cs="Amiri"/>
          <w:lang w:bidi="ar-SA"/>
          <w:color w:val="111111"/>
          <w:sz w:val="28"/>
          <w:szCs w:val="28"/>
          <w:rtl/>
        </w:rPr>
        <w:t xml:space="preserve">وروايته</w:t>
      </w:r>
    </w:p>
    <w:p>
      <w:pPr>
        <w:pStyle w:val="BookText"/>
      </w:pPr>
      <w:r>
        <w:rPr>
          <w:rFonts w:ascii="Amiri" w:hAnsi="Amiri" w:eastAsia="Amiri" w:cs="Amiri"/>
          <w:lang w:bidi="ar-SA"/>
          <w:color w:val="111111"/>
          <w:sz w:val="28"/>
          <w:szCs w:val="28"/>
          <w:rtl/>
        </w:rPr>
        <w:t xml:space="preserve">في اللسان ( شرم ) : « لها » وفيه ( حقق ) : « بها ». والمُحْتَقُّ : الذي نفذت فيه الطعنة أو نفذ فيه السهم.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بين مُحْتَقٍّ لها ومُشَرِّمِ</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ب</w:t>
      </w:r>
    </w:p>
    <w:p>
      <w:pPr>
        <w:pStyle w:val="Heading5"/>
      </w:pPr>
      <w:bookmarkStart w:id="1317" w:name="_Toc635"/>
      <w:r>
        <w:t>المشاربة</w:t>
      </w:r>
      <w:bookmarkEnd w:id="1317"/>
    </w:p>
    <w:p>
      <w:pPr>
        <w:pStyle w:val="BookText"/>
      </w:pPr>
      <w:r>
        <w:rPr>
          <w:rFonts w:ascii="Amiri" w:hAnsi="Amiri" w:eastAsia="Amiri" w:cs="Amiri"/>
          <w:lang w:bidi="ar-SA"/>
          <w:color w:val="111111"/>
          <w:sz w:val="28"/>
          <w:szCs w:val="28"/>
          <w:rtl/>
        </w:rPr>
        <w:t xml:space="preserve">[المشاربة] : شارَبَه : أي شرب معه.</w:t>
      </w:r>
    </w:p>
    <w:p>
      <w:pPr>
        <w:pStyle w:val="BookText"/>
      </w:pPr>
      <w:r>
        <w:rPr>
          <w:rFonts w:ascii="IRNazanin" w:hAnsi="IRNazanin" w:eastAsia="IRNazanin" w:cs="IRNazanin"/>
          <w:lang w:bidi="fa-IR"/>
          <w:color w:val="111111"/>
          <w:sz w:val="28"/>
          <w:szCs w:val="28"/>
          <w:rtl/>
        </w:rPr>
        <w:t xml:space="preserve">ج</w:t>
      </w:r>
    </w:p>
    <w:p>
      <w:pPr>
        <w:pStyle w:val="Heading5"/>
      </w:pPr>
      <w:bookmarkStart w:id="1318" w:name="_Toc636"/>
      <w:r>
        <w:t>المشارجة</w:t>
      </w:r>
      <w:bookmarkEnd w:id="1318"/>
    </w:p>
    <w:p>
      <w:pPr>
        <w:pStyle w:val="BookText"/>
      </w:pPr>
      <w:r>
        <w:rPr>
          <w:rFonts w:ascii="Amiri" w:hAnsi="Amiri" w:eastAsia="Amiri" w:cs="Amiri"/>
          <w:lang w:bidi="ar-SA"/>
          <w:color w:val="111111"/>
          <w:sz w:val="28"/>
          <w:szCs w:val="28"/>
          <w:rtl/>
        </w:rPr>
        <w:t xml:space="preserve">[المشارجة] : يقال : هذا يشارج ذاك : أي هو شرجٌ له ، أي : مثلٌ.</w:t>
      </w:r>
    </w:p>
    <w:p>
      <w:pPr>
        <w:pStyle w:val="BookText"/>
      </w:pPr>
      <w:r>
        <w:rPr>
          <w:rFonts w:ascii="IRNazanin" w:hAnsi="IRNazanin" w:eastAsia="IRNazanin" w:cs="IRNazanin"/>
          <w:lang w:bidi="fa-IR"/>
          <w:color w:val="111111"/>
          <w:sz w:val="28"/>
          <w:szCs w:val="28"/>
          <w:rtl/>
        </w:rPr>
        <w:t xml:space="preserve">[شماره صفحه واقعی : 3447]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1" w:name="pg14450_182423"/>
    <w:bookmarkEnd w:id="131"/>
    <w:p>
      <w:pPr>
        <w:pStyle w:val="BookText"/>
      </w:pPr>
      <w:r>
        <w:rPr>
          <w:rFonts w:ascii="IRNazanin" w:hAnsi="IRNazanin" w:eastAsia="IRNazanin" w:cs="IRNazanin"/>
          <w:lang w:bidi="fa-IR"/>
          <w:color w:val="111111"/>
          <w:sz w:val="28"/>
          <w:szCs w:val="28"/>
          <w:rtl/>
        </w:rPr>
        <w:t xml:space="preserve">ز</w:t>
      </w:r>
    </w:p>
    <w:p>
      <w:pPr>
        <w:pStyle w:val="Heading5"/>
      </w:pPr>
      <w:bookmarkStart w:id="1319" w:name="_Toc637"/>
      <w:r>
        <w:t>المشارزة</w:t>
      </w:r>
      <w:bookmarkEnd w:id="1319"/>
    </w:p>
    <w:p>
      <w:pPr>
        <w:pStyle w:val="BookText"/>
      </w:pPr>
      <w:r>
        <w:rPr>
          <w:rFonts w:ascii="Amiri" w:hAnsi="Amiri" w:eastAsia="Amiri" w:cs="Amiri"/>
          <w:lang w:bidi="ar-SA"/>
          <w:color w:val="111111"/>
          <w:sz w:val="28"/>
          <w:szCs w:val="28"/>
          <w:rtl/>
        </w:rPr>
        <w:t xml:space="preserve">[المشارزة] : شدة المنازعة.</w:t>
      </w:r>
    </w:p>
    <w:p>
      <w:pPr>
        <w:pStyle w:val="BookText"/>
      </w:pPr>
      <w:r>
        <w:rPr>
          <w:rFonts w:ascii="IRNazanin" w:hAnsi="IRNazanin" w:eastAsia="IRNazanin" w:cs="IRNazanin"/>
          <w:lang w:bidi="fa-IR"/>
          <w:color w:val="111111"/>
          <w:sz w:val="28"/>
          <w:szCs w:val="28"/>
          <w:rtl/>
        </w:rPr>
        <w:t xml:space="preserve">ط</w:t>
      </w:r>
    </w:p>
    <w:p>
      <w:pPr>
        <w:pStyle w:val="Heading5"/>
      </w:pPr>
      <w:bookmarkStart w:id="1320" w:name="_Toc638"/>
      <w:r>
        <w:t>المشارطة</w:t>
      </w:r>
      <w:bookmarkEnd w:id="1320"/>
    </w:p>
    <w:p>
      <w:pPr>
        <w:pStyle w:val="BookText"/>
      </w:pPr>
      <w:r>
        <w:rPr>
          <w:rFonts w:ascii="Amiri" w:hAnsi="Amiri" w:eastAsia="Amiri" w:cs="Amiri"/>
          <w:lang w:bidi="ar-SA"/>
          <w:color w:val="111111"/>
          <w:sz w:val="28"/>
          <w:szCs w:val="28"/>
          <w:rtl/>
        </w:rPr>
        <w:t xml:space="preserve">[المشارطة] : شارطه على الشيء : أي عامَلَهُ على شرط.</w:t>
      </w:r>
    </w:p>
    <w:p>
      <w:pPr>
        <w:pStyle w:val="BookText"/>
      </w:pPr>
      <w:r>
        <w:rPr>
          <w:rFonts w:ascii="IRNazanin" w:hAnsi="IRNazanin" w:eastAsia="IRNazanin" w:cs="IRNazanin"/>
          <w:lang w:bidi="fa-IR"/>
          <w:color w:val="111111"/>
          <w:sz w:val="28"/>
          <w:szCs w:val="28"/>
          <w:rtl/>
        </w:rPr>
        <w:t xml:space="preserve">ف</w:t>
      </w:r>
    </w:p>
    <w:p>
      <w:pPr>
        <w:pStyle w:val="Heading5"/>
      </w:pPr>
      <w:bookmarkStart w:id="1321" w:name="_Toc639"/>
      <w:r>
        <w:t>المشارفة</w:t>
      </w:r>
      <w:bookmarkEnd w:id="1321"/>
    </w:p>
    <w:p>
      <w:pPr>
        <w:pStyle w:val="BookText"/>
      </w:pPr>
      <w:r>
        <w:rPr>
          <w:rFonts w:ascii="Amiri" w:hAnsi="Amiri" w:eastAsia="Amiri" w:cs="Amiri"/>
          <w:lang w:bidi="ar-SA"/>
          <w:color w:val="111111"/>
          <w:sz w:val="28"/>
          <w:szCs w:val="28"/>
          <w:rtl/>
        </w:rPr>
        <w:t xml:space="preserve">[المشارفة] : شارفَ الشيءَ : أي أشرف عليه.</w:t>
      </w:r>
    </w:p>
    <w:p>
      <w:pPr>
        <w:pStyle w:val="BookText"/>
      </w:pPr>
      <w:r>
        <w:rPr>
          <w:rFonts w:ascii="Amiri" w:hAnsi="Amiri" w:eastAsia="Amiri" w:cs="Amiri"/>
          <w:lang w:bidi="ar-SA"/>
          <w:color w:val="111111"/>
          <w:sz w:val="28"/>
          <w:szCs w:val="28"/>
          <w:rtl/>
        </w:rPr>
        <w:t xml:space="preserve">ك</w:t>
      </w:r>
    </w:p>
    <w:p>
      <w:pPr>
        <w:pStyle w:val="Heading5"/>
      </w:pPr>
      <w:bookmarkStart w:id="1322" w:name="_Toc640"/>
      <w:r>
        <w:t>المشاركة</w:t>
      </w:r>
      <w:bookmarkEnd w:id="1322"/>
    </w:p>
    <w:p>
      <w:pPr>
        <w:pStyle w:val="BookText"/>
      </w:pPr>
      <w:r>
        <w:rPr>
          <w:rFonts w:ascii="Amiri" w:hAnsi="Amiri" w:eastAsia="Amiri" w:cs="Amiri"/>
          <w:lang w:bidi="ar-SA"/>
          <w:color w:val="111111"/>
          <w:sz w:val="28"/>
          <w:szCs w:val="28"/>
          <w:rtl/>
        </w:rPr>
        <w:t xml:space="preserve">[المشاركة] : شاركَه في الشيء : أي صار معه شريكاً فيه ، وفي الحديث </w:t>
      </w:r>
      <w:r>
        <w:rPr>
          <w:rStyle w:val="FootnoteReference"/>
        </w:rPr>
        <w:footnoteReference w:id="340"/>
      </w:r>
      <w:r>
        <w:rPr>
          <w:rFonts w:ascii="Amiri" w:hAnsi="Amiri" w:eastAsia="Amiri" w:cs="Amiri"/>
          <w:lang w:bidi="ar-SA"/>
          <w:color w:val="111111"/>
          <w:sz w:val="28"/>
          <w:szCs w:val="28"/>
          <w:rtl/>
        </w:rPr>
        <w:t xml:space="preserve">عن ابن عباس : « لا تشاركن يهوديّاً ولا نصرانيّاً ولا مجوسيّاً » ، لأنهم يُربون الربا والربا لا يحل. قال مالك : لا تجوز المشاركة بين المسلم والنصراني إِلا أن يكون يتصرف بحضرته ولا يغيب عنه. وعن أبي حنيفة وأصحابه : يُكره ، ويجوز ؛ وكذلك ذكر أصحاب الشافعي عنه.</w:t>
      </w:r>
    </w:p>
    <w:p>
      <w:pPr>
        <w:pStyle w:val="BookText"/>
      </w:pPr>
      <w:r>
        <w:rPr>
          <w:rFonts w:ascii="Amiri" w:hAnsi="Amiri" w:eastAsia="Amiri" w:cs="Amiri"/>
          <w:lang w:bidi="ar-SA"/>
          <w:color w:val="111111"/>
          <w:sz w:val="28"/>
          <w:szCs w:val="28"/>
          <w:rtl/>
        </w:rPr>
        <w:t xml:space="preserve">ي</w:t>
      </w:r>
    </w:p>
    <w:p>
      <w:pPr>
        <w:pStyle w:val="Heading5"/>
      </w:pPr>
      <w:bookmarkStart w:id="1323" w:name="_Toc641"/>
      <w:r>
        <w:t>المشاراة</w:t>
      </w:r>
      <w:bookmarkEnd w:id="1323"/>
    </w:p>
    <w:p>
      <w:pPr>
        <w:pStyle w:val="BookText"/>
      </w:pPr>
      <w:r>
        <w:rPr>
          <w:rFonts w:ascii="Amiri" w:hAnsi="Amiri" w:eastAsia="Amiri" w:cs="Amiri"/>
          <w:lang w:bidi="ar-SA"/>
          <w:color w:val="111111"/>
          <w:sz w:val="28"/>
          <w:szCs w:val="28"/>
          <w:rtl/>
        </w:rPr>
        <w:t xml:space="preserve">[المشاراة] : المُلاجَّة.</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ط</w:t>
      </w:r>
    </w:p>
    <w:p>
      <w:pPr>
        <w:pStyle w:val="Heading5"/>
      </w:pPr>
      <w:bookmarkStart w:id="1324" w:name="_Toc642"/>
      <w:r>
        <w:t>الاشتراط</w:t>
      </w:r>
      <w:bookmarkEnd w:id="1324"/>
    </w:p>
    <w:p>
      <w:pPr>
        <w:pStyle w:val="BookText"/>
      </w:pPr>
      <w:r>
        <w:rPr>
          <w:rFonts w:ascii="IRNazanin" w:hAnsi="IRNazanin" w:eastAsia="IRNazanin" w:cs="IRNazanin"/>
          <w:lang w:bidi="fa-IR"/>
          <w:color w:val="111111"/>
          <w:sz w:val="28"/>
          <w:szCs w:val="28"/>
          <w:rtl/>
        </w:rPr>
        <w:t xml:space="preserve">[الاشتراط] : اشترط ، من الشرْط.</w:t>
      </w:r>
    </w:p>
    <w:p>
      <w:pPr>
        <w:pStyle w:val="BookText"/>
      </w:pPr>
      <w:r>
        <w:rPr>
          <w:rFonts w:ascii="IRNazanin" w:hAnsi="IRNazanin" w:eastAsia="IRNazanin" w:cs="IRNazanin"/>
          <w:lang w:bidi="fa-IR"/>
          <w:color w:val="111111"/>
          <w:sz w:val="28"/>
          <w:szCs w:val="28"/>
          <w:rtl/>
        </w:rPr>
        <w:t xml:space="preserve">ف</w:t>
      </w:r>
    </w:p>
    <w:p>
      <w:pPr>
        <w:pStyle w:val="Heading5"/>
      </w:pPr>
      <w:bookmarkStart w:id="1325" w:name="_Toc643"/>
      <w:r>
        <w:t>الاشتراف</w:t>
      </w:r>
      <w:bookmarkEnd w:id="1325"/>
    </w:p>
    <w:p>
      <w:pPr>
        <w:pStyle w:val="BookText"/>
      </w:pPr>
      <w:r>
        <w:rPr>
          <w:rFonts w:ascii="Amiri" w:hAnsi="Amiri" w:eastAsia="Amiri" w:cs="Amiri"/>
          <w:lang w:bidi="ar-SA"/>
          <w:color w:val="111111"/>
          <w:sz w:val="28"/>
          <w:szCs w:val="28"/>
          <w:rtl/>
        </w:rPr>
        <w:t xml:space="preserve">[الاشتراف] : يقال : فرسٌ مشترف : أي مشرف الخَلْق.</w:t>
      </w:r>
    </w:p>
    <w:p>
      <w:pPr>
        <w:pStyle w:val="BookText"/>
      </w:pPr>
      <w:r>
        <w:rPr>
          <w:rFonts w:ascii="Amiri" w:hAnsi="Amiri" w:eastAsia="Amiri" w:cs="Amiri"/>
          <w:lang w:bidi="ar-SA"/>
          <w:color w:val="111111"/>
          <w:sz w:val="28"/>
          <w:szCs w:val="28"/>
          <w:rtl/>
        </w:rPr>
        <w:t xml:space="preserve">ك</w:t>
      </w:r>
    </w:p>
    <w:p>
      <w:pPr>
        <w:pStyle w:val="Heading5"/>
      </w:pPr>
      <w:bookmarkStart w:id="1326" w:name="_Toc644"/>
      <w:r>
        <w:t>الاشتراك</w:t>
      </w:r>
      <w:bookmarkEnd w:id="1326"/>
    </w:p>
    <w:p>
      <w:pPr>
        <w:pStyle w:val="BookText"/>
      </w:pPr>
      <w:r>
        <w:rPr>
          <w:rFonts w:ascii="Amiri" w:hAnsi="Amiri" w:eastAsia="Amiri" w:cs="Amiri"/>
          <w:lang w:bidi="ar-SA"/>
          <w:color w:val="111111"/>
          <w:sz w:val="28"/>
          <w:szCs w:val="28"/>
          <w:rtl/>
        </w:rPr>
        <w:t xml:space="preserve">[الاشتراك] : اشتركا في الشيء : أي صارا فيه شريكين ، ويروى عن علي </w:t>
      </w:r>
      <w:r>
        <w:rPr>
          <w:rStyle w:val="FootnoteReference"/>
        </w:rPr>
        <w:footnoteReference w:id="341"/>
      </w:r>
      <w:r>
        <w:rPr>
          <w:rFonts w:ascii="Amiri" w:hAnsi="Amiri" w:eastAsia="Amiri" w:cs="Amiri"/>
          <w:lang w:bidi="ar-SA"/>
          <w:color w:val="111111"/>
          <w:sz w:val="28"/>
          <w:szCs w:val="28"/>
          <w:rtl/>
        </w:rPr>
        <w:t xml:space="preserve">رضي‌الله‌عنه أنه كان يُضَمِّن الأجيرَ المشترَك ، وتضمينه : هو قول أبي يوسف</w:t>
      </w:r>
    </w:p>
    <w:p>
      <w:pPr>
        <w:pStyle w:val="BookText"/>
      </w:pPr>
      <w:r>
        <w:rPr>
          <w:rFonts w:ascii="IRNazanin" w:hAnsi="IRNazanin" w:eastAsia="IRNazanin" w:cs="IRNazanin"/>
          <w:lang w:bidi="fa-IR"/>
          <w:color w:val="111111"/>
          <w:sz w:val="28"/>
          <w:szCs w:val="28"/>
          <w:rtl/>
        </w:rPr>
        <w:t xml:space="preserve">[شماره صفحه واقعی : 3448]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2" w:name="pg14450_182424"/>
    <w:bookmarkEnd w:id="132"/>
    <w:p>
      <w:pPr>
        <w:pStyle w:val="BookText"/>
      </w:pPr>
      <w:r>
        <w:rPr>
          <w:rFonts w:ascii="Amiri" w:hAnsi="Amiri" w:eastAsia="Amiri" w:cs="Amiri"/>
          <w:lang w:bidi="ar-SA"/>
          <w:color w:val="111111"/>
          <w:sz w:val="28"/>
          <w:szCs w:val="28"/>
          <w:rtl/>
        </w:rPr>
        <w:t xml:space="preserve">ومحمد والثوري ، وهو أحد قولي الشافعي. وعند أبي حنيفة : لا يضمَّن إِلا ما جنت يده. وأما الأجير الخاص فلا يضمن إِلا في أحد قولي الشافعي. وعن الليث : الصُّنّاع ضامنون ما أفسدوا أو هلك عندهم.</w:t>
      </w:r>
    </w:p>
    <w:p>
      <w:pPr>
        <w:pStyle w:val="BookText"/>
      </w:pPr>
      <w:r>
        <w:rPr>
          <w:rFonts w:ascii="Amiri" w:hAnsi="Amiri" w:eastAsia="Amiri" w:cs="Amiri"/>
          <w:lang w:bidi="ar-SA"/>
          <w:color w:val="111111"/>
          <w:sz w:val="28"/>
          <w:szCs w:val="28"/>
          <w:rtl/>
        </w:rPr>
        <w:t xml:space="preserve">والفريضة المشتركة </w:t>
      </w:r>
      <w:r>
        <w:rPr>
          <w:rStyle w:val="FootnoteReference"/>
        </w:rPr>
        <w:footnoteReference w:id="342"/>
      </w:r>
      <w:r>
        <w:rPr>
          <w:rFonts w:ascii="Amiri" w:hAnsi="Amiri" w:eastAsia="Amiri" w:cs="Amiri"/>
          <w:lang w:bidi="ar-SA"/>
          <w:color w:val="111111"/>
          <w:sz w:val="28"/>
          <w:szCs w:val="28"/>
          <w:rtl/>
        </w:rPr>
        <w:t xml:space="preserve">: امرأةٌ تركت أمها وزوجها وإِخوتها لأمها ، وإِخوتها لأبيها وأمها ، فقضى فيها عمر ، رضي‌الله‌عنه ، أن للزوج النصف ، وللأم السدس ، وللإِخوة للأم الثلث ، ولا شيء للإِخوة للأب والأم. فقالوا لعمر : إِن كان قُرْبُ أبينا زادنا بُعْداً فهب أن أبانا كان حماراً ألسنا في قرابة الأم سواء؟ فأشرك بينهم عمر في الثلث وقال : ما أرى الأب زادهم إِلا قرباً. فسميت هذه الفريضة المشتركة. وهو قول مالك والشافعي ، وخالفه في ذلك عليٌّ وبعض الصحابة ، رحمهم‌الله تعالى ، ولم يشركوا الإِخوة للأب والأم في الثلث ، وقالوا : لأنهم عَصَبَة لم يبق لهم شيءٌ مع ذوي السهام فسقطوا. وعن ابن عباس وابن مسعود وزيد بن ثابت روايتان.</w:t>
      </w:r>
    </w:p>
    <w:p>
      <w:pPr>
        <w:pStyle w:val="BookText"/>
      </w:pPr>
      <w:r>
        <w:rPr>
          <w:rFonts w:ascii="Amiri" w:hAnsi="Amiri" w:eastAsia="Amiri" w:cs="Amiri"/>
          <w:lang w:bidi="ar-SA"/>
          <w:color w:val="111111"/>
          <w:sz w:val="28"/>
          <w:szCs w:val="28"/>
          <w:rtl/>
        </w:rPr>
        <w:t xml:space="preserve">ي</w:t>
      </w:r>
    </w:p>
    <w:p>
      <w:pPr>
        <w:pStyle w:val="Heading5"/>
      </w:pPr>
      <w:bookmarkStart w:id="1327" w:name="_Toc645"/>
      <w:r>
        <w:t>الاشتراء</w:t>
      </w:r>
      <w:bookmarkEnd w:id="1327"/>
    </w:p>
    <w:p>
      <w:pPr>
        <w:pStyle w:val="BookText"/>
      </w:pPr>
      <w:r>
        <w:rPr>
          <w:rFonts w:ascii="Amiri" w:hAnsi="Amiri" w:eastAsia="Amiri" w:cs="Amiri"/>
          <w:lang w:bidi="ar-SA"/>
          <w:color w:val="111111"/>
          <w:sz w:val="28"/>
          <w:szCs w:val="28"/>
          <w:rtl/>
        </w:rPr>
        <w:t xml:space="preserve">[الاشتراء] : الشراء والبيع ، وهو من الأضداد ؛ وفي الحديث </w:t>
      </w:r>
      <w:r>
        <w:rPr>
          <w:rStyle w:val="FootnoteReference"/>
        </w:rPr>
        <w:footnoteReference w:id="343"/>
      </w:r>
      <w:r>
        <w:rPr>
          <w:rFonts w:ascii="Amiri" w:hAnsi="Amiri" w:eastAsia="Amiri" w:cs="Amiri"/>
          <w:lang w:bidi="ar-SA"/>
          <w:color w:val="111111"/>
          <w:sz w:val="28"/>
          <w:szCs w:val="28"/>
          <w:rtl/>
        </w:rPr>
        <w:t xml:space="preserve">: عن النبي عليه‌السلام : « لا يَجْزي ولدٌ عن والده إِلا أن يجده مملوكاً فيشتريه فيعتقه ».</w:t>
      </w:r>
    </w:p>
    <w:p>
      <w:pPr>
        <w:pStyle w:val="BookText"/>
      </w:pPr>
      <w:r>
        <w:rPr>
          <w:rFonts w:ascii="Amiri" w:hAnsi="Amiri" w:eastAsia="Amiri" w:cs="Amiri"/>
          <w:lang w:bidi="ar-SA"/>
          <w:color w:val="111111"/>
          <w:sz w:val="28"/>
          <w:szCs w:val="28"/>
          <w:rtl/>
        </w:rPr>
        <w:t xml:space="preserve">واشترى الشيءَ : أي اختاره ، قال الأعشى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أُخرِجُ الكاعبَ المشترا</w:t>
      </w:r>
    </w:p>
    <w:p>
      <w:pPr>
        <w:pStyle w:val="BookText"/>
      </w:pPr>
      <w:r>
        <w:rPr>
          <w:rFonts w:ascii="Amiri" w:hAnsi="Amiri" w:eastAsia="Amiri" w:cs="Amiri"/>
          <w:lang w:bidi="ar-SA"/>
          <w:color w:val="111111"/>
          <w:sz w:val="28"/>
          <w:szCs w:val="28"/>
          <w:rtl/>
        </w:rPr>
        <w:t xml:space="preserve">ةَ من خدرها وأشيع القمارا</w:t>
      </w:r>
    </w:p>
    <w:p>
      <w:pPr>
        <w:pStyle w:val="BookText"/>
      </w:pPr>
      <w:r>
        <w:rPr>
          <w:rFonts w:ascii="Amiri" w:hAnsi="Amiri" w:eastAsia="Amiri" w:cs="Amiri"/>
          <w:lang w:bidi="ar-SA"/>
          <w:color w:val="111111"/>
          <w:sz w:val="28"/>
          <w:szCs w:val="28"/>
          <w:rtl/>
        </w:rPr>
        <w:t xml:space="preserve">ومنه قوله تعالى : ( اشْتَرَوُا الضَّلالَةَ بِالْهُدى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3449]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3" w:name="pg14450_182425"/>
    <w:bookmarkEnd w:id="133"/>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1328" w:name="_Toc646"/>
      <w:r>
        <w:t>الانشراج</w:t>
      </w:r>
      <w:bookmarkEnd w:id="1328"/>
    </w:p>
    <w:p>
      <w:pPr>
        <w:pStyle w:val="BookText"/>
      </w:pPr>
      <w:r>
        <w:rPr>
          <w:rFonts w:ascii="Amiri" w:hAnsi="Amiri" w:eastAsia="Amiri" w:cs="Amiri"/>
          <w:lang w:bidi="ar-SA"/>
          <w:color w:val="111111"/>
          <w:sz w:val="28"/>
          <w:szCs w:val="28"/>
          <w:rtl/>
        </w:rPr>
        <w:t xml:space="preserve">[الانشراج] : انشرجت القوسُ : أي انشقت.</w:t>
      </w:r>
    </w:p>
    <w:p>
      <w:pPr>
        <w:pStyle w:val="BookText"/>
      </w:pPr>
      <w:r>
        <w:rPr>
          <w:rFonts w:ascii="IRNazanin" w:hAnsi="IRNazanin" w:eastAsia="IRNazanin" w:cs="IRNazanin"/>
          <w:lang w:bidi="fa-IR"/>
          <w:color w:val="111111"/>
          <w:sz w:val="28"/>
          <w:szCs w:val="28"/>
          <w:rtl/>
        </w:rPr>
        <w:t xml:space="preserve">ح</w:t>
      </w:r>
    </w:p>
    <w:p>
      <w:pPr>
        <w:pStyle w:val="Heading5"/>
      </w:pPr>
      <w:bookmarkStart w:id="1329" w:name="_Toc647"/>
      <w:r>
        <w:t>الانشراح</w:t>
      </w:r>
      <w:bookmarkEnd w:id="1329"/>
    </w:p>
    <w:p>
      <w:pPr>
        <w:pStyle w:val="BookText"/>
      </w:pPr>
      <w:r>
        <w:rPr>
          <w:rFonts w:ascii="Amiri" w:hAnsi="Amiri" w:eastAsia="Amiri" w:cs="Amiri"/>
          <w:lang w:bidi="ar-SA"/>
          <w:color w:val="111111"/>
          <w:sz w:val="28"/>
          <w:szCs w:val="28"/>
          <w:rtl/>
        </w:rPr>
        <w:t xml:space="preserve">[الانشراح] : انشرح صدره لقبول الشيء : أي اتسع.</w:t>
      </w:r>
    </w:p>
    <w:p>
      <w:pPr>
        <w:pStyle w:val="BookText"/>
      </w:pPr>
      <w:r>
        <w:rPr>
          <w:rFonts w:ascii="IRNazanin" w:hAnsi="IRNazanin" w:eastAsia="IRNazanin" w:cs="IRNazanin"/>
          <w:lang w:bidi="fa-IR"/>
          <w:color w:val="111111"/>
          <w:sz w:val="28"/>
          <w:szCs w:val="28"/>
          <w:rtl/>
        </w:rPr>
        <w:t xml:space="preserve">م</w:t>
      </w:r>
    </w:p>
    <w:p>
      <w:pPr>
        <w:pStyle w:val="Heading5"/>
      </w:pPr>
      <w:bookmarkStart w:id="1330" w:name="_Toc648"/>
      <w:r>
        <w:t>الانشرام</w:t>
      </w:r>
      <w:bookmarkEnd w:id="1330"/>
    </w:p>
    <w:p>
      <w:pPr>
        <w:pStyle w:val="BookText"/>
      </w:pPr>
      <w:r>
        <w:rPr>
          <w:rFonts w:ascii="Amiri" w:hAnsi="Amiri" w:eastAsia="Amiri" w:cs="Amiri"/>
          <w:lang w:bidi="ar-SA"/>
          <w:color w:val="111111"/>
          <w:sz w:val="28"/>
          <w:szCs w:val="28"/>
          <w:rtl/>
        </w:rPr>
        <w:t xml:space="preserve">[الانشرام] : انشرم الجلد : أي انشق.</w:t>
      </w:r>
    </w:p>
    <w:p>
      <w:pPr>
        <w:pStyle w:val="BookText"/>
      </w:pPr>
      <w:r>
        <w:rPr>
          <w:rFonts w:ascii="Amiri" w:hAnsi="Amiri" w:eastAsia="Amiri" w:cs="Amiri"/>
          <w:lang w:bidi="ar-SA"/>
          <w:color w:val="111111"/>
          <w:sz w:val="28"/>
          <w:szCs w:val="28"/>
          <w:rtl/>
        </w:rPr>
        <w:t xml:space="preserve">يقال : شَرَمْتُ جلدَه فانشرم.</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ف</w:t>
      </w:r>
    </w:p>
    <w:p>
      <w:pPr>
        <w:pStyle w:val="Heading5"/>
      </w:pPr>
      <w:bookmarkStart w:id="1331" w:name="_Toc649"/>
      <w:r>
        <w:t>الاستشراف</w:t>
      </w:r>
      <w:bookmarkEnd w:id="1331"/>
    </w:p>
    <w:p>
      <w:pPr>
        <w:pStyle w:val="BookText"/>
      </w:pPr>
      <w:r>
        <w:rPr>
          <w:rFonts w:ascii="Amiri" w:hAnsi="Amiri" w:eastAsia="Amiri" w:cs="Amiri"/>
          <w:lang w:bidi="ar-SA"/>
          <w:color w:val="111111"/>
          <w:sz w:val="28"/>
          <w:szCs w:val="28"/>
          <w:rtl/>
        </w:rPr>
        <w:t xml:space="preserve">[الاستشراف] : استشرف الشيءَ : إِذا وضع يده على حاجبه ينظر إِليه يستبينه.</w:t>
      </w:r>
    </w:p>
    <w:p>
      <w:pPr>
        <w:pStyle w:val="BookText"/>
      </w:pPr>
      <w:r>
        <w:rPr>
          <w:rFonts w:ascii="Amiri" w:hAnsi="Amiri" w:eastAsia="Amiri" w:cs="Amiri"/>
          <w:lang w:bidi="ar-SA"/>
          <w:color w:val="111111"/>
          <w:sz w:val="28"/>
          <w:szCs w:val="28"/>
          <w:rtl/>
        </w:rPr>
        <w:t xml:space="preserve">وفي حديث علي </w:t>
      </w:r>
      <w:r>
        <w:rPr>
          <w:rStyle w:val="FootnoteReference"/>
        </w:rPr>
        <w:footnoteReference w:id="346"/>
      </w:r>
      <w:r>
        <w:rPr>
          <w:rFonts w:ascii="Amiri" w:hAnsi="Amiri" w:eastAsia="Amiri" w:cs="Amiri"/>
          <w:lang w:bidi="ar-SA"/>
          <w:color w:val="111111"/>
          <w:sz w:val="28"/>
          <w:szCs w:val="28"/>
          <w:rtl/>
        </w:rPr>
        <w:t xml:space="preserve">: « أُمرنا أن نستشرف العين والأذن » أي : ننظرهما ونتفقدهما لئلا يكون فيهما نقص ، يعني في الأضاحي.</w:t>
      </w:r>
    </w:p>
    <w:p>
      <w:pPr>
        <w:pStyle w:val="BookText"/>
      </w:pPr>
      <w:r>
        <w:rPr>
          <w:rFonts w:ascii="Amiri" w:hAnsi="Amiri" w:eastAsia="Amiri" w:cs="Amiri"/>
          <w:lang w:bidi="ar-SA"/>
          <w:color w:val="111111"/>
          <w:sz w:val="28"/>
          <w:szCs w:val="28"/>
          <w:rtl/>
        </w:rPr>
        <w:t xml:space="preserve">ي</w:t>
      </w:r>
    </w:p>
    <w:p>
      <w:pPr>
        <w:pStyle w:val="Heading5"/>
      </w:pPr>
      <w:bookmarkStart w:id="1332" w:name="_Toc650"/>
      <w:r>
        <w:t>الاستشراء</w:t>
      </w:r>
      <w:bookmarkEnd w:id="1332"/>
    </w:p>
    <w:p>
      <w:pPr>
        <w:pStyle w:val="BookText"/>
      </w:pPr>
      <w:r>
        <w:rPr>
          <w:rFonts w:ascii="Amiri" w:hAnsi="Amiri" w:eastAsia="Amiri" w:cs="Amiri"/>
          <w:lang w:bidi="ar-SA"/>
          <w:color w:val="111111"/>
          <w:sz w:val="28"/>
          <w:szCs w:val="28"/>
          <w:rtl/>
        </w:rPr>
        <w:t xml:space="preserve">[الاستشراء] : استشرى : إِذا لجَّ في الأمر ، قالت عائشة </w:t>
      </w:r>
      <w:r>
        <w:rPr>
          <w:rStyle w:val="FootnoteReference"/>
        </w:rPr>
        <w:footnoteReference w:id="347"/>
      </w:r>
      <w:r>
        <w:rPr>
          <w:rFonts w:ascii="Amiri" w:hAnsi="Amiri" w:eastAsia="Amiri" w:cs="Amiri"/>
          <w:lang w:bidi="ar-SA"/>
          <w:color w:val="111111"/>
          <w:sz w:val="28"/>
          <w:szCs w:val="28"/>
          <w:rtl/>
        </w:rPr>
        <w:t xml:space="preserve">في أبيها : « ثم استشرى في دينه » : أي لجَّ وجَدَّ.</w:t>
      </w:r>
    </w:p>
    <w:p>
      <w:pPr>
        <w:pStyle w:val="BookText"/>
      </w:pPr>
      <w:r>
        <w:rPr>
          <w:rFonts w:ascii="IRNazanin" w:hAnsi="IRNazanin" w:eastAsia="IRNazanin" w:cs="IRNazanin"/>
          <w:lang w:bidi="fa-IR"/>
          <w:color w:val="111111"/>
          <w:sz w:val="28"/>
          <w:szCs w:val="28"/>
          <w:rtl/>
        </w:rPr>
        <w:t xml:space="preserve">واستشرى البرقُ : تتابع لمعانه.</w:t>
      </w:r>
    </w:p>
    <w:p>
      <w:pPr>
        <w:pStyle w:val="BookText"/>
      </w:pPr>
      <w:r>
        <w:rPr>
          <w:rFonts w:ascii="Amiri" w:hAnsi="Amiri" w:eastAsia="Amiri" w:cs="Amiri"/>
          <w:lang w:bidi="ar-SA"/>
          <w:color w:val="111111"/>
          <w:sz w:val="28"/>
          <w:szCs w:val="28"/>
          <w:rtl/>
        </w:rPr>
        <w:t xml:space="preserve">واستشرى الفرسُ في سيره : أي أسرع وجَدَّ ولم يَفْتُرْ</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1333" w:name="_Toc651"/>
      <w:r>
        <w:t>التشرب</w:t>
      </w:r>
      <w:bookmarkEnd w:id="1333"/>
    </w:p>
    <w:p>
      <w:pPr>
        <w:pStyle w:val="BookText"/>
      </w:pPr>
      <w:r>
        <w:rPr>
          <w:rFonts w:ascii="Amiri" w:hAnsi="Amiri" w:eastAsia="Amiri" w:cs="Amiri"/>
          <w:lang w:bidi="ar-SA"/>
          <w:color w:val="111111"/>
          <w:sz w:val="28"/>
          <w:szCs w:val="28"/>
          <w:rtl/>
        </w:rPr>
        <w:t xml:space="preserve">[التشرب] : تَشَرَّبَ الثوبُ العَرَقَ : إِذا تَنَشَّفَه.</w:t>
      </w:r>
    </w:p>
    <w:p>
      <w:pPr>
        <w:pStyle w:val="BookText"/>
      </w:pPr>
      <w:r>
        <w:rPr>
          <w:rFonts w:ascii="IRNazanin" w:hAnsi="IRNazanin" w:eastAsia="IRNazanin" w:cs="IRNazanin"/>
          <w:lang w:bidi="fa-IR"/>
          <w:color w:val="111111"/>
          <w:sz w:val="28"/>
          <w:szCs w:val="28"/>
          <w:rtl/>
        </w:rPr>
        <w:t xml:space="preserve">[شماره صفحه واقعی : 3450]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4" w:name="pg14450_182426"/>
    <w:bookmarkEnd w:id="134"/>
    <w:p>
      <w:pPr>
        <w:pStyle w:val="BookText"/>
      </w:pPr>
      <w:r>
        <w:rPr>
          <w:rFonts w:ascii="IRNazanin" w:hAnsi="IRNazanin" w:eastAsia="IRNazanin" w:cs="IRNazanin"/>
          <w:lang w:bidi="fa-IR"/>
          <w:color w:val="111111"/>
          <w:sz w:val="28"/>
          <w:szCs w:val="28"/>
          <w:rtl/>
        </w:rPr>
        <w:t xml:space="preserve">ف</w:t>
      </w:r>
    </w:p>
    <w:p>
      <w:pPr>
        <w:pStyle w:val="Heading5"/>
      </w:pPr>
      <w:bookmarkStart w:id="1334" w:name="_Toc652"/>
      <w:r>
        <w:t>التشرُّف</w:t>
      </w:r>
      <w:bookmarkEnd w:id="1334"/>
    </w:p>
    <w:p>
      <w:pPr>
        <w:pStyle w:val="BookText"/>
      </w:pPr>
      <w:r>
        <w:rPr>
          <w:rFonts w:ascii="Amiri" w:hAnsi="Amiri" w:eastAsia="Amiri" w:cs="Amiri"/>
          <w:lang w:bidi="ar-SA"/>
          <w:color w:val="111111"/>
          <w:sz w:val="28"/>
          <w:szCs w:val="28"/>
          <w:rtl/>
        </w:rPr>
        <w:t xml:space="preserve">[التشرُّف] : تَشَرَّفَ به ، من الشرف ، قال جميل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وخشناءَ من أقوالنا حميريةٌ</w:t>
      </w:r>
    </w:p>
    <w:p>
      <w:pPr>
        <w:pStyle w:val="BookText"/>
      </w:pPr>
      <w:r>
        <w:rPr>
          <w:rFonts w:ascii="Amiri" w:hAnsi="Amiri" w:eastAsia="Amiri" w:cs="Amiri"/>
          <w:lang w:bidi="ar-SA"/>
          <w:color w:val="111111"/>
          <w:sz w:val="28"/>
          <w:szCs w:val="28"/>
          <w:rtl/>
        </w:rPr>
        <w:t xml:space="preserve">على الناس يعلو ملكها وتَشَرَّفُ</w:t>
      </w:r>
    </w:p>
    <w:p>
      <w:pPr>
        <w:pStyle w:val="BookText"/>
      </w:pPr>
      <w:r>
        <w:rPr>
          <w:rFonts w:ascii="IRNazanin" w:hAnsi="IRNazanin" w:eastAsia="IRNazanin" w:cs="IRNazanin"/>
          <w:lang w:bidi="fa-IR"/>
          <w:color w:val="111111"/>
          <w:sz w:val="28"/>
          <w:szCs w:val="28"/>
          <w:rtl/>
        </w:rPr>
        <w:t xml:space="preserve">ق</w:t>
      </w:r>
    </w:p>
    <w:p>
      <w:pPr>
        <w:pStyle w:val="Heading5"/>
      </w:pPr>
      <w:bookmarkStart w:id="1335" w:name="_Toc653"/>
      <w:r>
        <w:t>التشرق</w:t>
      </w:r>
      <w:bookmarkEnd w:id="1335"/>
    </w:p>
    <w:p>
      <w:pPr>
        <w:pStyle w:val="BookText"/>
      </w:pPr>
      <w:r>
        <w:rPr>
          <w:rFonts w:ascii="Amiri" w:hAnsi="Amiri" w:eastAsia="Amiri" w:cs="Amiri"/>
          <w:lang w:bidi="ar-SA"/>
          <w:color w:val="111111"/>
          <w:sz w:val="28"/>
          <w:szCs w:val="28"/>
          <w:rtl/>
        </w:rPr>
        <w:t xml:space="preserve">[التشرق] : تَشَرَّق : إِذا جلس في المَشْرُقة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1336" w:name="_Toc654"/>
      <w:r>
        <w:t>التَّشَرُّم</w:t>
      </w:r>
      <w:bookmarkEnd w:id="1336"/>
    </w:p>
    <w:p>
      <w:pPr>
        <w:pStyle w:val="BookText"/>
      </w:pPr>
      <w:r>
        <w:rPr>
          <w:rFonts w:ascii="Amiri" w:hAnsi="Amiri" w:eastAsia="Amiri" w:cs="Amiri"/>
          <w:lang w:bidi="ar-SA"/>
          <w:color w:val="111111"/>
          <w:sz w:val="28"/>
          <w:szCs w:val="28"/>
          <w:rtl/>
        </w:rPr>
        <w:t xml:space="preserve">[التَّشَرُّم] : تشرَّمَ الشيءُ : إِذا تمزق.</w:t>
      </w:r>
    </w:p>
    <w:p>
      <w:pPr>
        <w:pStyle w:val="BookText"/>
      </w:pPr>
      <w:r>
        <w:rPr>
          <w:rFonts w:ascii="Amiri" w:hAnsi="Amiri" w:eastAsia="Amiri" w:cs="Amiri"/>
          <w:lang w:bidi="ar-SA"/>
          <w:color w:val="111111"/>
          <w:sz w:val="28"/>
          <w:szCs w:val="28"/>
          <w:rtl/>
        </w:rPr>
        <w:t xml:space="preserve">يقال : تشرَّمَتْ حواشي الكتاب.</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س</w:t>
      </w:r>
    </w:p>
    <w:p>
      <w:pPr>
        <w:pStyle w:val="Heading5"/>
      </w:pPr>
      <w:bookmarkStart w:id="1337" w:name="_Toc655"/>
      <w:r>
        <w:t>التشارُس</w:t>
      </w:r>
      <w:bookmarkEnd w:id="1337"/>
    </w:p>
    <w:p>
      <w:pPr>
        <w:pStyle w:val="BookText"/>
      </w:pPr>
      <w:r>
        <w:rPr>
          <w:rFonts w:ascii="Amiri" w:hAnsi="Amiri" w:eastAsia="Amiri" w:cs="Amiri"/>
          <w:lang w:bidi="ar-SA"/>
          <w:color w:val="111111"/>
          <w:sz w:val="28"/>
          <w:szCs w:val="28"/>
          <w:rtl/>
        </w:rPr>
        <w:t xml:space="preserve">[التشارُس] : تشارس القومُ : إِذا تعادَوا.</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عب</w:t>
      </w:r>
    </w:p>
    <w:p>
      <w:pPr>
        <w:pStyle w:val="Heading5"/>
      </w:pPr>
      <w:bookmarkStart w:id="1338" w:name="_Toc656"/>
      <w:r>
        <w:t>الشَّرْعبة</w:t>
      </w:r>
      <w:bookmarkEnd w:id="1338"/>
    </w:p>
    <w:p>
      <w:pPr>
        <w:pStyle w:val="BookText"/>
      </w:pPr>
      <w:r>
        <w:rPr>
          <w:rFonts w:ascii="Amiri" w:hAnsi="Amiri" w:eastAsia="Amiri" w:cs="Amiri"/>
          <w:lang w:bidi="ar-SA"/>
          <w:color w:val="111111"/>
          <w:sz w:val="28"/>
          <w:szCs w:val="28"/>
          <w:rtl/>
        </w:rPr>
        <w:t xml:space="preserve">[الشَّرْعبة] : شرعب الأديمَ : إِذا قطَّعه طولاً.</w:t>
      </w:r>
    </w:p>
    <w:p>
      <w:pPr>
        <w:pStyle w:val="BookText"/>
      </w:pPr>
      <w:r>
        <w:rPr>
          <w:rFonts w:ascii="IRNazanin" w:hAnsi="IRNazanin" w:eastAsia="IRNazanin" w:cs="IRNazanin"/>
          <w:lang w:bidi="fa-IR"/>
          <w:color w:val="111111"/>
          <w:sz w:val="28"/>
          <w:szCs w:val="28"/>
          <w:rtl/>
        </w:rPr>
        <w:t xml:space="preserve">جع</w:t>
      </w:r>
    </w:p>
    <w:p>
      <w:pPr>
        <w:pStyle w:val="Heading5"/>
      </w:pPr>
      <w:bookmarkStart w:id="1339" w:name="_Toc657"/>
      <w:r>
        <w:t>الشرجعة</w:t>
      </w:r>
      <w:bookmarkEnd w:id="1339"/>
    </w:p>
    <w:p>
      <w:pPr>
        <w:pStyle w:val="BookText"/>
      </w:pPr>
      <w:r>
        <w:rPr>
          <w:rFonts w:ascii="Amiri" w:hAnsi="Amiri" w:eastAsia="Amiri" w:cs="Amiri"/>
          <w:lang w:bidi="ar-SA"/>
          <w:color w:val="111111"/>
          <w:sz w:val="28"/>
          <w:szCs w:val="28"/>
          <w:rtl/>
        </w:rPr>
        <w:t xml:space="preserve">[الشرجعة] : مطرقة مُشَرْجَعة : لا حروف لنواحيها.</w:t>
      </w:r>
    </w:p>
    <w:p>
      <w:pPr>
        <w:pStyle w:val="BookText"/>
      </w:pPr>
      <w:r>
        <w:rPr>
          <w:rFonts w:ascii="IRNazanin" w:hAnsi="IRNazanin" w:eastAsia="IRNazanin" w:cs="IRNazanin"/>
          <w:lang w:bidi="fa-IR"/>
          <w:color w:val="111111"/>
          <w:sz w:val="28"/>
          <w:szCs w:val="28"/>
          <w:rtl/>
        </w:rPr>
        <w:t xml:space="preserve">سف</w:t>
      </w:r>
    </w:p>
    <w:p>
      <w:pPr>
        <w:pStyle w:val="Heading5"/>
      </w:pPr>
      <w:bookmarkStart w:id="1340" w:name="_Toc658"/>
      <w:r>
        <w:t>الشرسفة</w:t>
      </w:r>
      <w:bookmarkEnd w:id="1340"/>
    </w:p>
    <w:p>
      <w:pPr>
        <w:pStyle w:val="BookText"/>
      </w:pPr>
      <w:r>
        <w:rPr>
          <w:rFonts w:ascii="Amiri" w:hAnsi="Amiri" w:eastAsia="Amiri" w:cs="Amiri"/>
          <w:lang w:bidi="ar-SA"/>
          <w:color w:val="111111"/>
          <w:sz w:val="28"/>
          <w:szCs w:val="28"/>
          <w:rtl/>
        </w:rPr>
        <w:t xml:space="preserve">[الشرسفة] : يقال : شاة مشرسفة : بجنبيها بياض.</w:t>
      </w:r>
    </w:p>
    <w:p>
      <w:pPr>
        <w:pStyle w:val="BookText"/>
      </w:pPr>
      <w:r>
        <w:rPr>
          <w:rFonts w:ascii="IRNazanin" w:hAnsi="IRNazanin" w:eastAsia="IRNazanin" w:cs="IRNazanin"/>
          <w:lang w:bidi="fa-IR"/>
          <w:color w:val="111111"/>
          <w:sz w:val="28"/>
          <w:szCs w:val="28"/>
          <w:rtl/>
        </w:rPr>
        <w:t xml:space="preserve">بق</w:t>
      </w:r>
    </w:p>
    <w:p>
      <w:pPr>
        <w:pStyle w:val="Heading5"/>
      </w:pPr>
      <w:bookmarkStart w:id="1341" w:name="_Toc659"/>
      <w:r>
        <w:t>الشَّرْبَقة</w:t>
      </w:r>
      <w:bookmarkEnd w:id="1341"/>
    </w:p>
    <w:p>
      <w:pPr>
        <w:pStyle w:val="BookText"/>
      </w:pPr>
      <w:r>
        <w:rPr>
          <w:rFonts w:ascii="Amiri" w:hAnsi="Amiri" w:eastAsia="Amiri" w:cs="Amiri"/>
          <w:lang w:bidi="ar-SA"/>
          <w:color w:val="111111"/>
          <w:sz w:val="28"/>
          <w:szCs w:val="28"/>
          <w:rtl/>
        </w:rPr>
        <w:t xml:space="preserve">[الشَّرْبَقة] : مثل الشِّبْرقة ، على القلب.</w:t>
      </w:r>
    </w:p>
    <w:p>
      <w:pPr>
        <w:pStyle w:val="BookText"/>
      </w:pPr>
      <w:r>
        <w:rPr>
          <w:rFonts w:ascii="Amiri" w:hAnsi="Amiri" w:eastAsia="Amiri" w:cs="Amiri"/>
          <w:lang w:bidi="ar-SA"/>
          <w:color w:val="111111"/>
          <w:sz w:val="28"/>
          <w:szCs w:val="28"/>
          <w:rtl/>
        </w:rPr>
        <w:t xml:space="preserve">الفَعْيَلة</w:t>
      </w:r>
    </w:p>
    <w:p>
      <w:pPr>
        <w:pStyle w:val="BookText"/>
      </w:pPr>
      <w:r>
        <w:rPr>
          <w:rFonts w:ascii="IRNazanin" w:hAnsi="IRNazanin" w:eastAsia="IRNazanin" w:cs="IRNazanin"/>
          <w:lang w:bidi="fa-IR"/>
          <w:color w:val="111111"/>
          <w:sz w:val="28"/>
          <w:szCs w:val="28"/>
          <w:rtl/>
        </w:rPr>
        <w:t xml:space="preserve">[شماره صفحه واقعی : 3451]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5" w:name="pg14450_182427"/>
    <w:bookmarkEnd w:id="135"/>
    <w:p>
      <w:pPr>
        <w:pStyle w:val="BookText"/>
      </w:pPr>
      <w:r>
        <w:rPr>
          <w:rFonts w:ascii="IRNazanin" w:hAnsi="IRNazanin" w:eastAsia="IRNazanin" w:cs="IRNazanin"/>
          <w:lang w:bidi="fa-IR"/>
          <w:color w:val="111111"/>
          <w:sz w:val="28"/>
          <w:szCs w:val="28"/>
          <w:rtl/>
        </w:rPr>
        <w:t xml:space="preserve">ف</w:t>
      </w:r>
    </w:p>
    <w:p>
      <w:pPr>
        <w:pStyle w:val="Heading5"/>
      </w:pPr>
      <w:bookmarkStart w:id="1342" w:name="_Toc660"/>
      <w:r>
        <w:t>الشَّرْيَفَة</w:t>
      </w:r>
      <w:bookmarkEnd w:id="1342"/>
    </w:p>
    <w:p>
      <w:pPr>
        <w:pStyle w:val="BookText"/>
      </w:pPr>
      <w:r>
        <w:rPr>
          <w:rFonts w:ascii="Amiri" w:hAnsi="Amiri" w:eastAsia="Amiri" w:cs="Amiri"/>
          <w:lang w:bidi="ar-SA"/>
          <w:color w:val="111111"/>
          <w:sz w:val="28"/>
          <w:szCs w:val="28"/>
          <w:rtl/>
        </w:rPr>
        <w:t xml:space="preserve">[الشَّرْيَفَة] : شَرْيَفَ الزرعَ : إِذا قطع شِرْيافه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ءب</w:t>
      </w:r>
    </w:p>
    <w:p>
      <w:pPr>
        <w:pStyle w:val="Heading5"/>
      </w:pPr>
      <w:bookmarkStart w:id="1343" w:name="_Toc661"/>
      <w:r>
        <w:t>الاشْرِئْباب</w:t>
      </w:r>
      <w:bookmarkEnd w:id="1343"/>
    </w:p>
    <w:p>
      <w:pPr>
        <w:pStyle w:val="BookText"/>
      </w:pPr>
      <w:r>
        <w:rPr>
          <w:rFonts w:ascii="Amiri" w:hAnsi="Amiri" w:eastAsia="Amiri" w:cs="Amiri"/>
          <w:lang w:bidi="ar-SA"/>
          <w:color w:val="111111"/>
          <w:sz w:val="28"/>
          <w:szCs w:val="28"/>
          <w:rtl/>
        </w:rPr>
        <w:t xml:space="preserve">[الاشْرِئْباب] : اشْرَأَبَ ، مهموز : إِذا رفع رأسه لينظر.</w:t>
      </w:r>
    </w:p>
    <w:p>
      <w:pPr>
        <w:pStyle w:val="BookText"/>
      </w:pPr>
      <w:r>
        <w:rPr>
          <w:rFonts w:ascii="IRNazanin" w:hAnsi="IRNazanin" w:eastAsia="IRNazanin" w:cs="IRNazanin"/>
          <w:lang w:bidi="fa-IR"/>
          <w:color w:val="111111"/>
          <w:sz w:val="28"/>
          <w:szCs w:val="28"/>
          <w:rtl/>
        </w:rPr>
        <w:t xml:space="preserve">[شماره صفحه واقعی : 3452]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6" w:name="pg14450_182428"/>
    <w:bookmarkEnd w:id="136"/>
    <w:p>
      <w:pPr>
        <w:pStyle w:val="Heading3"/>
      </w:pPr>
      <w:bookmarkStart w:id="1344" w:name="_Toc662"/>
      <w:r>
        <w:t>باب الشين والزاي وما بعدهما</w:t>
      </w:r>
      <w:bookmarkEnd w:id="1344"/>
    </w:p>
    <w:p>
      <w:pPr>
        <w:pStyle w:val="Heading4"/>
      </w:pPr>
      <w:bookmarkStart w:id="1345" w:name="_Toc663"/>
      <w:r>
        <w:t>الأسماء</w:t>
      </w:r>
      <w:bookmarkEnd w:id="1345"/>
    </w:p>
    <w:p>
      <w:pPr>
        <w:pStyle w:val="Heading5"/>
      </w:pPr>
      <w:bookmarkStart w:id="1346" w:name="_Toc664"/>
      <w:r>
        <w:t>اشارة</w:t>
      </w:r>
      <w:bookmarkEnd w:id="1346"/>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347" w:name="_Toc665"/>
      <w:r>
        <w:t>الشَّزْر</w:t>
      </w:r>
      <w:bookmarkEnd w:id="1347"/>
    </w:p>
    <w:p>
      <w:pPr>
        <w:pStyle w:val="BookText"/>
      </w:pPr>
      <w:r>
        <w:rPr>
          <w:rFonts w:ascii="Amiri" w:hAnsi="Amiri" w:eastAsia="Amiri" w:cs="Amiri"/>
          <w:lang w:bidi="ar-SA"/>
          <w:color w:val="111111"/>
          <w:sz w:val="28"/>
          <w:szCs w:val="28"/>
          <w:rtl/>
        </w:rPr>
        <w:t xml:space="preserve">[الشَّزْر] : يقال : نظر إِليه شَزْراً : إِذا نظر إِليه بمؤخر عينه ، وهو نظر المُبْغِض.</w:t>
      </w:r>
    </w:p>
    <w:p>
      <w:pPr>
        <w:pStyle w:val="BookText"/>
      </w:pPr>
      <w:r>
        <w:rPr>
          <w:rFonts w:ascii="Amiri" w:hAnsi="Amiri" w:eastAsia="Amiri" w:cs="Amiri"/>
          <w:lang w:bidi="ar-SA"/>
          <w:color w:val="111111"/>
          <w:sz w:val="28"/>
          <w:szCs w:val="28"/>
          <w:rtl/>
        </w:rPr>
        <w:t xml:space="preserve">والشَّزْر من الفتل : ما كان إِلى فوق.</w:t>
      </w:r>
    </w:p>
    <w:p>
      <w:pPr>
        <w:pStyle w:val="BookText"/>
      </w:pPr>
      <w:r>
        <w:rPr>
          <w:rFonts w:ascii="Amiri" w:hAnsi="Amiri" w:eastAsia="Amiri" w:cs="Amiri"/>
          <w:lang w:bidi="ar-SA"/>
          <w:color w:val="111111"/>
          <w:sz w:val="28"/>
          <w:szCs w:val="28"/>
          <w:rtl/>
        </w:rPr>
        <w:t xml:space="preserve">والشَّزْر : الطعن عن يمين وشمال.</w:t>
      </w:r>
    </w:p>
    <w:p>
      <w:pPr>
        <w:pStyle w:val="BookText"/>
      </w:pPr>
      <w:r>
        <w:rPr>
          <w:rFonts w:ascii="Amiri" w:hAnsi="Amiri" w:eastAsia="Amiri" w:cs="Amiri"/>
          <w:lang w:bidi="ar-SA"/>
          <w:color w:val="111111"/>
          <w:sz w:val="28"/>
          <w:szCs w:val="28"/>
          <w:rtl/>
        </w:rPr>
        <w:t xml:space="preserve">ويقال : طحن بالرحى شَزْراً : إِذا ذهب بيده عن يمينه ، وبَتَّاً : إِذا ذهب بيده عن شماله.</w:t>
      </w:r>
    </w:p>
    <w:p>
      <w:pPr>
        <w:pStyle w:val="BookText"/>
      </w:pPr>
      <w:r>
        <w:rPr>
          <w:rFonts w:ascii="Amiri" w:hAnsi="Amiri" w:eastAsia="Amiri" w:cs="Amiri"/>
          <w:lang w:bidi="ar-SA"/>
          <w:color w:val="111111"/>
          <w:sz w:val="28"/>
          <w:szCs w:val="28"/>
          <w:rtl/>
        </w:rPr>
        <w:t xml:space="preserve">و [ فَعَلٌ ] ، بفتح 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1348" w:name="_Toc666"/>
      <w:r>
        <w:t>الشَّزَنَ</w:t>
      </w:r>
      <w:bookmarkEnd w:id="1348"/>
    </w:p>
    <w:p>
      <w:pPr>
        <w:pStyle w:val="BookText"/>
      </w:pPr>
      <w:r>
        <w:rPr>
          <w:rFonts w:ascii="Amiri" w:hAnsi="Amiri" w:eastAsia="Amiri" w:cs="Amiri"/>
          <w:lang w:bidi="ar-SA"/>
          <w:color w:val="111111"/>
          <w:sz w:val="28"/>
          <w:szCs w:val="28"/>
          <w:rtl/>
        </w:rPr>
        <w:t xml:space="preserve">[الشَّزَنَ] : لغةٌ في الشُّزُن ، وهو جانب الشيء.</w:t>
      </w:r>
    </w:p>
    <w:p>
      <w:pPr>
        <w:pStyle w:val="BookText"/>
      </w:pPr>
      <w:r>
        <w:rPr>
          <w:rFonts w:ascii="Amiri" w:hAnsi="Amiri" w:eastAsia="Amiri" w:cs="Amiri"/>
          <w:lang w:bidi="ar-SA"/>
          <w:color w:val="111111"/>
          <w:sz w:val="28"/>
          <w:szCs w:val="28"/>
          <w:rtl/>
        </w:rPr>
        <w:t xml:space="preserve">ويقال أيضاً : إِن الشَّزَن : الكعبُ الذي يُلعب به.</w:t>
      </w:r>
    </w:p>
    <w:p>
      <w:pPr>
        <w:pStyle w:val="BookText"/>
      </w:pPr>
      <w:r>
        <w:rPr>
          <w:rFonts w:ascii="Amiri" w:hAnsi="Amiri" w:eastAsia="Amiri" w:cs="Amiri"/>
          <w:lang w:bidi="ar-SA"/>
          <w:color w:val="111111"/>
          <w:sz w:val="28"/>
          <w:szCs w:val="28"/>
          <w:rtl/>
        </w:rPr>
        <w:t xml:space="preserve">ويقال : إِن الشَّزَن : الغليظُ من الأرض ، قال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تَيَمَّمْتُ قيساً وكم دونه</w:t>
      </w:r>
    </w:p>
    <w:p>
      <w:pPr>
        <w:pStyle w:val="BookText"/>
      </w:pPr>
      <w:r>
        <w:rPr>
          <w:rFonts w:ascii="Amiri" w:hAnsi="Amiri" w:eastAsia="Amiri" w:cs="Amiri"/>
          <w:lang w:bidi="ar-SA"/>
          <w:color w:val="111111"/>
          <w:sz w:val="28"/>
          <w:szCs w:val="28"/>
          <w:rtl/>
        </w:rPr>
        <w:t xml:space="preserve">من الأرضِ من مَهْمَةٍ ذي شَزَن</w:t>
      </w:r>
    </w:p>
    <w:p>
      <w:pPr>
        <w:pStyle w:val="BookText"/>
      </w:pPr>
      <w:r>
        <w:rPr>
          <w:rFonts w:ascii="Amiri" w:hAnsi="Amiri" w:eastAsia="Amiri" w:cs="Amiri"/>
          <w:lang w:bidi="ar-SA"/>
          <w:color w:val="111111"/>
          <w:sz w:val="28"/>
          <w:szCs w:val="28"/>
          <w:rtl/>
        </w:rPr>
        <w:t xml:space="preserve">و [ فُعُل ] ، بضم الفاء والعين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1349" w:name="_Toc667"/>
      <w:r>
        <w:t>الشُّزُن</w:t>
      </w:r>
      <w:bookmarkEnd w:id="1349"/>
    </w:p>
    <w:p>
      <w:pPr>
        <w:pStyle w:val="BookText"/>
      </w:pPr>
      <w:r>
        <w:rPr>
          <w:rFonts w:ascii="Amiri" w:hAnsi="Amiri" w:eastAsia="Amiri" w:cs="Amiri"/>
          <w:lang w:bidi="ar-SA"/>
          <w:color w:val="111111"/>
          <w:sz w:val="28"/>
          <w:szCs w:val="28"/>
          <w:rtl/>
        </w:rPr>
        <w:t xml:space="preserve">[الشُّزُن] : ناحية الشيء وجانبه ، يقال : نزلت شُزُناً من الدار ، قال ابن أحمر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ليتَ المنازلَ قد بَلينا</w:t>
      </w:r>
    </w:p>
    <w:p>
      <w:pPr>
        <w:pStyle w:val="BookText"/>
      </w:pPr>
      <w:r>
        <w:rPr>
          <w:rFonts w:ascii="Amiri" w:hAnsi="Amiri" w:eastAsia="Amiri" w:cs="Amiri"/>
          <w:lang w:bidi="ar-SA"/>
          <w:color w:val="111111"/>
          <w:sz w:val="28"/>
          <w:szCs w:val="28"/>
          <w:rtl/>
        </w:rPr>
        <w:t xml:space="preserve">فلا يرمينَ عن شُزُنٍ حَزِينا</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1350" w:name="_Toc668"/>
      <w:r>
        <w:t>الشازب</w:t>
      </w:r>
      <w:bookmarkEnd w:id="1350"/>
    </w:p>
    <w:p>
      <w:pPr>
        <w:pStyle w:val="BookText"/>
      </w:pPr>
      <w:r>
        <w:rPr>
          <w:rFonts w:ascii="Amiri" w:hAnsi="Amiri" w:eastAsia="Amiri" w:cs="Amiri"/>
          <w:lang w:bidi="ar-SA"/>
          <w:color w:val="111111"/>
          <w:sz w:val="28"/>
          <w:szCs w:val="28"/>
          <w:rtl/>
        </w:rPr>
        <w:t xml:space="preserve">[الشازب] : المكان الخشن. والشازب : الضامر من الإِبل وغيرها.</w:t>
      </w:r>
    </w:p>
    <w:p>
      <w:pPr>
        <w:pStyle w:val="BookText"/>
      </w:pPr>
      <w:r>
        <w:rPr>
          <w:rFonts w:ascii="IRNazanin" w:hAnsi="IRNazanin" w:eastAsia="IRNazanin" w:cs="IRNazanin"/>
          <w:lang w:bidi="fa-IR"/>
          <w:color w:val="111111"/>
          <w:sz w:val="28"/>
          <w:szCs w:val="28"/>
          <w:rtl/>
        </w:rPr>
        <w:t xml:space="preserve">[شماره صفحه واقعی : 3453]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7" w:name="pg14450_182429"/>
    <w:bookmarkEnd w:id="137"/>
    <w:p>
      <w:pPr>
        <w:pStyle w:val="Heading4"/>
      </w:pPr>
      <w:bookmarkStart w:id="1351" w:name="_Toc669"/>
      <w:r>
        <w:t>الأفعال</w:t>
      </w:r>
      <w:bookmarkEnd w:id="1351"/>
    </w:p>
    <w:p>
      <w:pPr>
        <w:pStyle w:val="Heading5"/>
      </w:pPr>
      <w:bookmarkStart w:id="1352" w:name="_Toc670"/>
      <w:r>
        <w:t>اشارة</w:t>
      </w:r>
      <w:bookmarkEnd w:id="1352"/>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1353" w:name="_Toc671"/>
      <w:r>
        <w:t>شَزَب</w:t>
      </w:r>
      <w:bookmarkEnd w:id="1353"/>
    </w:p>
    <w:p>
      <w:pPr>
        <w:pStyle w:val="BookText"/>
      </w:pPr>
      <w:r>
        <w:rPr>
          <w:rFonts w:ascii="Amiri" w:hAnsi="Amiri" w:eastAsia="Amiri" w:cs="Amiri"/>
          <w:lang w:bidi="ar-SA"/>
          <w:color w:val="111111"/>
          <w:sz w:val="28"/>
          <w:szCs w:val="28"/>
          <w:rtl/>
        </w:rPr>
        <w:t xml:space="preserve">[شَزَب] : إِذا ضَمَر ، فهو شازب ، وخيل شوازب ، وشُزَّب ، قال حسان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وطلعن من رجوى حُنينٍ شُزَّبا</w:t>
      </w:r>
    </w:p>
    <w:p>
      <w:pPr>
        <w:pStyle w:val="BookText"/>
      </w:pPr>
      <w:r>
        <w:rPr>
          <w:rFonts w:ascii="Amiri" w:hAnsi="Amiri" w:eastAsia="Amiri" w:cs="Amiri"/>
          <w:lang w:bidi="ar-SA"/>
          <w:color w:val="111111"/>
          <w:sz w:val="28"/>
          <w:szCs w:val="28"/>
          <w:rtl/>
        </w:rPr>
        <w:t xml:space="preserve">يحملْن كلَّ سليلِ حربٍ مسعرِ</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ن</w:t>
      </w:r>
    </w:p>
    <w:p>
      <w:pPr>
        <w:pStyle w:val="Heading5"/>
      </w:pPr>
      <w:bookmarkStart w:id="1354" w:name="_Toc672"/>
      <w:r>
        <w:t>شَزِن</w:t>
      </w:r>
      <w:bookmarkEnd w:id="1354"/>
    </w:p>
    <w:p>
      <w:pPr>
        <w:pStyle w:val="BookText"/>
      </w:pPr>
      <w:r>
        <w:rPr>
          <w:rFonts w:ascii="Amiri" w:hAnsi="Amiri" w:eastAsia="Amiri" w:cs="Amiri"/>
          <w:lang w:bidi="ar-SA"/>
          <w:color w:val="111111"/>
          <w:sz w:val="28"/>
          <w:szCs w:val="28"/>
          <w:rtl/>
        </w:rPr>
        <w:t xml:space="preserve">[شَزِن] : يقال : الشَّزَن ، بالنون : شدة الإِعياء ، يقال : شَزِنَت الإِبلُ : إِذا أَعْيَت.</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ن</w:t>
      </w:r>
    </w:p>
    <w:p>
      <w:pPr>
        <w:pStyle w:val="Heading5"/>
      </w:pPr>
      <w:bookmarkStart w:id="1355" w:name="_Toc673"/>
      <w:r>
        <w:t>التَّشَزُّن</w:t>
      </w:r>
      <w:bookmarkEnd w:id="1355"/>
    </w:p>
    <w:p>
      <w:pPr>
        <w:pStyle w:val="BookText"/>
      </w:pPr>
      <w:r>
        <w:rPr>
          <w:rFonts w:ascii="Amiri" w:hAnsi="Amiri" w:eastAsia="Amiri" w:cs="Amiri"/>
          <w:lang w:bidi="ar-SA"/>
          <w:color w:val="111111"/>
          <w:sz w:val="28"/>
          <w:szCs w:val="28"/>
          <w:rtl/>
        </w:rPr>
        <w:t xml:space="preserve">[التَّشَزُّن] : تَشَزَّن الشيءُ : إِذا اشتد.</w:t>
      </w:r>
    </w:p>
    <w:p>
      <w:pPr>
        <w:pStyle w:val="BookText"/>
      </w:pPr>
      <w:r>
        <w:rPr>
          <w:rFonts w:ascii="Amiri" w:hAnsi="Amiri" w:eastAsia="Amiri" w:cs="Amiri"/>
          <w:lang w:bidi="ar-SA"/>
          <w:color w:val="111111"/>
          <w:sz w:val="28"/>
          <w:szCs w:val="28"/>
          <w:rtl/>
        </w:rPr>
        <w:t xml:space="preserve">وتَشَزَّن له في الخصومة وغيرها : أي انتصب ، وفي حديث </w:t>
      </w:r>
      <w:r>
        <w:rPr>
          <w:rStyle w:val="FootnoteReference"/>
        </w:rPr>
        <w:footnoteReference w:id="354"/>
      </w:r>
    </w:p>
    <w:p>
      <w:pPr>
        <w:pStyle w:val="BookText"/>
      </w:pPr>
      <w:r>
        <w:rPr>
          <w:rFonts w:ascii="Amiri" w:hAnsi="Amiri" w:eastAsia="Amiri" w:cs="Amiri"/>
          <w:lang w:bidi="ar-SA"/>
          <w:color w:val="111111"/>
          <w:sz w:val="28"/>
          <w:szCs w:val="28"/>
          <w:rtl/>
        </w:rPr>
        <w:t xml:space="preserve">قال : « ومنه قول عبيد الله بن زياد : نعم الشيء الإِمارة لو لا قعقعة البريد والتَشَزُّن للخطب! ».</w:t>
      </w:r>
    </w:p>
    <w:p>
      <w:pPr>
        <w:pStyle w:val="BookText"/>
      </w:pPr>
      <w:r>
        <w:rPr>
          <w:rFonts w:ascii="Amiri" w:hAnsi="Amiri" w:eastAsia="Amiri" w:cs="Amiri"/>
          <w:lang w:bidi="ar-SA"/>
          <w:color w:val="111111"/>
          <w:sz w:val="28"/>
          <w:szCs w:val="28"/>
          <w:rtl/>
        </w:rPr>
        <w:t xml:space="preserve">عثمان أن سعداً وعمّاراً أرسلا إِليه : إِنّا نريد أن نذاكرك أشياء أحدثتها. فأرسلَ إِليهما : ميعادكم يومُ كذا حتى أتَشَزَّن : أي أستعد للاحتجاج.</w:t>
      </w:r>
    </w:p>
    <w:p>
      <w:pPr>
        <w:pStyle w:val="BookText"/>
      </w:pPr>
      <w:r>
        <w:rPr>
          <w:rFonts w:ascii="IRNazanin" w:hAnsi="IRNazanin" w:eastAsia="IRNazanin" w:cs="IRNazanin"/>
          <w:lang w:bidi="fa-IR"/>
          <w:color w:val="111111"/>
          <w:sz w:val="28"/>
          <w:szCs w:val="28"/>
          <w:rtl/>
        </w:rPr>
        <w:t xml:space="preserve">[شماره صفحه واقعی : 3454]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8" w:name="pg14450_182430"/>
    <w:bookmarkEnd w:id="138"/>
    <w:p>
      <w:pPr>
        <w:pStyle w:val="Heading3"/>
      </w:pPr>
      <w:bookmarkStart w:id="1356" w:name="_Toc674"/>
      <w:r>
        <w:t>باب الشين والسين وما بعدهما</w:t>
      </w:r>
      <w:bookmarkEnd w:id="1356"/>
    </w:p>
    <w:p>
      <w:pPr>
        <w:pStyle w:val="Heading4"/>
      </w:pPr>
      <w:bookmarkStart w:id="1357" w:name="_Toc675"/>
      <w:r>
        <w:t>الأسماء</w:t>
      </w:r>
      <w:bookmarkEnd w:id="1357"/>
    </w:p>
    <w:p>
      <w:pPr>
        <w:pStyle w:val="Heading5"/>
      </w:pPr>
      <w:bookmarkStart w:id="1358" w:name="_Toc676"/>
      <w:r>
        <w:t>اشارة</w:t>
      </w:r>
      <w:bookmarkEnd w:id="1358"/>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1359" w:name="_Toc677"/>
      <w:r>
        <w:t>الشِّسْع</w:t>
      </w:r>
      <w:bookmarkEnd w:id="1359"/>
    </w:p>
    <w:p>
      <w:pPr>
        <w:pStyle w:val="BookText"/>
      </w:pPr>
      <w:r>
        <w:rPr>
          <w:rFonts w:ascii="Amiri" w:hAnsi="Amiri" w:eastAsia="Amiri" w:cs="Amiri"/>
          <w:lang w:bidi="ar-SA"/>
          <w:color w:val="111111"/>
          <w:sz w:val="28"/>
          <w:szCs w:val="28"/>
          <w:rtl/>
        </w:rPr>
        <w:t xml:space="preserve">[الشِّسْع] : شِسْع النعل معروف.</w:t>
      </w:r>
    </w:p>
    <w:p>
      <w:pPr>
        <w:pStyle w:val="BookText"/>
      </w:pPr>
      <w:r>
        <w:rPr>
          <w:rFonts w:ascii="Amiri" w:hAnsi="Amiri" w:eastAsia="Amiri" w:cs="Amiri"/>
          <w:lang w:bidi="ar-SA"/>
          <w:color w:val="111111"/>
          <w:sz w:val="28"/>
          <w:szCs w:val="28"/>
          <w:rtl/>
        </w:rPr>
        <w:t xml:space="preserve">والجميع : شُسوع.</w:t>
      </w:r>
    </w:p>
    <w:p>
      <w:pPr>
        <w:pStyle w:val="BookText"/>
      </w:pPr>
      <w:r>
        <w:rPr>
          <w:rFonts w:ascii="Amiri" w:hAnsi="Amiri" w:eastAsia="Amiri" w:cs="Amiri"/>
          <w:lang w:bidi="ar-SA"/>
          <w:color w:val="111111"/>
          <w:sz w:val="28"/>
          <w:szCs w:val="28"/>
          <w:rtl/>
        </w:rPr>
        <w:t xml:space="preserve">والشِّسْع : القليل من المال.</w:t>
      </w:r>
    </w:p>
    <w:p>
      <w:pPr>
        <w:pStyle w:val="BookText"/>
      </w:pPr>
      <w:r>
        <w:rPr>
          <w:rFonts w:ascii="IRNazanin" w:hAnsi="IRNazanin" w:eastAsia="IRNazanin" w:cs="IRNazanin"/>
          <w:lang w:bidi="fa-IR"/>
          <w:color w:val="111111"/>
          <w:sz w:val="28"/>
          <w:szCs w:val="28"/>
          <w:rtl/>
        </w:rPr>
        <w:t xml:space="preserve">[شماره صفحه واقعی : 3455]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9" w:name="pg14450_182431"/>
    <w:bookmarkEnd w:id="139"/>
    <w:p>
      <w:pPr>
        <w:pStyle w:val="Heading4"/>
      </w:pPr>
      <w:bookmarkStart w:id="1360" w:name="_Toc678"/>
      <w:r>
        <w:t>الأفعال</w:t>
      </w:r>
      <w:bookmarkEnd w:id="1360"/>
    </w:p>
    <w:p>
      <w:pPr>
        <w:pStyle w:val="Heading5"/>
      </w:pPr>
      <w:bookmarkStart w:id="1361" w:name="_Toc679"/>
      <w:r>
        <w:t>اشارة</w:t>
      </w:r>
      <w:bookmarkEnd w:id="1361"/>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1362" w:name="_Toc680"/>
      <w:r>
        <w:t>شَسَب</w:t>
      </w:r>
      <w:bookmarkEnd w:id="1362"/>
    </w:p>
    <w:p>
      <w:pPr>
        <w:pStyle w:val="BookText"/>
      </w:pPr>
      <w:r>
        <w:rPr>
          <w:rFonts w:ascii="Amiri" w:hAnsi="Amiri" w:eastAsia="Amiri" w:cs="Amiri"/>
          <w:lang w:bidi="ar-SA"/>
          <w:color w:val="111111"/>
          <w:sz w:val="28"/>
          <w:szCs w:val="28"/>
          <w:rtl/>
        </w:rPr>
        <w:t xml:space="preserve">[شَسَب] : الشَّسوب : مثل الشزوب.</w:t>
      </w:r>
    </w:p>
    <w:p>
      <w:pPr>
        <w:pStyle w:val="BookText"/>
      </w:pPr>
      <w:r>
        <w:rPr>
          <w:rFonts w:ascii="IRNazanin" w:hAnsi="IRNazanin" w:eastAsia="IRNazanin" w:cs="IRNazanin"/>
          <w:lang w:bidi="fa-IR"/>
          <w:color w:val="111111"/>
          <w:sz w:val="28"/>
          <w:szCs w:val="28"/>
          <w:rtl/>
        </w:rPr>
        <w:t xml:space="preserve">وهو الضُّمر ، شسب فهو شاسب.</w:t>
      </w:r>
    </w:p>
    <w:p>
      <w:pPr>
        <w:pStyle w:val="BookText"/>
      </w:pPr>
      <w:r>
        <w:rPr>
          <w:rFonts w:ascii="IRNazanin" w:hAnsi="IRNazanin" w:eastAsia="IRNazanin" w:cs="IRNazanin"/>
          <w:lang w:bidi="fa-IR"/>
          <w:color w:val="111111"/>
          <w:sz w:val="28"/>
          <w:szCs w:val="28"/>
          <w:rtl/>
        </w:rPr>
        <w:t xml:space="preserve">ف</w:t>
      </w:r>
    </w:p>
    <w:p>
      <w:pPr>
        <w:pStyle w:val="Heading5"/>
      </w:pPr>
      <w:bookmarkStart w:id="1363" w:name="_Toc681"/>
      <w:r>
        <w:t>شَسَف</w:t>
      </w:r>
      <w:bookmarkEnd w:id="1363"/>
    </w:p>
    <w:p>
      <w:pPr>
        <w:pStyle w:val="BookText"/>
      </w:pPr>
      <w:r>
        <w:rPr>
          <w:rFonts w:ascii="Amiri" w:hAnsi="Amiri" w:eastAsia="Amiri" w:cs="Amiri"/>
          <w:lang w:bidi="ar-SA"/>
          <w:color w:val="111111"/>
          <w:sz w:val="28"/>
          <w:szCs w:val="28"/>
          <w:rtl/>
        </w:rPr>
        <w:t xml:space="preserve">[شَسَف] : الشُّسوف : الضُّمر ، يقال : بعير شاسف ، قال لبيد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تتقي الريح بدفٍّ شاسِفِ</w:t>
      </w:r>
    </w:p>
    <w:p>
      <w:pPr>
        <w:pStyle w:val="BookText"/>
      </w:pPr>
      <w:r>
        <w:rPr>
          <w:rFonts w:ascii="Amiri" w:hAnsi="Amiri" w:eastAsia="Amiri" w:cs="Amiri"/>
          <w:lang w:bidi="ar-SA"/>
          <w:color w:val="111111"/>
          <w:sz w:val="28"/>
          <w:szCs w:val="28"/>
          <w:rtl/>
        </w:rPr>
        <w:t xml:space="preserve">وضلوعٍ تحت صُلْبٍ قد نَخَلْ</w:t>
      </w:r>
    </w:p>
    <w:p>
      <w:pPr>
        <w:pStyle w:val="BookText"/>
      </w:pPr>
      <w:r>
        <w:rPr>
          <w:rFonts w:ascii="Amiri" w:hAnsi="Amiri" w:eastAsia="Amiri" w:cs="Amiri"/>
          <w:lang w:bidi="ar-SA"/>
          <w:color w:val="111111"/>
          <w:sz w:val="28"/>
          <w:szCs w:val="28"/>
          <w:rtl/>
        </w:rPr>
        <w:t xml:space="preserve">وسِقاء شاسف : أي يابس.</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1364" w:name="_Toc682"/>
      <w:r>
        <w:t>شَسَع</w:t>
      </w:r>
      <w:bookmarkEnd w:id="1364"/>
    </w:p>
    <w:p>
      <w:pPr>
        <w:pStyle w:val="BookText"/>
      </w:pPr>
      <w:r>
        <w:rPr>
          <w:rFonts w:ascii="Amiri" w:hAnsi="Amiri" w:eastAsia="Amiri" w:cs="Amiri"/>
          <w:lang w:bidi="ar-SA"/>
          <w:color w:val="111111"/>
          <w:sz w:val="28"/>
          <w:szCs w:val="28"/>
          <w:rtl/>
        </w:rPr>
        <w:t xml:space="preserve">[شَسَع] : الشُّسوع : البعد ، والشاسع : البعيد ، قال الشاعر :</w:t>
      </w:r>
    </w:p>
    <w:p>
      <w:pPr>
        <w:pStyle w:val="BookText"/>
      </w:pPr>
      <w:r>
        <w:rPr>
          <w:rFonts w:ascii="Amiri" w:hAnsi="Amiri" w:eastAsia="Amiri" w:cs="Amiri"/>
          <w:lang w:bidi="ar-SA"/>
          <w:color w:val="111111"/>
          <w:sz w:val="28"/>
          <w:szCs w:val="28"/>
          <w:rtl/>
        </w:rPr>
        <w:t xml:space="preserve">لقد علمت أحياء بكر بن وائل</w:t>
      </w:r>
    </w:p>
    <w:p>
      <w:pPr>
        <w:pStyle w:val="BookText"/>
      </w:pPr>
      <w:r>
        <w:rPr>
          <w:rFonts w:ascii="IRNazanin" w:hAnsi="IRNazanin" w:eastAsia="IRNazanin" w:cs="IRNazanin"/>
          <w:lang w:bidi="fa-IR"/>
          <w:color w:val="111111"/>
          <w:sz w:val="28"/>
          <w:szCs w:val="28"/>
          <w:rtl/>
        </w:rPr>
        <w:t xml:space="preserve">بأنا نزور الشاسع المتزحزحا</w:t>
      </w:r>
    </w:p>
    <w:p>
      <w:pPr>
        <w:pStyle w:val="BookText"/>
      </w:pPr>
      <w:r>
        <w:rPr>
          <w:rFonts w:ascii="Amiri" w:hAnsi="Amiri" w:eastAsia="Amiri" w:cs="Amiri"/>
          <w:lang w:bidi="ar-SA"/>
          <w:color w:val="111111"/>
          <w:sz w:val="28"/>
          <w:szCs w:val="28"/>
          <w:rtl/>
        </w:rPr>
        <w:t xml:space="preserve">وشَسَعَ النَّعْلَ : إِذا أثبت فيها الشِّسْع.</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1365" w:name="_Toc683"/>
      <w:r>
        <w:t>الإِشساع</w:t>
      </w:r>
      <w:bookmarkEnd w:id="1365"/>
    </w:p>
    <w:p>
      <w:pPr>
        <w:pStyle w:val="BookText"/>
      </w:pPr>
      <w:r>
        <w:rPr>
          <w:rFonts w:ascii="Amiri" w:hAnsi="Amiri" w:eastAsia="Amiri" w:cs="Amiri"/>
          <w:lang w:bidi="ar-SA"/>
          <w:color w:val="111111"/>
          <w:sz w:val="28"/>
          <w:szCs w:val="28"/>
          <w:rtl/>
        </w:rPr>
        <w:t xml:space="preserve">[الإِشساع] : أشسع النعلَ : إِذا جعل لها شِسْعاً.</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ع</w:t>
      </w:r>
    </w:p>
    <w:p>
      <w:pPr>
        <w:pStyle w:val="Heading5"/>
      </w:pPr>
      <w:bookmarkStart w:id="1366" w:name="_Toc684"/>
      <w:r>
        <w:t>التشسيع</w:t>
      </w:r>
      <w:bookmarkEnd w:id="1366"/>
    </w:p>
    <w:p>
      <w:pPr>
        <w:pStyle w:val="BookText"/>
      </w:pPr>
      <w:r>
        <w:rPr>
          <w:rFonts w:ascii="Amiri" w:hAnsi="Amiri" w:eastAsia="Amiri" w:cs="Amiri"/>
          <w:lang w:bidi="ar-SA"/>
          <w:color w:val="111111"/>
          <w:sz w:val="28"/>
          <w:szCs w:val="28"/>
          <w:rtl/>
        </w:rPr>
        <w:t xml:space="preserve">[التشسيع] : شَسَّع النعلَ : أي جعل لها شسعاً.</w:t>
      </w:r>
    </w:p>
    <w:p>
      <w:pPr>
        <w:pStyle w:val="BookText"/>
      </w:pPr>
      <w:r>
        <w:rPr>
          <w:rFonts w:ascii="IRNazanin" w:hAnsi="IRNazanin" w:eastAsia="IRNazanin" w:cs="IRNazanin"/>
          <w:lang w:bidi="fa-IR"/>
          <w:color w:val="111111"/>
          <w:sz w:val="28"/>
          <w:szCs w:val="28"/>
          <w:rtl/>
        </w:rPr>
        <w:t xml:space="preserve">ف</w:t>
      </w:r>
    </w:p>
    <w:p>
      <w:pPr>
        <w:pStyle w:val="Heading5"/>
      </w:pPr>
      <w:bookmarkStart w:id="1367" w:name="_Toc685"/>
      <w:r>
        <w:t>التشسيف</w:t>
      </w:r>
      <w:bookmarkEnd w:id="1367"/>
    </w:p>
    <w:p>
      <w:pPr>
        <w:pStyle w:val="BookText"/>
      </w:pPr>
      <w:r>
        <w:rPr>
          <w:rFonts w:ascii="Amiri" w:hAnsi="Amiri" w:eastAsia="Amiri" w:cs="Amiri"/>
          <w:lang w:bidi="ar-SA"/>
          <w:color w:val="111111"/>
          <w:sz w:val="28"/>
          <w:szCs w:val="28"/>
          <w:rtl/>
        </w:rPr>
        <w:t xml:space="preserve">[التشسيف] : شسَّفه : إِذا ضمَّره.</w:t>
      </w:r>
    </w:p>
    <w:p>
      <w:pPr>
        <w:pStyle w:val="BookText"/>
      </w:pPr>
      <w:r>
        <w:rPr>
          <w:rFonts w:ascii="IRNazanin" w:hAnsi="IRNazanin" w:eastAsia="IRNazanin" w:cs="IRNazanin"/>
          <w:lang w:bidi="fa-IR"/>
          <w:color w:val="111111"/>
          <w:sz w:val="28"/>
          <w:szCs w:val="28"/>
          <w:rtl/>
        </w:rPr>
        <w:t xml:space="preserve">[شماره صفحه واقعی : 3456]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0" w:name="pg14450_182432"/>
    <w:bookmarkEnd w:id="140"/>
    <w:p>
      <w:pPr>
        <w:pStyle w:val="Heading3"/>
      </w:pPr>
      <w:bookmarkStart w:id="1368" w:name="_Toc686"/>
      <w:r>
        <w:t>باب الشين والصاد وما بعدهما</w:t>
      </w:r>
      <w:bookmarkEnd w:id="1368"/>
    </w:p>
    <w:p>
      <w:pPr>
        <w:pStyle w:val="Heading4"/>
      </w:pPr>
      <w:bookmarkStart w:id="1369" w:name="_Toc687"/>
      <w:r>
        <w:t>الأسماء</w:t>
      </w:r>
      <w:bookmarkEnd w:id="1369"/>
    </w:p>
    <w:p>
      <w:pPr>
        <w:pStyle w:val="Heading5"/>
      </w:pPr>
      <w:bookmarkStart w:id="1370" w:name="_Toc688"/>
      <w:r>
        <w:t>اشارة</w:t>
      </w:r>
      <w:bookmarkEnd w:id="1370"/>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371" w:name="_Toc689"/>
      <w:r>
        <w:t>الشَّصْب</w:t>
      </w:r>
      <w:bookmarkEnd w:id="1371"/>
    </w:p>
    <w:p>
      <w:pPr>
        <w:pStyle w:val="BookText"/>
      </w:pPr>
      <w:r>
        <w:rPr>
          <w:rFonts w:ascii="Amiri" w:hAnsi="Amiri" w:eastAsia="Amiri" w:cs="Amiri"/>
          <w:lang w:bidi="ar-SA"/>
          <w:color w:val="111111"/>
          <w:sz w:val="28"/>
          <w:szCs w:val="28"/>
          <w:rtl/>
        </w:rPr>
        <w:t xml:space="preserve">[الشَّصْب] : الشدة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إِن الشصب أيضاً النصيب ، يقال : اشترى شصباً من شاة : أي نصيباً ؛ ويقال : إِنه الشُّصُب </w:t>
      </w:r>
      <w:r>
        <w:rPr>
          <w:rStyle w:val="FootnoteReference"/>
        </w:rPr>
        <w:footnoteReference w:id="357"/>
      </w:r>
      <w:r>
        <w:rPr>
          <w:rFonts w:ascii="Amiri" w:hAnsi="Amiri" w:eastAsia="Amiri" w:cs="Amiri"/>
          <w:lang w:bidi="ar-SA"/>
          <w:color w:val="111111"/>
          <w:sz w:val="28"/>
          <w:szCs w:val="28"/>
          <w:rtl/>
        </w:rPr>
        <w:t xml:space="preserve">بضم الشين والصاد ، وهو المسلوخة.</w:t>
      </w:r>
    </w:p>
    <w:p>
      <w:pPr>
        <w:pStyle w:val="BookText"/>
      </w:pPr>
      <w:r>
        <w:rPr>
          <w:rFonts w:ascii="Amiri" w:hAnsi="Amiri" w:eastAsia="Amiri" w:cs="Amiri"/>
          <w:lang w:bidi="ar-SA"/>
          <w:color w:val="111111"/>
          <w:sz w:val="28"/>
          <w:szCs w:val="28"/>
          <w:rtl/>
        </w:rPr>
        <w:t xml:space="preserve">و [ فَعَلٌ ] ، بفتح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372" w:name="_Toc690"/>
      <w:r>
        <w:t>الشَّصَر</w:t>
      </w:r>
      <w:bookmarkEnd w:id="1372"/>
    </w:p>
    <w:p>
      <w:pPr>
        <w:pStyle w:val="BookText"/>
      </w:pPr>
      <w:r>
        <w:rPr>
          <w:rFonts w:ascii="Amiri" w:hAnsi="Amiri" w:eastAsia="Amiri" w:cs="Amiri"/>
          <w:lang w:bidi="ar-SA"/>
          <w:color w:val="111111"/>
          <w:sz w:val="28"/>
          <w:szCs w:val="28"/>
          <w:rtl/>
        </w:rPr>
        <w:t xml:space="preserve">[الشَّصَر] : وَلَدْ الظبية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 ]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1373" w:name="_Toc691"/>
      <w:r>
        <w:t>الشُّصُب</w:t>
      </w:r>
      <w:bookmarkEnd w:id="1373"/>
    </w:p>
    <w:p>
      <w:pPr>
        <w:pStyle w:val="BookText"/>
      </w:pPr>
      <w:r>
        <w:rPr>
          <w:rFonts w:ascii="Amiri" w:hAnsi="Amiri" w:eastAsia="Amiri" w:cs="Amiri"/>
          <w:lang w:bidi="ar-SA"/>
          <w:color w:val="111111"/>
          <w:sz w:val="28"/>
          <w:szCs w:val="28"/>
          <w:rtl/>
        </w:rPr>
        <w:t xml:space="preserve">[الشُّصُب] : الشاة المسلوخة.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1374" w:name="_Toc692"/>
      <w:r>
        <w:t>الشاصب</w:t>
      </w:r>
      <w:bookmarkEnd w:id="1374"/>
    </w:p>
    <w:p>
      <w:pPr>
        <w:pStyle w:val="BookText"/>
      </w:pPr>
      <w:r>
        <w:rPr>
          <w:rFonts w:ascii="IRNazanin" w:hAnsi="IRNazanin" w:eastAsia="IRNazanin" w:cs="IRNazanin"/>
          <w:lang w:bidi="fa-IR"/>
          <w:color w:val="111111"/>
          <w:sz w:val="28"/>
          <w:szCs w:val="28"/>
          <w:rtl/>
        </w:rPr>
        <w:t xml:space="preserve">[الشاصب] : الضامر.</w:t>
      </w:r>
    </w:p>
    <w:p>
      <w:pPr>
        <w:pStyle w:val="BookText"/>
      </w:pPr>
      <w:r>
        <w:rPr>
          <w:rFonts w:ascii="IRNazanin" w:hAnsi="IRNazanin" w:eastAsia="IRNazanin" w:cs="IRNazanin"/>
          <w:lang w:bidi="fa-IR"/>
          <w:color w:val="111111"/>
          <w:sz w:val="28"/>
          <w:szCs w:val="28"/>
          <w:rtl/>
        </w:rPr>
        <w:t xml:space="preserve">ر</w:t>
      </w:r>
    </w:p>
    <w:p>
      <w:pPr>
        <w:pStyle w:val="Heading5"/>
      </w:pPr>
      <w:bookmarkStart w:id="1375" w:name="_Toc693"/>
      <w:r>
        <w:t>الشاصر</w:t>
      </w:r>
      <w:bookmarkEnd w:id="1375"/>
    </w:p>
    <w:p>
      <w:pPr>
        <w:pStyle w:val="BookText"/>
      </w:pPr>
      <w:r>
        <w:rPr>
          <w:rFonts w:ascii="Amiri" w:hAnsi="Amiri" w:eastAsia="Amiri" w:cs="Amiri"/>
          <w:lang w:bidi="ar-SA"/>
          <w:color w:val="111111"/>
          <w:sz w:val="28"/>
          <w:szCs w:val="28"/>
          <w:rtl/>
        </w:rPr>
        <w:t xml:space="preserve">[الشاصر] : الظبي الشادن. عن ابن دريد.</w:t>
      </w:r>
    </w:p>
    <w:p>
      <w:pPr>
        <w:pStyle w:val="BookText"/>
      </w:pPr>
      <w:r>
        <w:rPr>
          <w:rFonts w:ascii="IRNazanin" w:hAnsi="IRNazanin" w:eastAsia="IRNazanin" w:cs="IRNazanin"/>
          <w:lang w:bidi="fa-IR"/>
          <w:color w:val="111111"/>
          <w:sz w:val="28"/>
          <w:szCs w:val="28"/>
          <w:rtl/>
        </w:rPr>
        <w:t xml:space="preserve">[شماره صفحه واقعی : 3457]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1" w:name="pg14450_182433"/>
    <w:bookmarkEnd w:id="141"/>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376" w:name="_Toc694"/>
      <w:r>
        <w:t>الشِّصار</w:t>
      </w:r>
      <w:bookmarkEnd w:id="1376"/>
    </w:p>
    <w:p>
      <w:pPr>
        <w:pStyle w:val="BookText"/>
      </w:pPr>
      <w:r>
        <w:rPr>
          <w:rFonts w:ascii="Amiri" w:hAnsi="Amiri" w:eastAsia="Amiri" w:cs="Amiri"/>
          <w:lang w:bidi="ar-SA"/>
          <w:color w:val="111111"/>
          <w:sz w:val="28"/>
          <w:szCs w:val="28"/>
          <w:rtl/>
        </w:rPr>
        <w:t xml:space="preserve">[الشِّصار] : خشبة تشد بين منخري الناقة.</w:t>
      </w:r>
    </w:p>
    <w:p>
      <w:pPr>
        <w:pStyle w:val="BookText"/>
      </w:pPr>
      <w:r>
        <w:rPr>
          <w:rFonts w:ascii="Amiri" w:hAnsi="Amiri" w:eastAsia="Amiri" w:cs="Amiri"/>
          <w:lang w:bidi="ar-SA"/>
          <w:color w:val="111111"/>
          <w:sz w:val="28"/>
          <w:szCs w:val="28"/>
          <w:rtl/>
        </w:rPr>
        <w:t xml:space="preserve">فَعِيلة</w:t>
      </w:r>
    </w:p>
    <w:p>
      <w:pPr>
        <w:pStyle w:val="BookText"/>
      </w:pPr>
      <w:r>
        <w:rPr>
          <w:rFonts w:ascii="IRNazanin" w:hAnsi="IRNazanin" w:eastAsia="IRNazanin" w:cs="IRNazanin"/>
          <w:lang w:bidi="fa-IR"/>
          <w:color w:val="111111"/>
          <w:sz w:val="28"/>
          <w:szCs w:val="28"/>
          <w:rtl/>
        </w:rPr>
        <w:t xml:space="preserve">ب</w:t>
      </w:r>
    </w:p>
    <w:p>
      <w:pPr>
        <w:pStyle w:val="Heading5"/>
      </w:pPr>
      <w:bookmarkStart w:id="1377" w:name="_Toc695"/>
      <w:r>
        <w:t>الشَّصيبة</w:t>
      </w:r>
      <w:bookmarkEnd w:id="1377"/>
    </w:p>
    <w:p>
      <w:pPr>
        <w:pStyle w:val="BookText"/>
      </w:pPr>
      <w:r>
        <w:rPr>
          <w:rFonts w:ascii="Amiri" w:hAnsi="Amiri" w:eastAsia="Amiri" w:cs="Amiri"/>
          <w:lang w:bidi="ar-SA"/>
          <w:color w:val="111111"/>
          <w:sz w:val="28"/>
          <w:szCs w:val="28"/>
          <w:rtl/>
        </w:rPr>
        <w:t xml:space="preserve">[الشَّصيبة] : شدة العيش والبلاء ، يقال : دفع الله عنك شصائب الأمور.</w:t>
      </w:r>
    </w:p>
    <w:p>
      <w:pPr>
        <w:pStyle w:val="BookText"/>
      </w:pPr>
      <w:r>
        <w:rPr>
          <w:rFonts w:ascii="Amiri" w:hAnsi="Amiri" w:eastAsia="Amiri" w:cs="Amiri"/>
          <w:lang w:bidi="ar-SA"/>
          <w:color w:val="111111"/>
          <w:sz w:val="28"/>
          <w:szCs w:val="28"/>
          <w:rtl/>
        </w:rPr>
        <w:t xml:space="preserve">فَوعَل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378" w:name="_Toc696"/>
      <w:r>
        <w:t>الشوصر</w:t>
      </w:r>
      <w:bookmarkEnd w:id="1378"/>
    </w:p>
    <w:p>
      <w:pPr>
        <w:pStyle w:val="BookText"/>
      </w:pPr>
      <w:r>
        <w:rPr>
          <w:rFonts w:ascii="Amiri" w:hAnsi="Amiri" w:eastAsia="Amiri" w:cs="Amiri"/>
          <w:lang w:bidi="ar-SA"/>
          <w:color w:val="111111"/>
          <w:sz w:val="28"/>
          <w:szCs w:val="28"/>
          <w:rtl/>
        </w:rPr>
        <w:t xml:space="preserve">[الشوصر] : يقال : إِن الشوصر ولد الظبية.</w:t>
      </w:r>
    </w:p>
    <w:p>
      <w:pPr>
        <w:pStyle w:val="BookText"/>
      </w:pPr>
      <w:r>
        <w:rPr>
          <w:rFonts w:ascii="Amiri" w:hAnsi="Amiri" w:eastAsia="Amiri" w:cs="Amiri"/>
          <w:lang w:bidi="ar-SA"/>
          <w:color w:val="111111"/>
          <w:sz w:val="28"/>
          <w:szCs w:val="28"/>
          <w:rtl/>
        </w:rPr>
        <w:t xml:space="preserve">فَيْعَلان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379" w:name="_Toc697"/>
      <w:r>
        <w:t>الشَّيْصبان</w:t>
      </w:r>
      <w:bookmarkEnd w:id="1379"/>
    </w:p>
    <w:p>
      <w:pPr>
        <w:pStyle w:val="BookText"/>
      </w:pPr>
      <w:r>
        <w:rPr>
          <w:rFonts w:ascii="Amiri" w:hAnsi="Amiri" w:eastAsia="Amiri" w:cs="Amiri"/>
          <w:lang w:bidi="ar-SA"/>
          <w:color w:val="111111"/>
          <w:sz w:val="28"/>
          <w:szCs w:val="28"/>
          <w:rtl/>
        </w:rPr>
        <w:t xml:space="preserve">[الشَّيْصبان] : من الأسماء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3458]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2" w:name="pg14450_182434"/>
    <w:bookmarkEnd w:id="142"/>
    <w:p>
      <w:pPr>
        <w:pStyle w:val="Heading4"/>
      </w:pPr>
      <w:bookmarkStart w:id="1380" w:name="_Toc698"/>
      <w:r>
        <w:t>الأفعال</w:t>
      </w:r>
      <w:bookmarkEnd w:id="1380"/>
    </w:p>
    <w:p>
      <w:pPr>
        <w:pStyle w:val="Heading5"/>
      </w:pPr>
      <w:bookmarkStart w:id="1381" w:name="_Toc699"/>
      <w:r>
        <w:t>اشارة</w:t>
      </w:r>
      <w:bookmarkEnd w:id="1381"/>
    </w:p>
    <w:p>
      <w:pPr>
        <w:pStyle w:val="BookText"/>
      </w:pPr>
      <w:r>
        <w:rPr>
          <w:rFonts w:ascii="Amiri" w:hAnsi="Amiri" w:eastAsia="Amiri" w:cs="Amiri"/>
          <w:lang w:bidi="ar-SA"/>
          <w:color w:val="111111"/>
          <w:sz w:val="28"/>
          <w:szCs w:val="28"/>
          <w:rtl/>
        </w:rPr>
        <w:t xml:space="preserve">فَعَل ، بفتح العين ، يَفْعُل بضمها</w:t>
      </w:r>
    </w:p>
    <w:p>
      <w:pPr>
        <w:pStyle w:val="BookText"/>
      </w:pPr>
      <w:r>
        <w:rPr>
          <w:rFonts w:ascii="IRNazanin" w:hAnsi="IRNazanin" w:eastAsia="IRNazanin" w:cs="IRNazanin"/>
          <w:lang w:bidi="fa-IR"/>
          <w:color w:val="111111"/>
          <w:sz w:val="28"/>
          <w:szCs w:val="28"/>
          <w:rtl/>
        </w:rPr>
        <w:t xml:space="preserve">ر</w:t>
      </w:r>
    </w:p>
    <w:p>
      <w:pPr>
        <w:pStyle w:val="Heading5"/>
      </w:pPr>
      <w:bookmarkStart w:id="1382" w:name="_Toc700"/>
      <w:r>
        <w:t>شَصَر</w:t>
      </w:r>
      <w:bookmarkEnd w:id="1382"/>
    </w:p>
    <w:p>
      <w:pPr>
        <w:pStyle w:val="BookText"/>
      </w:pPr>
      <w:r>
        <w:rPr>
          <w:rFonts w:ascii="Amiri" w:hAnsi="Amiri" w:eastAsia="Amiri" w:cs="Amiri"/>
          <w:lang w:bidi="ar-SA"/>
          <w:color w:val="111111"/>
          <w:sz w:val="28"/>
          <w:szCs w:val="28"/>
          <w:rtl/>
        </w:rPr>
        <w:t xml:space="preserve">[شَصَر] : الشَّصْرُ </w:t>
      </w:r>
      <w:r>
        <w:rPr>
          <w:rStyle w:val="FootnoteReference"/>
        </w:rPr>
        <w:footnoteReference w:id="360"/>
      </w:r>
      <w:r>
        <w:rPr>
          <w:rFonts w:ascii="Amiri" w:hAnsi="Amiri" w:eastAsia="Amiri" w:cs="Amiri"/>
          <w:lang w:bidi="ar-SA"/>
          <w:color w:val="111111"/>
          <w:sz w:val="28"/>
          <w:szCs w:val="28"/>
          <w:rtl/>
        </w:rPr>
        <w:t xml:space="preserve">: الخياطة المتباعدة.</w:t>
      </w:r>
    </w:p>
    <w:p>
      <w:pPr>
        <w:pStyle w:val="BookText"/>
      </w:pPr>
      <w:r>
        <w:rPr>
          <w:rFonts w:ascii="Amiri" w:hAnsi="Amiri" w:eastAsia="Amiri" w:cs="Amiri"/>
          <w:lang w:bidi="ar-SA"/>
          <w:color w:val="111111"/>
          <w:sz w:val="28"/>
          <w:szCs w:val="28"/>
          <w:rtl/>
        </w:rPr>
        <w:t xml:space="preserve">وشصر بَصَرُه شصوراً : أي شخص.</w:t>
      </w:r>
    </w:p>
    <w:p>
      <w:pPr>
        <w:pStyle w:val="BookText"/>
      </w:pPr>
      <w:r>
        <w:rPr>
          <w:rFonts w:ascii="IRNazanin" w:hAnsi="IRNazanin" w:eastAsia="IRNazanin" w:cs="IRNazanin"/>
          <w:lang w:bidi="fa-IR"/>
          <w:color w:val="111111"/>
          <w:sz w:val="28"/>
          <w:szCs w:val="28"/>
          <w:rtl/>
        </w:rPr>
        <w:t xml:space="preserve">و</w:t>
      </w:r>
    </w:p>
    <w:p>
      <w:pPr>
        <w:pStyle w:val="Heading5"/>
      </w:pPr>
      <w:bookmarkStart w:id="1383" w:name="_Toc701"/>
      <w:r>
        <w:t>شصا</w:t>
      </w:r>
      <w:bookmarkEnd w:id="1383"/>
    </w:p>
    <w:p>
      <w:pPr>
        <w:pStyle w:val="BookText"/>
      </w:pPr>
      <w:r>
        <w:rPr>
          <w:rFonts w:ascii="Amiri" w:hAnsi="Amiri" w:eastAsia="Amiri" w:cs="Amiri"/>
          <w:lang w:bidi="ar-SA"/>
          <w:color w:val="111111"/>
          <w:sz w:val="28"/>
          <w:szCs w:val="28"/>
          <w:rtl/>
        </w:rPr>
        <w:t xml:space="preserve">[شصا] بَصَرُه شُصُوّاً : أي شخص.</w:t>
      </w:r>
    </w:p>
    <w:p>
      <w:pPr>
        <w:pStyle w:val="BookText"/>
      </w:pPr>
      <w:r>
        <w:rPr>
          <w:rFonts w:ascii="Amiri" w:hAnsi="Amiri" w:eastAsia="Amiri" w:cs="Amiri"/>
          <w:lang w:bidi="ar-SA"/>
          <w:color w:val="111111"/>
          <w:sz w:val="28"/>
          <w:szCs w:val="28"/>
          <w:rtl/>
        </w:rPr>
        <w:t xml:space="preserve">وشصا السحابُ : أي ارتفع.</w:t>
      </w:r>
    </w:p>
    <w:p>
      <w:pPr>
        <w:pStyle w:val="BookText"/>
      </w:pPr>
      <w:r>
        <w:rPr>
          <w:rFonts w:ascii="Amiri" w:hAnsi="Amiri" w:eastAsia="Amiri" w:cs="Amiri"/>
          <w:lang w:bidi="ar-SA"/>
          <w:color w:val="111111"/>
          <w:sz w:val="28"/>
          <w:szCs w:val="28"/>
          <w:rtl/>
        </w:rPr>
        <w:t xml:space="preserve">وشصت القربةُ : إِذا امتلأت ماءً.</w:t>
      </w:r>
    </w:p>
    <w:p>
      <w:pPr>
        <w:pStyle w:val="BookText"/>
      </w:pPr>
      <w:r>
        <w:rPr>
          <w:rFonts w:ascii="Amiri" w:hAnsi="Amiri" w:eastAsia="Amiri" w:cs="Amiri"/>
          <w:lang w:bidi="ar-SA"/>
          <w:color w:val="111111"/>
          <w:sz w:val="28"/>
          <w:szCs w:val="28"/>
          <w:rtl/>
        </w:rPr>
        <w:t xml:space="preserve">فَعِل ، بالكسر ، يَفْعَل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384" w:name="_Toc702"/>
      <w:r>
        <w:t>شَصِبَ</w:t>
      </w:r>
      <w:bookmarkEnd w:id="1384"/>
    </w:p>
    <w:p>
      <w:pPr>
        <w:pStyle w:val="BookText"/>
      </w:pPr>
      <w:r>
        <w:rPr>
          <w:rFonts w:ascii="Amiri" w:hAnsi="Amiri" w:eastAsia="Amiri" w:cs="Amiri"/>
          <w:lang w:bidi="ar-SA"/>
          <w:color w:val="111111"/>
          <w:sz w:val="28"/>
          <w:szCs w:val="28"/>
          <w:rtl/>
        </w:rPr>
        <w:t xml:space="preserve">[شَصِبَ] الأمرُ شَصَباً وشُصوباً : أي اشْتَدَّ.</w:t>
      </w:r>
    </w:p>
    <w:p>
      <w:pPr>
        <w:pStyle w:val="BookText"/>
      </w:pPr>
      <w:r>
        <w:rPr>
          <w:rFonts w:ascii="Amiri" w:hAnsi="Amiri" w:eastAsia="Amiri" w:cs="Amiri"/>
          <w:lang w:bidi="ar-SA"/>
          <w:color w:val="111111"/>
          <w:sz w:val="28"/>
          <w:szCs w:val="28"/>
          <w:rtl/>
        </w:rPr>
        <w:t xml:space="preserve">وشَصِب عَيْشُه : من ذلك.</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385" w:name="_Toc703"/>
      <w:r>
        <w:t>الإِشْصاب</w:t>
      </w:r>
      <w:bookmarkEnd w:id="1385"/>
    </w:p>
    <w:p>
      <w:pPr>
        <w:pStyle w:val="BookText"/>
      </w:pPr>
      <w:r>
        <w:rPr>
          <w:rFonts w:ascii="Amiri" w:hAnsi="Amiri" w:eastAsia="Amiri" w:cs="Amiri"/>
          <w:lang w:bidi="ar-SA"/>
          <w:color w:val="111111"/>
          <w:sz w:val="28"/>
          <w:szCs w:val="28"/>
          <w:rtl/>
        </w:rPr>
        <w:t xml:space="preserve">[الإِشْصاب] : أَشْصَبَ اللهُ تعالى عَيْشَه : أي أشدَّه.</w:t>
      </w:r>
    </w:p>
    <w:p>
      <w:pPr>
        <w:pStyle w:val="BookText"/>
      </w:pPr>
      <w:r>
        <w:rPr>
          <w:rFonts w:ascii="IRNazanin" w:hAnsi="IRNazanin" w:eastAsia="IRNazanin" w:cs="IRNazanin"/>
          <w:lang w:bidi="fa-IR"/>
          <w:color w:val="111111"/>
          <w:sz w:val="28"/>
          <w:szCs w:val="28"/>
          <w:rtl/>
        </w:rPr>
        <w:t xml:space="preserve">و</w:t>
      </w:r>
    </w:p>
    <w:p>
      <w:pPr>
        <w:pStyle w:val="Heading5"/>
      </w:pPr>
      <w:bookmarkStart w:id="1386" w:name="_Toc704"/>
      <w:r>
        <w:t>الإِشْصاء</w:t>
      </w:r>
      <w:bookmarkEnd w:id="1386"/>
    </w:p>
    <w:p>
      <w:pPr>
        <w:pStyle w:val="BookText"/>
      </w:pPr>
      <w:r>
        <w:rPr>
          <w:rFonts w:ascii="Amiri" w:hAnsi="Amiri" w:eastAsia="Amiri" w:cs="Amiri"/>
          <w:lang w:bidi="ar-SA"/>
          <w:color w:val="111111"/>
          <w:sz w:val="28"/>
          <w:szCs w:val="28"/>
          <w:rtl/>
        </w:rPr>
        <w:t xml:space="preserve">[الإِشْصاء] : أَشْصَى بَصَرَه فَشَصا : أي رَفَعَه.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1387" w:name="_Toc705"/>
      <w:r>
        <w:t>التَّشْصِيْرُ</w:t>
      </w:r>
      <w:bookmarkEnd w:id="1387"/>
    </w:p>
    <w:p>
      <w:pPr>
        <w:pStyle w:val="BookText"/>
      </w:pPr>
      <w:r>
        <w:rPr>
          <w:rFonts w:ascii="Amiri" w:hAnsi="Amiri" w:eastAsia="Amiri" w:cs="Amiri"/>
          <w:lang w:bidi="ar-SA"/>
          <w:color w:val="111111"/>
          <w:sz w:val="28"/>
          <w:szCs w:val="28"/>
          <w:rtl/>
        </w:rPr>
        <w:t xml:space="preserve">[التَّشْصِيْرُ] : شَصَّر الناقةَ : إِذا شدها بالشِّصار.</w:t>
      </w:r>
    </w:p>
    <w:p>
      <w:pPr>
        <w:pStyle w:val="BookText"/>
      </w:pPr>
      <w:r>
        <w:rPr>
          <w:rFonts w:ascii="IRNazanin" w:hAnsi="IRNazanin" w:eastAsia="IRNazanin" w:cs="IRNazanin"/>
          <w:lang w:bidi="fa-IR"/>
          <w:color w:val="111111"/>
          <w:sz w:val="28"/>
          <w:szCs w:val="28"/>
          <w:rtl/>
        </w:rPr>
        <w:t xml:space="preserve">[شماره صفحه واقعی : 3459]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3460]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3" w:name="pg14450_182436"/>
    <w:bookmarkEnd w:id="143"/>
    <w:p>
      <w:pPr>
        <w:pStyle w:val="Heading3"/>
      </w:pPr>
      <w:bookmarkStart w:id="1388" w:name="_Toc706"/>
      <w:r>
        <w:t>باب الشين والطاء وما بعدهما</w:t>
      </w:r>
      <w:bookmarkEnd w:id="1388"/>
    </w:p>
    <w:p>
      <w:pPr>
        <w:pStyle w:val="Heading4"/>
      </w:pPr>
      <w:bookmarkStart w:id="1389" w:name="_Toc707"/>
      <w:r>
        <w:t>الأسماء</w:t>
      </w:r>
      <w:bookmarkEnd w:id="1389"/>
    </w:p>
    <w:p>
      <w:pPr>
        <w:pStyle w:val="Heading5"/>
      </w:pPr>
      <w:bookmarkStart w:id="1390" w:name="_Toc708"/>
      <w:r>
        <w:t>اشارة</w:t>
      </w:r>
      <w:bookmarkEnd w:id="1390"/>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391" w:name="_Toc709"/>
      <w:r>
        <w:t>الشَّطْب</w:t>
      </w:r>
      <w:bookmarkEnd w:id="1391"/>
    </w:p>
    <w:p>
      <w:pPr>
        <w:pStyle w:val="BookText"/>
      </w:pPr>
      <w:r>
        <w:rPr>
          <w:rFonts w:ascii="Amiri" w:hAnsi="Amiri" w:eastAsia="Amiri" w:cs="Amiri"/>
          <w:lang w:bidi="ar-SA"/>
          <w:color w:val="111111"/>
          <w:sz w:val="28"/>
          <w:szCs w:val="28"/>
          <w:rtl/>
        </w:rPr>
        <w:t xml:space="preserve">[الشَّطْب] : سَعَفُ النخل.</w:t>
      </w:r>
    </w:p>
    <w:p>
      <w:pPr>
        <w:pStyle w:val="BookText"/>
      </w:pPr>
      <w:r>
        <w:rPr>
          <w:rFonts w:ascii="IRNazanin" w:hAnsi="IRNazanin" w:eastAsia="IRNazanin" w:cs="IRNazanin"/>
          <w:lang w:bidi="fa-IR"/>
          <w:color w:val="111111"/>
          <w:sz w:val="28"/>
          <w:szCs w:val="28"/>
          <w:rtl/>
        </w:rPr>
        <w:t xml:space="preserve">ر</w:t>
      </w:r>
    </w:p>
    <w:p>
      <w:pPr>
        <w:pStyle w:val="Heading5"/>
      </w:pPr>
      <w:bookmarkStart w:id="1392" w:name="_Toc710"/>
      <w:r>
        <w:t>الشَّطْر</w:t>
      </w:r>
      <w:bookmarkEnd w:id="1392"/>
    </w:p>
    <w:p>
      <w:pPr>
        <w:pStyle w:val="BookText"/>
      </w:pPr>
      <w:r>
        <w:rPr>
          <w:rFonts w:ascii="Amiri" w:hAnsi="Amiri" w:eastAsia="Amiri" w:cs="Amiri"/>
          <w:lang w:bidi="ar-SA"/>
          <w:color w:val="111111"/>
          <w:sz w:val="28"/>
          <w:szCs w:val="28"/>
          <w:rtl/>
        </w:rPr>
        <w:t xml:space="preserve">[الشَّطْر] : شَطْر كل شيء نصفُه. يقال </w:t>
      </w:r>
      <w:r>
        <w:rPr>
          <w:rStyle w:val="FootnoteReference"/>
        </w:rPr>
        <w:footnoteReference w:id="361"/>
      </w:r>
      <w:r>
        <w:rPr>
          <w:rFonts w:ascii="Amiri" w:hAnsi="Amiri" w:eastAsia="Amiri" w:cs="Amiri"/>
          <w:lang w:bidi="ar-SA"/>
          <w:color w:val="111111"/>
          <w:sz w:val="28"/>
          <w:szCs w:val="28"/>
          <w:rtl/>
        </w:rPr>
        <w:t xml:space="preserve">: « احلب حَلَباً لك شطره ».</w:t>
      </w:r>
    </w:p>
    <w:p>
      <w:pPr>
        <w:pStyle w:val="BookText"/>
      </w:pPr>
      <w:r>
        <w:rPr>
          <w:rFonts w:ascii="Amiri" w:hAnsi="Amiri" w:eastAsia="Amiri" w:cs="Amiri"/>
          <w:lang w:bidi="ar-SA"/>
          <w:color w:val="111111"/>
          <w:sz w:val="28"/>
          <w:szCs w:val="28"/>
          <w:rtl/>
        </w:rPr>
        <w:t xml:space="preserve">ويقال في المثل </w:t>
      </w:r>
      <w:r>
        <w:rPr>
          <w:rStyle w:val="FootnoteReference"/>
        </w:rPr>
        <w:footnoteReference w:id="362"/>
      </w:r>
      <w:r>
        <w:rPr>
          <w:rFonts w:ascii="Amiri" w:hAnsi="Amiri" w:eastAsia="Amiri" w:cs="Amiri"/>
          <w:lang w:bidi="ar-SA"/>
          <w:color w:val="111111"/>
          <w:sz w:val="28"/>
          <w:szCs w:val="28"/>
          <w:rtl/>
        </w:rPr>
        <w:t xml:space="preserve">: « حَلَبَ فلانٌ الدهرَ أشطُرَه » : أي مرت عليه حوادثه من خير وشر. وعن القتيبي قال : أصل ذلك من أخلاف الناقة : لها خلفان قادمان ، وخلفان آخران ، وكل خلفين شطر ، وفي حديث الأحنف </w:t>
      </w:r>
      <w:r>
        <w:rPr>
          <w:rStyle w:val="FootnoteReference"/>
        </w:rPr>
        <w:footnoteReference w:id="363"/>
      </w:r>
      <w:r>
        <w:rPr>
          <w:rFonts w:ascii="Amiri" w:hAnsi="Amiri" w:eastAsia="Amiri" w:cs="Amiri"/>
          <w:lang w:bidi="ar-SA"/>
          <w:color w:val="111111"/>
          <w:sz w:val="28"/>
          <w:szCs w:val="28"/>
          <w:rtl/>
        </w:rPr>
        <w:t xml:space="preserve">قال لعلي : يا أبا الحسن : « إِني قد عجمتُ الرَّجُلَ وحلبتُ أشْطُرَه فوجدته قريب القَعْرِ ، كَليل المدية ، وإِنك قد رُميت بحجر الأرض ». يعني بالأول أبا موسى الأشعري ، وبالثاني عمرو بن العاص. وحجر الأرطن : أي أدهى أهل الأرض.</w:t>
      </w:r>
    </w:p>
    <w:p>
      <w:pPr>
        <w:pStyle w:val="BookText"/>
      </w:pPr>
      <w:r>
        <w:rPr>
          <w:rFonts w:ascii="Amiri" w:hAnsi="Amiri" w:eastAsia="Amiri" w:cs="Amiri"/>
          <w:lang w:bidi="ar-SA"/>
          <w:color w:val="111111"/>
          <w:sz w:val="28"/>
          <w:szCs w:val="28"/>
          <w:rtl/>
        </w:rPr>
        <w:t xml:space="preserve">وشَطْر كل شيء : قَصْدُه وجهته ، قال الله تعالى : ( فَوَلِّ وَجْهَكَ شَطْرَ الْمَسْجِدِ الْحَرامِ وَحَيْثُ ما كُنْتُمْ فَوَلُّوا وُجُوهَكُمْ شَطْرَهُ )</w:t>
      </w:r>
      <w:r>
        <w:rPr>
          <w:rStyle w:val="FootnoteReference"/>
        </w:rPr>
        <w:footnoteReference w:id="364"/>
      </w:r>
      <w:r>
        <w:rPr>
          <w:rFonts w:ascii="Amiri" w:hAnsi="Amiri" w:eastAsia="Amiri" w:cs="Amiri"/>
          <w:lang w:bidi="ar-SA"/>
          <w:color w:val="111111"/>
          <w:sz w:val="28"/>
          <w:szCs w:val="28"/>
          <w:rtl/>
        </w:rPr>
        <w:t xml:space="preserve">أي : قصده ، قال الشاعر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لأم زنباعٍ أقيمي</w:t>
      </w:r>
    </w:p>
    <w:p>
      <w:pPr>
        <w:pStyle w:val="BookText"/>
      </w:pPr>
      <w:r>
        <w:rPr>
          <w:rFonts w:ascii="Amiri" w:hAnsi="Amiri" w:eastAsia="Amiri" w:cs="Amiri"/>
          <w:lang w:bidi="ar-SA"/>
          <w:color w:val="111111"/>
          <w:sz w:val="28"/>
          <w:szCs w:val="28"/>
          <w:rtl/>
        </w:rPr>
        <w:t xml:space="preserve">صدورَ العيسِ شطر بني تميمِ</w:t>
      </w:r>
    </w:p>
    <w:p>
      <w:pPr>
        <w:pStyle w:val="BookText"/>
      </w:pPr>
      <w:r>
        <w:rPr>
          <w:rFonts w:ascii="Amiri" w:hAnsi="Amiri" w:eastAsia="Amiri" w:cs="Amiri"/>
          <w:lang w:bidi="ar-SA"/>
          <w:color w:val="111111"/>
          <w:sz w:val="28"/>
          <w:szCs w:val="28"/>
          <w:rtl/>
        </w:rPr>
        <w:t xml:space="preserve">أي : نحوهم.</w:t>
      </w:r>
    </w:p>
    <w:p>
      <w:pPr>
        <w:pStyle w:val="BookText"/>
      </w:pPr>
      <w:r>
        <w:rPr>
          <w:rFonts w:ascii="IRNazanin" w:hAnsi="IRNazanin" w:eastAsia="IRNazanin" w:cs="IRNazanin"/>
          <w:lang w:bidi="fa-IR"/>
          <w:color w:val="111111"/>
          <w:sz w:val="28"/>
          <w:szCs w:val="28"/>
          <w:rtl/>
        </w:rPr>
        <w:t xml:space="preserve">[شماره صفحه واقعی : 3461]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4" w:name="pg14450_182437"/>
    <w:bookmarkEnd w:id="144"/>
    <w:p>
      <w:pPr>
        <w:pStyle w:val="BookText"/>
      </w:pPr>
      <w:r>
        <w:rPr>
          <w:rFonts w:ascii="Amiri" w:hAnsi="Amiri" w:eastAsia="Amiri" w:cs="Amiri"/>
          <w:lang w:bidi="ar-SA"/>
          <w:color w:val="111111"/>
          <w:sz w:val="28"/>
          <w:szCs w:val="28"/>
          <w:rtl/>
        </w:rPr>
        <w:t xml:space="preserve">همزة</w:t>
      </w:r>
    </w:p>
    <w:p>
      <w:pPr>
        <w:pStyle w:val="Heading5"/>
      </w:pPr>
      <w:bookmarkStart w:id="1393" w:name="_Toc711"/>
      <w:r>
        <w:t>الشطء</w:t>
      </w:r>
      <w:bookmarkEnd w:id="1393"/>
    </w:p>
    <w:p>
      <w:pPr>
        <w:pStyle w:val="BookText"/>
      </w:pPr>
      <w:r>
        <w:rPr>
          <w:rFonts w:ascii="Amiri" w:hAnsi="Amiri" w:eastAsia="Amiri" w:cs="Amiri"/>
          <w:lang w:bidi="ar-SA"/>
          <w:color w:val="111111"/>
          <w:sz w:val="28"/>
          <w:szCs w:val="28"/>
          <w:rtl/>
        </w:rPr>
        <w:t xml:space="preserve">[الشطء] : شطء النبات ، مهموز : ما خرج من الأرض من فراخه ، والجميع : أشطاء ، قال الله تعالى : ( كَزَرْعٍ أَخْرَجَ شَطْأَهُ فَآزَرَهُ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394" w:name="_Toc712"/>
      <w:r>
        <w:t>الشَّطْبَة</w:t>
      </w:r>
      <w:bookmarkEnd w:id="1394"/>
    </w:p>
    <w:p>
      <w:pPr>
        <w:pStyle w:val="BookText"/>
      </w:pPr>
      <w:r>
        <w:rPr>
          <w:rFonts w:ascii="Amiri" w:hAnsi="Amiri" w:eastAsia="Amiri" w:cs="Amiri"/>
          <w:lang w:bidi="ar-SA"/>
          <w:color w:val="111111"/>
          <w:sz w:val="28"/>
          <w:szCs w:val="28"/>
          <w:rtl/>
        </w:rPr>
        <w:t xml:space="preserve">[الشَّطْبَة] : سعفة النخل الخضراء.</w:t>
      </w:r>
    </w:p>
    <w:p>
      <w:pPr>
        <w:pStyle w:val="BookText"/>
      </w:pPr>
      <w:r>
        <w:rPr>
          <w:rFonts w:ascii="Amiri" w:hAnsi="Amiri" w:eastAsia="Amiri" w:cs="Amiri"/>
          <w:lang w:bidi="ar-SA"/>
          <w:color w:val="111111"/>
          <w:sz w:val="28"/>
          <w:szCs w:val="28"/>
          <w:rtl/>
        </w:rPr>
        <w:t xml:space="preserve">وجارية شَطْبَة : أي طويلة ناعمة.</w:t>
      </w:r>
    </w:p>
    <w:p>
      <w:pPr>
        <w:pStyle w:val="BookText"/>
      </w:pPr>
      <w:r>
        <w:rPr>
          <w:rFonts w:ascii="Amiri" w:hAnsi="Amiri" w:eastAsia="Amiri" w:cs="Amiri"/>
          <w:lang w:bidi="ar-SA"/>
          <w:color w:val="111111"/>
          <w:sz w:val="28"/>
          <w:szCs w:val="28"/>
          <w:rtl/>
        </w:rPr>
        <w:t xml:space="preserve">وفرسٌ شطْبَةٌ : طويلة أيضاً.</w:t>
      </w:r>
    </w:p>
    <w:p>
      <w:pPr>
        <w:pStyle w:val="BookText"/>
      </w:pPr>
      <w:r>
        <w:rPr>
          <w:rFonts w:ascii="Amiri" w:hAnsi="Amiri" w:eastAsia="Amiri" w:cs="Amiri"/>
          <w:lang w:bidi="ar-SA"/>
          <w:color w:val="111111"/>
          <w:sz w:val="28"/>
          <w:szCs w:val="28"/>
          <w:rtl/>
        </w:rPr>
        <w:t xml:space="preserve">و [ فِعْلَة ]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395" w:name="_Toc713"/>
      <w:r>
        <w:t>شِطْرَة</w:t>
      </w:r>
      <w:bookmarkEnd w:id="1395"/>
    </w:p>
    <w:p>
      <w:pPr>
        <w:pStyle w:val="BookText"/>
      </w:pPr>
      <w:r>
        <w:rPr>
          <w:rFonts w:ascii="Amiri" w:hAnsi="Amiri" w:eastAsia="Amiri" w:cs="Amiri"/>
          <w:lang w:bidi="ar-SA"/>
          <w:color w:val="111111"/>
          <w:sz w:val="28"/>
          <w:szCs w:val="28"/>
          <w:rtl/>
        </w:rPr>
        <w:t xml:space="preserve">[شِطْرَة] : يقال : وَلَدُ فلانٍ شِطْرَةٌ : أي نصفٌ ذكور ونصفٌ إِناث.</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1396" w:name="_Toc714"/>
      <w:r>
        <w:t>الشَّطَن</w:t>
      </w:r>
      <w:bookmarkEnd w:id="1396"/>
    </w:p>
    <w:p>
      <w:pPr>
        <w:pStyle w:val="BookText"/>
      </w:pPr>
      <w:r>
        <w:rPr>
          <w:rFonts w:ascii="Amiri" w:hAnsi="Amiri" w:eastAsia="Amiri" w:cs="Amiri"/>
          <w:lang w:bidi="ar-SA"/>
          <w:color w:val="111111"/>
          <w:sz w:val="28"/>
          <w:szCs w:val="28"/>
          <w:rtl/>
        </w:rPr>
        <w:t xml:space="preserve">[الشَّطَن] : الحبل ، وجمعه : أشطان ، قال عمرو بن يزيد العَوْفي ، من خَوْلان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ومختلف الرماح على لباني</w:t>
      </w:r>
    </w:p>
    <w:p>
      <w:pPr>
        <w:pStyle w:val="BookText"/>
      </w:pPr>
      <w:r>
        <w:rPr>
          <w:rFonts w:ascii="Amiri" w:hAnsi="Amiri" w:eastAsia="Amiri" w:cs="Amiri"/>
          <w:lang w:bidi="ar-SA"/>
          <w:color w:val="111111"/>
          <w:sz w:val="28"/>
          <w:szCs w:val="28"/>
          <w:rtl/>
        </w:rPr>
        <w:t xml:space="preserve">كأشطانٍ ألمَّ بها قليبُ</w:t>
      </w:r>
    </w:p>
    <w:p>
      <w:pPr>
        <w:pStyle w:val="BookText"/>
      </w:pPr>
      <w:r>
        <w:rPr>
          <w:rFonts w:ascii="Amiri" w:hAnsi="Amiri" w:eastAsia="Amiri" w:cs="Amiri"/>
          <w:lang w:bidi="ar-SA"/>
          <w:color w:val="111111"/>
          <w:sz w:val="28"/>
          <w:szCs w:val="28"/>
          <w:rtl/>
        </w:rPr>
        <w:t xml:space="preserve">ووصف أعرابي فرساً فقال : كأنه شيطان في أشطان. وقال الخليل : الشَّطَنُ : الحبل الطويل.</w:t>
      </w:r>
    </w:p>
    <w:p>
      <w:pPr>
        <w:pStyle w:val="BookText"/>
      </w:pPr>
      <w:r>
        <w:rPr>
          <w:rFonts w:ascii="Amiri" w:hAnsi="Amiri" w:eastAsia="Amiri" w:cs="Amiri"/>
          <w:lang w:bidi="ar-SA"/>
          <w:color w:val="111111"/>
          <w:sz w:val="28"/>
          <w:szCs w:val="28"/>
          <w:rtl/>
        </w:rPr>
        <w:t xml:space="preserve">ويقال للفرس إِذا استعصى على صاحبه : إِنه لينزو بين شَطَنَيْن.</w:t>
      </w:r>
    </w:p>
    <w:p>
      <w:pPr>
        <w:pStyle w:val="BookText"/>
      </w:pPr>
      <w:r>
        <w:rPr>
          <w:rFonts w:ascii="Amiri" w:hAnsi="Amiri" w:eastAsia="Amiri" w:cs="Amiri"/>
          <w:lang w:bidi="ar-SA"/>
          <w:color w:val="111111"/>
          <w:sz w:val="28"/>
          <w:szCs w:val="28"/>
          <w:rtl/>
        </w:rPr>
        <w:t xml:space="preserve">همزة</w:t>
      </w:r>
    </w:p>
    <w:p>
      <w:pPr>
        <w:pStyle w:val="Heading5"/>
      </w:pPr>
      <w:bookmarkStart w:id="1397" w:name="_Toc715"/>
      <w:r>
        <w:t>الشَّطَأ</w:t>
      </w:r>
      <w:bookmarkEnd w:id="1397"/>
    </w:p>
    <w:p>
      <w:pPr>
        <w:pStyle w:val="BookText"/>
      </w:pPr>
      <w:r>
        <w:rPr>
          <w:rFonts w:ascii="Amiri" w:hAnsi="Amiri" w:eastAsia="Amiri" w:cs="Amiri"/>
          <w:lang w:bidi="ar-SA"/>
          <w:color w:val="111111"/>
          <w:sz w:val="28"/>
          <w:szCs w:val="28"/>
          <w:rtl/>
        </w:rPr>
        <w:t xml:space="preserve">[الشَّطَأ] : لغةٌ في الشَّطْء. وقرأ ابن كثير وابن عامر : كزرع أخرج شَطَأَهُ </w:t>
      </w:r>
      <w:r>
        <w:rPr>
          <w:rStyle w:val="FootnoteReference"/>
        </w:rPr>
        <w:footnoteReference w:id="368"/>
      </w:r>
      <w:r>
        <w:rPr>
          <w:rFonts w:ascii="Amiri" w:hAnsi="Amiri" w:eastAsia="Amiri" w:cs="Amiri"/>
          <w:lang w:bidi="ar-SA"/>
          <w:color w:val="111111"/>
          <w:sz w:val="28"/>
          <w:szCs w:val="28"/>
          <w:rtl/>
        </w:rPr>
        <w:t xml:space="preserve">بفتح الطاء ، والباقون بسكونها. وقرأ بعضهم شَطَاهُ بغير همز ، مثل عصاه.</w:t>
      </w:r>
    </w:p>
    <w:p>
      <w:pPr>
        <w:pStyle w:val="BookText"/>
      </w:pPr>
      <w:r>
        <w:rPr>
          <w:rFonts w:ascii="IRNazanin" w:hAnsi="IRNazanin" w:eastAsia="IRNazanin" w:cs="IRNazanin"/>
          <w:lang w:bidi="fa-IR"/>
          <w:color w:val="111111"/>
          <w:sz w:val="28"/>
          <w:szCs w:val="28"/>
          <w:rtl/>
        </w:rPr>
        <w:t xml:space="preserve">[شماره صفحه واقعی : 3462]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5" w:name="pg14450_182438"/>
    <w:bookmarkEnd w:id="145"/>
    <w:p>
      <w:pPr>
        <w:pStyle w:val="BookText"/>
      </w:pPr>
      <w:r>
        <w:rPr>
          <w:rFonts w:ascii="Amiri" w:hAnsi="Amiri" w:eastAsia="Amiri" w:cs="Amiri"/>
          <w:lang w:bidi="ar-SA"/>
          <w:color w:val="111111"/>
          <w:sz w:val="28"/>
          <w:szCs w:val="28"/>
          <w:rtl/>
        </w:rPr>
        <w:t xml:space="preserve">و [ فُعُلٌ ] ، بضم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398" w:name="_Toc716"/>
      <w:r>
        <w:t>الشُّطُب</w:t>
      </w:r>
      <w:bookmarkEnd w:id="1398"/>
    </w:p>
    <w:p>
      <w:pPr>
        <w:pStyle w:val="BookText"/>
      </w:pPr>
      <w:r>
        <w:rPr>
          <w:rFonts w:ascii="Amiri" w:hAnsi="Amiri" w:eastAsia="Amiri" w:cs="Amiri"/>
          <w:lang w:bidi="ar-SA"/>
          <w:color w:val="111111"/>
          <w:sz w:val="28"/>
          <w:szCs w:val="28"/>
          <w:rtl/>
        </w:rPr>
        <w:t xml:space="preserve">[الشُّطُب] : طرائق في متن السيف.</w:t>
      </w:r>
    </w:p>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ب</w:t>
      </w:r>
    </w:p>
    <w:p>
      <w:pPr>
        <w:pStyle w:val="Heading5"/>
      </w:pPr>
      <w:bookmarkStart w:id="1399" w:name="_Toc717"/>
      <w:r>
        <w:t>مُشَطَّب</w:t>
      </w:r>
      <w:bookmarkEnd w:id="1399"/>
    </w:p>
    <w:p>
      <w:pPr>
        <w:pStyle w:val="BookText"/>
      </w:pPr>
      <w:r>
        <w:rPr>
          <w:rFonts w:ascii="Amiri" w:hAnsi="Amiri" w:eastAsia="Amiri" w:cs="Amiri"/>
          <w:lang w:bidi="ar-SA"/>
          <w:color w:val="111111"/>
          <w:sz w:val="28"/>
          <w:szCs w:val="28"/>
          <w:rtl/>
        </w:rPr>
        <w:t xml:space="preserve">[مُشَطَّب] : سيفٌ مُشَطَّب : ذو شُطُب.</w:t>
      </w:r>
    </w:p>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ب</w:t>
      </w:r>
    </w:p>
    <w:p>
      <w:pPr>
        <w:pStyle w:val="Heading5"/>
      </w:pPr>
      <w:bookmarkStart w:id="1400" w:name="_Toc718"/>
      <w:r>
        <w:t>مشطوب</w:t>
      </w:r>
      <w:bookmarkEnd w:id="1400"/>
    </w:p>
    <w:p>
      <w:pPr>
        <w:pStyle w:val="BookText"/>
      </w:pPr>
      <w:r>
        <w:rPr>
          <w:rFonts w:ascii="Amiri" w:hAnsi="Amiri" w:eastAsia="Amiri" w:cs="Amiri"/>
          <w:lang w:bidi="ar-SA"/>
          <w:color w:val="111111"/>
          <w:sz w:val="28"/>
          <w:szCs w:val="28"/>
          <w:rtl/>
        </w:rPr>
        <w:t xml:space="preserve">[مشطوب] : سيف مشطوب ومُشَطَّب.</w:t>
      </w:r>
    </w:p>
    <w:p>
      <w:pPr>
        <w:pStyle w:val="BookText"/>
      </w:pPr>
      <w:r>
        <w:rPr>
          <w:rFonts w:ascii="Amiri" w:hAnsi="Amiri" w:eastAsia="Amiri" w:cs="Amiri"/>
          <w:lang w:bidi="ar-SA"/>
          <w:color w:val="111111"/>
          <w:sz w:val="28"/>
          <w:szCs w:val="28"/>
          <w:rtl/>
        </w:rPr>
        <w:t xml:space="preserve">ويقال للفرس السمين : إِنه لمشطوب المتن والكَفَل.</w:t>
      </w:r>
    </w:p>
    <w:p>
      <w:pPr>
        <w:pStyle w:val="BookText"/>
      </w:pPr>
      <w:r>
        <w:rPr>
          <w:rFonts w:ascii="IRNazanin" w:hAnsi="IRNazanin" w:eastAsia="IRNazanin" w:cs="IRNazanin"/>
          <w:lang w:bidi="fa-IR"/>
          <w:color w:val="111111"/>
          <w:sz w:val="28"/>
          <w:szCs w:val="28"/>
          <w:rtl/>
        </w:rPr>
        <w:t xml:space="preserve">ر</w:t>
      </w:r>
    </w:p>
    <w:p>
      <w:pPr>
        <w:pStyle w:val="Heading5"/>
      </w:pPr>
      <w:bookmarkStart w:id="1401" w:name="_Toc719"/>
      <w:r>
        <w:t>المشطور</w:t>
      </w:r>
      <w:bookmarkEnd w:id="1401"/>
    </w:p>
    <w:p>
      <w:pPr>
        <w:pStyle w:val="BookText"/>
      </w:pPr>
      <w:r>
        <w:rPr>
          <w:rFonts w:ascii="Amiri" w:hAnsi="Amiri" w:eastAsia="Amiri" w:cs="Amiri"/>
          <w:lang w:bidi="ar-SA"/>
          <w:color w:val="111111"/>
          <w:sz w:val="28"/>
          <w:szCs w:val="28"/>
          <w:rtl/>
        </w:rPr>
        <w:t xml:space="preserve">[المشطور] : من ألقاب أجزاء العروض : ما ذهب نصف أجزاء البيت منه ، كقوله في النوع الرابع من الرجز </w:t>
      </w:r>
      <w:r>
        <w:rPr>
          <w:rStyle w:val="FootnoteReference"/>
        </w:rPr>
        <w:footnoteReference w:id="369"/>
      </w:r>
    </w:p>
    <w:p>
      <w:pPr>
        <w:pStyle w:val="BookText"/>
      </w:pPr>
      <w:r>
        <w:rPr>
          <w:rFonts w:ascii="Amiri" w:hAnsi="Amiri" w:eastAsia="Amiri" w:cs="Amiri"/>
          <w:lang w:bidi="ar-SA"/>
          <w:color w:val="111111"/>
          <w:sz w:val="28"/>
          <w:szCs w:val="28"/>
          <w:rtl/>
        </w:rPr>
        <w:t xml:space="preserve">من كلل كالأتحمي أتحمي أنهجا</w:t>
      </w:r>
    </w:p>
    <w:p>
      <w:pPr>
        <w:pStyle w:val="BookText"/>
      </w:pPr>
      <w:r>
        <w:rPr>
          <w:rFonts w:ascii="Amiri" w:hAnsi="Amiri" w:eastAsia="Amiri" w:cs="Amiri"/>
          <w:lang w:bidi="ar-SA"/>
          <w:color w:val="111111"/>
          <w:sz w:val="28"/>
          <w:szCs w:val="28"/>
          <w:rtl/>
        </w:rPr>
        <w:t xml:space="preserve">والأتحمي</w:t>
      </w:r>
    </w:p>
    <w:p>
      <w:pPr>
        <w:pStyle w:val="BookText"/>
      </w:pPr>
      <w:r>
        <w:rPr>
          <w:rFonts w:ascii="Amiri" w:hAnsi="Amiri" w:eastAsia="Amiri" w:cs="Amiri"/>
          <w:lang w:bidi="ar-SA"/>
          <w:color w:val="111111"/>
          <w:sz w:val="28"/>
          <w:szCs w:val="28"/>
          <w:rtl/>
        </w:rPr>
        <w:t xml:space="preserve">: نسبة إِلى أَتْحَم موضع باليمن تنسب إِليه العصب - انظر صفة جزيرة العرب : (126) متناً وحاشية.</w:t>
      </w:r>
    </w:p>
    <w:p>
      <w:pPr>
        <w:pStyle w:val="BookText"/>
      </w:pPr>
      <w:r>
        <w:rPr>
          <w:rFonts w:ascii="IRNazanin" w:hAnsi="IRNazanin" w:eastAsia="IRNazanin" w:cs="IRNazanin"/>
          <w:lang w:bidi="fa-IR"/>
          <w:color w:val="111111"/>
          <w:sz w:val="28"/>
          <w:szCs w:val="28"/>
          <w:rtl/>
        </w:rPr>
        <w:t xml:space="preserve">وأنهج</w:t>
      </w:r>
    </w:p>
    <w:p>
      <w:pPr>
        <w:pStyle w:val="BookText"/>
      </w:pPr>
      <w:r>
        <w:rPr>
          <w:rFonts w:ascii="IRNazanin" w:hAnsi="IRNazanin" w:eastAsia="IRNazanin" w:cs="IRNazanin"/>
          <w:lang w:bidi="fa-IR"/>
          <w:color w:val="111111"/>
          <w:sz w:val="28"/>
          <w:szCs w:val="28"/>
          <w:rtl/>
        </w:rPr>
        <w:t xml:space="preserve">: أخلق.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هاج أحزاناً وشَجْواً قد شجا</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1402" w:name="_Toc720"/>
      <w:r>
        <w:t>شاطب</w:t>
      </w:r>
      <w:bookmarkEnd w:id="1402"/>
    </w:p>
    <w:p>
      <w:pPr>
        <w:pStyle w:val="BookText"/>
      </w:pPr>
      <w:r>
        <w:rPr>
          <w:rFonts w:ascii="Amiri" w:hAnsi="Amiri" w:eastAsia="Amiri" w:cs="Amiri"/>
          <w:lang w:bidi="ar-SA"/>
          <w:color w:val="111111"/>
          <w:sz w:val="28"/>
          <w:szCs w:val="28"/>
          <w:rtl/>
        </w:rPr>
        <w:t xml:space="preserve">[شاطب] : حكى بعضهم : طريق شاطب : أي مائل.</w:t>
      </w:r>
    </w:p>
    <w:p>
      <w:pPr>
        <w:pStyle w:val="BookText"/>
      </w:pPr>
      <w:r>
        <w:rPr>
          <w:rFonts w:ascii="IRNazanin" w:hAnsi="IRNazanin" w:eastAsia="IRNazanin" w:cs="IRNazanin"/>
          <w:lang w:bidi="fa-IR"/>
          <w:color w:val="111111"/>
          <w:sz w:val="28"/>
          <w:szCs w:val="28"/>
          <w:rtl/>
        </w:rPr>
        <w:t xml:space="preserve">وشاطب : اسم موضع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1403" w:name="_Toc721"/>
      <w:r>
        <w:t>الشاطر</w:t>
      </w:r>
      <w:bookmarkEnd w:id="1403"/>
    </w:p>
    <w:p>
      <w:pPr>
        <w:pStyle w:val="BookText"/>
      </w:pPr>
      <w:r>
        <w:rPr>
          <w:rFonts w:ascii="Amiri" w:hAnsi="Amiri" w:eastAsia="Amiri" w:cs="Amiri"/>
          <w:lang w:bidi="ar-SA"/>
          <w:color w:val="111111"/>
          <w:sz w:val="28"/>
          <w:szCs w:val="28"/>
          <w:rtl/>
        </w:rPr>
        <w:t xml:space="preserve">[الشاطر] : الخبيث الذي أعيا أهله خُبْثاً.</w:t>
      </w:r>
    </w:p>
    <w:p>
      <w:pPr>
        <w:pStyle w:val="BookText"/>
      </w:pPr>
      <w:r>
        <w:rPr>
          <w:rFonts w:ascii="IRNazanin" w:hAnsi="IRNazanin" w:eastAsia="IRNazanin" w:cs="IRNazanin"/>
          <w:lang w:bidi="fa-IR"/>
          <w:color w:val="111111"/>
          <w:sz w:val="28"/>
          <w:szCs w:val="28"/>
          <w:rtl/>
        </w:rPr>
        <w:t xml:space="preserve">[شماره صفحه واقعی : 3463]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6" w:name="pg14450_182439"/>
    <w:bookmarkEnd w:id="146"/>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شاطئ ] الوادي [ مهموز ]</w:t>
      </w:r>
      <w:r>
        <w:rPr>
          <w:rStyle w:val="FootnoteReference"/>
        </w:rPr>
        <w:footnoteReference w:id="371"/>
      </w:r>
      <w:r>
        <w:rPr>
          <w:rFonts w:ascii="Amiri" w:hAnsi="Amiri" w:eastAsia="Amiri" w:cs="Amiri"/>
          <w:lang w:bidi="ar-SA"/>
          <w:color w:val="111111"/>
          <w:sz w:val="28"/>
          <w:szCs w:val="28"/>
          <w:rtl/>
        </w:rPr>
        <w:t xml:space="preserve">: جانبه ، قال الله تعالى : ( مِنْ شاطِئِ الْوادِ الْأَيْمَنِ )</w:t>
      </w:r>
      <w:r>
        <w:rPr>
          <w:rStyle w:val="FootnoteReference"/>
        </w:rPr>
        <w:footnoteReference w:id="372"/>
      </w:r>
      <w:r>
        <w:rPr>
          <w:rFonts w:ascii="Amiri" w:hAnsi="Amiri" w:eastAsia="Amiri" w:cs="Amiri"/>
          <w:lang w:bidi="ar-SA"/>
          <w:color w:val="111111"/>
          <w:sz w:val="28"/>
          <w:szCs w:val="28"/>
          <w:rtl/>
        </w:rPr>
        <w:t xml:space="preserve">، ويجمع على : شُطُؤ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1404" w:name="_Toc722"/>
      <w:r>
        <w:t>شَطور</w:t>
      </w:r>
      <w:bookmarkEnd w:id="1404"/>
    </w:p>
    <w:p>
      <w:pPr>
        <w:pStyle w:val="BookText"/>
      </w:pPr>
      <w:r>
        <w:rPr>
          <w:rFonts w:ascii="Amiri" w:hAnsi="Amiri" w:eastAsia="Amiri" w:cs="Amiri"/>
          <w:lang w:bidi="ar-SA"/>
          <w:color w:val="111111"/>
          <w:sz w:val="28"/>
          <w:szCs w:val="28"/>
          <w:rtl/>
        </w:rPr>
        <w:t xml:space="preserve">[شَطور] : شاة شطور : أحد ضَرعيها أطول من الآخر. وقيل : الشَّطور من الشاء : التي يبس أحد ضرعيها ، ومن الإِبل : التي يبس خلفان من أخلافها ، وبقي خلفان.</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405" w:name="_Toc723"/>
      <w:r>
        <w:t>شطيب</w:t>
      </w:r>
      <w:bookmarkEnd w:id="1405"/>
    </w:p>
    <w:p>
      <w:pPr>
        <w:pStyle w:val="BookText"/>
      </w:pPr>
      <w:r>
        <w:rPr>
          <w:rFonts w:ascii="Amiri" w:hAnsi="Amiri" w:eastAsia="Amiri" w:cs="Amiri"/>
          <w:lang w:bidi="ar-SA"/>
          <w:color w:val="111111"/>
          <w:sz w:val="28"/>
          <w:szCs w:val="28"/>
          <w:rtl/>
        </w:rPr>
        <w:t xml:space="preserve">[شطيب] : اسم موضع.</w:t>
      </w:r>
    </w:p>
    <w:p>
      <w:pPr>
        <w:pStyle w:val="BookText"/>
      </w:pPr>
      <w:r>
        <w:rPr>
          <w:rFonts w:ascii="IRNazanin" w:hAnsi="IRNazanin" w:eastAsia="IRNazanin" w:cs="IRNazanin"/>
          <w:lang w:bidi="fa-IR"/>
          <w:color w:val="111111"/>
          <w:sz w:val="28"/>
          <w:szCs w:val="28"/>
          <w:rtl/>
        </w:rPr>
        <w:t xml:space="preserve">ر</w:t>
      </w:r>
    </w:p>
    <w:p>
      <w:pPr>
        <w:pStyle w:val="Heading5"/>
      </w:pPr>
      <w:bookmarkStart w:id="1406" w:name="_Toc724"/>
      <w:r>
        <w:t>الشطير</w:t>
      </w:r>
      <w:bookmarkEnd w:id="1406"/>
    </w:p>
    <w:p>
      <w:pPr>
        <w:pStyle w:val="BookText"/>
      </w:pPr>
      <w:r>
        <w:rPr>
          <w:rFonts w:ascii="Amiri" w:hAnsi="Amiri" w:eastAsia="Amiri" w:cs="Amiri"/>
          <w:lang w:bidi="ar-SA"/>
          <w:color w:val="111111"/>
          <w:sz w:val="28"/>
          <w:szCs w:val="28"/>
          <w:rtl/>
        </w:rPr>
        <w:t xml:space="preserve">[الشطير] : الغريب.</w:t>
      </w:r>
    </w:p>
    <w:p>
      <w:pPr>
        <w:pStyle w:val="BookText"/>
      </w:pPr>
      <w:r>
        <w:rPr>
          <w:rFonts w:ascii="Amiri" w:hAnsi="Amiri" w:eastAsia="Amiri" w:cs="Amiri"/>
          <w:lang w:bidi="ar-SA"/>
          <w:color w:val="111111"/>
          <w:sz w:val="28"/>
          <w:szCs w:val="28"/>
          <w:rtl/>
        </w:rPr>
        <w:t xml:space="preserve">والشطير : البعيد ، قال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تتركنّي فيهمُ شطيرا</w:t>
      </w:r>
    </w:p>
    <w:p>
      <w:pPr>
        <w:pStyle w:val="BookText"/>
      </w:pPr>
      <w:r>
        <w:rPr>
          <w:rFonts w:ascii="Amiri" w:hAnsi="Amiri" w:eastAsia="Amiri" w:cs="Amiri"/>
          <w:lang w:bidi="ar-SA"/>
          <w:color w:val="111111"/>
          <w:sz w:val="28"/>
          <w:szCs w:val="28"/>
          <w:rtl/>
        </w:rPr>
        <w:t xml:space="preserve">إِني إِذاً أهلكَ أو أطيرا</w:t>
      </w:r>
    </w:p>
    <w:p>
      <w:pPr>
        <w:pStyle w:val="BookText"/>
      </w:pPr>
      <w:r>
        <w:rPr>
          <w:rFonts w:ascii="Amiri" w:hAnsi="Amiri" w:eastAsia="Amiri" w:cs="Amiri"/>
          <w:lang w:bidi="ar-SA"/>
          <w:color w:val="111111"/>
          <w:sz w:val="28"/>
          <w:szCs w:val="28"/>
          <w:rtl/>
        </w:rPr>
        <w:t xml:space="preserve">وفي حديث القاسم بن محمد بن أبي بكر </w:t>
      </w:r>
      <w:r>
        <w:rPr>
          <w:rStyle w:val="FootnoteReference"/>
        </w:rPr>
        <w:footnoteReference w:id="375"/>
      </w:r>
      <w:r>
        <w:rPr>
          <w:rFonts w:ascii="Amiri" w:hAnsi="Amiri" w:eastAsia="Amiri" w:cs="Amiri"/>
          <w:lang w:bidi="ar-SA"/>
          <w:color w:val="111111"/>
          <w:sz w:val="28"/>
          <w:szCs w:val="28"/>
          <w:rtl/>
        </w:rPr>
        <w:t xml:space="preserve">: « لو أن رجلين شهدا لرجلٍ على حق أحدهما شطير فإِنه يحمل شهادة الآخر » : أي إِذا كان أحدهما بعيد النسب من المشهود له صحت الشهادة ، وإِن كان</w:t>
      </w:r>
    </w:p>
    <w:p>
      <w:pPr>
        <w:pStyle w:val="BookText"/>
      </w:pPr>
      <w:r>
        <w:rPr>
          <w:rFonts w:ascii="IRNazanin" w:hAnsi="IRNazanin" w:eastAsia="IRNazanin" w:cs="IRNazanin"/>
          <w:lang w:bidi="fa-IR"/>
          <w:color w:val="111111"/>
          <w:sz w:val="28"/>
          <w:szCs w:val="28"/>
          <w:rtl/>
        </w:rPr>
        <w:t xml:space="preserve">[شماره صفحه واقعی : 3464]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7" w:name="pg14450_182440"/>
    <w:bookmarkEnd w:id="147"/>
    <w:p>
      <w:pPr>
        <w:pStyle w:val="BookText"/>
      </w:pPr>
      <w:r>
        <w:rPr>
          <w:rFonts w:ascii="Amiri" w:hAnsi="Amiri" w:eastAsia="Amiri" w:cs="Amiri"/>
          <w:lang w:bidi="ar-SA"/>
          <w:color w:val="111111"/>
          <w:sz w:val="28"/>
          <w:szCs w:val="28"/>
          <w:rtl/>
        </w:rPr>
        <w:t xml:space="preserve">الآخر قريباً له. ونحو ذلك في حديث </w:t>
      </w:r>
      <w:r>
        <w:rPr>
          <w:rStyle w:val="FootnoteReference"/>
        </w:rPr>
        <w:footnoteReference w:id="376"/>
      </w:r>
      <w:r>
        <w:rPr>
          <w:rFonts w:ascii="Amiri" w:hAnsi="Amiri" w:eastAsia="Amiri" w:cs="Amiri"/>
          <w:lang w:bidi="ar-SA"/>
          <w:color w:val="111111"/>
          <w:sz w:val="28"/>
          <w:szCs w:val="28"/>
          <w:rtl/>
        </w:rPr>
        <w:t xml:space="preserve">قتادة : « الابن للأب ، والأب للابن ، أو الأخ لأخيه ، أو الزوج لامرأته ، كل ما كان من هذا معه شطير جاز ».</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407" w:name="_Toc725"/>
      <w:r>
        <w:t>الشطيبة</w:t>
      </w:r>
      <w:bookmarkEnd w:id="1407"/>
    </w:p>
    <w:p>
      <w:pPr>
        <w:pStyle w:val="BookText"/>
      </w:pPr>
      <w:r>
        <w:rPr>
          <w:rFonts w:ascii="Amiri" w:hAnsi="Amiri" w:eastAsia="Amiri" w:cs="Amiri"/>
          <w:lang w:bidi="ar-SA"/>
          <w:color w:val="111111"/>
          <w:sz w:val="28"/>
          <w:szCs w:val="28"/>
          <w:rtl/>
        </w:rPr>
        <w:t xml:space="preserve">[الشطيبة] : كل قطعة من السنام ومن الأديم تُقطع طولاً.</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1408" w:name="_Toc726"/>
      <w:r>
        <w:t>شَطْران</w:t>
      </w:r>
      <w:bookmarkEnd w:id="1408"/>
    </w:p>
    <w:p>
      <w:pPr>
        <w:pStyle w:val="BookText"/>
      </w:pPr>
      <w:r>
        <w:rPr>
          <w:rFonts w:ascii="Amiri" w:hAnsi="Amiri" w:eastAsia="Amiri" w:cs="Amiri"/>
          <w:lang w:bidi="ar-SA"/>
          <w:color w:val="111111"/>
          <w:sz w:val="28"/>
          <w:szCs w:val="28"/>
          <w:rtl/>
        </w:rPr>
        <w:t xml:space="preserve">[شَطْران] : قدحٌ شطران : أي نصْفان.</w:t>
      </w:r>
    </w:p>
    <w:p>
      <w:pPr>
        <w:pStyle w:val="BookText"/>
      </w:pPr>
      <w:r>
        <w:rPr>
          <w:rFonts w:ascii="Amiri" w:hAnsi="Amiri" w:eastAsia="Amiri" w:cs="Amiri"/>
          <w:lang w:bidi="ar-SA"/>
          <w:color w:val="111111"/>
          <w:sz w:val="28"/>
          <w:szCs w:val="28"/>
          <w:rtl/>
        </w:rPr>
        <w:t xml:space="preserve">فَيْعال ، بفتح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1409" w:name="_Toc727"/>
      <w:r>
        <w:t>الشيطان</w:t>
      </w:r>
      <w:bookmarkEnd w:id="1409"/>
    </w:p>
    <w:p>
      <w:pPr>
        <w:pStyle w:val="BookText"/>
      </w:pPr>
      <w:r>
        <w:rPr>
          <w:rFonts w:ascii="Amiri" w:hAnsi="Amiri" w:eastAsia="Amiri" w:cs="Amiri"/>
          <w:lang w:bidi="ar-SA"/>
          <w:color w:val="111111"/>
          <w:sz w:val="28"/>
          <w:szCs w:val="28"/>
          <w:rtl/>
        </w:rPr>
        <w:t xml:space="preserve">[الشيطان] : واحد الشياطين ، قال الله تعالى : ( وَلكِنَ الشَّياطِينَ كَفَرُوا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قرأ ابن عامر وحمزة والكسائي بتخفيف ( لَكِنِ ) والرفع ، والباقون بالتشديد والنصب.</w:t>
      </w:r>
    </w:p>
    <w:p>
      <w:pPr>
        <w:pStyle w:val="BookText"/>
      </w:pPr>
      <w:r>
        <w:rPr>
          <w:rFonts w:ascii="Amiri" w:hAnsi="Amiri" w:eastAsia="Amiri" w:cs="Amiri"/>
          <w:lang w:bidi="ar-SA"/>
          <w:color w:val="111111"/>
          <w:sz w:val="28"/>
          <w:szCs w:val="28"/>
          <w:rtl/>
        </w:rPr>
        <w:t xml:space="preserve">والشيطان : ضربٌ من الحيات ، قبيحُ الخِلْقة ، قال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تُلاعِبُ مثنى حضرمي كأنه</w:t>
      </w:r>
    </w:p>
    <w:p>
      <w:pPr>
        <w:pStyle w:val="BookText"/>
      </w:pPr>
      <w:r>
        <w:rPr>
          <w:rFonts w:ascii="Amiri" w:hAnsi="Amiri" w:eastAsia="Amiri" w:cs="Amiri"/>
          <w:lang w:bidi="ar-SA"/>
          <w:color w:val="111111"/>
          <w:sz w:val="28"/>
          <w:szCs w:val="28"/>
          <w:rtl/>
        </w:rPr>
        <w:t xml:space="preserve">تَعَمُّجُ شيطانٍ بذي خِرْوَعٍ قَفْر</w:t>
      </w:r>
    </w:p>
    <w:p>
      <w:pPr>
        <w:pStyle w:val="BookText"/>
      </w:pPr>
      <w:r>
        <w:rPr>
          <w:rFonts w:ascii="Amiri" w:hAnsi="Amiri" w:eastAsia="Amiri" w:cs="Amiri"/>
          <w:lang w:bidi="ar-SA"/>
          <w:color w:val="111111"/>
          <w:sz w:val="28"/>
          <w:szCs w:val="28"/>
          <w:rtl/>
        </w:rPr>
        <w:t xml:space="preserve">قال الله تعالى : ( كَأَنَّهُ رُؤُسُ الشَّياطِينِ )</w:t>
      </w:r>
      <w:r>
        <w:rPr>
          <w:rStyle w:val="FootnoteReference"/>
        </w:rPr>
        <w:footnoteReference w:id="379"/>
      </w:r>
      <w:r>
        <w:rPr>
          <w:rFonts w:ascii="Amiri" w:hAnsi="Amiri" w:eastAsia="Amiri" w:cs="Amiri"/>
          <w:lang w:bidi="ar-SA"/>
          <w:color w:val="111111"/>
          <w:sz w:val="28"/>
          <w:szCs w:val="28"/>
          <w:rtl/>
        </w:rPr>
        <w:t xml:space="preserve">: أي رؤوس الحيات.</w:t>
      </w:r>
    </w:p>
    <w:p>
      <w:pPr>
        <w:pStyle w:val="BookText"/>
      </w:pPr>
      <w:r>
        <w:rPr>
          <w:rFonts w:ascii="Amiri" w:hAnsi="Amiri" w:eastAsia="Amiri" w:cs="Amiri"/>
          <w:lang w:bidi="ar-SA"/>
          <w:color w:val="111111"/>
          <w:sz w:val="28"/>
          <w:szCs w:val="28"/>
          <w:rtl/>
        </w:rPr>
        <w:t xml:space="preserve">وكل متمردٍ عاتٍ من الجن والإِنس شيطان ، ومنه قوله تعالى : ( شَياطِينَ الْإِنْسِ</w:t>
      </w:r>
    </w:p>
    <w:p>
      <w:pPr>
        <w:pStyle w:val="BookText"/>
      </w:pPr>
      <w:r>
        <w:rPr>
          <w:rFonts w:ascii="IRNazanin" w:hAnsi="IRNazanin" w:eastAsia="IRNazanin" w:cs="IRNazanin"/>
          <w:lang w:bidi="fa-IR"/>
          <w:color w:val="111111"/>
          <w:sz w:val="28"/>
          <w:szCs w:val="28"/>
          <w:rtl/>
        </w:rPr>
        <w:t xml:space="preserve">[شماره صفحه واقعی : 3465]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وَالْجِنِ )</w:t>
      </w:r>
      <w:r>
        <w:rPr>
          <w:rStyle w:val="FootnoteReference"/>
        </w:rPr>
        <w:footnoteReference w:id="380"/>
      </w:r>
      <w:r>
        <w:rPr>
          <w:rFonts w:ascii="Amiri" w:hAnsi="Amiri" w:eastAsia="Amiri" w:cs="Amiri"/>
          <w:lang w:bidi="ar-SA"/>
          <w:color w:val="111111"/>
          <w:sz w:val="28"/>
          <w:szCs w:val="28"/>
          <w:rtl/>
        </w:rPr>
        <w:t xml:space="preserve">، وفي الحديث </w:t>
      </w:r>
      <w:r>
        <w:rPr>
          <w:rStyle w:val="FootnoteReference"/>
        </w:rPr>
        <w:footnoteReference w:id="381"/>
      </w:r>
      <w:r>
        <w:rPr>
          <w:rFonts w:ascii="Amiri" w:hAnsi="Amiri" w:eastAsia="Amiri" w:cs="Amiri"/>
          <w:lang w:bidi="ar-SA"/>
          <w:color w:val="111111"/>
          <w:sz w:val="28"/>
          <w:szCs w:val="28"/>
          <w:rtl/>
        </w:rPr>
        <w:t xml:space="preserve">: « رأى النبي عليه‌السلام رجلاً يتبع حماماً طائراً فقال : شيطان يتبع شيطاناً ».</w:t>
      </w:r>
    </w:p>
    <w:p>
      <w:pPr>
        <w:pStyle w:val="BookText"/>
      </w:pPr>
      <w:r>
        <w:rPr>
          <w:rFonts w:ascii="Amiri" w:hAnsi="Amiri" w:eastAsia="Amiri" w:cs="Amiri"/>
          <w:lang w:bidi="ar-SA"/>
          <w:color w:val="111111"/>
          <w:sz w:val="28"/>
          <w:szCs w:val="28"/>
          <w:rtl/>
        </w:rPr>
        <w:t xml:space="preserve">قال جرير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أيامَ يدعونني الشيطانَ من غزلي</w:t>
      </w:r>
    </w:p>
    <w:p>
      <w:pPr>
        <w:pStyle w:val="BookText"/>
      </w:pPr>
      <w:r>
        <w:rPr>
          <w:rFonts w:ascii="Amiri" w:hAnsi="Amiri" w:eastAsia="Amiri" w:cs="Amiri"/>
          <w:lang w:bidi="ar-SA"/>
          <w:color w:val="111111"/>
          <w:sz w:val="28"/>
          <w:szCs w:val="28"/>
          <w:rtl/>
        </w:rPr>
        <w:t xml:space="preserve">وهنَّ يهْوَيْنَني إِذ كنت شيطانا</w:t>
      </w:r>
    </w:p>
    <w:p>
      <w:pPr>
        <w:pStyle w:val="BookText"/>
      </w:pPr>
      <w:r>
        <w:rPr>
          <w:rFonts w:ascii="Amiri" w:hAnsi="Amiri" w:eastAsia="Amiri" w:cs="Amiri"/>
          <w:lang w:bidi="ar-SA"/>
          <w:color w:val="111111"/>
          <w:sz w:val="28"/>
          <w:szCs w:val="28"/>
          <w:rtl/>
        </w:rPr>
        <w:t xml:space="preserve">وفي الشيطان قولان : أحدهما : أن نونه أصلية واشتقاقه من شطن أي بَعُد عن الخير ، والقول الآخر : أن النون زائدة ، وبناؤه فَعْلان ، من شاط يشيط : إِذا بطل.</w:t>
      </w:r>
    </w:p>
    <w:p>
      <w:pPr>
        <w:pStyle w:val="BookText"/>
      </w:pPr>
      <w:r>
        <w:rPr>
          <w:rFonts w:ascii="IRNazanin" w:hAnsi="IRNazanin" w:eastAsia="IRNazanin" w:cs="IRNazanin"/>
          <w:lang w:bidi="fa-IR"/>
          <w:color w:val="111111"/>
          <w:sz w:val="28"/>
          <w:szCs w:val="28"/>
          <w:rtl/>
        </w:rPr>
        <w:t xml:space="preserve">[شماره صفحه واقعی : 3466]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8" w:name="pg14450_182442"/>
    <w:bookmarkEnd w:id="148"/>
    <w:p>
      <w:pPr>
        <w:pStyle w:val="Heading4"/>
      </w:pPr>
      <w:bookmarkStart w:id="1410" w:name="_Toc728"/>
      <w:r>
        <w:t>الأفعال</w:t>
      </w:r>
      <w:bookmarkEnd w:id="1410"/>
    </w:p>
    <w:p>
      <w:pPr>
        <w:pStyle w:val="Heading5"/>
      </w:pPr>
      <w:bookmarkStart w:id="1411" w:name="_Toc729"/>
      <w:r>
        <w:t>اشارة</w:t>
      </w:r>
      <w:bookmarkEnd w:id="1411"/>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1412" w:name="_Toc730"/>
      <w:r>
        <w:t>شَطَرَ</w:t>
      </w:r>
      <w:bookmarkEnd w:id="1412"/>
    </w:p>
    <w:p>
      <w:pPr>
        <w:pStyle w:val="BookText"/>
      </w:pPr>
      <w:r>
        <w:rPr>
          <w:rFonts w:ascii="Amiri" w:hAnsi="Amiri" w:eastAsia="Amiri" w:cs="Amiri"/>
          <w:lang w:bidi="ar-SA"/>
          <w:color w:val="111111"/>
          <w:sz w:val="28"/>
          <w:szCs w:val="28"/>
          <w:rtl/>
        </w:rPr>
        <w:t xml:space="preserve">[شَطَرَ] الشيءَ : إِذا جعله شطرين.</w:t>
      </w:r>
    </w:p>
    <w:p>
      <w:pPr>
        <w:pStyle w:val="BookText"/>
      </w:pPr>
      <w:r>
        <w:rPr>
          <w:rFonts w:ascii="Amiri" w:hAnsi="Amiri" w:eastAsia="Amiri" w:cs="Amiri"/>
          <w:lang w:bidi="ar-SA"/>
          <w:color w:val="111111"/>
          <w:sz w:val="28"/>
          <w:szCs w:val="28"/>
          <w:rtl/>
        </w:rPr>
        <w:t xml:space="preserve">والمشطور من الرجز في الشعر : الذي ذهب شطره.</w:t>
      </w:r>
    </w:p>
    <w:p>
      <w:pPr>
        <w:pStyle w:val="BookText"/>
      </w:pPr>
      <w:r>
        <w:rPr>
          <w:rFonts w:ascii="Amiri" w:hAnsi="Amiri" w:eastAsia="Amiri" w:cs="Amiri"/>
          <w:lang w:bidi="ar-SA"/>
          <w:color w:val="111111"/>
          <w:sz w:val="28"/>
          <w:szCs w:val="28"/>
          <w:rtl/>
        </w:rPr>
        <w:t xml:space="preserve">ويقال : شطر بصرَه شطراً وشطوراً : إِذا كان كأنه ينظر إِليك وإِلى آخر.</w:t>
      </w:r>
    </w:p>
    <w:p>
      <w:pPr>
        <w:pStyle w:val="BookText"/>
      </w:pPr>
      <w:r>
        <w:rPr>
          <w:rFonts w:ascii="Amiri" w:hAnsi="Amiri" w:eastAsia="Amiri" w:cs="Amiri"/>
          <w:lang w:bidi="ar-SA"/>
          <w:color w:val="111111"/>
          <w:sz w:val="28"/>
          <w:szCs w:val="28"/>
          <w:rtl/>
        </w:rPr>
        <w:t xml:space="preserve">ويقال : شطر بناقته : إِذا صَرَّ خِلْفين من أخلافها.</w:t>
      </w:r>
    </w:p>
    <w:p>
      <w:pPr>
        <w:pStyle w:val="BookText"/>
      </w:pPr>
      <w:r>
        <w:rPr>
          <w:rFonts w:ascii="Amiri" w:hAnsi="Amiri" w:eastAsia="Amiri" w:cs="Amiri"/>
          <w:lang w:bidi="ar-SA"/>
          <w:color w:val="111111"/>
          <w:sz w:val="28"/>
          <w:szCs w:val="28"/>
          <w:rtl/>
        </w:rPr>
        <w:t xml:space="preserve">والشطارة ، والشُّطورة : مصدر الشاطر ، وهو الذي أعيا أهله خبثاً.</w:t>
      </w:r>
    </w:p>
    <w:p>
      <w:pPr>
        <w:pStyle w:val="BookText"/>
      </w:pPr>
      <w:r>
        <w:rPr>
          <w:rFonts w:ascii="Amiri" w:hAnsi="Amiri" w:eastAsia="Amiri" w:cs="Amiri"/>
          <w:lang w:bidi="ar-SA"/>
          <w:color w:val="111111"/>
          <w:sz w:val="28"/>
          <w:szCs w:val="28"/>
          <w:rtl/>
        </w:rPr>
        <w:t xml:space="preserve">وشطرت دارُه شطوراً : أي بَعُدت.</w:t>
      </w:r>
    </w:p>
    <w:p>
      <w:pPr>
        <w:pStyle w:val="BookText"/>
      </w:pPr>
      <w:r>
        <w:rPr>
          <w:rFonts w:ascii="IRNazanin" w:hAnsi="IRNazanin" w:eastAsia="IRNazanin" w:cs="IRNazanin"/>
          <w:lang w:bidi="fa-IR"/>
          <w:color w:val="111111"/>
          <w:sz w:val="28"/>
          <w:szCs w:val="28"/>
          <w:rtl/>
        </w:rPr>
        <w:t xml:space="preserve">ن</w:t>
      </w:r>
    </w:p>
    <w:p>
      <w:pPr>
        <w:pStyle w:val="Heading5"/>
      </w:pPr>
      <w:bookmarkStart w:id="1413" w:name="_Toc731"/>
      <w:r>
        <w:t>شَطَنَ</w:t>
      </w:r>
      <w:bookmarkEnd w:id="1413"/>
    </w:p>
    <w:p>
      <w:pPr>
        <w:pStyle w:val="BookText"/>
      </w:pPr>
      <w:r>
        <w:rPr>
          <w:rFonts w:ascii="Amiri" w:hAnsi="Amiri" w:eastAsia="Amiri" w:cs="Amiri"/>
          <w:lang w:bidi="ar-SA"/>
          <w:color w:val="111111"/>
          <w:sz w:val="28"/>
          <w:szCs w:val="28"/>
          <w:rtl/>
        </w:rPr>
        <w:t xml:space="preserve">[شَطَنَ] الشيءُ شطوناً : أي بَعُد. ونوىً شَطون : أي بعيدة ، قال النابغة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نأتْ بسعادَ عنك نوى شَطُوْنُ</w:t>
      </w:r>
    </w:p>
    <w:p>
      <w:pPr>
        <w:pStyle w:val="BookText"/>
      </w:pPr>
      <w:r>
        <w:rPr>
          <w:rFonts w:ascii="Amiri" w:hAnsi="Amiri" w:eastAsia="Amiri" w:cs="Amiri"/>
          <w:lang w:bidi="ar-SA"/>
          <w:color w:val="111111"/>
          <w:sz w:val="28"/>
          <w:szCs w:val="28"/>
          <w:rtl/>
        </w:rPr>
        <w:t xml:space="preserve">فبانت والفؤاد بها رهينُ</w:t>
      </w:r>
    </w:p>
    <w:p>
      <w:pPr>
        <w:pStyle w:val="BookText"/>
      </w:pPr>
      <w:r>
        <w:rPr>
          <w:rFonts w:ascii="Amiri" w:hAnsi="Amiri" w:eastAsia="Amiri" w:cs="Amiri"/>
          <w:lang w:bidi="ar-SA"/>
          <w:color w:val="111111"/>
          <w:sz w:val="28"/>
          <w:szCs w:val="28"/>
          <w:rtl/>
        </w:rPr>
        <w:t xml:space="preserve">وبئرٌ شَطون : بعيدة القعر.</w:t>
      </w:r>
    </w:p>
    <w:p>
      <w:pPr>
        <w:pStyle w:val="BookText"/>
      </w:pPr>
      <w:r>
        <w:rPr>
          <w:rFonts w:ascii="Amiri" w:hAnsi="Amiri" w:eastAsia="Amiri" w:cs="Amiri"/>
          <w:lang w:bidi="ar-SA"/>
          <w:color w:val="111111"/>
          <w:sz w:val="28"/>
          <w:szCs w:val="28"/>
          <w:rtl/>
        </w:rPr>
        <w:t xml:space="preserve">وشطن الدابة : إِذا شده بالشَّطَنِ.</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1414" w:name="_Toc732"/>
      <w:r>
        <w:t>شَطَب</w:t>
      </w:r>
      <w:bookmarkEnd w:id="1414"/>
    </w:p>
    <w:p>
      <w:pPr>
        <w:pStyle w:val="BookText"/>
      </w:pPr>
      <w:r>
        <w:rPr>
          <w:rFonts w:ascii="Amiri" w:hAnsi="Amiri" w:eastAsia="Amiri" w:cs="Amiri"/>
          <w:lang w:bidi="ar-SA"/>
          <w:color w:val="111111"/>
          <w:sz w:val="28"/>
          <w:szCs w:val="28"/>
          <w:rtl/>
        </w:rPr>
        <w:t xml:space="preserve">[شَطَب] الجريدَ : إِذا نشره.</w:t>
      </w:r>
    </w:p>
    <w:p>
      <w:pPr>
        <w:pStyle w:val="BookText"/>
      </w:pPr>
      <w:r>
        <w:rPr>
          <w:rFonts w:ascii="Amiri" w:hAnsi="Amiri" w:eastAsia="Amiri" w:cs="Amiri"/>
          <w:lang w:bidi="ar-SA"/>
          <w:color w:val="111111"/>
          <w:sz w:val="28"/>
          <w:szCs w:val="28"/>
          <w:rtl/>
        </w:rPr>
        <w:t xml:space="preserve">والشواطب : النساء اللاتي يعملن الحُصُر. قال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فكأنما</w:t>
      </w:r>
    </w:p>
    <w:p>
      <w:pPr>
        <w:pStyle w:val="BookText"/>
      </w:pPr>
      <w:r>
        <w:rPr>
          <w:rFonts w:ascii="Amiri" w:hAnsi="Amiri" w:eastAsia="Amiri" w:cs="Amiri"/>
          <w:lang w:bidi="ar-SA"/>
          <w:color w:val="111111"/>
          <w:sz w:val="28"/>
          <w:szCs w:val="28"/>
          <w:rtl/>
        </w:rPr>
        <w:t xml:space="preserve">بسطَ الشواطبُ بينهن حصيرا</w:t>
      </w:r>
    </w:p>
    <w:p>
      <w:pPr>
        <w:pStyle w:val="BookText"/>
      </w:pPr>
      <w:r>
        <w:rPr>
          <w:rFonts w:ascii="Amiri" w:hAnsi="Amiri" w:eastAsia="Amiri" w:cs="Amiri"/>
          <w:lang w:bidi="ar-SA"/>
          <w:color w:val="111111"/>
          <w:sz w:val="28"/>
          <w:szCs w:val="28"/>
          <w:rtl/>
        </w:rPr>
        <w:t xml:space="preserve">والشواطب : اللاتي يفرين الأدم بعد أن يخلقنها أيضاً.</w:t>
      </w:r>
    </w:p>
    <w:p>
      <w:pPr>
        <w:pStyle w:val="BookText"/>
      </w:pPr>
      <w:r>
        <w:rPr>
          <w:rFonts w:ascii="IRNazanin" w:hAnsi="IRNazanin" w:eastAsia="IRNazanin" w:cs="IRNazanin"/>
          <w:lang w:bidi="fa-IR"/>
          <w:color w:val="111111"/>
          <w:sz w:val="28"/>
          <w:szCs w:val="28"/>
          <w:rtl/>
        </w:rPr>
        <w:t xml:space="preserve">[شماره صفحه واقعی : 3467]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9" w:name="pg14450_182443"/>
    <w:bookmarkEnd w:id="149"/>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ن</w:t>
      </w:r>
    </w:p>
    <w:p>
      <w:pPr>
        <w:pStyle w:val="Heading5"/>
      </w:pPr>
      <w:bookmarkStart w:id="1415" w:name="_Toc733"/>
      <w:r>
        <w:t>الإِشطان</w:t>
      </w:r>
      <w:bookmarkEnd w:id="1415"/>
    </w:p>
    <w:p>
      <w:pPr>
        <w:pStyle w:val="BookText"/>
      </w:pPr>
      <w:r>
        <w:rPr>
          <w:rFonts w:ascii="Amiri" w:hAnsi="Amiri" w:eastAsia="Amiri" w:cs="Amiri"/>
          <w:lang w:bidi="ar-SA"/>
          <w:color w:val="111111"/>
          <w:sz w:val="28"/>
          <w:szCs w:val="28"/>
          <w:rtl/>
        </w:rPr>
        <w:t xml:space="preserve">[الإِشطان] : أشطنه : أي أبعده.</w:t>
      </w:r>
    </w:p>
    <w:p>
      <w:pPr>
        <w:pStyle w:val="BookText"/>
      </w:pPr>
      <w:r>
        <w:rPr>
          <w:rFonts w:ascii="Amiri" w:hAnsi="Amiri" w:eastAsia="Amiri" w:cs="Amiri"/>
          <w:lang w:bidi="ar-SA"/>
          <w:color w:val="111111"/>
          <w:sz w:val="28"/>
          <w:szCs w:val="28"/>
          <w:rtl/>
        </w:rPr>
        <w:t xml:space="preserve">همزة</w:t>
      </w:r>
    </w:p>
    <w:p>
      <w:pPr>
        <w:pStyle w:val="Heading5"/>
      </w:pPr>
      <w:bookmarkStart w:id="1416" w:name="_Toc734"/>
      <w:r>
        <w:t>الإِشطاء</w:t>
      </w:r>
      <w:bookmarkEnd w:id="1416"/>
    </w:p>
    <w:p>
      <w:pPr>
        <w:pStyle w:val="BookText"/>
      </w:pPr>
      <w:r>
        <w:rPr>
          <w:rFonts w:ascii="Amiri" w:hAnsi="Amiri" w:eastAsia="Amiri" w:cs="Amiri"/>
          <w:lang w:bidi="ar-SA"/>
          <w:color w:val="111111"/>
          <w:sz w:val="28"/>
          <w:szCs w:val="28"/>
          <w:rtl/>
        </w:rPr>
        <w:t xml:space="preserve">[الإِشطاء] : أشطأت الشجرةُ ، مهموز : إِذا خرج شطؤها.</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417" w:name="_Toc735"/>
      <w:r>
        <w:t>التشطيب</w:t>
      </w:r>
      <w:bookmarkEnd w:id="1417"/>
    </w:p>
    <w:p>
      <w:pPr>
        <w:pStyle w:val="BookText"/>
      </w:pPr>
      <w:r>
        <w:rPr>
          <w:rFonts w:ascii="Amiri" w:hAnsi="Amiri" w:eastAsia="Amiri" w:cs="Amiri"/>
          <w:lang w:bidi="ar-SA"/>
          <w:color w:val="111111"/>
          <w:sz w:val="28"/>
          <w:szCs w:val="28"/>
          <w:rtl/>
        </w:rPr>
        <w:t xml:space="preserve">[التشطيب] : سيفٌ مشطَّبٌ : ذو شُطُب ، وهي طرائق في متنه تُجعل زينةً له.</w:t>
      </w:r>
    </w:p>
    <w:p>
      <w:pPr>
        <w:pStyle w:val="BookText"/>
      </w:pPr>
      <w:r>
        <w:rPr>
          <w:rFonts w:ascii="Amiri" w:hAnsi="Amiri" w:eastAsia="Amiri" w:cs="Amiri"/>
          <w:lang w:bidi="ar-SA"/>
          <w:color w:val="111111"/>
          <w:sz w:val="28"/>
          <w:szCs w:val="28"/>
          <w:rtl/>
        </w:rPr>
        <w:t xml:space="preserve">وشطب الأديمَ : إِذا قطعه ، وكذلك السنام.</w:t>
      </w:r>
    </w:p>
    <w:p>
      <w:pPr>
        <w:pStyle w:val="BookText"/>
      </w:pPr>
      <w:r>
        <w:rPr>
          <w:rFonts w:ascii="Amiri" w:hAnsi="Amiri" w:eastAsia="Amiri" w:cs="Amiri"/>
          <w:lang w:bidi="ar-SA"/>
          <w:color w:val="111111"/>
          <w:sz w:val="28"/>
          <w:szCs w:val="28"/>
          <w:rtl/>
        </w:rPr>
        <w:t xml:space="preserve">وأرضٌ مشطَّبة : خطَّ فيها السيل خطوطاً.</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1418" w:name="_Toc736"/>
      <w:r>
        <w:t>المشاطرة</w:t>
      </w:r>
      <w:bookmarkEnd w:id="1418"/>
    </w:p>
    <w:p>
      <w:pPr>
        <w:pStyle w:val="BookText"/>
      </w:pPr>
      <w:r>
        <w:rPr>
          <w:rFonts w:ascii="Amiri" w:hAnsi="Amiri" w:eastAsia="Amiri" w:cs="Amiri"/>
          <w:lang w:bidi="ar-SA"/>
          <w:color w:val="111111"/>
          <w:sz w:val="28"/>
          <w:szCs w:val="28"/>
          <w:rtl/>
        </w:rPr>
        <w:t xml:space="preserve">[المشاطرة] : يقال : شاطره الشيءَ : أي أعطاه شطره.</w:t>
      </w:r>
    </w:p>
    <w:p>
      <w:pPr>
        <w:pStyle w:val="BookText"/>
      </w:pPr>
      <w:r>
        <w:rPr>
          <w:rFonts w:ascii="Amiri" w:hAnsi="Amiri" w:eastAsia="Amiri" w:cs="Amiri"/>
          <w:lang w:bidi="ar-SA"/>
          <w:color w:val="111111"/>
          <w:sz w:val="28"/>
          <w:szCs w:val="28"/>
          <w:rtl/>
        </w:rPr>
        <w:t xml:space="preserve">همزة</w:t>
      </w:r>
    </w:p>
    <w:p>
      <w:pPr>
        <w:pStyle w:val="Heading5"/>
      </w:pPr>
      <w:bookmarkStart w:id="1419" w:name="_Toc737"/>
      <w:r>
        <w:t>المشاطأة</w:t>
      </w:r>
      <w:bookmarkEnd w:id="1419"/>
    </w:p>
    <w:p>
      <w:pPr>
        <w:pStyle w:val="BookText"/>
      </w:pPr>
      <w:r>
        <w:rPr>
          <w:rFonts w:ascii="Amiri" w:hAnsi="Amiri" w:eastAsia="Amiri" w:cs="Amiri"/>
          <w:lang w:bidi="ar-SA"/>
          <w:color w:val="111111"/>
          <w:sz w:val="28"/>
          <w:szCs w:val="28"/>
          <w:rtl/>
        </w:rPr>
        <w:t xml:space="preserve">[المشاطأة] : شاطأتُ الرجلَ ، بالهمز : إِذا مشيت على أحد شاطئي الوادي ومشى هو على الشاطئ الآخر.</w:t>
      </w:r>
    </w:p>
    <w:p>
      <w:pPr>
        <w:pStyle w:val="BookText"/>
      </w:pPr>
      <w:r>
        <w:rPr>
          <w:rFonts w:ascii="Amiri" w:hAnsi="Amiri" w:eastAsia="Amiri" w:cs="Amiri"/>
          <w:lang w:bidi="ar-SA"/>
          <w:color w:val="111111"/>
          <w:sz w:val="28"/>
          <w:szCs w:val="28"/>
          <w:rtl/>
        </w:rPr>
        <w:t xml:space="preserve">الفَيْعَلَة</w:t>
      </w:r>
    </w:p>
    <w:p>
      <w:pPr>
        <w:pStyle w:val="BookText"/>
      </w:pPr>
      <w:r>
        <w:rPr>
          <w:rFonts w:ascii="IRNazanin" w:hAnsi="IRNazanin" w:eastAsia="IRNazanin" w:cs="IRNazanin"/>
          <w:lang w:bidi="fa-IR"/>
          <w:color w:val="111111"/>
          <w:sz w:val="28"/>
          <w:szCs w:val="28"/>
          <w:rtl/>
        </w:rPr>
        <w:t xml:space="preserve">ن</w:t>
      </w:r>
    </w:p>
    <w:p>
      <w:pPr>
        <w:pStyle w:val="Heading5"/>
      </w:pPr>
      <w:bookmarkStart w:id="1420" w:name="_Toc738"/>
      <w:r>
        <w:t>الشيطنة</w:t>
      </w:r>
      <w:bookmarkEnd w:id="1420"/>
    </w:p>
    <w:p>
      <w:pPr>
        <w:pStyle w:val="BookText"/>
      </w:pPr>
      <w:r>
        <w:rPr>
          <w:rFonts w:ascii="Amiri" w:hAnsi="Amiri" w:eastAsia="Amiri" w:cs="Amiri"/>
          <w:lang w:bidi="ar-SA"/>
          <w:color w:val="111111"/>
          <w:sz w:val="28"/>
          <w:szCs w:val="28"/>
          <w:rtl/>
        </w:rPr>
        <w:t xml:space="preserve">[الشيطنة] : شَيْطَن الرَّجُلُ : إِذا فَعَلَ فِعْلَ الشيطان.</w:t>
      </w:r>
    </w:p>
    <w:p>
      <w:pPr>
        <w:pStyle w:val="BookText"/>
      </w:pPr>
      <w:r>
        <w:rPr>
          <w:rFonts w:ascii="Amiri" w:hAnsi="Amiri" w:eastAsia="Amiri" w:cs="Amiri"/>
          <w:lang w:bidi="ar-SA"/>
          <w:color w:val="111111"/>
          <w:sz w:val="28"/>
          <w:szCs w:val="28"/>
          <w:rtl/>
        </w:rPr>
        <w:t xml:space="preserve">التَفيعُل</w:t>
      </w:r>
    </w:p>
    <w:p>
      <w:pPr>
        <w:pStyle w:val="BookText"/>
      </w:pPr>
      <w:r>
        <w:rPr>
          <w:rFonts w:ascii="IRNazanin" w:hAnsi="IRNazanin" w:eastAsia="IRNazanin" w:cs="IRNazanin"/>
          <w:lang w:bidi="fa-IR"/>
          <w:color w:val="111111"/>
          <w:sz w:val="28"/>
          <w:szCs w:val="28"/>
          <w:rtl/>
        </w:rPr>
        <w:t xml:space="preserve">ن</w:t>
      </w:r>
    </w:p>
    <w:p>
      <w:pPr>
        <w:pStyle w:val="Heading5"/>
      </w:pPr>
      <w:bookmarkStart w:id="1421" w:name="_Toc739"/>
      <w:r>
        <w:t>التَّشَيْطُن</w:t>
      </w:r>
      <w:bookmarkEnd w:id="1421"/>
    </w:p>
    <w:p>
      <w:pPr>
        <w:pStyle w:val="BookText"/>
      </w:pPr>
      <w:r>
        <w:rPr>
          <w:rFonts w:ascii="Amiri" w:hAnsi="Amiri" w:eastAsia="Amiri" w:cs="Amiri"/>
          <w:lang w:bidi="ar-SA"/>
          <w:color w:val="111111"/>
          <w:sz w:val="28"/>
          <w:szCs w:val="28"/>
          <w:rtl/>
        </w:rPr>
        <w:t xml:space="preserve">[التَّشَيْطُن] : تشيطن الرجلُ : بمعنى شَيْطَن.</w:t>
      </w:r>
    </w:p>
    <w:p>
      <w:pPr>
        <w:pStyle w:val="BookText"/>
      </w:pPr>
      <w:r>
        <w:rPr>
          <w:rFonts w:ascii="IRNazanin" w:hAnsi="IRNazanin" w:eastAsia="IRNazanin" w:cs="IRNazanin"/>
          <w:lang w:bidi="fa-IR"/>
          <w:color w:val="111111"/>
          <w:sz w:val="28"/>
          <w:szCs w:val="28"/>
          <w:rtl/>
        </w:rPr>
        <w:t xml:space="preserve">[شماره صفحه واقعی : 3468]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0" w:name="pg14450_182444"/>
    <w:bookmarkEnd w:id="150"/>
    <w:p>
      <w:pPr>
        <w:pStyle w:val="Heading3"/>
      </w:pPr>
      <w:bookmarkStart w:id="1422" w:name="_Toc740"/>
      <w:r>
        <w:t>باب الشين والظاء وما بعدهما</w:t>
      </w:r>
      <w:bookmarkEnd w:id="1422"/>
    </w:p>
    <w:p>
      <w:pPr>
        <w:pStyle w:val="Heading4"/>
      </w:pPr>
      <w:bookmarkStart w:id="1423" w:name="_Toc741"/>
      <w:r>
        <w:t>الأسماء</w:t>
      </w:r>
      <w:bookmarkEnd w:id="1423"/>
    </w:p>
    <w:p>
      <w:pPr>
        <w:pStyle w:val="Heading5"/>
      </w:pPr>
      <w:bookmarkStart w:id="1424" w:name="_Toc742"/>
      <w:r>
        <w:t>اشارة</w:t>
      </w:r>
      <w:bookmarkEnd w:id="1424"/>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1425" w:name="_Toc743"/>
      <w:r>
        <w:t>الشَّظَف</w:t>
      </w:r>
      <w:bookmarkEnd w:id="1425"/>
    </w:p>
    <w:p>
      <w:pPr>
        <w:pStyle w:val="BookText"/>
      </w:pPr>
      <w:r>
        <w:rPr>
          <w:rFonts w:ascii="Amiri" w:hAnsi="Amiri" w:eastAsia="Amiri" w:cs="Amiri"/>
          <w:lang w:bidi="ar-SA"/>
          <w:color w:val="111111"/>
          <w:sz w:val="28"/>
          <w:szCs w:val="28"/>
          <w:rtl/>
        </w:rPr>
        <w:t xml:space="preserve">[الشَّظَف] : شدة العيش وضيقُه ، ويروى في الحديث </w:t>
      </w:r>
      <w:r>
        <w:rPr>
          <w:rStyle w:val="FootnoteReference"/>
        </w:rPr>
        <w:footnoteReference w:id="385"/>
      </w:r>
      <w:r>
        <w:rPr>
          <w:rFonts w:ascii="Amiri" w:hAnsi="Amiri" w:eastAsia="Amiri" w:cs="Amiri"/>
          <w:lang w:bidi="ar-SA"/>
          <w:color w:val="111111"/>
          <w:sz w:val="28"/>
          <w:szCs w:val="28"/>
          <w:rtl/>
        </w:rPr>
        <w:t xml:space="preserve">عن النبي عليه‌السلام : « لم يشبع من خبز ولحم إِلا على شَظَف » ويروى : « على ضَفَف » ، قال ابن الرقاع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لقيت من المعيشة لذةً</w:t>
      </w:r>
    </w:p>
    <w:p>
      <w:pPr>
        <w:pStyle w:val="BookText"/>
      </w:pPr>
      <w:r>
        <w:rPr>
          <w:rFonts w:ascii="Amiri" w:hAnsi="Amiri" w:eastAsia="Amiri" w:cs="Amiri"/>
          <w:lang w:bidi="ar-SA"/>
          <w:color w:val="111111"/>
          <w:sz w:val="28"/>
          <w:szCs w:val="28"/>
          <w:rtl/>
        </w:rPr>
        <w:t xml:space="preserve">ولقيت من شظف الأمور شدادَها</w:t>
      </w:r>
    </w:p>
    <w:p>
      <w:pPr>
        <w:pStyle w:val="BookText"/>
      </w:pPr>
      <w:r>
        <w:rPr>
          <w:rFonts w:ascii="Amiri" w:hAnsi="Amiri" w:eastAsia="Amiri" w:cs="Amiri"/>
          <w:lang w:bidi="ar-SA"/>
          <w:color w:val="111111"/>
          <w:sz w:val="28"/>
          <w:szCs w:val="28"/>
          <w:rtl/>
        </w:rPr>
        <w:t xml:space="preserve">وي</w:t>
      </w:r>
    </w:p>
    <w:p>
      <w:pPr>
        <w:pStyle w:val="Heading5"/>
      </w:pPr>
      <w:bookmarkStart w:id="1426" w:name="_Toc744"/>
      <w:r>
        <w:t>الشظا</w:t>
      </w:r>
      <w:bookmarkEnd w:id="1426"/>
    </w:p>
    <w:p>
      <w:pPr>
        <w:pStyle w:val="BookText"/>
      </w:pPr>
      <w:r>
        <w:rPr>
          <w:rFonts w:ascii="Amiri" w:hAnsi="Amiri" w:eastAsia="Amiri" w:cs="Amiri"/>
          <w:lang w:bidi="ar-SA"/>
          <w:color w:val="111111"/>
          <w:sz w:val="28"/>
          <w:szCs w:val="28"/>
          <w:rtl/>
        </w:rPr>
        <w:t xml:space="preserve">[الشظا] : عظمٌ مستدقٌّ مُلْزَقٌ بالذراع.</w:t>
      </w:r>
    </w:p>
    <w:p>
      <w:pPr>
        <w:pStyle w:val="BookText"/>
      </w:pPr>
      <w:r>
        <w:rPr>
          <w:rFonts w:ascii="Amiri" w:hAnsi="Amiri" w:eastAsia="Amiri" w:cs="Amiri"/>
          <w:lang w:bidi="ar-SA"/>
          <w:color w:val="111111"/>
          <w:sz w:val="28"/>
          <w:szCs w:val="28"/>
          <w:rtl/>
        </w:rPr>
        <w:t xml:space="preserve">و [ فَعِلٌ ] ، بكسر 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1427" w:name="_Toc745"/>
      <w:r>
        <w:t>الشَظِف</w:t>
      </w:r>
      <w:bookmarkEnd w:id="1427"/>
    </w:p>
    <w:p>
      <w:pPr>
        <w:pStyle w:val="BookText"/>
      </w:pPr>
      <w:r>
        <w:rPr>
          <w:rFonts w:ascii="Amiri" w:hAnsi="Amiri" w:eastAsia="Amiri" w:cs="Amiri"/>
          <w:lang w:bidi="ar-SA"/>
          <w:color w:val="111111"/>
          <w:sz w:val="28"/>
          <w:szCs w:val="28"/>
          <w:rtl/>
        </w:rPr>
        <w:t xml:space="preserve">[الشَظِف] : يقال : بعيرٌ شَظِف الخِلاط : أي يخالط الإِبل مخالطة شديدة.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ف</w:t>
      </w:r>
    </w:p>
    <w:p>
      <w:pPr>
        <w:pStyle w:val="Heading5"/>
      </w:pPr>
      <w:bookmarkStart w:id="1428" w:name="_Toc746"/>
      <w:r>
        <w:t>الشظيف</w:t>
      </w:r>
      <w:bookmarkEnd w:id="1428"/>
    </w:p>
    <w:p>
      <w:pPr>
        <w:pStyle w:val="BookText"/>
      </w:pPr>
      <w:r>
        <w:rPr>
          <w:rFonts w:ascii="Amiri" w:hAnsi="Amiri" w:eastAsia="Amiri" w:cs="Amiri"/>
          <w:lang w:bidi="ar-SA"/>
          <w:color w:val="111111"/>
          <w:sz w:val="28"/>
          <w:szCs w:val="28"/>
          <w:rtl/>
        </w:rPr>
        <w:t xml:space="preserve">[الشظيف] : يقال : إِن الشظيف : الخشن الصُّلْبُ من الشجر.</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[شماره صفحه واقعی : 3469]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1" w:name="pg14450_182445"/>
    <w:bookmarkEnd w:id="151"/>
    <w:p>
      <w:pPr>
        <w:pStyle w:val="BookText"/>
      </w:pPr>
      <w:r>
        <w:rPr>
          <w:rFonts w:ascii="Amiri" w:hAnsi="Amiri" w:eastAsia="Amiri" w:cs="Amiri"/>
          <w:lang w:bidi="ar-SA"/>
          <w:color w:val="111111"/>
          <w:sz w:val="28"/>
          <w:szCs w:val="28"/>
          <w:rtl/>
        </w:rPr>
        <w:t xml:space="preserve">ي</w:t>
      </w:r>
    </w:p>
    <w:p>
      <w:pPr>
        <w:pStyle w:val="Heading5"/>
      </w:pPr>
      <w:bookmarkStart w:id="1429" w:name="_Toc747"/>
      <w:r>
        <w:t>شَظِيَّة</w:t>
      </w:r>
      <w:bookmarkEnd w:id="1429"/>
    </w:p>
    <w:p>
      <w:pPr>
        <w:pStyle w:val="BookText"/>
      </w:pPr>
      <w:r>
        <w:rPr>
          <w:rFonts w:ascii="Amiri" w:hAnsi="Amiri" w:eastAsia="Amiri" w:cs="Amiri"/>
          <w:lang w:bidi="ar-SA"/>
          <w:color w:val="111111"/>
          <w:sz w:val="28"/>
          <w:szCs w:val="28"/>
          <w:rtl/>
        </w:rPr>
        <w:t xml:space="preserve">[شَظِيَّة] الشيء : الفِلقة منه.</w:t>
      </w:r>
    </w:p>
    <w:p>
      <w:pPr>
        <w:pStyle w:val="BookText"/>
      </w:pPr>
      <w:r>
        <w:rPr>
          <w:rFonts w:ascii="Amiri" w:hAnsi="Amiri" w:eastAsia="Amiri" w:cs="Amiri"/>
          <w:lang w:bidi="ar-SA"/>
          <w:color w:val="111111"/>
          <w:sz w:val="28"/>
          <w:szCs w:val="28"/>
          <w:rtl/>
        </w:rPr>
        <w:t xml:space="preserve">فَيْعَل ، بفتح الفاء والعين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1430" w:name="_Toc748"/>
      <w:r>
        <w:t>الشَّيْظَم</w:t>
      </w:r>
      <w:bookmarkEnd w:id="1430"/>
    </w:p>
    <w:p>
      <w:pPr>
        <w:pStyle w:val="BookText"/>
      </w:pPr>
      <w:r>
        <w:rPr>
          <w:rFonts w:ascii="Amiri" w:hAnsi="Amiri" w:eastAsia="Amiri" w:cs="Amiri"/>
          <w:lang w:bidi="ar-SA"/>
          <w:color w:val="111111"/>
          <w:sz w:val="28"/>
          <w:szCs w:val="28"/>
          <w:rtl/>
        </w:rPr>
        <w:t xml:space="preserve">[الشَّيْظَم] : الطويل من الرجال والخيل وجمعه : شياظم.</w:t>
      </w:r>
    </w:p>
    <w:p>
      <w:pPr>
        <w:pStyle w:val="BookText"/>
      </w:pPr>
      <w:r>
        <w:rPr>
          <w:rFonts w:ascii="Amiri" w:hAnsi="Amiri" w:eastAsia="Amiri" w:cs="Amiri"/>
          <w:lang w:bidi="ar-SA"/>
          <w:color w:val="111111"/>
          <w:sz w:val="28"/>
          <w:szCs w:val="28"/>
          <w:rtl/>
        </w:rPr>
        <w:t xml:space="preserve">وشَيْظَم : من أسماء الرجال.</w:t>
      </w:r>
    </w:p>
    <w:p>
      <w:pPr>
        <w:pStyle w:val="BookText"/>
      </w:pPr>
      <w:r>
        <w:rPr>
          <w:rFonts w:ascii="Amiri" w:hAnsi="Amiri" w:eastAsia="Amiri" w:cs="Amiri"/>
          <w:lang w:bidi="ar-SA"/>
          <w:color w:val="111111"/>
          <w:sz w:val="28"/>
          <w:szCs w:val="28"/>
          <w:rtl/>
        </w:rPr>
        <w:t xml:space="preserve">ويقال : إِن الشيظم أيضاً : القنفذ المُسِنّ.</w:t>
      </w:r>
    </w:p>
    <w:p>
      <w:pPr>
        <w:pStyle w:val="BookText"/>
      </w:pPr>
      <w:r>
        <w:rPr>
          <w:rFonts w:ascii="IRNazanin" w:hAnsi="IRNazanin" w:eastAsia="IRNazanin" w:cs="IRNazanin"/>
          <w:lang w:bidi="fa-IR"/>
          <w:color w:val="111111"/>
          <w:sz w:val="28"/>
          <w:szCs w:val="28"/>
          <w:rtl/>
        </w:rPr>
        <w:t xml:space="preserve">[شماره صفحه واقعی : 3470]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2" w:name="pg14450_182446"/>
    <w:bookmarkEnd w:id="152"/>
    <w:p>
      <w:pPr>
        <w:pStyle w:val="Heading4"/>
      </w:pPr>
      <w:bookmarkStart w:id="1431" w:name="_Toc749"/>
      <w:r>
        <w:t>الأفعال</w:t>
      </w:r>
      <w:bookmarkEnd w:id="1431"/>
    </w:p>
    <w:p>
      <w:pPr>
        <w:pStyle w:val="Heading5"/>
      </w:pPr>
      <w:bookmarkStart w:id="1432" w:name="_Toc750"/>
      <w:r>
        <w:t>اشارة</w:t>
      </w:r>
      <w:bookmarkEnd w:id="1432"/>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Amiri" w:hAnsi="Amiri" w:eastAsia="Amiri" w:cs="Amiri"/>
          <w:lang w:bidi="ar-SA"/>
          <w:color w:val="111111"/>
          <w:sz w:val="28"/>
          <w:szCs w:val="28"/>
          <w:rtl/>
        </w:rPr>
        <w:t xml:space="preserve">وي</w:t>
      </w:r>
    </w:p>
    <w:p>
      <w:pPr>
        <w:pStyle w:val="BookText"/>
      </w:pPr>
      <w:r>
        <w:rPr>
          <w:rFonts w:ascii="Amiri" w:hAnsi="Amiri" w:eastAsia="Amiri" w:cs="Amiri"/>
          <w:lang w:bidi="ar-SA"/>
          <w:color w:val="111111"/>
          <w:sz w:val="28"/>
          <w:szCs w:val="28"/>
          <w:rtl/>
        </w:rPr>
        <w:t xml:space="preserve">[ شَظي ] الفرسُ : إِذا تحرك موضعُ شَظاه.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التفعُّل</w:t>
      </w:r>
    </w:p>
    <w:p>
      <w:pPr>
        <w:pStyle w:val="BookText"/>
      </w:pPr>
      <w:r>
        <w:rPr>
          <w:rFonts w:ascii="Amiri" w:hAnsi="Amiri" w:eastAsia="Amiri" w:cs="Amiri"/>
          <w:lang w:bidi="ar-SA"/>
          <w:color w:val="111111"/>
          <w:sz w:val="28"/>
          <w:szCs w:val="28"/>
          <w:rtl/>
        </w:rPr>
        <w:t xml:space="preserve">ي</w:t>
      </w:r>
    </w:p>
    <w:p>
      <w:pPr>
        <w:pStyle w:val="Heading5"/>
      </w:pPr>
      <w:bookmarkStart w:id="1433" w:name="_Toc751"/>
      <w:r>
        <w:t>التَّشظي</w:t>
      </w:r>
      <w:bookmarkEnd w:id="1433"/>
    </w:p>
    <w:p>
      <w:pPr>
        <w:pStyle w:val="BookText"/>
      </w:pPr>
      <w:r>
        <w:rPr>
          <w:rFonts w:ascii="Amiri" w:hAnsi="Amiri" w:eastAsia="Amiri" w:cs="Amiri"/>
          <w:lang w:bidi="ar-SA"/>
          <w:color w:val="111111"/>
          <w:sz w:val="28"/>
          <w:szCs w:val="28"/>
          <w:rtl/>
        </w:rPr>
        <w:t xml:space="preserve">[التَّشظي] : تَشَظَّت العصا : إِذا تفلقت ، وكذلك نحوها ، قالت فروة </w:t>
      </w:r>
      <w:r>
        <w:rPr>
          <w:rStyle w:val="FootnoteReference"/>
        </w:rPr>
        <w:footnoteReference w:id="387"/>
      </w:r>
      <w:r>
        <w:rPr>
          <w:rFonts w:ascii="Amiri" w:hAnsi="Amiri" w:eastAsia="Amiri" w:cs="Amiri"/>
          <w:lang w:bidi="ar-SA"/>
          <w:color w:val="111111"/>
          <w:sz w:val="28"/>
          <w:szCs w:val="28"/>
          <w:rtl/>
        </w:rPr>
        <w:t xml:space="preserve">بنت أبان ابن عبد المدان ترثي ولديها </w:t>
      </w:r>
      <w:r>
        <w:rPr>
          <w:rStyle w:val="FootnoteReference"/>
        </w:rPr>
        <w:footnoteReference w:id="388"/>
      </w:r>
      <w:r>
        <w:rPr>
          <w:rFonts w:ascii="Amiri" w:hAnsi="Amiri" w:eastAsia="Amiri" w:cs="Amiri"/>
          <w:lang w:bidi="ar-SA"/>
          <w:color w:val="111111"/>
          <w:sz w:val="28"/>
          <w:szCs w:val="28"/>
          <w:rtl/>
        </w:rPr>
        <w:t xml:space="preserve">ابني [ عبيد ]</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ووسوس</w:t>
      </w:r>
    </w:p>
    <w:p>
      <w:pPr>
        <w:pStyle w:val="BookText"/>
      </w:pPr>
      <w:r>
        <w:rPr>
          <w:rFonts w:ascii="Amiri" w:hAnsi="Amiri" w:eastAsia="Amiri" w:cs="Amiri"/>
          <w:lang w:bidi="ar-SA"/>
          <w:color w:val="111111"/>
          <w:sz w:val="28"/>
          <w:szCs w:val="28"/>
          <w:rtl/>
        </w:rPr>
        <w:t xml:space="preserve">آخر أيامه وتوفي آخر أيام معاوية وقيل في سنة ( 86 ه-) أيام الوليد ، انظر : الاستيعاب : ( 1 / 64 ) والإِصابة : ( 1 / 147 ) والإِكليل : ( 8 / 102 - 103 ).</w:t>
      </w:r>
    </w:p>
    <w:p>
      <w:pPr>
        <w:pStyle w:val="BookText"/>
      </w:pPr>
      <w:r>
        <w:rPr>
          <w:rFonts w:ascii="Amiri" w:hAnsi="Amiri" w:eastAsia="Amiri" w:cs="Amiri"/>
          <w:lang w:bidi="ar-SA"/>
          <w:color w:val="111111"/>
          <w:sz w:val="28"/>
          <w:szCs w:val="28"/>
          <w:rtl/>
        </w:rPr>
        <w:t xml:space="preserve">الله بن العباس ، وكان بُسْرُ بنُ أرطأة (4) ذبحهما بصنعاءَ وهما صغيران :</w:t>
      </w:r>
    </w:p>
    <w:p>
      <w:pPr>
        <w:pStyle w:val="BookText"/>
      </w:pPr>
      <w:r>
        <w:rPr>
          <w:rFonts w:ascii="Amiri" w:hAnsi="Amiri" w:eastAsia="Amiri" w:cs="Amiri"/>
          <w:lang w:bidi="ar-SA"/>
          <w:color w:val="111111"/>
          <w:sz w:val="28"/>
          <w:szCs w:val="28"/>
          <w:rtl/>
        </w:rPr>
        <w:t xml:space="preserve">يا مَنْ أحسَّ بَنيَّيَّ اللذين هما</w:t>
      </w:r>
    </w:p>
    <w:p>
      <w:pPr>
        <w:pStyle w:val="BookText"/>
      </w:pPr>
      <w:r>
        <w:rPr>
          <w:rFonts w:ascii="Amiri" w:hAnsi="Amiri" w:eastAsia="Amiri" w:cs="Amiri"/>
          <w:lang w:bidi="ar-SA"/>
          <w:color w:val="111111"/>
          <w:sz w:val="28"/>
          <w:szCs w:val="28"/>
          <w:rtl/>
        </w:rPr>
        <w:t xml:space="preserve">كالدُّرَّتين تَشظَّى عنهما الصَّدَفُ</w:t>
      </w:r>
    </w:p>
    <w:p>
      <w:pPr>
        <w:pStyle w:val="BookText"/>
      </w:pPr>
      <w:r>
        <w:rPr>
          <w:rFonts w:ascii="IRNazanin" w:hAnsi="IRNazanin" w:eastAsia="IRNazanin" w:cs="IRNazanin"/>
          <w:lang w:bidi="fa-IR"/>
          <w:color w:val="111111"/>
          <w:sz w:val="28"/>
          <w:szCs w:val="28"/>
          <w:rtl/>
        </w:rPr>
        <w:t xml:space="preserve">[شماره صفحه واقعی : 3471]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3472]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3" w:name="pg14450_182448"/>
    <w:bookmarkEnd w:id="153"/>
    <w:p>
      <w:pPr>
        <w:pStyle w:val="Heading3"/>
      </w:pPr>
      <w:bookmarkStart w:id="1434" w:name="_Toc752"/>
      <w:r>
        <w:t>باب الشين والعين وما بعدهما</w:t>
      </w:r>
      <w:bookmarkEnd w:id="1434"/>
    </w:p>
    <w:p>
      <w:pPr>
        <w:pStyle w:val="Heading4"/>
      </w:pPr>
      <w:bookmarkStart w:id="1435" w:name="_Toc753"/>
      <w:r>
        <w:t>الأسماء</w:t>
      </w:r>
      <w:bookmarkEnd w:id="1435"/>
    </w:p>
    <w:p>
      <w:pPr>
        <w:pStyle w:val="Heading5"/>
      </w:pPr>
      <w:bookmarkStart w:id="1436" w:name="_Toc754"/>
      <w:r>
        <w:t>اشارة</w:t>
      </w:r>
      <w:bookmarkEnd w:id="1436"/>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437" w:name="_Toc755"/>
      <w:r>
        <w:t>الشَّعْب</w:t>
      </w:r>
      <w:bookmarkEnd w:id="1437"/>
    </w:p>
    <w:p>
      <w:pPr>
        <w:pStyle w:val="BookText"/>
      </w:pPr>
      <w:r>
        <w:rPr>
          <w:rFonts w:ascii="Amiri" w:hAnsi="Amiri" w:eastAsia="Amiri" w:cs="Amiri"/>
          <w:lang w:bidi="ar-SA"/>
          <w:color w:val="111111"/>
          <w:sz w:val="28"/>
          <w:szCs w:val="28"/>
          <w:rtl/>
        </w:rPr>
        <w:t xml:space="preserve">[الشَّعْب] : أعظم من القبيلة : شعبٌ ثم قبيلة ثم عِمارة ثم بطن ثم فخذ ثم حبل ثم فصيلة. يقولون : مُضَر شعب ، وكنانة قبيلة ، وقريش عمارة ، وفِهْرٌ بطن ، وقصي فخذ ، وهاشم حَبْل ، وآل العباس فصيلة.</w:t>
      </w:r>
    </w:p>
    <w:p>
      <w:pPr>
        <w:pStyle w:val="BookText"/>
      </w:pPr>
      <w:r>
        <w:rPr>
          <w:rFonts w:ascii="Amiri" w:hAnsi="Amiri" w:eastAsia="Amiri" w:cs="Amiri"/>
          <w:lang w:bidi="ar-SA"/>
          <w:color w:val="111111"/>
          <w:sz w:val="28"/>
          <w:szCs w:val="28"/>
          <w:rtl/>
        </w:rPr>
        <w:t xml:space="preserve">ويقولون : حمير وكهلان شَعْبا سبأ ، والهميسع ومالك شَعْبا حمير ، وسمي شعباً لتشعب القبائل منه ، وجمعه : شعوب ، قال الله تعالى : ( وَجَعَلْناكُمْ شُعُوباً وَقَبائِلَ لِتَعارَفُوا )</w:t>
      </w:r>
      <w:r>
        <w:rPr>
          <w:rStyle w:val="FootnoteReference"/>
        </w:rPr>
        <w:footnoteReference w:id="390"/>
      </w:r>
      <w:r>
        <w:rPr>
          <w:rFonts w:ascii="IRNazanin" w:hAnsi="IRNazanin" w:eastAsia="IRNazanin" w:cs="IRNazanin"/>
          <w:lang w:bidi="fa-IR"/>
          <w:color w:val="111111"/>
          <w:sz w:val="28"/>
          <w:szCs w:val="28"/>
          <w:rtl/>
        </w:rPr>
        <w:t xml:space="preserve">، وقال حسان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وشَعْب عظيم من قُضاعة فاضلٌ</w:t>
      </w:r>
    </w:p>
    <w:p>
      <w:pPr>
        <w:pStyle w:val="BookText"/>
      </w:pPr>
      <w:r>
        <w:rPr>
          <w:rFonts w:ascii="Amiri" w:hAnsi="Amiri" w:eastAsia="Amiri" w:cs="Amiri"/>
          <w:lang w:bidi="ar-SA"/>
          <w:color w:val="111111"/>
          <w:sz w:val="28"/>
          <w:szCs w:val="28"/>
          <w:rtl/>
        </w:rPr>
        <w:t xml:space="preserve">على كل شعبٍ من شعوب العمائرِ</w:t>
      </w:r>
    </w:p>
    <w:p>
      <w:pPr>
        <w:pStyle w:val="BookText"/>
      </w:pPr>
      <w:r>
        <w:rPr>
          <w:rFonts w:ascii="Amiri" w:hAnsi="Amiri" w:eastAsia="Amiri" w:cs="Amiri"/>
          <w:lang w:bidi="ar-SA"/>
          <w:color w:val="111111"/>
          <w:sz w:val="28"/>
          <w:szCs w:val="28"/>
          <w:rtl/>
        </w:rPr>
        <w:t xml:space="preserve">أولئك قومي إِن دعْوتُ أجابني</w:t>
      </w:r>
    </w:p>
    <w:p>
      <w:pPr>
        <w:pStyle w:val="BookText"/>
      </w:pPr>
      <w:r>
        <w:rPr>
          <w:rFonts w:ascii="Amiri" w:hAnsi="Amiri" w:eastAsia="Amiri" w:cs="Amiri"/>
          <w:lang w:bidi="ar-SA"/>
          <w:color w:val="111111"/>
          <w:sz w:val="28"/>
          <w:szCs w:val="28"/>
          <w:rtl/>
        </w:rPr>
        <w:t xml:space="preserve">ثمانون ألفاً في الحديد المُظاهَرِ</w:t>
      </w:r>
    </w:p>
    <w:p>
      <w:pPr>
        <w:pStyle w:val="BookText"/>
      </w:pPr>
      <w:r>
        <w:rPr>
          <w:rFonts w:ascii="Amiri" w:hAnsi="Amiri" w:eastAsia="Amiri" w:cs="Amiri"/>
          <w:lang w:bidi="ar-SA"/>
          <w:color w:val="111111"/>
          <w:sz w:val="28"/>
          <w:szCs w:val="28"/>
          <w:rtl/>
        </w:rPr>
        <w:t xml:space="preserve">فَتْحُ الهاء في ( المظاهَر ) من عيوب الشعر ، لأن القصيدة مبنية على كسرةٍ.</w:t>
      </w:r>
    </w:p>
    <w:p>
      <w:pPr>
        <w:pStyle w:val="BookText"/>
      </w:pPr>
      <w:r>
        <w:rPr>
          <w:rFonts w:ascii="IRNazanin" w:hAnsi="IRNazanin" w:eastAsia="IRNazanin" w:cs="IRNazanin"/>
          <w:lang w:bidi="fa-IR"/>
          <w:color w:val="111111"/>
          <w:sz w:val="28"/>
          <w:szCs w:val="28"/>
          <w:rtl/>
        </w:rPr>
        <w:t xml:space="preserve">قال بعضهم : الشعوب للعجم ، والقبائل للعرب ، والأول أصح.</w:t>
      </w:r>
    </w:p>
    <w:p>
      <w:pPr>
        <w:pStyle w:val="BookText"/>
      </w:pPr>
      <w:r>
        <w:rPr>
          <w:rFonts w:ascii="Amiri" w:hAnsi="Amiri" w:eastAsia="Amiri" w:cs="Amiri"/>
          <w:lang w:bidi="ar-SA"/>
          <w:color w:val="111111"/>
          <w:sz w:val="28"/>
          <w:szCs w:val="28"/>
          <w:rtl/>
        </w:rPr>
        <w:t xml:space="preserve">وذو الشعبين : ملكٌ من ملوك حمير </w:t>
      </w:r>
      <w:r>
        <w:rPr>
          <w:rStyle w:val="FootnoteReference"/>
        </w:rPr>
        <w:footnoteReference w:id="392"/>
      </w:r>
      <w:r>
        <w:rPr>
          <w:rFonts w:ascii="IRNazanin" w:hAnsi="IRNazanin" w:eastAsia="IRNazanin" w:cs="IRNazanin"/>
          <w:lang w:bidi="fa-IR"/>
          <w:color w:val="111111"/>
          <w:sz w:val="28"/>
          <w:szCs w:val="28"/>
          <w:rtl/>
        </w:rPr>
        <w:t xml:space="preserve">، واسمه حسان بن سهل </w:t>
      </w:r>
      <w:r>
        <w:rPr>
          <w:rStyle w:val="FootnoteReference"/>
        </w:rPr>
        <w:footnoteReference w:id="393"/>
      </w:r>
    </w:p>
    <w:p>
      <w:pPr>
        <w:pStyle w:val="BookText"/>
      </w:pPr>
      <w:r>
        <w:rPr>
          <w:rFonts w:ascii="Amiri" w:hAnsi="Amiri" w:eastAsia="Amiri" w:cs="Amiri"/>
          <w:lang w:bidi="ar-SA"/>
          <w:color w:val="111111"/>
          <w:sz w:val="28"/>
          <w:szCs w:val="28"/>
          <w:rtl/>
        </w:rPr>
        <w:t xml:space="preserve">وحسان ذو الشعبين منا ويرعش</w:t>
      </w:r>
    </w:p>
    <w:p>
      <w:pPr>
        <w:pStyle w:val="BookText"/>
      </w:pPr>
      <w:r>
        <w:rPr>
          <w:rFonts w:ascii="Amiri" w:hAnsi="Amiri" w:eastAsia="Amiri" w:cs="Amiri"/>
          <w:lang w:bidi="ar-SA"/>
          <w:color w:val="111111"/>
          <w:sz w:val="28"/>
          <w:szCs w:val="28"/>
          <w:rtl/>
        </w:rPr>
        <w:t xml:space="preserve">وذو يزن ، تلك الملوك القماقم</w:t>
      </w:r>
    </w:p>
    <w:p>
      <w:pPr>
        <w:pStyle w:val="BookText"/>
      </w:pPr>
      <w:r>
        <w:rPr>
          <w:rFonts w:ascii="Amiri" w:hAnsi="Amiri" w:eastAsia="Amiri" w:cs="Amiri"/>
          <w:lang w:bidi="ar-SA"/>
          <w:color w:val="111111"/>
          <w:sz w:val="28"/>
          <w:szCs w:val="28"/>
          <w:rtl/>
        </w:rPr>
        <w:t xml:space="preserve">وهو بيت من قصيدة طويلة له في الإِكليل : ( 2 / 203 - 205 ).</w:t>
      </w:r>
    </w:p>
    <w:p>
      <w:pPr>
        <w:pStyle w:val="BookText"/>
      </w:pPr>
      <w:r>
        <w:rPr>
          <w:rFonts w:ascii="Amiri" w:hAnsi="Amiri" w:eastAsia="Amiri" w:cs="Amiri"/>
          <w:lang w:bidi="ar-SA"/>
          <w:color w:val="111111"/>
          <w:sz w:val="28"/>
          <w:szCs w:val="28"/>
          <w:rtl/>
        </w:rPr>
        <w:t xml:space="preserve">، وإِليه ينسب</w:t>
      </w:r>
    </w:p>
    <w:p>
      <w:pPr>
        <w:pStyle w:val="BookText"/>
      </w:pPr>
      <w:r>
        <w:rPr>
          <w:rFonts w:ascii="IRNazanin" w:hAnsi="IRNazanin" w:eastAsia="IRNazanin" w:cs="IRNazanin"/>
          <w:lang w:bidi="fa-IR"/>
          <w:color w:val="111111"/>
          <w:sz w:val="28"/>
          <w:szCs w:val="28"/>
          <w:rtl/>
        </w:rPr>
        <w:t xml:space="preserve">[شماره صفحه واقعی : 3473]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4" w:name="pg14450_182449"/>
    <w:bookmarkEnd w:id="154"/>
    <w:p>
      <w:pPr>
        <w:pStyle w:val="BookText"/>
      </w:pPr>
      <w:r>
        <w:rPr>
          <w:rFonts w:ascii="Amiri" w:hAnsi="Amiri" w:eastAsia="Amiri" w:cs="Amiri"/>
          <w:lang w:bidi="ar-SA"/>
          <w:color w:val="111111"/>
          <w:sz w:val="28"/>
          <w:szCs w:val="28"/>
          <w:rtl/>
        </w:rPr>
        <w:t xml:space="preserve">الفقيه عامر بن شراحيل الشعبي </w:t>
      </w:r>
      <w:r>
        <w:rPr>
          <w:rStyle w:val="FootnoteReference"/>
        </w:rPr>
        <w:footnoteReference w:id="394"/>
      </w:r>
      <w:r>
        <w:rPr>
          <w:rFonts w:ascii="Amiri" w:hAnsi="Amiri" w:eastAsia="Amiri" w:cs="Amiri"/>
          <w:lang w:bidi="ar-SA"/>
          <w:color w:val="111111"/>
          <w:sz w:val="28"/>
          <w:szCs w:val="28"/>
          <w:rtl/>
        </w:rPr>
        <w:t xml:space="preserve">، وكان من خيار التابعين ، وكان مزّاحاً ، قيل له : ما لنا نراك ضئيلاً؟ فقال : إِني زوحمتُ في الرحم ، وذلك أنه ولد مع أخ له في بطن.</w:t>
      </w:r>
    </w:p>
    <w:p>
      <w:pPr>
        <w:pStyle w:val="BookText"/>
      </w:pPr>
      <w:r>
        <w:rPr>
          <w:rFonts w:ascii="Amiri" w:hAnsi="Amiri" w:eastAsia="Amiri" w:cs="Amiri"/>
          <w:lang w:bidi="ar-SA"/>
          <w:color w:val="111111"/>
          <w:sz w:val="28"/>
          <w:szCs w:val="28"/>
          <w:rtl/>
        </w:rPr>
        <w:t xml:space="preserve">وشُعيب ، بالتصغير : من أسماء الرجال.</w:t>
      </w:r>
    </w:p>
    <w:p>
      <w:pPr>
        <w:pStyle w:val="BookText"/>
      </w:pPr>
      <w:r>
        <w:rPr>
          <w:rFonts w:ascii="Amiri" w:hAnsi="Amiri" w:eastAsia="Amiri" w:cs="Amiri"/>
          <w:lang w:bidi="ar-SA"/>
          <w:color w:val="111111"/>
          <w:sz w:val="28"/>
          <w:szCs w:val="28"/>
          <w:rtl/>
        </w:rPr>
        <w:t xml:space="preserve">وشعيب النبي عليه‌السلام من حمير ، وهو شعيب بن مِهْدم بن ذي مهْدم بن المُقَدم بن حضور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ومسجد شعيب برأسِ جبل حضور ، يزار ، ويصلى فيه إِلى الآن.</w:t>
      </w:r>
    </w:p>
    <w:p>
      <w:pPr>
        <w:pStyle w:val="BookText"/>
      </w:pPr>
      <w:r>
        <w:rPr>
          <w:rFonts w:ascii="IRNazanin" w:hAnsi="IRNazanin" w:eastAsia="IRNazanin" w:cs="IRNazanin"/>
          <w:lang w:bidi="fa-IR"/>
          <w:color w:val="111111"/>
          <w:sz w:val="28"/>
          <w:szCs w:val="28"/>
          <w:rtl/>
        </w:rPr>
        <w:t xml:space="preserve">ث</w:t>
      </w:r>
    </w:p>
    <w:p>
      <w:pPr>
        <w:pStyle w:val="Heading5"/>
      </w:pPr>
      <w:bookmarkStart w:id="1438" w:name="_Toc756"/>
      <w:r>
        <w:t>الشَّعْث</w:t>
      </w:r>
      <w:bookmarkEnd w:id="1438"/>
    </w:p>
    <w:p>
      <w:pPr>
        <w:pStyle w:val="BookText"/>
      </w:pPr>
      <w:r>
        <w:rPr>
          <w:rFonts w:ascii="Amiri" w:hAnsi="Amiri" w:eastAsia="Amiri" w:cs="Amiri"/>
          <w:lang w:bidi="ar-SA"/>
          <w:color w:val="111111"/>
          <w:sz w:val="28"/>
          <w:szCs w:val="28"/>
          <w:rtl/>
        </w:rPr>
        <w:t xml:space="preserve">[الشَّعْث] : انتشار الأمر ، قال كعب بن مالك الأنصاري :</w:t>
      </w:r>
    </w:p>
    <w:p>
      <w:pPr>
        <w:pStyle w:val="BookText"/>
      </w:pPr>
      <w:r>
        <w:rPr>
          <w:rFonts w:ascii="Amiri" w:hAnsi="Amiri" w:eastAsia="Amiri" w:cs="Amiri"/>
          <w:lang w:bidi="ar-SA"/>
          <w:color w:val="111111"/>
          <w:sz w:val="28"/>
          <w:szCs w:val="28"/>
          <w:rtl/>
        </w:rPr>
        <w:t xml:space="preserve">لمَّ الإِله به شَعْثاً ورَمَّ به</w:t>
      </w:r>
    </w:p>
    <w:p>
      <w:pPr>
        <w:pStyle w:val="BookText"/>
      </w:pPr>
      <w:r>
        <w:rPr>
          <w:rFonts w:ascii="IRNazanin" w:hAnsi="IRNazanin" w:eastAsia="IRNazanin" w:cs="IRNazanin"/>
          <w:lang w:bidi="fa-IR"/>
          <w:color w:val="111111"/>
          <w:sz w:val="28"/>
          <w:szCs w:val="28"/>
          <w:rtl/>
        </w:rPr>
        <w:t xml:space="preserve">أمور أمته والأمر منتشرُ</w:t>
      </w:r>
    </w:p>
    <w:p>
      <w:pPr>
        <w:pStyle w:val="BookText"/>
      </w:pPr>
      <w:r>
        <w:rPr>
          <w:rFonts w:ascii="IRNazanin" w:hAnsi="IRNazanin" w:eastAsia="IRNazanin" w:cs="IRNazanin"/>
          <w:lang w:bidi="fa-IR"/>
          <w:color w:val="111111"/>
          <w:sz w:val="28"/>
          <w:szCs w:val="28"/>
          <w:rtl/>
        </w:rPr>
        <w:t xml:space="preserve">ر</w:t>
      </w:r>
    </w:p>
    <w:p>
      <w:pPr>
        <w:pStyle w:val="Heading5"/>
      </w:pPr>
      <w:bookmarkStart w:id="1439" w:name="_Toc757"/>
      <w:r>
        <w:t>شَعْر</w:t>
      </w:r>
      <w:bookmarkEnd w:id="1439"/>
    </w:p>
    <w:p>
      <w:pPr>
        <w:pStyle w:val="BookText"/>
      </w:pPr>
      <w:r>
        <w:rPr>
          <w:rFonts w:ascii="Amiri" w:hAnsi="Amiri" w:eastAsia="Amiri" w:cs="Amiri"/>
          <w:lang w:bidi="ar-SA"/>
          <w:color w:val="111111"/>
          <w:sz w:val="28"/>
          <w:szCs w:val="28"/>
          <w:rtl/>
        </w:rPr>
        <w:t xml:space="preserve">[شَعْر] الإِنسان وغيره : معروف ، وجمعه : شعور وأشعار.</w:t>
      </w:r>
    </w:p>
    <w:p>
      <w:pPr>
        <w:pStyle w:val="BookText"/>
      </w:pPr>
      <w:r>
        <w:rPr>
          <w:rFonts w:ascii="Amiri" w:hAnsi="Amiri" w:eastAsia="Amiri" w:cs="Amiri"/>
          <w:lang w:bidi="ar-SA"/>
          <w:color w:val="111111"/>
          <w:sz w:val="28"/>
          <w:szCs w:val="28"/>
          <w:rtl/>
        </w:rPr>
        <w:t xml:space="preserve">فُعْلة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440" w:name="_Toc758"/>
      <w:r>
        <w:t>الشُّعْبة</w:t>
      </w:r>
      <w:bookmarkEnd w:id="1440"/>
    </w:p>
    <w:p>
      <w:pPr>
        <w:pStyle w:val="BookText"/>
      </w:pPr>
      <w:r>
        <w:rPr>
          <w:rFonts w:ascii="Amiri" w:hAnsi="Amiri" w:eastAsia="Amiri" w:cs="Amiri"/>
          <w:lang w:bidi="ar-SA"/>
          <w:color w:val="111111"/>
          <w:sz w:val="28"/>
          <w:szCs w:val="28"/>
          <w:rtl/>
        </w:rPr>
        <w:t xml:space="preserve">[الشُّعْبة] : المسيل الصغير في ارتفاع.</w:t>
      </w:r>
    </w:p>
    <w:p>
      <w:pPr>
        <w:pStyle w:val="BookText"/>
      </w:pPr>
      <w:r>
        <w:rPr>
          <w:rFonts w:ascii="Amiri" w:hAnsi="Amiri" w:eastAsia="Amiri" w:cs="Amiri"/>
          <w:lang w:bidi="ar-SA"/>
          <w:color w:val="111111"/>
          <w:sz w:val="28"/>
          <w:szCs w:val="28"/>
          <w:rtl/>
        </w:rPr>
        <w:t xml:space="preserve">والشعبة : الطائفة من الشيء ، والجميع : شُعَب ، قال الله تعالى : ( ذِي ثَلاثِ شُعَبٍ )</w:t>
      </w:r>
      <w:r>
        <w:rPr>
          <w:rStyle w:val="FootnoteReference"/>
        </w:rPr>
        <w:footnoteReference w:id="396"/>
      </w:r>
      <w:r>
        <w:rPr>
          <w:rFonts w:ascii="Amiri" w:hAnsi="Amiri" w:eastAsia="Amiri" w:cs="Amiri"/>
          <w:lang w:bidi="ar-SA"/>
          <w:color w:val="111111"/>
          <w:sz w:val="28"/>
          <w:szCs w:val="28"/>
          <w:rtl/>
        </w:rPr>
        <w:t xml:space="preserve">. وفي حديث </w:t>
      </w:r>
      <w:r>
        <w:rPr>
          <w:rStyle w:val="FootnoteReference"/>
        </w:rPr>
        <w:footnoteReference w:id="397"/>
      </w:r>
      <w:r>
        <w:rPr>
          <w:rFonts w:ascii="Amiri" w:hAnsi="Amiri" w:eastAsia="Amiri" w:cs="Amiri"/>
          <w:lang w:bidi="ar-SA"/>
          <w:color w:val="111111"/>
          <w:sz w:val="28"/>
          <w:szCs w:val="28"/>
          <w:rtl/>
        </w:rPr>
        <w:t xml:space="preserve">النبي عليه‌السلام : « الحياءُ شُعبةٌ من الإِيمان » أي : هو يمنع من المعاصي كما يمنع الإِيمان ، لأن الحياء ليس بمكتسب ، والإِيمان مكتسب.</w:t>
      </w:r>
    </w:p>
    <w:p>
      <w:pPr>
        <w:pStyle w:val="BookText"/>
      </w:pPr>
      <w:r>
        <w:rPr>
          <w:rFonts w:ascii="IRNazanin" w:hAnsi="IRNazanin" w:eastAsia="IRNazanin" w:cs="IRNazanin"/>
          <w:lang w:bidi="fa-IR"/>
          <w:color w:val="111111"/>
          <w:sz w:val="28"/>
          <w:szCs w:val="28"/>
          <w:rtl/>
        </w:rPr>
        <w:t xml:space="preserve">[شماره صفحه واقعی : 3474]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55" w:name="pg14450_182450"/>
    <w:bookmarkEnd w:id="155"/>
    <w:p>
      <w:pPr>
        <w:pStyle w:val="BookText"/>
      </w:pPr>
      <w:r>
        <w:rPr>
          <w:rFonts w:ascii="Amiri" w:hAnsi="Amiri" w:eastAsia="Amiri" w:cs="Amiri"/>
          <w:lang w:bidi="ar-SA"/>
          <w:color w:val="111111"/>
          <w:sz w:val="28"/>
          <w:szCs w:val="28"/>
          <w:rtl/>
        </w:rPr>
        <w:t xml:space="preserve">وفي الحديث </w:t>
      </w:r>
      <w:r>
        <w:rPr>
          <w:rStyle w:val="FootnoteReference"/>
        </w:rPr>
        <w:footnoteReference w:id="398"/>
      </w:r>
      <w:r>
        <w:rPr>
          <w:rFonts w:ascii="Amiri" w:hAnsi="Amiri" w:eastAsia="Amiri" w:cs="Amiri"/>
          <w:lang w:bidi="ar-SA"/>
          <w:color w:val="111111"/>
          <w:sz w:val="28"/>
          <w:szCs w:val="28"/>
          <w:rtl/>
        </w:rPr>
        <w:t xml:space="preserve">: « الشباب شعبة من الجنون » : أي طائفة منه.</w:t>
      </w:r>
    </w:p>
    <w:p>
      <w:pPr>
        <w:pStyle w:val="BookText"/>
      </w:pPr>
      <w:r>
        <w:rPr>
          <w:rFonts w:ascii="Amiri" w:hAnsi="Amiri" w:eastAsia="Amiri" w:cs="Amiri"/>
          <w:lang w:bidi="ar-SA"/>
          <w:color w:val="111111"/>
          <w:sz w:val="28"/>
          <w:szCs w:val="28"/>
          <w:rtl/>
        </w:rPr>
        <w:t xml:space="preserve">وشُعَبُ الدهرِ : حالاته وحوادثه.</w:t>
      </w:r>
    </w:p>
    <w:p>
      <w:pPr>
        <w:pStyle w:val="BookText"/>
      </w:pPr>
      <w:r>
        <w:rPr>
          <w:rFonts w:ascii="Amiri" w:hAnsi="Amiri" w:eastAsia="Amiri" w:cs="Amiri"/>
          <w:lang w:bidi="ar-SA"/>
          <w:color w:val="111111"/>
          <w:sz w:val="28"/>
          <w:szCs w:val="28"/>
          <w:rtl/>
        </w:rPr>
        <w:t xml:space="preserve">والشعبة : الغصن في أعلى الشجرة ويقال : عصا لها شعبتان في رأسها.</w:t>
      </w:r>
    </w:p>
    <w:p>
      <w:pPr>
        <w:pStyle w:val="BookText"/>
      </w:pPr>
      <w:r>
        <w:rPr>
          <w:rFonts w:ascii="Amiri" w:hAnsi="Amiri" w:eastAsia="Amiri" w:cs="Amiri"/>
          <w:lang w:bidi="ar-SA"/>
          <w:color w:val="111111"/>
          <w:sz w:val="28"/>
          <w:szCs w:val="28"/>
          <w:rtl/>
        </w:rPr>
        <w:t xml:space="preserve">وشُعَبُ الجبال : ما تفرق من رؤوسها.</w:t>
      </w:r>
    </w:p>
    <w:p>
      <w:pPr>
        <w:pStyle w:val="BookText"/>
      </w:pPr>
      <w:r>
        <w:rPr>
          <w:rFonts w:ascii="Amiri" w:hAnsi="Amiri" w:eastAsia="Amiri" w:cs="Amiri"/>
          <w:lang w:bidi="ar-SA"/>
          <w:color w:val="111111"/>
          <w:sz w:val="28"/>
          <w:szCs w:val="28"/>
          <w:rtl/>
        </w:rPr>
        <w:t xml:space="preserve">والشعبة : القطعة التي يشعب بها الإِناء المنكسر.</w:t>
      </w:r>
    </w:p>
    <w:p>
      <w:pPr>
        <w:pStyle w:val="BookText"/>
      </w:pPr>
      <w:r>
        <w:rPr>
          <w:rFonts w:ascii="Amiri" w:hAnsi="Amiri" w:eastAsia="Amiri" w:cs="Amiri"/>
          <w:lang w:bidi="ar-SA"/>
          <w:color w:val="111111"/>
          <w:sz w:val="28"/>
          <w:szCs w:val="28"/>
          <w:rtl/>
        </w:rPr>
        <w:t xml:space="preserve">وشُعَب الفرسِ : أقطارُه التي تعلو منه وتُشْرف ، كالعنق والمنسج ونحوهما ، قال </w:t>
      </w:r>
      <w:r>
        <w:rPr>
          <w:rStyle w:val="FootnoteReference"/>
        </w:rPr>
        <w:footnoteReference w:id="399"/>
      </w:r>
    </w:p>
    <w:p>
      <w:pPr>
        <w:pStyle w:val="BookText"/>
      </w:pPr>
      <w:r>
        <w:rPr>
          <w:rFonts w:ascii="Amiri" w:hAnsi="Amiri" w:eastAsia="Amiri" w:cs="Amiri"/>
          <w:lang w:bidi="ar-SA"/>
          <w:color w:val="111111"/>
          <w:sz w:val="28"/>
          <w:szCs w:val="28"/>
          <w:rtl/>
        </w:rPr>
        <w:t xml:space="preserve">يقتحم الفارس ، لولا قيقبه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أشم خنذيذ منيفٌ شُعَبُهْ</w:t>
      </w:r>
    </w:p>
    <w:p>
      <w:pPr>
        <w:pStyle w:val="BookText"/>
      </w:pPr>
      <w:r>
        <w:rPr>
          <w:rFonts w:ascii="Amiri" w:hAnsi="Amiri" w:eastAsia="Amiri" w:cs="Amiri"/>
          <w:lang w:bidi="ar-SA"/>
          <w:color w:val="111111"/>
          <w:sz w:val="28"/>
          <w:szCs w:val="28"/>
          <w:rtl/>
        </w:rPr>
        <w:t xml:space="preserve">وشعبة : من أسماء الرجال.</w:t>
      </w:r>
    </w:p>
    <w:p>
      <w:pPr>
        <w:pStyle w:val="BookText"/>
      </w:pPr>
      <w:r>
        <w:rPr>
          <w:rFonts w:ascii="IRNazanin" w:hAnsi="IRNazanin" w:eastAsia="IRNazanin" w:cs="IRNazanin"/>
          <w:lang w:bidi="fa-IR"/>
          <w:color w:val="111111"/>
          <w:sz w:val="28"/>
          <w:szCs w:val="28"/>
          <w:rtl/>
        </w:rPr>
        <w:t xml:space="preserve">ل</w:t>
      </w:r>
    </w:p>
    <w:p>
      <w:pPr>
        <w:pStyle w:val="Heading5"/>
      </w:pPr>
      <w:bookmarkStart w:id="1441" w:name="_Toc759"/>
      <w:r>
        <w:t>الشُّعْلة</w:t>
      </w:r>
      <w:bookmarkEnd w:id="1441"/>
    </w:p>
    <w:p>
      <w:pPr>
        <w:pStyle w:val="BookText"/>
      </w:pPr>
      <w:r>
        <w:rPr>
          <w:rFonts w:ascii="Amiri" w:hAnsi="Amiri" w:eastAsia="Amiri" w:cs="Amiri"/>
          <w:lang w:bidi="ar-SA"/>
          <w:color w:val="111111"/>
          <w:sz w:val="28"/>
          <w:szCs w:val="28"/>
          <w:rtl/>
        </w:rPr>
        <w:t xml:space="preserve">[الشُّعْلة] : ما اشتعلت فيه النار من الحطب.</w:t>
      </w:r>
    </w:p>
    <w:p>
      <w:pPr>
        <w:pStyle w:val="BookText"/>
      </w:pPr>
      <w:r>
        <w:rPr>
          <w:rFonts w:ascii="Amiri" w:hAnsi="Amiri" w:eastAsia="Amiri" w:cs="Amiri"/>
          <w:lang w:bidi="ar-SA"/>
          <w:color w:val="111111"/>
          <w:sz w:val="28"/>
          <w:szCs w:val="28"/>
          <w:rtl/>
        </w:rPr>
        <w:t xml:space="preserve">والشعلة : البياض في ناصية الفرس وذنبه.</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442" w:name="_Toc760"/>
      <w:r>
        <w:t>الشِّعْب</w:t>
      </w:r>
      <w:bookmarkEnd w:id="1442"/>
    </w:p>
    <w:p>
      <w:pPr>
        <w:pStyle w:val="BookText"/>
      </w:pPr>
      <w:r>
        <w:rPr>
          <w:rFonts w:ascii="Amiri" w:hAnsi="Amiri" w:eastAsia="Amiri" w:cs="Amiri"/>
          <w:lang w:bidi="ar-SA"/>
          <w:color w:val="111111"/>
          <w:sz w:val="28"/>
          <w:szCs w:val="28"/>
          <w:rtl/>
        </w:rPr>
        <w:t xml:space="preserve">[الشِّعْب] : الطريق في الجبل.</w:t>
      </w:r>
    </w:p>
    <w:p>
      <w:pPr>
        <w:pStyle w:val="BookText"/>
      </w:pPr>
      <w:r>
        <w:rPr>
          <w:rFonts w:ascii="Amiri" w:hAnsi="Amiri" w:eastAsia="Amiri" w:cs="Amiri"/>
          <w:lang w:bidi="ar-SA"/>
          <w:color w:val="111111"/>
          <w:sz w:val="28"/>
          <w:szCs w:val="28"/>
          <w:rtl/>
        </w:rPr>
        <w:t xml:space="preserve">والشِّعْبُ : الوادي الصغير بين جبلين ، قال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يا حمامَ الشِّعْبِ شِعْبِ ابنِ مالكٍ</w:t>
      </w:r>
    </w:p>
    <w:p>
      <w:pPr>
        <w:pStyle w:val="BookText"/>
      </w:pPr>
      <w:r>
        <w:rPr>
          <w:rFonts w:ascii="Amiri" w:hAnsi="Amiri" w:eastAsia="Amiri" w:cs="Amiri"/>
          <w:lang w:bidi="ar-SA"/>
          <w:color w:val="111111"/>
          <w:sz w:val="28"/>
          <w:szCs w:val="28"/>
          <w:rtl/>
        </w:rPr>
        <w:t xml:space="preserve">سقتكَ الغوادي من حَمامٍ ومن شِعْبِ</w:t>
      </w:r>
    </w:p>
    <w:p>
      <w:pPr>
        <w:pStyle w:val="BookText"/>
      </w:pPr>
      <w:r>
        <w:rPr>
          <w:rFonts w:ascii="IRNazanin" w:hAnsi="IRNazanin" w:eastAsia="IRNazanin" w:cs="IRNazanin"/>
          <w:lang w:bidi="fa-IR"/>
          <w:color w:val="111111"/>
          <w:sz w:val="28"/>
          <w:szCs w:val="28"/>
          <w:rtl/>
        </w:rPr>
        <w:t xml:space="preserve">ر</w:t>
      </w:r>
    </w:p>
    <w:p>
      <w:pPr>
        <w:pStyle w:val="Heading5"/>
      </w:pPr>
      <w:bookmarkStart w:id="1443" w:name="_Toc761"/>
      <w:r>
        <w:t>الشِّعر</w:t>
      </w:r>
      <w:bookmarkEnd w:id="1443"/>
    </w:p>
    <w:p>
      <w:pPr>
        <w:pStyle w:val="BookText"/>
      </w:pPr>
      <w:r>
        <w:rPr>
          <w:rFonts w:ascii="Amiri" w:hAnsi="Amiri" w:eastAsia="Amiri" w:cs="Amiri"/>
          <w:lang w:bidi="ar-SA"/>
          <w:color w:val="111111"/>
          <w:sz w:val="28"/>
          <w:szCs w:val="28"/>
          <w:rtl/>
        </w:rPr>
        <w:t xml:space="preserve">[الشِّعر] : الكلام يجعل على أوزانٍ وقوافٍ لازمةٍ في آخره ، قال الله تعالى : ( وَما عَلَّمْناهُ الشِّعْرَ وَما يَنْبَغِي لَهُ )</w:t>
      </w:r>
      <w:r>
        <w:rPr>
          <w:rStyle w:val="FootnoteReference"/>
        </w:rPr>
        <w:footnoteReference w:id="401"/>
      </w:r>
      <w:r>
        <w:rPr>
          <w:rFonts w:ascii="Amiri" w:hAnsi="Amiri" w:eastAsia="Amiri" w:cs="Amiri"/>
          <w:lang w:bidi="ar-SA"/>
          <w:color w:val="111111"/>
          <w:sz w:val="28"/>
          <w:szCs w:val="28"/>
          <w:rtl/>
        </w:rPr>
        <w:t xml:space="preserve">: أي يصلح له. وجمع الشعر : أشعار.</w:t>
      </w:r>
    </w:p>
    <w:p>
      <w:pPr>
        <w:pStyle w:val="BookText"/>
      </w:pPr>
      <w:r>
        <w:rPr>
          <w:rFonts w:ascii="IRNazanin" w:hAnsi="IRNazanin" w:eastAsia="IRNazanin" w:cs="IRNazanin"/>
          <w:lang w:bidi="fa-IR"/>
          <w:color w:val="111111"/>
          <w:sz w:val="28"/>
          <w:szCs w:val="28"/>
          <w:rtl/>
        </w:rPr>
        <w:t xml:space="preserve">[شماره صفحه واقعی : 3475]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6" w:name="pg14450_182451"/>
    <w:bookmarkEnd w:id="156"/>
    <w:p>
      <w:pPr>
        <w:pStyle w:val="BookText"/>
      </w:pPr>
      <w:r>
        <w:rPr>
          <w:rFonts w:ascii="Amiri" w:hAnsi="Amiri" w:eastAsia="Amiri" w:cs="Amiri"/>
          <w:lang w:bidi="ar-SA"/>
          <w:color w:val="111111"/>
          <w:sz w:val="28"/>
          <w:szCs w:val="28"/>
          <w:rtl/>
        </w:rPr>
        <w:t xml:space="preserve">و [ فَعَلٌ ] ، بفتح الفاء والعين</w:t>
      </w:r>
    </w:p>
    <w:p>
      <w:pPr>
        <w:pStyle w:val="BookText"/>
      </w:pPr>
      <w:r>
        <w:rPr>
          <w:rFonts w:ascii="IRNazanin" w:hAnsi="IRNazanin" w:eastAsia="IRNazanin" w:cs="IRNazanin"/>
          <w:lang w:bidi="fa-IR"/>
          <w:color w:val="111111"/>
          <w:sz w:val="28"/>
          <w:szCs w:val="28"/>
          <w:rtl/>
        </w:rPr>
        <w:t xml:space="preserve">ث</w:t>
      </w:r>
    </w:p>
    <w:p>
      <w:pPr>
        <w:pStyle w:val="Heading5"/>
      </w:pPr>
      <w:bookmarkStart w:id="1444" w:name="_Toc762"/>
      <w:r>
        <w:t>الشَّعَث</w:t>
      </w:r>
      <w:bookmarkEnd w:id="1444"/>
    </w:p>
    <w:p>
      <w:pPr>
        <w:pStyle w:val="BookText"/>
      </w:pPr>
      <w:r>
        <w:rPr>
          <w:rFonts w:ascii="Amiri" w:hAnsi="Amiri" w:eastAsia="Amiri" w:cs="Amiri"/>
          <w:lang w:bidi="ar-SA"/>
          <w:color w:val="111111"/>
          <w:sz w:val="28"/>
          <w:szCs w:val="28"/>
          <w:rtl/>
        </w:rPr>
        <w:t xml:space="preserve">[الشَّعَث] : ما تَشَعَّثَ من الأمر ، يقال : لمَّ اللهُ شَعَثَكم : أي جمع أمركم ، قال النابغة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ولست بمستبقٍ أخا لا تَلُمُّهُ</w:t>
      </w:r>
    </w:p>
    <w:p>
      <w:pPr>
        <w:pStyle w:val="BookText"/>
      </w:pPr>
      <w:r>
        <w:rPr>
          <w:rFonts w:ascii="Amiri" w:hAnsi="Amiri" w:eastAsia="Amiri" w:cs="Amiri"/>
          <w:lang w:bidi="ar-SA"/>
          <w:color w:val="111111"/>
          <w:sz w:val="28"/>
          <w:szCs w:val="28"/>
          <w:rtl/>
        </w:rPr>
        <w:t xml:space="preserve">على شَعَثٍ أيُّ الرجالِ المهذَّبُ</w:t>
      </w:r>
    </w:p>
    <w:p>
      <w:pPr>
        <w:pStyle w:val="BookText"/>
      </w:pPr>
      <w:r>
        <w:rPr>
          <w:rFonts w:ascii="IRNazanin" w:hAnsi="IRNazanin" w:eastAsia="IRNazanin" w:cs="IRNazanin"/>
          <w:lang w:bidi="fa-IR"/>
          <w:color w:val="111111"/>
          <w:sz w:val="28"/>
          <w:szCs w:val="28"/>
          <w:rtl/>
        </w:rPr>
        <w:t xml:space="preserve">ر</w:t>
      </w:r>
    </w:p>
    <w:p>
      <w:pPr>
        <w:pStyle w:val="Heading5"/>
      </w:pPr>
      <w:bookmarkStart w:id="1445" w:name="_Toc763"/>
      <w:r>
        <w:t>الشَّعَر</w:t>
      </w:r>
      <w:bookmarkEnd w:id="1445"/>
    </w:p>
    <w:p>
      <w:pPr>
        <w:pStyle w:val="BookText"/>
      </w:pPr>
      <w:r>
        <w:rPr>
          <w:rFonts w:ascii="Amiri" w:hAnsi="Amiri" w:eastAsia="Amiri" w:cs="Amiri"/>
          <w:lang w:bidi="ar-SA"/>
          <w:color w:val="111111"/>
          <w:sz w:val="28"/>
          <w:szCs w:val="28"/>
          <w:rtl/>
        </w:rPr>
        <w:t xml:space="preserve">[الشَّعَر] : ما ليس بصوفٍ ولا وَبَرٍ ، وجمعه : أشعار ، قال الله تعالى : ( وَأَوْبارِها وَأَشْعارِها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446" w:name="_Toc764"/>
      <w:r>
        <w:t>الشَّعَرة</w:t>
      </w:r>
      <w:bookmarkEnd w:id="1446"/>
    </w:p>
    <w:p>
      <w:pPr>
        <w:pStyle w:val="BookText"/>
      </w:pPr>
      <w:r>
        <w:rPr>
          <w:rFonts w:ascii="Amiri" w:hAnsi="Amiri" w:eastAsia="Amiri" w:cs="Amiri"/>
          <w:lang w:bidi="ar-SA"/>
          <w:color w:val="111111"/>
          <w:sz w:val="28"/>
          <w:szCs w:val="28"/>
          <w:rtl/>
        </w:rPr>
        <w:t xml:space="preserve">[الشَّعَرة] : واحدة الشعر.</w:t>
      </w:r>
    </w:p>
    <w:p>
      <w:pPr>
        <w:pStyle w:val="BookText"/>
      </w:pPr>
      <w:r>
        <w:rPr>
          <w:rFonts w:ascii="Amiri" w:hAnsi="Amiri" w:eastAsia="Amiri" w:cs="Amiri"/>
          <w:lang w:bidi="ar-SA"/>
          <w:color w:val="111111"/>
          <w:sz w:val="28"/>
          <w:szCs w:val="28"/>
          <w:rtl/>
        </w:rPr>
        <w:t xml:space="preserve">وشَعَرة : اسم رجل.</w:t>
      </w:r>
    </w:p>
    <w:p>
      <w:pPr>
        <w:pStyle w:val="BookText"/>
      </w:pPr>
      <w:r>
        <w:rPr>
          <w:rFonts w:ascii="IRNazanin" w:hAnsi="IRNazanin" w:eastAsia="IRNazanin" w:cs="IRNazanin"/>
          <w:lang w:bidi="fa-IR"/>
          <w:color w:val="111111"/>
          <w:sz w:val="28"/>
          <w:szCs w:val="28"/>
          <w:rtl/>
        </w:rPr>
        <w:t xml:space="preserve">ف</w:t>
      </w:r>
    </w:p>
    <w:p>
      <w:pPr>
        <w:pStyle w:val="Heading5"/>
      </w:pPr>
      <w:bookmarkStart w:id="1447" w:name="_Toc765"/>
      <w:r>
        <w:t>الشَّعَفة</w:t>
      </w:r>
      <w:bookmarkEnd w:id="1447"/>
    </w:p>
    <w:p>
      <w:pPr>
        <w:pStyle w:val="BookText"/>
      </w:pPr>
      <w:r>
        <w:rPr>
          <w:rFonts w:ascii="Amiri" w:hAnsi="Amiri" w:eastAsia="Amiri" w:cs="Amiri"/>
          <w:lang w:bidi="ar-SA"/>
          <w:color w:val="111111"/>
          <w:sz w:val="28"/>
          <w:szCs w:val="28"/>
          <w:rtl/>
        </w:rPr>
        <w:t xml:space="preserve">[الشَّعَفة] : أعلى الجبل ، وجمعها : شَعَف وشَعَفَات وشِعاف ، قال :</w:t>
      </w:r>
    </w:p>
    <w:p>
      <w:pPr>
        <w:pStyle w:val="BookText"/>
      </w:pPr>
      <w:r>
        <w:rPr>
          <w:rFonts w:ascii="Amiri" w:hAnsi="Amiri" w:eastAsia="Amiri" w:cs="Amiri"/>
          <w:lang w:bidi="ar-SA"/>
          <w:color w:val="111111"/>
          <w:sz w:val="28"/>
          <w:szCs w:val="28"/>
          <w:rtl/>
        </w:rPr>
        <w:t xml:space="preserve">وكعباً قد حميناهم فحلُّوا</w:t>
      </w:r>
    </w:p>
    <w:p>
      <w:pPr>
        <w:pStyle w:val="BookText"/>
      </w:pPr>
      <w:r>
        <w:rPr>
          <w:rFonts w:ascii="Amiri" w:hAnsi="Amiri" w:eastAsia="Amiri" w:cs="Amiri"/>
          <w:lang w:bidi="ar-SA"/>
          <w:color w:val="111111"/>
          <w:sz w:val="28"/>
          <w:szCs w:val="28"/>
          <w:rtl/>
        </w:rPr>
        <w:t xml:space="preserve">محلَّ العُصْمِ من شَعَف الجبالِ</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404"/>
      </w:r>
      <w:r>
        <w:rPr>
          <w:rFonts w:ascii="Amiri" w:hAnsi="Amiri" w:eastAsia="Amiri" w:cs="Amiri"/>
          <w:lang w:bidi="ar-SA"/>
          <w:color w:val="111111"/>
          <w:sz w:val="28"/>
          <w:szCs w:val="28"/>
          <w:rtl/>
        </w:rPr>
        <w:t xml:space="preserve">النبي عليه‌السلام : « خير الناس رجلٌ ممسكٌ بعنان فرسه في سبيل الله عزوجل ، كلما سمع هيعة طار إِليها ، أو رجلٌ في شعفة في غُنَيْمَةٍ حتى يأتيه الموت ».</w:t>
      </w:r>
    </w:p>
    <w:p>
      <w:pPr>
        <w:pStyle w:val="BookText"/>
      </w:pPr>
      <w:r>
        <w:rPr>
          <w:rFonts w:ascii="Amiri" w:hAnsi="Amiri" w:eastAsia="Amiri" w:cs="Amiri"/>
          <w:lang w:bidi="ar-SA"/>
          <w:color w:val="111111"/>
          <w:sz w:val="28"/>
          <w:szCs w:val="28"/>
          <w:rtl/>
        </w:rPr>
        <w:t xml:space="preserve">الهيعة : الصوت يفزع منه.</w:t>
      </w:r>
    </w:p>
    <w:p>
      <w:pPr>
        <w:pStyle w:val="BookText"/>
      </w:pPr>
      <w:r>
        <w:rPr>
          <w:rFonts w:ascii="Amiri" w:hAnsi="Amiri" w:eastAsia="Amiri" w:cs="Amiri"/>
          <w:lang w:bidi="ar-SA"/>
          <w:color w:val="111111"/>
          <w:sz w:val="28"/>
          <w:szCs w:val="28"/>
          <w:rtl/>
        </w:rPr>
        <w:t xml:space="preserve">وشَعَفَةُ كل شيء : أعلاه.</w:t>
      </w:r>
    </w:p>
    <w:p>
      <w:pPr>
        <w:pStyle w:val="BookText"/>
      </w:pPr>
      <w:r>
        <w:rPr>
          <w:rFonts w:ascii="IRNazanin" w:hAnsi="IRNazanin" w:eastAsia="IRNazanin" w:cs="IRNazanin"/>
          <w:lang w:bidi="fa-IR"/>
          <w:color w:val="111111"/>
          <w:sz w:val="28"/>
          <w:szCs w:val="28"/>
          <w:rtl/>
        </w:rPr>
        <w:t xml:space="preserve">[شماره صفحه واقعی : 3476]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57" w:name="pg14450_182452"/>
    <w:bookmarkEnd w:id="157"/>
    <w:p>
      <w:pPr>
        <w:pStyle w:val="BookText"/>
      </w:pPr>
      <w:r>
        <w:rPr>
          <w:rFonts w:ascii="Amiri" w:hAnsi="Amiri" w:eastAsia="Amiri" w:cs="Amiri"/>
          <w:lang w:bidi="ar-SA"/>
          <w:color w:val="111111"/>
          <w:sz w:val="28"/>
          <w:szCs w:val="28"/>
          <w:rtl/>
        </w:rPr>
        <w:t xml:space="preserve">وشَعَفَةُ الرأس : شَعْرُه ، قال رجلٌ : « ضُربتُ فسقط البرنس عن رأسي فأغاثني الله بشعفتين في رأسي ». يعني أنهما وقتاه الضرب.</w:t>
      </w:r>
    </w:p>
    <w:p>
      <w:pPr>
        <w:pStyle w:val="BookText"/>
      </w:pPr>
      <w:r>
        <w:rPr>
          <w:rFonts w:ascii="Amiri" w:hAnsi="Amiri" w:eastAsia="Amiri" w:cs="Amiri"/>
          <w:lang w:bidi="ar-SA"/>
          <w:color w:val="111111"/>
          <w:sz w:val="28"/>
          <w:szCs w:val="28"/>
          <w:rtl/>
        </w:rPr>
        <w:t xml:space="preserve">ويقال : ضُرب على شعفات رأسه : أي أعالي رأسه.</w:t>
      </w:r>
    </w:p>
    <w:p>
      <w:pPr>
        <w:pStyle w:val="BookText"/>
      </w:pPr>
      <w:r>
        <w:rPr>
          <w:rFonts w:ascii="Amiri" w:hAnsi="Amiri" w:eastAsia="Amiri" w:cs="Amiri"/>
          <w:lang w:bidi="ar-SA"/>
          <w:color w:val="111111"/>
          <w:sz w:val="28"/>
          <w:szCs w:val="28"/>
          <w:rtl/>
        </w:rPr>
        <w:t xml:space="preserve">وشَعَفَةُ القلب : رأسُه عند معلق النياط ؛ ومن ذلك يقال : شَعَفَهُ الحُبُّ : أي غشي قلبَه.</w:t>
      </w:r>
    </w:p>
    <w:p>
      <w:pPr>
        <w:pStyle w:val="BookText"/>
      </w:pPr>
      <w:r>
        <w:rPr>
          <w:rFonts w:ascii="Amiri" w:hAnsi="Amiri" w:eastAsia="Amiri" w:cs="Amiri"/>
          <w:lang w:bidi="ar-SA"/>
          <w:color w:val="111111"/>
          <w:sz w:val="28"/>
          <w:szCs w:val="28"/>
          <w:rtl/>
        </w:rPr>
        <w:t xml:space="preserve">فَعِلٌ ، بكسر العين</w:t>
      </w:r>
    </w:p>
    <w:p>
      <w:pPr>
        <w:pStyle w:val="BookText"/>
      </w:pPr>
      <w:r>
        <w:rPr>
          <w:rFonts w:ascii="IRNazanin" w:hAnsi="IRNazanin" w:eastAsia="IRNazanin" w:cs="IRNazanin"/>
          <w:lang w:bidi="fa-IR"/>
          <w:color w:val="111111"/>
          <w:sz w:val="28"/>
          <w:szCs w:val="28"/>
          <w:rtl/>
        </w:rPr>
        <w:t xml:space="preserve">ث</w:t>
      </w:r>
    </w:p>
    <w:p>
      <w:pPr>
        <w:pStyle w:val="Heading5"/>
      </w:pPr>
      <w:bookmarkStart w:id="1448" w:name="_Toc766"/>
      <w:r>
        <w:t>الشَّعِث</w:t>
      </w:r>
      <w:bookmarkEnd w:id="1448"/>
    </w:p>
    <w:p>
      <w:pPr>
        <w:pStyle w:val="BookText"/>
      </w:pPr>
      <w:r>
        <w:rPr>
          <w:rFonts w:ascii="Amiri" w:hAnsi="Amiri" w:eastAsia="Amiri" w:cs="Amiri"/>
          <w:lang w:bidi="ar-SA"/>
          <w:color w:val="111111"/>
          <w:sz w:val="28"/>
          <w:szCs w:val="28"/>
          <w:rtl/>
        </w:rPr>
        <w:t xml:space="preserve">[الشَّعِث] : رجلٌ شَعِث : أي أشعث.</w:t>
      </w:r>
    </w:p>
    <w:p>
      <w:pPr>
        <w:pStyle w:val="BookText"/>
      </w:pPr>
      <w:r>
        <w:rPr>
          <w:rFonts w:ascii="IRNazanin" w:hAnsi="IRNazanin" w:eastAsia="IRNazanin" w:cs="IRNazanin"/>
          <w:lang w:bidi="fa-IR"/>
          <w:color w:val="111111"/>
          <w:sz w:val="28"/>
          <w:szCs w:val="28"/>
          <w:rtl/>
        </w:rPr>
        <w:t xml:space="preserve">ر</w:t>
      </w:r>
    </w:p>
    <w:p>
      <w:pPr>
        <w:pStyle w:val="Heading5"/>
      </w:pPr>
      <w:bookmarkStart w:id="1449" w:name="_Toc767"/>
      <w:r>
        <w:t>الشَّعِر</w:t>
      </w:r>
      <w:bookmarkEnd w:id="1449"/>
    </w:p>
    <w:p>
      <w:pPr>
        <w:pStyle w:val="BookText"/>
      </w:pPr>
      <w:r>
        <w:rPr>
          <w:rFonts w:ascii="Amiri" w:hAnsi="Amiri" w:eastAsia="Amiri" w:cs="Amiri"/>
          <w:lang w:bidi="ar-SA"/>
          <w:color w:val="111111"/>
          <w:sz w:val="28"/>
          <w:szCs w:val="28"/>
          <w:rtl/>
        </w:rPr>
        <w:t xml:space="preserve">[الشَّعِر] : ورجلٌ شَعِرٌ : أي أشعر.</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450" w:name="_Toc768"/>
      <w:r>
        <w:t>أَشْعَب</w:t>
      </w:r>
      <w:bookmarkEnd w:id="1450"/>
    </w:p>
    <w:p>
      <w:pPr>
        <w:pStyle w:val="BookText"/>
      </w:pPr>
      <w:r>
        <w:rPr>
          <w:rFonts w:ascii="Amiri" w:hAnsi="Amiri" w:eastAsia="Amiri" w:cs="Amiri"/>
          <w:lang w:bidi="ar-SA"/>
          <w:color w:val="111111"/>
          <w:sz w:val="28"/>
          <w:szCs w:val="28"/>
          <w:rtl/>
        </w:rPr>
        <w:t xml:space="preserve">[أَشْعَب] : من أمثالهم </w:t>
      </w:r>
      <w:r>
        <w:rPr>
          <w:rStyle w:val="FootnoteReference"/>
        </w:rPr>
        <w:footnoteReference w:id="405"/>
      </w:r>
      <w:r>
        <w:rPr>
          <w:rFonts w:ascii="IRNazanin" w:hAnsi="IRNazanin" w:eastAsia="IRNazanin" w:cs="IRNazanin"/>
          <w:lang w:bidi="fa-IR"/>
          <w:color w:val="111111"/>
          <w:sz w:val="28"/>
          <w:szCs w:val="28"/>
          <w:rtl/>
        </w:rPr>
        <w:t xml:space="preserve">: « أطمع من أشعب » </w:t>
      </w:r>
      <w:r>
        <w:rPr>
          <w:rStyle w:val="FootnoteReference"/>
        </w:rPr>
        <w:footnoteReference w:id="406"/>
      </w:r>
      <w:r>
        <w:rPr>
          <w:rFonts w:ascii="Amiri" w:hAnsi="Amiri" w:eastAsia="Amiri" w:cs="Amiri"/>
          <w:lang w:bidi="ar-SA"/>
          <w:color w:val="111111"/>
          <w:sz w:val="28"/>
          <w:szCs w:val="28"/>
          <w:rtl/>
        </w:rPr>
        <w:t xml:space="preserve">وهو أشعب بن جبير ، مولى عبد الله بن الزبير ، وكان شديد الطمع ، بلغ من طمعه أنه رأى رجلاً يعمل زبيلاً فقال : وَسِّعه ، قال : ولم ذلك؟ قال : لعل الذي يشتريه منك يهدي إِليّ فيه شيئاً. وقيل له : ما بلغ من طمعك؟ فقال : ما تناجى اثنان قط إِلا ظننتُ أنهما يأمران لي بشيء.</w:t>
      </w:r>
    </w:p>
    <w:p>
      <w:pPr>
        <w:pStyle w:val="BookText"/>
      </w:pPr>
      <w:r>
        <w:rPr>
          <w:rFonts w:ascii="IRNazanin" w:hAnsi="IRNazanin" w:eastAsia="IRNazanin" w:cs="IRNazanin"/>
          <w:lang w:bidi="fa-IR"/>
          <w:color w:val="111111"/>
          <w:sz w:val="28"/>
          <w:szCs w:val="28"/>
          <w:rtl/>
        </w:rPr>
        <w:t xml:space="preserve">ث</w:t>
      </w:r>
    </w:p>
    <w:p>
      <w:pPr>
        <w:pStyle w:val="Heading5"/>
      </w:pPr>
      <w:bookmarkStart w:id="1451" w:name="_Toc769"/>
      <w:r>
        <w:t>الأشعث</w:t>
      </w:r>
      <w:bookmarkEnd w:id="1451"/>
    </w:p>
    <w:p>
      <w:pPr>
        <w:pStyle w:val="BookText"/>
      </w:pPr>
      <w:r>
        <w:rPr>
          <w:rFonts w:ascii="Amiri" w:hAnsi="Amiri" w:eastAsia="Amiri" w:cs="Amiri"/>
          <w:lang w:bidi="ar-SA"/>
          <w:color w:val="111111"/>
          <w:sz w:val="28"/>
          <w:szCs w:val="28"/>
          <w:rtl/>
        </w:rPr>
        <w:t xml:space="preserve">[الأشعث] بن قيس الكندي </w:t>
      </w:r>
      <w:r>
        <w:rPr>
          <w:rStyle w:val="FootnoteReference"/>
        </w:rPr>
        <w:footnoteReference w:id="407"/>
      </w:r>
      <w:r>
        <w:rPr>
          <w:rFonts w:ascii="Amiri" w:hAnsi="Amiri" w:eastAsia="Amiri" w:cs="Amiri"/>
          <w:lang w:bidi="ar-SA"/>
          <w:color w:val="111111"/>
          <w:sz w:val="28"/>
          <w:szCs w:val="28"/>
          <w:rtl/>
        </w:rPr>
        <w:t xml:space="preserve">: أحد ملوك كندة ؛ وكان أسلم ثم ارتد ، فظفر به ولاة أبي بكر فعفا عنه وزوَّجه أخته أم</w:t>
      </w:r>
    </w:p>
    <w:p>
      <w:pPr>
        <w:pStyle w:val="BookText"/>
      </w:pPr>
      <w:r>
        <w:rPr>
          <w:rFonts w:ascii="IRNazanin" w:hAnsi="IRNazanin" w:eastAsia="IRNazanin" w:cs="IRNazanin"/>
          <w:lang w:bidi="fa-IR"/>
          <w:color w:val="111111"/>
          <w:sz w:val="28"/>
          <w:szCs w:val="28"/>
          <w:rtl/>
        </w:rPr>
        <w:t xml:space="preserve">[شماره صفحه واقعی : 3477]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8" w:name="pg14450_182453"/>
    <w:bookmarkEnd w:id="158"/>
    <w:p>
      <w:pPr>
        <w:pStyle w:val="BookText"/>
      </w:pPr>
      <w:r>
        <w:rPr>
          <w:rFonts w:ascii="Amiri" w:hAnsi="Amiri" w:eastAsia="Amiri" w:cs="Amiri"/>
          <w:lang w:bidi="ar-SA"/>
          <w:color w:val="111111"/>
          <w:sz w:val="28"/>
          <w:szCs w:val="28"/>
          <w:rtl/>
        </w:rPr>
        <w:t xml:space="preserve">فروة بنت أبي قحافة فمنها وَلَدُ الأشعث.</w:t>
      </w:r>
    </w:p>
    <w:p>
      <w:pPr>
        <w:pStyle w:val="BookText"/>
      </w:pPr>
      <w:r>
        <w:rPr>
          <w:rFonts w:ascii="Amiri" w:hAnsi="Amiri" w:eastAsia="Amiri" w:cs="Amiri"/>
          <w:lang w:bidi="ar-SA"/>
          <w:color w:val="111111"/>
          <w:sz w:val="28"/>
          <w:szCs w:val="28"/>
          <w:rtl/>
        </w:rPr>
        <w:t xml:space="preserve">والأشعث : الوتد لتشعث رأسه ، قال ذو الرمة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وأشعثَ عالي الضَّرتين مشجج</w:t>
      </w:r>
    </w:p>
    <w:p>
      <w:pPr>
        <w:pStyle w:val="BookText"/>
      </w:pPr>
      <w:r>
        <w:rPr>
          <w:rFonts w:ascii="Amiri" w:hAnsi="Amiri" w:eastAsia="Amiri" w:cs="Amiri"/>
          <w:lang w:bidi="ar-SA"/>
          <w:color w:val="111111"/>
          <w:sz w:val="28"/>
          <w:szCs w:val="28"/>
          <w:rtl/>
        </w:rPr>
        <w:t xml:space="preserve">بأيدي السبايا لا أرى مثله جَبْرا</w:t>
      </w:r>
    </w:p>
    <w:p>
      <w:pPr>
        <w:pStyle w:val="BookText"/>
      </w:pPr>
      <w:r>
        <w:rPr>
          <w:rFonts w:ascii="Amiri" w:hAnsi="Amiri" w:eastAsia="Amiri" w:cs="Amiri"/>
          <w:lang w:bidi="ar-SA"/>
          <w:color w:val="111111"/>
          <w:sz w:val="28"/>
          <w:szCs w:val="28"/>
          <w:rtl/>
        </w:rPr>
        <w:t xml:space="preserve">الضرتان : طرفا الرحى. والسبايا : الجواري. والجبر : الخَلْق.</w:t>
      </w:r>
    </w:p>
    <w:p>
      <w:pPr>
        <w:pStyle w:val="BookText"/>
      </w:pPr>
      <w:r>
        <w:rPr>
          <w:rFonts w:ascii="IRNazanin" w:hAnsi="IRNazanin" w:eastAsia="IRNazanin" w:cs="IRNazanin"/>
          <w:lang w:bidi="fa-IR"/>
          <w:color w:val="111111"/>
          <w:sz w:val="28"/>
          <w:szCs w:val="28"/>
          <w:rtl/>
        </w:rPr>
        <w:t xml:space="preserve">ر</w:t>
      </w:r>
    </w:p>
    <w:p>
      <w:pPr>
        <w:pStyle w:val="Heading5"/>
      </w:pPr>
      <w:bookmarkStart w:id="1452" w:name="_Toc770"/>
      <w:r>
        <w:t>الأشعر</w:t>
      </w:r>
      <w:bookmarkEnd w:id="1452"/>
    </w:p>
    <w:p>
      <w:pPr>
        <w:pStyle w:val="BookText"/>
      </w:pPr>
      <w:r>
        <w:rPr>
          <w:rFonts w:ascii="Amiri" w:hAnsi="Amiri" w:eastAsia="Amiri" w:cs="Amiri"/>
          <w:lang w:bidi="ar-SA"/>
          <w:color w:val="111111"/>
          <w:sz w:val="28"/>
          <w:szCs w:val="28"/>
          <w:rtl/>
        </w:rPr>
        <w:t xml:space="preserve">[الأشعر] : الكثير شعر الرأس والجسد.</w:t>
      </w:r>
    </w:p>
    <w:p>
      <w:pPr>
        <w:pStyle w:val="BookText"/>
      </w:pPr>
      <w:r>
        <w:rPr>
          <w:rFonts w:ascii="Amiri" w:hAnsi="Amiri" w:eastAsia="Amiri" w:cs="Amiri"/>
          <w:lang w:bidi="ar-SA"/>
          <w:color w:val="111111"/>
          <w:sz w:val="28"/>
          <w:szCs w:val="28"/>
          <w:rtl/>
        </w:rPr>
        <w:t xml:space="preserve">والأشعر : ما أحاط بالحافر من الشعر ، والجميع : الأشاعر.</w:t>
      </w:r>
    </w:p>
    <w:p>
      <w:pPr>
        <w:pStyle w:val="BookText"/>
      </w:pPr>
      <w:r>
        <w:rPr>
          <w:rFonts w:ascii="Amiri" w:hAnsi="Amiri" w:eastAsia="Amiri" w:cs="Amiri"/>
          <w:lang w:bidi="ar-SA"/>
          <w:color w:val="111111"/>
          <w:sz w:val="28"/>
          <w:szCs w:val="28"/>
          <w:rtl/>
        </w:rPr>
        <w:t xml:space="preserve">وأشاعر الناقة : جوانب حيائها.</w:t>
      </w:r>
    </w:p>
    <w:p>
      <w:pPr>
        <w:pStyle w:val="BookText"/>
      </w:pPr>
      <w:r>
        <w:rPr>
          <w:rFonts w:ascii="Amiri" w:hAnsi="Amiri" w:eastAsia="Amiri" w:cs="Amiri"/>
          <w:lang w:bidi="ar-SA"/>
          <w:color w:val="111111"/>
          <w:sz w:val="28"/>
          <w:szCs w:val="28"/>
          <w:rtl/>
        </w:rPr>
        <w:t xml:space="preserve">والأشاعر : قبيلة من اليمن من ولد الأشعر ، وهو نبت بن أدد بن زيد بن عمرو ابن عريب بن زيد بن كهلان بن سبأ الأكبر </w:t>
      </w:r>
      <w:r>
        <w:rPr>
          <w:rStyle w:val="FootnoteReference"/>
        </w:rPr>
        <w:footnoteReference w:id="409"/>
      </w:r>
      <w:r>
        <w:rPr>
          <w:rFonts w:ascii="Amiri" w:hAnsi="Amiri" w:eastAsia="Amiri" w:cs="Amiri"/>
          <w:lang w:bidi="ar-SA"/>
          <w:color w:val="111111"/>
          <w:sz w:val="28"/>
          <w:szCs w:val="28"/>
          <w:rtl/>
        </w:rPr>
        <w:t xml:space="preserve">، منهم أبو موسى الأشعري </w:t>
      </w:r>
      <w:r>
        <w:rPr>
          <w:rStyle w:val="FootnoteReference"/>
        </w:rPr>
        <w:footnoteReference w:id="410"/>
      </w:r>
      <w:r>
        <w:rPr>
          <w:rFonts w:ascii="Amiri" w:hAnsi="Amiri" w:eastAsia="Amiri" w:cs="Amiri"/>
          <w:lang w:bidi="ar-SA"/>
          <w:color w:val="111111"/>
          <w:sz w:val="28"/>
          <w:szCs w:val="28"/>
          <w:rtl/>
        </w:rPr>
        <w:t xml:space="preserve">، كان حسن القراءة للقرآن ، واستقضاه عمر ابن الخطاب ، وهو عبد الله بن قيس ، من أصحاب النبي عليه‌السلام.</w:t>
      </w:r>
    </w:p>
    <w:p>
      <w:pPr>
        <w:pStyle w:val="BookText"/>
      </w:pPr>
      <w:r>
        <w:rPr>
          <w:rFonts w:ascii="Amiri" w:hAnsi="Amiri" w:eastAsia="Amiri" w:cs="Amiri"/>
          <w:lang w:bidi="ar-SA"/>
          <w:color w:val="111111"/>
          <w:sz w:val="28"/>
          <w:szCs w:val="28"/>
          <w:rtl/>
        </w:rPr>
        <w:t xml:space="preserve">( هو أبو موسى عبد الله بن قيس بن</w:t>
      </w:r>
    </w:p>
    <w:p>
      <w:pPr>
        <w:pStyle w:val="BookText"/>
      </w:pPr>
      <w:r>
        <w:rPr>
          <w:rFonts w:ascii="IRNazanin" w:hAnsi="IRNazanin" w:eastAsia="IRNazanin" w:cs="IRNazanin"/>
          <w:lang w:bidi="fa-IR"/>
          <w:color w:val="111111"/>
          <w:sz w:val="28"/>
          <w:szCs w:val="28"/>
          <w:rtl/>
        </w:rPr>
        <w:t xml:space="preserve">[شماره صفحه واقعی : 3478]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9" w:name="pg14450_182454"/>
    <w:bookmarkEnd w:id="159"/>
    <w:p>
      <w:pPr>
        <w:pStyle w:val="BookText"/>
      </w:pPr>
      <w:r>
        <w:rPr>
          <w:rFonts w:ascii="Amiri" w:hAnsi="Amiri" w:eastAsia="Amiri" w:cs="Amiri"/>
          <w:lang w:bidi="ar-SA"/>
          <w:color w:val="111111"/>
          <w:sz w:val="28"/>
          <w:szCs w:val="28"/>
          <w:rtl/>
        </w:rPr>
        <w:t xml:space="preserve">سليم بن حصار بن حرب بن عامر بن بكر ابن عامر بن عذر بن وائل بن ناجية بن الجماهر بن الأشعر ، وهو نبت. قاله الصغاني )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453" w:name="_Toc771"/>
      <w:r>
        <w:t>المَشْعَب</w:t>
      </w:r>
      <w:bookmarkEnd w:id="1453"/>
    </w:p>
    <w:p>
      <w:pPr>
        <w:pStyle w:val="BookText"/>
      </w:pPr>
      <w:r>
        <w:rPr>
          <w:rFonts w:ascii="Amiri" w:hAnsi="Amiri" w:eastAsia="Amiri" w:cs="Amiri"/>
          <w:lang w:bidi="ar-SA"/>
          <w:color w:val="111111"/>
          <w:sz w:val="28"/>
          <w:szCs w:val="28"/>
          <w:rtl/>
        </w:rPr>
        <w:t xml:space="preserve">[المَشْعَب] : الطريق ، قال الكميت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لي إِلا آل أحمد شيعةٌ</w:t>
      </w:r>
    </w:p>
    <w:p>
      <w:pPr>
        <w:pStyle w:val="BookText"/>
      </w:pPr>
      <w:r>
        <w:rPr>
          <w:rFonts w:ascii="Amiri" w:hAnsi="Amiri" w:eastAsia="Amiri" w:cs="Amiri"/>
          <w:lang w:bidi="ar-SA"/>
          <w:color w:val="111111"/>
          <w:sz w:val="28"/>
          <w:szCs w:val="28"/>
          <w:rtl/>
        </w:rPr>
        <w:t xml:space="preserve">وما لي إِلا مشعب الحق مشعب</w:t>
      </w:r>
    </w:p>
    <w:p>
      <w:pPr>
        <w:pStyle w:val="BookText"/>
      </w:pPr>
      <w:r>
        <w:rPr>
          <w:rFonts w:ascii="IRNazanin" w:hAnsi="IRNazanin" w:eastAsia="IRNazanin" w:cs="IRNazanin"/>
          <w:lang w:bidi="fa-IR"/>
          <w:color w:val="111111"/>
          <w:sz w:val="28"/>
          <w:szCs w:val="28"/>
          <w:rtl/>
        </w:rPr>
        <w:t xml:space="preserve">ر</w:t>
      </w:r>
    </w:p>
    <w:p>
      <w:pPr>
        <w:pStyle w:val="Heading5"/>
      </w:pPr>
      <w:bookmarkStart w:id="1454" w:name="_Toc772"/>
      <w:r>
        <w:t>المَشْعَر</w:t>
      </w:r>
      <w:bookmarkEnd w:id="1454"/>
    </w:p>
    <w:p>
      <w:pPr>
        <w:pStyle w:val="BookText"/>
      </w:pPr>
      <w:r>
        <w:rPr>
          <w:rFonts w:ascii="Amiri" w:hAnsi="Amiri" w:eastAsia="Amiri" w:cs="Amiri"/>
          <w:lang w:bidi="ar-SA"/>
          <w:color w:val="111111"/>
          <w:sz w:val="28"/>
          <w:szCs w:val="28"/>
          <w:rtl/>
        </w:rPr>
        <w:t xml:space="preserve">[المَشْعَر] : واحد مشاعر الحج ، وهي مناسكه التي يذبح فيها ، قال الله تعالى : ( فَاذْكُرُوا اللهَ عِنْدَ الْمَشْعَرِ الْحَرامِ )</w:t>
      </w:r>
      <w:r>
        <w:rPr>
          <w:rStyle w:val="FootnoteReference"/>
        </w:rPr>
        <w:footnoteReference w:id="413"/>
      </w:r>
      <w:r>
        <w:rPr>
          <w:rFonts w:ascii="Amiri" w:hAnsi="Amiri" w:eastAsia="Amiri" w:cs="Amiri"/>
          <w:lang w:bidi="ar-SA"/>
          <w:color w:val="111111"/>
          <w:sz w:val="28"/>
          <w:szCs w:val="28"/>
          <w:rtl/>
        </w:rPr>
        <w:t xml:space="preserve">. وحَدُّ المشعر ما بين جبلي المزدلفة ، من حد مَفْضى مأزمي عرفة إِلى وادي محسِّر ؛ وسمي : مشْعَراً لأن الدعاء عنده والوقوف فيه والذبح به من معالم الحج.</w:t>
      </w:r>
    </w:p>
    <w:p>
      <w:pPr>
        <w:pStyle w:val="BookText"/>
      </w:pPr>
      <w:r>
        <w:rPr>
          <w:rFonts w:ascii="Amiri" w:hAnsi="Amiri" w:eastAsia="Amiri" w:cs="Amiri"/>
          <w:lang w:bidi="ar-SA"/>
          <w:color w:val="111111"/>
          <w:sz w:val="28"/>
          <w:szCs w:val="28"/>
          <w:rtl/>
        </w:rPr>
        <w:t xml:space="preserve">و [ مِفْعَل ] ، بكسر الميم</w:t>
      </w:r>
    </w:p>
    <w:p>
      <w:pPr>
        <w:pStyle w:val="BookText"/>
      </w:pPr>
      <w:r>
        <w:rPr>
          <w:rFonts w:ascii="IRNazanin" w:hAnsi="IRNazanin" w:eastAsia="IRNazanin" w:cs="IRNazanin"/>
          <w:lang w:bidi="fa-IR"/>
          <w:color w:val="111111"/>
          <w:sz w:val="28"/>
          <w:szCs w:val="28"/>
          <w:rtl/>
        </w:rPr>
        <w:t xml:space="preserve">ب</w:t>
      </w:r>
    </w:p>
    <w:p>
      <w:pPr>
        <w:pStyle w:val="Heading5"/>
      </w:pPr>
      <w:bookmarkStart w:id="1455" w:name="_Toc773"/>
      <w:r>
        <w:t>المِشْعَب</w:t>
      </w:r>
      <w:bookmarkEnd w:id="1455"/>
    </w:p>
    <w:p>
      <w:pPr>
        <w:pStyle w:val="BookText"/>
      </w:pPr>
      <w:r>
        <w:rPr>
          <w:rFonts w:ascii="Amiri" w:hAnsi="Amiri" w:eastAsia="Amiri" w:cs="Amiri"/>
          <w:lang w:bidi="ar-SA"/>
          <w:color w:val="111111"/>
          <w:sz w:val="28"/>
          <w:szCs w:val="28"/>
          <w:rtl/>
        </w:rPr>
        <w:t xml:space="preserve">[المِشْعَب] : المثقب : الذي يثقب به الشعاب.</w:t>
      </w:r>
    </w:p>
    <w:p>
      <w:pPr>
        <w:pStyle w:val="BookText"/>
      </w:pPr>
      <w:r>
        <w:rPr>
          <w:rFonts w:ascii="IRNazanin" w:hAnsi="IRNazanin" w:eastAsia="IRNazanin" w:cs="IRNazanin"/>
          <w:lang w:bidi="fa-IR"/>
          <w:color w:val="111111"/>
          <w:sz w:val="28"/>
          <w:szCs w:val="28"/>
          <w:rtl/>
        </w:rPr>
        <w:t xml:space="preserve">ر</w:t>
      </w:r>
    </w:p>
    <w:p>
      <w:pPr>
        <w:pStyle w:val="Heading5"/>
      </w:pPr>
      <w:bookmarkStart w:id="1456" w:name="_Toc774"/>
      <w:r>
        <w:t>المِشْعَر</w:t>
      </w:r>
      <w:bookmarkEnd w:id="1456"/>
    </w:p>
    <w:p>
      <w:pPr>
        <w:pStyle w:val="BookText"/>
      </w:pPr>
      <w:r>
        <w:rPr>
          <w:rFonts w:ascii="Amiri" w:hAnsi="Amiri" w:eastAsia="Amiri" w:cs="Amiri"/>
          <w:lang w:bidi="ar-SA"/>
          <w:color w:val="111111"/>
          <w:sz w:val="28"/>
          <w:szCs w:val="28"/>
          <w:rtl/>
        </w:rPr>
        <w:t xml:space="preserve">[المِشْعَر] : لغةٌ في المَشْعَر.</w:t>
      </w:r>
    </w:p>
    <w:p>
      <w:pPr>
        <w:pStyle w:val="BookText"/>
      </w:pPr>
      <w:r>
        <w:rPr>
          <w:rFonts w:ascii="IRNazanin" w:hAnsi="IRNazanin" w:eastAsia="IRNazanin" w:cs="IRNazanin"/>
          <w:lang w:bidi="fa-IR"/>
          <w:color w:val="111111"/>
          <w:sz w:val="28"/>
          <w:szCs w:val="28"/>
          <w:rtl/>
        </w:rPr>
        <w:t xml:space="preserve">ل</w:t>
      </w:r>
    </w:p>
    <w:p>
      <w:pPr>
        <w:pStyle w:val="Heading5"/>
      </w:pPr>
      <w:bookmarkStart w:id="1457" w:name="_Toc775"/>
      <w:r>
        <w:t>المِشْعَل</w:t>
      </w:r>
      <w:bookmarkEnd w:id="1457"/>
    </w:p>
    <w:p>
      <w:pPr>
        <w:pStyle w:val="BookText"/>
      </w:pPr>
      <w:r>
        <w:rPr>
          <w:rFonts w:ascii="Amiri" w:hAnsi="Amiri" w:eastAsia="Amiri" w:cs="Amiri"/>
          <w:lang w:bidi="ar-SA"/>
          <w:color w:val="111111"/>
          <w:sz w:val="28"/>
          <w:szCs w:val="28"/>
          <w:rtl/>
        </w:rPr>
        <w:t xml:space="preserve">[المِشْعَل] : إِناء من جلود له أربع قوائم يحمل فيه الماء ، ويُنبذ فيه أيضاً ، والجميع : مشاعل ، قال ذو الرمة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أضعن مَوَاقِتَ الصلوات عمداً</w:t>
      </w:r>
    </w:p>
    <w:p>
      <w:pPr>
        <w:pStyle w:val="BookText"/>
      </w:pPr>
      <w:r>
        <w:rPr>
          <w:rFonts w:ascii="IRNazanin" w:hAnsi="IRNazanin" w:eastAsia="IRNazanin" w:cs="IRNazanin"/>
          <w:lang w:bidi="fa-IR"/>
          <w:color w:val="111111"/>
          <w:sz w:val="28"/>
          <w:szCs w:val="28"/>
          <w:rtl/>
        </w:rPr>
        <w:t xml:space="preserve">وحالفْن المشاعل والجِرارا</w:t>
      </w:r>
    </w:p>
    <w:p>
      <w:pPr>
        <w:pStyle w:val="BookText"/>
      </w:pPr>
      <w:r>
        <w:rPr>
          <w:rFonts w:ascii="IRNazanin" w:hAnsi="IRNazanin" w:eastAsia="IRNazanin" w:cs="IRNazanin"/>
          <w:lang w:bidi="fa-IR"/>
          <w:color w:val="111111"/>
          <w:sz w:val="28"/>
          <w:szCs w:val="28"/>
          <w:rtl/>
        </w:rPr>
        <w:t xml:space="preserve">[شماره صفحه واقعی : 3479]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0" w:name="pg14450_182455"/>
    <w:bookmarkEnd w:id="160"/>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1458" w:name="_Toc776"/>
      <w:r>
        <w:t>الشاعر</w:t>
      </w:r>
      <w:bookmarkEnd w:id="1458"/>
    </w:p>
    <w:p>
      <w:pPr>
        <w:pStyle w:val="BookText"/>
      </w:pPr>
      <w:r>
        <w:rPr>
          <w:rFonts w:ascii="Amiri" w:hAnsi="Amiri" w:eastAsia="Amiri" w:cs="Amiri"/>
          <w:lang w:bidi="ar-SA"/>
          <w:color w:val="111111"/>
          <w:sz w:val="28"/>
          <w:szCs w:val="28"/>
          <w:rtl/>
        </w:rPr>
        <w:t xml:space="preserve">[الشاعر] : واحد الشعراء ، قال الله تعالى : ( وَما هُوَ بِقَوْلِ شاعِرٍ )</w:t>
      </w:r>
      <w:r>
        <w:rPr>
          <w:rStyle w:val="FootnoteReference"/>
        </w:rPr>
        <w:footnoteReference w:id="415"/>
      </w:r>
      <w:r>
        <w:rPr>
          <w:rFonts w:ascii="Amiri" w:hAnsi="Amiri" w:eastAsia="Amiri" w:cs="Amiri"/>
          <w:lang w:bidi="ar-SA"/>
          <w:color w:val="111111"/>
          <w:sz w:val="28"/>
          <w:szCs w:val="28"/>
          <w:rtl/>
        </w:rPr>
        <w:t xml:space="preserve">. وقال : ( وَالشُّعَراءُ يَتَّبِعُهُمُ الْغاوُونَ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شِعْرٌ شاعرٌ : أي جيدٌ. وقيل : هو فاعل بمعنى مفعول أي : مشعور به ، كقوله : ( ماءٍ دافِقٍ )</w:t>
      </w:r>
      <w:r>
        <w:rPr>
          <w:rStyle w:val="FootnoteReference"/>
        </w:rPr>
        <w:footnoteReference w:id="417"/>
      </w:r>
      <w:r>
        <w:rPr>
          <w:rFonts w:ascii="Amiri" w:hAnsi="Amiri" w:eastAsia="Amiri" w:cs="Amiri"/>
          <w:lang w:bidi="ar-SA"/>
          <w:color w:val="111111"/>
          <w:sz w:val="28"/>
          <w:szCs w:val="28"/>
          <w:rtl/>
        </w:rPr>
        <w:t xml:space="preserve">، و ( عِيشَةٍ راضِيَةٍ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459" w:name="_Toc777"/>
      <w:r>
        <w:t>الشَّعَار</w:t>
      </w:r>
      <w:bookmarkEnd w:id="1459"/>
    </w:p>
    <w:p>
      <w:pPr>
        <w:pStyle w:val="BookText"/>
      </w:pPr>
      <w:r>
        <w:rPr>
          <w:rFonts w:ascii="Amiri" w:hAnsi="Amiri" w:eastAsia="Amiri" w:cs="Amiri"/>
          <w:lang w:bidi="ar-SA"/>
          <w:color w:val="111111"/>
          <w:sz w:val="28"/>
          <w:szCs w:val="28"/>
          <w:rtl/>
        </w:rPr>
        <w:t xml:space="preserve">[الشَّعَار] : الشجر ، يقال : أرضٌ كثيرة الشَّعار.</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460" w:name="_Toc778"/>
      <w:r>
        <w:t>الشِّعاب</w:t>
      </w:r>
      <w:bookmarkEnd w:id="1460"/>
    </w:p>
    <w:p>
      <w:pPr>
        <w:pStyle w:val="BookText"/>
      </w:pPr>
      <w:r>
        <w:rPr>
          <w:rFonts w:ascii="Amiri" w:hAnsi="Amiri" w:eastAsia="Amiri" w:cs="Amiri"/>
          <w:lang w:bidi="ar-SA"/>
          <w:color w:val="111111"/>
          <w:sz w:val="28"/>
          <w:szCs w:val="28"/>
          <w:rtl/>
        </w:rPr>
        <w:t xml:space="preserve">[الشِّعاب] : جمع : شِعب ، يقال في المثل </w:t>
      </w:r>
      <w:r>
        <w:rPr>
          <w:rStyle w:val="FootnoteReference"/>
        </w:rPr>
        <w:footnoteReference w:id="419"/>
      </w:r>
      <w:r>
        <w:rPr>
          <w:rFonts w:ascii="Amiri" w:hAnsi="Amiri" w:eastAsia="Amiri" w:cs="Amiri"/>
          <w:lang w:bidi="ar-SA"/>
          <w:color w:val="111111"/>
          <w:sz w:val="28"/>
          <w:szCs w:val="28"/>
          <w:rtl/>
        </w:rPr>
        <w:t xml:space="preserve">: « شغلت شعابي جَدْواي ».</w:t>
      </w:r>
    </w:p>
    <w:p>
      <w:pPr>
        <w:pStyle w:val="BookText"/>
      </w:pPr>
      <w:r>
        <w:rPr>
          <w:rFonts w:ascii="IRNazanin" w:hAnsi="IRNazanin" w:eastAsia="IRNazanin" w:cs="IRNazanin"/>
          <w:lang w:bidi="fa-IR"/>
          <w:color w:val="111111"/>
          <w:sz w:val="28"/>
          <w:szCs w:val="28"/>
          <w:rtl/>
        </w:rPr>
        <w:t xml:space="preserve">ر</w:t>
      </w:r>
    </w:p>
    <w:p>
      <w:pPr>
        <w:pStyle w:val="Heading5"/>
      </w:pPr>
      <w:bookmarkStart w:id="1461" w:name="_Toc779"/>
      <w:r>
        <w:t>الشِّعار</w:t>
      </w:r>
      <w:bookmarkEnd w:id="1461"/>
    </w:p>
    <w:p>
      <w:pPr>
        <w:pStyle w:val="BookText"/>
      </w:pPr>
      <w:r>
        <w:rPr>
          <w:rFonts w:ascii="Amiri" w:hAnsi="Amiri" w:eastAsia="Amiri" w:cs="Amiri"/>
          <w:lang w:bidi="ar-SA"/>
          <w:color w:val="111111"/>
          <w:sz w:val="28"/>
          <w:szCs w:val="28"/>
          <w:rtl/>
        </w:rPr>
        <w:t xml:space="preserve">[الشِّعار] : ما ولي الجسد من الثياب ، لأنه يلي شعر الجسد. يقال في المثل لمن يوصف بالقرب والمودة : « أنت الشعار دون الدثار » ، وفي حديث </w:t>
      </w:r>
      <w:r>
        <w:rPr>
          <w:rStyle w:val="FootnoteReference"/>
        </w:rPr>
        <w:footnoteReference w:id="420"/>
      </w:r>
      <w:r>
        <w:rPr>
          <w:rFonts w:ascii="Amiri" w:hAnsi="Amiri" w:eastAsia="Amiri" w:cs="Amiri"/>
          <w:lang w:bidi="ar-SA"/>
          <w:color w:val="111111"/>
          <w:sz w:val="28"/>
          <w:szCs w:val="28"/>
          <w:rtl/>
        </w:rPr>
        <w:t xml:space="preserve">النبي عليه‌السلام للأنصار : « أنتم شعار والناس دثار » : أي أنتم أَدْنَى الناس مني. وجمع الشِّعار : شُعُر ، وأشعرة.</w:t>
      </w:r>
    </w:p>
    <w:p>
      <w:pPr>
        <w:pStyle w:val="BookText"/>
      </w:pPr>
      <w:r>
        <w:rPr>
          <w:rFonts w:ascii="Amiri" w:hAnsi="Amiri" w:eastAsia="Amiri" w:cs="Amiri"/>
          <w:lang w:bidi="ar-SA"/>
          <w:color w:val="111111"/>
          <w:sz w:val="28"/>
          <w:szCs w:val="28"/>
          <w:rtl/>
        </w:rPr>
        <w:t xml:space="preserve">والشِّعار : علامة ينادي بها القوم في الحرب ليعرف بعضهم بعضاً.</w:t>
      </w:r>
    </w:p>
    <w:p>
      <w:pPr>
        <w:pStyle w:val="BookText"/>
      </w:pPr>
      <w:r>
        <w:rPr>
          <w:rFonts w:ascii="IRNazanin" w:hAnsi="IRNazanin" w:eastAsia="IRNazanin" w:cs="IRNazanin"/>
          <w:lang w:bidi="fa-IR"/>
          <w:color w:val="111111"/>
          <w:sz w:val="28"/>
          <w:szCs w:val="28"/>
          <w:rtl/>
        </w:rPr>
        <w:t xml:space="preserve">[شماره صفحه واقعی : 3480]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1" w:name="pg14450_182456"/>
    <w:bookmarkEnd w:id="161"/>
    <w:p>
      <w:pPr>
        <w:pStyle w:val="BookText"/>
      </w:pPr>
      <w:r>
        <w:rPr>
          <w:rFonts w:ascii="IRNazanin" w:hAnsi="IRNazanin" w:eastAsia="IRNazanin" w:cs="IRNazanin"/>
          <w:lang w:bidi="fa-IR"/>
          <w:color w:val="111111"/>
          <w:sz w:val="28"/>
          <w:szCs w:val="28"/>
          <w:rtl/>
        </w:rPr>
        <w:t xml:space="preserve">ف</w:t>
      </w:r>
    </w:p>
    <w:p>
      <w:pPr>
        <w:pStyle w:val="Heading5"/>
      </w:pPr>
      <w:bookmarkStart w:id="1462" w:name="_Toc780"/>
      <w:r>
        <w:t>الشِّعاف</w:t>
      </w:r>
      <w:bookmarkEnd w:id="1462"/>
    </w:p>
    <w:p>
      <w:pPr>
        <w:pStyle w:val="BookText"/>
      </w:pPr>
      <w:r>
        <w:rPr>
          <w:rFonts w:ascii="Amiri" w:hAnsi="Amiri" w:eastAsia="Amiri" w:cs="Amiri"/>
          <w:lang w:bidi="ar-SA"/>
          <w:color w:val="111111"/>
          <w:sz w:val="28"/>
          <w:szCs w:val="28"/>
          <w:rtl/>
        </w:rPr>
        <w:t xml:space="preserve">[الشِّعاف] : جمع : شَعَفة ، وهي أعلى الجبل ، وأعلى كل شيء ، وفي حديث </w:t>
      </w:r>
      <w:r>
        <w:rPr>
          <w:rStyle w:val="FootnoteReference"/>
        </w:rPr>
        <w:footnoteReference w:id="421"/>
      </w:r>
      <w:r>
        <w:rPr>
          <w:rFonts w:ascii="Amiri" w:hAnsi="Amiri" w:eastAsia="Amiri" w:cs="Amiri"/>
          <w:lang w:bidi="ar-SA"/>
          <w:color w:val="111111"/>
          <w:sz w:val="28"/>
          <w:szCs w:val="28"/>
          <w:rtl/>
        </w:rPr>
        <w:t xml:space="preserve">النبي عليه‌السلام في ذكر يأجوج ومأجوج : « عراض الوجوه ، صغار العيون ، صُهبُ الشعاف » : يعني شعر </w:t>
      </w:r>
      <w:r>
        <w:rPr>
          <w:rStyle w:val="FootnoteReference"/>
        </w:rPr>
        <w:footnoteReference w:id="422"/>
      </w:r>
      <w:r>
        <w:rPr>
          <w:rFonts w:ascii="IRNazanin" w:hAnsi="IRNazanin" w:eastAsia="IRNazanin" w:cs="IRNazanin"/>
          <w:lang w:bidi="fa-IR"/>
          <w:color w:val="111111"/>
          <w:sz w:val="28"/>
          <w:szCs w:val="28"/>
          <w:rtl/>
        </w:rPr>
        <w:t xml:space="preserve">رؤوسهم.</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463" w:name="_Toc781"/>
      <w:r>
        <w:t>الشِّعارة</w:t>
      </w:r>
      <w:bookmarkEnd w:id="1463"/>
    </w:p>
    <w:p>
      <w:pPr>
        <w:pStyle w:val="BookText"/>
      </w:pPr>
      <w:r>
        <w:rPr>
          <w:rFonts w:ascii="Amiri" w:hAnsi="Amiri" w:eastAsia="Amiri" w:cs="Amiri"/>
          <w:lang w:bidi="ar-SA"/>
          <w:color w:val="111111"/>
          <w:sz w:val="28"/>
          <w:szCs w:val="28"/>
          <w:rtl/>
        </w:rPr>
        <w:t xml:space="preserve">[الشِّعارة] : واحدة الشعائر ، وهي أعلام الحج وأعماله ، وجمعت على فعائل ، مثل عمامة وعمائم ونحو ذلك ، قال الله تعالى : ( وَمَنْ يُعَظِّمْ شَعائِرَ اللهِ فَإِنَّها مِنْ تَقْوَى الْقُلُوبِ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ب</w:t>
      </w:r>
    </w:p>
    <w:p>
      <w:pPr>
        <w:pStyle w:val="Heading5"/>
      </w:pPr>
      <w:bookmarkStart w:id="1464" w:name="_Toc782"/>
      <w:r>
        <w:t>شَعُوب</w:t>
      </w:r>
      <w:bookmarkEnd w:id="1464"/>
    </w:p>
    <w:p>
      <w:pPr>
        <w:pStyle w:val="BookText"/>
      </w:pPr>
      <w:r>
        <w:rPr>
          <w:rFonts w:ascii="Amiri" w:hAnsi="Amiri" w:eastAsia="Amiri" w:cs="Amiri"/>
          <w:lang w:bidi="ar-SA"/>
          <w:color w:val="111111"/>
          <w:sz w:val="28"/>
          <w:szCs w:val="28"/>
          <w:rtl/>
        </w:rPr>
        <w:t xml:space="preserve">[شَعُوب] : المنية ، وهي معرفة لا تنصرف ولا يدخلها الألف واللام ، قال الفرزدق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ذئب إِنك إِن نجوت فبعد ما</w:t>
      </w:r>
    </w:p>
    <w:p>
      <w:pPr>
        <w:pStyle w:val="BookText"/>
      </w:pPr>
      <w:r>
        <w:rPr>
          <w:rFonts w:ascii="Amiri" w:hAnsi="Amiri" w:eastAsia="Amiri" w:cs="Amiri"/>
          <w:lang w:bidi="ar-SA"/>
          <w:color w:val="111111"/>
          <w:sz w:val="28"/>
          <w:szCs w:val="28"/>
          <w:rtl/>
        </w:rPr>
        <w:t xml:space="preserve">يأس وقد نظرتْ إِليك شَعوب</w:t>
      </w:r>
    </w:p>
    <w:p>
      <w:pPr>
        <w:pStyle w:val="BookText"/>
      </w:pPr>
      <w:r>
        <w:rPr>
          <w:rFonts w:ascii="Amiri" w:hAnsi="Amiri" w:eastAsia="Amiri" w:cs="Amiri"/>
          <w:lang w:bidi="ar-SA"/>
          <w:color w:val="111111"/>
          <w:sz w:val="28"/>
          <w:szCs w:val="28"/>
          <w:rtl/>
        </w:rPr>
        <w:t xml:space="preserve">يعني ذئباً خَلَّصَه من قومٍ.</w:t>
      </w:r>
    </w:p>
    <w:p>
      <w:pPr>
        <w:pStyle w:val="BookText"/>
      </w:pPr>
      <w:r>
        <w:rPr>
          <w:rFonts w:ascii="Amiri" w:hAnsi="Amiri" w:eastAsia="Amiri" w:cs="Amiri"/>
          <w:lang w:bidi="ar-SA"/>
          <w:color w:val="111111"/>
          <w:sz w:val="28"/>
          <w:szCs w:val="28"/>
          <w:rtl/>
        </w:rPr>
        <w:t xml:space="preserve">وشَعُوب : اسمُ موضعٍ قريبٍ من صنعاء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3481]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2" w:name="pg14450_182457"/>
    <w:bookmarkEnd w:id="162"/>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465" w:name="_Toc783"/>
      <w:r>
        <w:t>الشَّعيب</w:t>
      </w:r>
      <w:bookmarkEnd w:id="1465"/>
    </w:p>
    <w:p>
      <w:pPr>
        <w:pStyle w:val="BookText"/>
      </w:pPr>
      <w:r>
        <w:rPr>
          <w:rFonts w:ascii="Amiri" w:hAnsi="Amiri" w:eastAsia="Amiri" w:cs="Amiri"/>
          <w:lang w:bidi="ar-SA"/>
          <w:color w:val="111111"/>
          <w:sz w:val="28"/>
          <w:szCs w:val="28"/>
          <w:rtl/>
        </w:rPr>
        <w:t xml:space="preserve">[الشَّعيب] : السَّقاءُ البالي ، قال امرؤ القيس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فَسَحَّتْ دُموعي في الرّداء كأنها</w:t>
      </w:r>
    </w:p>
    <w:p>
      <w:pPr>
        <w:pStyle w:val="BookText"/>
      </w:pPr>
      <w:r>
        <w:rPr>
          <w:rFonts w:ascii="Amiri" w:hAnsi="Amiri" w:eastAsia="Amiri" w:cs="Amiri"/>
          <w:lang w:bidi="ar-SA"/>
          <w:color w:val="111111"/>
          <w:sz w:val="28"/>
          <w:szCs w:val="28"/>
          <w:rtl/>
        </w:rPr>
        <w:t xml:space="preserve">كَلىً من شَعيبٍ ذاتِ سَحٍّ وتَهْتانِ</w:t>
      </w:r>
    </w:p>
    <w:p>
      <w:pPr>
        <w:pStyle w:val="BookText"/>
      </w:pPr>
      <w:r>
        <w:rPr>
          <w:rFonts w:ascii="Amiri" w:hAnsi="Amiri" w:eastAsia="Amiri" w:cs="Amiri"/>
          <w:lang w:bidi="ar-SA"/>
          <w:color w:val="111111"/>
          <w:sz w:val="28"/>
          <w:szCs w:val="28"/>
          <w:rtl/>
        </w:rPr>
        <w:t xml:space="preserve">وقيل : الشَّعيب : المَزادة الضخمة.</w:t>
      </w:r>
    </w:p>
    <w:p>
      <w:pPr>
        <w:pStyle w:val="BookText"/>
      </w:pPr>
      <w:r>
        <w:rPr>
          <w:rFonts w:ascii="Amiri" w:hAnsi="Amiri" w:eastAsia="Amiri" w:cs="Amiri"/>
          <w:lang w:bidi="ar-SA"/>
          <w:color w:val="111111"/>
          <w:sz w:val="28"/>
          <w:szCs w:val="28"/>
          <w:rtl/>
        </w:rPr>
        <w:t xml:space="preserve">وقيل : الشَّعيب : أصغر من المَزادة يُحْمَلُ فيه الماءُ.</w:t>
      </w:r>
    </w:p>
    <w:p>
      <w:pPr>
        <w:pStyle w:val="BookText"/>
      </w:pPr>
      <w:r>
        <w:rPr>
          <w:rFonts w:ascii="IRNazanin" w:hAnsi="IRNazanin" w:eastAsia="IRNazanin" w:cs="IRNazanin"/>
          <w:lang w:bidi="fa-IR"/>
          <w:color w:val="111111"/>
          <w:sz w:val="28"/>
          <w:szCs w:val="28"/>
          <w:rtl/>
        </w:rPr>
        <w:t xml:space="preserve">ر</w:t>
      </w:r>
    </w:p>
    <w:p>
      <w:pPr>
        <w:pStyle w:val="Heading5"/>
      </w:pPr>
      <w:bookmarkStart w:id="1466" w:name="_Toc784"/>
      <w:r>
        <w:t>الشعير</w:t>
      </w:r>
      <w:bookmarkEnd w:id="1466"/>
    </w:p>
    <w:p>
      <w:pPr>
        <w:pStyle w:val="BookText"/>
      </w:pPr>
      <w:r>
        <w:rPr>
          <w:rFonts w:ascii="Amiri" w:hAnsi="Amiri" w:eastAsia="Amiri" w:cs="Amiri"/>
          <w:lang w:bidi="ar-SA"/>
          <w:color w:val="111111"/>
          <w:sz w:val="28"/>
          <w:szCs w:val="28"/>
          <w:rtl/>
        </w:rPr>
        <w:t xml:space="preserve">[الشعير] من الحبوب : معروفٌ ، وهو باردٌ يابسٌ في الدرجة الأولى.</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467" w:name="_Toc785"/>
      <w:r>
        <w:t>الشَّعيرة</w:t>
      </w:r>
      <w:bookmarkEnd w:id="1467"/>
    </w:p>
    <w:p>
      <w:pPr>
        <w:pStyle w:val="BookText"/>
      </w:pPr>
      <w:r>
        <w:rPr>
          <w:rFonts w:ascii="Amiri" w:hAnsi="Amiri" w:eastAsia="Amiri" w:cs="Amiri"/>
          <w:lang w:bidi="ar-SA"/>
          <w:color w:val="111111"/>
          <w:sz w:val="28"/>
          <w:szCs w:val="28"/>
          <w:rtl/>
        </w:rPr>
        <w:t xml:space="preserve">[الشَّعيرة] : الحبة الواحدة من الشعير.</w:t>
      </w:r>
    </w:p>
    <w:p>
      <w:pPr>
        <w:pStyle w:val="BookText"/>
      </w:pPr>
      <w:r>
        <w:rPr>
          <w:rFonts w:ascii="Amiri" w:hAnsi="Amiri" w:eastAsia="Amiri" w:cs="Amiri"/>
          <w:lang w:bidi="ar-SA"/>
          <w:color w:val="111111"/>
          <w:sz w:val="28"/>
          <w:szCs w:val="28"/>
          <w:rtl/>
        </w:rPr>
        <w:t xml:space="preserve">والشعيرة : مسمار يُجعل في نصاب السكين وقائم السيف ، قال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وَكْتَ عينِه الضريرهْ</w:t>
      </w:r>
    </w:p>
    <w:p>
      <w:pPr>
        <w:pStyle w:val="BookText"/>
      </w:pPr>
      <w:r>
        <w:rPr>
          <w:rFonts w:ascii="Amiri" w:hAnsi="Amiri" w:eastAsia="Amiri" w:cs="Amiri"/>
          <w:lang w:bidi="ar-SA"/>
          <w:color w:val="111111"/>
          <w:sz w:val="28"/>
          <w:szCs w:val="28"/>
          <w:rtl/>
        </w:rPr>
        <w:t xml:space="preserve">شعيرٌ في قائمٍ مسمورهْ</w:t>
      </w:r>
    </w:p>
    <w:p>
      <w:pPr>
        <w:pStyle w:val="BookText"/>
      </w:pPr>
      <w:r>
        <w:rPr>
          <w:rFonts w:ascii="Amiri" w:hAnsi="Amiri" w:eastAsia="Amiri" w:cs="Amiri"/>
          <w:lang w:bidi="ar-SA"/>
          <w:color w:val="111111"/>
          <w:sz w:val="28"/>
          <w:szCs w:val="28"/>
          <w:rtl/>
        </w:rPr>
        <w:t xml:space="preserve">والشَّعيرة : واحدة الشَّعائر ، وهي أعلام الحج وأعماله من الطّوافِ والسَّعْي والذَّبْحِ والحَلْقِ. ويقال : الواحدة : شِعارة ، وهو أجود.</w:t>
      </w:r>
    </w:p>
    <w:p>
      <w:pPr>
        <w:pStyle w:val="BookText"/>
      </w:pPr>
      <w:r>
        <w:rPr>
          <w:rFonts w:ascii="Amiri" w:hAnsi="Amiri" w:eastAsia="Amiri" w:cs="Amiri"/>
          <w:lang w:bidi="ar-SA"/>
          <w:color w:val="111111"/>
          <w:sz w:val="28"/>
          <w:szCs w:val="28"/>
          <w:rtl/>
        </w:rPr>
        <w:t xml:space="preserve">والشعيرة ، أيضاً : البَدَنَة تُهدى لأنها تُشْعَر ؛ أي يُشَقُّ أصل سنامها حتى يسيل الدم فيُعلم أنها هَدْيٌ ، قال الله تعالى : ( وَالْبُدْنَ جَعَلْناها لَكُمْ مِنْ شَعائِرِ اللهِ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1468" w:name="_Toc786"/>
      <w:r>
        <w:t>الشَّعِيْلَة</w:t>
      </w:r>
      <w:bookmarkEnd w:id="1468"/>
    </w:p>
    <w:p>
      <w:pPr>
        <w:pStyle w:val="BookText"/>
      </w:pPr>
      <w:r>
        <w:rPr>
          <w:rFonts w:ascii="Amiri" w:hAnsi="Amiri" w:eastAsia="Amiri" w:cs="Amiri"/>
          <w:lang w:bidi="ar-SA"/>
          <w:color w:val="111111"/>
          <w:sz w:val="28"/>
          <w:szCs w:val="28"/>
          <w:rtl/>
        </w:rPr>
        <w:t xml:space="preserve">[الشَّعِيْلَة] : الذُّبالة فيها نارٌ.</w:t>
      </w:r>
    </w:p>
    <w:p>
      <w:pPr>
        <w:pStyle w:val="BookText"/>
      </w:pPr>
      <w:r>
        <w:rPr>
          <w:rFonts w:ascii="IRNazanin" w:hAnsi="IRNazanin" w:eastAsia="IRNazanin" w:cs="IRNazanin"/>
          <w:lang w:bidi="fa-IR"/>
          <w:color w:val="111111"/>
          <w:sz w:val="28"/>
          <w:szCs w:val="28"/>
          <w:rtl/>
        </w:rPr>
        <w:t xml:space="preserve">[شماره صفحه واقعی : 3482]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3" w:name="pg14450_182458"/>
    <w:bookmarkEnd w:id="163"/>
    <w:p>
      <w:pPr>
        <w:pStyle w:val="BookText"/>
      </w:pPr>
      <w:r>
        <w:rPr>
          <w:rFonts w:ascii="Amiri" w:hAnsi="Amiri" w:eastAsia="Amiri" w:cs="Amiri"/>
          <w:lang w:bidi="ar-SA"/>
          <w:color w:val="111111"/>
          <w:sz w:val="28"/>
          <w:szCs w:val="28"/>
          <w:rtl/>
        </w:rPr>
        <w:t xml:space="preserve">فِعْلَى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469" w:name="_Toc787"/>
      <w:r>
        <w:t>الشِّعْرى</w:t>
      </w:r>
      <w:bookmarkEnd w:id="1469"/>
    </w:p>
    <w:p>
      <w:pPr>
        <w:pStyle w:val="BookText"/>
      </w:pPr>
      <w:r>
        <w:rPr>
          <w:rFonts w:ascii="Amiri" w:hAnsi="Amiri" w:eastAsia="Amiri" w:cs="Amiri"/>
          <w:lang w:bidi="ar-SA"/>
          <w:color w:val="111111"/>
          <w:sz w:val="28"/>
          <w:szCs w:val="28"/>
          <w:rtl/>
        </w:rPr>
        <w:t xml:space="preserve">[الشِّعْرى] : كوكبُ خلف الجَوْزاء يطلع في أول الخريف صبحاً ، قال الله تعالى : ( وَأَنَّهُ هُوَ رَبُ الشِّعْرى )</w:t>
      </w:r>
      <w:r>
        <w:rPr>
          <w:rStyle w:val="FootnoteReference"/>
        </w:rPr>
        <w:footnoteReference w:id="429"/>
      </w:r>
      <w:r>
        <w:rPr>
          <w:rFonts w:ascii="Amiri" w:hAnsi="Amiri" w:eastAsia="Amiri" w:cs="Amiri"/>
          <w:lang w:bidi="ar-SA"/>
          <w:color w:val="111111"/>
          <w:sz w:val="28"/>
          <w:szCs w:val="28"/>
          <w:rtl/>
        </w:rPr>
        <w:t xml:space="preserve">: يعني الشِّعْرى العَبُور ، وكانوا في الجاهلية يعبدونها ، وهما شِعْريَان : الشعرى العَبُور ، والشِّعْرى الغُمَيْصَاء.</w:t>
      </w:r>
    </w:p>
    <w:p>
      <w:pPr>
        <w:pStyle w:val="BookText"/>
      </w:pPr>
      <w:r>
        <w:rPr>
          <w:rFonts w:ascii="Amiri" w:hAnsi="Amiri" w:eastAsia="Amiri" w:cs="Amiri"/>
          <w:lang w:bidi="ar-SA"/>
          <w:color w:val="111111"/>
          <w:sz w:val="28"/>
          <w:szCs w:val="28"/>
          <w:rtl/>
        </w:rPr>
        <w:t xml:space="preserve">و [ فُعَلَى ] بضم الفاء وفتح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470" w:name="_Toc788"/>
      <w:r>
        <w:t>شُعَبَى</w:t>
      </w:r>
      <w:bookmarkEnd w:id="1470"/>
    </w:p>
    <w:p>
      <w:pPr>
        <w:pStyle w:val="BookText"/>
      </w:pPr>
      <w:r>
        <w:rPr>
          <w:rFonts w:ascii="Amiri" w:hAnsi="Amiri" w:eastAsia="Amiri" w:cs="Amiri"/>
          <w:lang w:bidi="ar-SA"/>
          <w:color w:val="111111"/>
          <w:sz w:val="28"/>
          <w:szCs w:val="28"/>
          <w:rtl/>
        </w:rPr>
        <w:t xml:space="preserve">[شُعَبَى] : اسم موضع </w:t>
      </w:r>
      <w:r>
        <w:rPr>
          <w:rStyle w:val="FootnoteReference"/>
        </w:rPr>
        <w:footnoteReference w:id="430"/>
      </w:r>
      <w:r>
        <w:rPr>
          <w:rFonts w:ascii="Amiri" w:hAnsi="Amiri" w:eastAsia="Amiri" w:cs="Amiri"/>
          <w:lang w:bidi="ar-SA"/>
          <w:color w:val="111111"/>
          <w:sz w:val="28"/>
          <w:szCs w:val="28"/>
          <w:rtl/>
        </w:rPr>
        <w:t xml:space="preserve">، قال جرير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أعبداً حل في شُعَبى غريباً</w:t>
      </w:r>
    </w:p>
    <w:p>
      <w:pPr>
        <w:pStyle w:val="BookText"/>
      </w:pPr>
      <w:r>
        <w:rPr>
          <w:rFonts w:ascii="Amiri" w:hAnsi="Amiri" w:eastAsia="Amiri" w:cs="Amiri"/>
          <w:lang w:bidi="ar-SA"/>
          <w:color w:val="111111"/>
          <w:sz w:val="28"/>
          <w:szCs w:val="28"/>
          <w:rtl/>
        </w:rPr>
        <w:t xml:space="preserve">ألؤماً لا أبا لك واغترابا</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ث</w:t>
      </w:r>
    </w:p>
    <w:p>
      <w:pPr>
        <w:pStyle w:val="Heading5"/>
      </w:pPr>
      <w:bookmarkStart w:id="1471" w:name="_Toc789"/>
      <w:r>
        <w:t>أبو الشَّعْثاء (4)</w:t>
      </w:r>
      <w:bookmarkEnd w:id="1471"/>
    </w:p>
    <w:p>
      <w:pPr>
        <w:pStyle w:val="BookText"/>
      </w:pPr>
      <w:r>
        <w:rPr>
          <w:rFonts w:ascii="Amiri" w:hAnsi="Amiri" w:eastAsia="Amiri" w:cs="Amiri"/>
          <w:lang w:bidi="ar-SA"/>
          <w:color w:val="111111"/>
          <w:sz w:val="28"/>
          <w:szCs w:val="28"/>
          <w:rtl/>
        </w:rPr>
        <w:t xml:space="preserve">[أبو الشَّعْثاء </w:t>
      </w:r>
      <w:r>
        <w:rPr>
          <w:rStyle w:val="FootnoteReference"/>
        </w:rPr>
        <w:footnoteReference w:id="432"/>
      </w:r>
      <w:r>
        <w:rPr>
          <w:rFonts w:ascii="Amiri" w:hAnsi="Amiri" w:eastAsia="Amiri" w:cs="Amiri"/>
          <w:lang w:bidi="ar-SA"/>
          <w:color w:val="111111"/>
          <w:sz w:val="28"/>
          <w:szCs w:val="28"/>
          <w:rtl/>
        </w:rPr>
        <w:t xml:space="preserve">] : شاعرٌ من مذحج من جُعْف.</w:t>
      </w:r>
    </w:p>
    <w:p>
      <w:pPr>
        <w:pStyle w:val="BookText"/>
      </w:pPr>
      <w:r>
        <w:rPr>
          <w:rFonts w:ascii="IRNazanin" w:hAnsi="IRNazanin" w:eastAsia="IRNazanin" w:cs="IRNazanin"/>
          <w:lang w:bidi="fa-IR"/>
          <w:color w:val="111111"/>
          <w:sz w:val="28"/>
          <w:szCs w:val="28"/>
          <w:rtl/>
        </w:rPr>
        <w:t xml:space="preserve">ر</w:t>
      </w:r>
    </w:p>
    <w:p>
      <w:pPr>
        <w:pStyle w:val="Heading5"/>
      </w:pPr>
      <w:bookmarkStart w:id="1472" w:name="_Toc790"/>
      <w:r>
        <w:t>الشَّعْراء</w:t>
      </w:r>
      <w:bookmarkEnd w:id="1472"/>
    </w:p>
    <w:p>
      <w:pPr>
        <w:pStyle w:val="BookText"/>
      </w:pPr>
      <w:r>
        <w:rPr>
          <w:rFonts w:ascii="Amiri" w:hAnsi="Amiri" w:eastAsia="Amiri" w:cs="Amiri"/>
          <w:lang w:bidi="ar-SA"/>
          <w:color w:val="111111"/>
          <w:sz w:val="28"/>
          <w:szCs w:val="28"/>
          <w:rtl/>
        </w:rPr>
        <w:t xml:space="preserve">[الشَّعْراء] : الخوخ المُزغَّب ، واحده وجمعه سواء.</w:t>
      </w:r>
    </w:p>
    <w:p>
      <w:pPr>
        <w:pStyle w:val="BookText"/>
      </w:pPr>
      <w:r>
        <w:rPr>
          <w:rFonts w:ascii="Amiri" w:hAnsi="Amiri" w:eastAsia="Amiri" w:cs="Amiri"/>
          <w:lang w:bidi="ar-SA"/>
          <w:color w:val="111111"/>
          <w:sz w:val="28"/>
          <w:szCs w:val="28"/>
          <w:rtl/>
        </w:rPr>
        <w:t xml:space="preserve">والشَّعْراء : ضربٌ من ذباب الدواب أزرق ، قال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تذبُّ ضيفاً من الشَّعْراء منزلُه</w:t>
      </w:r>
    </w:p>
    <w:p>
      <w:pPr>
        <w:pStyle w:val="BookText"/>
      </w:pPr>
      <w:r>
        <w:rPr>
          <w:rFonts w:ascii="Amiri" w:hAnsi="Amiri" w:eastAsia="Amiri" w:cs="Amiri"/>
          <w:lang w:bidi="ar-SA"/>
          <w:color w:val="111111"/>
          <w:sz w:val="28"/>
          <w:szCs w:val="28"/>
          <w:rtl/>
        </w:rPr>
        <w:t xml:space="preserve">منها لَبَانٌ وأقرابٌ زهاليلُ</w:t>
      </w:r>
    </w:p>
    <w:p>
      <w:pPr>
        <w:pStyle w:val="BookText"/>
      </w:pPr>
      <w:r>
        <w:rPr>
          <w:rFonts w:ascii="IRNazanin" w:hAnsi="IRNazanin" w:eastAsia="IRNazanin" w:cs="IRNazanin"/>
          <w:lang w:bidi="fa-IR"/>
          <w:color w:val="111111"/>
          <w:sz w:val="28"/>
          <w:szCs w:val="28"/>
          <w:rtl/>
        </w:rPr>
        <w:t xml:space="preserve">[شماره صفحه واقعی : 3483]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4" w:name="pg14450_182459"/>
    <w:bookmarkEnd w:id="164"/>
    <w:p>
      <w:pPr>
        <w:pStyle w:val="BookText"/>
      </w:pPr>
      <w:r>
        <w:rPr>
          <w:rFonts w:ascii="Amiri" w:hAnsi="Amiri" w:eastAsia="Amiri" w:cs="Amiri"/>
          <w:lang w:bidi="ar-SA"/>
          <w:color w:val="111111"/>
          <w:sz w:val="28"/>
          <w:szCs w:val="28"/>
          <w:rtl/>
        </w:rPr>
        <w:t xml:space="preserve">زهاليل : أي مُلْسٌ.</w:t>
      </w:r>
    </w:p>
    <w:p>
      <w:pPr>
        <w:pStyle w:val="BookText"/>
      </w:pPr>
      <w:r>
        <w:rPr>
          <w:rFonts w:ascii="Amiri" w:hAnsi="Amiri" w:eastAsia="Amiri" w:cs="Amiri"/>
          <w:lang w:bidi="ar-SA"/>
          <w:color w:val="111111"/>
          <w:sz w:val="28"/>
          <w:szCs w:val="28"/>
          <w:rtl/>
        </w:rPr>
        <w:t xml:space="preserve">ويقال : داهية شَعْراء وداهية وبراء.</w:t>
      </w:r>
    </w:p>
    <w:p>
      <w:pPr>
        <w:pStyle w:val="BookText"/>
      </w:pPr>
      <w:r>
        <w:rPr>
          <w:rFonts w:ascii="Amiri" w:hAnsi="Amiri" w:eastAsia="Amiri" w:cs="Amiri"/>
          <w:lang w:bidi="ar-SA"/>
          <w:color w:val="111111"/>
          <w:sz w:val="28"/>
          <w:szCs w:val="28"/>
          <w:rtl/>
        </w:rPr>
        <w:t xml:space="preserve">وقال ابن دريد : يقال : جئْتَ بها شعراء ذات وبر : إِذا تكلم بما ينكَرُ عليه.</w:t>
      </w:r>
    </w:p>
    <w:p>
      <w:pPr>
        <w:pStyle w:val="BookText"/>
      </w:pPr>
      <w:r>
        <w:rPr>
          <w:rFonts w:ascii="Amiri" w:hAnsi="Amiri" w:eastAsia="Amiri" w:cs="Amiri"/>
          <w:lang w:bidi="ar-SA"/>
          <w:color w:val="111111"/>
          <w:sz w:val="28"/>
          <w:szCs w:val="28"/>
          <w:rtl/>
        </w:rPr>
        <w:t xml:space="preserve">قال بعضهم : ويقال : روضة شعراء : أي تنبت النصيَّ ونحوه.</w:t>
      </w:r>
    </w:p>
    <w:p>
      <w:pPr>
        <w:pStyle w:val="BookText"/>
      </w:pPr>
      <w:r>
        <w:rPr>
          <w:rFonts w:ascii="Amiri" w:hAnsi="Amiri" w:eastAsia="Amiri" w:cs="Amiri"/>
          <w:lang w:bidi="ar-SA"/>
          <w:color w:val="111111"/>
          <w:sz w:val="28"/>
          <w:szCs w:val="28"/>
          <w:rtl/>
        </w:rPr>
        <w:t xml:space="preserve">ويقال : الشَّعْراء : الشجر الكثير الملتف. عن الأصمعي.</w:t>
      </w:r>
    </w:p>
    <w:p>
      <w:pPr>
        <w:pStyle w:val="BookText"/>
      </w:pPr>
      <w:r>
        <w:rPr>
          <w:rFonts w:ascii="Amiri" w:hAnsi="Amiri" w:eastAsia="Amiri" w:cs="Amiri"/>
          <w:lang w:bidi="ar-SA"/>
          <w:color w:val="111111"/>
          <w:sz w:val="28"/>
          <w:szCs w:val="28"/>
          <w:rtl/>
        </w:rPr>
        <w:t xml:space="preserve">ويقال : الشَّعْراء : شعر العانة.</w:t>
      </w:r>
    </w:p>
    <w:p>
      <w:pPr>
        <w:pStyle w:val="BookText"/>
      </w:pPr>
      <w:r>
        <w:rPr>
          <w:rFonts w:ascii="IRNazanin" w:hAnsi="IRNazanin" w:eastAsia="IRNazanin" w:cs="IRNazanin"/>
          <w:lang w:bidi="fa-IR"/>
          <w:color w:val="111111"/>
          <w:sz w:val="28"/>
          <w:szCs w:val="28"/>
          <w:rtl/>
        </w:rPr>
        <w:t xml:space="preserve">و</w:t>
      </w:r>
    </w:p>
    <w:p>
      <w:pPr>
        <w:pStyle w:val="Heading5"/>
      </w:pPr>
      <w:bookmarkStart w:id="1473" w:name="_Toc791"/>
      <w:r>
        <w:t>الشَّعْواء</w:t>
      </w:r>
      <w:bookmarkEnd w:id="1473"/>
    </w:p>
    <w:p>
      <w:pPr>
        <w:pStyle w:val="BookText"/>
      </w:pPr>
      <w:r>
        <w:rPr>
          <w:rFonts w:ascii="Amiri" w:hAnsi="Amiri" w:eastAsia="Amiri" w:cs="Amiri"/>
          <w:lang w:bidi="ar-SA"/>
          <w:color w:val="111111"/>
          <w:sz w:val="28"/>
          <w:szCs w:val="28"/>
          <w:rtl/>
        </w:rPr>
        <w:t xml:space="preserve">[الشَّعْواء] : غارةٌ شَعْواء : أي متفرقة ، قال ابن قيس الرقيات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كيف نومي على الفراش ولمّا</w:t>
      </w:r>
    </w:p>
    <w:p>
      <w:pPr>
        <w:pStyle w:val="BookText"/>
      </w:pPr>
      <w:r>
        <w:rPr>
          <w:rFonts w:ascii="Amiri" w:hAnsi="Amiri" w:eastAsia="Amiri" w:cs="Amiri"/>
          <w:lang w:bidi="ar-SA"/>
          <w:color w:val="111111"/>
          <w:sz w:val="28"/>
          <w:szCs w:val="28"/>
          <w:rtl/>
        </w:rPr>
        <w:t xml:space="preserve">يشملِ الشأمَ غارةٌ شَعْواءُ</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474" w:name="_Toc792"/>
      <w:r>
        <w:t>شَعْبان</w:t>
      </w:r>
      <w:bookmarkEnd w:id="1474"/>
    </w:p>
    <w:p>
      <w:pPr>
        <w:pStyle w:val="BookText"/>
      </w:pPr>
      <w:r>
        <w:rPr>
          <w:rFonts w:ascii="Amiri" w:hAnsi="Amiri" w:eastAsia="Amiri" w:cs="Amiri"/>
          <w:lang w:bidi="ar-SA"/>
          <w:color w:val="111111"/>
          <w:sz w:val="28"/>
          <w:szCs w:val="28"/>
          <w:rtl/>
        </w:rPr>
        <w:t xml:space="preserve">[شَعْبان] : اسم الشهر الذي قبل رمضان. قال ابن دريد : وسُمي شعبان لِتَشَعُّبهم فيه : أي تفَرُّقُهم في طلب الماء ، وجمعه شعابين وشعبانيّات.</w:t>
      </w:r>
    </w:p>
    <w:p>
      <w:pPr>
        <w:pStyle w:val="BookText"/>
      </w:pPr>
      <w:r>
        <w:rPr>
          <w:rFonts w:ascii="Amiri" w:hAnsi="Amiri" w:eastAsia="Amiri" w:cs="Amiri"/>
          <w:lang w:bidi="ar-SA"/>
          <w:color w:val="111111"/>
          <w:sz w:val="28"/>
          <w:szCs w:val="28"/>
          <w:rtl/>
        </w:rPr>
        <w:t xml:space="preserve">وشَعْبان : حيٌّ من اليمن ، من حِمْيَر </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وانظر</w:t>
      </w:r>
    </w:p>
    <w:p>
      <w:pPr>
        <w:pStyle w:val="BookText"/>
      </w:pPr>
      <w:r>
        <w:rPr>
          <w:rFonts w:ascii="Amiri" w:hAnsi="Amiri" w:eastAsia="Amiri" w:cs="Amiri"/>
          <w:lang w:bidi="ar-SA"/>
          <w:color w:val="111111"/>
          <w:sz w:val="28"/>
          <w:szCs w:val="28"/>
          <w:rtl/>
        </w:rPr>
        <w:t xml:space="preserve">ما فيه من تعليقات القاضي محمد الأكوع : ( 297 - 298 ) ، وانظر اللسان ( شعب ) ، قال : « ومن كان منهم بالكوفة ، يقال لهم : الشعبيون ، ومن كان منهم بالشام ، يقال لهم : الشعبانيون ، ومن كان منهم باليمن يقال لهم : آل ذي شَعْبَيْن ، ومن كان منهم بمصر والمغرب ، يقال لهم : الأشعوب ». وانظر الاشتقاق : ( 2 / 524 ).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w:t>
      </w:r>
    </w:p>
    <w:p>
      <w:pPr>
        <w:pStyle w:val="Heading5"/>
      </w:pPr>
      <w:bookmarkStart w:id="1475" w:name="_Toc793"/>
      <w:r>
        <w:t>الشَّعْثان</w:t>
      </w:r>
      <w:bookmarkEnd w:id="1475"/>
    </w:p>
    <w:p>
      <w:pPr>
        <w:pStyle w:val="BookText"/>
      </w:pPr>
      <w:r>
        <w:rPr>
          <w:rFonts w:ascii="Amiri" w:hAnsi="Amiri" w:eastAsia="Amiri" w:cs="Amiri"/>
          <w:lang w:bidi="ar-SA"/>
          <w:color w:val="111111"/>
          <w:sz w:val="28"/>
          <w:szCs w:val="28"/>
          <w:rtl/>
        </w:rPr>
        <w:t xml:space="preserve">[الشَّعْثان] : رجلٌ شَعْثان : أي أشعث.</w:t>
      </w:r>
    </w:p>
    <w:p>
      <w:pPr>
        <w:pStyle w:val="BookText"/>
      </w:pPr>
      <w:r>
        <w:rPr>
          <w:rFonts w:ascii="IRNazanin" w:hAnsi="IRNazanin" w:eastAsia="IRNazanin" w:cs="IRNazanin"/>
          <w:lang w:bidi="fa-IR"/>
          <w:color w:val="111111"/>
          <w:sz w:val="28"/>
          <w:szCs w:val="28"/>
          <w:rtl/>
        </w:rPr>
        <w:t xml:space="preserve">ر</w:t>
      </w:r>
    </w:p>
    <w:p>
      <w:pPr>
        <w:pStyle w:val="Heading5"/>
      </w:pPr>
      <w:bookmarkStart w:id="1476" w:name="_Toc794"/>
      <w:r>
        <w:t>الشَّعْران</w:t>
      </w:r>
      <w:bookmarkEnd w:id="1476"/>
    </w:p>
    <w:p>
      <w:pPr>
        <w:pStyle w:val="BookText"/>
      </w:pPr>
      <w:r>
        <w:rPr>
          <w:rFonts w:ascii="Amiri" w:hAnsi="Amiri" w:eastAsia="Amiri" w:cs="Amiri"/>
          <w:lang w:bidi="ar-SA"/>
          <w:color w:val="111111"/>
          <w:sz w:val="28"/>
          <w:szCs w:val="28"/>
          <w:rtl/>
        </w:rPr>
        <w:t xml:space="preserve">[الشَّعْران] : ضربٌ من الرمث أخضر.</w:t>
      </w:r>
    </w:p>
    <w:p>
      <w:pPr>
        <w:pStyle w:val="BookText"/>
      </w:pPr>
      <w:r>
        <w:rPr>
          <w:rFonts w:ascii="Amiri" w:hAnsi="Amiri" w:eastAsia="Amiri" w:cs="Amiri"/>
          <w:lang w:bidi="ar-SA"/>
          <w:color w:val="111111"/>
          <w:sz w:val="28"/>
          <w:szCs w:val="28"/>
          <w:rtl/>
        </w:rPr>
        <w:t xml:space="preserve">الملحق بالرباعي والخماسي</w:t>
      </w:r>
    </w:p>
    <w:p>
      <w:pPr>
        <w:pStyle w:val="BookText"/>
      </w:pPr>
      <w:r>
        <w:rPr>
          <w:rFonts w:ascii="Amiri" w:hAnsi="Amiri" w:eastAsia="Amiri" w:cs="Amiri"/>
          <w:lang w:bidi="ar-SA"/>
          <w:color w:val="111111"/>
          <w:sz w:val="28"/>
          <w:szCs w:val="28"/>
          <w:rtl/>
        </w:rPr>
        <w:t xml:space="preserve">فُعْلُولة ، بضم الفاء واللام</w:t>
      </w:r>
    </w:p>
    <w:p>
      <w:pPr>
        <w:pStyle w:val="BookText"/>
      </w:pPr>
      <w:r>
        <w:rPr>
          <w:rFonts w:ascii="IRNazanin" w:hAnsi="IRNazanin" w:eastAsia="IRNazanin" w:cs="IRNazanin"/>
          <w:lang w:bidi="fa-IR"/>
          <w:color w:val="111111"/>
          <w:sz w:val="28"/>
          <w:szCs w:val="28"/>
          <w:rtl/>
        </w:rPr>
        <w:t xml:space="preserve">[شماره صفحه واقعی : 3484]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5" w:name="pg14450_182460"/>
    <w:bookmarkEnd w:id="165"/>
    <w:p>
      <w:pPr>
        <w:pStyle w:val="BookText"/>
      </w:pPr>
      <w:r>
        <w:rPr>
          <w:rFonts w:ascii="IRNazanin" w:hAnsi="IRNazanin" w:eastAsia="IRNazanin" w:cs="IRNazanin"/>
          <w:lang w:bidi="fa-IR"/>
          <w:color w:val="111111"/>
          <w:sz w:val="28"/>
          <w:szCs w:val="28"/>
          <w:rtl/>
        </w:rPr>
        <w:t xml:space="preserve">ر</w:t>
      </w:r>
    </w:p>
    <w:p>
      <w:pPr>
        <w:pStyle w:val="Heading5"/>
      </w:pPr>
      <w:bookmarkStart w:id="1477" w:name="_Toc795"/>
      <w:r>
        <w:t>الشُّعْرورة</w:t>
      </w:r>
      <w:bookmarkEnd w:id="1477"/>
    </w:p>
    <w:p>
      <w:pPr>
        <w:pStyle w:val="BookText"/>
      </w:pPr>
      <w:r>
        <w:rPr>
          <w:rFonts w:ascii="Amiri" w:hAnsi="Amiri" w:eastAsia="Amiri" w:cs="Amiri"/>
          <w:lang w:bidi="ar-SA"/>
          <w:color w:val="111111"/>
          <w:sz w:val="28"/>
          <w:szCs w:val="28"/>
          <w:rtl/>
        </w:rPr>
        <w:t xml:space="preserve">[الشُّعْرورة] : واحدة الشعارير ، وهي صغار القثاء.</w:t>
      </w:r>
    </w:p>
    <w:p>
      <w:pPr>
        <w:pStyle w:val="BookText"/>
      </w:pPr>
      <w:r>
        <w:rPr>
          <w:rFonts w:ascii="Amiri" w:hAnsi="Amiri" w:eastAsia="Amiri" w:cs="Amiri"/>
          <w:lang w:bidi="ar-SA"/>
          <w:color w:val="111111"/>
          <w:sz w:val="28"/>
          <w:szCs w:val="28"/>
          <w:rtl/>
        </w:rPr>
        <w:t xml:space="preserve">ويقال : تفرق القوم شعارير وشعاليل ، باللام أيضاً : إِذا تفرقوا في كل وجه.</w:t>
      </w:r>
    </w:p>
    <w:p>
      <w:pPr>
        <w:pStyle w:val="BookText"/>
      </w:pPr>
      <w:r>
        <w:rPr>
          <w:rFonts w:ascii="Amiri" w:hAnsi="Amiri" w:eastAsia="Amiri" w:cs="Amiri"/>
          <w:lang w:bidi="ar-SA"/>
          <w:color w:val="111111"/>
          <w:sz w:val="28"/>
          <w:szCs w:val="28"/>
          <w:rtl/>
        </w:rPr>
        <w:t xml:space="preserve">والشعارير : لعبة للصبيان لا تفرد ، يقولون : لعبوا الشعارير.</w:t>
      </w:r>
    </w:p>
    <w:p>
      <w:pPr>
        <w:pStyle w:val="BookText"/>
      </w:pPr>
      <w:r>
        <w:rPr>
          <w:rFonts w:ascii="Amiri" w:hAnsi="Amiri" w:eastAsia="Amiri" w:cs="Amiri"/>
          <w:lang w:bidi="ar-SA"/>
          <w:color w:val="111111"/>
          <w:sz w:val="28"/>
          <w:szCs w:val="28"/>
          <w:rtl/>
        </w:rPr>
        <w:t xml:space="preserve">فِنْعال ، بكسر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1478" w:name="_Toc796"/>
      <w:r>
        <w:t>الشِّنْعاف</w:t>
      </w:r>
      <w:bookmarkEnd w:id="1478"/>
    </w:p>
    <w:p>
      <w:pPr>
        <w:pStyle w:val="BookText"/>
      </w:pPr>
      <w:r>
        <w:rPr>
          <w:rFonts w:ascii="Amiri" w:hAnsi="Amiri" w:eastAsia="Amiri" w:cs="Amiri"/>
          <w:lang w:bidi="ar-SA"/>
          <w:color w:val="111111"/>
          <w:sz w:val="28"/>
          <w:szCs w:val="28"/>
          <w:rtl/>
        </w:rPr>
        <w:t xml:space="preserve">[الشِّنْعاف] : رأس الجبل ، وجمعه : شناعيف ، والنون فيه زائدة.</w:t>
      </w:r>
    </w:p>
    <w:p>
      <w:pPr>
        <w:pStyle w:val="BookText"/>
      </w:pPr>
      <w:r>
        <w:rPr>
          <w:rFonts w:ascii="Amiri" w:hAnsi="Amiri" w:eastAsia="Amiri" w:cs="Amiri"/>
          <w:lang w:bidi="ar-SA"/>
          <w:color w:val="111111"/>
          <w:sz w:val="28"/>
          <w:szCs w:val="28"/>
          <w:rtl/>
        </w:rPr>
        <w:t xml:space="preserve">فَعَلْعَل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479" w:name="_Toc797"/>
      <w:r>
        <w:t>شَعَبْعَب</w:t>
      </w:r>
      <w:bookmarkEnd w:id="1479"/>
    </w:p>
    <w:p>
      <w:pPr>
        <w:pStyle w:val="BookText"/>
      </w:pPr>
      <w:r>
        <w:rPr>
          <w:rFonts w:ascii="Amiri" w:hAnsi="Amiri" w:eastAsia="Amiri" w:cs="Amiri"/>
          <w:lang w:bidi="ar-SA"/>
          <w:color w:val="111111"/>
          <w:sz w:val="28"/>
          <w:szCs w:val="28"/>
          <w:rtl/>
        </w:rPr>
        <w:t xml:space="preserve">[شَعَبْعَب] : اسم موضع </w:t>
      </w:r>
      <w:r>
        <w:rPr>
          <w:rStyle w:val="FootnoteReference"/>
        </w:rPr>
        <w:footnoteReference w:id="436"/>
      </w:r>
      <w:r>
        <w:rPr>
          <w:rFonts w:ascii="Amiri" w:hAnsi="Amiri" w:eastAsia="Amiri" w:cs="Amiri"/>
          <w:lang w:bidi="ar-SA"/>
          <w:color w:val="111111"/>
          <w:sz w:val="28"/>
          <w:szCs w:val="28"/>
          <w:rtl/>
        </w:rPr>
        <w:t xml:space="preserve">: قال امرؤ القيس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تبصَّر خليلي هل ترى من ظعائن</w:t>
      </w:r>
    </w:p>
    <w:p>
      <w:pPr>
        <w:pStyle w:val="BookText"/>
      </w:pPr>
      <w:r>
        <w:rPr>
          <w:rFonts w:ascii="Amiri" w:hAnsi="Amiri" w:eastAsia="Amiri" w:cs="Amiri"/>
          <w:lang w:bidi="ar-SA"/>
          <w:color w:val="111111"/>
          <w:sz w:val="28"/>
          <w:szCs w:val="28"/>
          <w:rtl/>
        </w:rPr>
        <w:t xml:space="preserve">سلكن ضُحَيّاً بين حَزْمَيْ شَعَبْعَبِ</w:t>
      </w:r>
    </w:p>
    <w:p>
      <w:pPr>
        <w:pStyle w:val="BookText"/>
      </w:pPr>
      <w:r>
        <w:rPr>
          <w:rFonts w:ascii="IRNazanin" w:hAnsi="IRNazanin" w:eastAsia="IRNazanin" w:cs="IRNazanin"/>
          <w:lang w:bidi="fa-IR"/>
          <w:color w:val="111111"/>
          <w:sz w:val="28"/>
          <w:szCs w:val="28"/>
          <w:rtl/>
        </w:rPr>
        <w:t xml:space="preserve">[شماره صفحه واقعی : 3485]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66" w:name="pg14450_182461"/>
    <w:bookmarkEnd w:id="166"/>
    <w:p>
      <w:pPr>
        <w:pStyle w:val="Heading4"/>
      </w:pPr>
      <w:bookmarkStart w:id="1480" w:name="_Toc798"/>
      <w:r>
        <w:t>الأفعال</w:t>
      </w:r>
      <w:bookmarkEnd w:id="1480"/>
    </w:p>
    <w:p>
      <w:pPr>
        <w:pStyle w:val="Heading5"/>
      </w:pPr>
      <w:bookmarkStart w:id="1481" w:name="_Toc799"/>
      <w:r>
        <w:t>اشارة</w:t>
      </w:r>
      <w:bookmarkEnd w:id="1481"/>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1482" w:name="_Toc800"/>
      <w:r>
        <w:t>شَعَر</w:t>
      </w:r>
      <w:bookmarkEnd w:id="1482"/>
    </w:p>
    <w:p>
      <w:pPr>
        <w:pStyle w:val="BookText"/>
      </w:pPr>
      <w:r>
        <w:rPr>
          <w:rFonts w:ascii="Amiri" w:hAnsi="Amiri" w:eastAsia="Amiri" w:cs="Amiri"/>
          <w:lang w:bidi="ar-SA"/>
          <w:color w:val="111111"/>
          <w:sz w:val="28"/>
          <w:szCs w:val="28"/>
          <w:rtl/>
        </w:rPr>
        <w:t xml:space="preserve">[شَعَر] بالشيء : أي فطن له شِعْراً ، وقال سيبويه : شعر بالشيء شِعْرة : أي فطن له فطنةً. وقال بعضهم : شعر به شعوراً ، ومن ذلك الشاعر ، لأنه يفطن لمعاني الشعر ، ومنه قولهم : ليت شعري : أي ليتني علمت.</w:t>
      </w:r>
    </w:p>
    <w:p>
      <w:pPr>
        <w:pStyle w:val="BookText"/>
      </w:pPr>
      <w:r>
        <w:rPr>
          <w:rFonts w:ascii="Amiri" w:hAnsi="Amiri" w:eastAsia="Amiri" w:cs="Amiri"/>
          <w:lang w:bidi="ar-SA"/>
          <w:color w:val="111111"/>
          <w:sz w:val="28"/>
          <w:szCs w:val="28"/>
          <w:rtl/>
        </w:rPr>
        <w:t xml:space="preserve">وحكى بعضهم : شعرت الشيءَ : إِذا عقلته. ومنه الشعر. قال الله تعالى : ( وَهُمْ لا يَشْعُرُونَ )</w:t>
      </w:r>
      <w:r>
        <w:rPr>
          <w:rStyle w:val="FootnoteReference"/>
        </w:rPr>
        <w:footnoteReference w:id="438"/>
      </w:r>
      <w:r>
        <w:rPr>
          <w:rFonts w:ascii="Amiri" w:hAnsi="Amiri" w:eastAsia="Amiri" w:cs="Amiri"/>
          <w:lang w:bidi="ar-SA"/>
          <w:color w:val="111111"/>
          <w:sz w:val="28"/>
          <w:szCs w:val="28"/>
          <w:rtl/>
        </w:rPr>
        <w:t xml:space="preserve">أي : لا يفطنون لذلك.</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483" w:name="_Toc801"/>
      <w:r>
        <w:t>شَعَبَ</w:t>
      </w:r>
      <w:bookmarkEnd w:id="1483"/>
    </w:p>
    <w:p>
      <w:pPr>
        <w:pStyle w:val="BookText"/>
      </w:pPr>
      <w:r>
        <w:rPr>
          <w:rFonts w:ascii="Amiri" w:hAnsi="Amiri" w:eastAsia="Amiri" w:cs="Amiri"/>
          <w:lang w:bidi="ar-SA"/>
          <w:color w:val="111111"/>
          <w:sz w:val="28"/>
          <w:szCs w:val="28"/>
          <w:rtl/>
        </w:rPr>
        <w:t xml:space="preserve">[شَعَبَ] : الشَّعْبُ : الجمع ، يقال : شَعَبَ الشَّعّابُ الإِناءَ المكسور : إِذا لأَمَ بينه وجَمعَه ، قال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وقالت لي النفسُ اشعبِ الصدعَ واهتبلْ</w:t>
      </w:r>
    </w:p>
    <w:p>
      <w:pPr>
        <w:pStyle w:val="BookText"/>
      </w:pPr>
      <w:r>
        <w:rPr>
          <w:rFonts w:ascii="Amiri" w:hAnsi="Amiri" w:eastAsia="Amiri" w:cs="Amiri"/>
          <w:lang w:bidi="ar-SA"/>
          <w:color w:val="111111"/>
          <w:sz w:val="28"/>
          <w:szCs w:val="28"/>
          <w:rtl/>
        </w:rPr>
        <w:t xml:space="preserve">لإِحدى الهناتِ المعضلاتِ اهتبالَها</w:t>
      </w:r>
    </w:p>
    <w:p>
      <w:pPr>
        <w:pStyle w:val="BookText"/>
      </w:pPr>
      <w:r>
        <w:rPr>
          <w:rFonts w:ascii="IRNazanin" w:hAnsi="IRNazanin" w:eastAsia="IRNazanin" w:cs="IRNazanin"/>
          <w:lang w:bidi="fa-IR"/>
          <w:color w:val="111111"/>
          <w:sz w:val="28"/>
          <w:szCs w:val="28"/>
          <w:rtl/>
        </w:rPr>
        <w:t xml:space="preserve">الاهتبال : الاغتنام.</w:t>
      </w:r>
    </w:p>
    <w:p>
      <w:pPr>
        <w:pStyle w:val="BookText"/>
      </w:pPr>
      <w:r>
        <w:rPr>
          <w:rFonts w:ascii="Amiri" w:hAnsi="Amiri" w:eastAsia="Amiri" w:cs="Amiri"/>
          <w:lang w:bidi="ar-SA"/>
          <w:color w:val="111111"/>
          <w:sz w:val="28"/>
          <w:szCs w:val="28"/>
          <w:rtl/>
        </w:rPr>
        <w:t xml:space="preserve">ويقال : تفرق شَعْبُ القوم : إِذا تفرقوا بعد اجتماع ، قال الطرماح </w:t>
      </w:r>
      <w:r>
        <w:rPr>
          <w:rStyle w:val="FootnoteReference"/>
        </w:rPr>
        <w:footnoteReference w:id="440"/>
      </w:r>
    </w:p>
    <w:p>
      <w:pPr>
        <w:pStyle w:val="BookText"/>
      </w:pPr>
      <w:r>
        <w:rPr>
          <w:rFonts w:ascii="Amiri" w:hAnsi="Amiri" w:eastAsia="Amiri" w:cs="Amiri"/>
          <w:lang w:bidi="ar-SA"/>
          <w:color w:val="111111"/>
          <w:sz w:val="28"/>
          <w:szCs w:val="28"/>
          <w:rtl/>
        </w:rPr>
        <w:t xml:space="preserve">وشجاك الرّبع ربع المقام</w:t>
      </w:r>
    </w:p>
    <w:p>
      <w:pPr>
        <w:pStyle w:val="BookText"/>
      </w:pPr>
      <w:r>
        <w:rPr>
          <w:rFonts w:ascii="Amiri" w:hAnsi="Amiri" w:eastAsia="Amiri" w:cs="Amiri"/>
          <w:lang w:bidi="ar-SA"/>
          <w:color w:val="111111"/>
          <w:sz w:val="28"/>
          <w:szCs w:val="28"/>
          <w:rtl/>
        </w:rPr>
        <w:t xml:space="preserve">والبيت</w:t>
      </w:r>
    </w:p>
    <w:p>
      <w:pPr>
        <w:pStyle w:val="BookText"/>
      </w:pPr>
      <w:r>
        <w:rPr>
          <w:rFonts w:ascii="Amiri" w:hAnsi="Amiri" w:eastAsia="Amiri" w:cs="Amiri"/>
          <w:lang w:bidi="ar-SA"/>
          <w:color w:val="111111"/>
          <w:sz w:val="28"/>
          <w:szCs w:val="28"/>
          <w:rtl/>
        </w:rPr>
        <w:t xml:space="preserve">في المقاييس : ( 3 / 178 ) ، واللسان والتاج ( شعب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شت شعب الحي بعد التئامْ</w:t>
      </w:r>
    </w:p>
    <w:p>
      <w:pPr>
        <w:pStyle w:val="BookText"/>
      </w:pPr>
      <w:r>
        <w:rPr>
          <w:rFonts w:ascii="Amiri" w:hAnsi="Amiri" w:eastAsia="Amiri" w:cs="Amiri"/>
          <w:lang w:bidi="ar-SA"/>
          <w:color w:val="111111"/>
          <w:sz w:val="28"/>
          <w:szCs w:val="28"/>
          <w:rtl/>
        </w:rPr>
        <w:t xml:space="preserve">والشَّعْب : الإِصلاح بين القوم والجمع ، يقال : شَعَبْتُ بينهم.</w:t>
      </w:r>
    </w:p>
    <w:p>
      <w:pPr>
        <w:pStyle w:val="BookText"/>
      </w:pPr>
      <w:r>
        <w:rPr>
          <w:rFonts w:ascii="Amiri" w:hAnsi="Amiri" w:eastAsia="Amiri" w:cs="Amiri"/>
          <w:lang w:bidi="ar-SA"/>
          <w:color w:val="111111"/>
          <w:sz w:val="28"/>
          <w:szCs w:val="28"/>
          <w:rtl/>
        </w:rPr>
        <w:t xml:space="preserve">والشَّعْب : التفريق ، يقال : شعبت بينهم :</w:t>
      </w:r>
    </w:p>
    <w:p>
      <w:pPr>
        <w:pStyle w:val="BookText"/>
      </w:pPr>
      <w:r>
        <w:rPr>
          <w:rFonts w:ascii="IRNazanin" w:hAnsi="IRNazanin" w:eastAsia="IRNazanin" w:cs="IRNazanin"/>
          <w:lang w:bidi="fa-IR"/>
          <w:color w:val="111111"/>
          <w:sz w:val="28"/>
          <w:szCs w:val="28"/>
          <w:rtl/>
        </w:rPr>
        <w:t xml:space="preserve">[شماره صفحه واقعی : 3486]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67" w:name="pg14450_182462"/>
    <w:bookmarkEnd w:id="167"/>
    <w:p>
      <w:pPr>
        <w:pStyle w:val="BookText"/>
      </w:pPr>
      <w:r>
        <w:rPr>
          <w:rFonts w:ascii="Amiri" w:hAnsi="Amiri" w:eastAsia="Amiri" w:cs="Amiri"/>
          <w:lang w:bidi="ar-SA"/>
          <w:color w:val="111111"/>
          <w:sz w:val="28"/>
          <w:szCs w:val="28"/>
          <w:rtl/>
        </w:rPr>
        <w:t xml:space="preserve">أي فرّقت ، وهو من الأضداد. قال الخليل </w:t>
      </w:r>
      <w:r>
        <w:rPr>
          <w:rStyle w:val="FootnoteReference"/>
        </w:rPr>
        <w:footnoteReference w:id="441"/>
      </w:r>
      <w:r>
        <w:rPr>
          <w:rFonts w:ascii="Amiri" w:hAnsi="Amiri" w:eastAsia="Amiri" w:cs="Amiri"/>
          <w:lang w:bidi="ar-SA"/>
          <w:color w:val="111111"/>
          <w:sz w:val="28"/>
          <w:szCs w:val="28"/>
          <w:rtl/>
        </w:rPr>
        <w:t xml:space="preserve">: هذا من عجائب الكلام ووسع العربية أن الشعب يكون تفرُّقاً ويكون اجتماعاً.</w:t>
      </w:r>
    </w:p>
    <w:p>
      <w:pPr>
        <w:pStyle w:val="BookText"/>
      </w:pPr>
      <w:r>
        <w:rPr>
          <w:rFonts w:ascii="Amiri" w:hAnsi="Amiri" w:eastAsia="Amiri" w:cs="Amiri"/>
          <w:lang w:bidi="ar-SA"/>
          <w:color w:val="111111"/>
          <w:sz w:val="28"/>
          <w:szCs w:val="28"/>
          <w:rtl/>
        </w:rPr>
        <w:t xml:space="preserve">ويقال : شعبتْهُ المنية : أي أصابته.</w:t>
      </w:r>
    </w:p>
    <w:p>
      <w:pPr>
        <w:pStyle w:val="BookText"/>
      </w:pPr>
      <w:r>
        <w:rPr>
          <w:rFonts w:ascii="IRNazanin" w:hAnsi="IRNazanin" w:eastAsia="IRNazanin" w:cs="IRNazanin"/>
          <w:lang w:bidi="fa-IR"/>
          <w:color w:val="111111"/>
          <w:sz w:val="28"/>
          <w:szCs w:val="28"/>
          <w:rtl/>
        </w:rPr>
        <w:t xml:space="preserve">ر</w:t>
      </w:r>
    </w:p>
    <w:p>
      <w:pPr>
        <w:pStyle w:val="Heading5"/>
      </w:pPr>
      <w:bookmarkStart w:id="1484" w:name="_Toc802"/>
      <w:r>
        <w:t>شَعَرَ</w:t>
      </w:r>
      <w:bookmarkEnd w:id="1484"/>
    </w:p>
    <w:p>
      <w:pPr>
        <w:pStyle w:val="BookText"/>
      </w:pPr>
      <w:r>
        <w:rPr>
          <w:rFonts w:ascii="Amiri" w:hAnsi="Amiri" w:eastAsia="Amiri" w:cs="Amiri"/>
          <w:lang w:bidi="ar-SA"/>
          <w:color w:val="111111"/>
          <w:sz w:val="28"/>
          <w:szCs w:val="28"/>
          <w:rtl/>
        </w:rPr>
        <w:t xml:space="preserve">[شَعَرَ] : يقال : شاعرتُه فشعرتُه : أي كنت أشعر منه.</w:t>
      </w:r>
    </w:p>
    <w:p>
      <w:pPr>
        <w:pStyle w:val="BookText"/>
      </w:pPr>
      <w:r>
        <w:rPr>
          <w:rFonts w:ascii="IRNazanin" w:hAnsi="IRNazanin" w:eastAsia="IRNazanin" w:cs="IRNazanin"/>
          <w:lang w:bidi="fa-IR"/>
          <w:color w:val="111111"/>
          <w:sz w:val="28"/>
          <w:szCs w:val="28"/>
          <w:rtl/>
        </w:rPr>
        <w:t xml:space="preserve">ف</w:t>
      </w:r>
    </w:p>
    <w:p>
      <w:pPr>
        <w:pStyle w:val="Heading5"/>
      </w:pPr>
      <w:bookmarkStart w:id="1485" w:name="_Toc803"/>
      <w:r>
        <w:t>شَعَف</w:t>
      </w:r>
      <w:bookmarkEnd w:id="1485"/>
    </w:p>
    <w:p>
      <w:pPr>
        <w:pStyle w:val="BookText"/>
      </w:pPr>
      <w:r>
        <w:rPr>
          <w:rFonts w:ascii="Amiri" w:hAnsi="Amiri" w:eastAsia="Amiri" w:cs="Amiri"/>
          <w:lang w:bidi="ar-SA"/>
          <w:color w:val="111111"/>
          <w:sz w:val="28"/>
          <w:szCs w:val="28"/>
          <w:rtl/>
        </w:rPr>
        <w:t xml:space="preserve">[شَعَف] : شَعَفَه : أي غَشَّى شِعاف قلبه : أي أعاليه ، وقرأ بعض القراء : ( قد شعفها حبا )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وشَعَفَ الرجلُ البعيرَ بالقَطِران : إِذا طلاه به فأحرقه.</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486" w:name="_Toc804"/>
      <w:r>
        <w:t>شَعِب</w:t>
      </w:r>
      <w:bookmarkEnd w:id="1486"/>
    </w:p>
    <w:p>
      <w:pPr>
        <w:pStyle w:val="BookText"/>
      </w:pPr>
      <w:r>
        <w:rPr>
          <w:rFonts w:ascii="Amiri" w:hAnsi="Amiri" w:eastAsia="Amiri" w:cs="Amiri"/>
          <w:lang w:bidi="ar-SA"/>
          <w:color w:val="111111"/>
          <w:sz w:val="28"/>
          <w:szCs w:val="28"/>
          <w:rtl/>
        </w:rPr>
        <w:t xml:space="preserve">[شَعِب] : الشَّعْب : تباعُدُ ما بين القرنين ، يقال تيسٌ أَشْعَب ، قال أبو دُؤاد يصف الفرس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وقُصْرى شنجِ الأنسا</w:t>
      </w:r>
    </w:p>
    <w:p>
      <w:pPr>
        <w:pStyle w:val="BookText"/>
      </w:pPr>
      <w:r>
        <w:rPr>
          <w:rFonts w:ascii="Amiri" w:hAnsi="Amiri" w:eastAsia="Amiri" w:cs="Amiri"/>
          <w:lang w:bidi="ar-SA"/>
          <w:color w:val="111111"/>
          <w:sz w:val="28"/>
          <w:szCs w:val="28"/>
          <w:rtl/>
        </w:rPr>
        <w:t xml:space="preserve">ءنَبّاحٍ من الشُّعْب</w:t>
      </w:r>
    </w:p>
    <w:p>
      <w:pPr>
        <w:pStyle w:val="BookText"/>
      </w:pPr>
      <w:r>
        <w:rPr>
          <w:rFonts w:ascii="Amiri" w:hAnsi="Amiri" w:eastAsia="Amiri" w:cs="Amiri"/>
          <w:lang w:bidi="ar-SA"/>
          <w:color w:val="111111"/>
          <w:sz w:val="28"/>
          <w:szCs w:val="28"/>
          <w:rtl/>
        </w:rPr>
        <w:t xml:space="preserve">شبّهه بالظبي.</w:t>
      </w:r>
    </w:p>
    <w:p>
      <w:pPr>
        <w:pStyle w:val="BookText"/>
      </w:pPr>
      <w:r>
        <w:rPr>
          <w:rFonts w:ascii="IRNazanin" w:hAnsi="IRNazanin" w:eastAsia="IRNazanin" w:cs="IRNazanin"/>
          <w:lang w:bidi="fa-IR"/>
          <w:color w:val="111111"/>
          <w:sz w:val="28"/>
          <w:szCs w:val="28"/>
          <w:rtl/>
        </w:rPr>
        <w:t xml:space="preserve">ث</w:t>
      </w:r>
    </w:p>
    <w:p>
      <w:pPr>
        <w:pStyle w:val="Heading5"/>
      </w:pPr>
      <w:bookmarkStart w:id="1487" w:name="_Toc805"/>
      <w:r>
        <w:t>شَعثَ</w:t>
      </w:r>
      <w:bookmarkEnd w:id="1487"/>
    </w:p>
    <w:p>
      <w:pPr>
        <w:pStyle w:val="BookText"/>
      </w:pPr>
      <w:r>
        <w:rPr>
          <w:rFonts w:ascii="Amiri" w:hAnsi="Amiri" w:eastAsia="Amiri" w:cs="Amiri"/>
          <w:lang w:bidi="ar-SA"/>
          <w:color w:val="111111"/>
          <w:sz w:val="28"/>
          <w:szCs w:val="28"/>
          <w:rtl/>
        </w:rPr>
        <w:t xml:space="preserve">[شَعثَ] : الشَّعَثُ والشعوثة : اغبرار شعر الرأس وتلبُّده ؛ والنعت : شَعِثٌ وأشعث وشَعِثَةٌ وشَعْثاء.</w:t>
      </w:r>
    </w:p>
    <w:p>
      <w:pPr>
        <w:pStyle w:val="BookText"/>
      </w:pPr>
      <w:r>
        <w:rPr>
          <w:rFonts w:ascii="IRNazanin" w:hAnsi="IRNazanin" w:eastAsia="IRNazanin" w:cs="IRNazanin"/>
          <w:lang w:bidi="fa-IR"/>
          <w:color w:val="111111"/>
          <w:sz w:val="28"/>
          <w:szCs w:val="28"/>
          <w:rtl/>
        </w:rPr>
        <w:t xml:space="preserve">ف</w:t>
      </w:r>
    </w:p>
    <w:p>
      <w:pPr>
        <w:pStyle w:val="Heading5"/>
      </w:pPr>
      <w:bookmarkStart w:id="1488" w:name="_Toc806"/>
      <w:r>
        <w:t>شَعِفَ</w:t>
      </w:r>
      <w:bookmarkEnd w:id="1488"/>
    </w:p>
    <w:p>
      <w:pPr>
        <w:pStyle w:val="BookText"/>
      </w:pPr>
      <w:r>
        <w:rPr>
          <w:rFonts w:ascii="Amiri" w:hAnsi="Amiri" w:eastAsia="Amiri" w:cs="Amiri"/>
          <w:lang w:bidi="ar-SA"/>
          <w:color w:val="111111"/>
          <w:sz w:val="28"/>
          <w:szCs w:val="28"/>
          <w:rtl/>
        </w:rPr>
        <w:t xml:space="preserve">[شَعِفَ] : قال الخليل : الشَّعَف داء يأخذ الناقة فيتمعَّط شعر عينيها ، وناقة شعفاء ،</w:t>
      </w:r>
    </w:p>
    <w:p>
      <w:pPr>
        <w:pStyle w:val="BookText"/>
      </w:pPr>
      <w:r>
        <w:rPr>
          <w:rFonts w:ascii="IRNazanin" w:hAnsi="IRNazanin" w:eastAsia="IRNazanin" w:cs="IRNazanin"/>
          <w:lang w:bidi="fa-IR"/>
          <w:color w:val="111111"/>
          <w:sz w:val="28"/>
          <w:szCs w:val="28"/>
          <w:rtl/>
        </w:rPr>
        <w:t xml:space="preserve">[شماره صفحه واقعی : 3487]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8" w:name="pg14450_182463"/>
    <w:bookmarkEnd w:id="168"/>
    <w:p>
      <w:pPr>
        <w:pStyle w:val="BookText"/>
      </w:pPr>
      <w:r>
        <w:rPr>
          <w:rFonts w:ascii="Amiri" w:hAnsi="Amiri" w:eastAsia="Amiri" w:cs="Amiri"/>
          <w:lang w:bidi="ar-SA"/>
          <w:color w:val="111111"/>
          <w:sz w:val="28"/>
          <w:szCs w:val="28"/>
          <w:rtl/>
        </w:rPr>
        <w:t xml:space="preserve">ولا يقال جملٌ أشعف ، ويقال : إِنه بالسين غير معجمة وقد ذُكر في بابه.</w:t>
      </w:r>
    </w:p>
    <w:p>
      <w:pPr>
        <w:pStyle w:val="BookText"/>
      </w:pPr>
      <w:r>
        <w:rPr>
          <w:rFonts w:ascii="IRNazanin" w:hAnsi="IRNazanin" w:eastAsia="IRNazanin" w:cs="IRNazanin"/>
          <w:lang w:bidi="fa-IR"/>
          <w:color w:val="111111"/>
          <w:sz w:val="28"/>
          <w:szCs w:val="28"/>
          <w:rtl/>
        </w:rPr>
        <w:t xml:space="preserve">ل</w:t>
      </w:r>
    </w:p>
    <w:p>
      <w:pPr>
        <w:pStyle w:val="Heading5"/>
      </w:pPr>
      <w:bookmarkStart w:id="1489" w:name="_Toc807"/>
      <w:r>
        <w:t>شَعِل</w:t>
      </w:r>
      <w:bookmarkEnd w:id="1489"/>
    </w:p>
    <w:p>
      <w:pPr>
        <w:pStyle w:val="BookText"/>
      </w:pPr>
      <w:r>
        <w:rPr>
          <w:rFonts w:ascii="Amiri" w:hAnsi="Amiri" w:eastAsia="Amiri" w:cs="Amiri"/>
          <w:lang w:bidi="ar-SA"/>
          <w:color w:val="111111"/>
          <w:sz w:val="28"/>
          <w:szCs w:val="28"/>
          <w:rtl/>
        </w:rPr>
        <w:t xml:space="preserve">[شَعِل] : الشَّعَل : بياضٌ في ناصية الفرس وذنبه ، والنعت : أشعل وشعلاء.</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490" w:name="_Toc808"/>
      <w:r>
        <w:t>الإِشعاب</w:t>
      </w:r>
      <w:bookmarkEnd w:id="1490"/>
    </w:p>
    <w:p>
      <w:pPr>
        <w:pStyle w:val="BookText"/>
      </w:pPr>
      <w:r>
        <w:rPr>
          <w:rFonts w:ascii="Amiri" w:hAnsi="Amiri" w:eastAsia="Amiri" w:cs="Amiri"/>
          <w:lang w:bidi="ar-SA"/>
          <w:color w:val="111111"/>
          <w:sz w:val="28"/>
          <w:szCs w:val="28"/>
          <w:rtl/>
        </w:rPr>
        <w:t xml:space="preserve">[الإِشعاب] : أَشْعَبَ : أي مات ، قال </w:t>
      </w:r>
      <w:r>
        <w:rPr>
          <w:rStyle w:val="FootnoteReference"/>
        </w:rPr>
        <w:footnoteReference w:id="444"/>
      </w:r>
    </w:p>
    <w:p>
      <w:pPr>
        <w:pStyle w:val="BookText"/>
      </w:pPr>
      <w:r>
        <w:rPr>
          <w:rFonts w:ascii="Amiri" w:hAnsi="Amiri" w:eastAsia="Amiri" w:cs="Amiri"/>
          <w:lang w:bidi="ar-SA"/>
          <w:color w:val="111111"/>
          <w:sz w:val="28"/>
          <w:szCs w:val="28"/>
          <w:rtl/>
        </w:rPr>
        <w:t xml:space="preserve">أقامت به ما كان في الدار أهلها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وكانوا أناساً من شعوبٍ فأشعبوا</w:t>
      </w:r>
    </w:p>
    <w:p>
      <w:pPr>
        <w:pStyle w:val="BookText"/>
      </w:pPr>
      <w:r>
        <w:rPr>
          <w:rFonts w:ascii="IRNazanin" w:hAnsi="IRNazanin" w:eastAsia="IRNazanin" w:cs="IRNazanin"/>
          <w:lang w:bidi="fa-IR"/>
          <w:color w:val="111111"/>
          <w:sz w:val="28"/>
          <w:szCs w:val="28"/>
          <w:rtl/>
        </w:rPr>
        <w:t xml:space="preserve">ر</w:t>
      </w:r>
    </w:p>
    <w:p>
      <w:pPr>
        <w:pStyle w:val="Heading5"/>
      </w:pPr>
      <w:bookmarkStart w:id="1491" w:name="_Toc809"/>
      <w:r>
        <w:t>الإِشعار</w:t>
      </w:r>
      <w:bookmarkEnd w:id="1491"/>
    </w:p>
    <w:p>
      <w:pPr>
        <w:pStyle w:val="BookText"/>
      </w:pPr>
      <w:r>
        <w:rPr>
          <w:rFonts w:ascii="Amiri" w:hAnsi="Amiri" w:eastAsia="Amiri" w:cs="Amiri"/>
          <w:lang w:bidi="ar-SA"/>
          <w:color w:val="111111"/>
          <w:sz w:val="28"/>
          <w:szCs w:val="28"/>
          <w:rtl/>
        </w:rPr>
        <w:t xml:space="preserve">[الإِشعار] : أشعره بالشيء : أي أداره به ، قال الله تعالى : ( وَما يُشْعِرُكُمْ أَنَّها إِذا جاءَتْ لا يُؤْمِنُونَ )</w:t>
      </w:r>
      <w:r>
        <w:rPr>
          <w:rStyle w:val="FootnoteReference"/>
        </w:rPr>
        <w:footnoteReference w:id="445"/>
      </w:r>
    </w:p>
    <w:p>
      <w:pPr>
        <w:pStyle w:val="BookText"/>
      </w:pPr>
      <w:r>
        <w:rPr>
          <w:rFonts w:ascii="Amiri" w:hAnsi="Amiri" w:eastAsia="Amiri" w:cs="Amiri"/>
          <w:lang w:bidi="ar-SA"/>
          <w:color w:val="111111"/>
          <w:sz w:val="28"/>
          <w:szCs w:val="28"/>
          <w:rtl/>
        </w:rPr>
        <w:t xml:space="preserve">أريني جواداً مات هزلاً لأنني</w:t>
      </w:r>
    </w:p>
    <w:p>
      <w:pPr>
        <w:pStyle w:val="BookText"/>
      </w:pPr>
      <w:r>
        <w:rPr>
          <w:rFonts w:ascii="Amiri" w:hAnsi="Amiri" w:eastAsia="Amiri" w:cs="Amiri"/>
          <w:lang w:bidi="ar-SA"/>
          <w:color w:val="111111"/>
          <w:sz w:val="28"/>
          <w:szCs w:val="28"/>
          <w:rtl/>
        </w:rPr>
        <w:t xml:space="preserve">أرى ما ترين ، أو بخيلاً مجلدا</w:t>
      </w:r>
    </w:p>
    <w:p>
      <w:pPr>
        <w:pStyle w:val="BookText"/>
      </w:pPr>
      <w:r>
        <w:rPr>
          <w:rFonts w:ascii="Amiri" w:hAnsi="Amiri" w:eastAsia="Amiri" w:cs="Amiri"/>
          <w:lang w:bidi="ar-SA"/>
          <w:color w:val="111111"/>
          <w:sz w:val="28"/>
          <w:szCs w:val="28"/>
          <w:rtl/>
        </w:rPr>
        <w:t xml:space="preserve">. قرأ نافع وابن عامر والكوفيون غير حفص بفتح الهمزة ، وهي قراءة الأعمش ومجاهد واختيار أبي عبيد. قال الكسائي : ( لا ) زائدة ، وقوله خطأ عند البِصريين لأنَّ ( لا ) ليست تزاد فيما يشكل ، وقرأ الباقون بكسر الهمزة ( إِنها ). قال الخليل : ( إِنها ) بمعنى ( لعلها ) ، وكلهم قرأ بالياء في ( يُؤْمِنُونَ ) غير ابن عامر وحمزة ، فقرأا بالتاء منقوطة من أعلى.</w:t>
      </w:r>
    </w:p>
    <w:p>
      <w:pPr>
        <w:pStyle w:val="BookText"/>
      </w:pPr>
      <w:r>
        <w:rPr>
          <w:rFonts w:ascii="Amiri" w:hAnsi="Amiri" w:eastAsia="Amiri" w:cs="Amiri"/>
          <w:lang w:bidi="ar-SA"/>
          <w:color w:val="111111"/>
          <w:sz w:val="28"/>
          <w:szCs w:val="28"/>
          <w:rtl/>
        </w:rPr>
        <w:t xml:space="preserve">وأشعر الجنينُ : إِذا نبت شعره.</w:t>
      </w:r>
    </w:p>
    <w:p>
      <w:pPr>
        <w:pStyle w:val="BookText"/>
      </w:pPr>
      <w:r>
        <w:rPr>
          <w:rFonts w:ascii="Amiri" w:hAnsi="Amiri" w:eastAsia="Amiri" w:cs="Amiri"/>
          <w:lang w:bidi="ar-SA"/>
          <w:color w:val="111111"/>
          <w:sz w:val="28"/>
          <w:szCs w:val="28"/>
          <w:rtl/>
        </w:rPr>
        <w:t xml:space="preserve">وأشعره الشعارَ : أي ألبسه إِياه.</w:t>
      </w:r>
    </w:p>
    <w:p>
      <w:pPr>
        <w:pStyle w:val="BookText"/>
      </w:pPr>
      <w:r>
        <w:rPr>
          <w:rFonts w:ascii="Amiri" w:hAnsi="Amiri" w:eastAsia="Amiri" w:cs="Amiri"/>
          <w:lang w:bidi="ar-SA"/>
          <w:color w:val="111111"/>
          <w:sz w:val="28"/>
          <w:szCs w:val="28"/>
          <w:rtl/>
        </w:rPr>
        <w:t xml:space="preserve">وأشعر الحُبُّ قلبَه همّاً : أي ألبسه إِياه حتى جعله شعاراً.</w:t>
      </w:r>
    </w:p>
    <w:p>
      <w:pPr>
        <w:pStyle w:val="BookText"/>
      </w:pPr>
      <w:r>
        <w:rPr>
          <w:rFonts w:ascii="Amiri" w:hAnsi="Amiri" w:eastAsia="Amiri" w:cs="Amiri"/>
          <w:lang w:bidi="ar-SA"/>
          <w:color w:val="111111"/>
          <w:sz w:val="28"/>
          <w:szCs w:val="28"/>
          <w:rtl/>
        </w:rPr>
        <w:t xml:space="preserve">وأَشْعَرَ الهَدْيَ : إِذا شقَّ في سنامه الأيمن حتى يسيل منه دمٌ فيُعلم أنه هَدْيٌ ، وفي</w:t>
      </w:r>
    </w:p>
    <w:p>
      <w:pPr>
        <w:pStyle w:val="BookText"/>
      </w:pPr>
      <w:r>
        <w:rPr>
          <w:rFonts w:ascii="IRNazanin" w:hAnsi="IRNazanin" w:eastAsia="IRNazanin" w:cs="IRNazanin"/>
          <w:lang w:bidi="fa-IR"/>
          <w:color w:val="111111"/>
          <w:sz w:val="28"/>
          <w:szCs w:val="28"/>
          <w:rtl/>
        </w:rPr>
        <w:t xml:space="preserve">[شماره صفحه واقعی : 3488]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9" w:name="pg14450_182464"/>
    <w:bookmarkEnd w:id="169"/>
    <w:p>
      <w:pPr>
        <w:pStyle w:val="BookText"/>
      </w:pPr>
      <w:r>
        <w:rPr>
          <w:rFonts w:ascii="Amiri" w:hAnsi="Amiri" w:eastAsia="Amiri" w:cs="Amiri"/>
          <w:lang w:bidi="ar-SA"/>
          <w:color w:val="111111"/>
          <w:sz w:val="28"/>
          <w:szCs w:val="28"/>
          <w:rtl/>
        </w:rPr>
        <w:t xml:space="preserve">الحديث </w:t>
      </w:r>
      <w:r>
        <w:rPr>
          <w:rStyle w:val="FootnoteReference"/>
        </w:rPr>
        <w:footnoteReference w:id="446"/>
      </w:r>
      <w:r>
        <w:rPr>
          <w:rFonts w:ascii="Amiri" w:hAnsi="Amiri" w:eastAsia="Amiri" w:cs="Amiri"/>
          <w:lang w:bidi="ar-SA"/>
          <w:color w:val="111111"/>
          <w:sz w:val="28"/>
          <w:szCs w:val="28"/>
          <w:rtl/>
        </w:rPr>
        <w:t xml:space="preserve">: « أشعر أمير المؤمنين ». قال مالك وأبو يوسف ومحمد والشافعي : إِشعار الهدي مسنون ، إِلا أن الشافعي قال : الإِشعار في جانب السنام الأيمن ، وقال الآخرون : هو في الأيسر. وقال أبو حنيفة : الإِشعار مكروه ؛ وكلُّ شيءٍ علَّمته بعلامة فقد أشعرته.</w:t>
      </w:r>
    </w:p>
    <w:p>
      <w:pPr>
        <w:pStyle w:val="BookText"/>
      </w:pPr>
      <w:r>
        <w:rPr>
          <w:rFonts w:ascii="Amiri" w:hAnsi="Amiri" w:eastAsia="Amiri" w:cs="Amiri"/>
          <w:lang w:bidi="ar-SA"/>
          <w:color w:val="111111"/>
          <w:sz w:val="28"/>
          <w:szCs w:val="28"/>
          <w:rtl/>
        </w:rPr>
        <w:t xml:space="preserve">وأشعر السكين : أي جعل له شعيرة.</w:t>
      </w:r>
    </w:p>
    <w:p>
      <w:pPr>
        <w:pStyle w:val="BookText"/>
      </w:pPr>
      <w:r>
        <w:rPr>
          <w:rFonts w:ascii="Amiri" w:hAnsi="Amiri" w:eastAsia="Amiri" w:cs="Amiri"/>
          <w:lang w:bidi="ar-SA"/>
          <w:color w:val="111111"/>
          <w:sz w:val="28"/>
          <w:szCs w:val="28"/>
          <w:rtl/>
        </w:rPr>
        <w:t xml:space="preserve">قال بعضهم : ويقال : أشعره شراً : إِذا غشيه به ، فإِذا حذفت الألف قلت : سَعره ، بالسين غير معجمة.</w:t>
      </w:r>
    </w:p>
    <w:p>
      <w:pPr>
        <w:pStyle w:val="BookText"/>
      </w:pPr>
      <w:r>
        <w:rPr>
          <w:rFonts w:ascii="IRNazanin" w:hAnsi="IRNazanin" w:eastAsia="IRNazanin" w:cs="IRNazanin"/>
          <w:lang w:bidi="fa-IR"/>
          <w:color w:val="111111"/>
          <w:sz w:val="28"/>
          <w:szCs w:val="28"/>
          <w:rtl/>
        </w:rPr>
        <w:t xml:space="preserve">ل</w:t>
      </w:r>
    </w:p>
    <w:p>
      <w:pPr>
        <w:pStyle w:val="Heading5"/>
      </w:pPr>
      <w:bookmarkStart w:id="1492" w:name="_Toc810"/>
      <w:r>
        <w:t>الإِشعال</w:t>
      </w:r>
      <w:bookmarkEnd w:id="1492"/>
    </w:p>
    <w:p>
      <w:pPr>
        <w:pStyle w:val="BookText"/>
      </w:pPr>
      <w:r>
        <w:rPr>
          <w:rFonts w:ascii="Amiri" w:hAnsi="Amiri" w:eastAsia="Amiri" w:cs="Amiri"/>
          <w:lang w:bidi="ar-SA"/>
          <w:color w:val="111111"/>
          <w:sz w:val="28"/>
          <w:szCs w:val="28"/>
          <w:rtl/>
        </w:rPr>
        <w:t xml:space="preserve">[الإِشعال] : أشعل النار في الحطب : أي أضرمها.</w:t>
      </w:r>
    </w:p>
    <w:p>
      <w:pPr>
        <w:pStyle w:val="BookText"/>
      </w:pPr>
      <w:r>
        <w:rPr>
          <w:rFonts w:ascii="Amiri" w:hAnsi="Amiri" w:eastAsia="Amiri" w:cs="Amiri"/>
          <w:lang w:bidi="ar-SA"/>
          <w:color w:val="111111"/>
          <w:sz w:val="28"/>
          <w:szCs w:val="28"/>
          <w:rtl/>
        </w:rPr>
        <w:t xml:space="preserve">وأشعل الخيل في الغارة : إِذا فرقها ، قال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عانيتَ مُشْعَلَةَ الرعال كأنها</w:t>
      </w:r>
    </w:p>
    <w:p>
      <w:pPr>
        <w:pStyle w:val="BookText"/>
      </w:pPr>
      <w:r>
        <w:rPr>
          <w:rFonts w:ascii="Amiri" w:hAnsi="Amiri" w:eastAsia="Amiri" w:cs="Amiri"/>
          <w:lang w:bidi="ar-SA"/>
          <w:color w:val="111111"/>
          <w:sz w:val="28"/>
          <w:szCs w:val="28"/>
          <w:rtl/>
        </w:rPr>
        <w:t xml:space="preserve">طيرٌ تُغاوِل في شمامَ وُكورا</w:t>
      </w:r>
    </w:p>
    <w:p>
      <w:pPr>
        <w:pStyle w:val="BookText"/>
      </w:pPr>
      <w:r>
        <w:rPr>
          <w:rFonts w:ascii="Amiri" w:hAnsi="Amiri" w:eastAsia="Amiri" w:cs="Amiri"/>
          <w:lang w:bidi="ar-SA"/>
          <w:color w:val="111111"/>
          <w:sz w:val="28"/>
          <w:szCs w:val="28"/>
          <w:rtl/>
        </w:rPr>
        <w:t xml:space="preserve">وأشعل الإِبلَ بالقطران : إِذا طلاها به وأكثره.</w:t>
      </w:r>
    </w:p>
    <w:p>
      <w:pPr>
        <w:pStyle w:val="BookText"/>
      </w:pPr>
      <w:r>
        <w:rPr>
          <w:rFonts w:ascii="Amiri" w:hAnsi="Amiri" w:eastAsia="Amiri" w:cs="Amiri"/>
          <w:lang w:bidi="ar-SA"/>
          <w:color w:val="111111"/>
          <w:sz w:val="28"/>
          <w:szCs w:val="28"/>
          <w:rtl/>
        </w:rPr>
        <w:t xml:space="preserve">وأشعلت القِرْبَةُ : إِذا سال ماؤها.</w:t>
      </w:r>
    </w:p>
    <w:p>
      <w:pPr>
        <w:pStyle w:val="BookText"/>
      </w:pPr>
      <w:r>
        <w:rPr>
          <w:rFonts w:ascii="IRNazanin" w:hAnsi="IRNazanin" w:eastAsia="IRNazanin" w:cs="IRNazanin"/>
          <w:lang w:bidi="fa-IR"/>
          <w:color w:val="111111"/>
          <w:sz w:val="28"/>
          <w:szCs w:val="28"/>
          <w:rtl/>
        </w:rPr>
        <w:t xml:space="preserve">و</w:t>
      </w:r>
    </w:p>
    <w:p>
      <w:pPr>
        <w:pStyle w:val="Heading5"/>
      </w:pPr>
      <w:bookmarkStart w:id="1493" w:name="_Toc811"/>
      <w:r>
        <w:t>الإِشعاء</w:t>
      </w:r>
      <w:bookmarkEnd w:id="1493"/>
    </w:p>
    <w:p>
      <w:pPr>
        <w:pStyle w:val="BookText"/>
      </w:pPr>
      <w:r>
        <w:rPr>
          <w:rFonts w:ascii="Amiri" w:hAnsi="Amiri" w:eastAsia="Amiri" w:cs="Amiri"/>
          <w:lang w:bidi="ar-SA"/>
          <w:color w:val="111111"/>
          <w:sz w:val="28"/>
          <w:szCs w:val="28"/>
          <w:rtl/>
        </w:rPr>
        <w:t xml:space="preserve">[الإِشعاء] : أشعى القومُ الغارة : أي فرقوها.</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1494" w:name="_Toc812"/>
      <w:r>
        <w:t>التشعيب</w:t>
      </w:r>
      <w:bookmarkEnd w:id="1494"/>
    </w:p>
    <w:p>
      <w:pPr>
        <w:pStyle w:val="BookText"/>
      </w:pPr>
      <w:r>
        <w:rPr>
          <w:rFonts w:ascii="Amiri" w:hAnsi="Amiri" w:eastAsia="Amiri" w:cs="Amiri"/>
          <w:lang w:bidi="ar-SA"/>
          <w:color w:val="111111"/>
          <w:sz w:val="28"/>
          <w:szCs w:val="28"/>
          <w:rtl/>
        </w:rPr>
        <w:t xml:space="preserve">[التشعيب] : شَعَّب الشَّعّابُ الإِناءَ المنصدع : أي أكثر شَعْبَه.</w:t>
      </w:r>
    </w:p>
    <w:p>
      <w:pPr>
        <w:pStyle w:val="BookText"/>
      </w:pPr>
      <w:r>
        <w:rPr>
          <w:rFonts w:ascii="Amiri" w:hAnsi="Amiri" w:eastAsia="Amiri" w:cs="Amiri"/>
          <w:lang w:bidi="ar-SA"/>
          <w:color w:val="111111"/>
          <w:sz w:val="28"/>
          <w:szCs w:val="28"/>
          <w:rtl/>
        </w:rPr>
        <w:t xml:space="preserve">وشَعَّبه : إِذا فرَّقه. وهو من الأضداد ، وفي</w:t>
      </w:r>
    </w:p>
    <w:p>
      <w:pPr>
        <w:pStyle w:val="BookText"/>
      </w:pPr>
      <w:r>
        <w:rPr>
          <w:rFonts w:ascii="IRNazanin" w:hAnsi="IRNazanin" w:eastAsia="IRNazanin" w:cs="IRNazanin"/>
          <w:lang w:bidi="fa-IR"/>
          <w:color w:val="111111"/>
          <w:sz w:val="28"/>
          <w:szCs w:val="28"/>
          <w:rtl/>
        </w:rPr>
        <w:t xml:space="preserve">[شماره صفحه واقعی : 3489]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0" w:name="pg14450_182465"/>
    <w:bookmarkEnd w:id="170"/>
    <w:p>
      <w:pPr>
        <w:pStyle w:val="BookText"/>
      </w:pPr>
      <w:r>
        <w:rPr>
          <w:rFonts w:ascii="Amiri" w:hAnsi="Amiri" w:eastAsia="Amiri" w:cs="Amiri"/>
          <w:lang w:bidi="ar-SA"/>
          <w:color w:val="111111"/>
          <w:sz w:val="28"/>
          <w:szCs w:val="28"/>
          <w:rtl/>
        </w:rPr>
        <w:t xml:space="preserve">الحديث </w:t>
      </w:r>
      <w:r>
        <w:rPr>
          <w:rStyle w:val="FootnoteReference"/>
        </w:rPr>
        <w:footnoteReference w:id="448"/>
      </w:r>
      <w:r>
        <w:rPr>
          <w:rFonts w:ascii="Amiri" w:hAnsi="Amiri" w:eastAsia="Amiri" w:cs="Amiri"/>
          <w:lang w:bidi="ar-SA"/>
          <w:color w:val="111111"/>
          <w:sz w:val="28"/>
          <w:szCs w:val="28"/>
          <w:rtl/>
        </w:rPr>
        <w:t xml:space="preserve">: « ما هذه الفُتيا التي شَعَبْتَ بها بين الناس ».</w:t>
      </w:r>
    </w:p>
    <w:p>
      <w:pPr>
        <w:pStyle w:val="BookText"/>
      </w:pPr>
      <w:r>
        <w:rPr>
          <w:rFonts w:ascii="IRNazanin" w:hAnsi="IRNazanin" w:eastAsia="IRNazanin" w:cs="IRNazanin"/>
          <w:lang w:bidi="fa-IR"/>
          <w:color w:val="111111"/>
          <w:sz w:val="28"/>
          <w:szCs w:val="28"/>
          <w:rtl/>
        </w:rPr>
        <w:t xml:space="preserve">ث</w:t>
      </w:r>
    </w:p>
    <w:p>
      <w:pPr>
        <w:pStyle w:val="Heading5"/>
      </w:pPr>
      <w:bookmarkStart w:id="1495" w:name="_Toc813"/>
      <w:r>
        <w:t>التشعيث</w:t>
      </w:r>
      <w:bookmarkEnd w:id="1495"/>
    </w:p>
    <w:p>
      <w:pPr>
        <w:pStyle w:val="BookText"/>
      </w:pPr>
      <w:r>
        <w:rPr>
          <w:rFonts w:ascii="Amiri" w:hAnsi="Amiri" w:eastAsia="Amiri" w:cs="Amiri"/>
          <w:lang w:bidi="ar-SA"/>
          <w:color w:val="111111"/>
          <w:sz w:val="28"/>
          <w:szCs w:val="28"/>
          <w:rtl/>
        </w:rPr>
        <w:t xml:space="preserve">[التشعيث] : شَعَّثَ مسواكَه : إِذا فرق رأسَه.</w:t>
      </w:r>
    </w:p>
    <w:p>
      <w:pPr>
        <w:pStyle w:val="BookText"/>
      </w:pPr>
      <w:r>
        <w:rPr>
          <w:rFonts w:ascii="Amiri" w:hAnsi="Amiri" w:eastAsia="Amiri" w:cs="Amiri"/>
          <w:lang w:bidi="ar-SA"/>
          <w:color w:val="111111"/>
          <w:sz w:val="28"/>
          <w:szCs w:val="28"/>
          <w:rtl/>
        </w:rPr>
        <w:t xml:space="preserve">والمشَعَّث : من ألقاب أجزاء العروض من الخفيف : ما سقط منه ساكن وتد ( فاعلاتن ) وسكن ما قبله فحوِّل إِلى ( مفعولن ) ، كقول الشاعر :</w:t>
      </w:r>
    </w:p>
    <w:p>
      <w:pPr>
        <w:pStyle w:val="BookText"/>
      </w:pPr>
      <w:r>
        <w:rPr>
          <w:rFonts w:ascii="Amiri" w:hAnsi="Amiri" w:eastAsia="Amiri" w:cs="Amiri"/>
          <w:lang w:bidi="ar-SA"/>
          <w:color w:val="111111"/>
          <w:sz w:val="28"/>
          <w:szCs w:val="28"/>
          <w:rtl/>
        </w:rPr>
        <w:t xml:space="preserve">طال ليلي لفُرْقةِ الإِخوانِ</w:t>
      </w:r>
    </w:p>
    <w:p>
      <w:pPr>
        <w:pStyle w:val="BookText"/>
      </w:pPr>
      <w:r>
        <w:rPr>
          <w:rFonts w:ascii="Amiri" w:hAnsi="Amiri" w:eastAsia="Amiri" w:cs="Amiri"/>
          <w:lang w:bidi="ar-SA"/>
          <w:color w:val="111111"/>
          <w:sz w:val="28"/>
          <w:szCs w:val="28"/>
          <w:rtl/>
        </w:rPr>
        <w:t xml:space="preserve">واعترتني وساوسُ الأحزانِ</w:t>
      </w:r>
    </w:p>
    <w:p>
      <w:pPr>
        <w:pStyle w:val="BookText"/>
      </w:pPr>
      <w:r>
        <w:rPr>
          <w:rFonts w:ascii="IRNazanin" w:hAnsi="IRNazanin" w:eastAsia="IRNazanin" w:cs="IRNazanin"/>
          <w:lang w:bidi="fa-IR"/>
          <w:color w:val="111111"/>
          <w:sz w:val="28"/>
          <w:szCs w:val="28"/>
          <w:rtl/>
        </w:rPr>
        <w:t xml:space="preserve">ر</w:t>
      </w:r>
    </w:p>
    <w:p>
      <w:pPr>
        <w:pStyle w:val="Heading5"/>
      </w:pPr>
      <w:bookmarkStart w:id="1496" w:name="_Toc814"/>
      <w:r>
        <w:t>التشعير</w:t>
      </w:r>
      <w:bookmarkEnd w:id="1496"/>
    </w:p>
    <w:p>
      <w:pPr>
        <w:pStyle w:val="BookText"/>
      </w:pPr>
      <w:r>
        <w:rPr>
          <w:rFonts w:ascii="Amiri" w:hAnsi="Amiri" w:eastAsia="Amiri" w:cs="Amiri"/>
          <w:lang w:bidi="ar-SA"/>
          <w:color w:val="111111"/>
          <w:sz w:val="28"/>
          <w:szCs w:val="28"/>
          <w:rtl/>
        </w:rPr>
        <w:t xml:space="preserve">[التشعير] : شَعَّر الجنينُ : أي أشعر.</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1497" w:name="_Toc815"/>
      <w:r>
        <w:t>المشاعَرة</w:t>
      </w:r>
      <w:bookmarkEnd w:id="1497"/>
    </w:p>
    <w:p>
      <w:pPr>
        <w:pStyle w:val="BookText"/>
      </w:pPr>
      <w:r>
        <w:rPr>
          <w:rFonts w:ascii="Amiri" w:hAnsi="Amiri" w:eastAsia="Amiri" w:cs="Amiri"/>
          <w:lang w:bidi="ar-SA"/>
          <w:color w:val="111111"/>
          <w:sz w:val="28"/>
          <w:szCs w:val="28"/>
          <w:rtl/>
        </w:rPr>
        <w:t xml:space="preserve">[المشاعَرة] : شاعره : من الشِعر.</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498" w:name="_Toc816"/>
      <w:r>
        <w:t>الاشتعاب</w:t>
      </w:r>
      <w:bookmarkEnd w:id="1498"/>
    </w:p>
    <w:p>
      <w:pPr>
        <w:pStyle w:val="BookText"/>
      </w:pPr>
      <w:r>
        <w:rPr>
          <w:rFonts w:ascii="Amiri" w:hAnsi="Amiri" w:eastAsia="Amiri" w:cs="Amiri"/>
          <w:lang w:bidi="ar-SA"/>
          <w:color w:val="111111"/>
          <w:sz w:val="28"/>
          <w:szCs w:val="28"/>
          <w:rtl/>
        </w:rPr>
        <w:t xml:space="preserve">[الاشتعاب] : اشتعب منه. شعبة : أي اقتطع قطعة.</w:t>
      </w:r>
    </w:p>
    <w:p>
      <w:pPr>
        <w:pStyle w:val="BookText"/>
      </w:pPr>
      <w:r>
        <w:rPr>
          <w:rFonts w:ascii="IRNazanin" w:hAnsi="IRNazanin" w:eastAsia="IRNazanin" w:cs="IRNazanin"/>
          <w:lang w:bidi="fa-IR"/>
          <w:color w:val="111111"/>
          <w:sz w:val="28"/>
          <w:szCs w:val="28"/>
          <w:rtl/>
        </w:rPr>
        <w:t xml:space="preserve">ل</w:t>
      </w:r>
    </w:p>
    <w:p>
      <w:pPr>
        <w:pStyle w:val="Heading5"/>
      </w:pPr>
      <w:bookmarkStart w:id="1499" w:name="_Toc817"/>
      <w:r>
        <w:t>الاشتعال</w:t>
      </w:r>
      <w:bookmarkEnd w:id="1499"/>
    </w:p>
    <w:p>
      <w:pPr>
        <w:pStyle w:val="BookText"/>
      </w:pPr>
      <w:r>
        <w:rPr>
          <w:rFonts w:ascii="Amiri" w:hAnsi="Amiri" w:eastAsia="Amiri" w:cs="Amiri"/>
          <w:lang w:bidi="ar-SA"/>
          <w:color w:val="111111"/>
          <w:sz w:val="28"/>
          <w:szCs w:val="28"/>
          <w:rtl/>
        </w:rPr>
        <w:t xml:space="preserve">[الاشتعال] : اشتعلت النارُ في الحطب : أي اضطرمت.</w:t>
      </w:r>
    </w:p>
    <w:p>
      <w:pPr>
        <w:pStyle w:val="BookText"/>
      </w:pPr>
      <w:r>
        <w:rPr>
          <w:rFonts w:ascii="Amiri" w:hAnsi="Amiri" w:eastAsia="Amiri" w:cs="Amiri"/>
          <w:lang w:bidi="ar-SA"/>
          <w:color w:val="111111"/>
          <w:sz w:val="28"/>
          <w:szCs w:val="28"/>
          <w:rtl/>
        </w:rPr>
        <w:t xml:space="preserve">واشتعل رأسه شيباً : إِذا كثر فيه الشيب ، قال الله تعالى : ( وَاشْتَعَلَ الرَّأْسُ شَيْباً )</w:t>
      </w:r>
      <w:r>
        <w:rPr>
          <w:rStyle w:val="FootnoteReference"/>
        </w:rPr>
        <w:footnoteReference w:id="449"/>
      </w:r>
      <w:r>
        <w:rPr>
          <w:rFonts w:ascii="Amiri" w:hAnsi="Amiri" w:eastAsia="Amiri" w:cs="Amiri"/>
          <w:lang w:bidi="ar-SA"/>
          <w:color w:val="111111"/>
          <w:sz w:val="28"/>
          <w:szCs w:val="28"/>
          <w:rtl/>
        </w:rPr>
        <w:t xml:space="preserve">. وقال لبيِد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تريْ رأسيَ أمسى واضحا</w:t>
      </w:r>
    </w:p>
    <w:p>
      <w:pPr>
        <w:pStyle w:val="BookText"/>
      </w:pPr>
      <w:r>
        <w:rPr>
          <w:rFonts w:ascii="Amiri" w:hAnsi="Amiri" w:eastAsia="Amiri" w:cs="Amiri"/>
          <w:lang w:bidi="ar-SA"/>
          <w:color w:val="111111"/>
          <w:sz w:val="28"/>
          <w:szCs w:val="28"/>
          <w:rtl/>
        </w:rPr>
        <w:t xml:space="preserve">سُلِّط الشيب عليه فاشتعلْ</w:t>
      </w:r>
    </w:p>
    <w:p>
      <w:pPr>
        <w:pStyle w:val="BookText"/>
      </w:pPr>
      <w:r>
        <w:rPr>
          <w:rFonts w:ascii="IRNazanin" w:hAnsi="IRNazanin" w:eastAsia="IRNazanin" w:cs="IRNazanin"/>
          <w:lang w:bidi="fa-IR"/>
          <w:color w:val="111111"/>
          <w:sz w:val="28"/>
          <w:szCs w:val="28"/>
          <w:rtl/>
        </w:rPr>
        <w:t xml:space="preserve">[شماره صفحه واقعی : 3490]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1" w:name="pg14450_182466"/>
    <w:bookmarkEnd w:id="171"/>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500" w:name="_Toc818"/>
      <w:r>
        <w:t>الانشعاب</w:t>
      </w:r>
      <w:bookmarkEnd w:id="1500"/>
    </w:p>
    <w:p>
      <w:pPr>
        <w:pStyle w:val="BookText"/>
      </w:pPr>
      <w:r>
        <w:rPr>
          <w:rFonts w:ascii="Amiri" w:hAnsi="Amiri" w:eastAsia="Amiri" w:cs="Amiri"/>
          <w:lang w:bidi="ar-SA"/>
          <w:color w:val="111111"/>
          <w:sz w:val="28"/>
          <w:szCs w:val="28"/>
          <w:rtl/>
        </w:rPr>
        <w:t xml:space="preserve">[الانشعاب] : انشعبت أغصان الشجرة : إِذا تفرقت.</w:t>
      </w:r>
    </w:p>
    <w:p>
      <w:pPr>
        <w:pStyle w:val="BookText"/>
      </w:pPr>
      <w:r>
        <w:rPr>
          <w:rFonts w:ascii="IRNazanin" w:hAnsi="IRNazanin" w:eastAsia="IRNazanin" w:cs="IRNazanin"/>
          <w:lang w:bidi="fa-IR"/>
          <w:color w:val="111111"/>
          <w:sz w:val="28"/>
          <w:szCs w:val="28"/>
          <w:rtl/>
        </w:rPr>
        <w:t xml:space="preserve">وانشعب النهر : إِذا تفرقت منه أنهار.</w:t>
      </w:r>
    </w:p>
    <w:p>
      <w:pPr>
        <w:pStyle w:val="BookText"/>
      </w:pPr>
      <w:r>
        <w:rPr>
          <w:rFonts w:ascii="Amiri" w:hAnsi="Amiri" w:eastAsia="Amiri" w:cs="Amiri"/>
          <w:lang w:bidi="ar-SA"/>
          <w:color w:val="111111"/>
          <w:sz w:val="28"/>
          <w:szCs w:val="28"/>
          <w:rtl/>
        </w:rPr>
        <w:t xml:space="preserve">وانشعب الطريق : إِذا تفرق.</w:t>
      </w:r>
    </w:p>
    <w:p>
      <w:pPr>
        <w:pStyle w:val="BookText"/>
      </w:pPr>
      <w:r>
        <w:rPr>
          <w:rFonts w:ascii="Amiri" w:hAnsi="Amiri" w:eastAsia="Amiri" w:cs="Amiri"/>
          <w:lang w:bidi="ar-SA"/>
          <w:color w:val="111111"/>
          <w:sz w:val="28"/>
          <w:szCs w:val="28"/>
          <w:rtl/>
        </w:rPr>
        <w:t xml:space="preserve">وانشعب : أي مات ، قال يزيد بن معاوية </w:t>
      </w:r>
      <w:r>
        <w:rPr>
          <w:rStyle w:val="FootnoteReference"/>
        </w:rPr>
        <w:footnoteReference w:id="451"/>
      </w:r>
    </w:p>
    <w:p>
      <w:pPr>
        <w:pStyle w:val="BookText"/>
      </w:pPr>
      <w:r>
        <w:rPr>
          <w:rFonts w:ascii="Amiri" w:hAnsi="Amiri" w:eastAsia="Amiri" w:cs="Amiri"/>
          <w:lang w:bidi="ar-SA"/>
          <w:color w:val="111111"/>
          <w:sz w:val="28"/>
          <w:szCs w:val="28"/>
          <w:rtl/>
        </w:rPr>
        <w:t xml:space="preserve">تدني الفتى في الغنى للراغبين إذا</w:t>
      </w:r>
    </w:p>
    <w:p>
      <w:pPr>
        <w:pStyle w:val="BookText"/>
      </w:pPr>
      <w:r>
        <w:rPr>
          <w:rFonts w:ascii="Amiri" w:hAnsi="Amiri" w:eastAsia="Amiri" w:cs="Amiri"/>
          <w:lang w:bidi="ar-SA"/>
          <w:color w:val="111111"/>
          <w:sz w:val="28"/>
          <w:szCs w:val="28"/>
          <w:rtl/>
        </w:rPr>
        <w:t xml:space="preserve">ليل التمام أهمّ المقتر العزبا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يصادف مالاً أو يقال فتىً</w:t>
      </w:r>
    </w:p>
    <w:p>
      <w:pPr>
        <w:pStyle w:val="BookText"/>
      </w:pPr>
      <w:r>
        <w:rPr>
          <w:rFonts w:ascii="Amiri" w:hAnsi="Amiri" w:eastAsia="Amiri" w:cs="Amiri"/>
          <w:lang w:bidi="ar-SA"/>
          <w:color w:val="111111"/>
          <w:sz w:val="28"/>
          <w:szCs w:val="28"/>
          <w:rtl/>
        </w:rPr>
        <w:t xml:space="preserve">لاقى التي تَشْعب الفتيان فانشعبا</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501" w:name="_Toc819"/>
      <w:r>
        <w:t>الاستشعار</w:t>
      </w:r>
      <w:bookmarkEnd w:id="1501"/>
    </w:p>
    <w:p>
      <w:pPr>
        <w:pStyle w:val="BookText"/>
      </w:pPr>
      <w:r>
        <w:rPr>
          <w:rFonts w:ascii="Amiri" w:hAnsi="Amiri" w:eastAsia="Amiri" w:cs="Amiri"/>
          <w:lang w:bidi="ar-SA"/>
          <w:color w:val="111111"/>
          <w:sz w:val="28"/>
          <w:szCs w:val="28"/>
          <w:rtl/>
        </w:rPr>
        <w:t xml:space="preserve">[الاستشعار] : استشعر الخوف : أي أضمره ، كأنه جعله شعاراً له.</w:t>
      </w:r>
    </w:p>
    <w:p>
      <w:pPr>
        <w:pStyle w:val="BookText"/>
      </w:pPr>
      <w:r>
        <w:rPr>
          <w:rFonts w:ascii="Amiri" w:hAnsi="Amiri" w:eastAsia="Amiri" w:cs="Amiri"/>
          <w:lang w:bidi="ar-SA"/>
          <w:color w:val="111111"/>
          <w:sz w:val="28"/>
          <w:szCs w:val="28"/>
          <w:rtl/>
        </w:rPr>
        <w:t xml:space="preserve">وقال بعضهم : الصناعات والعلوم لا يمنع الناس منها إِلا الاستشعار : يعني أنه لا يمنعهم منها إِلا الاستشعار أنهم لا يحسنونها.</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1502" w:name="_Toc820"/>
      <w:r>
        <w:t>التشعب</w:t>
      </w:r>
      <w:bookmarkEnd w:id="1502"/>
    </w:p>
    <w:p>
      <w:pPr>
        <w:pStyle w:val="BookText"/>
      </w:pPr>
      <w:r>
        <w:rPr>
          <w:rFonts w:ascii="IRNazanin" w:hAnsi="IRNazanin" w:eastAsia="IRNazanin" w:cs="IRNazanin"/>
          <w:lang w:bidi="fa-IR"/>
          <w:color w:val="111111"/>
          <w:sz w:val="28"/>
          <w:szCs w:val="28"/>
          <w:rtl/>
        </w:rPr>
        <w:t xml:space="preserve">[التشعب] : التفرق.</w:t>
      </w:r>
    </w:p>
    <w:p>
      <w:pPr>
        <w:pStyle w:val="BookText"/>
      </w:pPr>
      <w:r>
        <w:rPr>
          <w:rFonts w:ascii="Amiri" w:hAnsi="Amiri" w:eastAsia="Amiri" w:cs="Amiri"/>
          <w:lang w:bidi="ar-SA"/>
          <w:color w:val="111111"/>
          <w:sz w:val="28"/>
          <w:szCs w:val="28"/>
          <w:rtl/>
        </w:rPr>
        <w:t xml:space="preserve">ويقال : تشعَّب الزرع : إِذا صار ذا شعب.</w:t>
      </w:r>
    </w:p>
    <w:p>
      <w:pPr>
        <w:pStyle w:val="BookText"/>
      </w:pPr>
      <w:r>
        <w:rPr>
          <w:rFonts w:ascii="IRNazanin" w:hAnsi="IRNazanin" w:eastAsia="IRNazanin" w:cs="IRNazanin"/>
          <w:lang w:bidi="fa-IR"/>
          <w:color w:val="111111"/>
          <w:sz w:val="28"/>
          <w:szCs w:val="28"/>
          <w:rtl/>
        </w:rPr>
        <w:t xml:space="preserve">ث</w:t>
      </w:r>
    </w:p>
    <w:p>
      <w:pPr>
        <w:pStyle w:val="Heading5"/>
      </w:pPr>
      <w:bookmarkStart w:id="1503" w:name="_Toc821"/>
      <w:r>
        <w:t>التشعث</w:t>
      </w:r>
      <w:bookmarkEnd w:id="1503"/>
    </w:p>
    <w:p>
      <w:pPr>
        <w:pStyle w:val="BookText"/>
      </w:pPr>
      <w:r>
        <w:rPr>
          <w:rFonts w:ascii="Amiri" w:hAnsi="Amiri" w:eastAsia="Amiri" w:cs="Amiri"/>
          <w:lang w:bidi="ar-SA"/>
          <w:color w:val="111111"/>
          <w:sz w:val="28"/>
          <w:szCs w:val="28"/>
          <w:rtl/>
        </w:rPr>
        <w:t xml:space="preserve">[التشعث] : التفرق ، يقال : تشعثَ رأسُ المسواك.</w:t>
      </w:r>
    </w:p>
    <w:p>
      <w:pPr>
        <w:pStyle w:val="BookText"/>
      </w:pPr>
      <w:r>
        <w:rPr>
          <w:rFonts w:ascii="IRNazanin" w:hAnsi="IRNazanin" w:eastAsia="IRNazanin" w:cs="IRNazanin"/>
          <w:lang w:bidi="fa-IR"/>
          <w:color w:val="111111"/>
          <w:sz w:val="28"/>
          <w:szCs w:val="28"/>
          <w:rtl/>
        </w:rPr>
        <w:t xml:space="preserve">[شماره صفحه واقعی : 3491]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2" w:name="pg14450_182467"/>
    <w:bookmarkEnd w:id="172"/>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ل</w:t>
      </w:r>
    </w:p>
    <w:p>
      <w:pPr>
        <w:pStyle w:val="Heading5"/>
      </w:pPr>
      <w:bookmarkStart w:id="1504" w:name="_Toc822"/>
      <w:r>
        <w:t>الاشعلال</w:t>
      </w:r>
      <w:bookmarkEnd w:id="1504"/>
    </w:p>
    <w:p>
      <w:pPr>
        <w:pStyle w:val="BookText"/>
      </w:pPr>
      <w:r>
        <w:rPr>
          <w:rFonts w:ascii="Amiri" w:hAnsi="Amiri" w:eastAsia="Amiri" w:cs="Amiri"/>
          <w:lang w:bidi="ar-SA"/>
          <w:color w:val="111111"/>
          <w:sz w:val="28"/>
          <w:szCs w:val="28"/>
          <w:rtl/>
        </w:rPr>
        <w:t xml:space="preserve">[الاشعلال] : اشعلَ الفرسُ : أي صار أشعل ، وهو الذي في ناصيته أو في ذنبه بياضٌ في أي لونٍ كان.</w:t>
      </w:r>
    </w:p>
    <w:p>
      <w:pPr>
        <w:pStyle w:val="BookText"/>
      </w:pPr>
      <w:r>
        <w:rPr>
          <w:rFonts w:ascii="Amiri" w:hAnsi="Amiri" w:eastAsia="Amiri" w:cs="Amiri"/>
          <w:lang w:bidi="ar-SA"/>
          <w:color w:val="111111"/>
          <w:sz w:val="28"/>
          <w:szCs w:val="28"/>
          <w:rtl/>
        </w:rPr>
        <w:t xml:space="preserve">الافِعيلال</w:t>
      </w:r>
    </w:p>
    <w:p>
      <w:pPr>
        <w:pStyle w:val="BookText"/>
      </w:pPr>
      <w:r>
        <w:rPr>
          <w:rFonts w:ascii="IRNazanin" w:hAnsi="IRNazanin" w:eastAsia="IRNazanin" w:cs="IRNazanin"/>
          <w:lang w:bidi="fa-IR"/>
          <w:color w:val="111111"/>
          <w:sz w:val="28"/>
          <w:szCs w:val="28"/>
          <w:rtl/>
        </w:rPr>
        <w:t xml:space="preserve">ن</w:t>
      </w:r>
    </w:p>
    <w:p>
      <w:pPr>
        <w:pStyle w:val="Heading5"/>
      </w:pPr>
      <w:bookmarkStart w:id="1505" w:name="_Toc823"/>
      <w:r>
        <w:t>الاشعينان</w:t>
      </w:r>
      <w:bookmarkEnd w:id="1505"/>
    </w:p>
    <w:p>
      <w:pPr>
        <w:pStyle w:val="BookText"/>
      </w:pPr>
      <w:r>
        <w:rPr>
          <w:rFonts w:ascii="Amiri" w:hAnsi="Amiri" w:eastAsia="Amiri" w:cs="Amiri"/>
          <w:lang w:bidi="ar-SA"/>
          <w:color w:val="111111"/>
          <w:sz w:val="28"/>
          <w:szCs w:val="28"/>
          <w:rtl/>
        </w:rPr>
        <w:t xml:space="preserve">[الاشعينان] : اشعانَ رأسُه ، بالنون : إِذا تفرق وانتشر ، ورجل مشعانُ الرأسِ : متفرق الشَّعْر.</w:t>
      </w:r>
    </w:p>
    <w:p>
      <w:pPr>
        <w:pStyle w:val="BookText"/>
      </w:pPr>
      <w:r>
        <w:rPr>
          <w:rFonts w:ascii="Amiri" w:hAnsi="Amiri" w:eastAsia="Amiri" w:cs="Amiri"/>
          <w:lang w:bidi="ar-SA"/>
          <w:color w:val="111111"/>
          <w:sz w:val="28"/>
          <w:szCs w:val="28"/>
          <w:rtl/>
        </w:rPr>
        <w:t xml:space="preserve">الفَعْوَلة</w:t>
      </w:r>
    </w:p>
    <w:p>
      <w:pPr>
        <w:pStyle w:val="BookText"/>
      </w:pPr>
      <w:r>
        <w:rPr>
          <w:rFonts w:ascii="IRNazanin" w:hAnsi="IRNazanin" w:eastAsia="IRNazanin" w:cs="IRNazanin"/>
          <w:lang w:bidi="fa-IR"/>
          <w:color w:val="111111"/>
          <w:sz w:val="28"/>
          <w:szCs w:val="28"/>
          <w:rtl/>
        </w:rPr>
        <w:t xml:space="preserve">ذ</w:t>
      </w:r>
    </w:p>
    <w:p>
      <w:pPr>
        <w:pStyle w:val="Heading5"/>
      </w:pPr>
      <w:bookmarkStart w:id="1506" w:name="_Toc824"/>
      <w:r>
        <w:t>الشَّعْوَذة</w:t>
      </w:r>
      <w:bookmarkEnd w:id="1506"/>
    </w:p>
    <w:p>
      <w:pPr>
        <w:pStyle w:val="BookText"/>
      </w:pPr>
      <w:r>
        <w:rPr>
          <w:rFonts w:ascii="Amiri" w:hAnsi="Amiri" w:eastAsia="Amiri" w:cs="Amiri"/>
          <w:lang w:bidi="ar-SA"/>
          <w:color w:val="111111"/>
          <w:sz w:val="28"/>
          <w:szCs w:val="28"/>
          <w:rtl/>
        </w:rPr>
        <w:t xml:space="preserve">[الشَّعْوَذة] : قال الخليل </w:t>
      </w:r>
      <w:r>
        <w:rPr>
          <w:rStyle w:val="FootnoteReference"/>
        </w:rPr>
        <w:footnoteReference w:id="452"/>
      </w:r>
      <w:r>
        <w:rPr>
          <w:rFonts w:ascii="Amiri" w:hAnsi="Amiri" w:eastAsia="Amiri" w:cs="Amiri"/>
          <w:lang w:bidi="ar-SA"/>
          <w:color w:val="111111"/>
          <w:sz w:val="28"/>
          <w:szCs w:val="28"/>
          <w:rtl/>
        </w:rPr>
        <w:t xml:space="preserve">: « الشعوذة ليست من كلام أهل البادية ، وهي سرعة في اليدين وأخذٌ كالسحر » ، ومنه الشعوذي ، وهو الرجل يختلف للقوم رسولاً في مهماتهم.</w:t>
      </w:r>
    </w:p>
    <w:p>
      <w:pPr>
        <w:pStyle w:val="BookText"/>
      </w:pPr>
      <w:r>
        <w:rPr>
          <w:rFonts w:ascii="IRNazanin" w:hAnsi="IRNazanin" w:eastAsia="IRNazanin" w:cs="IRNazanin"/>
          <w:lang w:bidi="fa-IR"/>
          <w:color w:val="111111"/>
          <w:sz w:val="28"/>
          <w:szCs w:val="28"/>
          <w:rtl/>
        </w:rPr>
        <w:t xml:space="preserve">[شماره صفحه واقعی : 3492]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3" w:name="pg14450_182468"/>
    <w:bookmarkEnd w:id="173"/>
    <w:p>
      <w:pPr>
        <w:pStyle w:val="Heading3"/>
      </w:pPr>
      <w:bookmarkStart w:id="1507" w:name="_Toc825"/>
      <w:r>
        <w:t>باب الشين والغين وما بعدهما</w:t>
      </w:r>
      <w:bookmarkEnd w:id="1507"/>
    </w:p>
    <w:p>
      <w:pPr>
        <w:pStyle w:val="Heading4"/>
      </w:pPr>
      <w:bookmarkStart w:id="1508" w:name="_Toc826"/>
      <w:r>
        <w:t>الأسماء</w:t>
      </w:r>
      <w:bookmarkEnd w:id="1508"/>
    </w:p>
    <w:p>
      <w:pPr>
        <w:pStyle w:val="Heading5"/>
      </w:pPr>
      <w:bookmarkStart w:id="1509" w:name="_Toc827"/>
      <w:r>
        <w:t>اشارة</w:t>
      </w:r>
      <w:bookmarkEnd w:id="1509"/>
    </w:p>
    <w:p>
      <w:pPr>
        <w:pStyle w:val="BookText"/>
      </w:pPr>
      <w:r>
        <w:rPr>
          <w:rFonts w:ascii="Amiri" w:hAnsi="Amiri" w:eastAsia="Amiri" w:cs="Amiri"/>
          <w:lang w:bidi="ar-SA"/>
          <w:color w:val="111111"/>
          <w:sz w:val="28"/>
          <w:szCs w:val="28"/>
          <w:rtl/>
        </w:rPr>
        <w:t xml:space="preserve">فُعْلٌ ، بضم الفاء وسكون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510" w:name="_Toc828"/>
      <w:r>
        <w:t>الشُّغْل</w:t>
      </w:r>
      <w:bookmarkEnd w:id="1510"/>
    </w:p>
    <w:p>
      <w:pPr>
        <w:pStyle w:val="BookText"/>
      </w:pPr>
      <w:r>
        <w:rPr>
          <w:rFonts w:ascii="Amiri" w:hAnsi="Amiri" w:eastAsia="Amiri" w:cs="Amiri"/>
          <w:lang w:bidi="ar-SA"/>
          <w:color w:val="111111"/>
          <w:sz w:val="28"/>
          <w:szCs w:val="28"/>
          <w:rtl/>
        </w:rPr>
        <w:t xml:space="preserve">[الشُّغْل] : لغةٌ في الشُّغُل ، وقرأ ابن كثير وأبو عمرو ونافع فِي شُغْلٍ فَاكِهُونَ </w:t>
      </w:r>
      <w:r>
        <w:rPr>
          <w:rStyle w:val="FootnoteReference"/>
        </w:rPr>
        <w:footnoteReference w:id="453"/>
      </w:r>
      <w:r>
        <w:rPr>
          <w:rFonts w:ascii="Amiri" w:hAnsi="Amiri" w:eastAsia="Amiri" w:cs="Amiri"/>
          <w:lang w:bidi="ar-SA"/>
          <w:color w:val="111111"/>
          <w:sz w:val="28"/>
          <w:szCs w:val="28"/>
          <w:rtl/>
        </w:rPr>
        <w:t xml:space="preserve">، والباقون بضم الغين : أي شُغُل بما هم فيه من اللذات عمن في النار من قُرَبائهم.</w:t>
      </w:r>
    </w:p>
    <w:p>
      <w:pPr>
        <w:pStyle w:val="BookText"/>
      </w:pPr>
      <w:r>
        <w:rPr>
          <w:rFonts w:ascii="Amiri" w:hAnsi="Amiri" w:eastAsia="Amiri" w:cs="Amiri"/>
          <w:lang w:bidi="ar-SA"/>
          <w:color w:val="111111"/>
          <w:sz w:val="28"/>
          <w:szCs w:val="28"/>
          <w:rtl/>
        </w:rPr>
        <w:t xml:space="preserve">و [ فَعَلٌ ] ، بفتح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511" w:name="_Toc829"/>
      <w:r>
        <w:t>الشَّغَر</w:t>
      </w:r>
      <w:bookmarkEnd w:id="1511"/>
    </w:p>
    <w:p>
      <w:pPr>
        <w:pStyle w:val="BookText"/>
      </w:pPr>
      <w:r>
        <w:rPr>
          <w:rFonts w:ascii="Amiri" w:hAnsi="Amiri" w:eastAsia="Amiri" w:cs="Amiri"/>
          <w:lang w:bidi="ar-SA"/>
          <w:color w:val="111111"/>
          <w:sz w:val="28"/>
          <w:szCs w:val="28"/>
          <w:rtl/>
        </w:rPr>
        <w:t xml:space="preserve">[الشَّغَر] : يقال : تفرقوا شَغَرَ بَغَر : أي في كل وجه.</w:t>
      </w:r>
    </w:p>
    <w:p>
      <w:pPr>
        <w:pStyle w:val="BookText"/>
      </w:pPr>
      <w:r>
        <w:rPr>
          <w:rFonts w:ascii="IRNazanin" w:hAnsi="IRNazanin" w:eastAsia="IRNazanin" w:cs="IRNazanin"/>
          <w:lang w:bidi="fa-IR"/>
          <w:color w:val="111111"/>
          <w:sz w:val="28"/>
          <w:szCs w:val="28"/>
          <w:rtl/>
        </w:rPr>
        <w:t xml:space="preserve">ل</w:t>
      </w:r>
    </w:p>
    <w:p>
      <w:pPr>
        <w:pStyle w:val="Heading5"/>
      </w:pPr>
      <w:bookmarkStart w:id="1512" w:name="_Toc830"/>
      <w:r>
        <w:t>الشَّغَل</w:t>
      </w:r>
      <w:bookmarkEnd w:id="1512"/>
    </w:p>
    <w:p>
      <w:pPr>
        <w:pStyle w:val="BookText"/>
      </w:pPr>
      <w:r>
        <w:rPr>
          <w:rFonts w:ascii="Amiri" w:hAnsi="Amiri" w:eastAsia="Amiri" w:cs="Amiri"/>
          <w:lang w:bidi="ar-SA"/>
          <w:color w:val="111111"/>
          <w:sz w:val="28"/>
          <w:szCs w:val="28"/>
          <w:rtl/>
        </w:rPr>
        <w:t xml:space="preserve">[الشَّغَل] : لغةٌ في الشُّغْل.</w:t>
      </w:r>
    </w:p>
    <w:p>
      <w:pPr>
        <w:pStyle w:val="BookText"/>
      </w:pPr>
      <w:r>
        <w:rPr>
          <w:rFonts w:ascii="Amiri" w:hAnsi="Amiri" w:eastAsia="Amiri" w:cs="Amiri"/>
          <w:lang w:bidi="ar-SA"/>
          <w:color w:val="111111"/>
          <w:sz w:val="28"/>
          <w:szCs w:val="28"/>
          <w:rtl/>
        </w:rPr>
        <w:t xml:space="preserve">و [ فُعُل ] ، بالضم</w:t>
      </w:r>
    </w:p>
    <w:p>
      <w:pPr>
        <w:pStyle w:val="BookText"/>
      </w:pPr>
      <w:r>
        <w:rPr>
          <w:rFonts w:ascii="IRNazanin" w:hAnsi="IRNazanin" w:eastAsia="IRNazanin" w:cs="IRNazanin"/>
          <w:lang w:bidi="fa-IR"/>
          <w:color w:val="111111"/>
          <w:sz w:val="28"/>
          <w:szCs w:val="28"/>
          <w:rtl/>
        </w:rPr>
        <w:t xml:space="preserve">ل</w:t>
      </w:r>
    </w:p>
    <w:p>
      <w:pPr>
        <w:pStyle w:val="Heading5"/>
      </w:pPr>
      <w:bookmarkStart w:id="1513" w:name="_Toc831"/>
      <w:r>
        <w:t>الشُّغُل</w:t>
      </w:r>
      <w:bookmarkEnd w:id="1513"/>
    </w:p>
    <w:p>
      <w:pPr>
        <w:pStyle w:val="BookText"/>
      </w:pPr>
      <w:r>
        <w:rPr>
          <w:rFonts w:ascii="Amiri" w:hAnsi="Amiri" w:eastAsia="Amiri" w:cs="Amiri"/>
          <w:lang w:bidi="ar-SA"/>
          <w:color w:val="111111"/>
          <w:sz w:val="28"/>
          <w:szCs w:val="28"/>
          <w:rtl/>
        </w:rPr>
        <w:t xml:space="preserve">[الشُّغُل] : لغةٌ في الشُّغْل.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1514" w:name="_Toc832"/>
      <w:r>
        <w:t>المَشْغَلة</w:t>
      </w:r>
      <w:bookmarkEnd w:id="1514"/>
    </w:p>
    <w:p>
      <w:pPr>
        <w:pStyle w:val="BookText"/>
      </w:pPr>
      <w:r>
        <w:rPr>
          <w:rFonts w:ascii="Amiri" w:hAnsi="Amiri" w:eastAsia="Amiri" w:cs="Amiri"/>
          <w:lang w:bidi="ar-SA"/>
          <w:color w:val="111111"/>
          <w:sz w:val="28"/>
          <w:szCs w:val="28"/>
          <w:rtl/>
        </w:rPr>
        <w:t xml:space="preserve">[المَشْغَلة] : الشُّغْل ، والجميع : مشاغل.</w:t>
      </w:r>
    </w:p>
    <w:p>
      <w:pPr>
        <w:pStyle w:val="BookText"/>
      </w:pPr>
      <w:r>
        <w:rPr>
          <w:rFonts w:ascii="IRNazanin" w:hAnsi="IRNazanin" w:eastAsia="IRNazanin" w:cs="IRNazanin"/>
          <w:lang w:bidi="fa-IR"/>
          <w:color w:val="111111"/>
          <w:sz w:val="28"/>
          <w:szCs w:val="28"/>
          <w:rtl/>
        </w:rPr>
        <w:t xml:space="preserve">[شماره صفحه واقعی : 3493]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4" w:name="pg14450_182469"/>
    <w:bookmarkEnd w:id="174"/>
    <w:p>
      <w:pPr>
        <w:pStyle w:val="BookText"/>
      </w:pPr>
      <w:r>
        <w:rPr>
          <w:rFonts w:ascii="Amiri" w:hAnsi="Amiri" w:eastAsia="Amiri" w:cs="Amiri"/>
          <w:lang w:bidi="ar-SA"/>
          <w:color w:val="111111"/>
          <w:sz w:val="28"/>
          <w:szCs w:val="28"/>
          <w:rtl/>
        </w:rPr>
        <w:t xml:space="preserve">فاعِلَة</w:t>
      </w:r>
    </w:p>
    <w:p>
      <w:pPr>
        <w:pStyle w:val="BookText"/>
      </w:pPr>
      <w:r>
        <w:rPr>
          <w:rFonts w:ascii="IRNazanin" w:hAnsi="IRNazanin" w:eastAsia="IRNazanin" w:cs="IRNazanin"/>
          <w:lang w:bidi="fa-IR"/>
          <w:color w:val="111111"/>
          <w:sz w:val="28"/>
          <w:szCs w:val="28"/>
          <w:rtl/>
        </w:rPr>
        <w:t xml:space="preserve">و</w:t>
      </w:r>
    </w:p>
    <w:p>
      <w:pPr>
        <w:pStyle w:val="Heading5"/>
      </w:pPr>
      <w:bookmarkStart w:id="1515" w:name="_Toc833"/>
      <w:r>
        <w:t>الشَّاغية</w:t>
      </w:r>
      <w:bookmarkEnd w:id="1515"/>
    </w:p>
    <w:p>
      <w:pPr>
        <w:pStyle w:val="BookText"/>
      </w:pPr>
      <w:r>
        <w:rPr>
          <w:rFonts w:ascii="Amiri" w:hAnsi="Amiri" w:eastAsia="Amiri" w:cs="Amiri"/>
          <w:lang w:bidi="ar-SA"/>
          <w:color w:val="111111"/>
          <w:sz w:val="28"/>
          <w:szCs w:val="28"/>
          <w:rtl/>
        </w:rPr>
        <w:t xml:space="preserve">[الشَّاغية] : السنُ الشاغية : التي تخالف نَبْتَتُها نبتة سائر الأسنان.</w:t>
      </w:r>
    </w:p>
    <w:p>
      <w:pPr>
        <w:pStyle w:val="BookText"/>
      </w:pPr>
      <w:r>
        <w:rPr>
          <w:rFonts w:ascii="Amiri" w:hAnsi="Amiri" w:eastAsia="Amiri" w:cs="Amiri"/>
          <w:lang w:bidi="ar-SA"/>
          <w:color w:val="111111"/>
          <w:sz w:val="28"/>
          <w:szCs w:val="28"/>
          <w:rtl/>
        </w:rPr>
        <w:t xml:space="preserve">فَعَال ، بالفتح</w:t>
      </w:r>
    </w:p>
    <w:p>
      <w:pPr>
        <w:pStyle w:val="BookText"/>
      </w:pPr>
      <w:r>
        <w:rPr>
          <w:rFonts w:ascii="IRNazanin" w:hAnsi="IRNazanin" w:eastAsia="IRNazanin" w:cs="IRNazanin"/>
          <w:lang w:bidi="fa-IR"/>
          <w:color w:val="111111"/>
          <w:sz w:val="28"/>
          <w:szCs w:val="28"/>
          <w:rtl/>
        </w:rPr>
        <w:t xml:space="preserve">ف</w:t>
      </w:r>
    </w:p>
    <w:p>
      <w:pPr>
        <w:pStyle w:val="Heading5"/>
      </w:pPr>
      <w:bookmarkStart w:id="1516" w:name="_Toc834"/>
      <w:r>
        <w:t>الشَّغاف</w:t>
      </w:r>
      <w:bookmarkEnd w:id="1516"/>
    </w:p>
    <w:p>
      <w:pPr>
        <w:pStyle w:val="BookText"/>
      </w:pPr>
      <w:r>
        <w:rPr>
          <w:rFonts w:ascii="Amiri" w:hAnsi="Amiri" w:eastAsia="Amiri" w:cs="Amiri"/>
          <w:lang w:bidi="ar-SA"/>
          <w:color w:val="111111"/>
          <w:sz w:val="28"/>
          <w:szCs w:val="28"/>
          <w:rtl/>
        </w:rPr>
        <w:t xml:space="preserve">[الشَّغاف] : شَغاف القلب : جلدةٌ دونه ، وهي غِلافه.</w:t>
      </w:r>
    </w:p>
    <w:p>
      <w:pPr>
        <w:pStyle w:val="BookText"/>
      </w:pPr>
      <w:r>
        <w:rPr>
          <w:rFonts w:ascii="Amiri" w:hAnsi="Amiri" w:eastAsia="Amiri" w:cs="Amiri"/>
          <w:lang w:bidi="ar-SA"/>
          <w:color w:val="111111"/>
          <w:sz w:val="28"/>
          <w:szCs w:val="28"/>
          <w:rtl/>
        </w:rPr>
        <w:t xml:space="preserve">والشَّغاف : داء يأخذ تحت الشراسيف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517" w:name="_Toc835"/>
      <w:r>
        <w:t>الشِّغار</w:t>
      </w:r>
      <w:bookmarkEnd w:id="1517"/>
    </w:p>
    <w:p>
      <w:pPr>
        <w:pStyle w:val="BookText"/>
      </w:pPr>
      <w:r>
        <w:rPr>
          <w:rFonts w:ascii="Amiri" w:hAnsi="Amiri" w:eastAsia="Amiri" w:cs="Amiri"/>
          <w:lang w:bidi="ar-SA"/>
          <w:color w:val="111111"/>
          <w:sz w:val="28"/>
          <w:szCs w:val="28"/>
          <w:rtl/>
        </w:rPr>
        <w:t xml:space="preserve">[الشِّغار] : نكاح الشِّغار : أن يُزَوِّج الرجلان كل واحد منهما الآخر ابنته أو غيرها على أنَّ بُضْعَ كلِّ واحدة منهما مَهْرٌ للأخرى ، ويشترطا أن لا مهر للمرأتين غير ذلك ؛ وفي الحديث </w:t>
      </w:r>
      <w:r>
        <w:rPr>
          <w:rStyle w:val="FootnoteReference"/>
        </w:rPr>
        <w:footnoteReference w:id="455"/>
      </w:r>
      <w:r>
        <w:rPr>
          <w:rFonts w:ascii="Amiri" w:hAnsi="Amiri" w:eastAsia="Amiri" w:cs="Amiri"/>
          <w:lang w:bidi="ar-SA"/>
          <w:color w:val="111111"/>
          <w:sz w:val="28"/>
          <w:szCs w:val="28"/>
          <w:rtl/>
        </w:rPr>
        <w:t xml:space="preserve">: « نهى النبي عليه‌السلام عن نكاح الشِّغار ». قال مالك والشافعي : نكاح الشِّغار باطل. وقال أبو حنيفة : يصح النكاح ويبطل الشرط ، ويثبت لكل واحدة منهما مَهْرُ المثل.</w:t>
      </w:r>
    </w:p>
    <w:p>
      <w:pPr>
        <w:pStyle w:val="BookText"/>
      </w:pPr>
      <w:r>
        <w:rPr>
          <w:rFonts w:ascii="IRNazanin" w:hAnsi="IRNazanin" w:eastAsia="IRNazanin" w:cs="IRNazanin"/>
          <w:lang w:bidi="fa-IR"/>
          <w:color w:val="111111"/>
          <w:sz w:val="28"/>
          <w:szCs w:val="28"/>
          <w:rtl/>
        </w:rPr>
        <w:t xml:space="preserve">فُعْلول ، بضم الفاء واللام</w:t>
      </w:r>
    </w:p>
    <w:p>
      <w:pPr>
        <w:pStyle w:val="BookText"/>
      </w:pPr>
      <w:r>
        <w:rPr>
          <w:rFonts w:ascii="IRNazanin" w:hAnsi="IRNazanin" w:eastAsia="IRNazanin" w:cs="IRNazanin"/>
          <w:lang w:bidi="fa-IR"/>
          <w:color w:val="111111"/>
          <w:sz w:val="28"/>
          <w:szCs w:val="28"/>
          <w:rtl/>
        </w:rPr>
        <w:t xml:space="preserve">م</w:t>
      </w:r>
    </w:p>
    <w:p>
      <w:pPr>
        <w:pStyle w:val="Heading5"/>
      </w:pPr>
      <w:bookmarkStart w:id="1518" w:name="_Toc836"/>
      <w:r>
        <w:t>الشُّغْموم</w:t>
      </w:r>
      <w:bookmarkEnd w:id="1518"/>
    </w:p>
    <w:p>
      <w:pPr>
        <w:pStyle w:val="BookText"/>
      </w:pPr>
      <w:r>
        <w:rPr>
          <w:rFonts w:ascii="Amiri" w:hAnsi="Amiri" w:eastAsia="Amiri" w:cs="Amiri"/>
          <w:lang w:bidi="ar-SA"/>
          <w:color w:val="111111"/>
          <w:sz w:val="28"/>
          <w:szCs w:val="28"/>
          <w:rtl/>
        </w:rPr>
        <w:t xml:space="preserve">[الشُّغْموم] ، من الرجال : الشاب الجَلْد.</w:t>
      </w:r>
    </w:p>
    <w:p>
      <w:pPr>
        <w:pStyle w:val="BookText"/>
      </w:pPr>
      <w:r>
        <w:rPr>
          <w:rFonts w:ascii="Amiri" w:hAnsi="Amiri" w:eastAsia="Amiri" w:cs="Amiri"/>
          <w:lang w:bidi="ar-SA"/>
          <w:color w:val="111111"/>
          <w:sz w:val="28"/>
          <w:szCs w:val="28"/>
          <w:rtl/>
        </w:rPr>
        <w:t xml:space="preserve">والشُّغْموم من الإِبل : الحسن المنظر ، التام الخَلْق.</w:t>
      </w:r>
    </w:p>
    <w:p>
      <w:pPr>
        <w:pStyle w:val="BookText"/>
      </w:pPr>
      <w:r>
        <w:rPr>
          <w:rFonts w:ascii="Amiri" w:hAnsi="Amiri" w:eastAsia="Amiri" w:cs="Amiri"/>
          <w:lang w:bidi="ar-SA"/>
          <w:color w:val="111111"/>
          <w:sz w:val="28"/>
          <w:szCs w:val="28"/>
          <w:rtl/>
        </w:rPr>
        <w:t xml:space="preserve">والشُّغْموم : الطويل ، والجميع : شغاميم.</w:t>
      </w:r>
    </w:p>
    <w:p>
      <w:pPr>
        <w:pStyle w:val="BookText"/>
      </w:pPr>
      <w:r>
        <w:rPr>
          <w:rFonts w:ascii="IRNazanin" w:hAnsi="IRNazanin" w:eastAsia="IRNazanin" w:cs="IRNazanin"/>
          <w:lang w:bidi="fa-IR"/>
          <w:color w:val="111111"/>
          <w:sz w:val="28"/>
          <w:szCs w:val="28"/>
          <w:rtl/>
        </w:rPr>
        <w:t xml:space="preserve">[شماره صفحه واقعی : 3494]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75" w:name="pg14450_182470"/>
    <w:bookmarkEnd w:id="175"/>
    <w:p>
      <w:pPr>
        <w:pStyle w:val="Heading4"/>
      </w:pPr>
      <w:bookmarkStart w:id="1519" w:name="_Toc837"/>
      <w:r>
        <w:t>الأفعال</w:t>
      </w:r>
      <w:bookmarkEnd w:id="1519"/>
    </w:p>
    <w:p>
      <w:pPr>
        <w:pStyle w:val="Heading5"/>
      </w:pPr>
      <w:bookmarkStart w:id="1520" w:name="_Toc838"/>
      <w:r>
        <w:t>اشارة</w:t>
      </w:r>
      <w:bookmarkEnd w:id="1520"/>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521" w:name="_Toc839"/>
      <w:r>
        <w:t>شَغَب</w:t>
      </w:r>
      <w:bookmarkEnd w:id="1521"/>
    </w:p>
    <w:p>
      <w:pPr>
        <w:pStyle w:val="BookText"/>
      </w:pPr>
      <w:r>
        <w:rPr>
          <w:rFonts w:ascii="Amiri" w:hAnsi="Amiri" w:eastAsia="Amiri" w:cs="Amiri"/>
          <w:lang w:bidi="ar-SA"/>
          <w:color w:val="111111"/>
          <w:sz w:val="28"/>
          <w:szCs w:val="28"/>
          <w:rtl/>
        </w:rPr>
        <w:t xml:space="preserve">[شَغَب] : الشَّغْب : تهييج الشر ، قال أبو عبيدة : شَغَبْتُ على القوم وشغبتُهم وشغبت بهم بمعنى.</w:t>
      </w:r>
    </w:p>
    <w:p>
      <w:pPr>
        <w:pStyle w:val="BookText"/>
      </w:pPr>
      <w:r>
        <w:rPr>
          <w:rFonts w:ascii="Amiri" w:hAnsi="Amiri" w:eastAsia="Amiri" w:cs="Amiri"/>
          <w:lang w:bidi="ar-SA"/>
          <w:color w:val="111111"/>
          <w:sz w:val="28"/>
          <w:szCs w:val="28"/>
          <w:rtl/>
        </w:rPr>
        <w:t xml:space="preserve">وعن الخليل </w:t>
      </w:r>
      <w:r>
        <w:rPr>
          <w:rStyle w:val="FootnoteReference"/>
        </w:rPr>
        <w:footnoteReference w:id="456"/>
      </w:r>
      <w:r>
        <w:rPr>
          <w:rFonts w:ascii="Amiri" w:hAnsi="Amiri" w:eastAsia="Amiri" w:cs="Amiri"/>
          <w:lang w:bidi="ar-SA"/>
          <w:color w:val="111111"/>
          <w:sz w:val="28"/>
          <w:szCs w:val="28"/>
          <w:rtl/>
        </w:rPr>
        <w:t xml:space="preserve">: يقال : أتانٌ ذات شَغْب وضِغْن : إِذا استعصت على الحمار.</w:t>
      </w:r>
    </w:p>
    <w:p>
      <w:pPr>
        <w:pStyle w:val="BookText"/>
      </w:pPr>
      <w:r>
        <w:rPr>
          <w:rFonts w:ascii="IRNazanin" w:hAnsi="IRNazanin" w:eastAsia="IRNazanin" w:cs="IRNazanin"/>
          <w:lang w:bidi="fa-IR"/>
          <w:color w:val="111111"/>
          <w:sz w:val="28"/>
          <w:szCs w:val="28"/>
          <w:rtl/>
        </w:rPr>
        <w:t xml:space="preserve">ر</w:t>
      </w:r>
    </w:p>
    <w:p>
      <w:pPr>
        <w:pStyle w:val="Heading5"/>
      </w:pPr>
      <w:bookmarkStart w:id="1522" w:name="_Toc840"/>
      <w:r>
        <w:t>شَغَر</w:t>
      </w:r>
      <w:bookmarkEnd w:id="1522"/>
    </w:p>
    <w:p>
      <w:pPr>
        <w:pStyle w:val="BookText"/>
      </w:pPr>
      <w:r>
        <w:rPr>
          <w:rFonts w:ascii="Amiri" w:hAnsi="Amiri" w:eastAsia="Amiri" w:cs="Amiri"/>
          <w:lang w:bidi="ar-SA"/>
          <w:color w:val="111111"/>
          <w:sz w:val="28"/>
          <w:szCs w:val="28"/>
          <w:rtl/>
        </w:rPr>
        <w:t xml:space="preserve">[شَغَر] الكلبُ : إِذا رفع إِحدى رجليه ليبول.</w:t>
      </w:r>
    </w:p>
    <w:p>
      <w:pPr>
        <w:pStyle w:val="BookText"/>
      </w:pPr>
      <w:r>
        <w:rPr>
          <w:rFonts w:ascii="Amiri" w:hAnsi="Amiri" w:eastAsia="Amiri" w:cs="Amiri"/>
          <w:lang w:bidi="ar-SA"/>
          <w:color w:val="111111"/>
          <w:sz w:val="28"/>
          <w:szCs w:val="28"/>
          <w:rtl/>
        </w:rPr>
        <w:t xml:space="preserve">ويقال : بلدةٌ شاغرة : إِذا كانت لا تمتنع من غارة.</w:t>
      </w:r>
    </w:p>
    <w:p>
      <w:pPr>
        <w:pStyle w:val="BookText"/>
      </w:pPr>
      <w:r>
        <w:rPr>
          <w:rFonts w:ascii="Amiri" w:hAnsi="Amiri" w:eastAsia="Amiri" w:cs="Amiri"/>
          <w:lang w:bidi="ar-SA"/>
          <w:color w:val="111111"/>
          <w:sz w:val="28"/>
          <w:szCs w:val="28"/>
          <w:rtl/>
        </w:rPr>
        <w:t xml:space="preserve">وحكى الشيباني : شغرتُ القومَ من موضعهم : أي أخرجتهم ، قال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شغرنا ابني نزار كليهما</w:t>
      </w:r>
    </w:p>
    <w:p>
      <w:pPr>
        <w:pStyle w:val="BookText"/>
      </w:pPr>
      <w:r>
        <w:rPr>
          <w:rFonts w:ascii="Amiri" w:hAnsi="Amiri" w:eastAsia="Amiri" w:cs="Amiri"/>
          <w:lang w:bidi="ar-SA"/>
          <w:color w:val="111111"/>
          <w:sz w:val="28"/>
          <w:szCs w:val="28"/>
          <w:rtl/>
        </w:rPr>
        <w:t xml:space="preserve">وكلباً بوقعٍ مرهبٍ متقاربِ</w:t>
      </w:r>
    </w:p>
    <w:p>
      <w:pPr>
        <w:pStyle w:val="BookText"/>
      </w:pPr>
      <w:r>
        <w:rPr>
          <w:rFonts w:ascii="IRNazanin" w:hAnsi="IRNazanin" w:eastAsia="IRNazanin" w:cs="IRNazanin"/>
          <w:lang w:bidi="fa-IR"/>
          <w:color w:val="111111"/>
          <w:sz w:val="28"/>
          <w:szCs w:val="28"/>
          <w:rtl/>
        </w:rPr>
        <w:t xml:space="preserve">ف</w:t>
      </w:r>
    </w:p>
    <w:p>
      <w:pPr>
        <w:pStyle w:val="Heading5"/>
      </w:pPr>
      <w:bookmarkStart w:id="1523" w:name="_Toc841"/>
      <w:r>
        <w:t>شَغَفَ</w:t>
      </w:r>
      <w:bookmarkEnd w:id="1523"/>
    </w:p>
    <w:p>
      <w:pPr>
        <w:pStyle w:val="BookText"/>
      </w:pPr>
      <w:r>
        <w:rPr>
          <w:rFonts w:ascii="Amiri" w:hAnsi="Amiri" w:eastAsia="Amiri" w:cs="Amiri"/>
          <w:lang w:bidi="ar-SA"/>
          <w:color w:val="111111"/>
          <w:sz w:val="28"/>
          <w:szCs w:val="28"/>
          <w:rtl/>
        </w:rPr>
        <w:t xml:space="preserve">[شَغَفَ] : شغفه الحبُّ : أي غشي شَغاف قلبه ، قال الله تعالى : ( قَدْ شَغَفَها حُبًّا )</w:t>
      </w:r>
      <w:r>
        <w:rPr>
          <w:rStyle w:val="FootnoteReference"/>
        </w:rPr>
        <w:footnoteReference w:id="458"/>
      </w:r>
      <w:r>
        <w:rPr>
          <w:rFonts w:ascii="Amiri" w:hAnsi="Amiri" w:eastAsia="Amiri" w:cs="Amiri"/>
          <w:lang w:bidi="ar-SA"/>
          <w:color w:val="111111"/>
          <w:sz w:val="28"/>
          <w:szCs w:val="28"/>
          <w:rtl/>
        </w:rPr>
        <w:t xml:space="preserve">. أي غشي شَغاف قلبها ، وهو غلافه.</w:t>
      </w:r>
    </w:p>
    <w:p>
      <w:pPr>
        <w:pStyle w:val="BookText"/>
      </w:pPr>
      <w:r>
        <w:rPr>
          <w:rFonts w:ascii="IRNazanin" w:hAnsi="IRNazanin" w:eastAsia="IRNazanin" w:cs="IRNazanin"/>
          <w:lang w:bidi="fa-IR"/>
          <w:color w:val="111111"/>
          <w:sz w:val="28"/>
          <w:szCs w:val="28"/>
          <w:rtl/>
        </w:rPr>
        <w:t xml:space="preserve">ل</w:t>
      </w:r>
    </w:p>
    <w:p>
      <w:pPr>
        <w:pStyle w:val="Heading5"/>
      </w:pPr>
      <w:bookmarkStart w:id="1524" w:name="_Toc842"/>
      <w:r>
        <w:t>شَغَلَ</w:t>
      </w:r>
      <w:bookmarkEnd w:id="1524"/>
    </w:p>
    <w:p>
      <w:pPr>
        <w:pStyle w:val="BookText"/>
      </w:pPr>
      <w:r>
        <w:rPr>
          <w:rFonts w:ascii="Amiri" w:hAnsi="Amiri" w:eastAsia="Amiri" w:cs="Amiri"/>
          <w:lang w:bidi="ar-SA"/>
          <w:color w:val="111111"/>
          <w:sz w:val="28"/>
          <w:szCs w:val="28"/>
          <w:rtl/>
        </w:rPr>
        <w:t xml:space="preserve">[شَغَلَ] : شغله عن الشيء شَغْلاً : يقال هو في شَغْل شاغل ، وقرأ مجاهد فِي شَغْلٍ فَاكِهُونَ </w:t>
      </w:r>
      <w:r>
        <w:rPr>
          <w:rStyle w:val="FootnoteReference"/>
        </w:rPr>
        <w:footnoteReference w:id="459"/>
      </w:r>
      <w:r>
        <w:rPr>
          <w:rFonts w:ascii="Amiri" w:hAnsi="Amiri" w:eastAsia="Amiri" w:cs="Amiri"/>
          <w:lang w:bidi="ar-SA"/>
          <w:color w:val="111111"/>
          <w:sz w:val="28"/>
          <w:szCs w:val="28"/>
          <w:rtl/>
        </w:rPr>
        <w:t xml:space="preserve">بفتح الشين وسكون الغين.</w:t>
      </w:r>
    </w:p>
    <w:p>
      <w:pPr>
        <w:pStyle w:val="BookText"/>
      </w:pPr>
      <w:r>
        <w:rPr>
          <w:rFonts w:ascii="Amiri" w:hAnsi="Amiri" w:eastAsia="Amiri" w:cs="Amiri"/>
          <w:lang w:bidi="ar-SA"/>
          <w:color w:val="111111"/>
          <w:sz w:val="28"/>
          <w:szCs w:val="28"/>
          <w:rtl/>
        </w:rPr>
        <w:t xml:space="preserve">ويقال : شُغِل عنه بكذا ، فهو مشغول.</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[شماره صفحه واقعی : 3495]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76" w:name="pg14450_182471"/>
    <w:bookmarkEnd w:id="176"/>
    <w:p>
      <w:pPr>
        <w:pStyle w:val="BookText"/>
      </w:pPr>
      <w:r>
        <w:rPr>
          <w:rFonts w:ascii="IRNazanin" w:hAnsi="IRNazanin" w:eastAsia="IRNazanin" w:cs="IRNazanin"/>
          <w:lang w:bidi="fa-IR"/>
          <w:color w:val="111111"/>
          <w:sz w:val="28"/>
          <w:szCs w:val="28"/>
          <w:rtl/>
        </w:rPr>
        <w:t xml:space="preserve">ب</w:t>
      </w:r>
    </w:p>
    <w:p>
      <w:pPr>
        <w:pStyle w:val="Heading5"/>
      </w:pPr>
      <w:bookmarkStart w:id="1525" w:name="_Toc843"/>
      <w:r>
        <w:t>شَغِب</w:t>
      </w:r>
      <w:bookmarkEnd w:id="1525"/>
    </w:p>
    <w:p>
      <w:pPr>
        <w:pStyle w:val="BookText"/>
      </w:pPr>
      <w:r>
        <w:rPr>
          <w:rFonts w:ascii="Amiri" w:hAnsi="Amiri" w:eastAsia="Amiri" w:cs="Amiri"/>
          <w:lang w:bidi="ar-SA"/>
          <w:color w:val="111111"/>
          <w:sz w:val="28"/>
          <w:szCs w:val="28"/>
          <w:rtl/>
        </w:rPr>
        <w:t xml:space="preserve">[شَغِب] عليه : لغةٌ في شَغَبَ.</w:t>
      </w:r>
    </w:p>
    <w:p>
      <w:pPr>
        <w:pStyle w:val="BookText"/>
      </w:pPr>
      <w:r>
        <w:rPr>
          <w:rFonts w:ascii="IRNazanin" w:hAnsi="IRNazanin" w:eastAsia="IRNazanin" w:cs="IRNazanin"/>
          <w:lang w:bidi="fa-IR"/>
          <w:color w:val="111111"/>
          <w:sz w:val="28"/>
          <w:szCs w:val="28"/>
          <w:rtl/>
        </w:rPr>
        <w:t xml:space="preserve">و</w:t>
      </w:r>
    </w:p>
    <w:p>
      <w:pPr>
        <w:pStyle w:val="Heading5"/>
      </w:pPr>
      <w:bookmarkStart w:id="1526" w:name="_Toc844"/>
      <w:r>
        <w:t>شغا</w:t>
      </w:r>
      <w:bookmarkEnd w:id="1526"/>
    </w:p>
    <w:p>
      <w:pPr>
        <w:pStyle w:val="BookText"/>
      </w:pPr>
      <w:r>
        <w:rPr>
          <w:rFonts w:ascii="Amiri" w:hAnsi="Amiri" w:eastAsia="Amiri" w:cs="Amiri"/>
          <w:lang w:bidi="ar-SA"/>
          <w:color w:val="111111"/>
          <w:sz w:val="28"/>
          <w:szCs w:val="28"/>
          <w:rtl/>
        </w:rPr>
        <w:t xml:space="preserve">[شغا] : الشَّغا : اختلاف الأسنان ، تقدم العُليا على السفلى فلا يقع بعضها على بعض ، رجلٌ أشغى ، وامرأة شغواء.</w:t>
      </w:r>
    </w:p>
    <w:p>
      <w:pPr>
        <w:pStyle w:val="BookText"/>
      </w:pPr>
      <w:r>
        <w:rPr>
          <w:rFonts w:ascii="Amiri" w:hAnsi="Amiri" w:eastAsia="Amiri" w:cs="Amiri"/>
          <w:lang w:bidi="ar-SA"/>
          <w:color w:val="111111"/>
          <w:sz w:val="28"/>
          <w:szCs w:val="28"/>
          <w:rtl/>
        </w:rPr>
        <w:t xml:space="preserve">ويقال للعُقاب شغواء ، لزيادة أعلى منقارها على أسفله ، قال الهذلي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انتهيتُ إِلى فراشِ عزيزةٍ</w:t>
      </w:r>
    </w:p>
    <w:p>
      <w:pPr>
        <w:pStyle w:val="BookText"/>
      </w:pPr>
      <w:r>
        <w:rPr>
          <w:rFonts w:ascii="Amiri" w:hAnsi="Amiri" w:eastAsia="Amiri" w:cs="Amiri"/>
          <w:lang w:bidi="ar-SA"/>
          <w:color w:val="111111"/>
          <w:sz w:val="28"/>
          <w:szCs w:val="28"/>
          <w:rtl/>
        </w:rPr>
        <w:t xml:space="preserve">شغواءَ روثةُ أنفها كالمِخْصَفِ</w:t>
      </w:r>
    </w:p>
    <w:p>
      <w:pPr>
        <w:pStyle w:val="BookText"/>
      </w:pPr>
      <w:r>
        <w:rPr>
          <w:rFonts w:ascii="Amiri" w:hAnsi="Amiri" w:eastAsia="Amiri" w:cs="Amiri"/>
          <w:lang w:bidi="ar-SA"/>
          <w:color w:val="111111"/>
          <w:sz w:val="28"/>
          <w:szCs w:val="28"/>
          <w:rtl/>
        </w:rPr>
        <w:t xml:space="preserve">يعني عُقاباً ، وفراشها : عُشُّها ، والمخصف : الأشفى.</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ل</w:t>
      </w:r>
    </w:p>
    <w:p>
      <w:pPr>
        <w:pStyle w:val="Heading5"/>
      </w:pPr>
      <w:bookmarkStart w:id="1527" w:name="_Toc845"/>
      <w:r>
        <w:t>الإِشغال</w:t>
      </w:r>
      <w:bookmarkEnd w:id="1527"/>
    </w:p>
    <w:p>
      <w:pPr>
        <w:pStyle w:val="BookText"/>
      </w:pPr>
      <w:r>
        <w:rPr>
          <w:rFonts w:ascii="Amiri" w:hAnsi="Amiri" w:eastAsia="Amiri" w:cs="Amiri"/>
          <w:lang w:bidi="ar-SA"/>
          <w:color w:val="111111"/>
          <w:sz w:val="28"/>
          <w:szCs w:val="28"/>
          <w:rtl/>
        </w:rPr>
        <w:t xml:space="preserve">[الإِشغال] : أشغله : لغةٌ ضعيفة في شَغَله.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1528" w:name="_Toc846"/>
      <w:r>
        <w:t>المشاغرة</w:t>
      </w:r>
      <w:bookmarkEnd w:id="1528"/>
    </w:p>
    <w:p>
      <w:pPr>
        <w:pStyle w:val="BookText"/>
      </w:pPr>
      <w:r>
        <w:rPr>
          <w:rFonts w:ascii="Amiri" w:hAnsi="Amiri" w:eastAsia="Amiri" w:cs="Amiri"/>
          <w:lang w:bidi="ar-SA"/>
          <w:color w:val="111111"/>
          <w:sz w:val="28"/>
          <w:szCs w:val="28"/>
          <w:rtl/>
        </w:rPr>
        <w:t xml:space="preserve">[المشاغرة] : كانوا يقولون في الجاهلية : شاغِرْني : أي زوِّجني وأزوجك بغير مهر.</w:t>
      </w:r>
    </w:p>
    <w:p>
      <w:pPr>
        <w:pStyle w:val="BookText"/>
      </w:pPr>
      <w:r>
        <w:rPr>
          <w:rFonts w:ascii="Amiri" w:hAnsi="Amiri" w:eastAsia="Amiri" w:cs="Amiri"/>
          <w:lang w:bidi="ar-SA"/>
          <w:color w:val="111111"/>
          <w:sz w:val="28"/>
          <w:szCs w:val="28"/>
          <w:rtl/>
        </w:rPr>
        <w:t xml:space="preserve">قيل : اشتقاقه من شغر الكلبُ ، فكُنِّيَ به عن النكاح.</w:t>
      </w:r>
    </w:p>
    <w:p>
      <w:pPr>
        <w:pStyle w:val="BookText"/>
      </w:pPr>
      <w:r>
        <w:rPr>
          <w:rFonts w:ascii="Amiri" w:hAnsi="Amiri" w:eastAsia="Amiri" w:cs="Amiri"/>
          <w:lang w:bidi="ar-SA"/>
          <w:color w:val="111111"/>
          <w:sz w:val="28"/>
          <w:szCs w:val="28"/>
          <w:rtl/>
        </w:rPr>
        <w:t xml:space="preserve">وقيل : هو قولهم : بلدة شاغرة لا تمتنع من أحد ؛ فشبه به النكاح بغير مهر.</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529" w:name="_Toc847"/>
      <w:r>
        <w:t>الاشتغار</w:t>
      </w:r>
      <w:bookmarkEnd w:id="1529"/>
    </w:p>
    <w:p>
      <w:pPr>
        <w:pStyle w:val="BookText"/>
      </w:pPr>
      <w:r>
        <w:rPr>
          <w:rFonts w:ascii="Amiri" w:hAnsi="Amiri" w:eastAsia="Amiri" w:cs="Amiri"/>
          <w:lang w:bidi="ar-SA"/>
          <w:color w:val="111111"/>
          <w:sz w:val="28"/>
          <w:szCs w:val="28"/>
          <w:rtl/>
        </w:rPr>
        <w:t xml:space="preserve">[الاشتغار] : اشتغر العدد : إِذا كثر فلم</w:t>
      </w:r>
    </w:p>
    <w:p>
      <w:pPr>
        <w:pStyle w:val="BookText"/>
      </w:pPr>
      <w:r>
        <w:rPr>
          <w:rFonts w:ascii="IRNazanin" w:hAnsi="IRNazanin" w:eastAsia="IRNazanin" w:cs="IRNazanin"/>
          <w:lang w:bidi="fa-IR"/>
          <w:color w:val="111111"/>
          <w:sz w:val="28"/>
          <w:szCs w:val="28"/>
          <w:rtl/>
        </w:rPr>
        <w:t xml:space="preserve">[شماره صفحه واقعی : 3496]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77" w:name="pg14450_182472"/>
    <w:bookmarkEnd w:id="177"/>
    <w:p>
      <w:pPr>
        <w:pStyle w:val="BookText"/>
      </w:pPr>
      <w:r>
        <w:rPr>
          <w:rFonts w:ascii="Amiri" w:hAnsi="Amiri" w:eastAsia="Amiri" w:cs="Amiri"/>
          <w:lang w:bidi="ar-SA"/>
          <w:color w:val="111111"/>
          <w:sz w:val="28"/>
          <w:szCs w:val="28"/>
          <w:rtl/>
        </w:rPr>
        <w:t xml:space="preserve">يُعلم كم هو ، يقال : اشتغر على الرجل حسابُه ، قال أبو النجم </w:t>
      </w:r>
      <w:r>
        <w:rPr>
          <w:rStyle w:val="FootnoteReference"/>
        </w:rPr>
        <w:footnoteReference w:id="461"/>
      </w:r>
    </w:p>
    <w:p>
      <w:pPr>
        <w:pStyle w:val="BookText"/>
      </w:pPr>
      <w:r>
        <w:rPr>
          <w:rFonts w:ascii="Amiri" w:hAnsi="Amiri" w:eastAsia="Amiri" w:cs="Amiri"/>
          <w:lang w:bidi="ar-SA"/>
          <w:color w:val="111111"/>
          <w:sz w:val="28"/>
          <w:szCs w:val="28"/>
          <w:rtl/>
        </w:rPr>
        <w:t xml:space="preserve">وعدد بخّ إذا عدّ اسبطر</w:t>
      </w:r>
    </w:p>
    <w:p>
      <w:pPr>
        <w:pStyle w:val="BookText"/>
      </w:pPr>
      <w:r>
        <w:rPr>
          <w:rFonts w:ascii="Amiri" w:hAnsi="Amiri" w:eastAsia="Amiri" w:cs="Amiri"/>
          <w:lang w:bidi="ar-SA"/>
          <w:color w:val="111111"/>
          <w:sz w:val="28"/>
          <w:szCs w:val="28"/>
          <w:rtl/>
        </w:rPr>
        <w:t xml:space="preserve">موج إذا ما قلت يحصيه اشتغر</w:t>
      </w:r>
    </w:p>
    <w:p>
      <w:pPr>
        <w:pStyle w:val="BookText"/>
      </w:pPr>
      <w:r>
        <w:rPr>
          <w:rFonts w:ascii="Amiri" w:hAnsi="Amiri" w:eastAsia="Amiri" w:cs="Amiri"/>
          <w:lang w:bidi="ar-SA"/>
          <w:color w:val="111111"/>
          <w:sz w:val="28"/>
          <w:szCs w:val="28"/>
          <w:rtl/>
        </w:rPr>
        <w:t xml:space="preserve">كعدد الترب توالى وانتشر »</w:t>
      </w:r>
    </w:p>
    <w:p>
      <w:pPr>
        <w:pStyle w:val="BookText"/>
      </w:pPr>
      <w:r>
        <w:rPr>
          <w:rFonts w:ascii="IRNazanin" w:hAnsi="IRNazanin" w:eastAsia="IRNazanin" w:cs="IRNazanin"/>
          <w:lang w:bidi="fa-IR"/>
          <w:color w:val="111111"/>
          <w:sz w:val="28"/>
          <w:szCs w:val="28"/>
          <w:rtl/>
        </w:rPr>
        <w:t xml:space="preserve">وأورده</w:t>
      </w:r>
    </w:p>
    <w:p>
      <w:pPr>
        <w:pStyle w:val="BookText"/>
      </w:pPr>
      <w:r>
        <w:rPr>
          <w:rFonts w:ascii="Amiri" w:hAnsi="Amiri" w:eastAsia="Amiri" w:cs="Amiri"/>
          <w:lang w:bidi="ar-SA"/>
          <w:color w:val="111111"/>
          <w:sz w:val="28"/>
          <w:szCs w:val="28"/>
          <w:rtl/>
        </w:rPr>
        <w:t xml:space="preserve">في التاج ( شعر ) وأعقبه بكلام الصغاني.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وعددٍ بخَّ إِذا عُدَّ اشتغرْ</w:t>
      </w:r>
    </w:p>
    <w:p>
      <w:pPr>
        <w:pStyle w:val="BookText"/>
      </w:pPr>
      <w:r>
        <w:rPr>
          <w:rFonts w:ascii="Amiri" w:hAnsi="Amiri" w:eastAsia="Amiri" w:cs="Amiri"/>
          <w:lang w:bidi="ar-SA"/>
          <w:color w:val="111111"/>
          <w:sz w:val="28"/>
          <w:szCs w:val="28"/>
          <w:rtl/>
        </w:rPr>
        <w:t xml:space="preserve">كعدد التُّرب تدانى فانتشرْ</w:t>
      </w:r>
    </w:p>
    <w:p>
      <w:pPr>
        <w:pStyle w:val="BookText"/>
      </w:pPr>
      <w:r>
        <w:rPr>
          <w:rFonts w:ascii="Amiri" w:hAnsi="Amiri" w:eastAsia="Amiri" w:cs="Amiri"/>
          <w:lang w:bidi="ar-SA"/>
          <w:color w:val="111111"/>
          <w:sz w:val="28"/>
          <w:szCs w:val="28"/>
          <w:rtl/>
        </w:rPr>
        <w:t xml:space="preserve">واشتغرتِ الكلابُ : أي كثرت.</w:t>
      </w:r>
    </w:p>
    <w:p>
      <w:pPr>
        <w:pStyle w:val="BookText"/>
      </w:pPr>
      <w:r>
        <w:rPr>
          <w:rFonts w:ascii="Amiri" w:hAnsi="Amiri" w:eastAsia="Amiri" w:cs="Amiri"/>
          <w:lang w:bidi="ar-SA"/>
          <w:color w:val="111111"/>
          <w:sz w:val="28"/>
          <w:szCs w:val="28"/>
          <w:rtl/>
        </w:rPr>
        <w:t xml:space="preserve">واشتغر المَنْهَلُ : إِذا كان في ناحية من الطريق.</w:t>
      </w:r>
    </w:p>
    <w:p>
      <w:pPr>
        <w:pStyle w:val="BookText"/>
      </w:pPr>
      <w:r>
        <w:rPr>
          <w:rFonts w:ascii="Amiri" w:hAnsi="Amiri" w:eastAsia="Amiri" w:cs="Amiri"/>
          <w:lang w:bidi="ar-SA"/>
          <w:color w:val="111111"/>
          <w:sz w:val="28"/>
          <w:szCs w:val="28"/>
          <w:rtl/>
        </w:rPr>
        <w:t xml:space="preserve">ورِفقةُ مشتغرة : أي منفردة عن المارَّةِ.</w:t>
      </w:r>
    </w:p>
    <w:p>
      <w:pPr>
        <w:pStyle w:val="BookText"/>
      </w:pPr>
      <w:r>
        <w:rPr>
          <w:rFonts w:ascii="Amiri" w:hAnsi="Amiri" w:eastAsia="Amiri" w:cs="Amiri"/>
          <w:lang w:bidi="ar-SA"/>
          <w:color w:val="111111"/>
          <w:sz w:val="28"/>
          <w:szCs w:val="28"/>
          <w:rtl/>
        </w:rPr>
        <w:t xml:space="preserve">واشتغرت الرياح : إِذا التوت.</w:t>
      </w:r>
    </w:p>
    <w:p>
      <w:pPr>
        <w:pStyle w:val="BookText"/>
      </w:pPr>
      <w:r>
        <w:rPr>
          <w:rFonts w:ascii="IRNazanin" w:hAnsi="IRNazanin" w:eastAsia="IRNazanin" w:cs="IRNazanin"/>
          <w:lang w:bidi="fa-IR"/>
          <w:color w:val="111111"/>
          <w:sz w:val="28"/>
          <w:szCs w:val="28"/>
          <w:rtl/>
        </w:rPr>
        <w:t xml:space="preserve">ل</w:t>
      </w:r>
    </w:p>
    <w:p>
      <w:pPr>
        <w:pStyle w:val="Heading5"/>
      </w:pPr>
      <w:bookmarkStart w:id="1530" w:name="_Toc848"/>
      <w:r>
        <w:t>الاشتغال</w:t>
      </w:r>
      <w:bookmarkEnd w:id="1530"/>
    </w:p>
    <w:p>
      <w:pPr>
        <w:pStyle w:val="BookText"/>
      </w:pPr>
      <w:r>
        <w:rPr>
          <w:rFonts w:ascii="Amiri" w:hAnsi="Amiri" w:eastAsia="Amiri" w:cs="Amiri"/>
          <w:lang w:bidi="ar-SA"/>
          <w:color w:val="111111"/>
          <w:sz w:val="28"/>
          <w:szCs w:val="28"/>
          <w:rtl/>
        </w:rPr>
        <w:t xml:space="preserve">[الاشتغال] : اشتغل بالشيء : إِذا لم يَفْرُغ لغيره.</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زب</w:t>
      </w:r>
    </w:p>
    <w:p>
      <w:pPr>
        <w:pStyle w:val="Heading5"/>
      </w:pPr>
      <w:bookmarkStart w:id="1531" w:name="_Toc849"/>
      <w:r>
        <w:t>التشغزب</w:t>
      </w:r>
      <w:bookmarkEnd w:id="1531"/>
    </w:p>
    <w:p>
      <w:pPr>
        <w:pStyle w:val="BookText"/>
      </w:pPr>
      <w:r>
        <w:rPr>
          <w:rFonts w:ascii="Amiri" w:hAnsi="Amiri" w:eastAsia="Amiri" w:cs="Amiri"/>
          <w:lang w:bidi="ar-SA"/>
          <w:color w:val="111111"/>
          <w:sz w:val="28"/>
          <w:szCs w:val="28"/>
          <w:rtl/>
        </w:rPr>
        <w:t xml:space="preserve">[التشغزب] : تَشَغْزَبَهُ من الشَّغْزبة ، وهي ضربٌ من الصِّراع منسوبة إِلى شَغْزَبٍ بفتح الشين والزاي.</w:t>
      </w:r>
    </w:p>
    <w:p>
      <w:pPr>
        <w:pStyle w:val="BookText"/>
      </w:pPr>
      <w:r>
        <w:rPr>
          <w:rFonts w:ascii="IRNazanin" w:hAnsi="IRNazanin" w:eastAsia="IRNazanin" w:cs="IRNazanin"/>
          <w:lang w:bidi="fa-IR"/>
          <w:color w:val="111111"/>
          <w:sz w:val="28"/>
          <w:szCs w:val="28"/>
          <w:rtl/>
        </w:rPr>
        <w:t xml:space="preserve">[شماره صفحه واقعی : 3497]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3498]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78" w:name="pg14450_182474"/>
    <w:bookmarkEnd w:id="178"/>
    <w:p>
      <w:pPr>
        <w:pStyle w:val="Heading3"/>
      </w:pPr>
      <w:bookmarkStart w:id="1532" w:name="_Toc850"/>
      <w:r>
        <w:t>باب الشين والفاء وما بعدهما</w:t>
      </w:r>
      <w:bookmarkEnd w:id="1532"/>
    </w:p>
    <w:p>
      <w:pPr>
        <w:pStyle w:val="Heading4"/>
      </w:pPr>
      <w:bookmarkStart w:id="1533" w:name="_Toc851"/>
      <w:r>
        <w:t>الأسماء</w:t>
      </w:r>
      <w:bookmarkEnd w:id="1533"/>
    </w:p>
    <w:p>
      <w:pPr>
        <w:pStyle w:val="Heading5"/>
      </w:pPr>
      <w:bookmarkStart w:id="1534" w:name="_Toc852"/>
      <w:r>
        <w:t>اشارة</w:t>
      </w:r>
      <w:bookmarkEnd w:id="1534"/>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535" w:name="_Toc853"/>
      <w:r>
        <w:t>شَفْر</w:t>
      </w:r>
      <w:bookmarkEnd w:id="1535"/>
    </w:p>
    <w:p>
      <w:pPr>
        <w:pStyle w:val="BookText"/>
      </w:pPr>
      <w:r>
        <w:rPr>
          <w:rFonts w:ascii="Amiri" w:hAnsi="Amiri" w:eastAsia="Amiri" w:cs="Amiri"/>
          <w:lang w:bidi="ar-SA"/>
          <w:color w:val="111111"/>
          <w:sz w:val="28"/>
          <w:szCs w:val="28"/>
          <w:rtl/>
        </w:rPr>
        <w:t xml:space="preserve">[شَفْر] : يقال : ما بالدار شَفْرٌ : أي ما بها أحد.</w:t>
      </w:r>
    </w:p>
    <w:p>
      <w:pPr>
        <w:pStyle w:val="BookText"/>
      </w:pPr>
      <w:r>
        <w:rPr>
          <w:rFonts w:ascii="IRNazanin" w:hAnsi="IRNazanin" w:eastAsia="IRNazanin" w:cs="IRNazanin"/>
          <w:lang w:bidi="fa-IR"/>
          <w:color w:val="111111"/>
          <w:sz w:val="28"/>
          <w:szCs w:val="28"/>
          <w:rtl/>
        </w:rPr>
        <w:t xml:space="preserve">ع</w:t>
      </w:r>
    </w:p>
    <w:p>
      <w:pPr>
        <w:pStyle w:val="Heading5"/>
      </w:pPr>
      <w:bookmarkStart w:id="1536" w:name="_Toc854"/>
      <w:r>
        <w:t>الشَّفْع</w:t>
      </w:r>
      <w:bookmarkEnd w:id="1536"/>
    </w:p>
    <w:p>
      <w:pPr>
        <w:pStyle w:val="BookText"/>
      </w:pPr>
      <w:r>
        <w:rPr>
          <w:rFonts w:ascii="Amiri" w:hAnsi="Amiri" w:eastAsia="Amiri" w:cs="Amiri"/>
          <w:lang w:bidi="ar-SA"/>
          <w:color w:val="111111"/>
          <w:sz w:val="28"/>
          <w:szCs w:val="28"/>
          <w:rtl/>
        </w:rPr>
        <w:t xml:space="preserve">[الشَّفْع] : نقيض الوتر ، قال الله تعالى : ( وَالشَّفْعِ وَالْوَتْرِ )</w:t>
      </w:r>
      <w:r>
        <w:rPr>
          <w:rStyle w:val="FootnoteReference"/>
        </w:rPr>
        <w:footnoteReference w:id="462"/>
      </w:r>
      <w:r>
        <w:rPr>
          <w:rFonts w:ascii="Amiri" w:hAnsi="Amiri" w:eastAsia="Amiri" w:cs="Amiri"/>
          <w:lang w:bidi="ar-SA"/>
          <w:color w:val="111111"/>
          <w:sz w:val="28"/>
          <w:szCs w:val="28"/>
          <w:rtl/>
        </w:rPr>
        <w:t xml:space="preserve">. الشفع : الزوج ، والوَتْر : الفرد. قال مسروق : الشفع : الخلق ، والوَتْر : الله تعالى. وهو قول أبي صالح وعطاء ومجاهد. وقال الحسن : أقسم الله تعالى بالعدد كله ، ما كان فيه شفعاً ووَتراً.</w:t>
      </w:r>
    </w:p>
    <w:p>
      <w:pPr>
        <w:pStyle w:val="BookText"/>
      </w:pPr>
      <w:r>
        <w:rPr>
          <w:rFonts w:ascii="Amiri" w:hAnsi="Amiri" w:eastAsia="Amiri" w:cs="Amiri"/>
          <w:lang w:bidi="ar-SA"/>
          <w:color w:val="111111"/>
          <w:sz w:val="28"/>
          <w:szCs w:val="28"/>
          <w:rtl/>
        </w:rPr>
        <w:t xml:space="preserve">وقيل : الشفع والوتر في الصلاة ، وفيه أقوال قد ذكرت في التفسير.</w:t>
      </w:r>
    </w:p>
    <w:p>
      <w:pPr>
        <w:pStyle w:val="BookText"/>
      </w:pPr>
      <w:r>
        <w:rPr>
          <w:rFonts w:ascii="IRNazanin" w:hAnsi="IRNazanin" w:eastAsia="IRNazanin" w:cs="IRNazanin"/>
          <w:lang w:bidi="fa-IR"/>
          <w:color w:val="111111"/>
          <w:sz w:val="28"/>
          <w:szCs w:val="28"/>
          <w:rtl/>
        </w:rPr>
        <w:t xml:space="preserve">ن</w:t>
      </w:r>
    </w:p>
    <w:p>
      <w:pPr>
        <w:pStyle w:val="Heading5"/>
      </w:pPr>
      <w:bookmarkStart w:id="1537" w:name="_Toc855"/>
      <w:r>
        <w:t>الشَّفْن</w:t>
      </w:r>
      <w:bookmarkEnd w:id="1537"/>
    </w:p>
    <w:p>
      <w:pPr>
        <w:pStyle w:val="BookText"/>
      </w:pPr>
      <w:r>
        <w:rPr>
          <w:rFonts w:ascii="Amiri" w:hAnsi="Amiri" w:eastAsia="Amiri" w:cs="Amiri"/>
          <w:lang w:bidi="ar-SA"/>
          <w:color w:val="111111"/>
          <w:sz w:val="28"/>
          <w:szCs w:val="28"/>
          <w:rtl/>
        </w:rPr>
        <w:t xml:space="preserve">[الشَّفْن] : الكيِّس العاقل.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538" w:name="_Toc856"/>
      <w:r>
        <w:t>الشَّفْرة</w:t>
      </w:r>
      <w:bookmarkEnd w:id="1538"/>
    </w:p>
    <w:p>
      <w:pPr>
        <w:pStyle w:val="BookText"/>
      </w:pPr>
      <w:r>
        <w:rPr>
          <w:rFonts w:ascii="Amiri" w:hAnsi="Amiri" w:eastAsia="Amiri" w:cs="Amiri"/>
          <w:lang w:bidi="ar-SA"/>
          <w:color w:val="111111"/>
          <w:sz w:val="28"/>
          <w:szCs w:val="28"/>
          <w:rtl/>
        </w:rPr>
        <w:t xml:space="preserve">[الشَّفْرة] : السكين.</w:t>
      </w:r>
    </w:p>
    <w:p>
      <w:pPr>
        <w:pStyle w:val="BookText"/>
      </w:pPr>
      <w:r>
        <w:rPr>
          <w:rFonts w:ascii="Amiri" w:hAnsi="Amiri" w:eastAsia="Amiri" w:cs="Amiri"/>
          <w:lang w:bidi="ar-SA"/>
          <w:color w:val="111111"/>
          <w:sz w:val="28"/>
          <w:szCs w:val="28"/>
          <w:rtl/>
        </w:rPr>
        <w:t xml:space="preserve">يقال في المثل </w:t>
      </w:r>
      <w:r>
        <w:rPr>
          <w:rStyle w:val="FootnoteReference"/>
        </w:rPr>
        <w:footnoteReference w:id="463"/>
      </w:r>
      <w:r>
        <w:rPr>
          <w:rFonts w:ascii="Amiri" w:hAnsi="Amiri" w:eastAsia="Amiri" w:cs="Amiri"/>
          <w:lang w:bidi="ar-SA"/>
          <w:color w:val="111111"/>
          <w:sz w:val="28"/>
          <w:szCs w:val="28"/>
          <w:rtl/>
        </w:rPr>
        <w:t xml:space="preserve">: « أصغر القوم شفرتهم » : أي أصغرهم أولى بخدمتهم ؛ وفي الحديث </w:t>
      </w:r>
      <w:r>
        <w:rPr>
          <w:rStyle w:val="FootnoteReference"/>
        </w:rPr>
        <w:footnoteReference w:id="464"/>
      </w:r>
      <w:r>
        <w:rPr>
          <w:rFonts w:ascii="Amiri" w:hAnsi="Amiri" w:eastAsia="Amiri" w:cs="Amiri"/>
          <w:lang w:bidi="ar-SA"/>
          <w:color w:val="111111"/>
          <w:sz w:val="28"/>
          <w:szCs w:val="28"/>
          <w:rtl/>
        </w:rPr>
        <w:t xml:space="preserve">: « كان أنس ابن مالك شَفْرَةَ أصحابه في غَزاة ».</w:t>
      </w:r>
    </w:p>
    <w:p>
      <w:pPr>
        <w:pStyle w:val="BookText"/>
      </w:pPr>
      <w:r>
        <w:rPr>
          <w:rFonts w:ascii="Amiri" w:hAnsi="Amiri" w:eastAsia="Amiri" w:cs="Amiri"/>
          <w:lang w:bidi="ar-SA"/>
          <w:color w:val="111111"/>
          <w:sz w:val="28"/>
          <w:szCs w:val="28"/>
          <w:rtl/>
        </w:rPr>
        <w:t xml:space="preserve">وشَفْرة السيف والنصل : حَدُّهما.</w:t>
      </w:r>
    </w:p>
    <w:p>
      <w:pPr>
        <w:pStyle w:val="BookText"/>
      </w:pPr>
      <w:r>
        <w:rPr>
          <w:rFonts w:ascii="IRNazanin" w:hAnsi="IRNazanin" w:eastAsia="IRNazanin" w:cs="IRNazanin"/>
          <w:lang w:bidi="fa-IR"/>
          <w:color w:val="111111"/>
          <w:sz w:val="28"/>
          <w:szCs w:val="28"/>
          <w:rtl/>
        </w:rPr>
        <w:t xml:space="preserve">[شماره صفحه واقعی : 3499]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79" w:name="pg14450_182475"/>
    <w:bookmarkEnd w:id="179"/>
    <w:p>
      <w:pPr>
        <w:pStyle w:val="BookText"/>
      </w:pPr>
      <w:r>
        <w:rPr>
          <w:rFonts w:ascii="IRNazanin" w:hAnsi="IRNazanin" w:eastAsia="IRNazanin" w:cs="IRNazanin"/>
          <w:lang w:bidi="fa-IR"/>
          <w:color w:val="111111"/>
          <w:sz w:val="28"/>
          <w:szCs w:val="28"/>
          <w:rtl/>
        </w:rPr>
        <w:t xml:space="preserve">ه-</w:t>
      </w:r>
    </w:p>
    <w:p>
      <w:pPr>
        <w:pStyle w:val="Heading5"/>
      </w:pPr>
      <w:bookmarkStart w:id="1539" w:name="_Toc857"/>
      <w:r>
        <w:t>الشَّفَة</w:t>
      </w:r>
      <w:bookmarkEnd w:id="1539"/>
    </w:p>
    <w:p>
      <w:pPr>
        <w:pStyle w:val="BookText"/>
      </w:pPr>
      <w:r>
        <w:rPr>
          <w:rFonts w:ascii="Amiri" w:hAnsi="Amiri" w:eastAsia="Amiri" w:cs="Amiri"/>
          <w:lang w:bidi="ar-SA"/>
          <w:color w:val="111111"/>
          <w:sz w:val="28"/>
          <w:szCs w:val="28"/>
          <w:rtl/>
        </w:rPr>
        <w:t xml:space="preserve">[الشَّفَة] : أصل الشفة شَفْهَة فحذفت الهاء ، لأن تصغيرها شُفَيْهة ، وجمعها شفاه. وقيل : الذاهب من الشفة واوٌ ، والجميع : شَفَوات ، ومن ذلك قولهم : رجلٌ أشْفى : ذا كان لا تنضم شفتاه ، كالأروق ، وهو قول الخليل ؛ وفي الحديث </w:t>
      </w:r>
      <w:r>
        <w:rPr>
          <w:rStyle w:val="FootnoteReference"/>
        </w:rPr>
        <w:footnoteReference w:id="465"/>
      </w:r>
      <w:r>
        <w:rPr>
          <w:rFonts w:ascii="Amiri" w:hAnsi="Amiri" w:eastAsia="Amiri" w:cs="Amiri"/>
          <w:lang w:bidi="ar-SA"/>
          <w:color w:val="111111"/>
          <w:sz w:val="28"/>
          <w:szCs w:val="28"/>
          <w:rtl/>
        </w:rPr>
        <w:t xml:space="preserve">عن النبي عليه‌السلام : « في الشفتين الدية ».</w:t>
      </w:r>
    </w:p>
    <w:p>
      <w:pPr>
        <w:pStyle w:val="BookText"/>
      </w:pPr>
      <w:r>
        <w:rPr>
          <w:rFonts w:ascii="Amiri" w:hAnsi="Amiri" w:eastAsia="Amiri" w:cs="Amiri"/>
          <w:lang w:bidi="ar-SA"/>
          <w:color w:val="111111"/>
          <w:sz w:val="28"/>
          <w:szCs w:val="28"/>
          <w:rtl/>
        </w:rPr>
        <w:t xml:space="preserve">والنسبة إِلى الشفة : شفهي وشفوي.</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540" w:name="_Toc858"/>
      <w:r>
        <w:t>الشُّفْر</w:t>
      </w:r>
      <w:bookmarkEnd w:id="1540"/>
    </w:p>
    <w:p>
      <w:pPr>
        <w:pStyle w:val="BookText"/>
      </w:pPr>
      <w:r>
        <w:rPr>
          <w:rFonts w:ascii="Amiri" w:hAnsi="Amiri" w:eastAsia="Amiri" w:cs="Amiri"/>
          <w:lang w:bidi="ar-SA"/>
          <w:color w:val="111111"/>
          <w:sz w:val="28"/>
          <w:szCs w:val="28"/>
          <w:rtl/>
        </w:rPr>
        <w:t xml:space="preserve">[الشُّفْر] : شُفْر كل شيء حَرْفُه.</w:t>
      </w:r>
    </w:p>
    <w:p>
      <w:pPr>
        <w:pStyle w:val="BookText"/>
      </w:pPr>
      <w:r>
        <w:rPr>
          <w:rFonts w:ascii="Amiri" w:hAnsi="Amiri" w:eastAsia="Amiri" w:cs="Amiri"/>
          <w:lang w:bidi="ar-SA"/>
          <w:color w:val="111111"/>
          <w:sz w:val="28"/>
          <w:szCs w:val="28"/>
          <w:rtl/>
        </w:rPr>
        <w:t xml:space="preserve">وشُفْر الرَّحِم : منبَت أشاعره.</w:t>
      </w:r>
    </w:p>
    <w:p>
      <w:pPr>
        <w:pStyle w:val="BookText"/>
      </w:pPr>
      <w:r>
        <w:rPr>
          <w:rFonts w:ascii="Amiri" w:hAnsi="Amiri" w:eastAsia="Amiri" w:cs="Amiri"/>
          <w:lang w:bidi="ar-SA"/>
          <w:color w:val="111111"/>
          <w:sz w:val="28"/>
          <w:szCs w:val="28"/>
          <w:rtl/>
        </w:rPr>
        <w:t xml:space="preserve">وشُفْر السيف : حَدُّه.</w:t>
      </w:r>
    </w:p>
    <w:p>
      <w:pPr>
        <w:pStyle w:val="BookText"/>
      </w:pPr>
      <w:r>
        <w:rPr>
          <w:rFonts w:ascii="Amiri" w:hAnsi="Amiri" w:eastAsia="Amiri" w:cs="Amiri"/>
          <w:lang w:bidi="ar-SA"/>
          <w:color w:val="111111"/>
          <w:sz w:val="28"/>
          <w:szCs w:val="28"/>
          <w:rtl/>
        </w:rPr>
        <w:t xml:space="preserve">وشُفْر العين : منبت الهُدْب منها. والجميع : الأشفار.</w:t>
      </w:r>
    </w:p>
    <w:p>
      <w:pPr>
        <w:pStyle w:val="BookText"/>
      </w:pPr>
      <w:r>
        <w:rPr>
          <w:rFonts w:ascii="Amiri" w:hAnsi="Amiri" w:eastAsia="Amiri" w:cs="Amiri"/>
          <w:lang w:bidi="ar-SA"/>
          <w:color w:val="111111"/>
          <w:sz w:val="28"/>
          <w:szCs w:val="28"/>
          <w:rtl/>
        </w:rPr>
        <w:t xml:space="preserve">و [ فُعْلة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541" w:name="_Toc859"/>
      <w:r>
        <w:t>الشُّفْرة</w:t>
      </w:r>
      <w:bookmarkEnd w:id="1541"/>
    </w:p>
    <w:p>
      <w:pPr>
        <w:pStyle w:val="BookText"/>
      </w:pPr>
      <w:r>
        <w:rPr>
          <w:rFonts w:ascii="Amiri" w:hAnsi="Amiri" w:eastAsia="Amiri" w:cs="Amiri"/>
          <w:lang w:bidi="ar-SA"/>
          <w:color w:val="111111"/>
          <w:sz w:val="28"/>
          <w:szCs w:val="28"/>
          <w:rtl/>
        </w:rPr>
        <w:t xml:space="preserve">[الشُّفْرة] : يقال : خادم القول شُفْرَتهم.</w:t>
      </w:r>
    </w:p>
    <w:p>
      <w:pPr>
        <w:pStyle w:val="BookText"/>
      </w:pPr>
      <w:r>
        <w:rPr>
          <w:rFonts w:ascii="IRNazanin" w:hAnsi="IRNazanin" w:eastAsia="IRNazanin" w:cs="IRNazanin"/>
          <w:lang w:bidi="fa-IR"/>
          <w:color w:val="111111"/>
          <w:sz w:val="28"/>
          <w:szCs w:val="28"/>
          <w:rtl/>
        </w:rPr>
        <w:t xml:space="preserve">ع</w:t>
      </w:r>
    </w:p>
    <w:p>
      <w:pPr>
        <w:pStyle w:val="Heading5"/>
      </w:pPr>
      <w:bookmarkStart w:id="1542" w:name="_Toc860"/>
      <w:r>
        <w:t>الشُّفعة</w:t>
      </w:r>
      <w:bookmarkEnd w:id="1542"/>
    </w:p>
    <w:p>
      <w:pPr>
        <w:pStyle w:val="BookText"/>
      </w:pPr>
      <w:r>
        <w:rPr>
          <w:rFonts w:ascii="Amiri" w:hAnsi="Amiri" w:eastAsia="Amiri" w:cs="Amiri"/>
          <w:lang w:bidi="ar-SA"/>
          <w:color w:val="111111"/>
          <w:sz w:val="28"/>
          <w:szCs w:val="28"/>
          <w:rtl/>
        </w:rPr>
        <w:t xml:space="preserve">[الشُّفعة] : يقال : قضى له القاضي بالشُّفْعَة. قال ابن دريد </w:t>
      </w:r>
      <w:r>
        <w:rPr>
          <w:rStyle w:val="FootnoteReference"/>
        </w:rPr>
        <w:footnoteReference w:id="466"/>
      </w:r>
      <w:r>
        <w:rPr>
          <w:rFonts w:ascii="Amiri" w:hAnsi="Amiri" w:eastAsia="Amiri" w:cs="Amiri"/>
          <w:lang w:bidi="ar-SA"/>
          <w:color w:val="111111"/>
          <w:sz w:val="28"/>
          <w:szCs w:val="28"/>
          <w:rtl/>
        </w:rPr>
        <w:t xml:space="preserve">: سميت شُفْعَةً لأنه يَشْفع مالَه بها ، وفي الحديث </w:t>
      </w:r>
      <w:r>
        <w:rPr>
          <w:rStyle w:val="FootnoteReference"/>
        </w:rPr>
        <w:footnoteReference w:id="467"/>
      </w:r>
      <w:r>
        <w:rPr>
          <w:rFonts w:ascii="Amiri" w:hAnsi="Amiri" w:eastAsia="Amiri" w:cs="Amiri"/>
          <w:lang w:bidi="ar-SA"/>
          <w:color w:val="111111"/>
          <w:sz w:val="28"/>
          <w:szCs w:val="28"/>
          <w:rtl/>
        </w:rPr>
        <w:t xml:space="preserve">عن النبي عليه‌السلام : « الشُّفْعَة في كل شِرك وحائط ». قال بعضهم : تجب الشفعة في كل شيء. وقال أبو حنيفة وأصحابه</w:t>
      </w:r>
    </w:p>
    <w:p>
      <w:pPr>
        <w:pStyle w:val="BookText"/>
      </w:pPr>
      <w:r>
        <w:rPr>
          <w:rFonts w:ascii="IRNazanin" w:hAnsi="IRNazanin" w:eastAsia="IRNazanin" w:cs="IRNazanin"/>
          <w:lang w:bidi="fa-IR"/>
          <w:color w:val="111111"/>
          <w:sz w:val="28"/>
          <w:szCs w:val="28"/>
          <w:rtl/>
        </w:rPr>
        <w:t xml:space="preserve">[شماره صفحه واقعی : 3500]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0" w:name="pg14450_182476"/>
    <w:bookmarkEnd w:id="180"/>
    <w:p>
      <w:pPr>
        <w:pStyle w:val="BookText"/>
      </w:pPr>
      <w:r>
        <w:rPr>
          <w:rFonts w:ascii="Amiri" w:hAnsi="Amiri" w:eastAsia="Amiri" w:cs="Amiri"/>
          <w:lang w:bidi="ar-SA"/>
          <w:color w:val="111111"/>
          <w:sz w:val="28"/>
          <w:szCs w:val="28"/>
          <w:rtl/>
        </w:rPr>
        <w:t xml:space="preserve">والشافعي : لا شُفْعَةَ إِلا في الدُّور والضِّياع والعَقار. قال مالك : وفي السُّفُن والطعام. قال الشافعي : إِلا ما لا تتأتّى فيه القسمة من ذلك كالحمَّام ونحوه فلا شُفْعَة فيه ، وأثبتها الحنيفة في ذلك. واختلفوا في الشفعة بين شُفَعاء ، فقال الشعبي والثوري وأبو حنيفة وأصحابه : هي على رؤوس الشفعاء لا على قَدْر الأنصباء. وهو أحد قولي الشافعي ، وقوله الآخر : إِنها على قدر الأنصباء ، وهو قول مالك وعطاء وعبد الله ابن الحسن.</w:t>
      </w:r>
    </w:p>
    <w:p>
      <w:pPr>
        <w:pStyle w:val="BookText"/>
      </w:pPr>
      <w:r>
        <w:rPr>
          <w:rFonts w:ascii="Amiri" w:hAnsi="Amiri" w:eastAsia="Amiri" w:cs="Amiri"/>
          <w:lang w:bidi="ar-SA"/>
          <w:color w:val="111111"/>
          <w:sz w:val="28"/>
          <w:szCs w:val="28"/>
          <w:rtl/>
        </w:rPr>
        <w:t xml:space="preserve">وفي بعض الحديث : « لا شُفْعة ليهودي ولا نصراني » قال ابن حنبل : « لا شُفْعَة لأهل الذمة » ، وكذا عن الحسن والشعبي.</w:t>
      </w:r>
    </w:p>
    <w:p>
      <w:pPr>
        <w:pStyle w:val="BookText"/>
      </w:pPr>
      <w:r>
        <w:rPr>
          <w:rFonts w:ascii="Amiri" w:hAnsi="Amiri" w:eastAsia="Amiri" w:cs="Amiri"/>
          <w:lang w:bidi="ar-SA"/>
          <w:color w:val="111111"/>
          <w:sz w:val="28"/>
          <w:szCs w:val="28"/>
          <w:rtl/>
        </w:rPr>
        <w:t xml:space="preserve">وقال الحنفية والشافعية : هي واجبة لهم.</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1543" w:name="_Toc861"/>
      <w:r>
        <w:t>الشَّفَق</w:t>
      </w:r>
      <w:bookmarkEnd w:id="1543"/>
    </w:p>
    <w:p>
      <w:pPr>
        <w:pStyle w:val="BookText"/>
      </w:pPr>
      <w:r>
        <w:rPr>
          <w:rFonts w:ascii="Amiri" w:hAnsi="Amiri" w:eastAsia="Amiri" w:cs="Amiri"/>
          <w:lang w:bidi="ar-SA"/>
          <w:color w:val="111111"/>
          <w:sz w:val="28"/>
          <w:szCs w:val="28"/>
          <w:rtl/>
        </w:rPr>
        <w:t xml:space="preserve">[الشَّفَق] : الحمرة في الجو من غروب الشمس إِلى العِشاء الآخرة. عن الخليل </w:t>
      </w:r>
      <w:r>
        <w:rPr>
          <w:rStyle w:val="FootnoteReference"/>
        </w:rPr>
        <w:footnoteReference w:id="468"/>
      </w:r>
      <w:r>
        <w:rPr>
          <w:rFonts w:ascii="Amiri" w:hAnsi="Amiri" w:eastAsia="Amiri" w:cs="Amiri"/>
          <w:lang w:bidi="ar-SA"/>
          <w:color w:val="111111"/>
          <w:sz w:val="28"/>
          <w:szCs w:val="28"/>
          <w:rtl/>
        </w:rPr>
        <w:t xml:space="preserve">والفراء وكثير من العلماء.</w:t>
      </w:r>
    </w:p>
    <w:p>
      <w:pPr>
        <w:pStyle w:val="BookText"/>
      </w:pPr>
      <w:r>
        <w:rPr>
          <w:rFonts w:ascii="Amiri" w:hAnsi="Amiri" w:eastAsia="Amiri" w:cs="Amiri"/>
          <w:lang w:bidi="ar-SA"/>
          <w:color w:val="111111"/>
          <w:sz w:val="28"/>
          <w:szCs w:val="28"/>
          <w:rtl/>
        </w:rPr>
        <w:t xml:space="preserve">قال الفراء : سمعت بعض العرب يقول : عليه ثوب مصبوغ كأنه الشفق. وهذا قول أبي يوسف ومحمد ومالك والشافعي والأوزاعي ، وحُكي عن ابن عمر ومكحول.</w:t>
      </w:r>
    </w:p>
    <w:p>
      <w:pPr>
        <w:pStyle w:val="BookText"/>
      </w:pPr>
      <w:r>
        <w:rPr>
          <w:rFonts w:ascii="Amiri" w:hAnsi="Amiri" w:eastAsia="Amiri" w:cs="Amiri"/>
          <w:lang w:bidi="ar-SA"/>
          <w:color w:val="111111"/>
          <w:sz w:val="28"/>
          <w:szCs w:val="28"/>
          <w:rtl/>
        </w:rPr>
        <w:t xml:space="preserve">وقال ثعلب : الشفق : البياض ، وهو قول عمر بن عبد العزيز وأبي حنيفة ، ويروى عن أبي هريرة. قال الله تعالى : ( فَلا أُقْسِمُ بِالشَّفَقِ )</w:t>
      </w:r>
      <w:r>
        <w:rPr>
          <w:rStyle w:val="FootnoteReference"/>
        </w:rPr>
        <w:footnoteReference w:id="469"/>
      </w:r>
      <w:r>
        <w:rPr>
          <w:rFonts w:ascii="Amiri" w:hAnsi="Amiri" w:eastAsia="Amiri" w:cs="Amiri"/>
          <w:lang w:bidi="ar-SA"/>
          <w:color w:val="111111"/>
          <w:sz w:val="28"/>
          <w:szCs w:val="28"/>
          <w:rtl/>
        </w:rPr>
        <w:t xml:space="preserve">. وفي حديث </w:t>
      </w:r>
      <w:r>
        <w:rPr>
          <w:rStyle w:val="FootnoteReference"/>
        </w:rPr>
        <w:footnoteReference w:id="470"/>
      </w:r>
      <w:r>
        <w:rPr>
          <w:rFonts w:ascii="Amiri" w:hAnsi="Amiri" w:eastAsia="Amiri" w:cs="Amiri"/>
          <w:lang w:bidi="ar-SA"/>
          <w:color w:val="111111"/>
          <w:sz w:val="28"/>
          <w:szCs w:val="28"/>
          <w:rtl/>
        </w:rPr>
        <w:t xml:space="preserve">النبي عليه‌السلام : « صلى بي - يعني جبريل عليه‌السلام - العِشاء حين غاب الشفق ».</w:t>
      </w:r>
    </w:p>
    <w:p>
      <w:pPr>
        <w:pStyle w:val="BookText"/>
      </w:pPr>
      <w:r>
        <w:rPr>
          <w:rFonts w:ascii="Amiri" w:hAnsi="Amiri" w:eastAsia="Amiri" w:cs="Amiri"/>
          <w:lang w:bidi="ar-SA"/>
          <w:color w:val="111111"/>
          <w:sz w:val="28"/>
          <w:szCs w:val="28"/>
          <w:rtl/>
        </w:rPr>
        <w:t xml:space="preserve">قال الخليل : والشَّفَق : الرديء من الأشياء.</w:t>
      </w:r>
    </w:p>
    <w:p>
      <w:pPr>
        <w:pStyle w:val="BookText"/>
      </w:pPr>
      <w:r>
        <w:rPr>
          <w:rFonts w:ascii="IRNazanin" w:hAnsi="IRNazanin" w:eastAsia="IRNazanin" w:cs="IRNazanin"/>
          <w:lang w:bidi="fa-IR"/>
          <w:color w:val="111111"/>
          <w:sz w:val="28"/>
          <w:szCs w:val="28"/>
          <w:rtl/>
        </w:rPr>
        <w:t xml:space="preserve">[شماره صفحه واقعی : 3501]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1" w:name="pg14450_182477"/>
    <w:bookmarkEnd w:id="181"/>
    <w:p>
      <w:pPr>
        <w:pStyle w:val="BookText"/>
      </w:pPr>
      <w:r>
        <w:rPr>
          <w:rFonts w:ascii="Amiri" w:hAnsi="Amiri" w:eastAsia="Amiri" w:cs="Amiri"/>
          <w:lang w:bidi="ar-SA"/>
          <w:color w:val="111111"/>
          <w:sz w:val="28"/>
          <w:szCs w:val="28"/>
          <w:rtl/>
        </w:rPr>
        <w:t xml:space="preserve">والشَّفَق : الشفقة.</w:t>
      </w:r>
    </w:p>
    <w:p>
      <w:pPr>
        <w:pStyle w:val="BookText"/>
      </w:pPr>
      <w:r>
        <w:rPr>
          <w:rFonts w:ascii="IRNazanin" w:hAnsi="IRNazanin" w:eastAsia="IRNazanin" w:cs="IRNazanin"/>
          <w:lang w:bidi="fa-IR"/>
          <w:color w:val="111111"/>
          <w:sz w:val="28"/>
          <w:szCs w:val="28"/>
          <w:rtl/>
        </w:rPr>
        <w:t xml:space="preserve">و</w:t>
      </w:r>
    </w:p>
    <w:p>
      <w:pPr>
        <w:pStyle w:val="Heading5"/>
      </w:pPr>
      <w:bookmarkStart w:id="1544" w:name="_Toc862"/>
      <w:r>
        <w:t>الشَّفا</w:t>
      </w:r>
      <w:bookmarkEnd w:id="1544"/>
    </w:p>
    <w:p>
      <w:pPr>
        <w:pStyle w:val="BookText"/>
      </w:pPr>
      <w:r>
        <w:rPr>
          <w:rFonts w:ascii="Amiri" w:hAnsi="Amiri" w:eastAsia="Amiri" w:cs="Amiri"/>
          <w:lang w:bidi="ar-SA"/>
          <w:color w:val="111111"/>
          <w:sz w:val="28"/>
          <w:szCs w:val="28"/>
          <w:rtl/>
        </w:rPr>
        <w:t xml:space="preserve">[الشَّفا] : شفا كل شيءٍ حَرْفُه ، قال الله تعالى : ( عَلى شَفا جُرُفٍ هارٍ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وتثنيته : شفوان ، والجميع : أشفاء وشُفِيّ وشِفيٌ بكسر الشين أيضاً.</w:t>
      </w:r>
    </w:p>
    <w:p>
      <w:pPr>
        <w:pStyle w:val="BookText"/>
      </w:pPr>
      <w:r>
        <w:rPr>
          <w:rFonts w:ascii="Amiri" w:hAnsi="Amiri" w:eastAsia="Amiri" w:cs="Amiri"/>
          <w:lang w:bidi="ar-SA"/>
          <w:color w:val="111111"/>
          <w:sz w:val="28"/>
          <w:szCs w:val="28"/>
          <w:rtl/>
        </w:rPr>
        <w:t xml:space="preserve">والشفا : القليل ، يقال : ما بقي منه إِلا شفاً. ويقال : أدركته عند غروب الشمس بشفاً : أي بقليل ، قال العجاج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ومَرْبإٍ عالٍ لمن تشرفا</w:t>
      </w:r>
    </w:p>
    <w:p>
      <w:pPr>
        <w:pStyle w:val="BookText"/>
      </w:pPr>
      <w:r>
        <w:rPr>
          <w:rFonts w:ascii="Amiri" w:hAnsi="Amiri" w:eastAsia="Amiri" w:cs="Amiri"/>
          <w:lang w:bidi="ar-SA"/>
          <w:color w:val="111111"/>
          <w:sz w:val="28"/>
          <w:szCs w:val="28"/>
          <w:rtl/>
        </w:rPr>
        <w:t xml:space="preserve">أوفيته قبل شفاً أو بشفا</w:t>
      </w:r>
    </w:p>
    <w:p>
      <w:pPr>
        <w:pStyle w:val="BookText"/>
      </w:pPr>
      <w:r>
        <w:rPr>
          <w:rFonts w:ascii="Amiri" w:hAnsi="Amiri" w:eastAsia="Amiri" w:cs="Amiri"/>
          <w:lang w:bidi="ar-SA"/>
          <w:color w:val="111111"/>
          <w:sz w:val="28"/>
          <w:szCs w:val="28"/>
          <w:rtl/>
        </w:rPr>
        <w:t xml:space="preserve">أي : قبل غروب الشمس بقليل ، أو عند غروبها بقليل.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1545" w:name="_Toc863"/>
      <w:r>
        <w:t>الشَّفَقَة</w:t>
      </w:r>
      <w:bookmarkEnd w:id="1545"/>
    </w:p>
    <w:p>
      <w:pPr>
        <w:pStyle w:val="BookText"/>
      </w:pPr>
      <w:r>
        <w:rPr>
          <w:rFonts w:ascii="Amiri" w:hAnsi="Amiri" w:eastAsia="Amiri" w:cs="Amiri"/>
          <w:lang w:bidi="ar-SA"/>
          <w:color w:val="111111"/>
          <w:sz w:val="28"/>
          <w:szCs w:val="28"/>
          <w:rtl/>
        </w:rPr>
        <w:t xml:space="preserve">[الشَّفَقَة] : الاسم من الإِشفاق.</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1546" w:name="_Toc864"/>
      <w:r>
        <w:t>الأشفع</w:t>
      </w:r>
      <w:bookmarkEnd w:id="1546"/>
    </w:p>
    <w:p>
      <w:pPr>
        <w:pStyle w:val="BookText"/>
      </w:pPr>
      <w:r>
        <w:rPr>
          <w:rFonts w:ascii="Amiri" w:hAnsi="Amiri" w:eastAsia="Amiri" w:cs="Amiri"/>
          <w:lang w:bidi="ar-SA"/>
          <w:color w:val="111111"/>
          <w:sz w:val="28"/>
          <w:szCs w:val="28"/>
          <w:rtl/>
        </w:rPr>
        <w:t xml:space="preserve">[الأشفع] : رجلٌ أشفع : أي طويل ، عن ابن السِّكِّيت.</w:t>
      </w:r>
    </w:p>
    <w:p>
      <w:pPr>
        <w:pStyle w:val="BookText"/>
      </w:pPr>
      <w:r>
        <w:rPr>
          <w:rFonts w:ascii="Amiri" w:hAnsi="Amiri" w:eastAsia="Amiri" w:cs="Amiri"/>
          <w:lang w:bidi="ar-SA"/>
          <w:color w:val="111111"/>
          <w:sz w:val="28"/>
          <w:szCs w:val="28"/>
          <w:rtl/>
        </w:rPr>
        <w:t xml:space="preserve">و [ إِفْعَل ] ، بكسر الهمزة</w:t>
      </w:r>
    </w:p>
    <w:p>
      <w:pPr>
        <w:pStyle w:val="BookText"/>
      </w:pPr>
      <w:r>
        <w:rPr>
          <w:rFonts w:ascii="Amiri" w:hAnsi="Amiri" w:eastAsia="Amiri" w:cs="Amiri"/>
          <w:lang w:bidi="ar-SA"/>
          <w:color w:val="111111"/>
          <w:sz w:val="28"/>
          <w:szCs w:val="28"/>
          <w:rtl/>
        </w:rPr>
        <w:t xml:space="preserve">ي</w:t>
      </w:r>
    </w:p>
    <w:p>
      <w:pPr>
        <w:pStyle w:val="Heading5"/>
      </w:pPr>
      <w:bookmarkStart w:id="1547" w:name="_Toc865"/>
      <w:r>
        <w:t>الإِشْفى</w:t>
      </w:r>
      <w:bookmarkEnd w:id="1547"/>
    </w:p>
    <w:p>
      <w:pPr>
        <w:pStyle w:val="BookText"/>
      </w:pPr>
      <w:r>
        <w:rPr>
          <w:rFonts w:ascii="Amiri" w:hAnsi="Amiri" w:eastAsia="Amiri" w:cs="Amiri"/>
          <w:lang w:bidi="ar-SA"/>
          <w:color w:val="111111"/>
          <w:sz w:val="28"/>
          <w:szCs w:val="28"/>
          <w:rtl/>
        </w:rPr>
        <w:t xml:space="preserve">[الإِشْفى] : معروف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3502]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2" w:name="pg14450_182478"/>
    <w:bookmarkEnd w:id="182"/>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ر</w:t>
      </w:r>
    </w:p>
    <w:p>
      <w:pPr>
        <w:pStyle w:val="Heading5"/>
      </w:pPr>
      <w:bookmarkStart w:id="1548" w:name="_Toc866"/>
      <w:r>
        <w:t>مِشْفَر</w:t>
      </w:r>
      <w:bookmarkEnd w:id="1548"/>
    </w:p>
    <w:p>
      <w:pPr>
        <w:pStyle w:val="BookText"/>
      </w:pPr>
      <w:r>
        <w:rPr>
          <w:rFonts w:ascii="Amiri" w:hAnsi="Amiri" w:eastAsia="Amiri" w:cs="Amiri"/>
          <w:lang w:bidi="ar-SA"/>
          <w:color w:val="111111"/>
          <w:sz w:val="28"/>
          <w:szCs w:val="28"/>
          <w:rtl/>
        </w:rPr>
        <w:t xml:space="preserve">[مِشْفَر] البعير : كالجحلفة من الفرس.</w:t>
      </w:r>
    </w:p>
    <w:p>
      <w:pPr>
        <w:pStyle w:val="BookText"/>
      </w:pPr>
      <w:r>
        <w:rPr>
          <w:rFonts w:ascii="Amiri" w:hAnsi="Amiri" w:eastAsia="Amiri" w:cs="Amiri"/>
          <w:lang w:bidi="ar-SA"/>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ه-</w:t>
      </w:r>
    </w:p>
    <w:p>
      <w:pPr>
        <w:pStyle w:val="Heading5"/>
      </w:pPr>
      <w:bookmarkStart w:id="1549" w:name="_Toc867"/>
      <w:r>
        <w:t>المشفوه</w:t>
      </w:r>
      <w:bookmarkEnd w:id="1549"/>
    </w:p>
    <w:p>
      <w:pPr>
        <w:pStyle w:val="BookText"/>
      </w:pPr>
      <w:r>
        <w:rPr>
          <w:rFonts w:ascii="Amiri" w:hAnsi="Amiri" w:eastAsia="Amiri" w:cs="Amiri"/>
          <w:lang w:bidi="ar-SA"/>
          <w:color w:val="111111"/>
          <w:sz w:val="28"/>
          <w:szCs w:val="28"/>
          <w:rtl/>
        </w:rPr>
        <w:t xml:space="preserve">[المشفوه] : ماء مشفوه : كثر عليه الناس فقلَّ ، وأصله : من الشِّفاه ، وطعامٌ مشفوه.</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474"/>
      </w:r>
      <w:r>
        <w:rPr>
          <w:rFonts w:ascii="Amiri" w:hAnsi="Amiri" w:eastAsia="Amiri" w:cs="Amiri"/>
          <w:lang w:bidi="ar-SA"/>
          <w:color w:val="111111"/>
          <w:sz w:val="28"/>
          <w:szCs w:val="28"/>
          <w:rtl/>
        </w:rPr>
        <w:t xml:space="preserve">عن النبي عليه‌السلام : « إِذا صنع لأحدكم خادمُه طعامَه فليقعدْهُ معه ، وإِن كان مشفوهاً فليضع في يده منه ».</w:t>
      </w:r>
    </w:p>
    <w:p>
      <w:pPr>
        <w:pStyle w:val="BookText"/>
      </w:pPr>
      <w:r>
        <w:rPr>
          <w:rFonts w:ascii="Amiri" w:hAnsi="Amiri" w:eastAsia="Amiri" w:cs="Amiri"/>
          <w:lang w:bidi="ar-SA"/>
          <w:color w:val="111111"/>
          <w:sz w:val="28"/>
          <w:szCs w:val="28"/>
          <w:rtl/>
        </w:rPr>
        <w:t xml:space="preserve">و [ مفعولة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1550" w:name="_Toc868"/>
      <w:r>
        <w:t>المشفوعة</w:t>
      </w:r>
      <w:bookmarkEnd w:id="1550"/>
    </w:p>
    <w:p>
      <w:pPr>
        <w:pStyle w:val="BookText"/>
      </w:pPr>
      <w:r>
        <w:rPr>
          <w:rFonts w:ascii="Amiri" w:hAnsi="Amiri" w:eastAsia="Amiri" w:cs="Amiri"/>
          <w:lang w:bidi="ar-SA"/>
          <w:color w:val="111111"/>
          <w:sz w:val="28"/>
          <w:szCs w:val="28"/>
          <w:rtl/>
        </w:rPr>
        <w:t xml:space="preserve">[المشفوعة] : امرأة مشفوعة : أصابتها شَفْعَة ، وهي العين.</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1551" w:name="_Toc869"/>
      <w:r>
        <w:t>الشافر</w:t>
      </w:r>
      <w:bookmarkEnd w:id="1551"/>
    </w:p>
    <w:p>
      <w:pPr>
        <w:pStyle w:val="BookText"/>
      </w:pPr>
      <w:r>
        <w:rPr>
          <w:rFonts w:ascii="IRNazanin" w:hAnsi="IRNazanin" w:eastAsia="IRNazanin" w:cs="IRNazanin"/>
          <w:lang w:bidi="fa-IR"/>
          <w:color w:val="111111"/>
          <w:sz w:val="28"/>
          <w:szCs w:val="28"/>
          <w:rtl/>
        </w:rPr>
        <w:t xml:space="preserve">[الشافر] : جانب الفرج.</w:t>
      </w:r>
    </w:p>
    <w:p>
      <w:pPr>
        <w:pStyle w:val="BookText"/>
      </w:pPr>
      <w:r>
        <w:rPr>
          <w:rFonts w:ascii="IRNazanin" w:hAnsi="IRNazanin" w:eastAsia="IRNazanin" w:cs="IRNazanin"/>
          <w:lang w:bidi="fa-IR"/>
          <w:color w:val="111111"/>
          <w:sz w:val="28"/>
          <w:szCs w:val="28"/>
          <w:rtl/>
        </w:rPr>
        <w:t xml:space="preserve">ع</w:t>
      </w:r>
    </w:p>
    <w:p>
      <w:pPr>
        <w:pStyle w:val="Heading5"/>
      </w:pPr>
      <w:bookmarkStart w:id="1552" w:name="_Toc870"/>
      <w:r>
        <w:t>الشافع</w:t>
      </w:r>
      <w:bookmarkEnd w:id="1552"/>
    </w:p>
    <w:p>
      <w:pPr>
        <w:pStyle w:val="BookText"/>
      </w:pPr>
      <w:r>
        <w:rPr>
          <w:rFonts w:ascii="Amiri" w:hAnsi="Amiri" w:eastAsia="Amiri" w:cs="Amiri"/>
          <w:lang w:bidi="ar-SA"/>
          <w:color w:val="111111"/>
          <w:sz w:val="28"/>
          <w:szCs w:val="28"/>
          <w:rtl/>
        </w:rPr>
        <w:t xml:space="preserve">[الشافع] : التي في بطنها ولدها يتبعها آخر.</w:t>
      </w:r>
    </w:p>
    <w:p>
      <w:pPr>
        <w:pStyle w:val="BookText"/>
      </w:pPr>
      <w:r>
        <w:rPr>
          <w:rFonts w:ascii="Amiri" w:hAnsi="Amiri" w:eastAsia="Amiri" w:cs="Amiri"/>
          <w:lang w:bidi="ar-SA"/>
          <w:color w:val="111111"/>
          <w:sz w:val="28"/>
          <w:szCs w:val="28"/>
          <w:rtl/>
        </w:rPr>
        <w:t xml:space="preserve">وبنو شافع : قومٌ من بني هاشم ، منهم الفقيه الشافعي محمد بن إِدريس </w:t>
      </w:r>
      <w:r>
        <w:rPr>
          <w:rStyle w:val="FootnoteReference"/>
        </w:rPr>
        <w:footnoteReference w:id="475"/>
      </w:r>
      <w:r>
        <w:rPr>
          <w:rFonts w:ascii="Amiri" w:hAnsi="Amiri" w:eastAsia="Amiri" w:cs="Amiri"/>
          <w:lang w:bidi="ar-SA"/>
          <w:color w:val="111111"/>
          <w:sz w:val="28"/>
          <w:szCs w:val="28"/>
          <w:rtl/>
        </w:rPr>
        <w:t xml:space="preserve">بن أهبان بن عثمان بن شافع بن السائب بن عبيد بن عبد يزيد بن هاشم.</w:t>
      </w:r>
    </w:p>
    <w:p>
      <w:pPr>
        <w:pStyle w:val="BookText"/>
      </w:pPr>
      <w:r>
        <w:rPr>
          <w:rFonts w:ascii="IRNazanin" w:hAnsi="IRNazanin" w:eastAsia="IRNazanin" w:cs="IRNazanin"/>
          <w:lang w:bidi="fa-IR"/>
          <w:color w:val="111111"/>
          <w:sz w:val="28"/>
          <w:szCs w:val="28"/>
          <w:rtl/>
        </w:rPr>
        <w:t xml:space="preserve">[شماره صفحه واقعی : 3503]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83" w:name="pg14450_182479"/>
    <w:bookmarkEnd w:id="183"/>
    <w:p>
      <w:pPr>
        <w:pStyle w:val="BookText"/>
      </w:pPr>
      <w:r>
        <w:rPr>
          <w:rFonts w:ascii="IRNazanin" w:hAnsi="IRNazanin" w:eastAsia="IRNazanin" w:cs="IRNazanin"/>
          <w:lang w:bidi="fa-IR"/>
          <w:color w:val="111111"/>
          <w:sz w:val="28"/>
          <w:szCs w:val="28"/>
          <w:rtl/>
        </w:rPr>
        <w:t xml:space="preserve">فُعَال ، بضم الفاء ، منسوب</w:t>
      </w:r>
    </w:p>
    <w:p>
      <w:pPr>
        <w:pStyle w:val="BookText"/>
      </w:pPr>
      <w:r>
        <w:rPr>
          <w:rFonts w:ascii="IRNazanin" w:hAnsi="IRNazanin" w:eastAsia="IRNazanin" w:cs="IRNazanin"/>
          <w:lang w:bidi="fa-IR"/>
          <w:color w:val="111111"/>
          <w:sz w:val="28"/>
          <w:szCs w:val="28"/>
          <w:rtl/>
        </w:rPr>
        <w:t xml:space="preserve">ه-</w:t>
      </w:r>
    </w:p>
    <w:p>
      <w:pPr>
        <w:pStyle w:val="Heading5"/>
      </w:pPr>
      <w:bookmarkStart w:id="1553" w:name="_Toc871"/>
      <w:r>
        <w:t>شُفاهيّ</w:t>
      </w:r>
      <w:bookmarkEnd w:id="1553"/>
    </w:p>
    <w:p>
      <w:pPr>
        <w:pStyle w:val="BookText"/>
      </w:pPr>
      <w:r>
        <w:rPr>
          <w:rFonts w:ascii="Amiri" w:hAnsi="Amiri" w:eastAsia="Amiri" w:cs="Amiri"/>
          <w:lang w:bidi="ar-SA"/>
          <w:color w:val="111111"/>
          <w:sz w:val="28"/>
          <w:szCs w:val="28"/>
          <w:rtl/>
        </w:rPr>
        <w:t xml:space="preserve">[شُفاهيّ] : أي عظيم الشفة.</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ع</w:t>
      </w:r>
    </w:p>
    <w:p>
      <w:pPr>
        <w:pStyle w:val="Heading5"/>
      </w:pPr>
      <w:bookmarkStart w:id="1554" w:name="_Toc872"/>
      <w:r>
        <w:t>الشَفوع</w:t>
      </w:r>
      <w:bookmarkEnd w:id="1554"/>
    </w:p>
    <w:p>
      <w:pPr>
        <w:pStyle w:val="BookText"/>
      </w:pPr>
      <w:r>
        <w:rPr>
          <w:rFonts w:ascii="Amiri" w:hAnsi="Amiri" w:eastAsia="Amiri" w:cs="Amiri"/>
          <w:lang w:bidi="ar-SA"/>
          <w:color w:val="111111"/>
          <w:sz w:val="28"/>
          <w:szCs w:val="28"/>
          <w:rtl/>
        </w:rPr>
        <w:t xml:space="preserve">[الشَفوع] : ناقة شفوع : تجمع بين محلبين في حلبة واحدة.</w:t>
      </w:r>
    </w:p>
    <w:p>
      <w:pPr>
        <w:pStyle w:val="BookText"/>
      </w:pPr>
      <w:r>
        <w:rPr>
          <w:rFonts w:ascii="IRNazanin" w:hAnsi="IRNazanin" w:eastAsia="IRNazanin" w:cs="IRNazanin"/>
          <w:lang w:bidi="fa-IR"/>
          <w:color w:val="111111"/>
          <w:sz w:val="28"/>
          <w:szCs w:val="28"/>
          <w:rtl/>
        </w:rPr>
        <w:t xml:space="preserve">ن</w:t>
      </w:r>
    </w:p>
    <w:p>
      <w:pPr>
        <w:pStyle w:val="Heading5"/>
      </w:pPr>
      <w:bookmarkStart w:id="1555" w:name="_Toc873"/>
      <w:r>
        <w:t>الشَّفُون</w:t>
      </w:r>
      <w:bookmarkEnd w:id="1555"/>
    </w:p>
    <w:p>
      <w:pPr>
        <w:pStyle w:val="BookText"/>
      </w:pPr>
      <w:r>
        <w:rPr>
          <w:rFonts w:ascii="Amiri" w:hAnsi="Amiri" w:eastAsia="Amiri" w:cs="Amiri"/>
          <w:lang w:bidi="ar-SA"/>
          <w:color w:val="111111"/>
          <w:sz w:val="28"/>
          <w:szCs w:val="28"/>
          <w:rtl/>
        </w:rPr>
        <w:t xml:space="preserve">[الشَّفُون] : الغَيور.</w:t>
      </w:r>
    </w:p>
    <w:p>
      <w:pPr>
        <w:pStyle w:val="BookText"/>
      </w:pPr>
      <w:r>
        <w:rPr>
          <w:rFonts w:ascii="Amiri" w:hAnsi="Amiri" w:eastAsia="Amiri" w:cs="Amiri"/>
          <w:lang w:bidi="ar-SA"/>
          <w:color w:val="111111"/>
          <w:sz w:val="28"/>
          <w:szCs w:val="28"/>
          <w:rtl/>
        </w:rPr>
        <w:t xml:space="preserve">فَعِيل</w:t>
      </w:r>
    </w:p>
    <w:p>
      <w:pPr>
        <w:pStyle w:val="Heading5"/>
      </w:pPr>
      <w:bookmarkStart w:id="1556" w:name="_Toc874"/>
      <w:r>
        <w:t>الشفير</w:t>
      </w:r>
      <w:bookmarkEnd w:id="1556"/>
    </w:p>
    <w:p>
      <w:pPr>
        <w:pStyle w:val="BookText"/>
      </w:pPr>
      <w:r>
        <w:rPr>
          <w:rFonts w:ascii="Amiri" w:hAnsi="Amiri" w:eastAsia="Amiri" w:cs="Amiri"/>
          <w:lang w:bidi="ar-SA"/>
          <w:color w:val="111111"/>
          <w:sz w:val="28"/>
          <w:szCs w:val="28"/>
          <w:rtl/>
        </w:rPr>
        <w:t xml:space="preserve">[الشفير] : شفير الوادي : حَرْفُه ، وكذلك النهر وغيرهما.</w:t>
      </w:r>
    </w:p>
    <w:p>
      <w:pPr>
        <w:pStyle w:val="BookText"/>
      </w:pPr>
      <w:r>
        <w:rPr>
          <w:rFonts w:ascii="IRNazanin" w:hAnsi="IRNazanin" w:eastAsia="IRNazanin" w:cs="IRNazanin"/>
          <w:lang w:bidi="fa-IR"/>
          <w:color w:val="111111"/>
          <w:sz w:val="28"/>
          <w:szCs w:val="28"/>
          <w:rtl/>
        </w:rPr>
        <w:t xml:space="preserve">ع</w:t>
      </w:r>
    </w:p>
    <w:p>
      <w:pPr>
        <w:pStyle w:val="Heading5"/>
      </w:pPr>
      <w:bookmarkStart w:id="1557" w:name="_Toc875"/>
      <w:r>
        <w:t>الشفيع</w:t>
      </w:r>
      <w:bookmarkEnd w:id="1557"/>
    </w:p>
    <w:p>
      <w:pPr>
        <w:pStyle w:val="BookText"/>
      </w:pPr>
      <w:r>
        <w:rPr>
          <w:rFonts w:ascii="Amiri" w:hAnsi="Amiri" w:eastAsia="Amiri" w:cs="Amiri"/>
          <w:lang w:bidi="ar-SA"/>
          <w:color w:val="111111"/>
          <w:sz w:val="28"/>
          <w:szCs w:val="28"/>
          <w:rtl/>
        </w:rPr>
        <w:t xml:space="preserve">[الشفيع] : طالب الشفاعة لغيره ، قال الله تعالى : ( وَلا شَفِيعٍ يُطاعُ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والشفيع : صاحب الشُّفْعة ؛ وفي الحديث </w:t>
      </w:r>
      <w:r>
        <w:rPr>
          <w:rStyle w:val="FootnoteReference"/>
        </w:rPr>
        <w:footnoteReference w:id="477"/>
      </w:r>
      <w:r>
        <w:rPr>
          <w:rFonts w:ascii="Amiri" w:hAnsi="Amiri" w:eastAsia="Amiri" w:cs="Amiri"/>
          <w:lang w:bidi="ar-SA"/>
          <w:color w:val="111111"/>
          <w:sz w:val="28"/>
          <w:szCs w:val="28"/>
          <w:rtl/>
        </w:rPr>
        <w:t xml:space="preserve">عن النبي عليه‌السلام : « الشريك شفيع ».</w:t>
      </w:r>
    </w:p>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فَعَلَّل ، بالفتح وتشديد اللام الأولى</w:t>
      </w:r>
    </w:p>
    <w:p>
      <w:pPr>
        <w:pStyle w:val="BookText"/>
      </w:pPr>
      <w:r>
        <w:rPr>
          <w:rFonts w:ascii="IRNazanin" w:hAnsi="IRNazanin" w:eastAsia="IRNazanin" w:cs="IRNazanin"/>
          <w:lang w:bidi="fa-IR"/>
          <w:color w:val="111111"/>
          <w:sz w:val="28"/>
          <w:szCs w:val="28"/>
          <w:rtl/>
        </w:rPr>
        <w:t xml:space="preserve">لح</w:t>
      </w:r>
    </w:p>
    <w:p>
      <w:pPr>
        <w:pStyle w:val="BookText"/>
      </w:pPr>
      <w:r>
        <w:rPr>
          <w:rFonts w:ascii="Amiri" w:hAnsi="Amiri" w:eastAsia="Amiri" w:cs="Amiri"/>
          <w:lang w:bidi="ar-SA"/>
          <w:color w:val="111111"/>
          <w:sz w:val="28"/>
          <w:szCs w:val="28"/>
          <w:rtl/>
        </w:rPr>
        <w:t xml:space="preserve">[ الشَّفَلَّح ] ، بالحاء : الواسع المنخرين ، العظيم الشفتين من الرجال.</w:t>
      </w:r>
    </w:p>
    <w:p>
      <w:pPr>
        <w:pStyle w:val="BookText"/>
      </w:pPr>
      <w:r>
        <w:rPr>
          <w:rFonts w:ascii="Amiri" w:hAnsi="Amiri" w:eastAsia="Amiri" w:cs="Amiri"/>
          <w:lang w:bidi="ar-SA"/>
          <w:color w:val="111111"/>
          <w:sz w:val="28"/>
          <w:szCs w:val="28"/>
          <w:rtl/>
        </w:rPr>
        <w:t xml:space="preserve">والشَّفَلَّح من النساء : الضخمة الاسكتين ، الواسعة المتاع.</w:t>
      </w:r>
    </w:p>
    <w:p>
      <w:pPr>
        <w:pStyle w:val="BookText"/>
      </w:pPr>
      <w:r>
        <w:rPr>
          <w:rFonts w:ascii="Amiri" w:hAnsi="Amiri" w:eastAsia="Amiri" w:cs="Amiri"/>
          <w:lang w:bidi="ar-SA"/>
          <w:color w:val="111111"/>
          <w:sz w:val="28"/>
          <w:szCs w:val="28"/>
          <w:rtl/>
        </w:rPr>
        <w:t xml:space="preserve">والشَّفَلَّح أيضاً : ثمر الكَبَر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3504]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84" w:name="pg14450_182480"/>
    <w:bookmarkEnd w:id="184"/>
    <w:p>
      <w:pPr>
        <w:pStyle w:val="Heading4"/>
      </w:pPr>
      <w:bookmarkStart w:id="1558" w:name="_Toc876"/>
      <w:r>
        <w:t>الأفعال</w:t>
      </w:r>
      <w:bookmarkEnd w:id="1558"/>
    </w:p>
    <w:p>
      <w:pPr>
        <w:pStyle w:val="Heading5"/>
      </w:pPr>
      <w:bookmarkStart w:id="1559" w:name="_Toc877"/>
      <w:r>
        <w:t>اشارة</w:t>
      </w:r>
      <w:bookmarkEnd w:id="1559"/>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ن</w:t>
      </w:r>
    </w:p>
    <w:p>
      <w:pPr>
        <w:pStyle w:val="Heading5"/>
      </w:pPr>
      <w:bookmarkStart w:id="1560" w:name="_Toc878"/>
      <w:r>
        <w:t>شَفَن</w:t>
      </w:r>
      <w:bookmarkEnd w:id="1560"/>
    </w:p>
    <w:p>
      <w:pPr>
        <w:pStyle w:val="BookText"/>
      </w:pPr>
      <w:r>
        <w:rPr>
          <w:rFonts w:ascii="Amiri" w:hAnsi="Amiri" w:eastAsia="Amiri" w:cs="Amiri"/>
          <w:lang w:bidi="ar-SA"/>
          <w:color w:val="111111"/>
          <w:sz w:val="28"/>
          <w:szCs w:val="28"/>
          <w:rtl/>
        </w:rPr>
        <w:t xml:space="preserve">[شَفَن] : شفنه شفوناً : إِذا نظر إِليه بمؤخر عينه من البغض ، فهو شافنٌ وشَفون ، قال </w:t>
      </w:r>
      <w:r>
        <w:rPr>
          <w:rStyle w:val="FootnoteReference"/>
        </w:rPr>
        <w:footnoteReference w:id="479"/>
      </w:r>
    </w:p>
    <w:p>
      <w:pPr>
        <w:pStyle w:val="BookText"/>
      </w:pPr>
      <w:r>
        <w:rPr>
          <w:rFonts w:ascii="Amiri" w:hAnsi="Amiri" w:eastAsia="Amiri" w:cs="Amiri"/>
          <w:lang w:bidi="ar-SA"/>
          <w:color w:val="111111"/>
          <w:sz w:val="28"/>
          <w:szCs w:val="28"/>
          <w:rtl/>
        </w:rPr>
        <w:t xml:space="preserve">يسارقن الكلام إلى لمّا</w:t>
      </w:r>
    </w:p>
    <w:p>
      <w:pPr>
        <w:pStyle w:val="BookText"/>
      </w:pPr>
      <w:r>
        <w:rPr>
          <w:rFonts w:ascii="IRNazanin" w:hAnsi="IRNazanin" w:eastAsia="IRNazanin" w:cs="IRNazanin"/>
          <w:lang w:bidi="fa-IR"/>
          <w:color w:val="111111"/>
          <w:sz w:val="28"/>
          <w:szCs w:val="28"/>
          <w:rtl/>
        </w:rPr>
        <w:t xml:space="preserve">حسسن حذار مرتقب شفون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حِذارَ مُرْتَقِبٍ شَفونِ</w:t>
      </w:r>
    </w:p>
    <w:p>
      <w:pPr>
        <w:pStyle w:val="BookText"/>
      </w:pPr>
      <w:r>
        <w:rPr>
          <w:rFonts w:ascii="Amiri" w:hAnsi="Amiri" w:eastAsia="Amiri" w:cs="Amiri"/>
          <w:lang w:bidi="ar-SA"/>
          <w:color w:val="111111"/>
          <w:sz w:val="28"/>
          <w:szCs w:val="28"/>
          <w:rtl/>
        </w:rPr>
        <w:t xml:space="preserve">أي : غيور لا يزال ينظر.</w:t>
      </w:r>
    </w:p>
    <w:p>
      <w:pPr>
        <w:pStyle w:val="BookText"/>
      </w:pPr>
      <w:r>
        <w:rPr>
          <w:rFonts w:ascii="Amiri" w:hAnsi="Amiri" w:eastAsia="Amiri" w:cs="Amiri"/>
          <w:lang w:bidi="ar-SA"/>
          <w:color w:val="111111"/>
          <w:sz w:val="28"/>
          <w:szCs w:val="28"/>
          <w:rtl/>
        </w:rPr>
        <w:t xml:space="preserve">ي</w:t>
      </w:r>
    </w:p>
    <w:p>
      <w:pPr>
        <w:pStyle w:val="Heading5"/>
      </w:pPr>
      <w:bookmarkStart w:id="1561" w:name="_Toc879"/>
      <w:r>
        <w:t>شفى</w:t>
      </w:r>
      <w:bookmarkEnd w:id="1561"/>
    </w:p>
    <w:p>
      <w:pPr>
        <w:pStyle w:val="BookText"/>
      </w:pPr>
      <w:r>
        <w:rPr>
          <w:rFonts w:ascii="Amiri" w:hAnsi="Amiri" w:eastAsia="Amiri" w:cs="Amiri"/>
          <w:lang w:bidi="ar-SA"/>
          <w:color w:val="111111"/>
          <w:sz w:val="28"/>
          <w:szCs w:val="28"/>
          <w:rtl/>
        </w:rPr>
        <w:t xml:space="preserve">[شفى] : شفاه الله تعالى من مرضه : أي عافاه ، قال الله تعالى : ( فِيهِ شِفاءٌ لِلنَّاسِ )</w:t>
      </w:r>
      <w:r>
        <w:rPr>
          <w:rStyle w:val="FootnoteReference"/>
        </w:rPr>
        <w:footnoteReference w:id="480"/>
      </w:r>
      <w:r>
        <w:rPr>
          <w:rFonts w:ascii="Amiri" w:hAnsi="Amiri" w:eastAsia="Amiri" w:cs="Amiri"/>
          <w:lang w:bidi="ar-SA"/>
          <w:color w:val="111111"/>
          <w:sz w:val="28"/>
          <w:szCs w:val="28"/>
          <w:rtl/>
        </w:rPr>
        <w:t xml:space="preserve">. وقوله تعالى : ( وَنُنَزِّلُ مِنَ الْقُرْآنِ ما هُوَ شِفاءٌ وَرَحْمَةٌ لِلْمُؤْمِنِينَ )</w:t>
      </w:r>
      <w:r>
        <w:rPr>
          <w:rStyle w:val="FootnoteReference"/>
        </w:rPr>
        <w:footnoteReference w:id="481"/>
      </w:r>
      <w:r>
        <w:rPr>
          <w:rFonts w:ascii="Amiri" w:hAnsi="Amiri" w:eastAsia="Amiri" w:cs="Amiri"/>
          <w:lang w:bidi="ar-SA"/>
          <w:color w:val="111111"/>
          <w:sz w:val="28"/>
          <w:szCs w:val="28"/>
          <w:rtl/>
        </w:rPr>
        <w:t xml:space="preserve">إِنما خص المؤمنين لأنهم اشتفوا به.</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1562" w:name="_Toc880"/>
      <w:r>
        <w:t>شَفَع</w:t>
      </w:r>
      <w:bookmarkEnd w:id="1562"/>
    </w:p>
    <w:p>
      <w:pPr>
        <w:pStyle w:val="BookText"/>
      </w:pPr>
      <w:r>
        <w:rPr>
          <w:rFonts w:ascii="Amiri" w:hAnsi="Amiri" w:eastAsia="Amiri" w:cs="Amiri"/>
          <w:lang w:bidi="ar-SA"/>
          <w:color w:val="111111"/>
          <w:sz w:val="28"/>
          <w:szCs w:val="28"/>
          <w:rtl/>
        </w:rPr>
        <w:t xml:space="preserve">[شَفَع] : شَفَعَهُ : أي جعله شفعاً ، وفي الحديث </w:t>
      </w:r>
      <w:r>
        <w:rPr>
          <w:rStyle w:val="FootnoteReference"/>
        </w:rPr>
        <w:footnoteReference w:id="482"/>
      </w:r>
      <w:r>
        <w:rPr>
          <w:rFonts w:ascii="Amiri" w:hAnsi="Amiri" w:eastAsia="Amiri" w:cs="Amiri"/>
          <w:lang w:bidi="ar-SA"/>
          <w:color w:val="111111"/>
          <w:sz w:val="28"/>
          <w:szCs w:val="28"/>
          <w:rtl/>
        </w:rPr>
        <w:t xml:space="preserve">: « أمر النبي عليه‌السلام بلالاً أن يشفع الأذان ويوتر الإِقامة ». وهذا قول مالك ، وقول الشافعي كقوله ، إِلا أنه يقول : قد قامت الصلاة ، مثنى ؛ وقال أبو حنيفة : الإِقامة مثنى مثنى.</w:t>
      </w:r>
    </w:p>
    <w:p>
      <w:pPr>
        <w:pStyle w:val="BookText"/>
      </w:pPr>
      <w:r>
        <w:rPr>
          <w:rFonts w:ascii="Amiri" w:hAnsi="Amiri" w:eastAsia="Amiri" w:cs="Amiri"/>
          <w:lang w:bidi="ar-SA"/>
          <w:color w:val="111111"/>
          <w:sz w:val="28"/>
          <w:szCs w:val="28"/>
          <w:rtl/>
        </w:rPr>
        <w:t xml:space="preserve">وشفعت الناقةُ : إِذا كان في بطنها ولدٌ يتبعها ولدٌ.</w:t>
      </w:r>
    </w:p>
    <w:p>
      <w:pPr>
        <w:pStyle w:val="BookText"/>
      </w:pPr>
      <w:r>
        <w:rPr>
          <w:rFonts w:ascii="Amiri" w:hAnsi="Amiri" w:eastAsia="Amiri" w:cs="Amiri"/>
          <w:lang w:bidi="ar-SA"/>
          <w:color w:val="111111"/>
          <w:sz w:val="28"/>
          <w:szCs w:val="28"/>
          <w:rtl/>
        </w:rPr>
        <w:t xml:space="preserve">وشفع فلانٌ إِلى الأمير في فلانٍ شفاعةً.</w:t>
      </w:r>
    </w:p>
    <w:p>
      <w:pPr>
        <w:pStyle w:val="BookText"/>
      </w:pPr>
      <w:r>
        <w:rPr>
          <w:rFonts w:ascii="IRNazanin" w:hAnsi="IRNazanin" w:eastAsia="IRNazanin" w:cs="IRNazanin"/>
          <w:lang w:bidi="fa-IR"/>
          <w:color w:val="111111"/>
          <w:sz w:val="28"/>
          <w:szCs w:val="28"/>
          <w:rtl/>
        </w:rPr>
        <w:t xml:space="preserve">[شماره صفحه واقعی : 3505]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85" w:name="pg14450_182481"/>
    <w:bookmarkEnd w:id="185"/>
    <w:p>
      <w:pPr>
        <w:pStyle w:val="BookText"/>
      </w:pPr>
      <w:r>
        <w:rPr>
          <w:rFonts w:ascii="Amiri" w:hAnsi="Amiri" w:eastAsia="Amiri" w:cs="Amiri"/>
          <w:lang w:bidi="ar-SA"/>
          <w:color w:val="111111"/>
          <w:sz w:val="28"/>
          <w:szCs w:val="28"/>
          <w:rtl/>
        </w:rPr>
        <w:t xml:space="preserve">قال الله تعالى : ( وَلا يُقْبَلُ مِنْها شَفاعَةٌ )</w:t>
      </w:r>
      <w:r>
        <w:rPr>
          <w:rStyle w:val="FootnoteReference"/>
        </w:rPr>
        <w:footnoteReference w:id="483"/>
      </w:r>
      <w:r>
        <w:rPr>
          <w:rFonts w:ascii="Amiri" w:hAnsi="Amiri" w:eastAsia="Amiri" w:cs="Amiri"/>
          <w:lang w:bidi="ar-SA"/>
          <w:color w:val="111111"/>
          <w:sz w:val="28"/>
          <w:szCs w:val="28"/>
          <w:rtl/>
        </w:rPr>
        <w:t xml:space="preserve">. قرأ ابن كثير وأبو عمرو ويعقوب بالتاء على التأنيث ، والباقون بالياء. قال بعضهم : ويقال : فلان يشفع لفلان بالعداوة : أي يعين عليه ، قال النابغة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أتاك امرؤٌ مستعلِنٌ لي بِغضةً</w:t>
      </w:r>
    </w:p>
    <w:p>
      <w:pPr>
        <w:pStyle w:val="BookText"/>
      </w:pPr>
      <w:r>
        <w:rPr>
          <w:rFonts w:ascii="Amiri" w:hAnsi="Amiri" w:eastAsia="Amiri" w:cs="Amiri"/>
          <w:lang w:bidi="ar-SA"/>
          <w:color w:val="111111"/>
          <w:sz w:val="28"/>
          <w:szCs w:val="28"/>
          <w:rtl/>
        </w:rPr>
        <w:t xml:space="preserve">له من عدوٍّ ومثلُ ذلكَ شافعُ</w:t>
      </w:r>
    </w:p>
    <w:p>
      <w:pPr>
        <w:pStyle w:val="BookText"/>
      </w:pPr>
      <w:r>
        <w:rPr>
          <w:rFonts w:ascii="Amiri" w:hAnsi="Amiri" w:eastAsia="Amiri" w:cs="Amiri"/>
          <w:lang w:bidi="ar-SA"/>
          <w:color w:val="111111"/>
          <w:sz w:val="28"/>
          <w:szCs w:val="28"/>
          <w:rtl/>
        </w:rPr>
        <w:t xml:space="preserve">البِغْضَة : البغض. وقيل : المعنى : له من عدوٍّ شافع : أي من عدوٍّ آخر شَفَعَه فَصَارا شَفْعاً.</w:t>
      </w:r>
    </w:p>
    <w:p>
      <w:pPr>
        <w:pStyle w:val="BookText"/>
      </w:pPr>
      <w:r>
        <w:rPr>
          <w:rFonts w:ascii="IRNazanin" w:hAnsi="IRNazanin" w:eastAsia="IRNazanin" w:cs="IRNazanin"/>
          <w:lang w:bidi="fa-IR"/>
          <w:color w:val="111111"/>
          <w:sz w:val="28"/>
          <w:szCs w:val="28"/>
          <w:rtl/>
        </w:rPr>
        <w:t xml:space="preserve">ه-</w:t>
      </w:r>
    </w:p>
    <w:p>
      <w:pPr>
        <w:pStyle w:val="Heading5"/>
      </w:pPr>
      <w:bookmarkStart w:id="1563" w:name="_Toc881"/>
      <w:r>
        <w:t>شَفَهَ</w:t>
      </w:r>
      <w:bookmarkEnd w:id="1563"/>
    </w:p>
    <w:p>
      <w:pPr>
        <w:pStyle w:val="BookText"/>
      </w:pPr>
      <w:r>
        <w:rPr>
          <w:rFonts w:ascii="Amiri" w:hAnsi="Amiri" w:eastAsia="Amiri" w:cs="Amiri"/>
          <w:lang w:bidi="ar-SA"/>
          <w:color w:val="111111"/>
          <w:sz w:val="28"/>
          <w:szCs w:val="28"/>
          <w:rtl/>
        </w:rPr>
        <w:t xml:space="preserve">[شَفَهَ] : شَفَهَهُ : إِذا ألح عليه في السؤال واستقصى ما عنده.</w:t>
      </w:r>
    </w:p>
    <w:p>
      <w:pPr>
        <w:pStyle w:val="BookText"/>
      </w:pPr>
      <w:r>
        <w:rPr>
          <w:rFonts w:ascii="Amiri" w:hAnsi="Amiri" w:eastAsia="Amiri" w:cs="Amiri"/>
          <w:lang w:bidi="ar-SA"/>
          <w:color w:val="111111"/>
          <w:sz w:val="28"/>
          <w:szCs w:val="28"/>
          <w:rtl/>
        </w:rPr>
        <w:t xml:space="preserve">وشَفَهَهُ عن الأمر : أي شغله.</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ن</w:t>
      </w:r>
    </w:p>
    <w:p>
      <w:pPr>
        <w:pStyle w:val="Heading5"/>
      </w:pPr>
      <w:bookmarkStart w:id="1564" w:name="_Toc882"/>
      <w:r>
        <w:t>شَفِن</w:t>
      </w:r>
      <w:bookmarkEnd w:id="1564"/>
    </w:p>
    <w:p>
      <w:pPr>
        <w:pStyle w:val="BookText"/>
      </w:pPr>
      <w:r>
        <w:rPr>
          <w:rFonts w:ascii="Amiri" w:hAnsi="Amiri" w:eastAsia="Amiri" w:cs="Amiri"/>
          <w:lang w:bidi="ar-SA"/>
          <w:color w:val="111111"/>
          <w:sz w:val="28"/>
          <w:szCs w:val="28"/>
          <w:rtl/>
        </w:rPr>
        <w:t xml:space="preserve">[شَفِن] : الشَّفَنَ : لغةٌ في الشُّفون ، وهو النظر بمؤخر العين.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ق</w:t>
      </w:r>
    </w:p>
    <w:p>
      <w:pPr>
        <w:pStyle w:val="Heading5"/>
      </w:pPr>
      <w:bookmarkStart w:id="1565" w:name="_Toc883"/>
      <w:r>
        <w:t>الإِشفاق</w:t>
      </w:r>
      <w:bookmarkEnd w:id="1565"/>
    </w:p>
    <w:p>
      <w:pPr>
        <w:pStyle w:val="BookText"/>
      </w:pPr>
      <w:r>
        <w:rPr>
          <w:rFonts w:ascii="Amiri" w:hAnsi="Amiri" w:eastAsia="Amiri" w:cs="Amiri"/>
          <w:lang w:bidi="ar-SA"/>
          <w:color w:val="111111"/>
          <w:sz w:val="28"/>
          <w:szCs w:val="28"/>
          <w:rtl/>
        </w:rPr>
        <w:t xml:space="preserve">[الإِشفاق] : أشفق : أي جاء بالشفق.</w:t>
      </w:r>
    </w:p>
    <w:p>
      <w:pPr>
        <w:pStyle w:val="BookText"/>
      </w:pPr>
      <w:r>
        <w:rPr>
          <w:rFonts w:ascii="Amiri" w:hAnsi="Amiri" w:eastAsia="Amiri" w:cs="Amiri"/>
          <w:lang w:bidi="ar-SA"/>
          <w:color w:val="111111"/>
          <w:sz w:val="28"/>
          <w:szCs w:val="28"/>
          <w:rtl/>
        </w:rPr>
        <w:t xml:space="preserve">وأشفق منه : أي حاذَرَ ، قال الله تعالى : ( مِنْ خَشْيَةِ رَبِّهِمْ مُشْفِقُونَ )</w:t>
      </w:r>
      <w:r>
        <w:rPr>
          <w:rStyle w:val="FootnoteReference"/>
        </w:rPr>
        <w:footnoteReference w:id="485"/>
      </w:r>
      <w:r>
        <w:rPr>
          <w:rFonts w:ascii="Amiri" w:hAnsi="Amiri" w:eastAsia="Amiri" w:cs="Amiri"/>
          <w:lang w:bidi="ar-SA"/>
          <w:color w:val="111111"/>
          <w:sz w:val="28"/>
          <w:szCs w:val="28"/>
          <w:rtl/>
        </w:rPr>
        <w:t xml:space="preserve">، وقال النابغة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مشفقةٌ تحذر الأنيسَ فما</w:t>
      </w:r>
    </w:p>
    <w:p>
      <w:pPr>
        <w:pStyle w:val="BookText"/>
      </w:pPr>
      <w:r>
        <w:rPr>
          <w:rFonts w:ascii="Amiri" w:hAnsi="Amiri" w:eastAsia="Amiri" w:cs="Amiri"/>
          <w:lang w:bidi="ar-SA"/>
          <w:color w:val="111111"/>
          <w:sz w:val="28"/>
          <w:szCs w:val="28"/>
          <w:rtl/>
        </w:rPr>
        <w:t xml:space="preserve">يُسكِنها من حِذارها بلدُ</w:t>
      </w:r>
    </w:p>
    <w:p>
      <w:pPr>
        <w:pStyle w:val="BookText"/>
      </w:pPr>
      <w:r>
        <w:rPr>
          <w:rFonts w:ascii="IRNazanin" w:hAnsi="IRNazanin" w:eastAsia="IRNazanin" w:cs="IRNazanin"/>
          <w:lang w:bidi="fa-IR"/>
          <w:color w:val="111111"/>
          <w:sz w:val="28"/>
          <w:szCs w:val="28"/>
          <w:rtl/>
        </w:rPr>
        <w:t xml:space="preserve">[شماره صفحه واقعی : 3506]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86" w:name="pg14450_182482"/>
    <w:bookmarkEnd w:id="186"/>
    <w:p>
      <w:pPr>
        <w:pStyle w:val="BookText"/>
      </w:pPr>
      <w:r>
        <w:rPr>
          <w:rFonts w:ascii="Amiri" w:hAnsi="Amiri" w:eastAsia="Amiri" w:cs="Amiri"/>
          <w:lang w:bidi="ar-SA"/>
          <w:color w:val="111111"/>
          <w:sz w:val="28"/>
          <w:szCs w:val="28"/>
          <w:rtl/>
        </w:rPr>
        <w:t xml:space="preserve">وأشفق عليه : من الشفقة. وعن ابن دريد </w:t>
      </w:r>
      <w:r>
        <w:rPr>
          <w:rStyle w:val="FootnoteReference"/>
        </w:rPr>
        <w:footnoteReference w:id="487"/>
      </w:r>
      <w:r>
        <w:rPr>
          <w:rFonts w:ascii="Amiri" w:hAnsi="Amiri" w:eastAsia="Amiri" w:cs="Amiri"/>
          <w:lang w:bidi="ar-SA"/>
          <w:color w:val="111111"/>
          <w:sz w:val="28"/>
          <w:szCs w:val="28"/>
          <w:rtl/>
        </w:rPr>
        <w:t xml:space="preserve">: ويقال : شفق بغير همزة ، وقال غيره : لا يقال إِلا بالهمزة.</w:t>
      </w:r>
    </w:p>
    <w:p>
      <w:pPr>
        <w:pStyle w:val="BookText"/>
      </w:pPr>
      <w:r>
        <w:rPr>
          <w:rFonts w:ascii="IRNazanin" w:hAnsi="IRNazanin" w:eastAsia="IRNazanin" w:cs="IRNazanin"/>
          <w:lang w:bidi="fa-IR"/>
          <w:color w:val="111111"/>
          <w:sz w:val="28"/>
          <w:szCs w:val="28"/>
          <w:rtl/>
        </w:rPr>
        <w:t xml:space="preserve">و</w:t>
      </w:r>
    </w:p>
    <w:p>
      <w:pPr>
        <w:pStyle w:val="Heading5"/>
      </w:pPr>
      <w:bookmarkStart w:id="1566" w:name="_Toc884"/>
      <w:r>
        <w:t>الإِشفاء</w:t>
      </w:r>
      <w:bookmarkEnd w:id="1566"/>
    </w:p>
    <w:p>
      <w:pPr>
        <w:pStyle w:val="BookText"/>
      </w:pPr>
      <w:r>
        <w:rPr>
          <w:rFonts w:ascii="Amiri" w:hAnsi="Amiri" w:eastAsia="Amiri" w:cs="Amiri"/>
          <w:lang w:bidi="ar-SA"/>
          <w:color w:val="111111"/>
          <w:sz w:val="28"/>
          <w:szCs w:val="28"/>
          <w:rtl/>
        </w:rPr>
        <w:t xml:space="preserve">[الإِشفاء] : أشفى على الشيءِ : أي أشرف. يقال : أشفى المريض على الهلاك : أي أشرف.</w:t>
      </w:r>
    </w:p>
    <w:p>
      <w:pPr>
        <w:pStyle w:val="BookText"/>
      </w:pPr>
      <w:r>
        <w:rPr>
          <w:rFonts w:ascii="Amiri" w:hAnsi="Amiri" w:eastAsia="Amiri" w:cs="Amiri"/>
          <w:lang w:bidi="ar-SA"/>
          <w:color w:val="111111"/>
          <w:sz w:val="28"/>
          <w:szCs w:val="28"/>
          <w:rtl/>
        </w:rPr>
        <w:t xml:space="preserve">ي</w:t>
      </w:r>
    </w:p>
    <w:p>
      <w:pPr>
        <w:pStyle w:val="Heading5"/>
      </w:pPr>
      <w:bookmarkStart w:id="1567" w:name="_Toc885"/>
      <w:r>
        <w:t>الإِشفاء</w:t>
      </w:r>
      <w:bookmarkEnd w:id="1567"/>
    </w:p>
    <w:p>
      <w:pPr>
        <w:pStyle w:val="BookText"/>
      </w:pPr>
      <w:r>
        <w:rPr>
          <w:rFonts w:ascii="Amiri" w:hAnsi="Amiri" w:eastAsia="Amiri" w:cs="Amiri"/>
          <w:lang w:bidi="ar-SA"/>
          <w:color w:val="111111"/>
          <w:sz w:val="28"/>
          <w:szCs w:val="28"/>
          <w:rtl/>
        </w:rPr>
        <w:t xml:space="preserve">[الإِشفاء] : أشفيته الشيءَ : أي أعطيته إِياه ليستشفي به.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ع</w:t>
      </w:r>
    </w:p>
    <w:p>
      <w:pPr>
        <w:pStyle w:val="Heading5"/>
      </w:pPr>
      <w:bookmarkStart w:id="1568" w:name="_Toc886"/>
      <w:r>
        <w:t>التشفيع</w:t>
      </w:r>
      <w:bookmarkEnd w:id="1568"/>
    </w:p>
    <w:p>
      <w:pPr>
        <w:pStyle w:val="BookText"/>
      </w:pPr>
      <w:r>
        <w:rPr>
          <w:rFonts w:ascii="Amiri" w:hAnsi="Amiri" w:eastAsia="Amiri" w:cs="Amiri"/>
          <w:lang w:bidi="ar-SA"/>
          <w:color w:val="111111"/>
          <w:sz w:val="28"/>
          <w:szCs w:val="28"/>
          <w:rtl/>
        </w:rPr>
        <w:t xml:space="preserve">[التشفيع] : شَفَّعه في المذنب : أي قبل شفاعته فيه.</w:t>
      </w:r>
    </w:p>
    <w:p>
      <w:pPr>
        <w:pStyle w:val="BookText"/>
      </w:pPr>
      <w:r>
        <w:rPr>
          <w:rFonts w:ascii="Amiri" w:hAnsi="Amiri" w:eastAsia="Amiri" w:cs="Amiri"/>
          <w:lang w:bidi="ar-SA"/>
          <w:color w:val="111111"/>
          <w:sz w:val="28"/>
          <w:szCs w:val="28"/>
          <w:rtl/>
        </w:rPr>
        <w:t xml:space="preserve">وشفّع المشتري الشفيعَ : إِذا سلَّم إِليه المبيع.</w:t>
      </w:r>
    </w:p>
    <w:p>
      <w:pPr>
        <w:pStyle w:val="BookText"/>
      </w:pPr>
      <w:r>
        <w:rPr>
          <w:rFonts w:ascii="IRNazanin" w:hAnsi="IRNazanin" w:eastAsia="IRNazanin" w:cs="IRNazanin"/>
          <w:lang w:bidi="fa-IR"/>
          <w:color w:val="111111"/>
          <w:sz w:val="28"/>
          <w:szCs w:val="28"/>
          <w:rtl/>
        </w:rPr>
        <w:t xml:space="preserve">ق</w:t>
      </w:r>
    </w:p>
    <w:p>
      <w:pPr>
        <w:pStyle w:val="Heading5"/>
      </w:pPr>
      <w:bookmarkStart w:id="1569" w:name="_Toc887"/>
      <w:r>
        <w:t>التشفيق</w:t>
      </w:r>
      <w:bookmarkEnd w:id="1569"/>
    </w:p>
    <w:p>
      <w:pPr>
        <w:pStyle w:val="BookText"/>
      </w:pPr>
      <w:r>
        <w:rPr>
          <w:rFonts w:ascii="Amiri" w:hAnsi="Amiri" w:eastAsia="Amiri" w:cs="Amiri"/>
          <w:lang w:bidi="ar-SA"/>
          <w:color w:val="111111"/>
          <w:sz w:val="28"/>
          <w:szCs w:val="28"/>
          <w:rtl/>
        </w:rPr>
        <w:t xml:space="preserve">[التشفيق] : شَفَّق : أي جاء بالشفق.</w:t>
      </w:r>
    </w:p>
    <w:p>
      <w:pPr>
        <w:pStyle w:val="BookText"/>
      </w:pPr>
      <w:r>
        <w:rPr>
          <w:rFonts w:ascii="Amiri" w:hAnsi="Amiri" w:eastAsia="Amiri" w:cs="Amiri"/>
          <w:lang w:bidi="ar-SA"/>
          <w:color w:val="111111"/>
          <w:sz w:val="28"/>
          <w:szCs w:val="28"/>
          <w:rtl/>
        </w:rPr>
        <w:t xml:space="preserve">وشَفَّق الثوبَ ونحوه : أي جعله شفقاً رديئاً.</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ع</w:t>
      </w:r>
    </w:p>
    <w:p>
      <w:pPr>
        <w:pStyle w:val="Heading5"/>
      </w:pPr>
      <w:bookmarkStart w:id="1570" w:name="_Toc888"/>
      <w:r>
        <w:t>المشافعة</w:t>
      </w:r>
      <w:bookmarkEnd w:id="1570"/>
    </w:p>
    <w:p>
      <w:pPr>
        <w:pStyle w:val="BookText"/>
      </w:pPr>
      <w:r>
        <w:rPr>
          <w:rFonts w:ascii="Amiri" w:hAnsi="Amiri" w:eastAsia="Amiri" w:cs="Amiri"/>
          <w:lang w:bidi="ar-SA"/>
          <w:color w:val="111111"/>
          <w:sz w:val="28"/>
          <w:szCs w:val="28"/>
          <w:rtl/>
        </w:rPr>
        <w:t xml:space="preserve">[المشافعة] : شافع الشفيعُ : إِذا طالب المشتري بالشُّفعة.</w:t>
      </w:r>
    </w:p>
    <w:p>
      <w:pPr>
        <w:pStyle w:val="BookText"/>
      </w:pPr>
      <w:r>
        <w:rPr>
          <w:rFonts w:ascii="IRNazanin" w:hAnsi="IRNazanin" w:eastAsia="IRNazanin" w:cs="IRNazanin"/>
          <w:lang w:bidi="fa-IR"/>
          <w:color w:val="111111"/>
          <w:sz w:val="28"/>
          <w:szCs w:val="28"/>
          <w:rtl/>
        </w:rPr>
        <w:t xml:space="preserve">ه-</w:t>
      </w:r>
    </w:p>
    <w:p>
      <w:pPr>
        <w:pStyle w:val="Heading5"/>
      </w:pPr>
      <w:bookmarkStart w:id="1571" w:name="_Toc889"/>
      <w:r>
        <w:t>المشافهة</w:t>
      </w:r>
      <w:bookmarkEnd w:id="1571"/>
    </w:p>
    <w:p>
      <w:pPr>
        <w:pStyle w:val="BookText"/>
      </w:pPr>
      <w:r>
        <w:rPr>
          <w:rFonts w:ascii="Amiri" w:hAnsi="Amiri" w:eastAsia="Amiri" w:cs="Amiri"/>
          <w:lang w:bidi="ar-SA"/>
          <w:color w:val="111111"/>
          <w:sz w:val="28"/>
          <w:szCs w:val="28"/>
          <w:rtl/>
        </w:rPr>
        <w:t xml:space="preserve">[المشافهة] : شافهه بالكلام : أي واجهه من الشفه.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Amiri" w:hAnsi="Amiri" w:eastAsia="Amiri" w:cs="Amiri"/>
          <w:lang w:bidi="ar-SA"/>
          <w:color w:val="111111"/>
          <w:sz w:val="28"/>
          <w:szCs w:val="28"/>
          <w:rtl/>
        </w:rPr>
        <w:t xml:space="preserve">ي</w:t>
      </w:r>
    </w:p>
    <w:p>
      <w:pPr>
        <w:pStyle w:val="Heading5"/>
      </w:pPr>
      <w:bookmarkStart w:id="1572" w:name="_Toc890"/>
      <w:r>
        <w:t>الاشتفاء</w:t>
      </w:r>
      <w:bookmarkEnd w:id="1572"/>
    </w:p>
    <w:p>
      <w:pPr>
        <w:pStyle w:val="BookText"/>
      </w:pPr>
      <w:r>
        <w:rPr>
          <w:rFonts w:ascii="Amiri" w:hAnsi="Amiri" w:eastAsia="Amiri" w:cs="Amiri"/>
          <w:lang w:bidi="ar-SA"/>
          <w:color w:val="111111"/>
          <w:sz w:val="28"/>
          <w:szCs w:val="28"/>
          <w:rtl/>
        </w:rPr>
        <w:t xml:space="preserve">[الاشتفاء] : اشتفى بالشيء : من الشفاء.</w:t>
      </w:r>
    </w:p>
    <w:p>
      <w:pPr>
        <w:pStyle w:val="BookText"/>
      </w:pPr>
      <w:r>
        <w:rPr>
          <w:rFonts w:ascii="IRNazanin" w:hAnsi="IRNazanin" w:eastAsia="IRNazanin" w:cs="IRNazanin"/>
          <w:lang w:bidi="fa-IR"/>
          <w:color w:val="111111"/>
          <w:sz w:val="28"/>
          <w:szCs w:val="28"/>
          <w:rtl/>
        </w:rPr>
        <w:t xml:space="preserve">[شماره صفحه واقعی : 3507]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87" w:name="pg14450_182483"/>
    <w:bookmarkEnd w:id="187"/>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1573" w:name="_Toc891"/>
      <w:r>
        <w:t>الاستشفاع</w:t>
      </w:r>
      <w:bookmarkEnd w:id="1573"/>
    </w:p>
    <w:p>
      <w:pPr>
        <w:pStyle w:val="BookText"/>
      </w:pPr>
      <w:r>
        <w:rPr>
          <w:rFonts w:ascii="IRNazanin" w:hAnsi="IRNazanin" w:eastAsia="IRNazanin" w:cs="IRNazanin"/>
          <w:lang w:bidi="fa-IR"/>
          <w:color w:val="111111"/>
          <w:sz w:val="28"/>
          <w:szCs w:val="28"/>
          <w:rtl/>
        </w:rPr>
        <w:t xml:space="preserve">[الاستشفاع] : استشفع فلان بفلان [ إِلى فلان ]</w:t>
      </w:r>
      <w:r>
        <w:rPr>
          <w:rStyle w:val="FootnoteReference"/>
        </w:rPr>
        <w:footnoteReference w:id="488"/>
      </w:r>
      <w:r>
        <w:rPr>
          <w:rFonts w:ascii="Amiri" w:hAnsi="Amiri" w:eastAsia="Amiri" w:cs="Amiri"/>
          <w:lang w:bidi="ar-SA"/>
          <w:color w:val="111111"/>
          <w:sz w:val="28"/>
          <w:szCs w:val="28"/>
          <w:rtl/>
        </w:rPr>
        <w:t xml:space="preserve">: أي طلب منه شفاعته إِليه ، قال الأعشى </w:t>
      </w:r>
      <w:r>
        <w:rPr>
          <w:rStyle w:val="FootnoteReference"/>
        </w:rPr>
        <w:footnoteReference w:id="489"/>
      </w:r>
    </w:p>
    <w:p>
      <w:pPr>
        <w:pStyle w:val="BookText"/>
      </w:pPr>
      <w:r>
        <w:rPr>
          <w:rFonts w:ascii="Amiri" w:hAnsi="Amiri" w:eastAsia="Amiri" w:cs="Amiri"/>
          <w:lang w:bidi="ar-SA"/>
          <w:color w:val="111111"/>
          <w:sz w:val="28"/>
          <w:szCs w:val="28"/>
          <w:rtl/>
        </w:rPr>
        <w:t xml:space="preserve">تقول بنتي وقد قرّبت مرتحلاً</w:t>
      </w:r>
    </w:p>
    <w:p>
      <w:pPr>
        <w:pStyle w:val="BookText"/>
      </w:pPr>
      <w:r>
        <w:rPr>
          <w:rFonts w:ascii="Amiri" w:hAnsi="Amiri" w:eastAsia="Amiri" w:cs="Amiri"/>
          <w:lang w:bidi="ar-SA"/>
          <w:color w:val="111111"/>
          <w:sz w:val="28"/>
          <w:szCs w:val="28"/>
          <w:rtl/>
        </w:rPr>
        <w:t xml:space="preserve">ياربّ جنّب أبي الأوصاب والوجعا</w:t>
      </w:r>
    </w:p>
    <w:p>
      <w:pPr>
        <w:pStyle w:val="BookText"/>
      </w:pPr>
      <w:r>
        <w:rPr>
          <w:rFonts w:ascii="Amiri" w:hAnsi="Amiri" w:eastAsia="Amiri" w:cs="Amiri"/>
          <w:lang w:bidi="ar-SA"/>
          <w:color w:val="111111"/>
          <w:sz w:val="28"/>
          <w:szCs w:val="28"/>
          <w:rtl/>
        </w:rPr>
        <w:t xml:space="preserve">واستشفعت من سراة الحيّ ذا شرف</w:t>
      </w:r>
    </w:p>
    <w:p>
      <w:pPr>
        <w:pStyle w:val="BookText"/>
      </w:pPr>
      <w:r>
        <w:rPr>
          <w:rFonts w:ascii="Amiri" w:hAnsi="Amiri" w:eastAsia="Amiri" w:cs="Amiri"/>
          <w:lang w:bidi="ar-SA"/>
          <w:color w:val="111111"/>
          <w:sz w:val="28"/>
          <w:szCs w:val="28"/>
          <w:rtl/>
        </w:rPr>
        <w:t xml:space="preserve">ب فقد عصاها أبوها والذي شفعا</w:t>
      </w:r>
    </w:p>
    <w:p>
      <w:pPr>
        <w:pStyle w:val="BookText"/>
      </w:pPr>
      <w:r>
        <w:rPr>
          <w:rFonts w:ascii="Amiri" w:hAnsi="Amiri" w:eastAsia="Amiri" w:cs="Amiri"/>
          <w:lang w:bidi="ar-SA"/>
          <w:color w:val="111111"/>
          <w:sz w:val="28"/>
          <w:szCs w:val="28"/>
          <w:rtl/>
        </w:rPr>
        <w:t xml:space="preserve">وفي اللسان ( ذا ثقة ) بدل « ذا شرف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فاستشفعتْ من سراة الحي ذا ثقةٍ</w:t>
      </w:r>
    </w:p>
    <w:p>
      <w:pPr>
        <w:pStyle w:val="BookText"/>
      </w:pPr>
      <w:r>
        <w:rPr>
          <w:rFonts w:ascii="Amiri" w:hAnsi="Amiri" w:eastAsia="Amiri" w:cs="Amiri"/>
          <w:lang w:bidi="ar-SA"/>
          <w:color w:val="111111"/>
          <w:sz w:val="28"/>
          <w:szCs w:val="28"/>
          <w:rtl/>
        </w:rPr>
        <w:t xml:space="preserve">فقد عصاها أبوها والذي شفعا</w:t>
      </w:r>
    </w:p>
    <w:p>
      <w:pPr>
        <w:pStyle w:val="BookText"/>
      </w:pPr>
      <w:r>
        <w:rPr>
          <w:rFonts w:ascii="Amiri" w:hAnsi="Amiri" w:eastAsia="Amiri" w:cs="Amiri"/>
          <w:lang w:bidi="ar-SA"/>
          <w:color w:val="111111"/>
          <w:sz w:val="28"/>
          <w:szCs w:val="28"/>
          <w:rtl/>
        </w:rPr>
        <w:t xml:space="preserve">ي</w:t>
      </w:r>
    </w:p>
    <w:p>
      <w:pPr>
        <w:pStyle w:val="Heading5"/>
      </w:pPr>
      <w:bookmarkStart w:id="1574" w:name="_Toc892"/>
      <w:r>
        <w:t>الاستشفاء</w:t>
      </w:r>
      <w:bookmarkEnd w:id="1574"/>
    </w:p>
    <w:p>
      <w:pPr>
        <w:pStyle w:val="BookText"/>
      </w:pPr>
      <w:r>
        <w:rPr>
          <w:rFonts w:ascii="Amiri" w:hAnsi="Amiri" w:eastAsia="Amiri" w:cs="Amiri"/>
          <w:lang w:bidi="ar-SA"/>
          <w:color w:val="111111"/>
          <w:sz w:val="28"/>
          <w:szCs w:val="28"/>
          <w:rtl/>
        </w:rPr>
        <w:t xml:space="preserve">[الاستشفاء] : استشفى : أي طلب الشفاء.</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ع</w:t>
      </w:r>
    </w:p>
    <w:p>
      <w:pPr>
        <w:pStyle w:val="Heading5"/>
      </w:pPr>
      <w:bookmarkStart w:id="1575" w:name="_Toc893"/>
      <w:r>
        <w:t>التشفُّع</w:t>
      </w:r>
      <w:bookmarkEnd w:id="1575"/>
    </w:p>
    <w:p>
      <w:pPr>
        <w:pStyle w:val="BookText"/>
      </w:pPr>
      <w:r>
        <w:rPr>
          <w:rFonts w:ascii="Amiri" w:hAnsi="Amiri" w:eastAsia="Amiri" w:cs="Amiri"/>
          <w:lang w:bidi="ar-SA"/>
          <w:color w:val="111111"/>
          <w:sz w:val="28"/>
          <w:szCs w:val="28"/>
          <w:rtl/>
        </w:rPr>
        <w:t xml:space="preserve">[التشفُّع] : تشفَّع فلانٌ لفلان إِلى آخر : أي شَفَع.</w:t>
      </w:r>
    </w:p>
    <w:p>
      <w:pPr>
        <w:pStyle w:val="BookText"/>
      </w:pPr>
      <w:r>
        <w:rPr>
          <w:rFonts w:ascii="Amiri" w:hAnsi="Amiri" w:eastAsia="Amiri" w:cs="Amiri"/>
          <w:lang w:bidi="ar-SA"/>
          <w:color w:val="111111"/>
          <w:sz w:val="28"/>
          <w:szCs w:val="28"/>
          <w:rtl/>
        </w:rPr>
        <w:t xml:space="preserve">ي</w:t>
      </w:r>
    </w:p>
    <w:p>
      <w:pPr>
        <w:pStyle w:val="Heading5"/>
      </w:pPr>
      <w:bookmarkStart w:id="1576" w:name="_Toc894"/>
      <w:r>
        <w:t>التشفّي</w:t>
      </w:r>
      <w:bookmarkEnd w:id="1576"/>
    </w:p>
    <w:p>
      <w:pPr>
        <w:pStyle w:val="BookText"/>
      </w:pPr>
      <w:r>
        <w:rPr>
          <w:rFonts w:ascii="Amiri" w:hAnsi="Amiri" w:eastAsia="Amiri" w:cs="Amiri"/>
          <w:lang w:bidi="ar-SA"/>
          <w:color w:val="111111"/>
          <w:sz w:val="28"/>
          <w:szCs w:val="28"/>
          <w:rtl/>
        </w:rPr>
        <w:t xml:space="preserve">[التشفّي] : تشفّى به من غيظه : أي استشفى.</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تر</w:t>
      </w:r>
    </w:p>
    <w:p>
      <w:pPr>
        <w:pStyle w:val="Heading5"/>
      </w:pPr>
      <w:bookmarkStart w:id="1577" w:name="_Toc895"/>
      <w:r>
        <w:t>الاشْفِتْرَار</w:t>
      </w:r>
      <w:bookmarkEnd w:id="1577"/>
    </w:p>
    <w:p>
      <w:pPr>
        <w:pStyle w:val="BookText"/>
      </w:pPr>
      <w:r>
        <w:rPr>
          <w:rFonts w:ascii="Amiri" w:hAnsi="Amiri" w:eastAsia="Amiri" w:cs="Amiri"/>
          <w:lang w:bidi="ar-SA"/>
          <w:color w:val="111111"/>
          <w:sz w:val="28"/>
          <w:szCs w:val="28"/>
          <w:rtl/>
        </w:rPr>
        <w:t xml:space="preserve">[الاشْفِتْرَار] : اشفترّ الشيء : إِذا تفرق قال ابن أحمر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تخطئ الجيد ولم تَشْفَتِرْ</w:t>
      </w:r>
    </w:p>
    <w:p>
      <w:pPr>
        <w:pStyle w:val="BookText"/>
      </w:pPr>
      <w:r>
        <w:rPr>
          <w:rFonts w:ascii="Amiri" w:hAnsi="Amiri" w:eastAsia="Amiri" w:cs="Amiri"/>
          <w:lang w:bidi="ar-SA"/>
          <w:color w:val="111111"/>
          <w:sz w:val="28"/>
          <w:szCs w:val="28"/>
          <w:rtl/>
        </w:rPr>
        <w:t xml:space="preserve">( ابن أحمر يصف قطاة وفرخها ، وصدر البيت :</w:t>
      </w:r>
    </w:p>
    <w:p>
      <w:pPr>
        <w:pStyle w:val="BookText"/>
      </w:pPr>
      <w:r>
        <w:rPr>
          <w:rFonts w:ascii="Amiri" w:hAnsi="Amiri" w:eastAsia="Amiri" w:cs="Amiri"/>
          <w:lang w:bidi="ar-SA"/>
          <w:color w:val="111111"/>
          <w:sz w:val="28"/>
          <w:szCs w:val="28"/>
          <w:rtl/>
        </w:rPr>
        <w:t xml:space="preserve">فأزغلت في حلقهِ زُغْلَةً</w:t>
      </w:r>
    </w:p>
    <w:p>
      <w:pPr>
        <w:pStyle w:val="BookText"/>
      </w:pPr>
      <w:r>
        <w:rPr>
          <w:rFonts w:ascii="Amiri" w:hAnsi="Amiri" w:eastAsia="Amiri" w:cs="Amiri"/>
          <w:lang w:bidi="ar-SA"/>
          <w:color w:val="111111"/>
          <w:sz w:val="28"/>
          <w:szCs w:val="28"/>
          <w:rtl/>
        </w:rPr>
        <w:t xml:space="preserve">قال الجوهري : ويروى :</w:t>
      </w:r>
    </w:p>
    <w:p>
      <w:pPr>
        <w:pStyle w:val="BookText"/>
      </w:pPr>
      <w:r>
        <w:rPr>
          <w:rFonts w:ascii="Amiri" w:hAnsi="Amiri" w:eastAsia="Amiri" w:cs="Amiri"/>
          <w:lang w:bidi="ar-SA"/>
          <w:color w:val="111111"/>
          <w:sz w:val="28"/>
          <w:szCs w:val="28"/>
          <w:rtl/>
        </w:rPr>
        <w:t xml:space="preserve">لم تظلم الجيد ولم تَشْفَتِرْ )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3508]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88" w:name="pg14450_182484"/>
    <w:bookmarkEnd w:id="188"/>
    <w:p>
      <w:pPr>
        <w:pStyle w:val="Heading3"/>
      </w:pPr>
      <w:bookmarkStart w:id="1578" w:name="_Toc896"/>
      <w:r>
        <w:t>باب الشين والقاف وما بعدهما</w:t>
      </w:r>
      <w:bookmarkEnd w:id="1578"/>
    </w:p>
    <w:p>
      <w:pPr>
        <w:pStyle w:val="Heading4"/>
      </w:pPr>
      <w:bookmarkStart w:id="1579" w:name="_Toc897"/>
      <w:r>
        <w:t>الأسماء</w:t>
      </w:r>
      <w:bookmarkEnd w:id="1579"/>
    </w:p>
    <w:p>
      <w:pPr>
        <w:pStyle w:val="Heading5"/>
      </w:pPr>
      <w:bookmarkStart w:id="1580" w:name="_Toc898"/>
      <w:r>
        <w:t>اشارة</w:t>
      </w:r>
      <w:bookmarkEnd w:id="1580"/>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1581" w:name="_Toc899"/>
      <w:r>
        <w:t>الشَّقْح</w:t>
      </w:r>
      <w:bookmarkEnd w:id="1581"/>
    </w:p>
    <w:p>
      <w:pPr>
        <w:pStyle w:val="BookText"/>
      </w:pPr>
      <w:r>
        <w:rPr>
          <w:rFonts w:ascii="Amiri" w:hAnsi="Amiri" w:eastAsia="Amiri" w:cs="Amiri"/>
          <w:lang w:bidi="ar-SA"/>
          <w:color w:val="111111"/>
          <w:sz w:val="28"/>
          <w:szCs w:val="28"/>
          <w:rtl/>
        </w:rPr>
        <w:t xml:space="preserve">[الشَّقْح] : يقال : قَبْحاً له وشَقْحاً : إِتباع له.</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1582" w:name="_Toc900"/>
      <w:r>
        <w:t>الشَّقْوَة</w:t>
      </w:r>
      <w:bookmarkEnd w:id="1582"/>
    </w:p>
    <w:p>
      <w:pPr>
        <w:pStyle w:val="BookText"/>
      </w:pPr>
      <w:r>
        <w:rPr>
          <w:rFonts w:ascii="Amiri" w:hAnsi="Amiri" w:eastAsia="Amiri" w:cs="Amiri"/>
          <w:lang w:bidi="ar-SA"/>
          <w:color w:val="111111"/>
          <w:sz w:val="28"/>
          <w:szCs w:val="28"/>
          <w:rtl/>
        </w:rPr>
        <w:t xml:space="preserve">[الشَّقْوَة] : الشقاء.</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1583" w:name="_Toc901"/>
      <w:r>
        <w:t>الشُّقْحة</w:t>
      </w:r>
      <w:bookmarkEnd w:id="1583"/>
    </w:p>
    <w:p>
      <w:pPr>
        <w:pStyle w:val="BookText"/>
      </w:pPr>
      <w:r>
        <w:rPr>
          <w:rFonts w:ascii="Amiri" w:hAnsi="Amiri" w:eastAsia="Amiri" w:cs="Amiri"/>
          <w:lang w:bidi="ar-SA"/>
          <w:color w:val="111111"/>
          <w:sz w:val="28"/>
          <w:szCs w:val="28"/>
          <w:rtl/>
        </w:rPr>
        <w:t xml:space="preserve">[الشُّقْحة] : البُسْرة إِذا احمرت قليلاً.</w:t>
      </w:r>
    </w:p>
    <w:p>
      <w:pPr>
        <w:pStyle w:val="BookText"/>
      </w:pPr>
      <w:r>
        <w:rPr>
          <w:rFonts w:ascii="IRNazanin" w:hAnsi="IRNazanin" w:eastAsia="IRNazanin" w:cs="IRNazanin"/>
          <w:lang w:bidi="fa-IR"/>
          <w:color w:val="111111"/>
          <w:sz w:val="28"/>
          <w:szCs w:val="28"/>
          <w:rtl/>
        </w:rPr>
        <w:t xml:space="preserve">ر</w:t>
      </w:r>
    </w:p>
    <w:p>
      <w:pPr>
        <w:pStyle w:val="Heading5"/>
      </w:pPr>
      <w:bookmarkStart w:id="1584" w:name="_Toc902"/>
      <w:r>
        <w:t>الشُّقْرة</w:t>
      </w:r>
      <w:bookmarkEnd w:id="1584"/>
    </w:p>
    <w:p>
      <w:pPr>
        <w:pStyle w:val="BookText"/>
      </w:pPr>
      <w:r>
        <w:rPr>
          <w:rFonts w:ascii="Amiri" w:hAnsi="Amiri" w:eastAsia="Amiri" w:cs="Amiri"/>
          <w:lang w:bidi="ar-SA"/>
          <w:color w:val="111111"/>
          <w:sz w:val="28"/>
          <w:szCs w:val="28"/>
          <w:rtl/>
        </w:rPr>
        <w:t xml:space="preserve">[الشُّقْرة] في الإِنسان : حمرة تعلو بياضاً.</w:t>
      </w:r>
    </w:p>
    <w:p>
      <w:pPr>
        <w:pStyle w:val="BookText"/>
      </w:pPr>
      <w:r>
        <w:rPr>
          <w:rFonts w:ascii="Amiri" w:hAnsi="Amiri" w:eastAsia="Amiri" w:cs="Amiri"/>
          <w:lang w:bidi="ar-SA"/>
          <w:color w:val="111111"/>
          <w:sz w:val="28"/>
          <w:szCs w:val="28"/>
          <w:rtl/>
        </w:rPr>
        <w:t xml:space="preserve">والشُّقرة في الخيل : حمرة يحمّر معها الذيل والناصية والعرْف.</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585" w:name="_Toc903"/>
      <w:r>
        <w:t>الشِّقْب</w:t>
      </w:r>
      <w:bookmarkEnd w:id="1585"/>
    </w:p>
    <w:p>
      <w:pPr>
        <w:pStyle w:val="BookText"/>
      </w:pPr>
      <w:r>
        <w:rPr>
          <w:rFonts w:ascii="Amiri" w:hAnsi="Amiri" w:eastAsia="Amiri" w:cs="Amiri"/>
          <w:lang w:bidi="ar-SA"/>
          <w:color w:val="111111"/>
          <w:sz w:val="28"/>
          <w:szCs w:val="28"/>
          <w:rtl/>
        </w:rPr>
        <w:t xml:space="preserve">[الشِّقْب] : كالشقِّ في الجبل ، وجمعه : شِقَبة.</w:t>
      </w:r>
    </w:p>
    <w:p>
      <w:pPr>
        <w:pStyle w:val="BookText"/>
      </w:pPr>
      <w:r>
        <w:rPr>
          <w:rFonts w:ascii="IRNazanin" w:hAnsi="IRNazanin" w:eastAsia="IRNazanin" w:cs="IRNazanin"/>
          <w:lang w:bidi="fa-IR"/>
          <w:color w:val="111111"/>
          <w:sz w:val="28"/>
          <w:szCs w:val="28"/>
          <w:rtl/>
        </w:rPr>
        <w:t xml:space="preserve">ذ</w:t>
      </w:r>
    </w:p>
    <w:p>
      <w:pPr>
        <w:pStyle w:val="Heading5"/>
      </w:pPr>
      <w:bookmarkStart w:id="1586" w:name="_Toc904"/>
      <w:r>
        <w:t>الشِّقْذ</w:t>
      </w:r>
      <w:bookmarkEnd w:id="1586"/>
    </w:p>
    <w:p>
      <w:pPr>
        <w:pStyle w:val="BookText"/>
      </w:pPr>
      <w:r>
        <w:rPr>
          <w:rFonts w:ascii="Amiri" w:hAnsi="Amiri" w:eastAsia="Amiri" w:cs="Amiri"/>
          <w:lang w:bidi="ar-SA"/>
          <w:color w:val="111111"/>
          <w:sz w:val="28"/>
          <w:szCs w:val="28"/>
          <w:rtl/>
        </w:rPr>
        <w:t xml:space="preserve">[الشِّقْذ] : يقال : إِن الشِّقْذ ، بالذال معجمةً : فرخُ القطا ، ويقال : فَرْخ الحُبارى.</w:t>
      </w:r>
    </w:p>
    <w:p>
      <w:pPr>
        <w:pStyle w:val="BookText"/>
      </w:pPr>
      <w:r>
        <w:rPr>
          <w:rFonts w:ascii="IRNazanin" w:hAnsi="IRNazanin" w:eastAsia="IRNazanin" w:cs="IRNazanin"/>
          <w:lang w:bidi="fa-IR"/>
          <w:color w:val="111111"/>
          <w:sz w:val="28"/>
          <w:szCs w:val="28"/>
          <w:rtl/>
        </w:rPr>
        <w:t xml:space="preserve">ص</w:t>
      </w:r>
    </w:p>
    <w:p>
      <w:pPr>
        <w:pStyle w:val="Heading5"/>
      </w:pPr>
      <w:bookmarkStart w:id="1587" w:name="_Toc905"/>
      <w:r>
        <w:t>الشِّقْص</w:t>
      </w:r>
      <w:bookmarkEnd w:id="1587"/>
    </w:p>
    <w:p>
      <w:pPr>
        <w:pStyle w:val="BookText"/>
      </w:pPr>
      <w:r>
        <w:rPr>
          <w:rFonts w:ascii="Amiri" w:hAnsi="Amiri" w:eastAsia="Amiri" w:cs="Amiri"/>
          <w:lang w:bidi="ar-SA"/>
          <w:color w:val="111111"/>
          <w:sz w:val="28"/>
          <w:szCs w:val="28"/>
          <w:rtl/>
        </w:rPr>
        <w:t xml:space="preserve">[الشِّقْص] : الطائفة من الشيء ، وفي الحديث </w:t>
      </w:r>
      <w:r>
        <w:rPr>
          <w:rStyle w:val="FootnoteReference"/>
        </w:rPr>
        <w:footnoteReference w:id="492"/>
      </w:r>
      <w:r>
        <w:rPr>
          <w:rFonts w:ascii="Amiri" w:hAnsi="Amiri" w:eastAsia="Amiri" w:cs="Amiri"/>
          <w:lang w:bidi="ar-SA"/>
          <w:color w:val="111111"/>
          <w:sz w:val="28"/>
          <w:szCs w:val="28"/>
          <w:rtl/>
        </w:rPr>
        <w:t xml:space="preserve">: « أعتق رجلٌ شِقْصاً له في</w:t>
      </w:r>
    </w:p>
    <w:p>
      <w:pPr>
        <w:pStyle w:val="BookText"/>
      </w:pPr>
      <w:r>
        <w:rPr>
          <w:rFonts w:ascii="IRNazanin" w:hAnsi="IRNazanin" w:eastAsia="IRNazanin" w:cs="IRNazanin"/>
          <w:lang w:bidi="fa-IR"/>
          <w:color w:val="111111"/>
          <w:sz w:val="28"/>
          <w:szCs w:val="28"/>
          <w:rtl/>
        </w:rPr>
        <w:t xml:space="preserve">[شماره صفحه واقعی : 3509]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89" w:name="pg14450_182485"/>
    <w:bookmarkEnd w:id="189"/>
    <w:p>
      <w:pPr>
        <w:pStyle w:val="BookText"/>
      </w:pPr>
      <w:r>
        <w:rPr>
          <w:rFonts w:ascii="Amiri" w:hAnsi="Amiri" w:eastAsia="Amiri" w:cs="Amiri"/>
          <w:lang w:bidi="ar-SA"/>
          <w:color w:val="111111"/>
          <w:sz w:val="28"/>
          <w:szCs w:val="28"/>
          <w:rtl/>
        </w:rPr>
        <w:t xml:space="preserve">عبد ، فحبسه النبي عليه‌السلام حتى باع غُنيمة له فضمن لشريكه قيمته ».</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1588" w:name="_Toc906"/>
      <w:r>
        <w:t>الشَّقْوَة</w:t>
      </w:r>
      <w:bookmarkEnd w:id="1588"/>
    </w:p>
    <w:p>
      <w:pPr>
        <w:pStyle w:val="BookText"/>
      </w:pPr>
      <w:r>
        <w:rPr>
          <w:rFonts w:ascii="Amiri" w:hAnsi="Amiri" w:eastAsia="Amiri" w:cs="Amiri"/>
          <w:lang w:bidi="ar-SA"/>
          <w:color w:val="111111"/>
          <w:sz w:val="28"/>
          <w:szCs w:val="28"/>
          <w:rtl/>
        </w:rPr>
        <w:t xml:space="preserve">[الشَّقْوَة] : خلاف السعادة ، قال الله تعالى : ( غَلَبَتْ عَلَيْنا شِقْوَتُنا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1589" w:name="_Toc907"/>
      <w:r>
        <w:t>الشَّقَد</w:t>
      </w:r>
      <w:bookmarkEnd w:id="1589"/>
    </w:p>
    <w:p>
      <w:pPr>
        <w:pStyle w:val="BookText"/>
      </w:pPr>
      <w:r>
        <w:rPr>
          <w:rFonts w:ascii="Amiri" w:hAnsi="Amiri" w:eastAsia="Amiri" w:cs="Amiri"/>
          <w:lang w:bidi="ar-SA"/>
          <w:color w:val="111111"/>
          <w:sz w:val="28"/>
          <w:szCs w:val="28"/>
          <w:rtl/>
        </w:rPr>
        <w:t xml:space="preserve">[الشَّقَد] : قال ابن الأعرابي : يقال : ما به شَقَدٌ ولا نَقَد : أي انطلاق.</w:t>
      </w:r>
    </w:p>
    <w:p>
      <w:pPr>
        <w:pStyle w:val="BookText"/>
      </w:pPr>
      <w:r>
        <w:rPr>
          <w:rFonts w:ascii="IRNazanin" w:hAnsi="IRNazanin" w:eastAsia="IRNazanin" w:cs="IRNazanin"/>
          <w:lang w:bidi="fa-IR"/>
          <w:color w:val="111111"/>
          <w:sz w:val="28"/>
          <w:szCs w:val="28"/>
          <w:rtl/>
        </w:rPr>
        <w:t xml:space="preserve">ر</w:t>
      </w:r>
    </w:p>
    <w:p>
      <w:pPr>
        <w:pStyle w:val="Heading5"/>
      </w:pPr>
      <w:bookmarkStart w:id="1590" w:name="_Toc908"/>
      <w:r>
        <w:t>ذو شَقَر</w:t>
      </w:r>
      <w:bookmarkEnd w:id="1590"/>
    </w:p>
    <w:p>
      <w:pPr>
        <w:pStyle w:val="BookText"/>
      </w:pPr>
      <w:r>
        <w:rPr>
          <w:rFonts w:ascii="Amiri" w:hAnsi="Amiri" w:eastAsia="Amiri" w:cs="Amiri"/>
          <w:lang w:bidi="ar-SA"/>
          <w:color w:val="111111"/>
          <w:sz w:val="28"/>
          <w:szCs w:val="28"/>
          <w:rtl/>
        </w:rPr>
        <w:t xml:space="preserve">[ذو شَقَر]</w:t>
      </w:r>
    </w:p>
    <w:p>
      <w:pPr>
        <w:pStyle w:val="Heading5"/>
      </w:pPr>
      <w:bookmarkStart w:id="1591" w:name="_Toc909"/>
      <w:r>
        <w:t>ذو شَقَر</w:t>
      </w:r>
      <w:bookmarkEnd w:id="1591"/>
    </w:p>
    <w:p>
      <w:pPr>
        <w:pStyle w:val="BookText"/>
      </w:pPr>
      <w:r>
        <w:rPr>
          <w:rFonts w:ascii="Amiri" w:hAnsi="Amiri" w:eastAsia="Amiri" w:cs="Amiri"/>
          <w:lang w:bidi="ar-SA"/>
          <w:color w:val="111111"/>
          <w:sz w:val="28"/>
          <w:szCs w:val="28"/>
          <w:rtl/>
        </w:rPr>
        <w:t xml:space="preserve">[ذو شَقَر] : ملكٌ من ملوك حمير ، واسمه : نوف بن حسان ذي مراثد بن ذي سحر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 ] ، بكسر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592" w:name="_Toc910"/>
      <w:r>
        <w:t>الشَّقِر</w:t>
      </w:r>
      <w:bookmarkEnd w:id="1592"/>
    </w:p>
    <w:p>
      <w:pPr>
        <w:pStyle w:val="BookText"/>
      </w:pPr>
      <w:r>
        <w:rPr>
          <w:rFonts w:ascii="Amiri" w:hAnsi="Amiri" w:eastAsia="Amiri" w:cs="Amiri"/>
          <w:lang w:bidi="ar-SA"/>
          <w:color w:val="111111"/>
          <w:sz w:val="28"/>
          <w:szCs w:val="28"/>
          <w:rtl/>
        </w:rPr>
        <w:t xml:space="preserve">[الشَّقِر] : شقائق النعمان ، قال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وتساقى القومُ سمّاً ناقعاً</w:t>
      </w:r>
    </w:p>
    <w:p>
      <w:pPr>
        <w:pStyle w:val="BookText"/>
      </w:pPr>
      <w:r>
        <w:rPr>
          <w:rFonts w:ascii="Amiri" w:hAnsi="Amiri" w:eastAsia="Amiri" w:cs="Amiri"/>
          <w:lang w:bidi="ar-SA"/>
          <w:color w:val="111111"/>
          <w:sz w:val="28"/>
          <w:szCs w:val="28"/>
          <w:rtl/>
        </w:rPr>
        <w:t xml:space="preserve">وعلا الخيلَ دماءٌ كالشَّقِرْ</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593" w:name="_Toc911"/>
      <w:r>
        <w:t>الأشقر</w:t>
      </w:r>
      <w:bookmarkEnd w:id="1593"/>
    </w:p>
    <w:p>
      <w:pPr>
        <w:pStyle w:val="BookText"/>
      </w:pPr>
      <w:r>
        <w:rPr>
          <w:rFonts w:ascii="Amiri" w:hAnsi="Amiri" w:eastAsia="Amiri" w:cs="Amiri"/>
          <w:lang w:bidi="ar-SA"/>
          <w:color w:val="111111"/>
          <w:sz w:val="28"/>
          <w:szCs w:val="28"/>
          <w:rtl/>
        </w:rPr>
        <w:t xml:space="preserve">[الأشقر] من الناس : الذي يعلو بياضَه حمرةٌ.</w:t>
      </w:r>
    </w:p>
    <w:p>
      <w:pPr>
        <w:pStyle w:val="BookText"/>
      </w:pPr>
      <w:r>
        <w:rPr>
          <w:rFonts w:ascii="IRNazanin" w:hAnsi="IRNazanin" w:eastAsia="IRNazanin" w:cs="IRNazanin"/>
          <w:lang w:bidi="fa-IR"/>
          <w:color w:val="111111"/>
          <w:sz w:val="28"/>
          <w:szCs w:val="28"/>
          <w:rtl/>
        </w:rPr>
        <w:t xml:space="preserve">[شماره صفحه واقعی : 3510]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0" w:name="pg14450_182486"/>
    <w:bookmarkEnd w:id="190"/>
    <w:p>
      <w:pPr>
        <w:pStyle w:val="BookText"/>
      </w:pPr>
      <w:r>
        <w:rPr>
          <w:rFonts w:ascii="Amiri" w:hAnsi="Amiri" w:eastAsia="Amiri" w:cs="Amiri"/>
          <w:lang w:bidi="ar-SA"/>
          <w:color w:val="111111"/>
          <w:sz w:val="28"/>
          <w:szCs w:val="28"/>
          <w:rtl/>
        </w:rPr>
        <w:t xml:space="preserve">والأشقر من الخيل : نحوٌ من الكُميت ، إِلا أن الأشقر أحمر الذيل والناصية والعُرْف ، والكُميت : أسودهما. وفي المثل : « أشقر إِن يتقدم يُنْحَر ، وإِن يتأخر يُعْقَر » يضرب مثلاً لمن يقع في أمرين شديدين لا يدري ما يصنع فيهما.</w:t>
      </w:r>
    </w:p>
    <w:p>
      <w:pPr>
        <w:pStyle w:val="BookText"/>
      </w:pPr>
      <w:r>
        <w:rPr>
          <w:rFonts w:ascii="IRNazanin" w:hAnsi="IRNazanin" w:eastAsia="IRNazanin" w:cs="IRNazanin"/>
          <w:lang w:bidi="fa-IR"/>
          <w:color w:val="111111"/>
          <w:sz w:val="28"/>
          <w:szCs w:val="28"/>
          <w:rtl/>
        </w:rPr>
        <w:t xml:space="preserve">والأشقر : من أسماء الرجال.</w:t>
      </w:r>
    </w:p>
    <w:p>
      <w:pPr>
        <w:pStyle w:val="BookText"/>
      </w:pPr>
      <w:r>
        <w:rPr>
          <w:rFonts w:ascii="Amiri" w:hAnsi="Amiri" w:eastAsia="Amiri" w:cs="Amiri"/>
          <w:lang w:bidi="ar-SA"/>
          <w:color w:val="111111"/>
          <w:sz w:val="28"/>
          <w:szCs w:val="28"/>
          <w:rtl/>
        </w:rPr>
        <w:t xml:space="preserve">والأشاقر : حيٌ من اليمن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ص</w:t>
      </w:r>
    </w:p>
    <w:p>
      <w:pPr>
        <w:pStyle w:val="Heading5"/>
      </w:pPr>
      <w:bookmarkStart w:id="1594" w:name="_Toc912"/>
      <w:r>
        <w:t>المِشْقَص</w:t>
      </w:r>
      <w:bookmarkEnd w:id="1594"/>
    </w:p>
    <w:p>
      <w:pPr>
        <w:pStyle w:val="BookText"/>
      </w:pPr>
      <w:r>
        <w:rPr>
          <w:rFonts w:ascii="Amiri" w:hAnsi="Amiri" w:eastAsia="Amiri" w:cs="Amiri"/>
          <w:lang w:bidi="ar-SA"/>
          <w:color w:val="111111"/>
          <w:sz w:val="28"/>
          <w:szCs w:val="28"/>
          <w:rtl/>
        </w:rPr>
        <w:t xml:space="preserve">[المِشْقَص] : سهمٌ فيه نصلٌ عريض.</w:t>
      </w:r>
    </w:p>
    <w:p>
      <w:pPr>
        <w:pStyle w:val="BookText"/>
      </w:pPr>
      <w:r>
        <w:rPr>
          <w:rFonts w:ascii="Amiri" w:hAnsi="Amiri" w:eastAsia="Amiri" w:cs="Amiri"/>
          <w:lang w:bidi="ar-SA"/>
          <w:color w:val="111111"/>
          <w:sz w:val="28"/>
          <w:szCs w:val="28"/>
          <w:rtl/>
        </w:rPr>
        <w:t xml:space="preserve">والمِشْقَص أيضاً : النصل الطويل العريض.</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المِشْقَأة ] ، مهموز : المدراة يُدْرى به الشعر.</w:t>
      </w:r>
    </w:p>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ر</w:t>
      </w:r>
    </w:p>
    <w:p>
      <w:pPr>
        <w:pStyle w:val="Heading5"/>
      </w:pPr>
      <w:bookmarkStart w:id="1595" w:name="_Toc913"/>
      <w:r>
        <w:t>المُشَقَّر</w:t>
      </w:r>
      <w:bookmarkEnd w:id="1595"/>
    </w:p>
    <w:p>
      <w:pPr>
        <w:pStyle w:val="BookText"/>
      </w:pPr>
      <w:r>
        <w:rPr>
          <w:rFonts w:ascii="Amiri" w:hAnsi="Amiri" w:eastAsia="Amiri" w:cs="Amiri"/>
          <w:lang w:bidi="ar-SA"/>
          <w:color w:val="111111"/>
          <w:sz w:val="28"/>
          <w:szCs w:val="28"/>
          <w:rtl/>
        </w:rPr>
        <w:t xml:space="preserve">[المُشَقَّر] : حصنٌ لكندة بالبحرين ، قال </w:t>
      </w:r>
      <w:r>
        <w:rPr>
          <w:rStyle w:val="FootnoteReference"/>
        </w:rPr>
        <w:footnoteReference w:id="497"/>
      </w:r>
    </w:p>
    <w:p>
      <w:pPr>
        <w:pStyle w:val="BookText"/>
      </w:pPr>
      <w:r>
        <w:rPr>
          <w:rFonts w:ascii="Amiri" w:hAnsi="Amiri" w:eastAsia="Amiri" w:cs="Amiri"/>
          <w:lang w:bidi="ar-SA"/>
          <w:color w:val="111111"/>
          <w:sz w:val="28"/>
          <w:szCs w:val="28"/>
          <w:rtl/>
        </w:rPr>
        <w:t xml:space="preserve">وأعوصن بالدّومي من رأس حصنه</w:t>
      </w:r>
    </w:p>
    <w:p>
      <w:pPr>
        <w:pStyle w:val="BookText"/>
      </w:pPr>
      <w:r>
        <w:rPr>
          <w:rFonts w:ascii="Amiri" w:hAnsi="Amiri" w:eastAsia="Amiri" w:cs="Amiri"/>
          <w:lang w:bidi="ar-SA"/>
          <w:color w:val="111111"/>
          <w:sz w:val="28"/>
          <w:szCs w:val="28"/>
          <w:rtl/>
        </w:rPr>
        <w:t xml:space="preserve">والبيت</w:t>
      </w:r>
    </w:p>
    <w:p>
      <w:pPr>
        <w:pStyle w:val="BookText"/>
      </w:pPr>
      <w:r>
        <w:rPr>
          <w:rFonts w:ascii="Amiri" w:hAnsi="Amiri" w:eastAsia="Amiri" w:cs="Amiri"/>
          <w:lang w:bidi="ar-SA"/>
          <w:color w:val="111111"/>
          <w:sz w:val="28"/>
          <w:szCs w:val="28"/>
          <w:rtl/>
        </w:rPr>
        <w:t xml:space="preserve">في اللسان ( شقر ) ، وأوله : « وأنزلن بالدومي ... ». وذكر التاج ( شقر ) من القصيدة بيتين هما :</w:t>
      </w:r>
    </w:p>
    <w:p>
      <w:pPr>
        <w:pStyle w:val="BookText"/>
      </w:pPr>
      <w:r>
        <w:rPr>
          <w:rFonts w:ascii="IRNazanin" w:hAnsi="IRNazanin" w:eastAsia="IRNazanin" w:cs="IRNazanin"/>
          <w:lang w:bidi="fa-IR"/>
          <w:color w:val="111111"/>
          <w:sz w:val="28"/>
          <w:szCs w:val="28"/>
          <w:rtl/>
        </w:rPr>
        <w:t xml:space="preserve">وأفنى بنات الدّهر أرباب ناعط</w:t>
      </w:r>
    </w:p>
    <w:p>
      <w:pPr>
        <w:pStyle w:val="BookText"/>
      </w:pPr>
      <w:r>
        <w:rPr>
          <w:rFonts w:ascii="IRNazanin" w:hAnsi="IRNazanin" w:eastAsia="IRNazanin" w:cs="IRNazanin"/>
          <w:lang w:bidi="fa-IR"/>
          <w:color w:val="111111"/>
          <w:sz w:val="28"/>
          <w:szCs w:val="28"/>
          <w:rtl/>
        </w:rPr>
        <w:t xml:space="preserve">بمستمع دون السماء ومنظر</w:t>
      </w:r>
    </w:p>
    <w:p>
      <w:pPr>
        <w:pStyle w:val="BookText"/>
      </w:pPr>
      <w:r>
        <w:rPr>
          <w:rFonts w:ascii="Amiri" w:hAnsi="Amiri" w:eastAsia="Amiri" w:cs="Amiri"/>
          <w:lang w:bidi="ar-SA"/>
          <w:color w:val="111111"/>
          <w:sz w:val="28"/>
          <w:szCs w:val="28"/>
          <w:rtl/>
        </w:rPr>
        <w:t xml:space="preserve">وأنزلن بالدومي من رأس حصنه</w:t>
      </w:r>
    </w:p>
    <w:p>
      <w:pPr>
        <w:pStyle w:val="BookText"/>
      </w:pPr>
      <w:r>
        <w:rPr>
          <w:rFonts w:ascii="IRNazanin" w:hAnsi="IRNazanin" w:eastAsia="IRNazanin" w:cs="IRNazanin"/>
          <w:lang w:bidi="fa-IR"/>
          <w:color w:val="111111"/>
          <w:sz w:val="28"/>
          <w:szCs w:val="28"/>
          <w:rtl/>
        </w:rPr>
        <w:t xml:space="preserve">وأنزلن با أسباب ربّ المشقّر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وأنزلنَ بالأسباب ربَ المُشَقَّر</w:t>
      </w:r>
    </w:p>
    <w:p>
      <w:pPr>
        <w:pStyle w:val="BookText"/>
      </w:pPr>
      <w:r>
        <w:rPr>
          <w:rFonts w:ascii="Amiri" w:hAnsi="Amiri" w:eastAsia="Amiri" w:cs="Amiri"/>
          <w:lang w:bidi="ar-SA"/>
          <w:color w:val="111111"/>
          <w:sz w:val="28"/>
          <w:szCs w:val="28"/>
          <w:rtl/>
        </w:rPr>
        <w:t xml:space="preserve">فُعّال ، بضم الفاء والتشديد</w:t>
      </w:r>
    </w:p>
    <w:p>
      <w:pPr>
        <w:pStyle w:val="BookText"/>
      </w:pPr>
      <w:r>
        <w:rPr>
          <w:rFonts w:ascii="IRNazanin" w:hAnsi="IRNazanin" w:eastAsia="IRNazanin" w:cs="IRNazanin"/>
          <w:lang w:bidi="fa-IR"/>
          <w:color w:val="111111"/>
          <w:sz w:val="28"/>
          <w:szCs w:val="28"/>
          <w:rtl/>
        </w:rPr>
        <w:t xml:space="preserve">[شماره صفحه واقعی : 3511]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1" w:name="pg14450_182487"/>
    <w:bookmarkEnd w:id="191"/>
    <w:p>
      <w:pPr>
        <w:pStyle w:val="BookText"/>
      </w:pPr>
      <w:r>
        <w:rPr>
          <w:rFonts w:ascii="IRNazanin" w:hAnsi="IRNazanin" w:eastAsia="IRNazanin" w:cs="IRNazanin"/>
          <w:lang w:bidi="fa-IR"/>
          <w:color w:val="111111"/>
          <w:sz w:val="28"/>
          <w:szCs w:val="28"/>
          <w:rtl/>
        </w:rPr>
        <w:t xml:space="preserve">ح</w:t>
      </w:r>
    </w:p>
    <w:p>
      <w:pPr>
        <w:pStyle w:val="Heading5"/>
      </w:pPr>
      <w:bookmarkStart w:id="1596" w:name="_Toc914"/>
      <w:r>
        <w:t>الشُّقّاح</w:t>
      </w:r>
      <w:bookmarkEnd w:id="1596"/>
    </w:p>
    <w:p>
      <w:pPr>
        <w:pStyle w:val="BookText"/>
      </w:pPr>
      <w:r>
        <w:rPr>
          <w:rFonts w:ascii="Amiri" w:hAnsi="Amiri" w:eastAsia="Amiri" w:cs="Amiri"/>
          <w:lang w:bidi="ar-SA"/>
          <w:color w:val="111111"/>
          <w:sz w:val="28"/>
          <w:szCs w:val="28"/>
          <w:rtl/>
        </w:rPr>
        <w:t xml:space="preserve">[الشُّقّاح] : نبتٌ.</w:t>
      </w:r>
    </w:p>
    <w:p>
      <w:pPr>
        <w:pStyle w:val="BookText"/>
      </w:pPr>
      <w:r>
        <w:rPr>
          <w:rFonts w:ascii="Amiri" w:hAnsi="Amiri" w:eastAsia="Amiri" w:cs="Amiri"/>
          <w:lang w:bidi="ar-SA"/>
          <w:color w:val="111111"/>
          <w:sz w:val="28"/>
          <w:szCs w:val="28"/>
          <w:rtl/>
        </w:rPr>
        <w:t xml:space="preserve">فُعّالَى ، بألف</w:t>
      </w:r>
    </w:p>
    <w:p>
      <w:pPr>
        <w:pStyle w:val="BookText"/>
      </w:pPr>
      <w:r>
        <w:rPr>
          <w:rFonts w:ascii="IRNazanin" w:hAnsi="IRNazanin" w:eastAsia="IRNazanin" w:cs="IRNazanin"/>
          <w:lang w:bidi="fa-IR"/>
          <w:color w:val="111111"/>
          <w:sz w:val="28"/>
          <w:szCs w:val="28"/>
          <w:rtl/>
        </w:rPr>
        <w:t xml:space="preserve">ر</w:t>
      </w:r>
    </w:p>
    <w:p>
      <w:pPr>
        <w:pStyle w:val="Heading5"/>
      </w:pPr>
      <w:bookmarkStart w:id="1597" w:name="_Toc915"/>
      <w:r>
        <w:t>الشُّقّارى</w:t>
      </w:r>
      <w:bookmarkEnd w:id="1597"/>
    </w:p>
    <w:p>
      <w:pPr>
        <w:pStyle w:val="BookText"/>
      </w:pPr>
      <w:r>
        <w:rPr>
          <w:rFonts w:ascii="Amiri" w:hAnsi="Amiri" w:eastAsia="Amiri" w:cs="Amiri"/>
          <w:lang w:bidi="ar-SA"/>
          <w:color w:val="111111"/>
          <w:sz w:val="28"/>
          <w:szCs w:val="28"/>
          <w:rtl/>
        </w:rPr>
        <w:t xml:space="preserve">[الشُّقّارى] : نبتٌ من نبات السهل.</w:t>
      </w:r>
    </w:p>
    <w:p>
      <w:pPr>
        <w:pStyle w:val="BookText"/>
      </w:pPr>
      <w:r>
        <w:rPr>
          <w:rFonts w:ascii="Amiri" w:hAnsi="Amiri" w:eastAsia="Amiri" w:cs="Amiri"/>
          <w:lang w:bidi="ar-SA"/>
          <w:color w:val="111111"/>
          <w:sz w:val="28"/>
          <w:szCs w:val="28"/>
          <w:rtl/>
        </w:rPr>
        <w:t xml:space="preserve">فَعَال ، بالفتح والتخفيف</w:t>
      </w:r>
    </w:p>
    <w:p>
      <w:pPr>
        <w:pStyle w:val="BookText"/>
      </w:pPr>
      <w:r>
        <w:rPr>
          <w:rFonts w:ascii="IRNazanin" w:hAnsi="IRNazanin" w:eastAsia="IRNazanin" w:cs="IRNazanin"/>
          <w:lang w:bidi="fa-IR"/>
          <w:color w:val="111111"/>
          <w:sz w:val="28"/>
          <w:szCs w:val="28"/>
          <w:rtl/>
        </w:rPr>
        <w:t xml:space="preserve">و</w:t>
      </w:r>
    </w:p>
    <w:p>
      <w:pPr>
        <w:pStyle w:val="Heading5"/>
      </w:pPr>
      <w:bookmarkStart w:id="1598" w:name="_Toc916"/>
      <w:r>
        <w:t>الشَّقاء</w:t>
      </w:r>
      <w:bookmarkEnd w:id="1598"/>
    </w:p>
    <w:p>
      <w:pPr>
        <w:pStyle w:val="BookText"/>
      </w:pPr>
      <w:r>
        <w:rPr>
          <w:rFonts w:ascii="Amiri" w:hAnsi="Amiri" w:eastAsia="Amiri" w:cs="Amiri"/>
          <w:lang w:bidi="ar-SA"/>
          <w:color w:val="111111"/>
          <w:sz w:val="28"/>
          <w:szCs w:val="28"/>
          <w:rtl/>
        </w:rPr>
        <w:t xml:space="preserve">[الشَّقاء] : الشَّقاوة.</w:t>
      </w:r>
    </w:p>
    <w:p>
      <w:pPr>
        <w:pStyle w:val="BookText"/>
      </w:pPr>
      <w:r>
        <w:rPr>
          <w:rFonts w:ascii="Amiri" w:hAnsi="Amiri" w:eastAsia="Amiri" w:cs="Amiri"/>
          <w:lang w:bidi="ar-SA"/>
          <w:color w:val="111111"/>
          <w:sz w:val="28"/>
          <w:szCs w:val="28"/>
          <w:rtl/>
        </w:rPr>
        <w:t xml:space="preserve">و [ فِعَال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599" w:name="_Toc917"/>
      <w:r>
        <w:t>الشِّقاب</w:t>
      </w:r>
      <w:bookmarkEnd w:id="1599"/>
    </w:p>
    <w:p>
      <w:pPr>
        <w:pStyle w:val="BookText"/>
      </w:pPr>
      <w:r>
        <w:rPr>
          <w:rFonts w:ascii="Amiri" w:hAnsi="Amiri" w:eastAsia="Amiri" w:cs="Amiri"/>
          <w:lang w:bidi="ar-SA"/>
          <w:color w:val="111111"/>
          <w:sz w:val="28"/>
          <w:szCs w:val="28"/>
          <w:rtl/>
        </w:rPr>
        <w:t xml:space="preserve">[الشِّقاب] : جمع : شِقْب.</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1600" w:name="_Toc918"/>
      <w:r>
        <w:t>الشَّقيح</w:t>
      </w:r>
      <w:bookmarkEnd w:id="1600"/>
    </w:p>
    <w:p>
      <w:pPr>
        <w:pStyle w:val="BookText"/>
      </w:pPr>
      <w:r>
        <w:rPr>
          <w:rFonts w:ascii="Amiri" w:hAnsi="Amiri" w:eastAsia="Amiri" w:cs="Amiri"/>
          <w:lang w:bidi="ar-SA"/>
          <w:color w:val="111111"/>
          <w:sz w:val="28"/>
          <w:szCs w:val="28"/>
          <w:rtl/>
        </w:rPr>
        <w:t xml:space="preserve">[الشَّقيح] : قبيحٌ شَقيح : إِتباع له.</w:t>
      </w:r>
    </w:p>
    <w:p>
      <w:pPr>
        <w:pStyle w:val="BookText"/>
      </w:pPr>
      <w:r>
        <w:rPr>
          <w:rFonts w:ascii="IRNazanin" w:hAnsi="IRNazanin" w:eastAsia="IRNazanin" w:cs="IRNazanin"/>
          <w:lang w:bidi="fa-IR"/>
          <w:color w:val="111111"/>
          <w:sz w:val="28"/>
          <w:szCs w:val="28"/>
          <w:rtl/>
        </w:rPr>
        <w:t xml:space="preserve">ص</w:t>
      </w:r>
    </w:p>
    <w:p>
      <w:pPr>
        <w:pStyle w:val="Heading5"/>
      </w:pPr>
      <w:bookmarkStart w:id="1601" w:name="_Toc919"/>
      <w:r>
        <w:t>الشَّقيص</w:t>
      </w:r>
      <w:bookmarkEnd w:id="1601"/>
    </w:p>
    <w:p>
      <w:pPr>
        <w:pStyle w:val="BookText"/>
      </w:pPr>
      <w:r>
        <w:rPr>
          <w:rFonts w:ascii="Amiri" w:hAnsi="Amiri" w:eastAsia="Amiri" w:cs="Amiri"/>
          <w:lang w:bidi="ar-SA"/>
          <w:color w:val="111111"/>
          <w:sz w:val="28"/>
          <w:szCs w:val="28"/>
          <w:rtl/>
        </w:rPr>
        <w:t xml:space="preserve">[الشَّقيص] : الشريك بلغة أهل الحجاز.</w:t>
      </w:r>
    </w:p>
    <w:p>
      <w:pPr>
        <w:pStyle w:val="BookText"/>
      </w:pPr>
      <w:r>
        <w:rPr>
          <w:rFonts w:ascii="IRNazanin" w:hAnsi="IRNazanin" w:eastAsia="IRNazanin" w:cs="IRNazanin"/>
          <w:lang w:bidi="fa-IR"/>
          <w:color w:val="111111"/>
          <w:sz w:val="28"/>
          <w:szCs w:val="28"/>
          <w:rtl/>
        </w:rPr>
        <w:t xml:space="preserve">و</w:t>
      </w:r>
    </w:p>
    <w:p>
      <w:pPr>
        <w:pStyle w:val="Heading5"/>
      </w:pPr>
      <w:bookmarkStart w:id="1602" w:name="_Toc920"/>
      <w:r>
        <w:t>الشَّقِيُ</w:t>
      </w:r>
      <w:bookmarkEnd w:id="1602"/>
    </w:p>
    <w:p>
      <w:pPr>
        <w:pStyle w:val="BookText"/>
      </w:pPr>
      <w:r>
        <w:rPr>
          <w:rFonts w:ascii="Amiri" w:hAnsi="Amiri" w:eastAsia="Amiri" w:cs="Amiri"/>
          <w:lang w:bidi="ar-SA"/>
          <w:color w:val="111111"/>
          <w:sz w:val="28"/>
          <w:szCs w:val="28"/>
          <w:rtl/>
        </w:rPr>
        <w:t xml:space="preserve">[الشَّقِيُ] : نقيض السعيد ، قال الله تعالى : ( فَمِنْهُمْ شَقِيٌ وَسَعِيدٌ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فَعَلان ، بفتح الفاء والعين</w:t>
      </w:r>
    </w:p>
    <w:p>
      <w:pPr>
        <w:pStyle w:val="BookText"/>
      </w:pPr>
      <w:r>
        <w:rPr>
          <w:rFonts w:ascii="IRNazanin" w:hAnsi="IRNazanin" w:eastAsia="IRNazanin" w:cs="IRNazanin"/>
          <w:lang w:bidi="fa-IR"/>
          <w:color w:val="111111"/>
          <w:sz w:val="28"/>
          <w:szCs w:val="28"/>
          <w:rtl/>
        </w:rPr>
        <w:t xml:space="preserve">ذ</w:t>
      </w:r>
    </w:p>
    <w:p>
      <w:pPr>
        <w:pStyle w:val="Heading5"/>
      </w:pPr>
      <w:bookmarkStart w:id="1603" w:name="_Toc921"/>
      <w:r>
        <w:t>الشَّقَذان</w:t>
      </w:r>
      <w:bookmarkEnd w:id="1603"/>
    </w:p>
    <w:p>
      <w:pPr>
        <w:pStyle w:val="BookText"/>
      </w:pPr>
      <w:r>
        <w:rPr>
          <w:rFonts w:ascii="Amiri" w:hAnsi="Amiri" w:eastAsia="Amiri" w:cs="Amiri"/>
          <w:lang w:bidi="ar-SA"/>
          <w:color w:val="111111"/>
          <w:sz w:val="28"/>
          <w:szCs w:val="28"/>
          <w:rtl/>
        </w:rPr>
        <w:t xml:space="preserve">[الشَّقَذان] ، بالذال معجمةً : الذي لا ينام.</w:t>
      </w:r>
    </w:p>
    <w:p>
      <w:pPr>
        <w:pStyle w:val="BookText"/>
      </w:pPr>
      <w:r>
        <w:rPr>
          <w:rFonts w:ascii="Amiri" w:hAnsi="Amiri" w:eastAsia="Amiri" w:cs="Amiri"/>
          <w:lang w:bidi="ar-SA"/>
          <w:color w:val="111111"/>
          <w:sz w:val="28"/>
          <w:szCs w:val="28"/>
          <w:rtl/>
        </w:rPr>
        <w:t xml:space="preserve">و [ فَعِلان ] ، بكسر العين</w:t>
      </w:r>
    </w:p>
    <w:p>
      <w:pPr>
        <w:pStyle w:val="BookText"/>
      </w:pPr>
      <w:r>
        <w:rPr>
          <w:rFonts w:ascii="IRNazanin" w:hAnsi="IRNazanin" w:eastAsia="IRNazanin" w:cs="IRNazanin"/>
          <w:lang w:bidi="fa-IR"/>
          <w:color w:val="111111"/>
          <w:sz w:val="28"/>
          <w:szCs w:val="28"/>
          <w:rtl/>
        </w:rPr>
        <w:t xml:space="preserve">[شماره صفحه واقعی : 3512]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2" w:name="pg14450_182488"/>
    <w:bookmarkEnd w:id="192"/>
    <w:p>
      <w:pPr>
        <w:pStyle w:val="BookText"/>
      </w:pPr>
      <w:r>
        <w:rPr>
          <w:rFonts w:ascii="IRNazanin" w:hAnsi="IRNazanin" w:eastAsia="IRNazanin" w:cs="IRNazanin"/>
          <w:lang w:bidi="fa-IR"/>
          <w:color w:val="111111"/>
          <w:sz w:val="28"/>
          <w:szCs w:val="28"/>
          <w:rtl/>
        </w:rPr>
        <w:t xml:space="preserve">ر</w:t>
      </w:r>
    </w:p>
    <w:p>
      <w:pPr>
        <w:pStyle w:val="Heading5"/>
      </w:pPr>
      <w:bookmarkStart w:id="1604" w:name="_Toc922"/>
      <w:r>
        <w:t>الشَّقِران</w:t>
      </w:r>
      <w:bookmarkEnd w:id="1604"/>
    </w:p>
    <w:p>
      <w:pPr>
        <w:pStyle w:val="BookText"/>
      </w:pPr>
      <w:r>
        <w:rPr>
          <w:rFonts w:ascii="Amiri" w:hAnsi="Amiri" w:eastAsia="Amiri" w:cs="Amiri"/>
          <w:lang w:bidi="ar-SA"/>
          <w:color w:val="111111"/>
          <w:sz w:val="28"/>
          <w:szCs w:val="28"/>
          <w:rtl/>
        </w:rPr>
        <w:t xml:space="preserve">[الشَّقِران] : نبتٌ ، وعن ابن دريد أنه اسم موضع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فَوْعَل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605" w:name="_Toc923"/>
      <w:r>
        <w:t>الشَّوْقَب</w:t>
      </w:r>
      <w:bookmarkEnd w:id="1605"/>
    </w:p>
    <w:p>
      <w:pPr>
        <w:pStyle w:val="BookText"/>
      </w:pPr>
      <w:r>
        <w:rPr>
          <w:rFonts w:ascii="Amiri" w:hAnsi="Amiri" w:eastAsia="Amiri" w:cs="Amiri"/>
          <w:lang w:bidi="ar-SA"/>
          <w:color w:val="111111"/>
          <w:sz w:val="28"/>
          <w:szCs w:val="28"/>
          <w:rtl/>
        </w:rPr>
        <w:t xml:space="preserve">[الشَّوْقَب] : الطويل من الناس والنعام.</w:t>
      </w:r>
    </w:p>
    <w:p>
      <w:pPr>
        <w:pStyle w:val="BookText"/>
      </w:pPr>
      <w:r>
        <w:rPr>
          <w:rFonts w:ascii="Amiri" w:hAnsi="Amiri" w:eastAsia="Amiri" w:cs="Amiri"/>
          <w:lang w:bidi="ar-SA"/>
          <w:color w:val="111111"/>
          <w:sz w:val="28"/>
          <w:szCs w:val="28"/>
          <w:rtl/>
        </w:rPr>
        <w:t xml:space="preserve">فِعْلال ، بكسر الفاء</w:t>
      </w:r>
    </w:p>
    <w:p>
      <w:pPr>
        <w:pStyle w:val="BookText"/>
      </w:pPr>
      <w:r>
        <w:rPr>
          <w:rFonts w:ascii="IRNazanin" w:hAnsi="IRNazanin" w:eastAsia="IRNazanin" w:cs="IRNazanin"/>
          <w:lang w:bidi="fa-IR"/>
          <w:color w:val="111111"/>
          <w:sz w:val="28"/>
          <w:szCs w:val="28"/>
          <w:rtl/>
        </w:rPr>
        <w:t xml:space="preserve">رق</w:t>
      </w:r>
    </w:p>
    <w:p>
      <w:pPr>
        <w:pStyle w:val="Heading5"/>
      </w:pPr>
      <w:bookmarkStart w:id="1606" w:name="_Toc924"/>
      <w:r>
        <w:t>الشِّقْراق</w:t>
      </w:r>
      <w:bookmarkEnd w:id="1606"/>
    </w:p>
    <w:p>
      <w:pPr>
        <w:pStyle w:val="BookText"/>
      </w:pPr>
      <w:r>
        <w:rPr>
          <w:rFonts w:ascii="Amiri" w:hAnsi="Amiri" w:eastAsia="Amiri" w:cs="Amiri"/>
          <w:lang w:bidi="ar-SA"/>
          <w:color w:val="111111"/>
          <w:sz w:val="28"/>
          <w:szCs w:val="28"/>
          <w:rtl/>
        </w:rPr>
        <w:t xml:space="preserve">[الشِّقْراق] : طائر في لونه حمرةٌ وخُضرة ، ويقال : شِقِرَاق ، بكسر القاف أيضاً.</w:t>
      </w:r>
    </w:p>
    <w:p>
      <w:pPr>
        <w:pStyle w:val="BookText"/>
      </w:pPr>
      <w:r>
        <w:rPr>
          <w:rFonts w:ascii="Amiri" w:hAnsi="Amiri" w:eastAsia="Amiri" w:cs="Amiri"/>
          <w:lang w:bidi="ar-SA"/>
          <w:color w:val="111111"/>
          <w:sz w:val="28"/>
          <w:szCs w:val="28"/>
          <w:rtl/>
        </w:rPr>
        <w:t xml:space="preserve">الخماسي</w:t>
      </w:r>
    </w:p>
    <w:p>
      <w:pPr>
        <w:pStyle w:val="BookText"/>
      </w:pPr>
      <w:r>
        <w:rPr>
          <w:rFonts w:ascii="Amiri" w:hAnsi="Amiri" w:eastAsia="Amiri" w:cs="Amiri"/>
          <w:lang w:bidi="ar-SA"/>
          <w:color w:val="111111"/>
          <w:sz w:val="28"/>
          <w:szCs w:val="28"/>
          <w:rtl/>
        </w:rPr>
        <w:t xml:space="preserve">فَعْلَلَل ، بالفتح</w:t>
      </w:r>
    </w:p>
    <w:p>
      <w:pPr>
        <w:pStyle w:val="BookText"/>
      </w:pPr>
      <w:r>
        <w:rPr>
          <w:rFonts w:ascii="IRNazanin" w:hAnsi="IRNazanin" w:eastAsia="IRNazanin" w:cs="IRNazanin"/>
          <w:lang w:bidi="fa-IR"/>
          <w:color w:val="111111"/>
          <w:sz w:val="28"/>
          <w:szCs w:val="28"/>
          <w:rtl/>
        </w:rPr>
        <w:t xml:space="preserve">حطب</w:t>
      </w:r>
    </w:p>
    <w:p>
      <w:pPr>
        <w:pStyle w:val="Heading5"/>
      </w:pPr>
      <w:bookmarkStart w:id="1607" w:name="_Toc925"/>
      <w:r>
        <w:t>شَقْحَطب</w:t>
      </w:r>
      <w:bookmarkEnd w:id="1607"/>
    </w:p>
    <w:p>
      <w:pPr>
        <w:pStyle w:val="BookText"/>
      </w:pPr>
      <w:r>
        <w:rPr>
          <w:rFonts w:ascii="Amiri" w:hAnsi="Amiri" w:eastAsia="Amiri" w:cs="Amiri"/>
          <w:lang w:bidi="ar-SA"/>
          <w:color w:val="111111"/>
          <w:sz w:val="28"/>
          <w:szCs w:val="28"/>
          <w:rtl/>
        </w:rPr>
        <w:t xml:space="preserve">[شَقْحَطب] : كبشٌ شَقْحَطَب : أي ذو قرنين منكرين.</w:t>
      </w:r>
    </w:p>
    <w:p>
      <w:pPr>
        <w:pStyle w:val="BookText"/>
      </w:pPr>
      <w:r>
        <w:rPr>
          <w:rFonts w:ascii="IRNazanin" w:hAnsi="IRNazanin" w:eastAsia="IRNazanin" w:cs="IRNazanin"/>
          <w:lang w:bidi="fa-IR"/>
          <w:color w:val="111111"/>
          <w:sz w:val="28"/>
          <w:szCs w:val="28"/>
          <w:rtl/>
        </w:rPr>
        <w:t xml:space="preserve">[شماره صفحه واقعی : 3513]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93" w:name="pg14450_182489"/>
    <w:bookmarkEnd w:id="193"/>
    <w:p>
      <w:pPr>
        <w:pStyle w:val="Heading4"/>
      </w:pPr>
      <w:bookmarkStart w:id="1608" w:name="_Toc926"/>
      <w:r>
        <w:t>الأفعال</w:t>
      </w:r>
      <w:bookmarkEnd w:id="1608"/>
    </w:p>
    <w:p>
      <w:pPr>
        <w:pStyle w:val="Heading5"/>
      </w:pPr>
      <w:bookmarkStart w:id="1609" w:name="_Toc927"/>
      <w:r>
        <w:t>اشارة</w:t>
      </w:r>
      <w:bookmarkEnd w:id="1609"/>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و</w:t>
      </w:r>
    </w:p>
    <w:p>
      <w:pPr>
        <w:pStyle w:val="Heading5"/>
      </w:pPr>
      <w:bookmarkStart w:id="1610" w:name="_Toc928"/>
      <w:r>
        <w:t>شَقا</w:t>
      </w:r>
      <w:bookmarkEnd w:id="1610"/>
    </w:p>
    <w:p>
      <w:pPr>
        <w:pStyle w:val="BookText"/>
      </w:pPr>
      <w:r>
        <w:rPr>
          <w:rFonts w:ascii="Amiri" w:hAnsi="Amiri" w:eastAsia="Amiri" w:cs="Amiri"/>
          <w:lang w:bidi="ar-SA"/>
          <w:color w:val="111111"/>
          <w:sz w:val="28"/>
          <w:szCs w:val="28"/>
          <w:rtl/>
        </w:rPr>
        <w:t xml:space="preserve">[شَقا] : شاقاه فَشَقاه شِقْوَةً : أي كان أشقى منه.</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1611" w:name="_Toc929"/>
      <w:r>
        <w:t>شَقَعَ</w:t>
      </w:r>
      <w:bookmarkEnd w:id="1611"/>
    </w:p>
    <w:p>
      <w:pPr>
        <w:pStyle w:val="BookText"/>
      </w:pPr>
      <w:r>
        <w:rPr>
          <w:rFonts w:ascii="Amiri" w:hAnsi="Amiri" w:eastAsia="Amiri" w:cs="Amiri"/>
          <w:lang w:bidi="ar-SA"/>
          <w:color w:val="111111"/>
          <w:sz w:val="28"/>
          <w:szCs w:val="28"/>
          <w:rtl/>
        </w:rPr>
        <w:t xml:space="preserve">[شَقَعَ] : في كتاب الخليل </w:t>
      </w:r>
      <w:r>
        <w:rPr>
          <w:rStyle w:val="FootnoteReference"/>
        </w:rPr>
        <w:footnoteReference w:id="500"/>
      </w:r>
      <w:r>
        <w:rPr>
          <w:rFonts w:ascii="Amiri" w:hAnsi="Amiri" w:eastAsia="Amiri" w:cs="Amiri"/>
          <w:lang w:bidi="ar-SA"/>
          <w:color w:val="111111"/>
          <w:sz w:val="28"/>
          <w:szCs w:val="28"/>
          <w:rtl/>
        </w:rPr>
        <w:t xml:space="preserve">: شَقَعَ في الإِناء : أي شرب ، مثل كرع.</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شَقَأ ] رأسَه ، مهموز : أي فرّق شعره.</w:t>
      </w:r>
    </w:p>
    <w:p>
      <w:pPr>
        <w:pStyle w:val="BookText"/>
      </w:pPr>
      <w:r>
        <w:rPr>
          <w:rFonts w:ascii="Amiri" w:hAnsi="Amiri" w:eastAsia="Amiri" w:cs="Amiri"/>
          <w:lang w:bidi="ar-SA"/>
          <w:color w:val="111111"/>
          <w:sz w:val="28"/>
          <w:szCs w:val="28"/>
          <w:rtl/>
        </w:rPr>
        <w:t xml:space="preserve">وشَقَأ نابُ البعير : إِذا طلع ، شَقْئاً وشُقُوءاً ، قال : الشاقئ النابِ الذي لم يعقلِ</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1612" w:name="_Toc930"/>
      <w:r>
        <w:t>شَقِد</w:t>
      </w:r>
      <w:bookmarkEnd w:id="1612"/>
    </w:p>
    <w:p>
      <w:pPr>
        <w:pStyle w:val="BookText"/>
      </w:pPr>
      <w:r>
        <w:rPr>
          <w:rFonts w:ascii="Amiri" w:hAnsi="Amiri" w:eastAsia="Amiri" w:cs="Amiri"/>
          <w:lang w:bidi="ar-SA"/>
          <w:color w:val="111111"/>
          <w:sz w:val="28"/>
          <w:szCs w:val="28"/>
          <w:rtl/>
        </w:rPr>
        <w:t xml:space="preserve">[شَقِد] : الشَّقَد : قلة النوم ، يقال : رجلٌ شَقِدُ العينِ : إِذا كان لا ينام.</w:t>
      </w:r>
    </w:p>
    <w:p>
      <w:pPr>
        <w:pStyle w:val="BookText"/>
      </w:pPr>
      <w:r>
        <w:rPr>
          <w:rFonts w:ascii="Amiri" w:hAnsi="Amiri" w:eastAsia="Amiri" w:cs="Amiri"/>
          <w:lang w:bidi="ar-SA"/>
          <w:color w:val="111111"/>
          <w:sz w:val="28"/>
          <w:szCs w:val="28"/>
          <w:rtl/>
        </w:rPr>
        <w:t xml:space="preserve">ورجلٌ شقد العين : أي خبيث العين يصيب بها الناس.</w:t>
      </w:r>
    </w:p>
    <w:p>
      <w:pPr>
        <w:pStyle w:val="BookText"/>
      </w:pPr>
      <w:r>
        <w:rPr>
          <w:rFonts w:ascii="IRNazanin" w:hAnsi="IRNazanin" w:eastAsia="IRNazanin" w:cs="IRNazanin"/>
          <w:lang w:bidi="fa-IR"/>
          <w:color w:val="111111"/>
          <w:sz w:val="28"/>
          <w:szCs w:val="28"/>
          <w:rtl/>
        </w:rPr>
        <w:t xml:space="preserve">ر</w:t>
      </w:r>
    </w:p>
    <w:p>
      <w:pPr>
        <w:pStyle w:val="Heading5"/>
      </w:pPr>
      <w:bookmarkStart w:id="1613" w:name="_Toc931"/>
      <w:r>
        <w:t>شَقِر</w:t>
      </w:r>
      <w:bookmarkEnd w:id="1613"/>
    </w:p>
    <w:p>
      <w:pPr>
        <w:pStyle w:val="BookText"/>
      </w:pPr>
      <w:r>
        <w:rPr>
          <w:rFonts w:ascii="Amiri" w:hAnsi="Amiri" w:eastAsia="Amiri" w:cs="Amiri"/>
          <w:lang w:bidi="ar-SA"/>
          <w:color w:val="111111"/>
          <w:sz w:val="28"/>
          <w:szCs w:val="28"/>
          <w:rtl/>
        </w:rPr>
        <w:t xml:space="preserve">[شَقِر] شَقَراً ، فهو أشقر ، والأنثى : شقراء.</w:t>
      </w:r>
    </w:p>
    <w:p>
      <w:pPr>
        <w:pStyle w:val="BookText"/>
      </w:pPr>
      <w:r>
        <w:rPr>
          <w:rFonts w:ascii="IRNazanin" w:hAnsi="IRNazanin" w:eastAsia="IRNazanin" w:cs="IRNazanin"/>
          <w:lang w:bidi="fa-IR"/>
          <w:color w:val="111111"/>
          <w:sz w:val="28"/>
          <w:szCs w:val="28"/>
          <w:rtl/>
        </w:rPr>
        <w:t xml:space="preserve">و</w:t>
      </w:r>
    </w:p>
    <w:p>
      <w:pPr>
        <w:pStyle w:val="Heading5"/>
      </w:pPr>
      <w:bookmarkStart w:id="1614" w:name="_Toc932"/>
      <w:r>
        <w:t>شَقِي</w:t>
      </w:r>
      <w:bookmarkEnd w:id="1614"/>
    </w:p>
    <w:p>
      <w:pPr>
        <w:pStyle w:val="BookText"/>
      </w:pPr>
      <w:r>
        <w:rPr>
          <w:rFonts w:ascii="Amiri" w:hAnsi="Amiri" w:eastAsia="Amiri" w:cs="Amiri"/>
          <w:lang w:bidi="ar-SA"/>
          <w:color w:val="111111"/>
          <w:sz w:val="28"/>
          <w:szCs w:val="28"/>
          <w:rtl/>
        </w:rPr>
        <w:t xml:space="preserve">[شَقِي] : الشَّقاوة : خلاف السعادة ، وقرأ حمزة والكسائي : ( غلبت علينا شَقاوتنا ) </w:t>
      </w:r>
      <w:r>
        <w:rPr>
          <w:rStyle w:val="FootnoteReference"/>
        </w:rPr>
        <w:footnoteReference w:id="501"/>
      </w:r>
      <w:r>
        <w:rPr>
          <w:rFonts w:ascii="Amiri" w:hAnsi="Amiri" w:eastAsia="Amiri" w:cs="Amiri"/>
          <w:lang w:bidi="ar-SA"/>
          <w:color w:val="111111"/>
          <w:sz w:val="28"/>
          <w:szCs w:val="28"/>
          <w:rtl/>
        </w:rPr>
        <w:t xml:space="preserve">بفتح الشين والألف.</w:t>
      </w:r>
    </w:p>
    <w:p>
      <w:pPr>
        <w:pStyle w:val="BookText"/>
      </w:pPr>
      <w:r>
        <w:rPr>
          <w:rFonts w:ascii="IRNazanin" w:hAnsi="IRNazanin" w:eastAsia="IRNazanin" w:cs="IRNazanin"/>
          <w:lang w:bidi="fa-IR"/>
          <w:color w:val="111111"/>
          <w:sz w:val="28"/>
          <w:szCs w:val="28"/>
          <w:rtl/>
        </w:rPr>
        <w:t xml:space="preserve">[شماره صفحه واقعی : 3514]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94" w:name="pg14450_182490"/>
    <w:bookmarkEnd w:id="194"/>
    <w:p>
      <w:pPr>
        <w:pStyle w:val="BookText"/>
      </w:pPr>
      <w:r>
        <w:rPr>
          <w:rFonts w:ascii="Amiri" w:hAnsi="Amiri" w:eastAsia="Amiri" w:cs="Amiri"/>
          <w:lang w:bidi="ar-SA"/>
          <w:color w:val="111111"/>
          <w:sz w:val="28"/>
          <w:szCs w:val="28"/>
          <w:rtl/>
        </w:rPr>
        <w:t xml:space="preserve">فَعُلَ يَفْعُل ، بالضم</w:t>
      </w:r>
    </w:p>
    <w:p>
      <w:pPr>
        <w:pStyle w:val="BookText"/>
      </w:pPr>
      <w:r>
        <w:rPr>
          <w:rFonts w:ascii="IRNazanin" w:hAnsi="IRNazanin" w:eastAsia="IRNazanin" w:cs="IRNazanin"/>
          <w:lang w:bidi="fa-IR"/>
          <w:color w:val="111111"/>
          <w:sz w:val="28"/>
          <w:szCs w:val="28"/>
          <w:rtl/>
        </w:rPr>
        <w:t xml:space="preserve">ح</w:t>
      </w:r>
    </w:p>
    <w:p>
      <w:pPr>
        <w:pStyle w:val="Heading5"/>
      </w:pPr>
      <w:bookmarkStart w:id="1615" w:name="_Toc933"/>
      <w:r>
        <w:t>شَقُحَ</w:t>
      </w:r>
      <w:bookmarkEnd w:id="1615"/>
    </w:p>
    <w:p>
      <w:pPr>
        <w:pStyle w:val="BookText"/>
      </w:pPr>
      <w:r>
        <w:rPr>
          <w:rFonts w:ascii="Amiri" w:hAnsi="Amiri" w:eastAsia="Amiri" w:cs="Amiri"/>
          <w:lang w:bidi="ar-SA"/>
          <w:color w:val="111111"/>
          <w:sz w:val="28"/>
          <w:szCs w:val="28"/>
          <w:rtl/>
        </w:rPr>
        <w:t xml:space="preserve">[شَقُحَ] : الشَّقاحة إِتباعٌ للقباحة ، يقال : قبيحٌ شَقيح.</w:t>
      </w:r>
    </w:p>
    <w:p>
      <w:pPr>
        <w:pStyle w:val="BookText"/>
      </w:pPr>
      <w:r>
        <w:rPr>
          <w:rFonts w:ascii="IRNazanin" w:hAnsi="IRNazanin" w:eastAsia="IRNazanin" w:cs="IRNazanin"/>
          <w:lang w:bidi="fa-IR"/>
          <w:color w:val="111111"/>
          <w:sz w:val="28"/>
          <w:szCs w:val="28"/>
          <w:rtl/>
        </w:rPr>
        <w:t xml:space="preserve">ن</w:t>
      </w:r>
    </w:p>
    <w:p>
      <w:pPr>
        <w:pStyle w:val="Heading5"/>
      </w:pPr>
      <w:bookmarkStart w:id="1616" w:name="_Toc934"/>
      <w:r>
        <w:t>شَقُن</w:t>
      </w:r>
      <w:bookmarkEnd w:id="1616"/>
    </w:p>
    <w:p>
      <w:pPr>
        <w:pStyle w:val="BookText"/>
      </w:pPr>
      <w:r>
        <w:rPr>
          <w:rFonts w:ascii="Amiri" w:hAnsi="Amiri" w:eastAsia="Amiri" w:cs="Amiri"/>
          <w:lang w:bidi="ar-SA"/>
          <w:color w:val="111111"/>
          <w:sz w:val="28"/>
          <w:szCs w:val="28"/>
          <w:rtl/>
        </w:rPr>
        <w:t xml:space="preserve">[شَقُن] : شَقُنَتْ عَطيَّتُه شُقوناً : أي قَلَّت.</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1617" w:name="_Toc935"/>
      <w:r>
        <w:t>الإِشقاح</w:t>
      </w:r>
      <w:bookmarkEnd w:id="1617"/>
    </w:p>
    <w:p>
      <w:pPr>
        <w:pStyle w:val="BookText"/>
      </w:pPr>
      <w:r>
        <w:rPr>
          <w:rFonts w:ascii="Amiri" w:hAnsi="Amiri" w:eastAsia="Amiri" w:cs="Amiri"/>
          <w:lang w:bidi="ar-SA"/>
          <w:color w:val="111111"/>
          <w:sz w:val="28"/>
          <w:szCs w:val="28"/>
          <w:rtl/>
        </w:rPr>
        <w:t xml:space="preserve">[الإِشقاح] : أشقح النخلُ : إِذا احمرَّ بُسْرُه.</w:t>
      </w:r>
    </w:p>
    <w:p>
      <w:pPr>
        <w:pStyle w:val="BookText"/>
      </w:pPr>
      <w:r>
        <w:rPr>
          <w:rFonts w:ascii="IRNazanin" w:hAnsi="IRNazanin" w:eastAsia="IRNazanin" w:cs="IRNazanin"/>
          <w:lang w:bidi="fa-IR"/>
          <w:color w:val="111111"/>
          <w:sz w:val="28"/>
          <w:szCs w:val="28"/>
          <w:rtl/>
        </w:rPr>
        <w:t xml:space="preserve">ذ</w:t>
      </w:r>
    </w:p>
    <w:p>
      <w:pPr>
        <w:pStyle w:val="Heading5"/>
      </w:pPr>
      <w:bookmarkStart w:id="1618" w:name="_Toc936"/>
      <w:r>
        <w:t>الإِشقاذ</w:t>
      </w:r>
      <w:bookmarkEnd w:id="1618"/>
    </w:p>
    <w:p>
      <w:pPr>
        <w:pStyle w:val="BookText"/>
      </w:pPr>
      <w:r>
        <w:rPr>
          <w:rFonts w:ascii="Amiri" w:hAnsi="Amiri" w:eastAsia="Amiri" w:cs="Amiri"/>
          <w:lang w:bidi="ar-SA"/>
          <w:color w:val="111111"/>
          <w:sz w:val="28"/>
          <w:szCs w:val="28"/>
          <w:rtl/>
        </w:rPr>
        <w:t xml:space="preserve">[الإِشقاذ] : أشقذه : أي طرده ، قال </w:t>
      </w:r>
      <w:r>
        <w:rPr>
          <w:rStyle w:val="FootnoteReference"/>
        </w:rPr>
        <w:footnoteReference w:id="502"/>
      </w:r>
    </w:p>
    <w:p>
      <w:pPr>
        <w:pStyle w:val="BookText"/>
      </w:pPr>
      <w:r>
        <w:rPr>
          <w:rFonts w:ascii="Amiri" w:hAnsi="Amiri" w:eastAsia="Amiri" w:cs="Amiri"/>
          <w:lang w:bidi="ar-SA"/>
          <w:color w:val="111111"/>
          <w:sz w:val="28"/>
          <w:szCs w:val="28"/>
          <w:rtl/>
        </w:rPr>
        <w:t xml:space="preserve">فإني لست من غطفان أصلي</w:t>
      </w:r>
    </w:p>
    <w:p>
      <w:pPr>
        <w:pStyle w:val="BookText"/>
      </w:pPr>
      <w:r>
        <w:rPr>
          <w:rFonts w:ascii="Amiri" w:hAnsi="Amiri" w:eastAsia="Amiri" w:cs="Amiri"/>
          <w:lang w:bidi="ar-SA"/>
          <w:color w:val="111111"/>
          <w:sz w:val="28"/>
          <w:szCs w:val="28"/>
          <w:rtl/>
        </w:rPr>
        <w:t xml:space="preserve">ولا بيني وبينهم اعتشار</w:t>
      </w:r>
    </w:p>
    <w:p>
      <w:pPr>
        <w:pStyle w:val="BookText"/>
      </w:pPr>
      <w:r>
        <w:rPr>
          <w:rFonts w:ascii="Amiri" w:hAnsi="Amiri" w:eastAsia="Amiri" w:cs="Amiri"/>
          <w:lang w:bidi="ar-SA"/>
          <w:color w:val="111111"/>
          <w:sz w:val="28"/>
          <w:szCs w:val="28"/>
          <w:rtl/>
        </w:rPr>
        <w:t xml:space="preserve">إذا غضبوا عليّ وأشقذوني</w:t>
      </w:r>
    </w:p>
    <w:p>
      <w:pPr>
        <w:pStyle w:val="BookText"/>
      </w:pPr>
      <w:r>
        <w:rPr>
          <w:rFonts w:ascii="Amiri" w:hAnsi="Amiri" w:eastAsia="Amiri" w:cs="Amiri"/>
          <w:lang w:bidi="ar-SA"/>
          <w:color w:val="111111"/>
          <w:sz w:val="28"/>
          <w:szCs w:val="28"/>
          <w:rtl/>
        </w:rPr>
        <w:t xml:space="preserve">فصرت كأنّني فرأ متار</w:t>
      </w:r>
    </w:p>
    <w:p>
      <w:pPr>
        <w:pStyle w:val="BookText"/>
      </w:pPr>
      <w:r>
        <w:rPr>
          <w:rFonts w:ascii="Amiri" w:hAnsi="Amiri" w:eastAsia="Amiri" w:cs="Amiri"/>
          <w:lang w:bidi="ar-SA"/>
          <w:color w:val="111111"/>
          <w:sz w:val="28"/>
          <w:szCs w:val="28"/>
          <w:rtl/>
        </w:rPr>
        <w:t xml:space="preserve">وانظر الجمهرة : ( 3 / 214 ، 276 ) ، والتاج ( تأر ). والاعتشار : العِشْرة. والفرأُ : حمار الوحش. والمُتَارُ - كما ذكر المؤلف - المطرود تارة بعد تارة ، وفي اللهجات اليمنية : تاوَرَ فلان فلاناً يُتاورةُ متاورةً ، أي : طارده.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غضبوا عليَّ وأشقذوني</w:t>
      </w:r>
    </w:p>
    <w:p>
      <w:pPr>
        <w:pStyle w:val="BookText"/>
      </w:pPr>
      <w:r>
        <w:rPr>
          <w:rFonts w:ascii="Amiri" w:hAnsi="Amiri" w:eastAsia="Amiri" w:cs="Amiri"/>
          <w:lang w:bidi="ar-SA"/>
          <w:color w:val="111111"/>
          <w:sz w:val="28"/>
          <w:szCs w:val="28"/>
          <w:rtl/>
        </w:rPr>
        <w:t xml:space="preserve">فصرت كأنني فَرَأٌ مُتار</w:t>
      </w:r>
    </w:p>
    <w:p>
      <w:pPr>
        <w:pStyle w:val="BookText"/>
      </w:pPr>
      <w:r>
        <w:rPr>
          <w:rFonts w:ascii="Amiri" w:hAnsi="Amiri" w:eastAsia="Amiri" w:cs="Amiri"/>
          <w:lang w:bidi="ar-SA"/>
          <w:color w:val="111111"/>
          <w:sz w:val="28"/>
          <w:szCs w:val="28"/>
          <w:rtl/>
        </w:rPr>
        <w:t xml:space="preserve">أي : مطرود تارة بعد تارة. وقيل : هو مخفف من قولهم : اتأر إِليه النظرَ : أي أتبعه إِياه.</w:t>
      </w:r>
    </w:p>
    <w:p>
      <w:pPr>
        <w:pStyle w:val="BookText"/>
      </w:pPr>
      <w:r>
        <w:rPr>
          <w:rFonts w:ascii="IRNazanin" w:hAnsi="IRNazanin" w:eastAsia="IRNazanin" w:cs="IRNazanin"/>
          <w:lang w:bidi="fa-IR"/>
          <w:color w:val="111111"/>
          <w:sz w:val="28"/>
          <w:szCs w:val="28"/>
          <w:rtl/>
        </w:rPr>
        <w:t xml:space="preserve">ن</w:t>
      </w:r>
    </w:p>
    <w:p>
      <w:pPr>
        <w:pStyle w:val="Heading5"/>
      </w:pPr>
      <w:bookmarkStart w:id="1619" w:name="_Toc937"/>
      <w:r>
        <w:t>الإِشقان</w:t>
      </w:r>
      <w:bookmarkEnd w:id="1619"/>
    </w:p>
    <w:p>
      <w:pPr>
        <w:pStyle w:val="BookText"/>
      </w:pPr>
      <w:r>
        <w:rPr>
          <w:rFonts w:ascii="Amiri" w:hAnsi="Amiri" w:eastAsia="Amiri" w:cs="Amiri"/>
          <w:lang w:bidi="ar-SA"/>
          <w:color w:val="111111"/>
          <w:sz w:val="28"/>
          <w:szCs w:val="28"/>
          <w:rtl/>
        </w:rPr>
        <w:t xml:space="preserve">[الإِشقان] : حكى بعضهم : أَشْقَنَ العطية : أي أقلَّها.</w:t>
      </w:r>
    </w:p>
    <w:p>
      <w:pPr>
        <w:pStyle w:val="BookText"/>
      </w:pPr>
      <w:r>
        <w:rPr>
          <w:rFonts w:ascii="IRNazanin" w:hAnsi="IRNazanin" w:eastAsia="IRNazanin" w:cs="IRNazanin"/>
          <w:lang w:bidi="fa-IR"/>
          <w:color w:val="111111"/>
          <w:sz w:val="28"/>
          <w:szCs w:val="28"/>
          <w:rtl/>
        </w:rPr>
        <w:t xml:space="preserve">و</w:t>
      </w:r>
    </w:p>
    <w:p>
      <w:pPr>
        <w:pStyle w:val="Heading5"/>
      </w:pPr>
      <w:bookmarkStart w:id="1620" w:name="_Toc938"/>
      <w:r>
        <w:t>الإِشقاء</w:t>
      </w:r>
      <w:bookmarkEnd w:id="1620"/>
    </w:p>
    <w:p>
      <w:pPr>
        <w:pStyle w:val="BookText"/>
      </w:pPr>
      <w:r>
        <w:rPr>
          <w:rFonts w:ascii="IRNazanin" w:hAnsi="IRNazanin" w:eastAsia="IRNazanin" w:cs="IRNazanin"/>
          <w:lang w:bidi="fa-IR"/>
          <w:color w:val="111111"/>
          <w:sz w:val="28"/>
          <w:szCs w:val="28"/>
          <w:rtl/>
        </w:rPr>
        <w:t xml:space="preserve">[الإِشقاء] : أشقاه : خلاف أسعده.</w:t>
      </w:r>
    </w:p>
    <w:p>
      <w:pPr>
        <w:pStyle w:val="BookText"/>
      </w:pPr>
      <w:r>
        <w:rPr>
          <w:rFonts w:ascii="Amiri" w:hAnsi="Amiri" w:eastAsia="Amiri" w:cs="Amiri"/>
          <w:lang w:bidi="ar-SA"/>
          <w:color w:val="111111"/>
          <w:sz w:val="28"/>
          <w:szCs w:val="28"/>
          <w:rtl/>
        </w:rPr>
        <w:t xml:space="preserve">يقال في الدعاء على الإِنسان : « أشقاك الله ما أبقاك ».</w:t>
      </w:r>
    </w:p>
    <w:p>
      <w:pPr>
        <w:pStyle w:val="BookText"/>
      </w:pPr>
      <w:r>
        <w:rPr>
          <w:rFonts w:ascii="IRNazanin" w:hAnsi="IRNazanin" w:eastAsia="IRNazanin" w:cs="IRNazanin"/>
          <w:lang w:bidi="fa-IR"/>
          <w:color w:val="111111"/>
          <w:sz w:val="28"/>
          <w:szCs w:val="28"/>
          <w:rtl/>
        </w:rPr>
        <w:t xml:space="preserve">[شماره صفحه واقعی : 3515]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95" w:name="pg14450_182491"/>
    <w:bookmarkEnd w:id="195"/>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1621" w:name="_Toc939"/>
      <w:r>
        <w:t>التشقيح</w:t>
      </w:r>
      <w:bookmarkEnd w:id="1621"/>
    </w:p>
    <w:p>
      <w:pPr>
        <w:pStyle w:val="BookText"/>
      </w:pPr>
      <w:r>
        <w:rPr>
          <w:rFonts w:ascii="Amiri" w:hAnsi="Amiri" w:eastAsia="Amiri" w:cs="Amiri"/>
          <w:lang w:bidi="ar-SA"/>
          <w:color w:val="111111"/>
          <w:sz w:val="28"/>
          <w:szCs w:val="28"/>
          <w:rtl/>
        </w:rPr>
        <w:t xml:space="preserve">[التشقيح] : شقيح النخل : زَهْوُه ، وفي الحديث </w:t>
      </w:r>
      <w:r>
        <w:rPr>
          <w:rStyle w:val="FootnoteReference"/>
        </w:rPr>
        <w:footnoteReference w:id="503"/>
      </w:r>
      <w:r>
        <w:rPr>
          <w:rFonts w:ascii="Amiri" w:hAnsi="Amiri" w:eastAsia="Amiri" w:cs="Amiri"/>
          <w:lang w:bidi="ar-SA"/>
          <w:color w:val="111111"/>
          <w:sz w:val="28"/>
          <w:szCs w:val="28"/>
          <w:rtl/>
        </w:rPr>
        <w:t xml:space="preserve">: « نهى النبي عليه‌السلام عن بيع الثمر حتى يشقح ».</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د</w:t>
      </w:r>
    </w:p>
    <w:p>
      <w:pPr>
        <w:pStyle w:val="Heading5"/>
      </w:pPr>
      <w:bookmarkStart w:id="1622" w:name="_Toc940"/>
      <w:r>
        <w:t>المشاقدة</w:t>
      </w:r>
      <w:bookmarkEnd w:id="1622"/>
    </w:p>
    <w:p>
      <w:pPr>
        <w:pStyle w:val="BookText"/>
      </w:pPr>
      <w:r>
        <w:rPr>
          <w:rFonts w:ascii="Amiri" w:hAnsi="Amiri" w:eastAsia="Amiri" w:cs="Amiri"/>
          <w:lang w:bidi="ar-SA"/>
          <w:color w:val="111111"/>
          <w:sz w:val="28"/>
          <w:szCs w:val="28"/>
          <w:rtl/>
        </w:rPr>
        <w:t xml:space="preserve">[المشاقدة] : شاقده : أي عاداه.</w:t>
      </w:r>
    </w:p>
    <w:p>
      <w:pPr>
        <w:pStyle w:val="BookText"/>
      </w:pPr>
      <w:r>
        <w:rPr>
          <w:rFonts w:ascii="IRNazanin" w:hAnsi="IRNazanin" w:eastAsia="IRNazanin" w:cs="IRNazanin"/>
          <w:lang w:bidi="fa-IR"/>
          <w:color w:val="111111"/>
          <w:sz w:val="28"/>
          <w:szCs w:val="28"/>
          <w:rtl/>
        </w:rPr>
        <w:t xml:space="preserve">ص</w:t>
      </w:r>
    </w:p>
    <w:p>
      <w:pPr>
        <w:pStyle w:val="Heading5"/>
      </w:pPr>
      <w:bookmarkStart w:id="1623" w:name="_Toc941"/>
      <w:r>
        <w:t>المشاقصة</w:t>
      </w:r>
      <w:bookmarkEnd w:id="1623"/>
    </w:p>
    <w:p>
      <w:pPr>
        <w:pStyle w:val="BookText"/>
      </w:pPr>
      <w:r>
        <w:rPr>
          <w:rFonts w:ascii="Amiri" w:hAnsi="Amiri" w:eastAsia="Amiri" w:cs="Amiri"/>
          <w:lang w:bidi="ar-SA"/>
          <w:color w:val="111111"/>
          <w:sz w:val="28"/>
          <w:szCs w:val="28"/>
          <w:rtl/>
        </w:rPr>
        <w:t xml:space="preserve">[المشاقصة] : شاقصه : أي صار له شقيصاً : أي شريكاً.</w:t>
      </w:r>
    </w:p>
    <w:p>
      <w:pPr>
        <w:pStyle w:val="BookText"/>
      </w:pPr>
      <w:r>
        <w:rPr>
          <w:rFonts w:ascii="IRNazanin" w:hAnsi="IRNazanin" w:eastAsia="IRNazanin" w:cs="IRNazanin"/>
          <w:lang w:bidi="fa-IR"/>
          <w:color w:val="111111"/>
          <w:sz w:val="28"/>
          <w:szCs w:val="28"/>
          <w:rtl/>
        </w:rPr>
        <w:t xml:space="preserve">و</w:t>
      </w:r>
    </w:p>
    <w:p>
      <w:pPr>
        <w:pStyle w:val="Heading5"/>
      </w:pPr>
      <w:bookmarkStart w:id="1624" w:name="_Toc942"/>
      <w:r>
        <w:t>المشاقاة</w:t>
      </w:r>
      <w:bookmarkEnd w:id="1624"/>
    </w:p>
    <w:p>
      <w:pPr>
        <w:pStyle w:val="BookText"/>
      </w:pPr>
      <w:r>
        <w:rPr>
          <w:rFonts w:ascii="Amiri" w:hAnsi="Amiri" w:eastAsia="Amiri" w:cs="Amiri"/>
          <w:lang w:bidi="ar-SA"/>
          <w:color w:val="111111"/>
          <w:sz w:val="28"/>
          <w:szCs w:val="28"/>
          <w:rtl/>
        </w:rPr>
        <w:t xml:space="preserve">[المشاقاة] : شاقاه : أي غالَبَه في الشقاء.</w:t>
      </w:r>
    </w:p>
    <w:p>
      <w:pPr>
        <w:pStyle w:val="BookText"/>
      </w:pPr>
      <w:r>
        <w:rPr>
          <w:rFonts w:ascii="IRNazanin" w:hAnsi="IRNazanin" w:eastAsia="IRNazanin" w:cs="IRNazanin"/>
          <w:lang w:bidi="fa-IR"/>
          <w:color w:val="111111"/>
          <w:sz w:val="28"/>
          <w:szCs w:val="28"/>
          <w:rtl/>
        </w:rPr>
        <w:t xml:space="preserve">[شماره صفحه واقعی : 3516]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96" w:name="pg14450_182492"/>
    <w:bookmarkEnd w:id="196"/>
    <w:p>
      <w:pPr>
        <w:pStyle w:val="Heading3"/>
      </w:pPr>
      <w:bookmarkStart w:id="1625" w:name="_Toc943"/>
      <w:r>
        <w:t>باب الشين والكاف وما بعدهما</w:t>
      </w:r>
      <w:bookmarkEnd w:id="1625"/>
    </w:p>
    <w:p>
      <w:pPr>
        <w:pStyle w:val="Heading4"/>
      </w:pPr>
      <w:bookmarkStart w:id="1626" w:name="_Toc944"/>
      <w:r>
        <w:t>الأسماء</w:t>
      </w:r>
      <w:bookmarkEnd w:id="1626"/>
    </w:p>
    <w:p>
      <w:pPr>
        <w:pStyle w:val="Heading5"/>
      </w:pPr>
      <w:bookmarkStart w:id="1627" w:name="_Toc945"/>
      <w:r>
        <w:t>اشارة</w:t>
      </w:r>
      <w:bookmarkEnd w:id="1627"/>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628" w:name="_Toc946"/>
      <w:r>
        <w:t>الشَّكْر</w:t>
      </w:r>
      <w:bookmarkEnd w:id="1628"/>
    </w:p>
    <w:p>
      <w:pPr>
        <w:pStyle w:val="BookText"/>
      </w:pPr>
      <w:r>
        <w:rPr>
          <w:rFonts w:ascii="Amiri" w:hAnsi="Amiri" w:eastAsia="Amiri" w:cs="Amiri"/>
          <w:lang w:bidi="ar-SA"/>
          <w:color w:val="111111"/>
          <w:sz w:val="28"/>
          <w:szCs w:val="28"/>
          <w:rtl/>
        </w:rPr>
        <w:t xml:space="preserve">[الشَّكْر] : فَرْجُ المرأة.</w:t>
      </w:r>
    </w:p>
    <w:p>
      <w:pPr>
        <w:pStyle w:val="BookText"/>
      </w:pPr>
      <w:r>
        <w:rPr>
          <w:rFonts w:ascii="Amiri" w:hAnsi="Amiri" w:eastAsia="Amiri" w:cs="Amiri"/>
          <w:lang w:bidi="ar-SA"/>
          <w:color w:val="111111"/>
          <w:sz w:val="28"/>
          <w:szCs w:val="28"/>
          <w:rtl/>
        </w:rPr>
        <w:t xml:space="preserve">ويقال : بل الشَّكْر : النكاح.</w:t>
      </w:r>
    </w:p>
    <w:p>
      <w:pPr>
        <w:pStyle w:val="BookText"/>
      </w:pPr>
      <w:r>
        <w:rPr>
          <w:rFonts w:ascii="IRNazanin" w:hAnsi="IRNazanin" w:eastAsia="IRNazanin" w:cs="IRNazanin"/>
          <w:lang w:bidi="fa-IR"/>
          <w:color w:val="111111"/>
          <w:sz w:val="28"/>
          <w:szCs w:val="28"/>
          <w:rtl/>
        </w:rPr>
        <w:t xml:space="preserve">س</w:t>
      </w:r>
    </w:p>
    <w:p>
      <w:pPr>
        <w:pStyle w:val="Heading5"/>
      </w:pPr>
      <w:bookmarkStart w:id="1629" w:name="_Toc947"/>
      <w:r>
        <w:t>الشَّكْس</w:t>
      </w:r>
      <w:bookmarkEnd w:id="1629"/>
    </w:p>
    <w:p>
      <w:pPr>
        <w:pStyle w:val="BookText"/>
      </w:pPr>
      <w:r>
        <w:rPr>
          <w:rFonts w:ascii="Amiri" w:hAnsi="Amiri" w:eastAsia="Amiri" w:cs="Amiri"/>
          <w:lang w:bidi="ar-SA"/>
          <w:color w:val="111111"/>
          <w:sz w:val="28"/>
          <w:szCs w:val="28"/>
          <w:rtl/>
        </w:rPr>
        <w:t xml:space="preserve">[الشَّكْس] : رجلٌ شكسٌ : سيِّئ الخُلُق ، قال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شَكْسٌ عَبوسٌ عنبسٌ عَذَوّرُ</w:t>
      </w:r>
    </w:p>
    <w:p>
      <w:pPr>
        <w:pStyle w:val="BookText"/>
      </w:pPr>
      <w:r>
        <w:rPr>
          <w:rFonts w:ascii="IRNazanin" w:hAnsi="IRNazanin" w:eastAsia="IRNazanin" w:cs="IRNazanin"/>
          <w:lang w:bidi="fa-IR"/>
          <w:color w:val="111111"/>
          <w:sz w:val="28"/>
          <w:szCs w:val="28"/>
          <w:rtl/>
        </w:rPr>
        <w:t xml:space="preserve">ل</w:t>
      </w:r>
    </w:p>
    <w:p>
      <w:pPr>
        <w:pStyle w:val="Heading5"/>
      </w:pPr>
      <w:bookmarkStart w:id="1630" w:name="_Toc948"/>
      <w:r>
        <w:t>الشَّكْل</w:t>
      </w:r>
      <w:bookmarkEnd w:id="1630"/>
    </w:p>
    <w:p>
      <w:pPr>
        <w:pStyle w:val="BookText"/>
      </w:pPr>
      <w:r>
        <w:rPr>
          <w:rFonts w:ascii="Amiri" w:hAnsi="Amiri" w:eastAsia="Amiri" w:cs="Amiri"/>
          <w:lang w:bidi="ar-SA"/>
          <w:color w:val="111111"/>
          <w:sz w:val="28"/>
          <w:szCs w:val="28"/>
          <w:rtl/>
        </w:rPr>
        <w:t xml:space="preserve">[الشَّكْل] : المِثْل ، قال الله تعالى : ( وَآخَرُ مِنْ شَكْلِهِ أَزْواجٌ )</w:t>
      </w:r>
      <w:r>
        <w:rPr>
          <w:rStyle w:val="FootnoteReference"/>
        </w:rPr>
        <w:footnoteReference w:id="505"/>
      </w:r>
      <w:r>
        <w:rPr>
          <w:rFonts w:ascii="Amiri" w:hAnsi="Amiri" w:eastAsia="Amiri" w:cs="Amiri"/>
          <w:lang w:bidi="ar-SA"/>
          <w:color w:val="111111"/>
          <w:sz w:val="28"/>
          <w:szCs w:val="28"/>
          <w:rtl/>
        </w:rPr>
        <w:t xml:space="preserve">. أي : ألوان من العذاب ، والجميع : أشكال.</w:t>
      </w:r>
    </w:p>
    <w:p>
      <w:pPr>
        <w:pStyle w:val="BookText"/>
      </w:pPr>
      <w:r>
        <w:rPr>
          <w:rFonts w:ascii="IRNazanin" w:hAnsi="IRNazanin" w:eastAsia="IRNazanin" w:cs="IRNazanin"/>
          <w:lang w:bidi="fa-IR"/>
          <w:color w:val="111111"/>
          <w:sz w:val="28"/>
          <w:szCs w:val="28"/>
          <w:rtl/>
        </w:rPr>
        <w:t xml:space="preserve">و</w:t>
      </w:r>
    </w:p>
    <w:p>
      <w:pPr>
        <w:pStyle w:val="Heading5"/>
      </w:pPr>
      <w:bookmarkStart w:id="1631" w:name="_Toc949"/>
      <w:r>
        <w:t>الشَّكْو</w:t>
      </w:r>
      <w:bookmarkEnd w:id="1631"/>
    </w:p>
    <w:p>
      <w:pPr>
        <w:pStyle w:val="BookText"/>
      </w:pPr>
      <w:r>
        <w:rPr>
          <w:rFonts w:ascii="Amiri" w:hAnsi="Amiri" w:eastAsia="Amiri" w:cs="Amiri"/>
          <w:lang w:bidi="ar-SA"/>
          <w:color w:val="111111"/>
          <w:sz w:val="28"/>
          <w:szCs w:val="28"/>
          <w:rtl/>
        </w:rPr>
        <w:t xml:space="preserve">[الشَّكْو] : الشكوى ؛ ويقال : إِن الشَّكْوَ المرض ، قال أمية بن أبي الصلت لولده :</w:t>
      </w:r>
    </w:p>
    <w:p>
      <w:pPr>
        <w:pStyle w:val="BookText"/>
      </w:pPr>
      <w:r>
        <w:rPr>
          <w:rFonts w:ascii="Amiri" w:hAnsi="Amiri" w:eastAsia="Amiri" w:cs="Amiri"/>
          <w:lang w:bidi="ar-SA"/>
          <w:color w:val="111111"/>
          <w:sz w:val="28"/>
          <w:szCs w:val="28"/>
          <w:rtl/>
        </w:rPr>
        <w:t xml:space="preserve">إِذا ليلة آبتك بالشَّكْو لم أبت</w:t>
      </w:r>
    </w:p>
    <w:p>
      <w:pPr>
        <w:pStyle w:val="BookText"/>
      </w:pPr>
      <w:r>
        <w:rPr>
          <w:rFonts w:ascii="Amiri" w:hAnsi="Amiri" w:eastAsia="Amiri" w:cs="Amiri"/>
          <w:lang w:bidi="ar-SA"/>
          <w:color w:val="111111"/>
          <w:sz w:val="28"/>
          <w:szCs w:val="28"/>
          <w:rtl/>
        </w:rPr>
        <w:t xml:space="preserve">لشكواك إِلا ساهراً أتململ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1632" w:name="_Toc950"/>
      <w:r>
        <w:t>الشَّكْوة</w:t>
      </w:r>
      <w:bookmarkEnd w:id="1632"/>
    </w:p>
    <w:p>
      <w:pPr>
        <w:pStyle w:val="BookText"/>
      </w:pPr>
      <w:r>
        <w:rPr>
          <w:rFonts w:ascii="Amiri" w:hAnsi="Amiri" w:eastAsia="Amiri" w:cs="Amiri"/>
          <w:lang w:bidi="ar-SA"/>
          <w:color w:val="111111"/>
          <w:sz w:val="28"/>
          <w:szCs w:val="28"/>
          <w:rtl/>
        </w:rPr>
        <w:t xml:space="preserve">[الشَّكْوة] : سقاءٌ صغير يُجعل فيه اللبن ، والجمع : الشَّكاء.</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1633" w:name="_Toc951"/>
      <w:r>
        <w:t>الشُّكْد</w:t>
      </w:r>
      <w:bookmarkEnd w:id="1633"/>
    </w:p>
    <w:p>
      <w:pPr>
        <w:pStyle w:val="BookText"/>
      </w:pPr>
      <w:r>
        <w:rPr>
          <w:rFonts w:ascii="Amiri" w:hAnsi="Amiri" w:eastAsia="Amiri" w:cs="Amiri"/>
          <w:lang w:bidi="ar-SA"/>
          <w:color w:val="111111"/>
          <w:sz w:val="28"/>
          <w:szCs w:val="28"/>
          <w:rtl/>
        </w:rPr>
        <w:t xml:space="preserve">[الشُّكْد] : العطاء.</w:t>
      </w:r>
    </w:p>
    <w:p>
      <w:pPr>
        <w:pStyle w:val="BookText"/>
      </w:pPr>
      <w:r>
        <w:rPr>
          <w:rFonts w:ascii="IRNazanin" w:hAnsi="IRNazanin" w:eastAsia="IRNazanin" w:cs="IRNazanin"/>
          <w:lang w:bidi="fa-IR"/>
          <w:color w:val="111111"/>
          <w:sz w:val="28"/>
          <w:szCs w:val="28"/>
          <w:rtl/>
        </w:rPr>
        <w:t xml:space="preserve">[شماره صفحه واقعی : 3517]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97" w:name="pg14450_182493"/>
    <w:bookmarkEnd w:id="197"/>
    <w:p>
      <w:pPr>
        <w:pStyle w:val="BookText"/>
      </w:pPr>
      <w:r>
        <w:rPr>
          <w:rFonts w:ascii="Amiri" w:hAnsi="Amiri" w:eastAsia="Amiri" w:cs="Amiri"/>
          <w:lang w:bidi="ar-SA"/>
          <w:color w:val="111111"/>
          <w:sz w:val="28"/>
          <w:szCs w:val="28"/>
          <w:rtl/>
        </w:rPr>
        <w:t xml:space="preserve">والشَّكْد ، بالفتح : المصدر.</w:t>
      </w:r>
    </w:p>
    <w:p>
      <w:pPr>
        <w:pStyle w:val="BookText"/>
      </w:pPr>
      <w:r>
        <w:rPr>
          <w:rFonts w:ascii="Amiri" w:hAnsi="Amiri" w:eastAsia="Amiri" w:cs="Amiri"/>
          <w:lang w:bidi="ar-SA"/>
          <w:color w:val="111111"/>
          <w:sz w:val="28"/>
          <w:szCs w:val="28"/>
          <w:rtl/>
        </w:rPr>
        <w:t xml:space="preserve">والشُّكد : الشُّكْر ، بلغة بعض اليمانيين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1634" w:name="_Toc952"/>
      <w:r>
        <w:t>الشُّكْل</w:t>
      </w:r>
      <w:bookmarkEnd w:id="1634"/>
    </w:p>
    <w:p>
      <w:pPr>
        <w:pStyle w:val="BookText"/>
      </w:pPr>
      <w:r>
        <w:rPr>
          <w:rFonts w:ascii="Amiri" w:hAnsi="Amiri" w:eastAsia="Amiri" w:cs="Amiri"/>
          <w:lang w:bidi="ar-SA"/>
          <w:color w:val="111111"/>
          <w:sz w:val="28"/>
          <w:szCs w:val="28"/>
          <w:rtl/>
        </w:rPr>
        <w:t xml:space="preserve">[الشُّكْل] : جمع : أَشْكَل وشَكلاء.</w:t>
      </w:r>
    </w:p>
    <w:p>
      <w:pPr>
        <w:pStyle w:val="BookText"/>
      </w:pPr>
      <w:r>
        <w:rPr>
          <w:rFonts w:ascii="IRNazanin" w:hAnsi="IRNazanin" w:eastAsia="IRNazanin" w:cs="IRNazanin"/>
          <w:lang w:bidi="fa-IR"/>
          <w:color w:val="111111"/>
          <w:sz w:val="28"/>
          <w:szCs w:val="28"/>
          <w:rtl/>
        </w:rPr>
        <w:t xml:space="preserve">م</w:t>
      </w:r>
    </w:p>
    <w:p>
      <w:pPr>
        <w:pStyle w:val="Heading5"/>
      </w:pPr>
      <w:bookmarkStart w:id="1635" w:name="_Toc953"/>
      <w:r>
        <w:t>الشُّكْم</w:t>
      </w:r>
      <w:bookmarkEnd w:id="1635"/>
    </w:p>
    <w:p>
      <w:pPr>
        <w:pStyle w:val="BookText"/>
      </w:pPr>
      <w:r>
        <w:rPr>
          <w:rFonts w:ascii="Amiri" w:hAnsi="Amiri" w:eastAsia="Amiri" w:cs="Amiri"/>
          <w:lang w:bidi="ar-SA"/>
          <w:color w:val="111111"/>
          <w:sz w:val="28"/>
          <w:szCs w:val="28"/>
          <w:rtl/>
        </w:rPr>
        <w:t xml:space="preserve">[الشُّكْم] : الجزاء والثواب عن الكسائي.</w:t>
      </w:r>
    </w:p>
    <w:p>
      <w:pPr>
        <w:pStyle w:val="BookText"/>
      </w:pPr>
      <w:r>
        <w:rPr>
          <w:rFonts w:ascii="Amiri" w:hAnsi="Amiri" w:eastAsia="Amiri" w:cs="Amiri"/>
          <w:lang w:bidi="ar-SA"/>
          <w:color w:val="111111"/>
          <w:sz w:val="28"/>
          <w:szCs w:val="28"/>
          <w:rtl/>
        </w:rPr>
        <w:t xml:space="preserve">وقال الأصمعي : الشُّكم : العطاء ، الاسم مضموم ، والمصدر مفتوح.</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636" w:name="_Toc954"/>
      <w:r>
        <w:t>الشِّكْل</w:t>
      </w:r>
      <w:bookmarkEnd w:id="1636"/>
    </w:p>
    <w:p>
      <w:pPr>
        <w:pStyle w:val="BookText"/>
      </w:pPr>
      <w:r>
        <w:rPr>
          <w:rFonts w:ascii="Amiri" w:hAnsi="Amiri" w:eastAsia="Amiri" w:cs="Amiri"/>
          <w:lang w:bidi="ar-SA"/>
          <w:color w:val="111111"/>
          <w:sz w:val="28"/>
          <w:szCs w:val="28"/>
          <w:rtl/>
        </w:rPr>
        <w:t xml:space="preserve">[الشِّكْل] : الدَّل ، يقال : امرأة ذات شِكْل.</w:t>
      </w:r>
    </w:p>
    <w:p>
      <w:pPr>
        <w:pStyle w:val="BookText"/>
      </w:pPr>
      <w:r>
        <w:rPr>
          <w:rFonts w:ascii="Amiri" w:hAnsi="Amiri" w:eastAsia="Amiri" w:cs="Amiri"/>
          <w:lang w:bidi="ar-SA"/>
          <w:color w:val="111111"/>
          <w:sz w:val="28"/>
          <w:szCs w:val="28"/>
          <w:rtl/>
        </w:rPr>
        <w:t xml:space="preserve">فَعَلَة ، بالفتح</w:t>
      </w:r>
    </w:p>
    <w:p>
      <w:pPr>
        <w:pStyle w:val="BookText"/>
      </w:pPr>
      <w:r>
        <w:rPr>
          <w:rFonts w:ascii="IRNazanin" w:hAnsi="IRNazanin" w:eastAsia="IRNazanin" w:cs="IRNazanin"/>
          <w:lang w:bidi="fa-IR"/>
          <w:color w:val="111111"/>
          <w:sz w:val="28"/>
          <w:szCs w:val="28"/>
          <w:rtl/>
        </w:rPr>
        <w:t xml:space="preserve">و</w:t>
      </w:r>
    </w:p>
    <w:p>
      <w:pPr>
        <w:pStyle w:val="Heading5"/>
      </w:pPr>
      <w:bookmarkStart w:id="1637" w:name="_Toc955"/>
      <w:r>
        <w:t>الشَّكاة</w:t>
      </w:r>
      <w:bookmarkEnd w:id="1637"/>
    </w:p>
    <w:p>
      <w:pPr>
        <w:pStyle w:val="BookText"/>
      </w:pPr>
      <w:r>
        <w:rPr>
          <w:rFonts w:ascii="Amiri" w:hAnsi="Amiri" w:eastAsia="Amiri" w:cs="Amiri"/>
          <w:lang w:bidi="ar-SA"/>
          <w:color w:val="111111"/>
          <w:sz w:val="28"/>
          <w:szCs w:val="28"/>
          <w:rtl/>
        </w:rPr>
        <w:t xml:space="preserve">[الشَّكاة] : الشكوى ، قال أبو ذؤيب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وعيَّرها الواشون أني أحبها</w:t>
      </w:r>
    </w:p>
    <w:p>
      <w:pPr>
        <w:pStyle w:val="BookText"/>
      </w:pPr>
      <w:r>
        <w:rPr>
          <w:rFonts w:ascii="Amiri" w:hAnsi="Amiri" w:eastAsia="Amiri" w:cs="Amiri"/>
          <w:lang w:bidi="ar-SA"/>
          <w:color w:val="111111"/>
          <w:sz w:val="28"/>
          <w:szCs w:val="28"/>
          <w:rtl/>
        </w:rPr>
        <w:t xml:space="preserve">وتلك شكاة ظاهر عنك عارها</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1638" w:name="_Toc956"/>
      <w:r>
        <w:t>أشكل</w:t>
      </w:r>
      <w:bookmarkEnd w:id="1638"/>
    </w:p>
    <w:p>
      <w:pPr>
        <w:pStyle w:val="BookText"/>
      </w:pPr>
      <w:r>
        <w:rPr>
          <w:rFonts w:ascii="Amiri" w:hAnsi="Amiri" w:eastAsia="Amiri" w:cs="Amiri"/>
          <w:lang w:bidi="ar-SA"/>
          <w:color w:val="111111"/>
          <w:sz w:val="28"/>
          <w:szCs w:val="28"/>
          <w:rtl/>
        </w:rPr>
        <w:t xml:space="preserve">[أشكل] : يقال : الأَشْكل : الأبيض الخاصرة من الشاء.</w:t>
      </w:r>
    </w:p>
    <w:p>
      <w:pPr>
        <w:pStyle w:val="BookText"/>
      </w:pPr>
      <w:r>
        <w:rPr>
          <w:rFonts w:ascii="Amiri" w:hAnsi="Amiri" w:eastAsia="Amiri" w:cs="Amiri"/>
          <w:lang w:bidi="ar-SA"/>
          <w:color w:val="111111"/>
          <w:sz w:val="28"/>
          <w:szCs w:val="28"/>
          <w:rtl/>
        </w:rPr>
        <w:t xml:space="preserve">والأَشْكل : السِّدر الجبلي ، قال </w:t>
      </w:r>
      <w:r>
        <w:rPr>
          <w:rStyle w:val="FootnoteReference"/>
        </w:rPr>
        <w:footnoteReference w:id="508"/>
      </w:r>
    </w:p>
    <w:p>
      <w:pPr>
        <w:pStyle w:val="BookText"/>
      </w:pPr>
      <w:r>
        <w:rPr>
          <w:rFonts w:ascii="Amiri" w:hAnsi="Amiri" w:eastAsia="Amiri" w:cs="Amiri"/>
          <w:lang w:bidi="ar-SA"/>
          <w:color w:val="111111"/>
          <w:sz w:val="28"/>
          <w:szCs w:val="28"/>
          <w:rtl/>
        </w:rPr>
        <w:t xml:space="preserve">يغلو بها ركبانها وتغتلي</w:t>
      </w:r>
    </w:p>
    <w:p>
      <w:pPr>
        <w:pStyle w:val="BookText"/>
      </w:pPr>
      <w:r>
        <w:rPr>
          <w:rFonts w:ascii="Amiri" w:hAnsi="Amiri" w:eastAsia="Amiri" w:cs="Amiri"/>
          <w:lang w:bidi="ar-SA"/>
          <w:color w:val="111111"/>
          <w:sz w:val="28"/>
          <w:szCs w:val="28"/>
          <w:rtl/>
        </w:rPr>
        <w:t xml:space="preserve">معج المرامي عن قياس الأشكل</w:t>
      </w:r>
    </w:p>
    <w:p>
      <w:pPr>
        <w:pStyle w:val="BookText"/>
      </w:pPr>
      <w:r>
        <w:rPr>
          <w:rFonts w:ascii="Amiri" w:hAnsi="Amiri" w:eastAsia="Amiri" w:cs="Amiri"/>
          <w:lang w:bidi="ar-SA"/>
          <w:color w:val="111111"/>
          <w:sz w:val="28"/>
          <w:szCs w:val="28"/>
          <w:rtl/>
        </w:rPr>
        <w:t xml:space="preserve">وقال شارحه : مَعْجَ المرامي : كما تمضي المرامي. قياس : جمع قوس.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عُوْجاً كما اعوجَّت قياسُ الأَشْكلِ</w:t>
      </w:r>
    </w:p>
    <w:p>
      <w:pPr>
        <w:pStyle w:val="BookText"/>
      </w:pPr>
      <w:r>
        <w:rPr>
          <w:rFonts w:ascii="IRNazanin" w:hAnsi="IRNazanin" w:eastAsia="IRNazanin" w:cs="IRNazanin"/>
          <w:lang w:bidi="fa-IR"/>
          <w:color w:val="111111"/>
          <w:sz w:val="28"/>
          <w:szCs w:val="28"/>
          <w:rtl/>
        </w:rPr>
        <w:t xml:space="preserve">[شماره صفحه واقعی : 3518]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98" w:name="pg14450_182494"/>
    <w:bookmarkEnd w:id="198"/>
    <w:p>
      <w:pPr>
        <w:pStyle w:val="BookText"/>
      </w:pPr>
      <w:r>
        <w:rPr>
          <w:rFonts w:ascii="Amiri" w:hAnsi="Amiri" w:eastAsia="Amiri" w:cs="Amiri"/>
          <w:lang w:bidi="ar-SA"/>
          <w:color w:val="111111"/>
          <w:sz w:val="28"/>
          <w:szCs w:val="28"/>
          <w:rtl/>
        </w:rPr>
        <w:t xml:space="preserve">و [ أَفْعَلة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639" w:name="_Toc957"/>
      <w:r>
        <w:t>الأشْكَلَة</w:t>
      </w:r>
      <w:bookmarkEnd w:id="1639"/>
    </w:p>
    <w:p>
      <w:pPr>
        <w:pStyle w:val="BookText"/>
      </w:pPr>
      <w:r>
        <w:rPr>
          <w:rFonts w:ascii="Amiri" w:hAnsi="Amiri" w:eastAsia="Amiri" w:cs="Amiri"/>
          <w:lang w:bidi="ar-SA"/>
          <w:color w:val="111111"/>
          <w:sz w:val="28"/>
          <w:szCs w:val="28"/>
          <w:rtl/>
        </w:rPr>
        <w:t xml:space="preserve">[الأشْكَلَة] : الحاجة.</w:t>
      </w:r>
    </w:p>
    <w:p>
      <w:pPr>
        <w:pStyle w:val="BookText"/>
      </w:pPr>
      <w:r>
        <w:rPr>
          <w:rFonts w:ascii="Amiri" w:hAnsi="Amiri" w:eastAsia="Amiri" w:cs="Amiri"/>
          <w:lang w:bidi="ar-SA"/>
          <w:color w:val="111111"/>
          <w:sz w:val="28"/>
          <w:szCs w:val="28"/>
          <w:rtl/>
        </w:rPr>
        <w:t xml:space="preserve">أُفْعُلٌّ ، بالضم وتشديد اللام</w:t>
      </w:r>
    </w:p>
    <w:p>
      <w:pPr>
        <w:pStyle w:val="BookText"/>
      </w:pPr>
      <w:r>
        <w:rPr>
          <w:rFonts w:ascii="IRNazanin" w:hAnsi="IRNazanin" w:eastAsia="IRNazanin" w:cs="IRNazanin"/>
          <w:lang w:bidi="fa-IR"/>
          <w:color w:val="111111"/>
          <w:sz w:val="28"/>
          <w:szCs w:val="28"/>
          <w:rtl/>
        </w:rPr>
        <w:t xml:space="preserve">ز</w:t>
      </w:r>
    </w:p>
    <w:p>
      <w:pPr>
        <w:pStyle w:val="Heading5"/>
      </w:pPr>
      <w:bookmarkStart w:id="1640" w:name="_Toc958"/>
      <w:r>
        <w:t>الأُشْكُزّ</w:t>
      </w:r>
      <w:bookmarkEnd w:id="1640"/>
    </w:p>
    <w:p>
      <w:pPr>
        <w:pStyle w:val="BookText"/>
      </w:pPr>
      <w:r>
        <w:rPr>
          <w:rFonts w:ascii="Amiri" w:hAnsi="Amiri" w:eastAsia="Amiri" w:cs="Amiri"/>
          <w:lang w:bidi="ar-SA"/>
          <w:color w:val="111111"/>
          <w:sz w:val="28"/>
          <w:szCs w:val="28"/>
          <w:rtl/>
        </w:rPr>
        <w:t xml:space="preserve">[الأُشْكُزّ] ، بالزاي : الأديم ونحوه يوكّد به السرج.</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م</w:t>
      </w:r>
    </w:p>
    <w:p>
      <w:pPr>
        <w:pStyle w:val="Heading5"/>
      </w:pPr>
      <w:bookmarkStart w:id="1641" w:name="_Toc959"/>
      <w:r>
        <w:t>مِشْكَم</w:t>
      </w:r>
      <w:bookmarkEnd w:id="1641"/>
    </w:p>
    <w:p>
      <w:pPr>
        <w:pStyle w:val="BookText"/>
      </w:pPr>
      <w:r>
        <w:rPr>
          <w:rFonts w:ascii="Amiri" w:hAnsi="Amiri" w:eastAsia="Amiri" w:cs="Amiri"/>
          <w:lang w:bidi="ar-SA"/>
          <w:color w:val="111111"/>
          <w:sz w:val="28"/>
          <w:szCs w:val="28"/>
          <w:rtl/>
        </w:rPr>
        <w:t xml:space="preserve">[مِشْكَم] : من أسماء الرجال.</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1642" w:name="_Toc960"/>
      <w:r>
        <w:t>المِشْكاة</w:t>
      </w:r>
      <w:bookmarkEnd w:id="1642"/>
    </w:p>
    <w:p>
      <w:pPr>
        <w:pStyle w:val="BookText"/>
      </w:pPr>
      <w:r>
        <w:rPr>
          <w:rFonts w:ascii="Amiri" w:hAnsi="Amiri" w:eastAsia="Amiri" w:cs="Amiri"/>
          <w:lang w:bidi="ar-SA"/>
          <w:color w:val="111111"/>
          <w:sz w:val="28"/>
          <w:szCs w:val="28"/>
          <w:rtl/>
        </w:rPr>
        <w:t xml:space="preserve">[المِشْكاة] : الكوة التي ليست بنافذة ، ويقال : إِنها موافقة للحبشية ، قال الله تعالى : ( كَمِشْكاةٍ فِيها مِصْباحٌ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1643" w:name="_Toc961"/>
      <w:r>
        <w:t>شاكر</w:t>
      </w:r>
      <w:bookmarkEnd w:id="1643"/>
    </w:p>
    <w:p>
      <w:pPr>
        <w:pStyle w:val="BookText"/>
      </w:pPr>
      <w:r>
        <w:rPr>
          <w:rFonts w:ascii="Amiri" w:hAnsi="Amiri" w:eastAsia="Amiri" w:cs="Amiri"/>
          <w:lang w:bidi="ar-SA"/>
          <w:color w:val="111111"/>
          <w:sz w:val="28"/>
          <w:szCs w:val="28"/>
          <w:rtl/>
        </w:rPr>
        <w:t xml:space="preserve">[شاكر] : قبيلة من اليمن ، من هَمْدان ، وهم ولد شاكر بن ربيعة بن مالك بن معاوية بن صعب بن رُوْمان بن بَكيل </w:t>
      </w:r>
      <w:r>
        <w:rPr>
          <w:rStyle w:val="FootnoteReference"/>
        </w:rPr>
        <w:footnoteReference w:id="510"/>
      </w:r>
      <w:r>
        <w:rPr>
          <w:rFonts w:ascii="IRNazanin" w:hAnsi="IRNazanin" w:eastAsia="IRNazanin" w:cs="IRNazanin"/>
          <w:lang w:bidi="fa-IR"/>
          <w:color w:val="111111"/>
          <w:sz w:val="28"/>
          <w:szCs w:val="28"/>
          <w:rtl/>
        </w:rPr>
        <w:t xml:space="preserve">، قال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حيّاكمُ اللهُ وحيَّا شاكراً</w:t>
      </w:r>
    </w:p>
    <w:p>
      <w:pPr>
        <w:pStyle w:val="BookText"/>
      </w:pPr>
      <w:r>
        <w:rPr>
          <w:rFonts w:ascii="Amiri" w:hAnsi="Amiri" w:eastAsia="Amiri" w:cs="Amiri"/>
          <w:lang w:bidi="ar-SA"/>
          <w:color w:val="111111"/>
          <w:sz w:val="28"/>
          <w:szCs w:val="28"/>
          <w:rtl/>
        </w:rPr>
        <w:t xml:space="preserve">قوماً يغدون الضيوفَ باكرا</w:t>
      </w:r>
    </w:p>
    <w:p>
      <w:pPr>
        <w:pStyle w:val="BookText"/>
      </w:pPr>
      <w:r>
        <w:rPr>
          <w:rFonts w:ascii="IRNazanin" w:hAnsi="IRNazanin" w:eastAsia="IRNazanin" w:cs="IRNazanin"/>
          <w:lang w:bidi="fa-IR"/>
          <w:color w:val="111111"/>
          <w:sz w:val="28"/>
          <w:szCs w:val="28"/>
          <w:rtl/>
        </w:rPr>
        <w:t xml:space="preserve">[شماره صفحه واقعی : 3519]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99" w:name="pg14450_182495"/>
    <w:bookmarkEnd w:id="199"/>
    <w:p>
      <w:pPr>
        <w:pStyle w:val="BookText"/>
      </w:pPr>
      <w:r>
        <w:rPr>
          <w:rFonts w:ascii="Amiri" w:hAnsi="Amiri" w:eastAsia="Amiri" w:cs="Amiri"/>
          <w:lang w:bidi="ar-SA"/>
          <w:color w:val="111111"/>
          <w:sz w:val="28"/>
          <w:szCs w:val="28"/>
          <w:rtl/>
        </w:rPr>
        <w:t xml:space="preserve">ويكرمون الضيف والمجاورا</w:t>
      </w:r>
    </w:p>
    <w:p>
      <w:pPr>
        <w:pStyle w:val="BookText"/>
      </w:pPr>
      <w:r>
        <w:rPr>
          <w:rFonts w:ascii="IRNazanin" w:hAnsi="IRNazanin" w:eastAsia="IRNazanin" w:cs="IRNazanin"/>
          <w:lang w:bidi="fa-IR"/>
          <w:color w:val="111111"/>
          <w:sz w:val="28"/>
          <w:szCs w:val="28"/>
          <w:rtl/>
        </w:rPr>
        <w:t xml:space="preserve">و</w:t>
      </w:r>
    </w:p>
    <w:p>
      <w:pPr>
        <w:pStyle w:val="Heading5"/>
      </w:pPr>
      <w:bookmarkStart w:id="1644" w:name="_Toc962"/>
      <w:r>
        <w:t>الشاكي</w:t>
      </w:r>
      <w:bookmarkEnd w:id="1644"/>
    </w:p>
    <w:p>
      <w:pPr>
        <w:pStyle w:val="BookText"/>
      </w:pPr>
      <w:r>
        <w:rPr>
          <w:rFonts w:ascii="Amiri" w:hAnsi="Amiri" w:eastAsia="Amiri" w:cs="Amiri"/>
          <w:lang w:bidi="ar-SA"/>
          <w:color w:val="111111"/>
          <w:sz w:val="28"/>
          <w:szCs w:val="28"/>
          <w:rtl/>
        </w:rPr>
        <w:t xml:space="preserve">[الشاكي] : قلبُ الشائك ، وهو ذو الشوكةِ والحدِ في سلاحه.</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645" w:name="_Toc963"/>
      <w:r>
        <w:t>الشاكلة</w:t>
      </w:r>
      <w:bookmarkEnd w:id="1645"/>
    </w:p>
    <w:p>
      <w:pPr>
        <w:pStyle w:val="BookText"/>
      </w:pPr>
      <w:r>
        <w:rPr>
          <w:rFonts w:ascii="Amiri" w:hAnsi="Amiri" w:eastAsia="Amiri" w:cs="Amiri"/>
          <w:lang w:bidi="ar-SA"/>
          <w:color w:val="111111"/>
          <w:sz w:val="28"/>
          <w:szCs w:val="28"/>
          <w:rtl/>
        </w:rPr>
        <w:t xml:space="preserve">[الشاكلة] : الخاصِرة ، وفي الحديث </w:t>
      </w:r>
      <w:r>
        <w:rPr>
          <w:rStyle w:val="FootnoteReference"/>
        </w:rPr>
        <w:footnoteReference w:id="512"/>
      </w:r>
      <w:r>
        <w:rPr>
          <w:rFonts w:ascii="Amiri" w:hAnsi="Amiri" w:eastAsia="Amiri" w:cs="Amiri"/>
          <w:lang w:bidi="ar-SA"/>
          <w:color w:val="111111"/>
          <w:sz w:val="28"/>
          <w:szCs w:val="28"/>
          <w:rtl/>
        </w:rPr>
        <w:t xml:space="preserve">: « أن ناضحاً تردَّى في بئر فذكِّي من قبل شاكلته فأخذ ابن عمر منه عَشيراً بدرهمين ».</w:t>
      </w:r>
    </w:p>
    <w:p>
      <w:pPr>
        <w:pStyle w:val="BookText"/>
      </w:pPr>
      <w:r>
        <w:rPr>
          <w:rFonts w:ascii="Amiri" w:hAnsi="Amiri" w:eastAsia="Amiri" w:cs="Amiri"/>
          <w:lang w:bidi="ar-SA"/>
          <w:color w:val="111111"/>
          <w:sz w:val="28"/>
          <w:szCs w:val="28"/>
          <w:rtl/>
        </w:rPr>
        <w:t xml:space="preserve">ويقال : هو يعمل على شاكلته : أي طريقته وجهته ، قال الله تعالى : ( كُلٌّ يَعْمَلُ عَلى شاكِلَتِهِ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ل</w:t>
      </w:r>
    </w:p>
    <w:p>
      <w:pPr>
        <w:pStyle w:val="Heading5"/>
      </w:pPr>
      <w:bookmarkStart w:id="1646" w:name="_Toc964"/>
      <w:r>
        <w:t>الشِّكال</w:t>
      </w:r>
      <w:bookmarkEnd w:id="1646"/>
    </w:p>
    <w:p>
      <w:pPr>
        <w:pStyle w:val="BookText"/>
      </w:pPr>
      <w:r>
        <w:rPr>
          <w:rFonts w:ascii="Amiri" w:hAnsi="Amiri" w:eastAsia="Amiri" w:cs="Amiri"/>
          <w:lang w:bidi="ar-SA"/>
          <w:color w:val="111111"/>
          <w:sz w:val="28"/>
          <w:szCs w:val="28"/>
          <w:rtl/>
        </w:rPr>
        <w:t xml:space="preserve">[الشِّكال] : شِكال الدابة معروف.</w:t>
      </w:r>
    </w:p>
    <w:p>
      <w:pPr>
        <w:pStyle w:val="BookText"/>
      </w:pPr>
      <w:r>
        <w:rPr>
          <w:rFonts w:ascii="Amiri" w:hAnsi="Amiri" w:eastAsia="Amiri" w:cs="Amiri"/>
          <w:lang w:bidi="ar-SA"/>
          <w:color w:val="111111"/>
          <w:sz w:val="28"/>
          <w:szCs w:val="28"/>
          <w:rtl/>
        </w:rPr>
        <w:t xml:space="preserve">والشِّكال : حبلٌ يُجعل بين التصدير والحَقَب.</w:t>
      </w:r>
    </w:p>
    <w:p>
      <w:pPr>
        <w:pStyle w:val="BookText"/>
      </w:pPr>
      <w:r>
        <w:rPr>
          <w:rFonts w:ascii="Amiri" w:hAnsi="Amiri" w:eastAsia="Amiri" w:cs="Amiri"/>
          <w:lang w:bidi="ar-SA"/>
          <w:color w:val="111111"/>
          <w:sz w:val="28"/>
          <w:szCs w:val="28"/>
          <w:rtl/>
        </w:rPr>
        <w:t xml:space="preserve">ويقال : بالفرس شِكال : إِذا كان تحجيله في يدٍ ورجل من خلاف. وهو مكروه ، ويقال : إِن الشِّكال التحجيل في ثلاث قوائم وإِطلاق رجل.</w:t>
      </w:r>
    </w:p>
    <w:p>
      <w:pPr>
        <w:pStyle w:val="BookText"/>
      </w:pPr>
      <w:r>
        <w:rPr>
          <w:rFonts w:ascii="IRNazanin" w:hAnsi="IRNazanin" w:eastAsia="IRNazanin" w:cs="IRNazanin"/>
          <w:lang w:bidi="fa-IR"/>
          <w:color w:val="111111"/>
          <w:sz w:val="28"/>
          <w:szCs w:val="28"/>
          <w:rtl/>
        </w:rPr>
        <w:t xml:space="preserve">و</w:t>
      </w:r>
    </w:p>
    <w:p>
      <w:pPr>
        <w:pStyle w:val="Heading5"/>
      </w:pPr>
      <w:bookmarkStart w:id="1647" w:name="_Toc965"/>
      <w:r>
        <w:t>الشِّكاء</w:t>
      </w:r>
      <w:bookmarkEnd w:id="1647"/>
    </w:p>
    <w:p>
      <w:pPr>
        <w:pStyle w:val="BookText"/>
      </w:pPr>
      <w:r>
        <w:rPr>
          <w:rFonts w:ascii="Amiri" w:hAnsi="Amiri" w:eastAsia="Amiri" w:cs="Amiri"/>
          <w:lang w:bidi="ar-SA"/>
          <w:color w:val="111111"/>
          <w:sz w:val="28"/>
          <w:szCs w:val="28"/>
          <w:rtl/>
        </w:rPr>
        <w:t xml:space="preserve">[الشِّكاء] : جمع : شَكْوة.</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1648" w:name="_Toc966"/>
      <w:r>
        <w:t>الشَّكور</w:t>
      </w:r>
      <w:bookmarkEnd w:id="1648"/>
    </w:p>
    <w:p>
      <w:pPr>
        <w:pStyle w:val="BookText"/>
      </w:pPr>
      <w:r>
        <w:rPr>
          <w:rFonts w:ascii="Amiri" w:hAnsi="Amiri" w:eastAsia="Amiri" w:cs="Amiri"/>
          <w:lang w:bidi="ar-SA"/>
          <w:color w:val="111111"/>
          <w:sz w:val="28"/>
          <w:szCs w:val="28"/>
          <w:rtl/>
        </w:rPr>
        <w:t xml:space="preserve">[الشَّكور] : من أسماء الله تعالى ، معناه : المثيب لعباده على أعمالهم ، قال عزوجل : ( إِنَّ رَبَّنا لَغَفُورٌ شَكُورٌ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3520]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0" w:name="pg14450_182496"/>
    <w:bookmarkEnd w:id="200"/>
    <w:p>
      <w:pPr>
        <w:pStyle w:val="BookText"/>
      </w:pPr>
      <w:r>
        <w:rPr>
          <w:rFonts w:ascii="Amiri" w:hAnsi="Amiri" w:eastAsia="Amiri" w:cs="Amiri"/>
          <w:lang w:bidi="ar-SA"/>
          <w:color w:val="111111"/>
          <w:sz w:val="28"/>
          <w:szCs w:val="28"/>
          <w:rtl/>
        </w:rPr>
        <w:t xml:space="preserve">والشَّكور : الشاكر ، قال الله تعالى : ( وَقَلِيلٌ مِنْ عِبادِيَ الشَّكُورُ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والشَّكور من الدواب : الذي يكفيه العلف القليل.</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1649" w:name="_Toc967"/>
      <w:r>
        <w:t>الشَّكير</w:t>
      </w:r>
      <w:bookmarkEnd w:id="1649"/>
    </w:p>
    <w:p>
      <w:pPr>
        <w:pStyle w:val="BookText"/>
      </w:pPr>
      <w:r>
        <w:rPr>
          <w:rFonts w:ascii="Amiri" w:hAnsi="Amiri" w:eastAsia="Amiri" w:cs="Amiri"/>
          <w:lang w:bidi="ar-SA"/>
          <w:color w:val="111111"/>
          <w:sz w:val="28"/>
          <w:szCs w:val="28"/>
          <w:rtl/>
        </w:rPr>
        <w:t xml:space="preserve">[الشَّكير] من النبات : ما ينبت في أصول الشجرة الكبيرة ، والجميع : الشُّكُر. يقال في المثل </w:t>
      </w:r>
      <w:r>
        <w:rPr>
          <w:rStyle w:val="FootnoteReference"/>
        </w:rPr>
        <w:footnoteReference w:id="516"/>
      </w:r>
    </w:p>
    <w:p>
      <w:pPr>
        <w:pStyle w:val="BookText"/>
      </w:pPr>
      <w:r>
        <w:rPr>
          <w:rFonts w:ascii="Amiri" w:hAnsi="Amiri" w:eastAsia="Amiri" w:cs="Amiri"/>
          <w:lang w:bidi="ar-SA"/>
          <w:color w:val="111111"/>
          <w:sz w:val="28"/>
          <w:szCs w:val="28"/>
          <w:rtl/>
        </w:rPr>
        <w:t xml:space="preserve">إذا مات منهم ميت سرق ابنه</w:t>
      </w:r>
    </w:p>
    <w:p>
      <w:pPr>
        <w:pStyle w:val="BookText"/>
      </w:pPr>
      <w:r>
        <w:rPr>
          <w:rFonts w:ascii="IRNazanin" w:hAnsi="IRNazanin" w:eastAsia="IRNazanin" w:cs="IRNazanin"/>
          <w:lang w:bidi="fa-IR"/>
          <w:color w:val="111111"/>
          <w:sz w:val="28"/>
          <w:szCs w:val="28"/>
          <w:rtl/>
        </w:rPr>
        <w:t xml:space="preserve">وجاء</w:t>
      </w:r>
    </w:p>
    <w:p>
      <w:pPr>
        <w:pStyle w:val="BookText"/>
      </w:pPr>
      <w:r>
        <w:rPr>
          <w:rFonts w:ascii="Amiri" w:hAnsi="Amiri" w:eastAsia="Amiri" w:cs="Amiri"/>
          <w:lang w:bidi="ar-SA"/>
          <w:color w:val="111111"/>
          <w:sz w:val="28"/>
          <w:szCs w:val="28"/>
          <w:rtl/>
        </w:rPr>
        <w:t xml:space="preserve">فيها ( 4 / 23 ) صدراً لبيت عجزه :</w:t>
      </w:r>
    </w:p>
    <w:p>
      <w:pPr>
        <w:pStyle w:val="BookText"/>
      </w:pPr>
      <w:r>
        <w:rPr>
          <w:rFonts w:ascii="Amiri" w:hAnsi="Amiri" w:eastAsia="Amiri" w:cs="Amiri"/>
          <w:lang w:bidi="ar-SA"/>
          <w:color w:val="111111"/>
          <w:sz w:val="28"/>
          <w:szCs w:val="28"/>
          <w:rtl/>
        </w:rPr>
        <w:t xml:space="preserve">قديماً ويقتطّ الزناد من الزّند</w:t>
      </w:r>
    </w:p>
    <w:p>
      <w:pPr>
        <w:pStyle w:val="BookText"/>
      </w:pPr>
      <w:r>
        <w:rPr>
          <w:rFonts w:ascii="IRNazanin" w:hAnsi="IRNazanin" w:eastAsia="IRNazanin" w:cs="IRNazanin"/>
          <w:lang w:bidi="fa-IR"/>
          <w:color w:val="111111"/>
          <w:sz w:val="28"/>
          <w:szCs w:val="28"/>
          <w:rtl/>
        </w:rPr>
        <w:t xml:space="preserve">وهو</w:t>
      </w:r>
    </w:p>
    <w:p>
      <w:pPr>
        <w:pStyle w:val="BookText"/>
      </w:pPr>
      <w:r>
        <w:rPr>
          <w:rFonts w:ascii="Amiri" w:hAnsi="Amiri" w:eastAsia="Amiri" w:cs="Amiri"/>
          <w:lang w:bidi="ar-SA"/>
          <w:color w:val="111111"/>
          <w:sz w:val="28"/>
          <w:szCs w:val="28"/>
          <w:rtl/>
        </w:rPr>
        <w:t xml:space="preserve">فيها بلا عزو ، وجاء الشطر دون عزو أيضاً في اللسان ( شكر ). وانظر شرح شواهد المغني ( 2 / 761 ).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عِضَةٍ ما يُنبِتَنّ شكيرُها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فبينا الفتى يهتزُّ للعيش ناضراً</w:t>
      </w:r>
    </w:p>
    <w:p>
      <w:pPr>
        <w:pStyle w:val="BookText"/>
      </w:pPr>
      <w:r>
        <w:rPr>
          <w:rFonts w:ascii="Amiri" w:hAnsi="Amiri" w:eastAsia="Amiri" w:cs="Amiri"/>
          <w:lang w:bidi="ar-SA"/>
          <w:color w:val="111111"/>
          <w:sz w:val="28"/>
          <w:szCs w:val="28"/>
          <w:rtl/>
        </w:rPr>
        <w:t xml:space="preserve">كعُسْلُوجةٍ يهتزُّ منها شكيرُها</w:t>
      </w:r>
    </w:p>
    <w:p>
      <w:pPr>
        <w:pStyle w:val="BookText"/>
      </w:pPr>
      <w:r>
        <w:rPr>
          <w:rFonts w:ascii="Amiri" w:hAnsi="Amiri" w:eastAsia="Amiri" w:cs="Amiri"/>
          <w:lang w:bidi="ar-SA"/>
          <w:color w:val="111111"/>
          <w:sz w:val="28"/>
          <w:szCs w:val="28"/>
          <w:rtl/>
        </w:rPr>
        <w:t xml:space="preserve">ويستعار الشكير للصغار من الأشياء. وفي الحديث </w:t>
      </w:r>
      <w:r>
        <w:rPr>
          <w:rStyle w:val="FootnoteReference"/>
        </w:rPr>
        <w:footnoteReference w:id="518"/>
      </w:r>
      <w:r>
        <w:rPr>
          <w:rFonts w:ascii="Amiri" w:hAnsi="Amiri" w:eastAsia="Amiri" w:cs="Amiri"/>
          <w:lang w:bidi="ar-SA"/>
          <w:color w:val="111111"/>
          <w:sz w:val="28"/>
          <w:szCs w:val="28"/>
          <w:rtl/>
        </w:rPr>
        <w:t xml:space="preserve">: سأل عمر بن عبد العزيز رجلاً من مُجَّاعة : هل بقي من كهول بني مجَّاعة أحد؟ فقال : نعم ، وشكير كثير » : أي أحداث. قال الراعي ، وذكر إِبلاً </w:t>
      </w:r>
      <w:r>
        <w:rPr>
          <w:rStyle w:val="FootnoteReference"/>
        </w:rPr>
        <w:footnoteReference w:id="519"/>
      </w:r>
    </w:p>
    <w:p>
      <w:pPr>
        <w:pStyle w:val="BookText"/>
      </w:pPr>
      <w:r>
        <w:rPr>
          <w:rFonts w:ascii="Amiri" w:hAnsi="Amiri" w:eastAsia="Amiri" w:cs="Amiri"/>
          <w:lang w:bidi="ar-SA"/>
          <w:color w:val="111111"/>
          <w:sz w:val="28"/>
          <w:szCs w:val="28"/>
          <w:rtl/>
        </w:rPr>
        <w:t xml:space="preserve">إن السعاة عصوك حين بعثتهم</w:t>
      </w:r>
    </w:p>
    <w:p>
      <w:pPr>
        <w:pStyle w:val="BookText"/>
      </w:pPr>
      <w:r>
        <w:rPr>
          <w:rFonts w:ascii="Amiri" w:hAnsi="Amiri" w:eastAsia="Amiri" w:cs="Amiri"/>
          <w:lang w:bidi="ar-SA"/>
          <w:color w:val="111111"/>
          <w:sz w:val="28"/>
          <w:szCs w:val="28"/>
          <w:rtl/>
        </w:rPr>
        <w:t xml:space="preserve">وأتوا دواهي - لو علمت - وغولا</w:t>
      </w:r>
    </w:p>
    <w:p>
      <w:pPr>
        <w:pStyle w:val="BookText"/>
      </w:pPr>
      <w:r>
        <w:rPr>
          <w:rFonts w:ascii="Amiri" w:hAnsi="Amiri" w:eastAsia="Amiri" w:cs="Amiri"/>
          <w:lang w:bidi="ar-SA"/>
          <w:color w:val="111111"/>
          <w:sz w:val="28"/>
          <w:szCs w:val="28"/>
          <w:rtl/>
        </w:rPr>
        <w:t xml:space="preserve">إن الذين أمرتهم أن يعدلوا</w:t>
      </w:r>
    </w:p>
    <w:p>
      <w:pPr>
        <w:pStyle w:val="BookText"/>
      </w:pPr>
      <w:r>
        <w:rPr>
          <w:rFonts w:ascii="Amiri" w:hAnsi="Amiri" w:eastAsia="Amiri" w:cs="Amiri"/>
          <w:lang w:bidi="ar-SA"/>
          <w:color w:val="111111"/>
          <w:sz w:val="28"/>
          <w:szCs w:val="28"/>
          <w:rtl/>
        </w:rPr>
        <w:t xml:space="preserve">لم يعملوا ممما أمرت فتيلا</w:t>
      </w:r>
    </w:p>
    <w:p>
      <w:pPr>
        <w:pStyle w:val="BookText"/>
      </w:pPr>
      <w:r>
        <w:rPr>
          <w:rFonts w:ascii="Amiri" w:hAnsi="Amiri" w:eastAsia="Amiri" w:cs="Amiri"/>
          <w:lang w:bidi="ar-SA"/>
          <w:color w:val="111111"/>
          <w:sz w:val="28"/>
          <w:szCs w:val="28"/>
          <w:rtl/>
        </w:rPr>
        <w:t xml:space="preserve">وذكر فيها مقتل الخليفة عثمان بن عفان ، فقال عن هذه الفتنة وبدايتها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3521]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1" w:name="pg14450_182497"/>
    <w:bookmarkEnd w:id="201"/>
    <w:p>
      <w:pPr>
        <w:pStyle w:val="BookText"/>
      </w:pPr>
      <w:r>
        <w:rPr>
          <w:rFonts w:ascii="Amiri" w:hAnsi="Amiri" w:eastAsia="Amiri" w:cs="Amiri"/>
          <w:lang w:bidi="ar-SA"/>
          <w:color w:val="111111"/>
          <w:sz w:val="28"/>
          <w:szCs w:val="28"/>
          <w:rtl/>
        </w:rPr>
        <w:t xml:space="preserve">حتى إِذا حبست تُنَقِّيَ طَرْقُها</w:t>
      </w:r>
    </w:p>
    <w:p>
      <w:pPr>
        <w:pStyle w:val="BookText"/>
      </w:pPr>
      <w:r>
        <w:rPr>
          <w:rFonts w:ascii="Amiri" w:hAnsi="Amiri" w:eastAsia="Amiri" w:cs="Amiri"/>
          <w:lang w:bidi="ar-SA"/>
          <w:color w:val="111111"/>
          <w:sz w:val="28"/>
          <w:szCs w:val="28"/>
          <w:rtl/>
        </w:rPr>
        <w:t xml:space="preserve">وثَنى الرعاءُ شكيرَها المنخولا</w:t>
      </w:r>
    </w:p>
    <w:p>
      <w:pPr>
        <w:pStyle w:val="BookText"/>
      </w:pPr>
      <w:r>
        <w:rPr>
          <w:rFonts w:ascii="Amiri" w:hAnsi="Amiri" w:eastAsia="Amiri" w:cs="Amiri"/>
          <w:lang w:bidi="ar-SA"/>
          <w:color w:val="111111"/>
          <w:sz w:val="28"/>
          <w:szCs w:val="28"/>
          <w:rtl/>
        </w:rPr>
        <w:t xml:space="preserve">أي أخذ العمالُ السمانَ ورَدَّ الرعاةُ الصغارَ التي قد تُنُخِّل ما فيها.</w:t>
      </w:r>
    </w:p>
    <w:p>
      <w:pPr>
        <w:pStyle w:val="BookText"/>
      </w:pPr>
      <w:r>
        <w:rPr>
          <w:rFonts w:ascii="Amiri" w:hAnsi="Amiri" w:eastAsia="Amiri" w:cs="Amiri"/>
          <w:lang w:bidi="ar-SA"/>
          <w:color w:val="111111"/>
          <w:sz w:val="28"/>
          <w:szCs w:val="28"/>
          <w:rtl/>
        </w:rPr>
        <w:t xml:space="preserve">والشكير : ما ينبت بين الضفائر من الشعر الضعيف تحت الشعر القوي ، قال حُميد الأرقط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والرأسُ قد صار له شكير</w:t>
      </w:r>
    </w:p>
    <w:p>
      <w:pPr>
        <w:pStyle w:val="BookText"/>
      </w:pPr>
      <w:r>
        <w:rPr>
          <w:rFonts w:ascii="Amiri" w:hAnsi="Amiri" w:eastAsia="Amiri" w:cs="Amiri"/>
          <w:lang w:bidi="ar-SA"/>
          <w:color w:val="111111"/>
          <w:sz w:val="28"/>
          <w:szCs w:val="28"/>
          <w:rtl/>
        </w:rPr>
        <w:t xml:space="preserve">والشكير : صغار الريش.</w:t>
      </w:r>
    </w:p>
    <w:p>
      <w:pPr>
        <w:pStyle w:val="BookText"/>
      </w:pPr>
      <w:r>
        <w:rPr>
          <w:rFonts w:ascii="IRNazanin" w:hAnsi="IRNazanin" w:eastAsia="IRNazanin" w:cs="IRNazanin"/>
          <w:lang w:bidi="fa-IR"/>
          <w:color w:val="111111"/>
          <w:sz w:val="28"/>
          <w:szCs w:val="28"/>
          <w:rtl/>
        </w:rPr>
        <w:t xml:space="preserve">م</w:t>
      </w:r>
    </w:p>
    <w:p>
      <w:pPr>
        <w:pStyle w:val="Heading5"/>
      </w:pPr>
      <w:bookmarkStart w:id="1650" w:name="_Toc968"/>
      <w:r>
        <w:t>الشكيم</w:t>
      </w:r>
      <w:bookmarkEnd w:id="1650"/>
    </w:p>
    <w:p>
      <w:pPr>
        <w:pStyle w:val="BookText"/>
      </w:pPr>
      <w:r>
        <w:rPr>
          <w:rFonts w:ascii="Amiri" w:hAnsi="Amiri" w:eastAsia="Amiri" w:cs="Amiri"/>
          <w:lang w:bidi="ar-SA"/>
          <w:color w:val="111111"/>
          <w:sz w:val="28"/>
          <w:szCs w:val="28"/>
          <w:rtl/>
        </w:rPr>
        <w:t xml:space="preserve">[الشكيم] : الشكيمة ، قال في صفة الدهر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تُلحُّ على كرائمنا بقَتلٍ</w:t>
      </w:r>
    </w:p>
    <w:p>
      <w:pPr>
        <w:pStyle w:val="BookText"/>
      </w:pPr>
      <w:r>
        <w:rPr>
          <w:rFonts w:ascii="Amiri" w:hAnsi="Amiri" w:eastAsia="Amiri" w:cs="Amiri"/>
          <w:lang w:bidi="ar-SA"/>
          <w:color w:val="111111"/>
          <w:sz w:val="28"/>
          <w:szCs w:val="28"/>
          <w:rtl/>
        </w:rPr>
        <w:t xml:space="preserve">كإِلحاحِ الجواد على الشكيم</w:t>
      </w:r>
    </w:p>
    <w:p>
      <w:pPr>
        <w:pStyle w:val="BookText"/>
      </w:pPr>
      <w:r>
        <w:rPr>
          <w:rFonts w:ascii="Amiri" w:hAnsi="Amiri" w:eastAsia="Amiri" w:cs="Amiri"/>
          <w:lang w:bidi="ar-SA"/>
          <w:color w:val="111111"/>
          <w:sz w:val="28"/>
          <w:szCs w:val="28"/>
          <w:rtl/>
        </w:rPr>
        <w:t xml:space="preserve">وشكيم القِدْر : عُراها.</w:t>
      </w:r>
    </w:p>
    <w:p>
      <w:pPr>
        <w:pStyle w:val="BookText"/>
      </w:pPr>
      <w:r>
        <w:rPr>
          <w:rFonts w:ascii="IRNazanin" w:hAnsi="IRNazanin" w:eastAsia="IRNazanin" w:cs="IRNazanin"/>
          <w:lang w:bidi="fa-IR"/>
          <w:color w:val="111111"/>
          <w:sz w:val="28"/>
          <w:szCs w:val="28"/>
          <w:rtl/>
        </w:rPr>
        <w:t xml:space="preserve">و</w:t>
      </w:r>
    </w:p>
    <w:p>
      <w:pPr>
        <w:pStyle w:val="Heading5"/>
      </w:pPr>
      <w:bookmarkStart w:id="1651" w:name="_Toc969"/>
      <w:r>
        <w:t>الشكي</w:t>
      </w:r>
      <w:bookmarkEnd w:id="1651"/>
    </w:p>
    <w:p>
      <w:pPr>
        <w:pStyle w:val="BookText"/>
      </w:pPr>
      <w:r>
        <w:rPr>
          <w:rFonts w:ascii="Amiri" w:hAnsi="Amiri" w:eastAsia="Amiri" w:cs="Amiri"/>
          <w:lang w:bidi="ar-SA"/>
          <w:color w:val="111111"/>
          <w:sz w:val="28"/>
          <w:szCs w:val="28"/>
          <w:rtl/>
        </w:rPr>
        <w:t xml:space="preserve">[الشكي] : الشاكي ، والشكيّ : المشكو ، وهو من الأضداد.</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1652" w:name="_Toc970"/>
      <w:r>
        <w:t>شكيمة</w:t>
      </w:r>
      <w:bookmarkEnd w:id="1652"/>
    </w:p>
    <w:p>
      <w:pPr>
        <w:pStyle w:val="BookText"/>
      </w:pPr>
      <w:r>
        <w:rPr>
          <w:rFonts w:ascii="Amiri" w:hAnsi="Amiri" w:eastAsia="Amiri" w:cs="Amiri"/>
          <w:lang w:bidi="ar-SA"/>
          <w:color w:val="111111"/>
          <w:sz w:val="28"/>
          <w:szCs w:val="28"/>
          <w:rtl/>
        </w:rPr>
        <w:t xml:space="preserve">[شكيمة] اللجام : الحديدة المعترضة في فم الفرس ، فيها الفأس ، وجمعها : شكائم.</w:t>
      </w:r>
    </w:p>
    <w:p>
      <w:pPr>
        <w:pStyle w:val="BookText"/>
      </w:pPr>
      <w:r>
        <w:rPr>
          <w:rFonts w:ascii="Amiri" w:hAnsi="Amiri" w:eastAsia="Amiri" w:cs="Amiri"/>
          <w:lang w:bidi="ar-SA"/>
          <w:color w:val="111111"/>
          <w:sz w:val="28"/>
          <w:szCs w:val="28"/>
          <w:rtl/>
        </w:rPr>
        <w:t xml:space="preserve">ويقال : فلانٌ شديد الشكيمة : إِذا كان عزيز النفس ، لا ينقاد.</w:t>
      </w:r>
    </w:p>
    <w:p>
      <w:pPr>
        <w:pStyle w:val="BookText"/>
      </w:pPr>
      <w:r>
        <w:rPr>
          <w:rFonts w:ascii="IRNazanin" w:hAnsi="IRNazanin" w:eastAsia="IRNazanin" w:cs="IRNazanin"/>
          <w:lang w:bidi="fa-IR"/>
          <w:color w:val="111111"/>
          <w:sz w:val="28"/>
          <w:szCs w:val="28"/>
          <w:rtl/>
        </w:rPr>
        <w:t xml:space="preserve">و</w:t>
      </w:r>
    </w:p>
    <w:p>
      <w:pPr>
        <w:pStyle w:val="Heading5"/>
      </w:pPr>
      <w:bookmarkStart w:id="1653" w:name="_Toc971"/>
      <w:r>
        <w:t>الشَّكية</w:t>
      </w:r>
      <w:bookmarkEnd w:id="1653"/>
    </w:p>
    <w:p>
      <w:pPr>
        <w:pStyle w:val="BookText"/>
      </w:pPr>
      <w:r>
        <w:rPr>
          <w:rFonts w:ascii="Amiri" w:hAnsi="Amiri" w:eastAsia="Amiri" w:cs="Amiri"/>
          <w:lang w:bidi="ar-SA"/>
          <w:color w:val="111111"/>
          <w:sz w:val="28"/>
          <w:szCs w:val="28"/>
          <w:rtl/>
        </w:rPr>
        <w:t xml:space="preserve">[الشَّكية] : الشكاية.</w:t>
      </w:r>
    </w:p>
    <w:p>
      <w:pPr>
        <w:pStyle w:val="BookText"/>
      </w:pPr>
      <w:r>
        <w:rPr>
          <w:rFonts w:ascii="Amiri" w:hAnsi="Amiri" w:eastAsia="Amiri" w:cs="Amiri"/>
          <w:lang w:bidi="ar-SA"/>
          <w:color w:val="111111"/>
          <w:sz w:val="28"/>
          <w:szCs w:val="28"/>
          <w:rtl/>
        </w:rPr>
        <w:t xml:space="preserve">فُعالَى ، بضم الفاء</w:t>
      </w:r>
    </w:p>
    <w:p>
      <w:pPr>
        <w:pStyle w:val="BookText"/>
      </w:pPr>
      <w:r>
        <w:rPr>
          <w:rFonts w:ascii="IRNazanin" w:hAnsi="IRNazanin" w:eastAsia="IRNazanin" w:cs="IRNazanin"/>
          <w:lang w:bidi="fa-IR"/>
          <w:color w:val="111111"/>
          <w:sz w:val="28"/>
          <w:szCs w:val="28"/>
          <w:rtl/>
        </w:rPr>
        <w:t xml:space="preserve">[شماره صفحه واقعی : 3522]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2" w:name="pg14450_182498"/>
    <w:bookmarkEnd w:id="202"/>
    <w:p>
      <w:pPr>
        <w:pStyle w:val="BookText"/>
      </w:pPr>
      <w:r>
        <w:rPr>
          <w:rFonts w:ascii="IRNazanin" w:hAnsi="IRNazanin" w:eastAsia="IRNazanin" w:cs="IRNazanin"/>
          <w:lang w:bidi="fa-IR"/>
          <w:color w:val="111111"/>
          <w:sz w:val="28"/>
          <w:szCs w:val="28"/>
          <w:rtl/>
        </w:rPr>
        <w:t xml:space="preserve">ع</w:t>
      </w:r>
    </w:p>
    <w:p>
      <w:pPr>
        <w:pStyle w:val="Heading5"/>
      </w:pPr>
      <w:bookmarkStart w:id="1654" w:name="_Toc972"/>
      <w:r>
        <w:t>الشُّكاعى</w:t>
      </w:r>
      <w:bookmarkEnd w:id="1654"/>
    </w:p>
    <w:p>
      <w:pPr>
        <w:pStyle w:val="BookText"/>
      </w:pPr>
      <w:r>
        <w:rPr>
          <w:rFonts w:ascii="Amiri" w:hAnsi="Amiri" w:eastAsia="Amiri" w:cs="Amiri"/>
          <w:lang w:bidi="ar-SA"/>
          <w:color w:val="111111"/>
          <w:sz w:val="28"/>
          <w:szCs w:val="28"/>
          <w:rtl/>
        </w:rPr>
        <w:t xml:space="preserve">[الشُّكاعى] : نبت من نبات السهل ، رِخْوٌ ، دقيق العيدان ، يُتداوى به ، يكون واحداً وجمعاً. قال ابن أحمر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شربتُ الشُّكاعى والْتَدَدْتُ أَلِدَّةً</w:t>
      </w:r>
    </w:p>
    <w:p>
      <w:pPr>
        <w:pStyle w:val="BookText"/>
      </w:pPr>
      <w:r>
        <w:rPr>
          <w:rFonts w:ascii="Amiri" w:hAnsi="Amiri" w:eastAsia="Amiri" w:cs="Amiri"/>
          <w:lang w:bidi="ar-SA"/>
          <w:color w:val="111111"/>
          <w:sz w:val="28"/>
          <w:szCs w:val="28"/>
          <w:rtl/>
        </w:rPr>
        <w:t xml:space="preserve">وأقبلتُ أفواهَ العروق المكاويا</w:t>
      </w:r>
    </w:p>
    <w:p>
      <w:pPr>
        <w:pStyle w:val="BookText"/>
      </w:pPr>
      <w:r>
        <w:rPr>
          <w:rFonts w:ascii="Amiri" w:hAnsi="Amiri" w:eastAsia="Amiri" w:cs="Amiri"/>
          <w:lang w:bidi="ar-SA"/>
          <w:color w:val="111111"/>
          <w:sz w:val="28"/>
          <w:szCs w:val="28"/>
          <w:rtl/>
        </w:rPr>
        <w:t xml:space="preserve">ويقال : هو مهزولٌ كأنه عُود شُكاعى ، شبه به لدقته ؛ ويسمى أيضاً الحُلاوى ، وشوكَ الفأر ، لأنه يُدْخل في جِحَرَتها فلا تستطيع خروجاً. وهو حار في الدرجة الأولى ، يابس في الثانية ، يقوِّي المعدة والكبد ، وينفع من الحُمَّيات المتطاولة ، ويُذهب أورام المعدة ، ويُسَهِّل البلغم اللزج ، والقولنج. وأصل الشُّكاعى يَدْمل القروح ويجفف رطوبتها.</w:t>
      </w:r>
    </w:p>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655" w:name="_Toc973"/>
      <w:r>
        <w:t>الشَّكرى</w:t>
      </w:r>
      <w:bookmarkEnd w:id="1655"/>
    </w:p>
    <w:p>
      <w:pPr>
        <w:pStyle w:val="BookText"/>
      </w:pPr>
      <w:r>
        <w:rPr>
          <w:rFonts w:ascii="Amiri" w:hAnsi="Amiri" w:eastAsia="Amiri" w:cs="Amiri"/>
          <w:lang w:bidi="ar-SA"/>
          <w:color w:val="111111"/>
          <w:sz w:val="28"/>
          <w:szCs w:val="28"/>
          <w:rtl/>
        </w:rPr>
        <w:t xml:space="preserve">[الشَّكرى] : شاة شكرى : ممتلئة الضرع لبناً.</w:t>
      </w:r>
    </w:p>
    <w:p>
      <w:pPr>
        <w:pStyle w:val="BookText"/>
      </w:pPr>
      <w:r>
        <w:rPr>
          <w:rFonts w:ascii="IRNazanin" w:hAnsi="IRNazanin" w:eastAsia="IRNazanin" w:cs="IRNazanin"/>
          <w:lang w:bidi="fa-IR"/>
          <w:color w:val="111111"/>
          <w:sz w:val="28"/>
          <w:szCs w:val="28"/>
          <w:rtl/>
        </w:rPr>
        <w:t xml:space="preserve">و</w:t>
      </w:r>
    </w:p>
    <w:p>
      <w:pPr>
        <w:pStyle w:val="Heading5"/>
      </w:pPr>
      <w:bookmarkStart w:id="1656" w:name="_Toc974"/>
      <w:r>
        <w:t>الشَّكْوى</w:t>
      </w:r>
      <w:bookmarkEnd w:id="1656"/>
    </w:p>
    <w:p>
      <w:pPr>
        <w:pStyle w:val="BookText"/>
      </w:pPr>
      <w:r>
        <w:rPr>
          <w:rFonts w:ascii="Amiri" w:hAnsi="Amiri" w:eastAsia="Amiri" w:cs="Amiri"/>
          <w:lang w:bidi="ar-SA"/>
          <w:color w:val="111111"/>
          <w:sz w:val="28"/>
          <w:szCs w:val="28"/>
          <w:rtl/>
        </w:rPr>
        <w:t xml:space="preserve">[الشَّكْوى] : الشِّكاية.</w:t>
      </w:r>
    </w:p>
    <w:p>
      <w:pPr>
        <w:pStyle w:val="BookText"/>
      </w:pPr>
      <w:r>
        <w:rPr>
          <w:rFonts w:ascii="Amiri" w:hAnsi="Amiri" w:eastAsia="Amiri" w:cs="Amiri"/>
          <w:lang w:bidi="ar-SA"/>
          <w:color w:val="111111"/>
          <w:sz w:val="28"/>
          <w:szCs w:val="28"/>
          <w:rtl/>
        </w:rPr>
        <w:t xml:space="preserve">و [ فَعْلاء ] ، بالمد</w:t>
      </w:r>
    </w:p>
    <w:p>
      <w:pPr>
        <w:pStyle w:val="BookText"/>
      </w:pPr>
      <w:r>
        <w:rPr>
          <w:rFonts w:ascii="IRNazanin" w:hAnsi="IRNazanin" w:eastAsia="IRNazanin" w:cs="IRNazanin"/>
          <w:lang w:bidi="fa-IR"/>
          <w:color w:val="111111"/>
          <w:sz w:val="28"/>
          <w:szCs w:val="28"/>
          <w:rtl/>
        </w:rPr>
        <w:t xml:space="preserve">ل</w:t>
      </w:r>
    </w:p>
    <w:p>
      <w:pPr>
        <w:pStyle w:val="Heading5"/>
      </w:pPr>
      <w:bookmarkStart w:id="1657" w:name="_Toc975"/>
      <w:r>
        <w:t>الشَّكْلاء</w:t>
      </w:r>
      <w:bookmarkEnd w:id="1657"/>
    </w:p>
    <w:p>
      <w:pPr>
        <w:pStyle w:val="BookText"/>
      </w:pPr>
      <w:r>
        <w:rPr>
          <w:rFonts w:ascii="Amiri" w:hAnsi="Amiri" w:eastAsia="Amiri" w:cs="Amiri"/>
          <w:lang w:bidi="ar-SA"/>
          <w:color w:val="111111"/>
          <w:sz w:val="28"/>
          <w:szCs w:val="28"/>
          <w:rtl/>
        </w:rPr>
        <w:t xml:space="preserve">[الشَّكْلاء] : الحاجة.</w:t>
      </w:r>
    </w:p>
    <w:p>
      <w:pPr>
        <w:pStyle w:val="BookText"/>
      </w:pPr>
      <w:r>
        <w:rPr>
          <w:rFonts w:ascii="Amiri" w:hAnsi="Amiri" w:eastAsia="Amiri" w:cs="Amiri"/>
          <w:lang w:bidi="ar-SA"/>
          <w:color w:val="111111"/>
          <w:sz w:val="28"/>
          <w:szCs w:val="28"/>
          <w:rtl/>
        </w:rPr>
        <w:t xml:space="preserve">والشَّكْلاء : الشاة التي ابيضت شاكلتها.</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658" w:name="_Toc976"/>
      <w:r>
        <w:t>الشُّكْران</w:t>
      </w:r>
      <w:bookmarkEnd w:id="1658"/>
    </w:p>
    <w:p>
      <w:pPr>
        <w:pStyle w:val="BookText"/>
      </w:pPr>
      <w:r>
        <w:rPr>
          <w:rFonts w:ascii="Amiri" w:hAnsi="Amiri" w:eastAsia="Amiri" w:cs="Amiri"/>
          <w:lang w:bidi="ar-SA"/>
          <w:color w:val="111111"/>
          <w:sz w:val="28"/>
          <w:szCs w:val="28"/>
          <w:rtl/>
        </w:rPr>
        <w:t xml:space="preserve">[الشُّكْران] : نقيض الكفران.</w:t>
      </w:r>
    </w:p>
    <w:p>
      <w:pPr>
        <w:pStyle w:val="BookText"/>
      </w:pPr>
      <w:r>
        <w:rPr>
          <w:rFonts w:ascii="IRNazanin" w:hAnsi="IRNazanin" w:eastAsia="IRNazanin" w:cs="IRNazanin"/>
          <w:lang w:bidi="fa-IR"/>
          <w:color w:val="111111"/>
          <w:sz w:val="28"/>
          <w:szCs w:val="28"/>
          <w:rtl/>
        </w:rPr>
        <w:t xml:space="preserve">[شماره صفحه واقعی : 3523]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03" w:name="pg14450_182499"/>
    <w:bookmarkEnd w:id="203"/>
    <w:p>
      <w:pPr>
        <w:pStyle w:val="BookText"/>
      </w:pPr>
      <w:r>
        <w:rPr>
          <w:rFonts w:ascii="Amiri" w:hAnsi="Amiri" w:eastAsia="Amiri" w:cs="Amiri"/>
          <w:lang w:bidi="ar-SA"/>
          <w:color w:val="111111"/>
          <w:sz w:val="28"/>
          <w:szCs w:val="28"/>
          <w:rtl/>
        </w:rPr>
        <w:t xml:space="preserve">يَفْعُل ، بضم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659" w:name="_Toc977"/>
      <w:r>
        <w:t>يَشْكُر</w:t>
      </w:r>
      <w:bookmarkEnd w:id="1659"/>
    </w:p>
    <w:p>
      <w:pPr>
        <w:pStyle w:val="BookText"/>
      </w:pPr>
      <w:r>
        <w:rPr>
          <w:rFonts w:ascii="Amiri" w:hAnsi="Amiri" w:eastAsia="Amiri" w:cs="Amiri"/>
          <w:lang w:bidi="ar-SA"/>
          <w:color w:val="111111"/>
          <w:sz w:val="28"/>
          <w:szCs w:val="28"/>
          <w:rtl/>
        </w:rPr>
        <w:t xml:space="preserve">[يَشْكُر] : قبيلة من العرب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فَيْعُلان ، بضم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660" w:name="_Toc978"/>
      <w:r>
        <w:t>الشَّيكُران</w:t>
      </w:r>
      <w:bookmarkEnd w:id="1660"/>
    </w:p>
    <w:p>
      <w:pPr>
        <w:pStyle w:val="BookText"/>
      </w:pPr>
      <w:r>
        <w:rPr>
          <w:rFonts w:ascii="Amiri" w:hAnsi="Amiri" w:eastAsia="Amiri" w:cs="Amiri"/>
          <w:lang w:bidi="ar-SA"/>
          <w:color w:val="111111"/>
          <w:sz w:val="28"/>
          <w:szCs w:val="28"/>
          <w:rtl/>
        </w:rPr>
        <w:t xml:space="preserve">[الشَّيكُران] : ضربٌ من النبات.</w:t>
      </w:r>
    </w:p>
    <w:p>
      <w:pPr>
        <w:pStyle w:val="BookText"/>
      </w:pPr>
      <w:r>
        <w:rPr>
          <w:rFonts w:ascii="IRNazanin" w:hAnsi="IRNazanin" w:eastAsia="IRNazanin" w:cs="IRNazanin"/>
          <w:lang w:bidi="fa-IR"/>
          <w:color w:val="111111"/>
          <w:sz w:val="28"/>
          <w:szCs w:val="28"/>
          <w:rtl/>
        </w:rPr>
        <w:t xml:space="preserve">[شماره صفحه واقعی : 3524]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04" w:name="pg14450_182500"/>
    <w:bookmarkEnd w:id="204"/>
    <w:p>
      <w:pPr>
        <w:pStyle w:val="Heading4"/>
      </w:pPr>
      <w:bookmarkStart w:id="1661" w:name="_Toc979"/>
      <w:r>
        <w:t>الأفعال</w:t>
      </w:r>
      <w:bookmarkEnd w:id="1661"/>
    </w:p>
    <w:p>
      <w:pPr>
        <w:pStyle w:val="Heading5"/>
      </w:pPr>
      <w:bookmarkStart w:id="1662" w:name="_Toc980"/>
      <w:r>
        <w:t>اشارة</w:t>
      </w:r>
      <w:bookmarkEnd w:id="1662"/>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د</w:t>
      </w:r>
    </w:p>
    <w:p>
      <w:pPr>
        <w:pStyle w:val="Heading5"/>
      </w:pPr>
      <w:bookmarkStart w:id="1663" w:name="_Toc981"/>
      <w:r>
        <w:t>شَكَدَ</w:t>
      </w:r>
      <w:bookmarkEnd w:id="1663"/>
    </w:p>
    <w:p>
      <w:pPr>
        <w:pStyle w:val="BookText"/>
      </w:pPr>
      <w:r>
        <w:rPr>
          <w:rFonts w:ascii="Amiri" w:hAnsi="Amiri" w:eastAsia="Amiri" w:cs="Amiri"/>
          <w:lang w:bidi="ar-SA"/>
          <w:color w:val="111111"/>
          <w:sz w:val="28"/>
          <w:szCs w:val="28"/>
          <w:rtl/>
        </w:rPr>
        <w:t xml:space="preserve">[شَكَدَ] : الشَّكْد : الإِعطاء.</w:t>
      </w:r>
    </w:p>
    <w:p>
      <w:pPr>
        <w:pStyle w:val="BookText"/>
      </w:pPr>
      <w:r>
        <w:rPr>
          <w:rFonts w:ascii="Amiri" w:hAnsi="Amiri" w:eastAsia="Amiri" w:cs="Amiri"/>
          <w:lang w:bidi="ar-SA"/>
          <w:color w:val="111111"/>
          <w:sz w:val="28"/>
          <w:szCs w:val="28"/>
          <w:rtl/>
        </w:rPr>
        <w:t xml:space="preserve">والشكد : مثل الشكر ، يقال : إِنه لك شاكر وشاكد.</w:t>
      </w:r>
    </w:p>
    <w:p>
      <w:pPr>
        <w:pStyle w:val="BookText"/>
      </w:pPr>
      <w:r>
        <w:rPr>
          <w:rFonts w:ascii="IRNazanin" w:hAnsi="IRNazanin" w:eastAsia="IRNazanin" w:cs="IRNazanin"/>
          <w:lang w:bidi="fa-IR"/>
          <w:color w:val="111111"/>
          <w:sz w:val="28"/>
          <w:szCs w:val="28"/>
          <w:rtl/>
        </w:rPr>
        <w:t xml:space="preserve">ر</w:t>
      </w:r>
    </w:p>
    <w:p>
      <w:pPr>
        <w:pStyle w:val="Heading5"/>
      </w:pPr>
      <w:bookmarkStart w:id="1664" w:name="_Toc982"/>
      <w:r>
        <w:t>شَكَرَ</w:t>
      </w:r>
      <w:bookmarkEnd w:id="1664"/>
    </w:p>
    <w:p>
      <w:pPr>
        <w:pStyle w:val="BookText"/>
      </w:pPr>
      <w:r>
        <w:rPr>
          <w:rFonts w:ascii="Amiri" w:hAnsi="Amiri" w:eastAsia="Amiri" w:cs="Amiri"/>
          <w:lang w:bidi="ar-SA"/>
          <w:color w:val="111111"/>
          <w:sz w:val="28"/>
          <w:szCs w:val="28"/>
          <w:rtl/>
        </w:rPr>
        <w:t xml:space="preserve">[شَكَرَ] الشكر والشكور : الثناء على الله تعالى ، وعلى كل مَنْ أولى معروفاً يقال : شكره وشكر له ، وباللام أفصح ، قال الله تعالى : ( اشْكُرْ لِي وَلِوالِدَيْكَ )</w:t>
      </w:r>
      <w:r>
        <w:rPr>
          <w:rStyle w:val="FootnoteReference"/>
        </w:rPr>
        <w:footnoteReference w:id="524"/>
      </w:r>
      <w:r>
        <w:rPr>
          <w:rFonts w:ascii="Amiri" w:hAnsi="Amiri" w:eastAsia="Amiri" w:cs="Amiri"/>
          <w:lang w:bidi="ar-SA"/>
          <w:color w:val="111111"/>
          <w:sz w:val="28"/>
          <w:szCs w:val="28"/>
          <w:rtl/>
        </w:rPr>
        <w:t xml:space="preserve">وقال تعالى : ( اعْمَلُوا آلَ داوُدَ شُكْراً )</w:t>
      </w:r>
      <w:r>
        <w:rPr>
          <w:rStyle w:val="FootnoteReference"/>
        </w:rPr>
        <w:footnoteReference w:id="525"/>
      </w:r>
      <w:r>
        <w:rPr>
          <w:rFonts w:ascii="Amiri" w:hAnsi="Amiri" w:eastAsia="Amiri" w:cs="Amiri"/>
          <w:lang w:bidi="ar-SA"/>
          <w:color w:val="111111"/>
          <w:sz w:val="28"/>
          <w:szCs w:val="28"/>
          <w:rtl/>
        </w:rPr>
        <w:t xml:space="preserve">. وقال : ( لا نُرِيدُ مِنْكُمْ جَزاءً وَلا شُكُوراً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شكر الله تعالى سعيه : أي قَبل عمله ورضي عنه ، قال تعالى : ( وَكانَ سَعْيُكُمْ مَشْكُوراً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1665" w:name="_Toc983"/>
      <w:r>
        <w:t>شَكَلَ</w:t>
      </w:r>
      <w:bookmarkEnd w:id="1665"/>
    </w:p>
    <w:p>
      <w:pPr>
        <w:pStyle w:val="BookText"/>
      </w:pPr>
      <w:r>
        <w:rPr>
          <w:rFonts w:ascii="Amiri" w:hAnsi="Amiri" w:eastAsia="Amiri" w:cs="Amiri"/>
          <w:lang w:bidi="ar-SA"/>
          <w:color w:val="111111"/>
          <w:sz w:val="28"/>
          <w:szCs w:val="28"/>
          <w:rtl/>
        </w:rPr>
        <w:t xml:space="preserve">[شَكَلَ] الدابة : إِذا شده بِشِكاله.</w:t>
      </w:r>
    </w:p>
    <w:p>
      <w:pPr>
        <w:pStyle w:val="BookText"/>
      </w:pPr>
      <w:r>
        <w:rPr>
          <w:rFonts w:ascii="Amiri" w:hAnsi="Amiri" w:eastAsia="Amiri" w:cs="Amiri"/>
          <w:lang w:bidi="ar-SA"/>
          <w:color w:val="111111"/>
          <w:sz w:val="28"/>
          <w:szCs w:val="28"/>
          <w:rtl/>
        </w:rPr>
        <w:t xml:space="preserve">وشَكَلَ الكتابَ : إِذا بيَّنه بعلامات الإِعراب.</w:t>
      </w:r>
    </w:p>
    <w:p>
      <w:pPr>
        <w:pStyle w:val="BookText"/>
      </w:pPr>
      <w:r>
        <w:rPr>
          <w:rFonts w:ascii="Amiri" w:hAnsi="Amiri" w:eastAsia="Amiri" w:cs="Amiri"/>
          <w:lang w:bidi="ar-SA"/>
          <w:color w:val="111111"/>
          <w:sz w:val="28"/>
          <w:szCs w:val="28"/>
          <w:rtl/>
        </w:rPr>
        <w:t xml:space="preserve">والمشكول من ألقاب أجزاء العروض : ما كان مخبوناً مكفوفاً مثل ( فاعلاتن ) يصير ( فَعِلات ) ، و ( مستفعلن ) يصير ( مُفاعل ) كقوله :</w:t>
      </w:r>
    </w:p>
    <w:p>
      <w:pPr>
        <w:pStyle w:val="BookText"/>
      </w:pPr>
      <w:r>
        <w:rPr>
          <w:rFonts w:ascii="Amiri" w:hAnsi="Amiri" w:eastAsia="Amiri" w:cs="Amiri"/>
          <w:lang w:bidi="ar-SA"/>
          <w:color w:val="111111"/>
          <w:sz w:val="28"/>
          <w:szCs w:val="28"/>
          <w:rtl/>
        </w:rPr>
        <w:t xml:space="preserve">أولئكَ خيرُ قومٍ</w:t>
      </w:r>
    </w:p>
    <w:p>
      <w:pPr>
        <w:pStyle w:val="BookText"/>
      </w:pPr>
      <w:r>
        <w:rPr>
          <w:rFonts w:ascii="Amiri" w:hAnsi="Amiri" w:eastAsia="Amiri" w:cs="Amiri"/>
          <w:lang w:bidi="ar-SA"/>
          <w:color w:val="111111"/>
          <w:sz w:val="28"/>
          <w:szCs w:val="28"/>
          <w:rtl/>
        </w:rPr>
        <w:t xml:space="preserve">إِذا ذُكِرَ الخِيارُ</w:t>
      </w:r>
    </w:p>
    <w:p>
      <w:pPr>
        <w:pStyle w:val="BookText"/>
      </w:pPr>
      <w:r>
        <w:rPr>
          <w:rFonts w:ascii="IRNazanin" w:hAnsi="IRNazanin" w:eastAsia="IRNazanin" w:cs="IRNazanin"/>
          <w:lang w:bidi="fa-IR"/>
          <w:color w:val="111111"/>
          <w:sz w:val="28"/>
          <w:szCs w:val="28"/>
          <w:rtl/>
        </w:rPr>
        <w:t xml:space="preserve">م</w:t>
      </w:r>
    </w:p>
    <w:p>
      <w:pPr>
        <w:pStyle w:val="Heading5"/>
      </w:pPr>
      <w:bookmarkStart w:id="1666" w:name="_Toc984"/>
      <w:r>
        <w:t>شَكَم</w:t>
      </w:r>
      <w:bookmarkEnd w:id="1666"/>
    </w:p>
    <w:p>
      <w:pPr>
        <w:pStyle w:val="BookText"/>
      </w:pPr>
      <w:r>
        <w:rPr>
          <w:rFonts w:ascii="Amiri" w:hAnsi="Amiri" w:eastAsia="Amiri" w:cs="Amiri"/>
          <w:lang w:bidi="ar-SA"/>
          <w:color w:val="111111"/>
          <w:sz w:val="28"/>
          <w:szCs w:val="28"/>
          <w:rtl/>
        </w:rPr>
        <w:t xml:space="preserve">[شَكَم] : شَكَمَهُ : أي جزاه.</w:t>
      </w:r>
    </w:p>
    <w:p>
      <w:pPr>
        <w:pStyle w:val="BookText"/>
      </w:pPr>
      <w:r>
        <w:rPr>
          <w:rFonts w:ascii="IRNazanin" w:hAnsi="IRNazanin" w:eastAsia="IRNazanin" w:cs="IRNazanin"/>
          <w:lang w:bidi="fa-IR"/>
          <w:color w:val="111111"/>
          <w:sz w:val="28"/>
          <w:szCs w:val="28"/>
          <w:rtl/>
        </w:rPr>
        <w:t xml:space="preserve">[شماره صفحه واقعی : 3525]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05" w:name="pg14450_182501"/>
    <w:bookmarkEnd w:id="205"/>
    <w:p>
      <w:pPr>
        <w:pStyle w:val="BookText"/>
      </w:pPr>
      <w:r>
        <w:rPr>
          <w:rFonts w:ascii="Amiri" w:hAnsi="Amiri" w:eastAsia="Amiri" w:cs="Amiri"/>
          <w:lang w:bidi="ar-SA"/>
          <w:color w:val="111111"/>
          <w:sz w:val="28"/>
          <w:szCs w:val="28"/>
          <w:rtl/>
        </w:rPr>
        <w:t xml:space="preserve">وشكمه : أي أعطاه ، وفي الحديث </w:t>
      </w:r>
      <w:r>
        <w:rPr>
          <w:rStyle w:val="FootnoteReference"/>
        </w:rPr>
        <w:footnoteReference w:id="528"/>
      </w:r>
      <w:r>
        <w:rPr>
          <w:rFonts w:ascii="Amiri" w:hAnsi="Amiri" w:eastAsia="Amiri" w:cs="Amiri"/>
          <w:lang w:bidi="ar-SA"/>
          <w:color w:val="111111"/>
          <w:sz w:val="28"/>
          <w:szCs w:val="28"/>
          <w:rtl/>
        </w:rPr>
        <w:t xml:space="preserve">: احتجم النبي عليه‌السلام فقال : « اشكموه » : أي أعطوه أجره ، قال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أبلغ قتادةَ غيرَ سائِله</w:t>
      </w:r>
    </w:p>
    <w:p>
      <w:pPr>
        <w:pStyle w:val="BookText"/>
      </w:pPr>
      <w:r>
        <w:rPr>
          <w:rFonts w:ascii="Amiri" w:hAnsi="Amiri" w:eastAsia="Amiri" w:cs="Amiri"/>
          <w:lang w:bidi="ar-SA"/>
          <w:color w:val="111111"/>
          <w:sz w:val="28"/>
          <w:szCs w:val="28"/>
          <w:rtl/>
        </w:rPr>
        <w:t xml:space="preserve">جَزْلَ العطاء وعاجل الشَّكْمِ</w:t>
      </w:r>
    </w:p>
    <w:p>
      <w:pPr>
        <w:pStyle w:val="BookText"/>
      </w:pPr>
      <w:r>
        <w:rPr>
          <w:rFonts w:ascii="Amiri" w:hAnsi="Amiri" w:eastAsia="Amiri" w:cs="Amiri"/>
          <w:lang w:bidi="ar-SA"/>
          <w:color w:val="111111"/>
          <w:sz w:val="28"/>
          <w:szCs w:val="28"/>
          <w:rtl/>
        </w:rPr>
        <w:t xml:space="preserve">وَشَكَمَ الفرسُ بالشكيمة شَكْماً : إِذا أدخلها في فمه.</w:t>
      </w:r>
    </w:p>
    <w:p>
      <w:pPr>
        <w:pStyle w:val="BookText"/>
      </w:pPr>
      <w:r>
        <w:rPr>
          <w:rFonts w:ascii="Amiri" w:hAnsi="Amiri" w:eastAsia="Amiri" w:cs="Amiri"/>
          <w:lang w:bidi="ar-SA"/>
          <w:color w:val="111111"/>
          <w:sz w:val="28"/>
          <w:szCs w:val="28"/>
          <w:rtl/>
        </w:rPr>
        <w:t xml:space="preserve">ويقال : شَكَمَ الوالي بالرِّشوة : إِذا سَدَّ فاه بها.</w:t>
      </w:r>
    </w:p>
    <w:p>
      <w:pPr>
        <w:pStyle w:val="BookText"/>
      </w:pPr>
      <w:r>
        <w:rPr>
          <w:rFonts w:ascii="IRNazanin" w:hAnsi="IRNazanin" w:eastAsia="IRNazanin" w:cs="IRNazanin"/>
          <w:lang w:bidi="fa-IR"/>
          <w:color w:val="111111"/>
          <w:sz w:val="28"/>
          <w:szCs w:val="28"/>
          <w:rtl/>
        </w:rPr>
        <w:t xml:space="preserve">و</w:t>
      </w:r>
    </w:p>
    <w:p>
      <w:pPr>
        <w:pStyle w:val="Heading5"/>
      </w:pPr>
      <w:bookmarkStart w:id="1667" w:name="_Toc985"/>
      <w:r>
        <w:t>شَكَا</w:t>
      </w:r>
      <w:bookmarkEnd w:id="1667"/>
    </w:p>
    <w:p>
      <w:pPr>
        <w:pStyle w:val="BookText"/>
      </w:pPr>
      <w:r>
        <w:rPr>
          <w:rFonts w:ascii="Amiri" w:hAnsi="Amiri" w:eastAsia="Amiri" w:cs="Amiri"/>
          <w:lang w:bidi="ar-SA"/>
          <w:color w:val="111111"/>
          <w:sz w:val="28"/>
          <w:szCs w:val="28"/>
          <w:rtl/>
        </w:rPr>
        <w:t xml:space="preserve">[شَكَا] : شكاه إِليه شِكاية وشَكْواً وشكوى وشُكاءً.</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668" w:name="_Toc986"/>
      <w:r>
        <w:t>شَكِر</w:t>
      </w:r>
      <w:bookmarkEnd w:id="1668"/>
    </w:p>
    <w:p>
      <w:pPr>
        <w:pStyle w:val="BookText"/>
      </w:pPr>
      <w:r>
        <w:rPr>
          <w:rFonts w:ascii="Amiri" w:hAnsi="Amiri" w:eastAsia="Amiri" w:cs="Amiri"/>
          <w:lang w:bidi="ar-SA"/>
          <w:color w:val="111111"/>
          <w:sz w:val="28"/>
          <w:szCs w:val="28"/>
          <w:rtl/>
        </w:rPr>
        <w:t xml:space="preserve">[شَكِر] : شَكِرَت الحَلوبةُ شَكَراً : إِذا كثر لبنُها من علفٍ أو مرعى ، فهي شَكِرَةٌ.</w:t>
      </w:r>
    </w:p>
    <w:p>
      <w:pPr>
        <w:pStyle w:val="BookText"/>
      </w:pPr>
      <w:r>
        <w:rPr>
          <w:rFonts w:ascii="Amiri" w:hAnsi="Amiri" w:eastAsia="Amiri" w:cs="Amiri"/>
          <w:lang w:bidi="ar-SA"/>
          <w:color w:val="111111"/>
          <w:sz w:val="28"/>
          <w:szCs w:val="28"/>
          <w:rtl/>
        </w:rPr>
        <w:t xml:space="preserve">وشَكِرَت الشجرةُ : إِذا كثر فيها الشكير.</w:t>
      </w:r>
    </w:p>
    <w:p>
      <w:pPr>
        <w:pStyle w:val="BookText"/>
      </w:pPr>
      <w:r>
        <w:rPr>
          <w:rFonts w:ascii="IRNazanin" w:hAnsi="IRNazanin" w:eastAsia="IRNazanin" w:cs="IRNazanin"/>
          <w:lang w:bidi="fa-IR"/>
          <w:color w:val="111111"/>
          <w:sz w:val="28"/>
          <w:szCs w:val="28"/>
          <w:rtl/>
        </w:rPr>
        <w:t xml:space="preserve">س</w:t>
      </w:r>
    </w:p>
    <w:p>
      <w:pPr>
        <w:pStyle w:val="Heading5"/>
      </w:pPr>
      <w:bookmarkStart w:id="1669" w:name="_Toc987"/>
      <w:r>
        <w:t>شَكِسَ</w:t>
      </w:r>
      <w:bookmarkEnd w:id="1669"/>
    </w:p>
    <w:p>
      <w:pPr>
        <w:pStyle w:val="BookText"/>
      </w:pPr>
      <w:r>
        <w:rPr>
          <w:rFonts w:ascii="Amiri" w:hAnsi="Amiri" w:eastAsia="Amiri" w:cs="Amiri"/>
          <w:lang w:bidi="ar-SA"/>
          <w:color w:val="111111"/>
          <w:sz w:val="28"/>
          <w:szCs w:val="28"/>
          <w:rtl/>
        </w:rPr>
        <w:t xml:space="preserve">[شَكِسَ] : الشَّكَسُ والشَّكَاسة : سوء الخُلُق. ورجلٌ شكيس.</w:t>
      </w:r>
    </w:p>
    <w:p>
      <w:pPr>
        <w:pStyle w:val="BookText"/>
      </w:pPr>
      <w:r>
        <w:rPr>
          <w:rFonts w:ascii="IRNazanin" w:hAnsi="IRNazanin" w:eastAsia="IRNazanin" w:cs="IRNazanin"/>
          <w:lang w:bidi="fa-IR"/>
          <w:color w:val="111111"/>
          <w:sz w:val="28"/>
          <w:szCs w:val="28"/>
          <w:rtl/>
        </w:rPr>
        <w:t xml:space="preserve">ع</w:t>
      </w:r>
    </w:p>
    <w:p>
      <w:pPr>
        <w:pStyle w:val="Heading5"/>
      </w:pPr>
      <w:bookmarkStart w:id="1670" w:name="_Toc988"/>
      <w:r>
        <w:t>شَكِعَ</w:t>
      </w:r>
      <w:bookmarkEnd w:id="1670"/>
    </w:p>
    <w:p>
      <w:pPr>
        <w:pStyle w:val="BookText"/>
      </w:pPr>
      <w:r>
        <w:rPr>
          <w:rFonts w:ascii="Amiri" w:hAnsi="Amiri" w:eastAsia="Amiri" w:cs="Amiri"/>
          <w:lang w:bidi="ar-SA"/>
          <w:color w:val="111111"/>
          <w:sz w:val="28"/>
          <w:szCs w:val="28"/>
          <w:rtl/>
        </w:rPr>
        <w:t xml:space="preserve">[شَكِعَ] الإِنسانُ : إِذا كثر أنينُه من وجعٍ. يقال : بات شَكِعاً لم ينم.</w:t>
      </w:r>
    </w:p>
    <w:p>
      <w:pPr>
        <w:pStyle w:val="BookText"/>
      </w:pPr>
      <w:r>
        <w:rPr>
          <w:rFonts w:ascii="Amiri" w:hAnsi="Amiri" w:eastAsia="Amiri" w:cs="Amiri"/>
          <w:lang w:bidi="ar-SA"/>
          <w:color w:val="111111"/>
          <w:sz w:val="28"/>
          <w:szCs w:val="28"/>
          <w:rtl/>
        </w:rPr>
        <w:t xml:space="preserve">وشَكِعِ شَكعاً : إِذا غَضِبَ.</w:t>
      </w:r>
    </w:p>
    <w:p>
      <w:pPr>
        <w:pStyle w:val="BookText"/>
      </w:pPr>
      <w:r>
        <w:rPr>
          <w:rFonts w:ascii="Amiri" w:hAnsi="Amiri" w:eastAsia="Amiri" w:cs="Amiri"/>
          <w:lang w:bidi="ar-SA"/>
          <w:color w:val="111111"/>
          <w:sz w:val="28"/>
          <w:szCs w:val="28"/>
          <w:rtl/>
        </w:rPr>
        <w:t xml:space="preserve">وشَكِع الزرعُ : إِذا كثر حَبُّه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1671" w:name="_Toc989"/>
      <w:r>
        <w:t>شَكِلَ</w:t>
      </w:r>
      <w:bookmarkEnd w:id="1671"/>
    </w:p>
    <w:p>
      <w:pPr>
        <w:pStyle w:val="BookText"/>
      </w:pPr>
      <w:r>
        <w:rPr>
          <w:rFonts w:ascii="Amiri" w:hAnsi="Amiri" w:eastAsia="Amiri" w:cs="Amiri"/>
          <w:lang w:bidi="ar-SA"/>
          <w:color w:val="111111"/>
          <w:sz w:val="28"/>
          <w:szCs w:val="28"/>
          <w:rtl/>
        </w:rPr>
        <w:t xml:space="preserve">[شَكِلَ] : الشُّكْلَةُ : حمرة يخالطها</w:t>
      </w:r>
    </w:p>
    <w:p>
      <w:pPr>
        <w:pStyle w:val="BookText"/>
      </w:pPr>
      <w:r>
        <w:rPr>
          <w:rFonts w:ascii="IRNazanin" w:hAnsi="IRNazanin" w:eastAsia="IRNazanin" w:cs="IRNazanin"/>
          <w:lang w:bidi="fa-IR"/>
          <w:color w:val="111111"/>
          <w:sz w:val="28"/>
          <w:szCs w:val="28"/>
          <w:rtl/>
        </w:rPr>
        <w:t xml:space="preserve">[شماره صفحه واقعی : 3526]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06" w:name="pg14450_182502"/>
    <w:bookmarkEnd w:id="206"/>
    <w:p>
      <w:pPr>
        <w:pStyle w:val="BookText"/>
      </w:pPr>
      <w:r>
        <w:rPr>
          <w:rFonts w:ascii="Amiri" w:hAnsi="Amiri" w:eastAsia="Amiri" w:cs="Amiri"/>
          <w:lang w:bidi="ar-SA"/>
          <w:color w:val="111111"/>
          <w:sz w:val="28"/>
          <w:szCs w:val="28"/>
          <w:rtl/>
        </w:rPr>
        <w:t xml:space="preserve">بياض ، يقال : عينٌ شَكْلاء ، ورجلٌ أشكل العين ، ودمٌ أشكل ، قال جرير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فما زالت القتلى تمورُ دماؤهم</w:t>
      </w:r>
    </w:p>
    <w:p>
      <w:pPr>
        <w:pStyle w:val="BookText"/>
      </w:pPr>
      <w:r>
        <w:rPr>
          <w:rFonts w:ascii="Amiri" w:hAnsi="Amiri" w:eastAsia="Amiri" w:cs="Amiri"/>
          <w:lang w:bidi="ar-SA"/>
          <w:color w:val="111111"/>
          <w:sz w:val="28"/>
          <w:szCs w:val="28"/>
          <w:rtl/>
        </w:rPr>
        <w:t xml:space="preserve">بدجلة حتى ماءُ دِجْلَةَ أَشْكَلُ</w:t>
      </w:r>
    </w:p>
    <w:p>
      <w:pPr>
        <w:pStyle w:val="BookText"/>
      </w:pPr>
      <w:r>
        <w:rPr>
          <w:rFonts w:ascii="Amiri" w:hAnsi="Amiri" w:eastAsia="Amiri" w:cs="Amiri"/>
          <w:lang w:bidi="ar-SA"/>
          <w:color w:val="111111"/>
          <w:sz w:val="28"/>
          <w:szCs w:val="28"/>
          <w:rtl/>
        </w:rPr>
        <w:t xml:space="preserve">والأشكل من البقر والغنم : الذي في لونه سواد وحمرة وغُبْرة.</w:t>
      </w:r>
    </w:p>
    <w:p>
      <w:pPr>
        <w:pStyle w:val="BookText"/>
      </w:pPr>
      <w:r>
        <w:rPr>
          <w:rFonts w:ascii="Amiri" w:hAnsi="Amiri" w:eastAsia="Amiri" w:cs="Amiri"/>
          <w:lang w:bidi="ar-SA"/>
          <w:color w:val="111111"/>
          <w:sz w:val="28"/>
          <w:szCs w:val="28"/>
          <w:rtl/>
        </w:rPr>
        <w:t xml:space="preserve">والشُّكْلَة في سائر الأشياء : بياضٌ وحمرة.</w:t>
      </w:r>
    </w:p>
    <w:p>
      <w:pPr>
        <w:pStyle w:val="BookText"/>
      </w:pPr>
      <w:r>
        <w:rPr>
          <w:rFonts w:ascii="Amiri" w:hAnsi="Amiri" w:eastAsia="Amiri" w:cs="Amiri"/>
          <w:lang w:bidi="ar-SA"/>
          <w:color w:val="111111"/>
          <w:sz w:val="28"/>
          <w:szCs w:val="28"/>
          <w:rtl/>
        </w:rPr>
        <w:t xml:space="preserve">ويقال : إِن الأشكل الأبيض الخاصرة من الغنم.</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672" w:name="_Toc990"/>
      <w:r>
        <w:t>الإِشكار</w:t>
      </w:r>
      <w:bookmarkEnd w:id="1672"/>
    </w:p>
    <w:p>
      <w:pPr>
        <w:pStyle w:val="BookText"/>
      </w:pPr>
      <w:r>
        <w:rPr>
          <w:rFonts w:ascii="Amiri" w:hAnsi="Amiri" w:eastAsia="Amiri" w:cs="Amiri"/>
          <w:lang w:bidi="ar-SA"/>
          <w:color w:val="111111"/>
          <w:sz w:val="28"/>
          <w:szCs w:val="28"/>
          <w:rtl/>
        </w:rPr>
        <w:t xml:space="preserve">[الإِشكار] : أشكر القومُ : إِذا كانت حلوبتهم شَكِرةً تغزر على القليل من العلف والمرعى.</w:t>
      </w:r>
    </w:p>
    <w:p>
      <w:pPr>
        <w:pStyle w:val="BookText"/>
      </w:pPr>
      <w:r>
        <w:rPr>
          <w:rFonts w:ascii="IRNazanin" w:hAnsi="IRNazanin" w:eastAsia="IRNazanin" w:cs="IRNazanin"/>
          <w:lang w:bidi="fa-IR"/>
          <w:color w:val="111111"/>
          <w:sz w:val="28"/>
          <w:szCs w:val="28"/>
          <w:rtl/>
        </w:rPr>
        <w:t xml:space="preserve">ع</w:t>
      </w:r>
    </w:p>
    <w:p>
      <w:pPr>
        <w:pStyle w:val="Heading5"/>
      </w:pPr>
      <w:bookmarkStart w:id="1673" w:name="_Toc991"/>
      <w:r>
        <w:t>الإِشكاع</w:t>
      </w:r>
      <w:bookmarkEnd w:id="1673"/>
    </w:p>
    <w:p>
      <w:pPr>
        <w:pStyle w:val="BookText"/>
      </w:pPr>
      <w:r>
        <w:rPr>
          <w:rFonts w:ascii="Amiri" w:hAnsi="Amiri" w:eastAsia="Amiri" w:cs="Amiri"/>
          <w:lang w:bidi="ar-SA"/>
          <w:color w:val="111111"/>
          <w:sz w:val="28"/>
          <w:szCs w:val="28"/>
          <w:rtl/>
        </w:rPr>
        <w:t xml:space="preserve">[الإِشكاع] : أشكعه : أي أضجره.</w:t>
      </w:r>
    </w:p>
    <w:p>
      <w:pPr>
        <w:pStyle w:val="BookText"/>
      </w:pPr>
      <w:r>
        <w:rPr>
          <w:rFonts w:ascii="Amiri" w:hAnsi="Amiri" w:eastAsia="Amiri" w:cs="Amiri"/>
          <w:lang w:bidi="ar-SA"/>
          <w:color w:val="111111"/>
          <w:sz w:val="28"/>
          <w:szCs w:val="28"/>
          <w:rtl/>
        </w:rPr>
        <w:t xml:space="preserve">وأشكعه : أي أغضبه ، وفي الحديث </w:t>
      </w:r>
      <w:r>
        <w:rPr>
          <w:rStyle w:val="FootnoteReference"/>
        </w:rPr>
        <w:footnoteReference w:id="532"/>
      </w:r>
      <w:r>
        <w:rPr>
          <w:rFonts w:ascii="Amiri" w:hAnsi="Amiri" w:eastAsia="Amiri" w:cs="Amiri"/>
          <w:lang w:bidi="ar-SA"/>
          <w:color w:val="111111"/>
          <w:sz w:val="28"/>
          <w:szCs w:val="28"/>
          <w:rtl/>
        </w:rPr>
        <w:t xml:space="preserve">: « لما دنا عمر من الشام ولقيه الناس وجعلوا يتراطنون أشكعه ذلك ».</w:t>
      </w:r>
    </w:p>
    <w:p>
      <w:pPr>
        <w:pStyle w:val="BookText"/>
      </w:pPr>
      <w:r>
        <w:rPr>
          <w:rFonts w:ascii="IRNazanin" w:hAnsi="IRNazanin" w:eastAsia="IRNazanin" w:cs="IRNazanin"/>
          <w:lang w:bidi="fa-IR"/>
          <w:color w:val="111111"/>
          <w:sz w:val="28"/>
          <w:szCs w:val="28"/>
          <w:rtl/>
        </w:rPr>
        <w:t xml:space="preserve">ل</w:t>
      </w:r>
    </w:p>
    <w:p>
      <w:pPr>
        <w:pStyle w:val="Heading5"/>
      </w:pPr>
      <w:bookmarkStart w:id="1674" w:name="_Toc992"/>
      <w:r>
        <w:t>الإِشكال</w:t>
      </w:r>
      <w:bookmarkEnd w:id="1674"/>
    </w:p>
    <w:p>
      <w:pPr>
        <w:pStyle w:val="BookText"/>
      </w:pPr>
      <w:r>
        <w:rPr>
          <w:rFonts w:ascii="Amiri" w:hAnsi="Amiri" w:eastAsia="Amiri" w:cs="Amiri"/>
          <w:lang w:bidi="ar-SA"/>
          <w:color w:val="111111"/>
          <w:sz w:val="28"/>
          <w:szCs w:val="28"/>
          <w:rtl/>
        </w:rPr>
        <w:t xml:space="preserve">[الإِشكال] : أشكل الأمرُ : إِذا التبس.</w:t>
      </w:r>
    </w:p>
    <w:p>
      <w:pPr>
        <w:pStyle w:val="BookText"/>
      </w:pPr>
      <w:r>
        <w:rPr>
          <w:rFonts w:ascii="Amiri" w:hAnsi="Amiri" w:eastAsia="Amiri" w:cs="Amiri"/>
          <w:lang w:bidi="ar-SA"/>
          <w:color w:val="111111"/>
          <w:sz w:val="28"/>
          <w:szCs w:val="28"/>
          <w:rtl/>
        </w:rPr>
        <w:t xml:space="preserve">قال الكسائي : وقال : أشكل النخلُ : إِذا طاب رُطَبُه.</w:t>
      </w:r>
    </w:p>
    <w:p>
      <w:pPr>
        <w:pStyle w:val="BookText"/>
      </w:pPr>
      <w:r>
        <w:rPr>
          <w:rFonts w:ascii="IRNazanin" w:hAnsi="IRNazanin" w:eastAsia="IRNazanin" w:cs="IRNazanin"/>
          <w:lang w:bidi="fa-IR"/>
          <w:color w:val="111111"/>
          <w:sz w:val="28"/>
          <w:szCs w:val="28"/>
          <w:rtl/>
        </w:rPr>
        <w:t xml:space="preserve">ه-</w:t>
      </w:r>
    </w:p>
    <w:p>
      <w:pPr>
        <w:pStyle w:val="Heading5"/>
      </w:pPr>
      <w:bookmarkStart w:id="1675" w:name="_Toc993"/>
      <w:r>
        <w:t>الإِشكاه</w:t>
      </w:r>
      <w:bookmarkEnd w:id="1675"/>
    </w:p>
    <w:p>
      <w:pPr>
        <w:pStyle w:val="BookText"/>
      </w:pPr>
      <w:r>
        <w:rPr>
          <w:rFonts w:ascii="Amiri" w:hAnsi="Amiri" w:eastAsia="Amiri" w:cs="Amiri"/>
          <w:lang w:bidi="ar-SA"/>
          <w:color w:val="111111"/>
          <w:sz w:val="28"/>
          <w:szCs w:val="28"/>
          <w:rtl/>
        </w:rPr>
        <w:t xml:space="preserve">[الإِشكاه] : قال أبو عمرو بن العلاء : أشكه الأمرُ : إِذا أشكل.</w:t>
      </w:r>
    </w:p>
    <w:p>
      <w:pPr>
        <w:pStyle w:val="BookText"/>
      </w:pPr>
      <w:r>
        <w:rPr>
          <w:rFonts w:ascii="IRNazanin" w:hAnsi="IRNazanin" w:eastAsia="IRNazanin" w:cs="IRNazanin"/>
          <w:lang w:bidi="fa-IR"/>
          <w:color w:val="111111"/>
          <w:sz w:val="28"/>
          <w:szCs w:val="28"/>
          <w:rtl/>
        </w:rPr>
        <w:t xml:space="preserve">و</w:t>
      </w:r>
    </w:p>
    <w:p>
      <w:pPr>
        <w:pStyle w:val="Heading5"/>
      </w:pPr>
      <w:bookmarkStart w:id="1676" w:name="_Toc994"/>
      <w:r>
        <w:t>الإِشكاء</w:t>
      </w:r>
      <w:bookmarkEnd w:id="1676"/>
    </w:p>
    <w:p>
      <w:pPr>
        <w:pStyle w:val="BookText"/>
      </w:pPr>
      <w:r>
        <w:rPr>
          <w:rFonts w:ascii="Amiri" w:hAnsi="Amiri" w:eastAsia="Amiri" w:cs="Amiri"/>
          <w:lang w:bidi="ar-SA"/>
          <w:color w:val="111111"/>
          <w:sz w:val="28"/>
          <w:szCs w:val="28"/>
          <w:rtl/>
        </w:rPr>
        <w:t xml:space="preserve">[الإِشكاء] : أشكاه : إِذا أعتبه من</w:t>
      </w:r>
    </w:p>
    <w:p>
      <w:pPr>
        <w:pStyle w:val="BookText"/>
      </w:pPr>
      <w:r>
        <w:rPr>
          <w:rFonts w:ascii="IRNazanin" w:hAnsi="IRNazanin" w:eastAsia="IRNazanin" w:cs="IRNazanin"/>
          <w:lang w:bidi="fa-IR"/>
          <w:color w:val="111111"/>
          <w:sz w:val="28"/>
          <w:szCs w:val="28"/>
          <w:rtl/>
        </w:rPr>
        <w:t xml:space="preserve">[شماره صفحه واقعی : 3527]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07" w:name="pg14450_182503"/>
    <w:bookmarkEnd w:id="207"/>
    <w:p>
      <w:pPr>
        <w:pStyle w:val="BookText"/>
      </w:pPr>
      <w:r>
        <w:rPr>
          <w:rFonts w:ascii="Amiri" w:hAnsi="Amiri" w:eastAsia="Amiri" w:cs="Amiri"/>
          <w:lang w:bidi="ar-SA"/>
          <w:color w:val="111111"/>
          <w:sz w:val="28"/>
          <w:szCs w:val="28"/>
          <w:rtl/>
        </w:rPr>
        <w:t xml:space="preserve">شكواه ، وفي الحديث </w:t>
      </w:r>
      <w:r>
        <w:rPr>
          <w:rStyle w:val="FootnoteReference"/>
        </w:rPr>
        <w:footnoteReference w:id="533"/>
      </w:r>
      <w:r>
        <w:rPr>
          <w:rFonts w:ascii="Amiri" w:hAnsi="Amiri" w:eastAsia="Amiri" w:cs="Amiri"/>
          <w:lang w:bidi="ar-SA"/>
          <w:color w:val="111111"/>
          <w:sz w:val="28"/>
          <w:szCs w:val="28"/>
          <w:rtl/>
        </w:rPr>
        <w:t xml:space="preserve">: « شكونا إِلى النبي عليه‌السلام حَرَّ الرمضاء في جباهنا وأكُفِّنا فلم يُشْكِنا ». قال أبو حنيفة : لا يجب كشف الكف عند السجود ، وهو أحد قولي الشافعي ، وقوله الآخر : يجب ، قال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تمد بالأعناقِ أو تثنيها</w:t>
      </w:r>
    </w:p>
    <w:p>
      <w:pPr>
        <w:pStyle w:val="BookText"/>
      </w:pPr>
      <w:r>
        <w:rPr>
          <w:rFonts w:ascii="Amiri" w:hAnsi="Amiri" w:eastAsia="Amiri" w:cs="Amiri"/>
          <w:lang w:bidi="ar-SA"/>
          <w:color w:val="111111"/>
          <w:sz w:val="28"/>
          <w:szCs w:val="28"/>
          <w:rtl/>
        </w:rPr>
        <w:t xml:space="preserve">وتشتكي لو أننّا نُشكيها</w:t>
      </w:r>
    </w:p>
    <w:p>
      <w:pPr>
        <w:pStyle w:val="BookText"/>
      </w:pPr>
      <w:r>
        <w:rPr>
          <w:rFonts w:ascii="Amiri" w:hAnsi="Amiri" w:eastAsia="Amiri" w:cs="Amiri"/>
          <w:lang w:bidi="ar-SA"/>
          <w:color w:val="111111"/>
          <w:sz w:val="28"/>
          <w:szCs w:val="28"/>
          <w:rtl/>
        </w:rPr>
        <w:t xml:space="preserve">وأشكاه : إِذا حمله على الشكاية ، وهو من الأضداد.</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ل</w:t>
      </w:r>
    </w:p>
    <w:p>
      <w:pPr>
        <w:pStyle w:val="Heading5"/>
      </w:pPr>
      <w:bookmarkStart w:id="1677" w:name="_Toc995"/>
      <w:r>
        <w:t>المُشاكَلة</w:t>
      </w:r>
      <w:bookmarkEnd w:id="1677"/>
    </w:p>
    <w:p>
      <w:pPr>
        <w:pStyle w:val="BookText"/>
      </w:pPr>
      <w:r>
        <w:rPr>
          <w:rFonts w:ascii="Amiri" w:hAnsi="Amiri" w:eastAsia="Amiri" w:cs="Amiri"/>
          <w:lang w:bidi="ar-SA"/>
          <w:color w:val="111111"/>
          <w:sz w:val="28"/>
          <w:szCs w:val="28"/>
          <w:rtl/>
        </w:rPr>
        <w:t xml:space="preserve">[المُشاكَلة] : المُماثَلة.</w:t>
      </w:r>
    </w:p>
    <w:p>
      <w:pPr>
        <w:pStyle w:val="BookText"/>
      </w:pPr>
      <w:r>
        <w:rPr>
          <w:rFonts w:ascii="IRNazanin" w:hAnsi="IRNazanin" w:eastAsia="IRNazanin" w:cs="IRNazanin"/>
          <w:lang w:bidi="fa-IR"/>
          <w:color w:val="111111"/>
          <w:sz w:val="28"/>
          <w:szCs w:val="28"/>
          <w:rtl/>
        </w:rPr>
        <w:t xml:space="preserve">ه-</w:t>
      </w:r>
    </w:p>
    <w:p>
      <w:pPr>
        <w:pStyle w:val="Heading5"/>
      </w:pPr>
      <w:bookmarkStart w:id="1678" w:name="_Toc996"/>
      <w:r>
        <w:t>المُشاكَهَة</w:t>
      </w:r>
      <w:bookmarkEnd w:id="1678"/>
    </w:p>
    <w:p>
      <w:pPr>
        <w:pStyle w:val="BookText"/>
      </w:pPr>
      <w:r>
        <w:rPr>
          <w:rFonts w:ascii="Amiri" w:hAnsi="Amiri" w:eastAsia="Amiri" w:cs="Amiri"/>
          <w:lang w:bidi="ar-SA"/>
          <w:color w:val="111111"/>
          <w:sz w:val="28"/>
          <w:szCs w:val="28"/>
          <w:rtl/>
        </w:rPr>
        <w:t xml:space="preserve">[المُشاكَهَة] : المماثلة ، يقال : شاكهه مشاكهة وشِكاهاً.</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679" w:name="_Toc997"/>
      <w:r>
        <w:t>الاشتكار</w:t>
      </w:r>
      <w:bookmarkEnd w:id="1679"/>
    </w:p>
    <w:p>
      <w:pPr>
        <w:pStyle w:val="BookText"/>
      </w:pPr>
      <w:r>
        <w:rPr>
          <w:rFonts w:ascii="Amiri" w:hAnsi="Amiri" w:eastAsia="Amiri" w:cs="Amiri"/>
          <w:lang w:bidi="ar-SA"/>
          <w:color w:val="111111"/>
          <w:sz w:val="28"/>
          <w:szCs w:val="28"/>
          <w:rtl/>
        </w:rPr>
        <w:t xml:space="preserve">[الاشتكار] : اشتكرت السماءُ : إِذا كثر مطرها.</w:t>
      </w:r>
    </w:p>
    <w:p>
      <w:pPr>
        <w:pStyle w:val="BookText"/>
      </w:pPr>
      <w:r>
        <w:rPr>
          <w:rFonts w:ascii="IRNazanin" w:hAnsi="IRNazanin" w:eastAsia="IRNazanin" w:cs="IRNazanin"/>
          <w:lang w:bidi="fa-IR"/>
          <w:color w:val="111111"/>
          <w:sz w:val="28"/>
          <w:szCs w:val="28"/>
          <w:rtl/>
        </w:rPr>
        <w:t xml:space="preserve">و</w:t>
      </w:r>
    </w:p>
    <w:p>
      <w:pPr>
        <w:pStyle w:val="Heading5"/>
      </w:pPr>
      <w:bookmarkStart w:id="1680" w:name="_Toc998"/>
      <w:r>
        <w:t>الاشتكاء</w:t>
      </w:r>
      <w:bookmarkEnd w:id="1680"/>
    </w:p>
    <w:p>
      <w:pPr>
        <w:pStyle w:val="BookText"/>
      </w:pPr>
      <w:r>
        <w:rPr>
          <w:rFonts w:ascii="Amiri" w:hAnsi="Amiri" w:eastAsia="Amiri" w:cs="Amiri"/>
          <w:lang w:bidi="ar-SA"/>
          <w:color w:val="111111"/>
          <w:sz w:val="28"/>
          <w:szCs w:val="28"/>
          <w:rtl/>
        </w:rPr>
        <w:t xml:space="preserve">[الاشتكاء] : اشتكى الإِنسان : أي شكا.</w:t>
      </w:r>
    </w:p>
    <w:p>
      <w:pPr>
        <w:pStyle w:val="BookText"/>
      </w:pPr>
      <w:r>
        <w:rPr>
          <w:rFonts w:ascii="Amiri" w:hAnsi="Amiri" w:eastAsia="Amiri" w:cs="Amiri"/>
          <w:lang w:bidi="ar-SA"/>
          <w:color w:val="111111"/>
          <w:sz w:val="28"/>
          <w:szCs w:val="28"/>
          <w:rtl/>
        </w:rPr>
        <w:t xml:space="preserve">واشتكى : أي اتخذ شَكْوةً ، وهي سقاء اللبن.</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1681" w:name="_Toc999"/>
      <w:r>
        <w:t>الاستشكاد</w:t>
      </w:r>
      <w:bookmarkEnd w:id="1681"/>
    </w:p>
    <w:p>
      <w:pPr>
        <w:pStyle w:val="BookText"/>
      </w:pPr>
      <w:r>
        <w:rPr>
          <w:rFonts w:ascii="Amiri" w:hAnsi="Amiri" w:eastAsia="Amiri" w:cs="Amiri"/>
          <w:lang w:bidi="ar-SA"/>
          <w:color w:val="111111"/>
          <w:sz w:val="28"/>
          <w:szCs w:val="28"/>
          <w:rtl/>
        </w:rPr>
        <w:t xml:space="preserve">[الاستشكاد] : استشكده : أي طلب أن يَشْكُدَه : أي يعطيه.</w:t>
      </w:r>
    </w:p>
    <w:p>
      <w:pPr>
        <w:pStyle w:val="BookText"/>
      </w:pPr>
      <w:r>
        <w:rPr>
          <w:rFonts w:ascii="IRNazanin" w:hAnsi="IRNazanin" w:eastAsia="IRNazanin" w:cs="IRNazanin"/>
          <w:lang w:bidi="fa-IR"/>
          <w:color w:val="111111"/>
          <w:sz w:val="28"/>
          <w:szCs w:val="28"/>
          <w:rtl/>
        </w:rPr>
        <w:t xml:space="preserve">[شماره صفحه واقعی : 3528]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08" w:name="pg14450_182504"/>
    <w:bookmarkEnd w:id="208"/>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1682" w:name="_Toc1000"/>
      <w:r>
        <w:t>التَّشَكُّر</w:t>
      </w:r>
      <w:bookmarkEnd w:id="1682"/>
    </w:p>
    <w:p>
      <w:pPr>
        <w:pStyle w:val="BookText"/>
      </w:pPr>
      <w:r>
        <w:rPr>
          <w:rFonts w:ascii="Amiri" w:hAnsi="Amiri" w:eastAsia="Amiri" w:cs="Amiri"/>
          <w:lang w:bidi="ar-SA"/>
          <w:color w:val="111111"/>
          <w:sz w:val="28"/>
          <w:szCs w:val="28"/>
          <w:rtl/>
        </w:rPr>
        <w:t xml:space="preserve">[التَّشَكُّر] : تشكَّر له : من الشكر.</w:t>
      </w:r>
    </w:p>
    <w:p>
      <w:pPr>
        <w:pStyle w:val="BookText"/>
      </w:pPr>
      <w:r>
        <w:rPr>
          <w:rFonts w:ascii="IRNazanin" w:hAnsi="IRNazanin" w:eastAsia="IRNazanin" w:cs="IRNazanin"/>
          <w:lang w:bidi="fa-IR"/>
          <w:color w:val="111111"/>
          <w:sz w:val="28"/>
          <w:szCs w:val="28"/>
          <w:rtl/>
        </w:rPr>
        <w:t xml:space="preserve">ل</w:t>
      </w:r>
    </w:p>
    <w:p>
      <w:pPr>
        <w:pStyle w:val="Heading5"/>
      </w:pPr>
      <w:bookmarkStart w:id="1683" w:name="_Toc1001"/>
      <w:r>
        <w:t>التَّشَكُّل</w:t>
      </w:r>
      <w:bookmarkEnd w:id="1683"/>
    </w:p>
    <w:p>
      <w:pPr>
        <w:pStyle w:val="BookText"/>
      </w:pPr>
      <w:r>
        <w:rPr>
          <w:rFonts w:ascii="Amiri" w:hAnsi="Amiri" w:eastAsia="Amiri" w:cs="Amiri"/>
          <w:lang w:bidi="ar-SA"/>
          <w:color w:val="111111"/>
          <w:sz w:val="28"/>
          <w:szCs w:val="28"/>
          <w:rtl/>
        </w:rPr>
        <w:t xml:space="preserve">[التَّشَكُّل] : امرأةٌ متشكلة : ذات شِكْل : أي دلٍّ.</w:t>
      </w:r>
    </w:p>
    <w:p>
      <w:pPr>
        <w:pStyle w:val="BookText"/>
      </w:pPr>
      <w:r>
        <w:rPr>
          <w:rFonts w:ascii="Amiri" w:hAnsi="Amiri" w:eastAsia="Amiri" w:cs="Amiri"/>
          <w:lang w:bidi="ar-SA"/>
          <w:color w:val="111111"/>
          <w:sz w:val="28"/>
          <w:szCs w:val="28"/>
          <w:rtl/>
        </w:rPr>
        <w:t xml:space="preserve">وتَشَكَّلَ العنبُ : إِذا أينع بَعْضُه.</w:t>
      </w:r>
    </w:p>
    <w:p>
      <w:pPr>
        <w:pStyle w:val="BookText"/>
      </w:pPr>
      <w:r>
        <w:rPr>
          <w:rFonts w:ascii="IRNazanin" w:hAnsi="IRNazanin" w:eastAsia="IRNazanin" w:cs="IRNazanin"/>
          <w:lang w:bidi="fa-IR"/>
          <w:color w:val="111111"/>
          <w:sz w:val="28"/>
          <w:szCs w:val="28"/>
          <w:rtl/>
        </w:rPr>
        <w:t xml:space="preserve">و</w:t>
      </w:r>
    </w:p>
    <w:p>
      <w:pPr>
        <w:pStyle w:val="Heading5"/>
      </w:pPr>
      <w:bookmarkStart w:id="1684" w:name="_Toc1002"/>
      <w:r>
        <w:t>التَّشكّي</w:t>
      </w:r>
      <w:bookmarkEnd w:id="1684"/>
    </w:p>
    <w:p>
      <w:pPr>
        <w:pStyle w:val="BookText"/>
      </w:pPr>
      <w:r>
        <w:rPr>
          <w:rFonts w:ascii="Amiri" w:hAnsi="Amiri" w:eastAsia="Amiri" w:cs="Amiri"/>
          <w:lang w:bidi="ar-SA"/>
          <w:color w:val="111111"/>
          <w:sz w:val="28"/>
          <w:szCs w:val="28"/>
          <w:rtl/>
        </w:rPr>
        <w:t xml:space="preserve">[التَّشكّي] : تَشَكَّى : أي أكثر الشكاية.</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س</w:t>
      </w:r>
    </w:p>
    <w:p>
      <w:pPr>
        <w:pStyle w:val="Heading5"/>
      </w:pPr>
      <w:bookmarkStart w:id="1685" w:name="_Toc1003"/>
      <w:r>
        <w:t>التَّشاكُس</w:t>
      </w:r>
      <w:bookmarkEnd w:id="1685"/>
    </w:p>
    <w:p>
      <w:pPr>
        <w:pStyle w:val="BookText"/>
      </w:pPr>
      <w:r>
        <w:rPr>
          <w:rFonts w:ascii="Amiri" w:hAnsi="Amiri" w:eastAsia="Amiri" w:cs="Amiri"/>
          <w:lang w:bidi="ar-SA"/>
          <w:color w:val="111111"/>
          <w:sz w:val="28"/>
          <w:szCs w:val="28"/>
          <w:rtl/>
        </w:rPr>
        <w:t xml:space="preserve">[التَّشاكُس] : الاختلاف ، قال الله تعالى : ( فِيهِ شُرَكاءُ مُتَشاكِسُونَ )</w:t>
      </w:r>
      <w:r>
        <w:rPr>
          <w:rStyle w:val="FootnoteReference"/>
        </w:rPr>
        <w:footnoteReference w:id="535"/>
      </w:r>
      <w:r>
        <w:rPr>
          <w:rFonts w:ascii="Amiri" w:hAnsi="Amiri" w:eastAsia="Amiri" w:cs="Amiri"/>
          <w:lang w:bidi="ar-SA"/>
          <w:color w:val="111111"/>
          <w:sz w:val="28"/>
          <w:szCs w:val="28"/>
          <w:rtl/>
        </w:rPr>
        <w:t xml:space="preserve">: أي مختلفون.</w:t>
      </w:r>
    </w:p>
    <w:p>
      <w:pPr>
        <w:pStyle w:val="BookText"/>
      </w:pPr>
      <w:r>
        <w:rPr>
          <w:rFonts w:ascii="IRNazanin" w:hAnsi="IRNazanin" w:eastAsia="IRNazanin" w:cs="IRNazanin"/>
          <w:lang w:bidi="fa-IR"/>
          <w:color w:val="111111"/>
          <w:sz w:val="28"/>
          <w:szCs w:val="28"/>
          <w:rtl/>
        </w:rPr>
        <w:t xml:space="preserve">ل</w:t>
      </w:r>
    </w:p>
    <w:p>
      <w:pPr>
        <w:pStyle w:val="Heading5"/>
      </w:pPr>
      <w:bookmarkStart w:id="1686" w:name="_Toc1004"/>
      <w:r>
        <w:t>التشاكل</w:t>
      </w:r>
      <w:bookmarkEnd w:id="1686"/>
    </w:p>
    <w:p>
      <w:pPr>
        <w:pStyle w:val="BookText"/>
      </w:pPr>
      <w:r>
        <w:rPr>
          <w:rFonts w:ascii="Amiri" w:hAnsi="Amiri" w:eastAsia="Amiri" w:cs="Amiri"/>
          <w:lang w:bidi="ar-SA"/>
          <w:color w:val="111111"/>
          <w:sz w:val="28"/>
          <w:szCs w:val="28"/>
          <w:rtl/>
        </w:rPr>
        <w:t xml:space="preserve">[التشاكل] : التماثل والاتفاق.</w:t>
      </w:r>
    </w:p>
    <w:p>
      <w:pPr>
        <w:pStyle w:val="BookText"/>
      </w:pPr>
      <w:r>
        <w:rPr>
          <w:rFonts w:ascii="IRNazanin" w:hAnsi="IRNazanin" w:eastAsia="IRNazanin" w:cs="IRNazanin"/>
          <w:lang w:bidi="fa-IR"/>
          <w:color w:val="111111"/>
          <w:sz w:val="28"/>
          <w:szCs w:val="28"/>
          <w:rtl/>
        </w:rPr>
        <w:t xml:space="preserve">و</w:t>
      </w:r>
    </w:p>
    <w:p>
      <w:pPr>
        <w:pStyle w:val="Heading5"/>
      </w:pPr>
      <w:bookmarkStart w:id="1687" w:name="_Toc1005"/>
      <w:r>
        <w:t>التشاكي</w:t>
      </w:r>
      <w:bookmarkEnd w:id="1687"/>
    </w:p>
    <w:p>
      <w:pPr>
        <w:pStyle w:val="BookText"/>
      </w:pPr>
      <w:r>
        <w:rPr>
          <w:rFonts w:ascii="Amiri" w:hAnsi="Amiri" w:eastAsia="Amiri" w:cs="Amiri"/>
          <w:lang w:bidi="ar-SA"/>
          <w:color w:val="111111"/>
          <w:sz w:val="28"/>
          <w:szCs w:val="28"/>
          <w:rtl/>
        </w:rPr>
        <w:t xml:space="preserve">[التشاكي] : تشاكوا : أي شكا بعضُهم إِلى بعض.</w:t>
      </w:r>
    </w:p>
    <w:p>
      <w:pPr>
        <w:pStyle w:val="BookText"/>
      </w:pPr>
      <w:r>
        <w:rPr>
          <w:rFonts w:ascii="IRNazanin" w:hAnsi="IRNazanin" w:eastAsia="IRNazanin" w:cs="IRNazanin"/>
          <w:lang w:bidi="fa-IR"/>
          <w:color w:val="111111"/>
          <w:sz w:val="28"/>
          <w:szCs w:val="28"/>
          <w:rtl/>
        </w:rPr>
        <w:t xml:space="preserve">[شماره صفحه واقعی : 3529]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3530]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09" w:name="pg14450_182506"/>
    <w:bookmarkEnd w:id="209"/>
    <w:p>
      <w:pPr>
        <w:pStyle w:val="Heading3"/>
      </w:pPr>
      <w:bookmarkStart w:id="1688" w:name="_Toc1006"/>
      <w:r>
        <w:t>باب الشين واللام وما بعدهما</w:t>
      </w:r>
      <w:bookmarkEnd w:id="1688"/>
    </w:p>
    <w:p>
      <w:pPr>
        <w:pStyle w:val="Heading4"/>
      </w:pPr>
      <w:bookmarkStart w:id="1689" w:name="_Toc1007"/>
      <w:r>
        <w:t>الأسماء</w:t>
      </w:r>
      <w:bookmarkEnd w:id="1689"/>
    </w:p>
    <w:p>
      <w:pPr>
        <w:pStyle w:val="Heading5"/>
      </w:pPr>
      <w:bookmarkStart w:id="1690" w:name="_Toc1008"/>
      <w:r>
        <w:t>اشارة</w:t>
      </w:r>
      <w:bookmarkEnd w:id="1690"/>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1691" w:name="_Toc1009"/>
      <w:r>
        <w:t>الشِّلْو</w:t>
      </w:r>
      <w:bookmarkEnd w:id="1691"/>
    </w:p>
    <w:p>
      <w:pPr>
        <w:pStyle w:val="BookText"/>
      </w:pPr>
      <w:r>
        <w:rPr>
          <w:rFonts w:ascii="Amiri" w:hAnsi="Amiri" w:eastAsia="Amiri" w:cs="Amiri"/>
          <w:lang w:bidi="ar-SA"/>
          <w:color w:val="111111"/>
          <w:sz w:val="28"/>
          <w:szCs w:val="28"/>
          <w:rtl/>
        </w:rPr>
        <w:t xml:space="preserve">[الشِّلْو] : العضو من اللحم. وقيل : الشِّلْو : بقية اللحم.</w:t>
      </w:r>
    </w:p>
    <w:p>
      <w:pPr>
        <w:pStyle w:val="BookText"/>
      </w:pPr>
      <w:r>
        <w:rPr>
          <w:rFonts w:ascii="Amiri" w:hAnsi="Amiri" w:eastAsia="Amiri" w:cs="Amiri"/>
          <w:lang w:bidi="ar-SA"/>
          <w:color w:val="111111"/>
          <w:sz w:val="28"/>
          <w:szCs w:val="28"/>
          <w:rtl/>
        </w:rPr>
        <w:t xml:space="preserve">قال ابن دريد : شِلْو الإِنسان : جَسَدُه بَعْدَ بلاه. وجمعه : أشلاء.</w:t>
      </w:r>
    </w:p>
    <w:p>
      <w:pPr>
        <w:pStyle w:val="BookText"/>
      </w:pPr>
      <w:r>
        <w:rPr>
          <w:rFonts w:ascii="Amiri" w:hAnsi="Amiri" w:eastAsia="Amiri" w:cs="Amiri"/>
          <w:lang w:bidi="ar-SA"/>
          <w:color w:val="111111"/>
          <w:sz w:val="28"/>
          <w:szCs w:val="28"/>
          <w:rtl/>
        </w:rPr>
        <w:t xml:space="preserve">والشِّلو : البقية من الشيء ، ويقولون : بنو فلان أشلاء في بني فلان : أي بقايا.</w:t>
      </w:r>
    </w:p>
    <w:p>
      <w:pPr>
        <w:pStyle w:val="BookText"/>
      </w:pPr>
      <w:r>
        <w:rPr>
          <w:rFonts w:ascii="IRNazanin" w:hAnsi="IRNazanin" w:eastAsia="IRNazanin" w:cs="IRNazanin"/>
          <w:lang w:bidi="fa-IR"/>
          <w:color w:val="111111"/>
          <w:sz w:val="28"/>
          <w:szCs w:val="28"/>
          <w:rtl/>
        </w:rPr>
        <w:t xml:space="preserve">[شماره صفحه واقعی : 3531]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0" w:name="pg14450_182507"/>
    <w:bookmarkEnd w:id="210"/>
    <w:p>
      <w:pPr>
        <w:pStyle w:val="Heading4"/>
      </w:pPr>
      <w:bookmarkStart w:id="1692" w:name="_Toc1010"/>
      <w:r>
        <w:t>الأفعال</w:t>
      </w:r>
      <w:bookmarkEnd w:id="1692"/>
    </w:p>
    <w:p>
      <w:pPr>
        <w:pStyle w:val="Heading5"/>
      </w:pPr>
      <w:bookmarkStart w:id="1693" w:name="_Toc1011"/>
      <w:r>
        <w:t>اشارة</w:t>
      </w:r>
      <w:bookmarkEnd w:id="1693"/>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و</w:t>
      </w:r>
    </w:p>
    <w:p>
      <w:pPr>
        <w:pStyle w:val="Heading5"/>
      </w:pPr>
      <w:bookmarkStart w:id="1694" w:name="_Toc1012"/>
      <w:r>
        <w:t>الإِشلاء</w:t>
      </w:r>
      <w:bookmarkEnd w:id="1694"/>
    </w:p>
    <w:p>
      <w:pPr>
        <w:pStyle w:val="BookText"/>
      </w:pPr>
      <w:r>
        <w:rPr>
          <w:rFonts w:ascii="Amiri" w:hAnsi="Amiri" w:eastAsia="Amiri" w:cs="Amiri"/>
          <w:lang w:bidi="ar-SA"/>
          <w:color w:val="111111"/>
          <w:sz w:val="28"/>
          <w:szCs w:val="28"/>
          <w:rtl/>
        </w:rPr>
        <w:t xml:space="preserve">[الإِشلاء] : أَشْلى الكلبَ والشاةَ ونحوهما : إِذا دعاه ، قال </w:t>
      </w:r>
      <w:r>
        <w:rPr>
          <w:rStyle w:val="FootnoteReference"/>
        </w:rPr>
        <w:footnoteReference w:id="536"/>
      </w:r>
    </w:p>
    <w:p>
      <w:pPr>
        <w:pStyle w:val="BookText"/>
      </w:pPr>
      <w:r>
        <w:rPr>
          <w:rFonts w:ascii="Amiri" w:hAnsi="Amiri" w:eastAsia="Amiri" w:cs="Amiri"/>
          <w:lang w:bidi="ar-SA"/>
          <w:color w:val="111111"/>
          <w:sz w:val="28"/>
          <w:szCs w:val="28"/>
          <w:rtl/>
        </w:rPr>
        <w:t xml:space="preserve">ثمّ تهيأت لشرب قأب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أشليتُ عَنْزي ومسحت قَعْبي</w:t>
      </w:r>
    </w:p>
    <w:p>
      <w:pPr>
        <w:pStyle w:val="BookText"/>
      </w:pPr>
      <w:r>
        <w:rPr>
          <w:rFonts w:ascii="Amiri" w:hAnsi="Amiri" w:eastAsia="Amiri" w:cs="Amiri"/>
          <w:lang w:bidi="ar-SA"/>
          <w:color w:val="111111"/>
          <w:sz w:val="28"/>
          <w:szCs w:val="28"/>
          <w:rtl/>
        </w:rPr>
        <w:t xml:space="preserve">وحكى ثعلب عن ابن الأعرابي : أشلى الكلبَ : إِذا أغراه بالصيد ، قال الأعجم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أتينا أبا عمرو فأشلى كلابَهُ</w:t>
      </w:r>
    </w:p>
    <w:p>
      <w:pPr>
        <w:pStyle w:val="BookText"/>
      </w:pPr>
      <w:r>
        <w:rPr>
          <w:rFonts w:ascii="Amiri" w:hAnsi="Amiri" w:eastAsia="Amiri" w:cs="Amiri"/>
          <w:lang w:bidi="ar-SA"/>
          <w:color w:val="111111"/>
          <w:sz w:val="28"/>
          <w:szCs w:val="28"/>
          <w:rtl/>
        </w:rPr>
        <w:t xml:space="preserve">علينا فكِدنا بين بيتيه نؤكلُ</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و</w:t>
      </w:r>
    </w:p>
    <w:p>
      <w:pPr>
        <w:pStyle w:val="Heading5"/>
      </w:pPr>
      <w:bookmarkStart w:id="1695" w:name="_Toc1013"/>
      <w:r>
        <w:t>الاشتلاء</w:t>
      </w:r>
      <w:bookmarkEnd w:id="1695"/>
    </w:p>
    <w:p>
      <w:pPr>
        <w:pStyle w:val="BookText"/>
      </w:pPr>
      <w:r>
        <w:rPr>
          <w:rFonts w:ascii="Amiri" w:hAnsi="Amiri" w:eastAsia="Amiri" w:cs="Amiri"/>
          <w:lang w:bidi="ar-SA"/>
          <w:color w:val="111111"/>
          <w:sz w:val="28"/>
          <w:szCs w:val="28"/>
          <w:rtl/>
        </w:rPr>
        <w:t xml:space="preserve">[الاشتلاء] : اشتلاه : أي استنقذه.</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و</w:t>
      </w:r>
    </w:p>
    <w:p>
      <w:pPr>
        <w:pStyle w:val="Heading5"/>
      </w:pPr>
      <w:bookmarkStart w:id="1696" w:name="_Toc1014"/>
      <w:r>
        <w:t>الاستشلاء</w:t>
      </w:r>
      <w:bookmarkEnd w:id="1696"/>
    </w:p>
    <w:p>
      <w:pPr>
        <w:pStyle w:val="BookText"/>
      </w:pPr>
      <w:r>
        <w:rPr>
          <w:rFonts w:ascii="Amiri" w:hAnsi="Amiri" w:eastAsia="Amiri" w:cs="Amiri"/>
          <w:lang w:bidi="ar-SA"/>
          <w:color w:val="111111"/>
          <w:sz w:val="28"/>
          <w:szCs w:val="28"/>
          <w:rtl/>
        </w:rPr>
        <w:t xml:space="preserve">[الاستشلاء] : استشلاه : أي استنقذه ، وفي حديث </w:t>
      </w:r>
      <w:r>
        <w:rPr>
          <w:rStyle w:val="FootnoteReference"/>
        </w:rPr>
        <w:footnoteReference w:id="538"/>
      </w:r>
      <w:r>
        <w:rPr>
          <w:rFonts w:ascii="Amiri" w:hAnsi="Amiri" w:eastAsia="Amiri" w:cs="Amiri"/>
          <w:lang w:bidi="ar-SA"/>
          <w:color w:val="111111"/>
          <w:sz w:val="28"/>
          <w:szCs w:val="28"/>
          <w:rtl/>
        </w:rPr>
        <w:t xml:space="preserve">مطرف بن عبد الله بن الشخير : « وجدت هذا العبد بين الله وبين الشيطان ، فإِن استشلاه ربه عزوجل نجا ، وإِن خلّاه والشيطانَ هلك ». واستشلاه : أي دعاه.</w:t>
      </w:r>
    </w:p>
    <w:p>
      <w:pPr>
        <w:pStyle w:val="BookText"/>
      </w:pPr>
      <w:r>
        <w:rPr>
          <w:rFonts w:ascii="IRNazanin" w:hAnsi="IRNazanin" w:eastAsia="IRNazanin" w:cs="IRNazanin"/>
          <w:lang w:bidi="fa-IR"/>
          <w:color w:val="111111"/>
          <w:sz w:val="28"/>
          <w:szCs w:val="28"/>
          <w:rtl/>
        </w:rPr>
        <w:t xml:space="preserve">[شماره صفحه واقعی : 3532]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1" w:name="pg14450_182508"/>
    <w:bookmarkEnd w:id="211"/>
    <w:p>
      <w:pPr>
        <w:pStyle w:val="Heading3"/>
      </w:pPr>
      <w:bookmarkStart w:id="1697" w:name="_Toc1015"/>
      <w:r>
        <w:t>باب الشين والميم وما بعدهما</w:t>
      </w:r>
      <w:bookmarkEnd w:id="1697"/>
    </w:p>
    <w:p>
      <w:pPr>
        <w:pStyle w:val="Heading4"/>
      </w:pPr>
      <w:bookmarkStart w:id="1698" w:name="_Toc1016"/>
      <w:r>
        <w:t>الأسماء</w:t>
      </w:r>
      <w:bookmarkEnd w:id="1698"/>
    </w:p>
    <w:p>
      <w:pPr>
        <w:pStyle w:val="Heading5"/>
      </w:pPr>
      <w:bookmarkStart w:id="1699" w:name="_Toc1017"/>
      <w:r>
        <w:t>اشارة</w:t>
      </w:r>
      <w:bookmarkEnd w:id="1699"/>
    </w:p>
    <w:p>
      <w:pPr>
        <w:pStyle w:val="BookText"/>
      </w:pPr>
      <w:r>
        <w:rPr>
          <w:rFonts w:ascii="Amiri" w:hAnsi="Amiri" w:eastAsia="Amiri" w:cs="Amiri"/>
          <w:lang w:bidi="ar-SA"/>
          <w:color w:val="111111"/>
          <w:sz w:val="28"/>
          <w:szCs w:val="28"/>
          <w:rtl/>
        </w:rPr>
        <w:t xml:space="preserve">فَعْلٌ ، بفتح الفاء</w:t>
      </w:r>
    </w:p>
    <w:p>
      <w:pPr>
        <w:pStyle w:val="BookText"/>
      </w:pPr>
      <w:r>
        <w:rPr>
          <w:rFonts w:ascii="Amiri" w:hAnsi="Amiri" w:eastAsia="Amiri" w:cs="Amiri"/>
          <w:lang w:bidi="ar-SA"/>
          <w:color w:val="111111"/>
          <w:sz w:val="28"/>
          <w:szCs w:val="28"/>
          <w:rtl/>
        </w:rPr>
        <w:t xml:space="preserve">[ وسكون العين ]</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س</w:t>
      </w:r>
    </w:p>
    <w:p>
      <w:pPr>
        <w:pStyle w:val="Heading5"/>
      </w:pPr>
      <w:bookmarkStart w:id="1700" w:name="_Toc1018"/>
      <w:r>
        <w:t>الشَّمْس</w:t>
      </w:r>
      <w:bookmarkEnd w:id="1700"/>
    </w:p>
    <w:p>
      <w:pPr>
        <w:pStyle w:val="BookText"/>
      </w:pPr>
      <w:r>
        <w:rPr>
          <w:rFonts w:ascii="Amiri" w:hAnsi="Amiri" w:eastAsia="Amiri" w:cs="Amiri"/>
          <w:lang w:bidi="ar-SA"/>
          <w:color w:val="111111"/>
          <w:sz w:val="28"/>
          <w:szCs w:val="28"/>
          <w:rtl/>
        </w:rPr>
        <w:t xml:space="preserve">[الشَّمْس] : معروفة ، وهي في الفلك الرابع ، تقطع الفلك في سنة ، لكل برجٍ شهر ، وطبعها حار يابس ، وهي سعدٌ بالنظر ، نحسٌ بالمقارنة ، نهارية تدل على الذكورة والرياسة ومعالي الأمور ، لها </w:t>
      </w:r>
      <w:r>
        <w:rPr>
          <w:rStyle w:val="FootnoteReference"/>
        </w:rPr>
        <w:footnoteReference w:id="540"/>
      </w:r>
      <w:r>
        <w:rPr>
          <w:rFonts w:ascii="Amiri" w:hAnsi="Amiri" w:eastAsia="Amiri" w:cs="Amiri"/>
          <w:lang w:bidi="ar-SA"/>
          <w:color w:val="111111"/>
          <w:sz w:val="28"/>
          <w:szCs w:val="28"/>
          <w:rtl/>
        </w:rPr>
        <w:t xml:space="preserve">من الأيام يوم الأحد ، ومن الليالي ليلة الخميس ، قال الله تعالى : ( وَالشَّمْسَ وَالْقَمَرَ وَالنُّجُومَ مُسَخَّراتٍ )</w:t>
      </w:r>
      <w:r>
        <w:rPr>
          <w:rStyle w:val="FootnoteReference"/>
        </w:rPr>
        <w:footnoteReference w:id="541"/>
      </w:r>
      <w:r>
        <w:rPr>
          <w:rFonts w:ascii="Amiri" w:hAnsi="Amiri" w:eastAsia="Amiri" w:cs="Amiri"/>
          <w:lang w:bidi="ar-SA"/>
          <w:color w:val="111111"/>
          <w:sz w:val="28"/>
          <w:szCs w:val="28"/>
          <w:rtl/>
        </w:rPr>
        <w:t xml:space="preserve">. قرأ ابن عامر بالرفع في ( الأعراف ) و ( النحل ) </w:t>
      </w:r>
      <w:r>
        <w:rPr>
          <w:rStyle w:val="FootnoteReference"/>
        </w:rPr>
        <w:footnoteReference w:id="542"/>
      </w:r>
      <w:r>
        <w:rPr>
          <w:rFonts w:ascii="Amiri" w:hAnsi="Amiri" w:eastAsia="Amiri" w:cs="Amiri"/>
          <w:lang w:bidi="ar-SA"/>
          <w:color w:val="111111"/>
          <w:sz w:val="28"/>
          <w:szCs w:val="28"/>
          <w:rtl/>
        </w:rPr>
        <w:t xml:space="preserve">، وتابعه حفص عن عاصم في ( النحل ) في قوله : ( وَالنُّجُومُ ) ونصبَ الشمس والقمر ، والباقون بالنصب ، قال النابغة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كأَنَّكَ شمسٌ والملوكُ كواكبُ</w:t>
      </w:r>
    </w:p>
    <w:p>
      <w:pPr>
        <w:pStyle w:val="BookText"/>
      </w:pPr>
      <w:r>
        <w:rPr>
          <w:rFonts w:ascii="Amiri" w:hAnsi="Amiri" w:eastAsia="Amiri" w:cs="Amiri"/>
          <w:lang w:bidi="ar-SA"/>
          <w:color w:val="111111"/>
          <w:sz w:val="28"/>
          <w:szCs w:val="28"/>
          <w:rtl/>
        </w:rPr>
        <w:t xml:space="preserve">إِذا طلَعَتْ لم يَبْدُ منهن كوكبُ</w:t>
      </w:r>
    </w:p>
    <w:p>
      <w:pPr>
        <w:pStyle w:val="BookText"/>
      </w:pPr>
      <w:r>
        <w:rPr>
          <w:rFonts w:ascii="Amiri" w:hAnsi="Amiri" w:eastAsia="Amiri" w:cs="Amiri"/>
          <w:lang w:bidi="ar-SA"/>
          <w:color w:val="111111"/>
          <w:sz w:val="28"/>
          <w:szCs w:val="28"/>
          <w:rtl/>
        </w:rPr>
        <w:t xml:space="preserve">ولما جرى من تشبيه العظماء بالشمس كانت الشمس في التأويل ملكاً ، لأنها أعظم ما في الجو ، أو إِماماً أو عالماً لنورها ، وقد تكون أحد الأبوين لقوله تعالى : ( وَالشَّمْسَ وَالْقَمَرَ رَأَيْتُهُمْ لِي ساجِدِينَ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3533]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وعبد شمس : من أسماء العرب ، وأول من سمي بهذا الاسم سبأ الأكبر بن يشجب بن يعرب بن قحطان بن هود النبي عليه‌السلام </w:t>
      </w:r>
      <w:r>
        <w:rPr>
          <w:rStyle w:val="FootnoteReference"/>
        </w:rPr>
        <w:footnoteReference w:id="545"/>
      </w:r>
      <w:r>
        <w:rPr>
          <w:rFonts w:ascii="Amiri" w:hAnsi="Amiri" w:eastAsia="Amiri" w:cs="Amiri"/>
          <w:lang w:bidi="ar-SA"/>
          <w:color w:val="111111"/>
          <w:sz w:val="28"/>
          <w:szCs w:val="28"/>
          <w:rtl/>
        </w:rPr>
        <w:t xml:space="preserve">، لأنه أول من عبد الشمس ، وسمِّي سبأ لأنه أول من سبا من العرب ، قال فيه بعض أولاده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وَرِثْنا المُلْكَ من جدٍّ فجدٍّ</w:t>
      </w:r>
    </w:p>
    <w:p>
      <w:pPr>
        <w:pStyle w:val="BookText"/>
      </w:pPr>
      <w:r>
        <w:rPr>
          <w:rFonts w:ascii="Amiri" w:hAnsi="Amiri" w:eastAsia="Amiri" w:cs="Amiri"/>
          <w:lang w:bidi="ar-SA"/>
          <w:color w:val="111111"/>
          <w:sz w:val="28"/>
          <w:szCs w:val="28"/>
          <w:rtl/>
        </w:rPr>
        <w:t xml:space="preserve">وراثة حمير من عبد شمس</w:t>
      </w:r>
    </w:p>
    <w:p>
      <w:pPr>
        <w:pStyle w:val="BookText"/>
      </w:pPr>
      <w:r>
        <w:rPr>
          <w:rFonts w:ascii="Amiri" w:hAnsi="Amiri" w:eastAsia="Amiri" w:cs="Amiri"/>
          <w:lang w:bidi="ar-SA"/>
          <w:color w:val="111111"/>
          <w:sz w:val="28"/>
          <w:szCs w:val="28"/>
          <w:rtl/>
        </w:rPr>
        <w:t xml:space="preserve">وقيل : الشمس : اسم صنم.</w:t>
      </w:r>
    </w:p>
    <w:p>
      <w:pPr>
        <w:pStyle w:val="BookText"/>
      </w:pPr>
      <w:r>
        <w:rPr>
          <w:rFonts w:ascii="Amiri" w:hAnsi="Amiri" w:eastAsia="Amiri" w:cs="Amiri"/>
          <w:lang w:bidi="ar-SA"/>
          <w:color w:val="111111"/>
          <w:sz w:val="28"/>
          <w:szCs w:val="28"/>
          <w:rtl/>
        </w:rPr>
        <w:t xml:space="preserve">( وعبد شمس الأصغر بن وائل بن الغوث بن جيدان بن قطن بن عَريب بن زهير بن أيمن بن الهميسع بن حمير بن سبأ الأكبر - وهو عبد شمس الأكبر بن يشجب - ملك من ملوك حمير )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والشمس : ضربٌ من القلائد ، وجمعها : شموس.</w:t>
      </w:r>
    </w:p>
    <w:p>
      <w:pPr>
        <w:pStyle w:val="BookText"/>
      </w:pPr>
      <w:r>
        <w:rPr>
          <w:rFonts w:ascii="Amiri" w:hAnsi="Amiri" w:eastAsia="Amiri" w:cs="Amiri"/>
          <w:lang w:bidi="ar-SA"/>
          <w:color w:val="111111"/>
          <w:sz w:val="28"/>
          <w:szCs w:val="28"/>
          <w:rtl/>
        </w:rPr>
        <w:t xml:space="preserve">وشمس : اسم عين ماء معروفة.</w:t>
      </w:r>
    </w:p>
    <w:p>
      <w:pPr>
        <w:pStyle w:val="BookText"/>
      </w:pPr>
      <w:r>
        <w:rPr>
          <w:rFonts w:ascii="IRNazanin" w:hAnsi="IRNazanin" w:eastAsia="IRNazanin" w:cs="IRNazanin"/>
          <w:lang w:bidi="fa-IR"/>
          <w:color w:val="111111"/>
          <w:sz w:val="28"/>
          <w:szCs w:val="28"/>
          <w:rtl/>
        </w:rPr>
        <w:t xml:space="preserve">وشمس : من أسماء النساء ، قال أسعد تُبّع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ولدتني من الملوك ملوكُ</w:t>
      </w:r>
    </w:p>
    <w:p>
      <w:pPr>
        <w:pStyle w:val="BookText"/>
      </w:pPr>
      <w:r>
        <w:rPr>
          <w:rFonts w:ascii="Amiri" w:hAnsi="Amiri" w:eastAsia="Amiri" w:cs="Amiri"/>
          <w:lang w:bidi="ar-SA"/>
          <w:color w:val="111111"/>
          <w:sz w:val="28"/>
          <w:szCs w:val="28"/>
          <w:rtl/>
        </w:rPr>
        <w:t xml:space="preserve">كل قَيْلٍ متوجٍ صنديدِ</w:t>
      </w:r>
    </w:p>
    <w:p>
      <w:pPr>
        <w:pStyle w:val="BookText"/>
      </w:pPr>
      <w:r>
        <w:rPr>
          <w:rFonts w:ascii="Amiri" w:hAnsi="Amiri" w:eastAsia="Amiri" w:cs="Amiri"/>
          <w:lang w:bidi="ar-SA"/>
          <w:color w:val="111111"/>
          <w:sz w:val="28"/>
          <w:szCs w:val="28"/>
          <w:rtl/>
        </w:rPr>
        <w:t xml:space="preserve">ونساء متوجات كبلقي</w:t>
      </w:r>
    </w:p>
    <w:p>
      <w:pPr>
        <w:pStyle w:val="BookText"/>
      </w:pPr>
      <w:r>
        <w:rPr>
          <w:rFonts w:ascii="Amiri" w:hAnsi="Amiri" w:eastAsia="Amiri" w:cs="Amiri"/>
          <w:lang w:bidi="ar-SA"/>
          <w:color w:val="111111"/>
          <w:sz w:val="28"/>
          <w:szCs w:val="28"/>
          <w:rtl/>
        </w:rPr>
        <w:t xml:space="preserve">س وشمس ومن لميسَ جدودي</w:t>
      </w:r>
    </w:p>
    <w:p>
      <w:pPr>
        <w:pStyle w:val="BookText"/>
      </w:pPr>
      <w:r>
        <w:rPr>
          <w:rFonts w:ascii="Amiri" w:hAnsi="Amiri" w:eastAsia="Amiri" w:cs="Amiri"/>
          <w:lang w:bidi="ar-SA"/>
          <w:color w:val="111111"/>
          <w:sz w:val="28"/>
          <w:szCs w:val="28"/>
          <w:rtl/>
        </w:rPr>
        <w:t xml:space="preserve">يعني : بلقيس ملكة سبأ ، وأختها شمس ابنتي الهدهاد بن شرح بن ذي سحر.</w:t>
      </w:r>
    </w:p>
    <w:p>
      <w:pPr>
        <w:pStyle w:val="BookText"/>
      </w:pPr>
      <w:r>
        <w:rPr>
          <w:rFonts w:ascii="Amiri" w:hAnsi="Amiri" w:eastAsia="Amiri" w:cs="Amiri"/>
          <w:lang w:bidi="ar-SA"/>
          <w:color w:val="111111"/>
          <w:sz w:val="28"/>
          <w:szCs w:val="28"/>
          <w:rtl/>
        </w:rPr>
        <w:t xml:space="preserve">وكانت شمس عند الملك ياسر يُنْعِم الذي ملك بعد سليمان بن داود عليهما‌السلام.</w:t>
      </w:r>
    </w:p>
    <w:p>
      <w:pPr>
        <w:pStyle w:val="BookText"/>
      </w:pPr>
      <w:r>
        <w:rPr>
          <w:rFonts w:ascii="IRNazanin" w:hAnsi="IRNazanin" w:eastAsia="IRNazanin" w:cs="IRNazanin"/>
          <w:lang w:bidi="fa-IR"/>
          <w:color w:val="111111"/>
          <w:sz w:val="28"/>
          <w:szCs w:val="28"/>
          <w:rtl/>
        </w:rPr>
        <w:t xml:space="preserve">[شماره صفحه واقعی : 3534]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12" w:name="pg14450_182510"/>
    <w:bookmarkEnd w:id="212"/>
    <w:p>
      <w:pPr>
        <w:pStyle w:val="BookText"/>
      </w:pPr>
      <w:r>
        <w:rPr>
          <w:rFonts w:ascii="IRNazanin" w:hAnsi="IRNazanin" w:eastAsia="IRNazanin" w:cs="IRNazanin"/>
          <w:lang w:bidi="fa-IR"/>
          <w:color w:val="111111"/>
          <w:sz w:val="28"/>
          <w:szCs w:val="28"/>
          <w:rtl/>
        </w:rPr>
        <w:t xml:space="preserve">ع</w:t>
      </w:r>
    </w:p>
    <w:p>
      <w:pPr>
        <w:pStyle w:val="Heading5"/>
      </w:pPr>
      <w:bookmarkStart w:id="1701" w:name="_Toc1019"/>
      <w:r>
        <w:t>الشَّمْع</w:t>
      </w:r>
      <w:bookmarkEnd w:id="1701"/>
    </w:p>
    <w:p>
      <w:pPr>
        <w:pStyle w:val="BookText"/>
      </w:pPr>
      <w:r>
        <w:rPr>
          <w:rFonts w:ascii="Amiri" w:hAnsi="Amiri" w:eastAsia="Amiri" w:cs="Amiri"/>
          <w:lang w:bidi="ar-SA"/>
          <w:color w:val="111111"/>
          <w:sz w:val="28"/>
          <w:szCs w:val="28"/>
          <w:rtl/>
        </w:rPr>
        <w:t xml:space="preserve">[الشَّمْع] : مُوْمُ العسل الذي يُسْتَصْبَحُ به.</w:t>
      </w:r>
    </w:p>
    <w:p>
      <w:pPr>
        <w:pStyle w:val="BookText"/>
      </w:pPr>
      <w:r>
        <w:rPr>
          <w:rFonts w:ascii="IRNazanin" w:hAnsi="IRNazanin" w:eastAsia="IRNazanin" w:cs="IRNazanin"/>
          <w:lang w:bidi="fa-IR"/>
          <w:color w:val="111111"/>
          <w:sz w:val="28"/>
          <w:szCs w:val="28"/>
          <w:rtl/>
        </w:rPr>
        <w:t xml:space="preserve">ل</w:t>
      </w:r>
    </w:p>
    <w:p>
      <w:pPr>
        <w:pStyle w:val="Heading5"/>
      </w:pPr>
      <w:bookmarkStart w:id="1702" w:name="_Toc1020"/>
      <w:r>
        <w:t>الشَّمْل</w:t>
      </w:r>
      <w:bookmarkEnd w:id="1702"/>
    </w:p>
    <w:p>
      <w:pPr>
        <w:pStyle w:val="BookText"/>
      </w:pPr>
      <w:r>
        <w:rPr>
          <w:rFonts w:ascii="Amiri" w:hAnsi="Amiri" w:eastAsia="Amiri" w:cs="Amiri"/>
          <w:lang w:bidi="ar-SA"/>
          <w:color w:val="111111"/>
          <w:sz w:val="28"/>
          <w:szCs w:val="28"/>
          <w:rtl/>
        </w:rPr>
        <w:t xml:space="preserve">[الشَّمْل] : يقال : جمع الله شملهم : إِذا دُعي لهم بالاجتماع. وفرَّق شملهم : إِذا دُعي عليهم بالتفريق.</w:t>
      </w:r>
    </w:p>
    <w:p>
      <w:pPr>
        <w:pStyle w:val="BookText"/>
      </w:pPr>
      <w:r>
        <w:rPr>
          <w:rFonts w:ascii="Amiri" w:hAnsi="Amiri" w:eastAsia="Amiri" w:cs="Amiri"/>
          <w:lang w:bidi="ar-SA"/>
          <w:color w:val="111111"/>
          <w:sz w:val="28"/>
          <w:szCs w:val="28"/>
          <w:rtl/>
        </w:rPr>
        <w:t xml:space="preserve">والشَّمْل : لغة في الشمال.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1703" w:name="_Toc1021"/>
      <w:r>
        <w:t>الشمعة</w:t>
      </w:r>
      <w:bookmarkEnd w:id="1703"/>
    </w:p>
    <w:p>
      <w:pPr>
        <w:pStyle w:val="BookText"/>
      </w:pPr>
      <w:r>
        <w:rPr>
          <w:rFonts w:ascii="Amiri" w:hAnsi="Amiri" w:eastAsia="Amiri" w:cs="Amiri"/>
          <w:lang w:bidi="ar-SA"/>
          <w:color w:val="111111"/>
          <w:sz w:val="28"/>
          <w:szCs w:val="28"/>
          <w:rtl/>
        </w:rPr>
        <w:t xml:space="preserve">[الشمعة] : واحدة الشمع.</w:t>
      </w:r>
    </w:p>
    <w:p>
      <w:pPr>
        <w:pStyle w:val="BookText"/>
      </w:pPr>
      <w:r>
        <w:rPr>
          <w:rFonts w:ascii="IRNazanin" w:hAnsi="IRNazanin" w:eastAsia="IRNazanin" w:cs="IRNazanin"/>
          <w:lang w:bidi="fa-IR"/>
          <w:color w:val="111111"/>
          <w:sz w:val="28"/>
          <w:szCs w:val="28"/>
          <w:rtl/>
        </w:rPr>
        <w:t xml:space="preserve">ل</w:t>
      </w:r>
    </w:p>
    <w:p>
      <w:pPr>
        <w:pStyle w:val="Heading5"/>
      </w:pPr>
      <w:bookmarkStart w:id="1704" w:name="_Toc1022"/>
      <w:r>
        <w:t>الشَّمْلة</w:t>
      </w:r>
      <w:bookmarkEnd w:id="1704"/>
    </w:p>
    <w:p>
      <w:pPr>
        <w:pStyle w:val="BookText"/>
      </w:pPr>
      <w:r>
        <w:rPr>
          <w:rFonts w:ascii="Amiri" w:hAnsi="Amiri" w:eastAsia="Amiri" w:cs="Amiri"/>
          <w:lang w:bidi="ar-SA"/>
          <w:color w:val="111111"/>
          <w:sz w:val="28"/>
          <w:szCs w:val="28"/>
          <w:rtl/>
        </w:rPr>
        <w:t xml:space="preserve">[الشَّمْلة] : كساءٌ يشتمل به.</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705" w:name="_Toc1023"/>
      <w:r>
        <w:t>شِمْر</w:t>
      </w:r>
      <w:bookmarkEnd w:id="1705"/>
    </w:p>
    <w:p>
      <w:pPr>
        <w:pStyle w:val="BookText"/>
      </w:pPr>
      <w:r>
        <w:rPr>
          <w:rFonts w:ascii="Amiri" w:hAnsi="Amiri" w:eastAsia="Amiri" w:cs="Amiri"/>
          <w:lang w:bidi="ar-SA"/>
          <w:color w:val="111111"/>
          <w:sz w:val="28"/>
          <w:szCs w:val="28"/>
          <w:rtl/>
        </w:rPr>
        <w:t xml:space="preserve">[شِمْر] : من أسماء الرجال.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706" w:name="_Toc1024"/>
      <w:r>
        <w:t>الشِّمْلَة</w:t>
      </w:r>
      <w:bookmarkEnd w:id="1706"/>
    </w:p>
    <w:p>
      <w:pPr>
        <w:pStyle w:val="BookText"/>
      </w:pPr>
      <w:r>
        <w:rPr>
          <w:rFonts w:ascii="Amiri" w:hAnsi="Amiri" w:eastAsia="Amiri" w:cs="Amiri"/>
          <w:lang w:bidi="ar-SA"/>
          <w:color w:val="111111"/>
          <w:sz w:val="28"/>
          <w:szCs w:val="28"/>
          <w:rtl/>
        </w:rPr>
        <w:t xml:space="preserve">[الشِّمْلَة] : من الاشتمال.</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1707" w:name="_Toc1025"/>
      <w:r>
        <w:t>الشَّمَع</w:t>
      </w:r>
      <w:bookmarkEnd w:id="1707"/>
    </w:p>
    <w:p>
      <w:pPr>
        <w:pStyle w:val="BookText"/>
      </w:pPr>
      <w:r>
        <w:rPr>
          <w:rFonts w:ascii="Amiri" w:hAnsi="Amiri" w:eastAsia="Amiri" w:cs="Amiri"/>
          <w:lang w:bidi="ar-SA"/>
          <w:color w:val="111111"/>
          <w:sz w:val="28"/>
          <w:szCs w:val="28"/>
          <w:rtl/>
        </w:rPr>
        <w:t xml:space="preserve">[الشَّمَع] : لغةٌ في الشَّمْع.</w:t>
      </w:r>
    </w:p>
    <w:p>
      <w:pPr>
        <w:pStyle w:val="BookText"/>
      </w:pPr>
      <w:r>
        <w:rPr>
          <w:rFonts w:ascii="IRNazanin" w:hAnsi="IRNazanin" w:eastAsia="IRNazanin" w:cs="IRNazanin"/>
          <w:lang w:bidi="fa-IR"/>
          <w:color w:val="111111"/>
          <w:sz w:val="28"/>
          <w:szCs w:val="28"/>
          <w:rtl/>
        </w:rPr>
        <w:t xml:space="preserve">ل</w:t>
      </w:r>
    </w:p>
    <w:p>
      <w:pPr>
        <w:pStyle w:val="Heading5"/>
      </w:pPr>
      <w:bookmarkStart w:id="1708" w:name="_Toc1026"/>
      <w:r>
        <w:t>الشَّمَل</w:t>
      </w:r>
      <w:bookmarkEnd w:id="1708"/>
    </w:p>
    <w:p>
      <w:pPr>
        <w:pStyle w:val="BookText"/>
      </w:pPr>
      <w:r>
        <w:rPr>
          <w:rFonts w:ascii="Amiri" w:hAnsi="Amiri" w:eastAsia="Amiri" w:cs="Amiri"/>
          <w:lang w:bidi="ar-SA"/>
          <w:color w:val="111111"/>
          <w:sz w:val="28"/>
          <w:szCs w:val="28"/>
          <w:rtl/>
        </w:rPr>
        <w:t xml:space="preserve">[الشَّمَل] : الشمال.</w:t>
      </w:r>
    </w:p>
    <w:p>
      <w:pPr>
        <w:pStyle w:val="BookText"/>
      </w:pPr>
      <w:r>
        <w:rPr>
          <w:rFonts w:ascii="Amiri" w:hAnsi="Amiri" w:eastAsia="Amiri" w:cs="Amiri"/>
          <w:lang w:bidi="ar-SA"/>
          <w:color w:val="111111"/>
          <w:sz w:val="28"/>
          <w:szCs w:val="28"/>
          <w:rtl/>
        </w:rPr>
        <w:t xml:space="preserve">ويقال : أصابنا شَمَلٌ من مطر : أي قليل.</w:t>
      </w:r>
    </w:p>
    <w:p>
      <w:pPr>
        <w:pStyle w:val="BookText"/>
      </w:pPr>
      <w:r>
        <w:rPr>
          <w:rFonts w:ascii="Amiri" w:hAnsi="Amiri" w:eastAsia="Amiri" w:cs="Amiri"/>
          <w:lang w:bidi="ar-SA"/>
          <w:color w:val="111111"/>
          <w:sz w:val="28"/>
          <w:szCs w:val="28"/>
          <w:rtl/>
        </w:rPr>
        <w:t xml:space="preserve">وعلى النخلة شَمَلٌ من التمر : أي قليل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[شماره صفحه واقعی : 3535]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13" w:name="pg14450_182511"/>
    <w:bookmarkEnd w:id="213"/>
    <w:p>
      <w:pPr>
        <w:pStyle w:val="BookText"/>
      </w:pPr>
      <w:r>
        <w:rPr>
          <w:rFonts w:ascii="IRNazanin" w:hAnsi="IRNazanin" w:eastAsia="IRNazanin" w:cs="IRNazanin"/>
          <w:lang w:bidi="fa-IR"/>
          <w:color w:val="111111"/>
          <w:sz w:val="28"/>
          <w:szCs w:val="28"/>
          <w:rtl/>
        </w:rPr>
        <w:t xml:space="preserve">ع</w:t>
      </w:r>
    </w:p>
    <w:p>
      <w:pPr>
        <w:pStyle w:val="Heading5"/>
      </w:pPr>
      <w:bookmarkStart w:id="1709" w:name="_Toc1027"/>
      <w:r>
        <w:t>الشَّمَعَة</w:t>
      </w:r>
      <w:bookmarkEnd w:id="1709"/>
    </w:p>
    <w:p>
      <w:pPr>
        <w:pStyle w:val="BookText"/>
      </w:pPr>
      <w:r>
        <w:rPr>
          <w:rFonts w:ascii="Amiri" w:hAnsi="Amiri" w:eastAsia="Amiri" w:cs="Amiri"/>
          <w:lang w:bidi="ar-SA"/>
          <w:color w:val="111111"/>
          <w:sz w:val="28"/>
          <w:szCs w:val="28"/>
          <w:rtl/>
        </w:rPr>
        <w:t xml:space="preserve">[الشَّمَعَة] : واحدة الشمع.</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1710" w:name="_Toc1028"/>
      <w:r>
        <w:t>المَشْمَعَة</w:t>
      </w:r>
      <w:bookmarkEnd w:id="1710"/>
    </w:p>
    <w:p>
      <w:pPr>
        <w:pStyle w:val="BookText"/>
      </w:pPr>
      <w:r>
        <w:rPr>
          <w:rFonts w:ascii="Amiri" w:hAnsi="Amiri" w:eastAsia="Amiri" w:cs="Amiri"/>
          <w:lang w:bidi="ar-SA"/>
          <w:color w:val="111111"/>
          <w:sz w:val="28"/>
          <w:szCs w:val="28"/>
          <w:rtl/>
        </w:rPr>
        <w:t xml:space="preserve">[المَشْمَعَة] : اللعب والمُزاح ، وفي الحديث </w:t>
      </w:r>
      <w:r>
        <w:rPr>
          <w:rStyle w:val="FootnoteReference"/>
        </w:rPr>
        <w:footnoteReference w:id="549"/>
      </w:r>
      <w:r>
        <w:rPr>
          <w:rFonts w:ascii="Amiri" w:hAnsi="Amiri" w:eastAsia="Amiri" w:cs="Amiri"/>
          <w:lang w:bidi="ar-SA"/>
          <w:color w:val="111111"/>
          <w:sz w:val="28"/>
          <w:szCs w:val="28"/>
          <w:rtl/>
        </w:rPr>
        <w:t xml:space="preserve">: « مَنْ تَتَبَّعَ المَشْمَعة شمَّع الله تعالى به »</w:t>
      </w:r>
    </w:p>
    <w:p>
      <w:pPr>
        <w:pStyle w:val="BookText"/>
      </w:pPr>
      <w:r>
        <w:rPr>
          <w:rFonts w:ascii="Amiri" w:hAnsi="Amiri" w:eastAsia="Amiri" w:cs="Amiri"/>
          <w:lang w:bidi="ar-SA"/>
          <w:color w:val="111111"/>
          <w:sz w:val="28"/>
          <w:szCs w:val="28"/>
          <w:rtl/>
        </w:rPr>
        <w:t xml:space="preserve">أي : من استهزأ بالناس تركه الله تعالى يُستهزأ به. قال الهذلي في الضيف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سأبدؤهم بمَشْمَعَةٍ وَأَثْني</w:t>
      </w:r>
    </w:p>
    <w:p>
      <w:pPr>
        <w:pStyle w:val="BookText"/>
      </w:pPr>
      <w:r>
        <w:rPr>
          <w:rFonts w:ascii="Amiri" w:hAnsi="Amiri" w:eastAsia="Amiri" w:cs="Amiri"/>
          <w:lang w:bidi="ar-SA"/>
          <w:color w:val="111111"/>
          <w:sz w:val="28"/>
          <w:szCs w:val="28"/>
          <w:rtl/>
        </w:rPr>
        <w:t xml:space="preserve">بجهدي من طعامٍ أو بساطِ</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ل</w:t>
      </w:r>
    </w:p>
    <w:p>
      <w:pPr>
        <w:pStyle w:val="Heading5"/>
      </w:pPr>
      <w:bookmarkStart w:id="1711" w:name="_Toc1029"/>
      <w:r>
        <w:t>المشْمَل</w:t>
      </w:r>
      <w:bookmarkEnd w:id="1711"/>
    </w:p>
    <w:p>
      <w:pPr>
        <w:pStyle w:val="BookText"/>
      </w:pPr>
      <w:r>
        <w:rPr>
          <w:rFonts w:ascii="Amiri" w:hAnsi="Amiri" w:eastAsia="Amiri" w:cs="Amiri"/>
          <w:lang w:bidi="ar-SA"/>
          <w:color w:val="111111"/>
          <w:sz w:val="28"/>
          <w:szCs w:val="28"/>
          <w:rtl/>
        </w:rPr>
        <w:t xml:space="preserve">[المشْمَل] : سيفٌ صغير يشتمل عليه الرجل بثوبه.</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712" w:name="_Toc1030"/>
      <w:r>
        <w:t>المِشْمَلة</w:t>
      </w:r>
      <w:bookmarkEnd w:id="1712"/>
    </w:p>
    <w:p>
      <w:pPr>
        <w:pStyle w:val="BookText"/>
      </w:pPr>
      <w:r>
        <w:rPr>
          <w:rFonts w:ascii="Amiri" w:hAnsi="Amiri" w:eastAsia="Amiri" w:cs="Amiri"/>
          <w:lang w:bidi="ar-SA"/>
          <w:color w:val="111111"/>
          <w:sz w:val="28"/>
          <w:szCs w:val="28"/>
          <w:rtl/>
        </w:rPr>
        <w:t xml:space="preserve">[المِشْمَلة] : كساء صغير.</w:t>
      </w:r>
    </w:p>
    <w:p>
      <w:pPr>
        <w:pStyle w:val="BookText"/>
      </w:pPr>
      <w:r>
        <w:rPr>
          <w:rFonts w:ascii="Amiri" w:hAnsi="Amiri" w:eastAsia="Amiri" w:cs="Amiri"/>
          <w:lang w:bidi="ar-SA"/>
          <w:color w:val="111111"/>
          <w:sz w:val="28"/>
          <w:szCs w:val="28"/>
          <w:rtl/>
        </w:rPr>
        <w:t xml:space="preserve">فَعَّلٌ ، بالفتح وتشديد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713" w:name="_Toc1031"/>
      <w:r>
        <w:t>شَمَّر</w:t>
      </w:r>
      <w:bookmarkEnd w:id="1713"/>
    </w:p>
    <w:p>
      <w:pPr>
        <w:pStyle w:val="BookText"/>
      </w:pPr>
      <w:r>
        <w:rPr>
          <w:rFonts w:ascii="Amiri" w:hAnsi="Amiri" w:eastAsia="Amiri" w:cs="Amiri"/>
          <w:lang w:bidi="ar-SA"/>
          <w:color w:val="111111"/>
          <w:sz w:val="28"/>
          <w:szCs w:val="28"/>
          <w:rtl/>
        </w:rPr>
        <w:t xml:space="preserve">[شَمَّر] يُرْعِش : ملك من ملوك حمير ، وهو الذي افتتح سمرقند وأخربها فنسبت إِليه ، فقالت العجم شَمَّركند : أي شَمَّر أخربها ثم بناها ، فخففت العرب هذا الاسم وقالوا : سَمَرَقَنْد ، فأبدلوا من الشين سيناً ، ومن الكاف قافاً لقرب مَخْرَجيهما.</w:t>
      </w:r>
    </w:p>
    <w:p>
      <w:pPr>
        <w:pStyle w:val="BookText"/>
      </w:pPr>
      <w:r>
        <w:rPr>
          <w:rFonts w:ascii="IRNazanin" w:hAnsi="IRNazanin" w:eastAsia="IRNazanin" w:cs="IRNazanin"/>
          <w:lang w:bidi="fa-IR"/>
          <w:color w:val="111111"/>
          <w:sz w:val="28"/>
          <w:szCs w:val="28"/>
          <w:rtl/>
        </w:rPr>
        <w:t xml:space="preserve">[شماره صفحه واقعی : 3536]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14" w:name="pg14450_182512"/>
    <w:bookmarkEnd w:id="214"/>
    <w:p>
      <w:pPr>
        <w:pStyle w:val="BookText"/>
      </w:pPr>
      <w:r>
        <w:rPr>
          <w:rFonts w:ascii="Amiri" w:hAnsi="Amiri" w:eastAsia="Amiri" w:cs="Amiri"/>
          <w:lang w:bidi="ar-SA"/>
          <w:color w:val="111111"/>
          <w:sz w:val="28"/>
          <w:szCs w:val="28"/>
          <w:rtl/>
        </w:rPr>
        <w:t xml:space="preserve">وهو شمر يُرْعِش بن أفريقيس الذي نسبت إليه إِفريقية ابن أبرهة ذي المنار بن الحارث الرائش ، ملوكٌ كلهم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وبنو شَمَّر : بطنٌ من طيِّئ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فِعِّليّ ] ، بكسر الفاء والعين</w:t>
      </w:r>
    </w:p>
    <w:p>
      <w:pPr>
        <w:pStyle w:val="BookText"/>
      </w:pPr>
      <w:r>
        <w:rPr>
          <w:rFonts w:ascii="IRNazanin" w:hAnsi="IRNazanin" w:eastAsia="IRNazanin" w:cs="IRNazanin"/>
          <w:lang w:bidi="fa-IR"/>
          <w:color w:val="111111"/>
          <w:sz w:val="28"/>
          <w:szCs w:val="28"/>
          <w:rtl/>
        </w:rPr>
        <w:t xml:space="preserve">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1714" w:name="_Toc1032"/>
      <w:r>
        <w:t>شِمِّرِيّ</w:t>
      </w:r>
      <w:bookmarkEnd w:id="1714"/>
    </w:p>
    <w:p>
      <w:pPr>
        <w:pStyle w:val="BookText"/>
      </w:pPr>
      <w:r>
        <w:rPr>
          <w:rFonts w:ascii="Amiri" w:hAnsi="Amiri" w:eastAsia="Amiri" w:cs="Amiri"/>
          <w:lang w:bidi="ar-SA"/>
          <w:color w:val="111111"/>
          <w:sz w:val="28"/>
          <w:szCs w:val="28"/>
          <w:rtl/>
        </w:rPr>
        <w:t xml:space="preserve">[شِمِّرِيّ] : رجلٌ شِمِّريٌ : أي ماض كثير التشمير في أمره.</w:t>
      </w:r>
    </w:p>
    <w:p>
      <w:pPr>
        <w:pStyle w:val="BookText"/>
      </w:pPr>
      <w:r>
        <w:rPr>
          <w:rFonts w:ascii="Amiri" w:hAnsi="Amiri" w:eastAsia="Amiri" w:cs="Amiri"/>
          <w:lang w:bidi="ar-SA"/>
          <w:color w:val="111111"/>
          <w:sz w:val="28"/>
          <w:szCs w:val="28"/>
          <w:rtl/>
        </w:rPr>
        <w:t xml:space="preserve">و [ فِعِلٌ ] ، بتشديد اللام</w:t>
      </w:r>
    </w:p>
    <w:p>
      <w:pPr>
        <w:pStyle w:val="BookText"/>
      </w:pPr>
      <w:r>
        <w:rPr>
          <w:rFonts w:ascii="IRNazanin" w:hAnsi="IRNazanin" w:eastAsia="IRNazanin" w:cs="IRNazanin"/>
          <w:lang w:bidi="fa-IR"/>
          <w:color w:val="111111"/>
          <w:sz w:val="28"/>
          <w:szCs w:val="28"/>
          <w:rtl/>
        </w:rPr>
        <w:t xml:space="preserve">ر</w:t>
      </w:r>
    </w:p>
    <w:p>
      <w:pPr>
        <w:pStyle w:val="Heading5"/>
      </w:pPr>
      <w:bookmarkStart w:id="1715" w:name="_Toc1033"/>
      <w:r>
        <w:t>شِمِرّ</w:t>
      </w:r>
      <w:bookmarkEnd w:id="1715"/>
    </w:p>
    <w:p>
      <w:pPr>
        <w:pStyle w:val="BookText"/>
      </w:pPr>
      <w:r>
        <w:rPr>
          <w:rFonts w:ascii="Amiri" w:hAnsi="Amiri" w:eastAsia="Amiri" w:cs="Amiri"/>
          <w:lang w:bidi="ar-SA"/>
          <w:color w:val="111111"/>
          <w:sz w:val="28"/>
          <w:szCs w:val="28"/>
          <w:rtl/>
        </w:rPr>
        <w:t xml:space="preserve">[شِمِرّ] : شَرٌّ شِمِرٌّ : أي شديد.</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716" w:name="_Toc1034"/>
      <w:r>
        <w:t>شِمِلَّة</w:t>
      </w:r>
      <w:bookmarkEnd w:id="1716"/>
    </w:p>
    <w:p>
      <w:pPr>
        <w:pStyle w:val="BookText"/>
      </w:pPr>
      <w:r>
        <w:rPr>
          <w:rFonts w:ascii="Amiri" w:hAnsi="Amiri" w:eastAsia="Amiri" w:cs="Amiri"/>
          <w:lang w:bidi="ar-SA"/>
          <w:color w:val="111111"/>
          <w:sz w:val="28"/>
          <w:szCs w:val="28"/>
          <w:rtl/>
        </w:rPr>
        <w:t xml:space="preserve">[شِمِلَّة] : ناقة شِمِلَّة : أي سريعة ، قال </w:t>
      </w:r>
      <w:r>
        <w:rPr>
          <w:rStyle w:val="FootnoteReference"/>
        </w:rPr>
        <w:footnoteReference w:id="553"/>
      </w:r>
      <w:r>
        <w:rPr>
          <w:rFonts w:ascii="Amiri" w:hAnsi="Amiri" w:eastAsia="Amiri" w:cs="Amiri"/>
          <w:lang w:bidi="ar-SA"/>
          <w:color w:val="111111"/>
          <w:sz w:val="28"/>
          <w:szCs w:val="28"/>
          <w:rtl/>
        </w:rPr>
        <w:t xml:space="preserve">يصف عمرو بن معدي كرب الزبيدي (4) :</w:t>
      </w:r>
    </w:p>
    <w:p>
      <w:pPr>
        <w:pStyle w:val="BookText"/>
      </w:pPr>
      <w:r>
        <w:rPr>
          <w:rFonts w:ascii="Amiri" w:hAnsi="Amiri" w:eastAsia="Amiri" w:cs="Amiri"/>
          <w:lang w:bidi="ar-SA"/>
          <w:color w:val="111111"/>
          <w:sz w:val="28"/>
          <w:szCs w:val="28"/>
          <w:rtl/>
        </w:rPr>
        <w:t xml:space="preserve">كأن ذراعيه ذراعا شِمِلَّةٍ</w:t>
      </w:r>
    </w:p>
    <w:p>
      <w:pPr>
        <w:pStyle w:val="BookText"/>
      </w:pPr>
      <w:r>
        <w:rPr>
          <w:rFonts w:ascii="Amiri" w:hAnsi="Amiri" w:eastAsia="Amiri" w:cs="Amiri"/>
          <w:lang w:bidi="ar-SA"/>
          <w:color w:val="111111"/>
          <w:sz w:val="28"/>
          <w:szCs w:val="28"/>
          <w:rtl/>
        </w:rPr>
        <w:t xml:space="preserve">وإِصْبَعُهُ الوسطى تزيد على شِبْرِ</w:t>
      </w:r>
    </w:p>
    <w:p>
      <w:pPr>
        <w:pStyle w:val="BookText"/>
      </w:pPr>
      <w:r>
        <w:rPr>
          <w:rFonts w:ascii="IRNazanin" w:hAnsi="IRNazanin" w:eastAsia="IRNazanin" w:cs="IRNazanin"/>
          <w:lang w:bidi="fa-IR"/>
          <w:color w:val="111111"/>
          <w:sz w:val="28"/>
          <w:szCs w:val="28"/>
          <w:rtl/>
        </w:rPr>
        <w:t xml:space="preserve">[شماره صفحه واقعی : 3537]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15" w:name="pg14450_182513"/>
    <w:bookmarkEnd w:id="215"/>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خ</w:t>
      </w:r>
    </w:p>
    <w:p>
      <w:pPr>
        <w:pStyle w:val="Heading5"/>
      </w:pPr>
      <w:bookmarkStart w:id="1717" w:name="_Toc1035"/>
      <w:r>
        <w:t>الشامخ</w:t>
      </w:r>
      <w:bookmarkEnd w:id="1717"/>
    </w:p>
    <w:p>
      <w:pPr>
        <w:pStyle w:val="BookText"/>
      </w:pPr>
      <w:r>
        <w:rPr>
          <w:rFonts w:ascii="IRNazanin" w:hAnsi="IRNazanin" w:eastAsia="IRNazanin" w:cs="IRNazanin"/>
          <w:lang w:bidi="fa-IR"/>
          <w:color w:val="111111"/>
          <w:sz w:val="28"/>
          <w:szCs w:val="28"/>
          <w:rtl/>
        </w:rPr>
        <w:t xml:space="preserve">[الشامخ] : الجبل المرتفع.</w:t>
      </w:r>
    </w:p>
    <w:p>
      <w:pPr>
        <w:pStyle w:val="BookText"/>
      </w:pPr>
      <w:r>
        <w:rPr>
          <w:rFonts w:ascii="IRNazanin" w:hAnsi="IRNazanin" w:eastAsia="IRNazanin" w:cs="IRNazanin"/>
          <w:lang w:bidi="fa-IR"/>
          <w:color w:val="111111"/>
          <w:sz w:val="28"/>
          <w:szCs w:val="28"/>
          <w:rtl/>
        </w:rPr>
        <w:t xml:space="preserve">ذ</w:t>
      </w:r>
    </w:p>
    <w:p>
      <w:pPr>
        <w:pStyle w:val="Heading5"/>
      </w:pPr>
      <w:bookmarkStart w:id="1718" w:name="_Toc1036"/>
      <w:r>
        <w:t>الشَّامذ</w:t>
      </w:r>
      <w:bookmarkEnd w:id="1718"/>
    </w:p>
    <w:p>
      <w:pPr>
        <w:pStyle w:val="BookText"/>
      </w:pPr>
      <w:r>
        <w:rPr>
          <w:rFonts w:ascii="Amiri" w:hAnsi="Amiri" w:eastAsia="Amiri" w:cs="Amiri"/>
          <w:lang w:bidi="ar-SA"/>
          <w:color w:val="111111"/>
          <w:sz w:val="28"/>
          <w:szCs w:val="28"/>
          <w:rtl/>
        </w:rPr>
        <w:t xml:space="preserve">[الشَّامذ] : ناقة شامذ ، بالذال معجمةً : أي تشول بذنبها.</w:t>
      </w:r>
    </w:p>
    <w:p>
      <w:pPr>
        <w:pStyle w:val="BookText"/>
      </w:pPr>
      <w:r>
        <w:rPr>
          <w:rFonts w:ascii="IRNazanin" w:hAnsi="IRNazanin" w:eastAsia="IRNazanin" w:cs="IRNazanin"/>
          <w:lang w:bidi="fa-IR"/>
          <w:color w:val="111111"/>
          <w:sz w:val="28"/>
          <w:szCs w:val="28"/>
          <w:rtl/>
        </w:rPr>
        <w:t xml:space="preserve">ر</w:t>
      </w:r>
    </w:p>
    <w:p>
      <w:pPr>
        <w:pStyle w:val="Heading5"/>
      </w:pPr>
      <w:bookmarkStart w:id="1719" w:name="_Toc1037"/>
      <w:r>
        <w:t>الشَّامر</w:t>
      </w:r>
      <w:bookmarkEnd w:id="1719"/>
    </w:p>
    <w:p>
      <w:pPr>
        <w:pStyle w:val="BookText"/>
      </w:pPr>
      <w:r>
        <w:rPr>
          <w:rFonts w:ascii="Amiri" w:hAnsi="Amiri" w:eastAsia="Amiri" w:cs="Amiri"/>
          <w:lang w:bidi="ar-SA"/>
          <w:color w:val="111111"/>
          <w:sz w:val="28"/>
          <w:szCs w:val="28"/>
          <w:rtl/>
        </w:rPr>
        <w:t xml:space="preserve">[الشَّامر] : شاة شامر : انضم ضرعها إِلى بطنها</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ت</w:t>
      </w:r>
    </w:p>
    <w:p>
      <w:pPr>
        <w:pStyle w:val="Heading5"/>
      </w:pPr>
      <w:bookmarkStart w:id="1720" w:name="_Toc1038"/>
      <w:r>
        <w:t>الشامتة</w:t>
      </w:r>
      <w:bookmarkEnd w:id="1720"/>
    </w:p>
    <w:p>
      <w:pPr>
        <w:pStyle w:val="BookText"/>
      </w:pPr>
      <w:r>
        <w:rPr>
          <w:rFonts w:ascii="Amiri" w:hAnsi="Amiri" w:eastAsia="Amiri" w:cs="Amiri"/>
          <w:lang w:bidi="ar-SA"/>
          <w:color w:val="111111"/>
          <w:sz w:val="28"/>
          <w:szCs w:val="28"/>
          <w:rtl/>
        </w:rPr>
        <w:t xml:space="preserve">[الشامتة] : الشوامت : القوائم ، قال أبو عمرو : يقال : لا ترك الله تعالى له شامتة : أي قائمة. قال الخليل </w:t>
      </w:r>
      <w:r>
        <w:rPr>
          <w:rStyle w:val="FootnoteReference"/>
        </w:rPr>
        <w:footnoteReference w:id="554"/>
      </w:r>
      <w:r>
        <w:rPr>
          <w:rFonts w:ascii="Amiri" w:hAnsi="Amiri" w:eastAsia="Amiri" w:cs="Amiri"/>
          <w:lang w:bidi="ar-SA"/>
          <w:color w:val="111111"/>
          <w:sz w:val="28"/>
          <w:szCs w:val="28"/>
          <w:rtl/>
        </w:rPr>
        <w:t xml:space="preserve">: هو اسمٌ لها.</w:t>
      </w:r>
    </w:p>
    <w:p>
      <w:pPr>
        <w:pStyle w:val="BookText"/>
      </w:pPr>
      <w:r>
        <w:rPr>
          <w:rFonts w:ascii="IRNazanin" w:hAnsi="IRNazanin" w:eastAsia="IRNazanin" w:cs="IRNazanin"/>
          <w:lang w:bidi="fa-IR"/>
          <w:color w:val="111111"/>
          <w:sz w:val="28"/>
          <w:szCs w:val="28"/>
          <w:rtl/>
        </w:rPr>
        <w:t xml:space="preserve">ر</w:t>
      </w:r>
    </w:p>
    <w:p>
      <w:pPr>
        <w:pStyle w:val="Heading5"/>
      </w:pPr>
      <w:bookmarkStart w:id="1721" w:name="_Toc1039"/>
      <w:r>
        <w:t>الشامرة</w:t>
      </w:r>
      <w:bookmarkEnd w:id="1721"/>
    </w:p>
    <w:p>
      <w:pPr>
        <w:pStyle w:val="BookText"/>
      </w:pPr>
      <w:r>
        <w:rPr>
          <w:rFonts w:ascii="Amiri" w:hAnsi="Amiri" w:eastAsia="Amiri" w:cs="Amiri"/>
          <w:lang w:bidi="ar-SA"/>
          <w:color w:val="111111"/>
          <w:sz w:val="28"/>
          <w:szCs w:val="28"/>
          <w:rtl/>
        </w:rPr>
        <w:t xml:space="preserve">[الشامرة] : شفةٌ شامرة : أي قالصة.</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1722" w:name="_Toc1040"/>
      <w:r>
        <w:t>الشَّماج</w:t>
      </w:r>
      <w:bookmarkEnd w:id="1722"/>
    </w:p>
    <w:p>
      <w:pPr>
        <w:pStyle w:val="BookText"/>
      </w:pPr>
      <w:r>
        <w:rPr>
          <w:rFonts w:ascii="Amiri" w:hAnsi="Amiri" w:eastAsia="Amiri" w:cs="Amiri"/>
          <w:lang w:bidi="ar-SA"/>
          <w:color w:val="111111"/>
          <w:sz w:val="28"/>
          <w:szCs w:val="28"/>
          <w:rtl/>
        </w:rPr>
        <w:t xml:space="preserve">[الشَّماج] : يقال : ما ذاق شَماجاً : أي شيئاً. ويقال : إِن أصله من الشماج : وهو ما يُرْمى به من العنب بعد أن يؤكل.</w:t>
      </w:r>
    </w:p>
    <w:p>
      <w:pPr>
        <w:pStyle w:val="BookText"/>
      </w:pPr>
      <w:r>
        <w:rPr>
          <w:rFonts w:ascii="IRNazanin" w:hAnsi="IRNazanin" w:eastAsia="IRNazanin" w:cs="IRNazanin"/>
          <w:lang w:bidi="fa-IR"/>
          <w:color w:val="111111"/>
          <w:sz w:val="28"/>
          <w:szCs w:val="28"/>
          <w:rtl/>
        </w:rPr>
        <w:t xml:space="preserve">ل</w:t>
      </w:r>
    </w:p>
    <w:p>
      <w:pPr>
        <w:pStyle w:val="Heading5"/>
      </w:pPr>
      <w:bookmarkStart w:id="1723" w:name="_Toc1041"/>
      <w:r>
        <w:t>الشَّمال</w:t>
      </w:r>
      <w:bookmarkEnd w:id="1723"/>
    </w:p>
    <w:p>
      <w:pPr>
        <w:pStyle w:val="BookText"/>
      </w:pPr>
      <w:r>
        <w:rPr>
          <w:rFonts w:ascii="Amiri" w:hAnsi="Amiri" w:eastAsia="Amiri" w:cs="Amiri"/>
          <w:lang w:bidi="ar-SA"/>
          <w:color w:val="111111"/>
          <w:sz w:val="28"/>
          <w:szCs w:val="28"/>
          <w:rtl/>
        </w:rPr>
        <w:t xml:space="preserve">[الشَّمال] : الريح التي تقابل الجنوب. قال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شَمَال حَرْجَفٌ وصباً حنونُ</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[شماره صفحه واقعی : 3538]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16" w:name="pg14450_182514"/>
    <w:bookmarkEnd w:id="216"/>
    <w:p>
      <w:pPr>
        <w:pStyle w:val="BookText"/>
      </w:pPr>
      <w:r>
        <w:rPr>
          <w:rFonts w:ascii="IRNazanin" w:hAnsi="IRNazanin" w:eastAsia="IRNazanin" w:cs="IRNazanin"/>
          <w:lang w:bidi="fa-IR"/>
          <w:color w:val="111111"/>
          <w:sz w:val="28"/>
          <w:szCs w:val="28"/>
          <w:rtl/>
        </w:rPr>
        <w:t xml:space="preserve">ع</w:t>
      </w:r>
    </w:p>
    <w:p>
      <w:pPr>
        <w:pStyle w:val="Heading5"/>
      </w:pPr>
      <w:bookmarkStart w:id="1724" w:name="_Toc1042"/>
      <w:r>
        <w:t>الشِّماع</w:t>
      </w:r>
      <w:bookmarkEnd w:id="1724"/>
    </w:p>
    <w:p>
      <w:pPr>
        <w:pStyle w:val="BookText"/>
      </w:pPr>
      <w:r>
        <w:rPr>
          <w:rFonts w:ascii="Amiri" w:hAnsi="Amiri" w:eastAsia="Amiri" w:cs="Amiri"/>
          <w:lang w:bidi="ar-SA"/>
          <w:color w:val="111111"/>
          <w:sz w:val="28"/>
          <w:szCs w:val="28"/>
          <w:rtl/>
        </w:rPr>
        <w:t xml:space="preserve">[الشِّماع] : جمع : امرأة شَموع : أي كثيرة المُزاح ، قال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بكين فأبكيننا ساعة</w:t>
      </w:r>
    </w:p>
    <w:p>
      <w:pPr>
        <w:pStyle w:val="BookText"/>
      </w:pPr>
      <w:r>
        <w:rPr>
          <w:rFonts w:ascii="Amiri" w:hAnsi="Amiri" w:eastAsia="Amiri" w:cs="Amiri"/>
          <w:lang w:bidi="ar-SA"/>
          <w:color w:val="111111"/>
          <w:sz w:val="28"/>
          <w:szCs w:val="28"/>
          <w:rtl/>
        </w:rPr>
        <w:t xml:space="preserve">وغاب الشِّماعُ فما نَشْمع</w:t>
      </w:r>
    </w:p>
    <w:p>
      <w:pPr>
        <w:pStyle w:val="BookText"/>
      </w:pPr>
      <w:r>
        <w:rPr>
          <w:rFonts w:ascii="Amiri" w:hAnsi="Amiri" w:eastAsia="Amiri" w:cs="Amiri"/>
          <w:lang w:bidi="ar-SA"/>
          <w:color w:val="111111"/>
          <w:sz w:val="28"/>
          <w:szCs w:val="28"/>
          <w:rtl/>
        </w:rPr>
        <w:t xml:space="preserve">وقيل : الشِّماع ههنا مصدر.</w:t>
      </w:r>
    </w:p>
    <w:p>
      <w:pPr>
        <w:pStyle w:val="BookText"/>
      </w:pPr>
      <w:r>
        <w:rPr>
          <w:rFonts w:ascii="IRNazanin" w:hAnsi="IRNazanin" w:eastAsia="IRNazanin" w:cs="IRNazanin"/>
          <w:lang w:bidi="fa-IR"/>
          <w:color w:val="111111"/>
          <w:sz w:val="28"/>
          <w:szCs w:val="28"/>
          <w:rtl/>
        </w:rPr>
        <w:t xml:space="preserve">ل</w:t>
      </w:r>
    </w:p>
    <w:p>
      <w:pPr>
        <w:pStyle w:val="Heading5"/>
      </w:pPr>
      <w:bookmarkStart w:id="1725" w:name="_Toc1043"/>
      <w:r>
        <w:t>الشِّمال</w:t>
      </w:r>
      <w:bookmarkEnd w:id="1725"/>
    </w:p>
    <w:p>
      <w:pPr>
        <w:pStyle w:val="BookText"/>
      </w:pPr>
      <w:r>
        <w:rPr>
          <w:rFonts w:ascii="Amiri" w:hAnsi="Amiri" w:eastAsia="Amiri" w:cs="Amiri"/>
          <w:lang w:bidi="ar-SA"/>
          <w:color w:val="111111"/>
          <w:sz w:val="28"/>
          <w:szCs w:val="28"/>
          <w:rtl/>
        </w:rPr>
        <w:t xml:space="preserve">[الشِّمال] : اليد الشّمال خلاف اليمين ، وجمعها : أشْمُل.</w:t>
      </w:r>
    </w:p>
    <w:p>
      <w:pPr>
        <w:pStyle w:val="BookText"/>
      </w:pPr>
      <w:r>
        <w:rPr>
          <w:rFonts w:ascii="Amiri" w:hAnsi="Amiri" w:eastAsia="Amiri" w:cs="Amiri"/>
          <w:lang w:bidi="ar-SA"/>
          <w:color w:val="111111"/>
          <w:sz w:val="28"/>
          <w:szCs w:val="28"/>
          <w:rtl/>
        </w:rPr>
        <w:t xml:space="preserve">وذو الشِّمالين : من أصحاب النبي عليه‌السلام ، ويقال له : ذو اليدين ، كان يعمل بيديه جميعاً ، واسمه : عمير بن عبد عمرو </w:t>
      </w:r>
      <w:r>
        <w:rPr>
          <w:rStyle w:val="FootnoteReference"/>
        </w:rPr>
        <w:footnoteReference w:id="557"/>
      </w:r>
      <w:r>
        <w:rPr>
          <w:rFonts w:ascii="Amiri" w:hAnsi="Amiri" w:eastAsia="Amiri" w:cs="Amiri"/>
          <w:lang w:bidi="ar-SA"/>
          <w:color w:val="111111"/>
          <w:sz w:val="28"/>
          <w:szCs w:val="28"/>
          <w:rtl/>
        </w:rPr>
        <w:t xml:space="preserve">، من خزاعة.</w:t>
      </w:r>
    </w:p>
    <w:p>
      <w:pPr>
        <w:pStyle w:val="BookText"/>
      </w:pPr>
      <w:r>
        <w:rPr>
          <w:rFonts w:ascii="Amiri" w:hAnsi="Amiri" w:eastAsia="Amiri" w:cs="Amiri"/>
          <w:lang w:bidi="ar-SA"/>
          <w:color w:val="111111"/>
          <w:sz w:val="28"/>
          <w:szCs w:val="28"/>
          <w:rtl/>
        </w:rPr>
        <w:t xml:space="preserve">والشِّمال : كيس يُجعل فيه ضرع الشاة.</w:t>
      </w:r>
    </w:p>
    <w:p>
      <w:pPr>
        <w:pStyle w:val="BookText"/>
      </w:pPr>
      <w:r>
        <w:rPr>
          <w:rFonts w:ascii="Amiri" w:hAnsi="Amiri" w:eastAsia="Amiri" w:cs="Amiri"/>
          <w:lang w:bidi="ar-SA"/>
          <w:color w:val="111111"/>
          <w:sz w:val="28"/>
          <w:szCs w:val="28"/>
          <w:rtl/>
        </w:rPr>
        <w:t xml:space="preserve">والشِّمال : خليقةُ الرَّجُلِ ، والجميع : شمائل ، قال أسعد تُبَّع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سلي تخبَري عن كل محض الشمائل</w:t>
      </w:r>
    </w:p>
    <w:p>
      <w:pPr>
        <w:pStyle w:val="BookText"/>
      </w:pPr>
      <w:r>
        <w:rPr>
          <w:rFonts w:ascii="Amiri" w:hAnsi="Amiri" w:eastAsia="Amiri" w:cs="Amiri"/>
          <w:lang w:bidi="ar-SA"/>
          <w:color w:val="111111"/>
          <w:sz w:val="28"/>
          <w:szCs w:val="28"/>
          <w:rtl/>
        </w:rPr>
        <w:t xml:space="preserve">وعن كل فياض اليدين مقاتل</w:t>
      </w:r>
    </w:p>
    <w:p>
      <w:pPr>
        <w:pStyle w:val="BookText"/>
      </w:pPr>
      <w:r>
        <w:rPr>
          <w:rFonts w:ascii="Amiri" w:hAnsi="Amiri" w:eastAsia="Amiri" w:cs="Amiri"/>
          <w:lang w:bidi="ar-SA"/>
          <w:color w:val="111111"/>
          <w:sz w:val="28"/>
          <w:szCs w:val="28"/>
          <w:rtl/>
        </w:rPr>
        <w:t xml:space="preserve">وقوله تعالى : ( عَنِ الْيَمِينِ وَالشَّمائِلِ )</w:t>
      </w:r>
      <w:r>
        <w:rPr>
          <w:rStyle w:val="FootnoteReference"/>
        </w:rPr>
        <w:footnoteReference w:id="559"/>
      </w:r>
      <w:r>
        <w:rPr>
          <w:rFonts w:ascii="Amiri" w:hAnsi="Amiri" w:eastAsia="Amiri" w:cs="Amiri"/>
          <w:lang w:bidi="ar-SA"/>
          <w:color w:val="111111"/>
          <w:sz w:val="28"/>
          <w:szCs w:val="28"/>
          <w:rtl/>
        </w:rPr>
        <w:t xml:space="preserve">قال ابن عباس : يعني تارة إِلى جهة اليمين وتارة إِلى جهة الشمال ، لأن الظل يتبع الشمس إِذا دارت.</w:t>
      </w:r>
    </w:p>
    <w:p>
      <w:pPr>
        <w:pStyle w:val="BookText"/>
      </w:pPr>
      <w:r>
        <w:rPr>
          <w:rFonts w:ascii="Amiri" w:hAnsi="Amiri" w:eastAsia="Amiri" w:cs="Amiri"/>
          <w:lang w:bidi="ar-SA"/>
          <w:color w:val="111111"/>
          <w:sz w:val="28"/>
          <w:szCs w:val="28"/>
          <w:rtl/>
        </w:rPr>
        <w:t xml:space="preserve">وقال قتادة : اليمين أول النهار ، والشمائل : آخرُه.</w:t>
      </w:r>
    </w:p>
    <w:p>
      <w:pPr>
        <w:pStyle w:val="BookText"/>
      </w:pPr>
      <w:r>
        <w:rPr>
          <w:rFonts w:ascii="Amiri" w:hAnsi="Amiri" w:eastAsia="Amiri" w:cs="Amiri"/>
          <w:lang w:bidi="ar-SA"/>
          <w:color w:val="111111"/>
          <w:sz w:val="28"/>
          <w:szCs w:val="28"/>
          <w:rtl/>
        </w:rPr>
        <w:t xml:space="preserve">والشِّمال : جمع شَمْلة.</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[شماره صفحه واقعی : 3539]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17" w:name="pg14450_182515"/>
    <w:bookmarkEnd w:id="217"/>
    <w:p>
      <w:pPr>
        <w:pStyle w:val="BookText"/>
      </w:pPr>
      <w:r>
        <w:rPr>
          <w:rFonts w:ascii="IRNazanin" w:hAnsi="IRNazanin" w:eastAsia="IRNazanin" w:cs="IRNazanin"/>
          <w:lang w:bidi="fa-IR"/>
          <w:color w:val="111111"/>
          <w:sz w:val="28"/>
          <w:szCs w:val="28"/>
          <w:rtl/>
        </w:rPr>
        <w:t xml:space="preserve">ل</w:t>
      </w:r>
    </w:p>
    <w:p>
      <w:pPr>
        <w:pStyle w:val="Heading5"/>
      </w:pPr>
      <w:bookmarkStart w:id="1726" w:name="_Toc1044"/>
      <w:r>
        <w:t>الشِّمالة</w:t>
      </w:r>
      <w:bookmarkEnd w:id="1726"/>
    </w:p>
    <w:p>
      <w:pPr>
        <w:pStyle w:val="BookText"/>
      </w:pPr>
      <w:r>
        <w:rPr>
          <w:rFonts w:ascii="Amiri" w:hAnsi="Amiri" w:eastAsia="Amiri" w:cs="Amiri"/>
          <w:lang w:bidi="ar-SA"/>
          <w:color w:val="111111"/>
          <w:sz w:val="28"/>
          <w:szCs w:val="28"/>
          <w:rtl/>
        </w:rPr>
        <w:t xml:space="preserve">[الشِّمالة] : القُترة </w:t>
      </w:r>
      <w:r>
        <w:rPr>
          <w:rStyle w:val="FootnoteReference"/>
        </w:rPr>
        <w:footnoteReference w:id="560"/>
      </w:r>
      <w:r>
        <w:rPr>
          <w:rFonts w:ascii="Amiri" w:hAnsi="Amiri" w:eastAsia="Amiri" w:cs="Amiri"/>
          <w:lang w:bidi="ar-SA"/>
          <w:color w:val="111111"/>
          <w:sz w:val="28"/>
          <w:szCs w:val="28"/>
          <w:rtl/>
        </w:rPr>
        <w:t xml:space="preserve">، والجميع : الشمائل ، قال </w:t>
      </w:r>
      <w:r>
        <w:rPr>
          <w:rStyle w:val="FootnoteReference"/>
        </w:rPr>
        <w:footnoteReference w:id="561"/>
      </w:r>
    </w:p>
    <w:p>
      <w:pPr>
        <w:pStyle w:val="BookText"/>
      </w:pPr>
      <w:r>
        <w:rPr>
          <w:rFonts w:ascii="Amiri" w:hAnsi="Amiri" w:eastAsia="Amiri" w:cs="Amiri"/>
          <w:lang w:bidi="ar-SA"/>
          <w:color w:val="111111"/>
          <w:sz w:val="28"/>
          <w:szCs w:val="28"/>
          <w:rtl/>
        </w:rPr>
        <w:t xml:space="preserve">رلال الثّياب خفيّ الشّخص منزرب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وبالشمائل من جُلّان مقتنصٌ</w:t>
      </w:r>
    </w:p>
    <w:p>
      <w:pPr>
        <w:pStyle w:val="BookText"/>
      </w:pPr>
      <w:r>
        <w:rPr>
          <w:rFonts w:ascii="Amiri" w:hAnsi="Amiri" w:eastAsia="Amiri" w:cs="Amiri"/>
          <w:lang w:bidi="ar-SA"/>
          <w:color w:val="111111"/>
          <w:sz w:val="28"/>
          <w:szCs w:val="28"/>
          <w:rtl/>
        </w:rPr>
        <w:t xml:space="preserve">وقيل : يعني بالشمائل ناحية الشمال.</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س</w:t>
      </w:r>
    </w:p>
    <w:p>
      <w:pPr>
        <w:pStyle w:val="Heading5"/>
      </w:pPr>
      <w:bookmarkStart w:id="1727" w:name="_Toc1045"/>
      <w:r>
        <w:t>الشَّمُوس</w:t>
      </w:r>
      <w:bookmarkEnd w:id="1727"/>
    </w:p>
    <w:p>
      <w:pPr>
        <w:pStyle w:val="BookText"/>
      </w:pPr>
      <w:r>
        <w:rPr>
          <w:rFonts w:ascii="Amiri" w:hAnsi="Amiri" w:eastAsia="Amiri" w:cs="Amiri"/>
          <w:lang w:bidi="ar-SA"/>
          <w:color w:val="111111"/>
          <w:sz w:val="28"/>
          <w:szCs w:val="28"/>
          <w:rtl/>
        </w:rPr>
        <w:t xml:space="preserve">[الشَّمُوس] من الدواب : الذي لا يستقر.</w:t>
      </w:r>
    </w:p>
    <w:p>
      <w:pPr>
        <w:pStyle w:val="BookText"/>
      </w:pPr>
      <w:r>
        <w:rPr>
          <w:rFonts w:ascii="IRNazanin" w:hAnsi="IRNazanin" w:eastAsia="IRNazanin" w:cs="IRNazanin"/>
          <w:lang w:bidi="fa-IR"/>
          <w:color w:val="111111"/>
          <w:sz w:val="28"/>
          <w:szCs w:val="28"/>
          <w:rtl/>
        </w:rPr>
        <w:t xml:space="preserve">والشَّمُوس : من أسماء الخمر ، لأنها تجمح بشاربها.</w:t>
      </w:r>
    </w:p>
    <w:p>
      <w:pPr>
        <w:pStyle w:val="BookText"/>
      </w:pPr>
      <w:r>
        <w:rPr>
          <w:rFonts w:ascii="Amiri" w:hAnsi="Amiri" w:eastAsia="Amiri" w:cs="Amiri"/>
          <w:lang w:bidi="ar-SA"/>
          <w:color w:val="111111"/>
          <w:sz w:val="28"/>
          <w:szCs w:val="28"/>
          <w:rtl/>
        </w:rPr>
        <w:t xml:space="preserve">ورجلٌ شموس : أي عَسِرٌ.</w:t>
      </w:r>
    </w:p>
    <w:p>
      <w:pPr>
        <w:pStyle w:val="BookText"/>
      </w:pPr>
      <w:r>
        <w:rPr>
          <w:rFonts w:ascii="IRNazanin" w:hAnsi="IRNazanin" w:eastAsia="IRNazanin" w:cs="IRNazanin"/>
          <w:lang w:bidi="fa-IR"/>
          <w:color w:val="111111"/>
          <w:sz w:val="28"/>
          <w:szCs w:val="28"/>
          <w:rtl/>
        </w:rPr>
        <w:t xml:space="preserve">ع</w:t>
      </w:r>
    </w:p>
    <w:p>
      <w:pPr>
        <w:pStyle w:val="Heading5"/>
      </w:pPr>
      <w:bookmarkStart w:id="1728" w:name="_Toc1046"/>
      <w:r>
        <w:t>الشَّموع</w:t>
      </w:r>
      <w:bookmarkEnd w:id="1728"/>
    </w:p>
    <w:p>
      <w:pPr>
        <w:pStyle w:val="BookText"/>
      </w:pPr>
      <w:r>
        <w:rPr>
          <w:rFonts w:ascii="Amiri" w:hAnsi="Amiri" w:eastAsia="Amiri" w:cs="Amiri"/>
          <w:lang w:bidi="ar-SA"/>
          <w:color w:val="111111"/>
          <w:sz w:val="28"/>
          <w:szCs w:val="28"/>
          <w:rtl/>
        </w:rPr>
        <w:t xml:space="preserve">[الشَّموع] : المرأة الكثيرة المزاح ، الطيبة النفس ، قال </w:t>
      </w:r>
      <w:r>
        <w:rPr>
          <w:rStyle w:val="FootnoteReference"/>
        </w:rPr>
        <w:footnoteReference w:id="562"/>
      </w:r>
    </w:p>
    <w:p>
      <w:pPr>
        <w:pStyle w:val="BookText"/>
      </w:pPr>
      <w:r>
        <w:rPr>
          <w:rFonts w:ascii="Amiri" w:hAnsi="Amiri" w:eastAsia="Amiri" w:cs="Amiri"/>
          <w:lang w:bidi="ar-SA"/>
          <w:color w:val="111111"/>
          <w:sz w:val="28"/>
          <w:szCs w:val="28"/>
          <w:rtl/>
        </w:rPr>
        <w:t xml:space="preserve">ولو أنّي أشاء كننت نفسي</w:t>
      </w:r>
    </w:p>
    <w:p>
      <w:pPr>
        <w:pStyle w:val="BookText"/>
      </w:pPr>
      <w:r>
        <w:rPr>
          <w:rFonts w:ascii="Amiri" w:hAnsi="Amiri" w:eastAsia="Amiri" w:cs="Amiri"/>
          <w:lang w:bidi="ar-SA"/>
          <w:color w:val="111111"/>
          <w:sz w:val="28"/>
          <w:szCs w:val="28"/>
          <w:rtl/>
        </w:rPr>
        <w:t xml:space="preserve">إلى لبّات هيكلةٍ شموع</w:t>
      </w:r>
    </w:p>
    <w:p>
      <w:pPr>
        <w:pStyle w:val="BookText"/>
      </w:pPr>
      <w:r>
        <w:rPr>
          <w:rFonts w:ascii="Amiri" w:hAnsi="Amiri" w:eastAsia="Amiri" w:cs="Amiri"/>
          <w:lang w:bidi="ar-SA"/>
          <w:color w:val="111111"/>
          <w:sz w:val="28"/>
          <w:szCs w:val="28"/>
          <w:rtl/>
        </w:rPr>
        <w:t xml:space="preserve">وذكر في تحقيقه رواية : « إلى بيضاء بهكنة .. »كما هي أيضاً في التاج ( شمع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أني أشاءُ كَنَنْتُ </w:t>
      </w:r>
      <w:r>
        <w:rPr>
          <w:rStyle w:val="FootnoteReference"/>
        </w:rPr>
        <w:footnoteReference w:id="563"/>
      </w:r>
      <w:r>
        <w:rPr>
          <w:rFonts w:ascii="Amiri" w:hAnsi="Amiri" w:eastAsia="Amiri" w:cs="Amiri"/>
          <w:lang w:bidi="ar-SA"/>
          <w:color w:val="111111"/>
          <w:sz w:val="28"/>
          <w:szCs w:val="28"/>
          <w:rtl/>
        </w:rPr>
        <w:t xml:space="preserve">نفسي</w:t>
      </w:r>
    </w:p>
    <w:p>
      <w:pPr>
        <w:pStyle w:val="BookText"/>
      </w:pPr>
      <w:r>
        <w:rPr>
          <w:rFonts w:ascii="Amiri" w:hAnsi="Amiri" w:eastAsia="Amiri" w:cs="Amiri"/>
          <w:lang w:bidi="ar-SA"/>
          <w:color w:val="111111"/>
          <w:sz w:val="28"/>
          <w:szCs w:val="28"/>
          <w:rtl/>
        </w:rPr>
        <w:t xml:space="preserve">إِلى بيضاء بهكنةٍ شَمُوْعِ</w:t>
      </w:r>
    </w:p>
    <w:p>
      <w:pPr>
        <w:pStyle w:val="BookText"/>
      </w:pPr>
      <w:r>
        <w:rPr>
          <w:rFonts w:ascii="IRNazanin" w:hAnsi="IRNazanin" w:eastAsia="IRNazanin" w:cs="IRNazanin"/>
          <w:lang w:bidi="fa-IR"/>
          <w:color w:val="111111"/>
          <w:sz w:val="28"/>
          <w:szCs w:val="28"/>
          <w:rtl/>
        </w:rPr>
        <w:t xml:space="preserve">ل</w:t>
      </w:r>
    </w:p>
    <w:p>
      <w:pPr>
        <w:pStyle w:val="Heading5"/>
      </w:pPr>
      <w:bookmarkStart w:id="1729" w:name="_Toc1047"/>
      <w:r>
        <w:t>الشَّمول</w:t>
      </w:r>
      <w:bookmarkEnd w:id="1729"/>
    </w:p>
    <w:p>
      <w:pPr>
        <w:pStyle w:val="BookText"/>
      </w:pPr>
      <w:r>
        <w:rPr>
          <w:rFonts w:ascii="Amiri" w:hAnsi="Amiri" w:eastAsia="Amiri" w:cs="Amiri"/>
          <w:lang w:bidi="ar-SA"/>
          <w:color w:val="111111"/>
          <w:sz w:val="28"/>
          <w:szCs w:val="28"/>
          <w:rtl/>
        </w:rPr>
        <w:t xml:space="preserve">[الشَّمول] : الخمر. ويقال : هي الباردة ، وقيل : سميت شمولاً لأن لها عصفةً كعصفة الريح ، وقيل : لأنها تشتمل العقل.</w:t>
      </w:r>
    </w:p>
    <w:p>
      <w:pPr>
        <w:pStyle w:val="BookText"/>
      </w:pPr>
      <w:r>
        <w:rPr>
          <w:rFonts w:ascii="Amiri" w:hAnsi="Amiri" w:eastAsia="Amiri" w:cs="Amiri"/>
          <w:lang w:bidi="ar-SA"/>
          <w:color w:val="111111"/>
          <w:sz w:val="28"/>
          <w:szCs w:val="28"/>
          <w:rtl/>
        </w:rPr>
        <w:t xml:space="preserve">والشَّمول : الريح الشَّمال.</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[شماره صفحه واقعی : 3540]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18" w:name="pg14450_182516"/>
    <w:bookmarkEnd w:id="218"/>
    <w:p>
      <w:pPr>
        <w:pStyle w:val="BookText"/>
      </w:pPr>
      <w:r>
        <w:rPr>
          <w:rFonts w:ascii="IRNazanin" w:hAnsi="IRNazanin" w:eastAsia="IRNazanin" w:cs="IRNazanin"/>
          <w:lang w:bidi="fa-IR"/>
          <w:color w:val="111111"/>
          <w:sz w:val="28"/>
          <w:szCs w:val="28"/>
          <w:rtl/>
        </w:rPr>
        <w:t xml:space="preserve">ط</w:t>
      </w:r>
    </w:p>
    <w:p>
      <w:pPr>
        <w:pStyle w:val="Heading5"/>
      </w:pPr>
      <w:bookmarkStart w:id="1730" w:name="_Toc1048"/>
      <w:r>
        <w:t>الشَّميط</w:t>
      </w:r>
      <w:bookmarkEnd w:id="1730"/>
    </w:p>
    <w:p>
      <w:pPr>
        <w:pStyle w:val="BookText"/>
      </w:pPr>
      <w:r>
        <w:rPr>
          <w:rFonts w:ascii="Amiri" w:hAnsi="Amiri" w:eastAsia="Amiri" w:cs="Amiri"/>
          <w:lang w:bidi="ar-SA"/>
          <w:color w:val="111111"/>
          <w:sz w:val="28"/>
          <w:szCs w:val="28"/>
          <w:rtl/>
        </w:rPr>
        <w:t xml:space="preserve">[الشَّميط] : الصبح لاختلاطه بظلام آخر الليل.</w:t>
      </w:r>
    </w:p>
    <w:p>
      <w:pPr>
        <w:pStyle w:val="BookText"/>
      </w:pPr>
      <w:r>
        <w:rPr>
          <w:rFonts w:ascii="Amiri" w:hAnsi="Amiri" w:eastAsia="Amiri" w:cs="Amiri"/>
          <w:lang w:bidi="ar-SA"/>
          <w:color w:val="111111"/>
          <w:sz w:val="28"/>
          <w:szCs w:val="28"/>
          <w:rtl/>
        </w:rPr>
        <w:t xml:space="preserve">وشَعْرٌ شَميط : مختلط بالشيب.</w:t>
      </w:r>
    </w:p>
    <w:p>
      <w:pPr>
        <w:pStyle w:val="BookText"/>
      </w:pPr>
      <w:r>
        <w:rPr>
          <w:rFonts w:ascii="Amiri" w:hAnsi="Amiri" w:eastAsia="Amiri" w:cs="Amiri"/>
          <w:lang w:bidi="ar-SA"/>
          <w:color w:val="111111"/>
          <w:sz w:val="28"/>
          <w:szCs w:val="28"/>
          <w:rtl/>
        </w:rPr>
        <w:t xml:space="preserve">ونبت شميط : بعضه يابس ، وبعضه أخضر.</w:t>
      </w:r>
    </w:p>
    <w:p>
      <w:pPr>
        <w:pStyle w:val="BookText"/>
      </w:pPr>
      <w:r>
        <w:rPr>
          <w:rFonts w:ascii="Amiri" w:hAnsi="Amiri" w:eastAsia="Amiri" w:cs="Amiri"/>
          <w:lang w:bidi="ar-SA"/>
          <w:color w:val="111111"/>
          <w:sz w:val="28"/>
          <w:szCs w:val="28"/>
          <w:rtl/>
        </w:rPr>
        <w:t xml:space="preserve">وكل شيء اختلط بشيء فهو شميط.</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731" w:name="_Toc1049"/>
      <w:r>
        <w:t>الشميلة</w:t>
      </w:r>
      <w:bookmarkEnd w:id="1731"/>
    </w:p>
    <w:p>
      <w:pPr>
        <w:pStyle w:val="BookText"/>
      </w:pPr>
      <w:r>
        <w:rPr>
          <w:rFonts w:ascii="Amiri" w:hAnsi="Amiri" w:eastAsia="Amiri" w:cs="Amiri"/>
          <w:lang w:bidi="ar-SA"/>
          <w:color w:val="111111"/>
          <w:sz w:val="28"/>
          <w:szCs w:val="28"/>
          <w:rtl/>
        </w:rPr>
        <w:t xml:space="preserve">[الشميلة] : الشاة المشدودة بالشمال ، وهو الكيس.</w:t>
      </w:r>
    </w:p>
    <w:p>
      <w:pPr>
        <w:pStyle w:val="BookText"/>
      </w:pPr>
      <w:r>
        <w:rPr>
          <w:rFonts w:ascii="Amiri" w:hAnsi="Amiri" w:eastAsia="Amiri" w:cs="Amiri"/>
          <w:lang w:bidi="ar-SA"/>
          <w:color w:val="111111"/>
          <w:sz w:val="28"/>
          <w:szCs w:val="28"/>
          <w:rtl/>
        </w:rPr>
        <w:t xml:space="preserve">فَعَلَى ، بفتح الفاء والعين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1732" w:name="_Toc1050"/>
      <w:r>
        <w:t>الشَّمَجى</w:t>
      </w:r>
      <w:bookmarkEnd w:id="1732"/>
    </w:p>
    <w:p>
      <w:pPr>
        <w:pStyle w:val="BookText"/>
      </w:pPr>
      <w:r>
        <w:rPr>
          <w:rFonts w:ascii="Amiri" w:hAnsi="Amiri" w:eastAsia="Amiri" w:cs="Amiri"/>
          <w:lang w:bidi="ar-SA"/>
          <w:color w:val="111111"/>
          <w:sz w:val="28"/>
          <w:szCs w:val="28"/>
          <w:rtl/>
        </w:rPr>
        <w:t xml:space="preserve">[الشَّمَجى] : ناقة شَمَجَى : أي سريعة ، قال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بشَمَجَى المَشْيِ عَجولِ الوَثْبِ</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فَأْعَلٌ وفَعْأل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1733" w:name="_Toc1051"/>
      <w:r>
        <w:t>الشَّأْمَلُ</w:t>
      </w:r>
      <w:bookmarkEnd w:id="1733"/>
    </w:p>
    <w:p>
      <w:pPr>
        <w:pStyle w:val="BookText"/>
      </w:pPr>
      <w:r>
        <w:rPr>
          <w:rFonts w:ascii="Amiri" w:hAnsi="Amiri" w:eastAsia="Amiri" w:cs="Amiri"/>
          <w:lang w:bidi="ar-SA"/>
          <w:color w:val="111111"/>
          <w:sz w:val="28"/>
          <w:szCs w:val="28"/>
          <w:rtl/>
        </w:rPr>
        <w:t xml:space="preserve">[الشَّأْمَلُ] : والشَّمْأَلُ ، بالهمز : الريح الشمال ، والهمزة زائدة ، لأنه من شملت الريح ، قال امرؤ القيس </w:t>
      </w:r>
      <w:r>
        <w:rPr>
          <w:rStyle w:val="FootnoteReference"/>
        </w:rPr>
        <w:footnoteReference w:id="565"/>
      </w:r>
    </w:p>
    <w:p>
      <w:pPr>
        <w:pStyle w:val="BookText"/>
      </w:pPr>
      <w:r>
        <w:rPr>
          <w:rFonts w:ascii="Amiri" w:hAnsi="Amiri" w:eastAsia="Amiri" w:cs="Amiri"/>
          <w:lang w:bidi="ar-SA"/>
          <w:color w:val="111111"/>
          <w:sz w:val="28"/>
          <w:szCs w:val="28"/>
          <w:rtl/>
        </w:rPr>
        <w:t xml:space="preserve">فتوضح فالمقراة لم يعف رسمها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نَسَجَتْهُ من جنوبٍ وشمألِ</w:t>
      </w:r>
    </w:p>
    <w:p>
      <w:pPr>
        <w:pStyle w:val="BookText"/>
      </w:pPr>
      <w:r>
        <w:rPr>
          <w:rFonts w:ascii="Amiri" w:hAnsi="Amiri" w:eastAsia="Amiri" w:cs="Amiri"/>
          <w:lang w:bidi="ar-SA"/>
          <w:color w:val="111111"/>
          <w:sz w:val="28"/>
          <w:szCs w:val="28"/>
          <w:rtl/>
        </w:rPr>
        <w:t xml:space="preserve">فُعْلُل ، بالضم</w:t>
      </w:r>
    </w:p>
    <w:p>
      <w:pPr>
        <w:pStyle w:val="BookText"/>
      </w:pPr>
      <w:r>
        <w:rPr>
          <w:rFonts w:ascii="IRNazanin" w:hAnsi="IRNazanin" w:eastAsia="IRNazanin" w:cs="IRNazanin"/>
          <w:lang w:bidi="fa-IR"/>
          <w:color w:val="111111"/>
          <w:sz w:val="28"/>
          <w:szCs w:val="28"/>
          <w:rtl/>
        </w:rPr>
        <w:t xml:space="preserve">[شماره صفحه واقعی : 3541]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19" w:name="pg14450_182517"/>
    <w:bookmarkEnd w:id="219"/>
    <w:p>
      <w:pPr>
        <w:pStyle w:val="BookText"/>
      </w:pPr>
      <w:r>
        <w:rPr>
          <w:rFonts w:ascii="IRNazanin" w:hAnsi="IRNazanin" w:eastAsia="IRNazanin" w:cs="IRNazanin"/>
          <w:lang w:bidi="fa-IR"/>
          <w:color w:val="111111"/>
          <w:sz w:val="28"/>
          <w:szCs w:val="28"/>
          <w:rtl/>
        </w:rPr>
        <w:t xml:space="preserve">رج</w:t>
      </w:r>
    </w:p>
    <w:p>
      <w:pPr>
        <w:pStyle w:val="Heading5"/>
      </w:pPr>
      <w:bookmarkStart w:id="1734" w:name="_Toc1052"/>
      <w:r>
        <w:t>الشُّمْرُج</w:t>
      </w:r>
      <w:bookmarkEnd w:id="1734"/>
    </w:p>
    <w:p>
      <w:pPr>
        <w:pStyle w:val="BookText"/>
      </w:pPr>
      <w:r>
        <w:rPr>
          <w:rFonts w:ascii="Amiri" w:hAnsi="Amiri" w:eastAsia="Amiri" w:cs="Amiri"/>
          <w:lang w:bidi="ar-SA"/>
          <w:color w:val="111111"/>
          <w:sz w:val="28"/>
          <w:szCs w:val="28"/>
          <w:rtl/>
        </w:rPr>
        <w:t xml:space="preserve">[الشُّمْرُج] : الرقيق من الثياب ، قال ابن مقبل في صفة فرس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فيرعد إِرعاد الهجين أضاعه</w:t>
      </w:r>
    </w:p>
    <w:p>
      <w:pPr>
        <w:pStyle w:val="BookText"/>
      </w:pPr>
      <w:r>
        <w:rPr>
          <w:rFonts w:ascii="Amiri" w:hAnsi="Amiri" w:eastAsia="Amiri" w:cs="Amiri"/>
          <w:lang w:bidi="ar-SA"/>
          <w:color w:val="111111"/>
          <w:sz w:val="28"/>
          <w:szCs w:val="28"/>
          <w:rtl/>
        </w:rPr>
        <w:t xml:space="preserve">غداة الشمال الشُّمْرُج المُتنَصَّحُ</w:t>
      </w:r>
    </w:p>
    <w:p>
      <w:pPr>
        <w:pStyle w:val="BookText"/>
      </w:pPr>
      <w:r>
        <w:rPr>
          <w:rFonts w:ascii="Amiri" w:hAnsi="Amiri" w:eastAsia="Amiri" w:cs="Amiri"/>
          <w:lang w:bidi="ar-SA"/>
          <w:color w:val="111111"/>
          <w:sz w:val="28"/>
          <w:szCs w:val="28"/>
          <w:rtl/>
        </w:rPr>
        <w:t xml:space="preserve">فُعْلول ، بالواو</w:t>
      </w:r>
    </w:p>
    <w:p>
      <w:pPr>
        <w:pStyle w:val="BookText"/>
      </w:pPr>
      <w:r>
        <w:rPr>
          <w:rFonts w:ascii="IRNazanin" w:hAnsi="IRNazanin" w:eastAsia="IRNazanin" w:cs="IRNazanin"/>
          <w:lang w:bidi="fa-IR"/>
          <w:color w:val="111111"/>
          <w:sz w:val="28"/>
          <w:szCs w:val="28"/>
          <w:rtl/>
        </w:rPr>
        <w:t xml:space="preserve">رخ</w:t>
      </w:r>
    </w:p>
    <w:p>
      <w:pPr>
        <w:pStyle w:val="Heading5"/>
      </w:pPr>
      <w:bookmarkStart w:id="1735" w:name="_Toc1053"/>
      <w:r>
        <w:t>الشُّمْروخ</w:t>
      </w:r>
      <w:bookmarkEnd w:id="1735"/>
    </w:p>
    <w:p>
      <w:pPr>
        <w:pStyle w:val="BookText"/>
      </w:pPr>
      <w:r>
        <w:rPr>
          <w:rFonts w:ascii="Amiri" w:hAnsi="Amiri" w:eastAsia="Amiri" w:cs="Amiri"/>
          <w:lang w:bidi="ar-SA"/>
          <w:color w:val="111111"/>
          <w:sz w:val="28"/>
          <w:szCs w:val="28"/>
          <w:rtl/>
        </w:rPr>
        <w:t xml:space="preserve">[الشُّمْروخ] : الغصن ، لغةٌ في الشمراخ.</w:t>
      </w:r>
    </w:p>
    <w:p>
      <w:pPr>
        <w:pStyle w:val="BookText"/>
      </w:pPr>
      <w:r>
        <w:rPr>
          <w:rFonts w:ascii="IRNazanin" w:hAnsi="IRNazanin" w:eastAsia="IRNazanin" w:cs="IRNazanin"/>
          <w:lang w:bidi="fa-IR"/>
          <w:color w:val="111111"/>
          <w:sz w:val="28"/>
          <w:szCs w:val="28"/>
          <w:rtl/>
        </w:rPr>
        <w:t xml:space="preserve">حط</w:t>
      </w:r>
    </w:p>
    <w:p>
      <w:pPr>
        <w:pStyle w:val="BookText"/>
      </w:pPr>
      <w:r>
        <w:rPr>
          <w:rFonts w:ascii="Amiri" w:hAnsi="Amiri" w:eastAsia="Amiri" w:cs="Amiri"/>
          <w:lang w:bidi="ar-SA"/>
          <w:color w:val="111111"/>
          <w:sz w:val="28"/>
          <w:szCs w:val="28"/>
          <w:rtl/>
        </w:rPr>
        <w:t xml:space="preserve">[ الشُّمْحوط ] ، بالحاء : الطويل ، والمرأة شمحوطة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1736" w:name="_Toc1054"/>
      <w:r>
        <w:t>الشُّمْلول</w:t>
      </w:r>
      <w:bookmarkEnd w:id="1736"/>
    </w:p>
    <w:p>
      <w:pPr>
        <w:pStyle w:val="BookText"/>
      </w:pPr>
      <w:r>
        <w:rPr>
          <w:rFonts w:ascii="Amiri" w:hAnsi="Amiri" w:eastAsia="Amiri" w:cs="Amiri"/>
          <w:lang w:bidi="ar-SA"/>
          <w:color w:val="111111"/>
          <w:sz w:val="28"/>
          <w:szCs w:val="28"/>
          <w:rtl/>
        </w:rPr>
        <w:t xml:space="preserve">[الشُّمْلول] : الشماليل : ما تفرق من الأغصان ، الواحد : شُمْلول.</w:t>
      </w:r>
    </w:p>
    <w:p>
      <w:pPr>
        <w:pStyle w:val="BookText"/>
      </w:pPr>
      <w:r>
        <w:rPr>
          <w:rFonts w:ascii="Amiri" w:hAnsi="Amiri" w:eastAsia="Amiri" w:cs="Amiri"/>
          <w:lang w:bidi="ar-SA"/>
          <w:color w:val="111111"/>
          <w:sz w:val="28"/>
          <w:szCs w:val="28"/>
          <w:rtl/>
        </w:rPr>
        <w:t xml:space="preserve">فِعْلال ، بكسر الفاء</w:t>
      </w:r>
    </w:p>
    <w:p>
      <w:pPr>
        <w:pStyle w:val="BookText"/>
      </w:pPr>
      <w:r>
        <w:rPr>
          <w:rFonts w:ascii="IRNazanin" w:hAnsi="IRNazanin" w:eastAsia="IRNazanin" w:cs="IRNazanin"/>
          <w:lang w:bidi="fa-IR"/>
          <w:color w:val="111111"/>
          <w:sz w:val="28"/>
          <w:szCs w:val="28"/>
          <w:rtl/>
        </w:rPr>
        <w:t xml:space="preserve">رخ</w:t>
      </w:r>
    </w:p>
    <w:p>
      <w:pPr>
        <w:pStyle w:val="Heading5"/>
      </w:pPr>
      <w:bookmarkStart w:id="1737" w:name="_Toc1055"/>
      <w:r>
        <w:t>الشِّمْراخ</w:t>
      </w:r>
      <w:bookmarkEnd w:id="1737"/>
    </w:p>
    <w:p>
      <w:pPr>
        <w:pStyle w:val="BookText"/>
      </w:pPr>
      <w:r>
        <w:rPr>
          <w:rFonts w:ascii="Amiri" w:hAnsi="Amiri" w:eastAsia="Amiri" w:cs="Amiri"/>
          <w:lang w:bidi="ar-SA"/>
          <w:color w:val="111111"/>
          <w:sz w:val="28"/>
          <w:szCs w:val="28"/>
          <w:rtl/>
        </w:rPr>
        <w:t xml:space="preserve">[الشِّمْراخ] : غصن دقيق في أعلى الغصن ، بالخاء المعجمة.</w:t>
      </w:r>
    </w:p>
    <w:p>
      <w:pPr>
        <w:pStyle w:val="BookText"/>
      </w:pPr>
      <w:r>
        <w:rPr>
          <w:rFonts w:ascii="Amiri" w:hAnsi="Amiri" w:eastAsia="Amiri" w:cs="Amiri"/>
          <w:lang w:bidi="ar-SA"/>
          <w:color w:val="111111"/>
          <w:sz w:val="28"/>
          <w:szCs w:val="28"/>
          <w:rtl/>
        </w:rPr>
        <w:t xml:space="preserve">والشِّمْراخ : واحد شماريخ النخل ، وهي العثاكل التي عليها البُسْر.</w:t>
      </w:r>
    </w:p>
    <w:p>
      <w:pPr>
        <w:pStyle w:val="BookText"/>
      </w:pPr>
      <w:r>
        <w:rPr>
          <w:rFonts w:ascii="IRNazanin" w:hAnsi="IRNazanin" w:eastAsia="IRNazanin" w:cs="IRNazanin"/>
          <w:lang w:bidi="fa-IR"/>
          <w:color w:val="111111"/>
          <w:sz w:val="28"/>
          <w:szCs w:val="28"/>
          <w:rtl/>
        </w:rPr>
        <w:t xml:space="preserve">والشِّمراخ : رأس الجبل الأعلى.</w:t>
      </w:r>
    </w:p>
    <w:p>
      <w:pPr>
        <w:pStyle w:val="BookText"/>
      </w:pPr>
      <w:r>
        <w:rPr>
          <w:rFonts w:ascii="Amiri" w:hAnsi="Amiri" w:eastAsia="Amiri" w:cs="Amiri"/>
          <w:lang w:bidi="ar-SA"/>
          <w:color w:val="111111"/>
          <w:sz w:val="28"/>
          <w:szCs w:val="28"/>
          <w:rtl/>
        </w:rPr>
        <w:t xml:space="preserve">والشِّمراخ : الغرة إِذا استطالت وسالت على الأنف.</w:t>
      </w:r>
    </w:p>
    <w:p>
      <w:pPr>
        <w:pStyle w:val="BookText"/>
      </w:pPr>
      <w:r>
        <w:rPr>
          <w:rFonts w:ascii="IRNazanin" w:hAnsi="IRNazanin" w:eastAsia="IRNazanin" w:cs="IRNazanin"/>
          <w:lang w:bidi="fa-IR"/>
          <w:color w:val="111111"/>
          <w:sz w:val="28"/>
          <w:szCs w:val="28"/>
          <w:rtl/>
        </w:rPr>
        <w:t xml:space="preserve">ط</w:t>
      </w:r>
    </w:p>
    <w:p>
      <w:pPr>
        <w:pStyle w:val="Heading5"/>
      </w:pPr>
      <w:bookmarkStart w:id="1738" w:name="_Toc1056"/>
      <w:r>
        <w:t>الشمطاط</w:t>
      </w:r>
      <w:bookmarkEnd w:id="1738"/>
    </w:p>
    <w:p>
      <w:pPr>
        <w:pStyle w:val="BookText"/>
      </w:pPr>
      <w:r>
        <w:rPr>
          <w:rFonts w:ascii="Amiri" w:hAnsi="Amiri" w:eastAsia="Amiri" w:cs="Amiri"/>
          <w:lang w:bidi="ar-SA"/>
          <w:color w:val="111111"/>
          <w:sz w:val="28"/>
          <w:szCs w:val="28"/>
          <w:rtl/>
        </w:rPr>
        <w:t xml:space="preserve">[الشمطاط] : الخَلَق.</w:t>
      </w:r>
    </w:p>
    <w:p>
      <w:pPr>
        <w:pStyle w:val="BookText"/>
      </w:pPr>
      <w:r>
        <w:rPr>
          <w:rFonts w:ascii="IRNazanin" w:hAnsi="IRNazanin" w:eastAsia="IRNazanin" w:cs="IRNazanin"/>
          <w:lang w:bidi="fa-IR"/>
          <w:color w:val="111111"/>
          <w:sz w:val="28"/>
          <w:szCs w:val="28"/>
          <w:rtl/>
        </w:rPr>
        <w:t xml:space="preserve">ل</w:t>
      </w:r>
    </w:p>
    <w:p>
      <w:pPr>
        <w:pStyle w:val="Heading5"/>
      </w:pPr>
      <w:bookmarkStart w:id="1739" w:name="_Toc1057"/>
      <w:r>
        <w:t>الشِّملال</w:t>
      </w:r>
      <w:bookmarkEnd w:id="1739"/>
    </w:p>
    <w:p>
      <w:pPr>
        <w:pStyle w:val="BookText"/>
      </w:pPr>
      <w:r>
        <w:rPr>
          <w:rFonts w:ascii="Amiri" w:hAnsi="Amiri" w:eastAsia="Amiri" w:cs="Amiri"/>
          <w:lang w:bidi="ar-SA"/>
          <w:color w:val="111111"/>
          <w:sz w:val="28"/>
          <w:szCs w:val="28"/>
          <w:rtl/>
        </w:rPr>
        <w:t xml:space="preserve">[الشِّملال] : الناقة الخفيفة. قال أبو بكر : والشملال : الخفيف من الطير ، والجميع : شماليل. قال أبو عمرو : الشملال والشِّمال سواء.</w:t>
      </w:r>
    </w:p>
    <w:p>
      <w:pPr>
        <w:pStyle w:val="BookText"/>
      </w:pPr>
      <w:r>
        <w:rPr>
          <w:rFonts w:ascii="IRNazanin" w:hAnsi="IRNazanin" w:eastAsia="IRNazanin" w:cs="IRNazanin"/>
          <w:lang w:bidi="fa-IR"/>
          <w:color w:val="111111"/>
          <w:sz w:val="28"/>
          <w:szCs w:val="28"/>
          <w:rtl/>
        </w:rPr>
        <w:t xml:space="preserve">[شماره صفحه واقعی : 3542]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0" w:name="pg14450_182518"/>
    <w:bookmarkEnd w:id="220"/>
    <w:p>
      <w:pPr>
        <w:pStyle w:val="BookText"/>
      </w:pPr>
      <w:r>
        <w:rPr>
          <w:rFonts w:ascii="Amiri" w:hAnsi="Amiri" w:eastAsia="Amiri" w:cs="Amiri"/>
          <w:lang w:bidi="ar-SA"/>
          <w:color w:val="111111"/>
          <w:sz w:val="28"/>
          <w:szCs w:val="28"/>
          <w:rtl/>
        </w:rPr>
        <w:t xml:space="preserve">فِعْليل ، بالكسر</w:t>
      </w:r>
    </w:p>
    <w:p>
      <w:pPr>
        <w:pStyle w:val="BookText"/>
      </w:pPr>
      <w:r>
        <w:rPr>
          <w:rFonts w:ascii="IRNazanin" w:hAnsi="IRNazanin" w:eastAsia="IRNazanin" w:cs="IRNazanin"/>
          <w:lang w:bidi="fa-IR"/>
          <w:color w:val="111111"/>
          <w:sz w:val="28"/>
          <w:szCs w:val="28"/>
          <w:rtl/>
        </w:rPr>
        <w:t xml:space="preserve">ط</w:t>
      </w:r>
    </w:p>
    <w:p>
      <w:pPr>
        <w:pStyle w:val="Heading5"/>
      </w:pPr>
      <w:bookmarkStart w:id="1740" w:name="_Toc1058"/>
      <w:r>
        <w:t>الشِّمْطيط</w:t>
      </w:r>
      <w:bookmarkEnd w:id="1740"/>
    </w:p>
    <w:p>
      <w:pPr>
        <w:pStyle w:val="BookText"/>
      </w:pPr>
      <w:r>
        <w:rPr>
          <w:rFonts w:ascii="Amiri" w:hAnsi="Amiri" w:eastAsia="Amiri" w:cs="Amiri"/>
          <w:lang w:bidi="ar-SA"/>
          <w:color w:val="111111"/>
          <w:sz w:val="28"/>
          <w:szCs w:val="28"/>
          <w:rtl/>
        </w:rPr>
        <w:t xml:space="preserve">[الشِّمْطيط] : واحد الشماطيط ، وهي الفِرَق ، يقال : جاءت الخيل شماطيط ، قال النعمان بن بشير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وتلقاك خيلٌ كالقطا مسبطرةٌ</w:t>
      </w:r>
    </w:p>
    <w:p>
      <w:pPr>
        <w:pStyle w:val="BookText"/>
      </w:pPr>
      <w:r>
        <w:rPr>
          <w:rFonts w:ascii="Amiri" w:hAnsi="Amiri" w:eastAsia="Amiri" w:cs="Amiri"/>
          <w:lang w:bidi="ar-SA"/>
          <w:color w:val="111111"/>
          <w:sz w:val="28"/>
          <w:szCs w:val="28"/>
          <w:rtl/>
        </w:rPr>
        <w:t xml:space="preserve">شماطيطُ أرسالٌ عليها الضراعمُ</w:t>
      </w:r>
    </w:p>
    <w:p>
      <w:pPr>
        <w:pStyle w:val="BookText"/>
      </w:pPr>
      <w:r>
        <w:rPr>
          <w:rFonts w:ascii="IRNazanin" w:hAnsi="IRNazanin" w:eastAsia="IRNazanin" w:cs="IRNazanin"/>
          <w:lang w:bidi="fa-IR"/>
          <w:color w:val="111111"/>
          <w:sz w:val="28"/>
          <w:szCs w:val="28"/>
          <w:rtl/>
        </w:rPr>
        <w:t xml:space="preserve">ل</w:t>
      </w:r>
    </w:p>
    <w:p>
      <w:pPr>
        <w:pStyle w:val="Heading5"/>
      </w:pPr>
      <w:bookmarkStart w:id="1741" w:name="_Toc1059"/>
      <w:r>
        <w:t>الشِّمْليل</w:t>
      </w:r>
      <w:bookmarkEnd w:id="1741"/>
    </w:p>
    <w:p>
      <w:pPr>
        <w:pStyle w:val="BookText"/>
      </w:pPr>
      <w:r>
        <w:rPr>
          <w:rFonts w:ascii="Amiri" w:hAnsi="Amiri" w:eastAsia="Amiri" w:cs="Amiri"/>
          <w:lang w:bidi="ar-SA"/>
          <w:color w:val="111111"/>
          <w:sz w:val="28"/>
          <w:szCs w:val="28"/>
          <w:rtl/>
        </w:rPr>
        <w:t xml:space="preserve">[الشِّمْليل] : الناقة السريعة ، مثل الشملال.</w:t>
      </w:r>
    </w:p>
    <w:p>
      <w:pPr>
        <w:pStyle w:val="BookText"/>
      </w:pPr>
      <w:r>
        <w:rPr>
          <w:rFonts w:ascii="Amiri" w:hAnsi="Amiri" w:eastAsia="Amiri" w:cs="Amiri"/>
          <w:lang w:bidi="ar-SA"/>
          <w:color w:val="111111"/>
          <w:sz w:val="28"/>
          <w:szCs w:val="28"/>
          <w:rtl/>
        </w:rPr>
        <w:t xml:space="preserve">الخماسي</w:t>
      </w:r>
    </w:p>
    <w:p>
      <w:pPr>
        <w:pStyle w:val="BookText"/>
      </w:pPr>
      <w:r>
        <w:rPr>
          <w:rFonts w:ascii="Amiri" w:hAnsi="Amiri" w:eastAsia="Amiri" w:cs="Amiri"/>
          <w:lang w:bidi="ar-SA"/>
          <w:color w:val="111111"/>
          <w:sz w:val="28"/>
          <w:szCs w:val="28"/>
          <w:rtl/>
        </w:rPr>
        <w:t xml:space="preserve">فَعَلَّلٌ وفَعَلْعَل ، بالفتح</w:t>
      </w:r>
    </w:p>
    <w:p>
      <w:pPr>
        <w:pStyle w:val="BookText"/>
      </w:pPr>
      <w:r>
        <w:rPr>
          <w:rFonts w:ascii="IRNazanin" w:hAnsi="IRNazanin" w:eastAsia="IRNazanin" w:cs="IRNazanin"/>
          <w:lang w:bidi="fa-IR"/>
          <w:color w:val="111111"/>
          <w:sz w:val="28"/>
          <w:szCs w:val="28"/>
          <w:rtl/>
        </w:rPr>
        <w:t xml:space="preserve">رذل</w:t>
      </w:r>
    </w:p>
    <w:p>
      <w:pPr>
        <w:pStyle w:val="BookText"/>
      </w:pPr>
      <w:r>
        <w:rPr>
          <w:rFonts w:ascii="Amiri" w:hAnsi="Amiri" w:eastAsia="Amiri" w:cs="Amiri"/>
          <w:lang w:bidi="ar-SA"/>
          <w:color w:val="111111"/>
          <w:sz w:val="28"/>
          <w:szCs w:val="28"/>
          <w:rtl/>
        </w:rPr>
        <w:t xml:space="preserve">[ الشَّمَرْذَل ] ، بالذال معجمةً : الحسن الخلق من الإِبل ، ويقال : هو السريع.</w:t>
      </w:r>
    </w:p>
    <w:p>
      <w:pPr>
        <w:pStyle w:val="BookText"/>
      </w:pPr>
      <w:r>
        <w:rPr>
          <w:rFonts w:ascii="Amiri" w:hAnsi="Amiri" w:eastAsia="Amiri" w:cs="Amiri"/>
          <w:lang w:bidi="ar-SA"/>
          <w:color w:val="111111"/>
          <w:sz w:val="28"/>
          <w:szCs w:val="28"/>
          <w:rtl/>
        </w:rPr>
        <w:t xml:space="preserve">ويقال : الشمرذل : الفتى القوي.</w:t>
      </w:r>
    </w:p>
    <w:p>
      <w:pPr>
        <w:pStyle w:val="BookText"/>
      </w:pPr>
      <w:r>
        <w:rPr>
          <w:rFonts w:ascii="IRNazanin" w:hAnsi="IRNazanin" w:eastAsia="IRNazanin" w:cs="IRNazanin"/>
          <w:lang w:bidi="fa-IR"/>
          <w:color w:val="111111"/>
          <w:sz w:val="28"/>
          <w:szCs w:val="28"/>
          <w:rtl/>
        </w:rPr>
        <w:t xml:space="preserve">والشمرذل : من أسماء الرجال.</w:t>
      </w:r>
    </w:p>
    <w:p>
      <w:pPr>
        <w:pStyle w:val="BookText"/>
      </w:pPr>
      <w:r>
        <w:rPr>
          <w:rFonts w:ascii="IRNazanin" w:hAnsi="IRNazanin" w:eastAsia="IRNazanin" w:cs="IRNazanin"/>
          <w:lang w:bidi="fa-IR"/>
          <w:color w:val="111111"/>
          <w:sz w:val="28"/>
          <w:szCs w:val="28"/>
          <w:rtl/>
        </w:rPr>
        <w:t xml:space="preserve">ق</w:t>
      </w:r>
    </w:p>
    <w:p>
      <w:pPr>
        <w:pStyle w:val="Heading5"/>
      </w:pPr>
      <w:bookmarkStart w:id="1742" w:name="_Toc1060"/>
      <w:r>
        <w:t>الشَّمَقْمَق</w:t>
      </w:r>
      <w:bookmarkEnd w:id="1742"/>
    </w:p>
    <w:p>
      <w:pPr>
        <w:pStyle w:val="BookText"/>
      </w:pPr>
      <w:r>
        <w:rPr>
          <w:rFonts w:ascii="Amiri" w:hAnsi="Amiri" w:eastAsia="Amiri" w:cs="Amiri"/>
          <w:lang w:bidi="ar-SA"/>
          <w:color w:val="111111"/>
          <w:sz w:val="28"/>
          <w:szCs w:val="28"/>
          <w:rtl/>
        </w:rPr>
        <w:t xml:space="preserve">[الشَّمَقْمَق] : الطويل.</w:t>
      </w:r>
    </w:p>
    <w:p>
      <w:pPr>
        <w:pStyle w:val="BookText"/>
      </w:pPr>
      <w:r>
        <w:rPr>
          <w:rFonts w:ascii="Amiri" w:hAnsi="Amiri" w:eastAsia="Amiri" w:cs="Amiri"/>
          <w:lang w:bidi="ar-SA"/>
          <w:color w:val="111111"/>
          <w:sz w:val="28"/>
          <w:szCs w:val="28"/>
          <w:rtl/>
        </w:rPr>
        <w:t xml:space="preserve">والشمقمق : كنية مروان بن محمد ، الشاعر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فَعَنْلل ، بالفتح</w:t>
      </w:r>
    </w:p>
    <w:p>
      <w:pPr>
        <w:pStyle w:val="BookText"/>
      </w:pPr>
      <w:r>
        <w:rPr>
          <w:rFonts w:ascii="IRNazanin" w:hAnsi="IRNazanin" w:eastAsia="IRNazanin" w:cs="IRNazanin"/>
          <w:lang w:bidi="fa-IR"/>
          <w:color w:val="111111"/>
          <w:sz w:val="28"/>
          <w:szCs w:val="28"/>
          <w:rtl/>
        </w:rPr>
        <w:t xml:space="preserve">ذر</w:t>
      </w:r>
    </w:p>
    <w:p>
      <w:pPr>
        <w:pStyle w:val="Heading5"/>
      </w:pPr>
      <w:bookmarkStart w:id="1743" w:name="_Toc1061"/>
      <w:r>
        <w:t>الشَّمَنْذَر</w:t>
      </w:r>
      <w:bookmarkEnd w:id="1743"/>
    </w:p>
    <w:p>
      <w:pPr>
        <w:pStyle w:val="BookText"/>
      </w:pPr>
      <w:r>
        <w:rPr>
          <w:rFonts w:ascii="Amiri" w:hAnsi="Amiri" w:eastAsia="Amiri" w:cs="Amiri"/>
          <w:lang w:bidi="ar-SA"/>
          <w:color w:val="111111"/>
          <w:sz w:val="28"/>
          <w:szCs w:val="28"/>
          <w:rtl/>
        </w:rPr>
        <w:t xml:space="preserve">[الشَّمَنْذَر] : بالذال معجمة : السريع من الإِبل.</w:t>
      </w:r>
    </w:p>
    <w:p>
      <w:pPr>
        <w:pStyle w:val="BookText"/>
      </w:pPr>
      <w:r>
        <w:rPr>
          <w:rFonts w:ascii="IRNazanin" w:hAnsi="IRNazanin" w:eastAsia="IRNazanin" w:cs="IRNazanin"/>
          <w:lang w:bidi="fa-IR"/>
          <w:color w:val="111111"/>
          <w:sz w:val="28"/>
          <w:szCs w:val="28"/>
          <w:rtl/>
        </w:rPr>
        <w:t xml:space="preserve">[شماره صفحه واقعی : 3543]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21" w:name="pg14450_182519"/>
    <w:bookmarkEnd w:id="221"/>
    <w:p>
      <w:pPr>
        <w:pStyle w:val="Heading4"/>
      </w:pPr>
      <w:bookmarkStart w:id="1744" w:name="_Toc1062"/>
      <w:r>
        <w:t>الأفعال</w:t>
      </w:r>
      <w:bookmarkEnd w:id="1744"/>
    </w:p>
    <w:p>
      <w:pPr>
        <w:pStyle w:val="Heading5"/>
      </w:pPr>
      <w:bookmarkStart w:id="1745" w:name="_Toc1063"/>
      <w:r>
        <w:t>اشارة</w:t>
      </w:r>
      <w:bookmarkEnd w:id="1745"/>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ج</w:t>
      </w:r>
    </w:p>
    <w:p>
      <w:pPr>
        <w:pStyle w:val="Heading5"/>
      </w:pPr>
      <w:bookmarkStart w:id="1746" w:name="_Toc1064"/>
      <w:r>
        <w:t>شَمَج</w:t>
      </w:r>
      <w:bookmarkEnd w:id="1746"/>
    </w:p>
    <w:p>
      <w:pPr>
        <w:pStyle w:val="BookText"/>
      </w:pPr>
      <w:r>
        <w:rPr>
          <w:rFonts w:ascii="Amiri" w:hAnsi="Amiri" w:eastAsia="Amiri" w:cs="Amiri"/>
          <w:lang w:bidi="ar-SA"/>
          <w:color w:val="111111"/>
          <w:sz w:val="28"/>
          <w:szCs w:val="28"/>
          <w:rtl/>
        </w:rPr>
        <w:t xml:space="preserve">[شَمَج] : الشَّمْج : الخياطة المتباعدة.</w:t>
      </w:r>
    </w:p>
    <w:p>
      <w:pPr>
        <w:pStyle w:val="BookText"/>
      </w:pPr>
      <w:r>
        <w:rPr>
          <w:rFonts w:ascii="IRNazanin" w:hAnsi="IRNazanin" w:eastAsia="IRNazanin" w:cs="IRNazanin"/>
          <w:lang w:bidi="fa-IR"/>
          <w:color w:val="111111"/>
          <w:sz w:val="28"/>
          <w:szCs w:val="28"/>
          <w:rtl/>
        </w:rPr>
        <w:t xml:space="preserve">ر</w:t>
      </w:r>
    </w:p>
    <w:p>
      <w:pPr>
        <w:pStyle w:val="Heading5"/>
      </w:pPr>
      <w:bookmarkStart w:id="1747" w:name="_Toc1065"/>
      <w:r>
        <w:t>شَمَرَ</w:t>
      </w:r>
      <w:bookmarkEnd w:id="1747"/>
    </w:p>
    <w:p>
      <w:pPr>
        <w:pStyle w:val="BookText"/>
      </w:pPr>
      <w:r>
        <w:rPr>
          <w:rFonts w:ascii="Amiri" w:hAnsi="Amiri" w:eastAsia="Amiri" w:cs="Amiri"/>
          <w:lang w:bidi="ar-SA"/>
          <w:color w:val="111111"/>
          <w:sz w:val="28"/>
          <w:szCs w:val="28"/>
          <w:rtl/>
        </w:rPr>
        <w:t xml:space="preserve">[شَمَرَ] : الشَّمْرُ : مَرُّ المختال ، يقال : مَرَّ يَشْمُر.</w:t>
      </w:r>
    </w:p>
    <w:p>
      <w:pPr>
        <w:pStyle w:val="BookText"/>
      </w:pPr>
      <w:r>
        <w:rPr>
          <w:rFonts w:ascii="IRNazanin" w:hAnsi="IRNazanin" w:eastAsia="IRNazanin" w:cs="IRNazanin"/>
          <w:lang w:bidi="fa-IR"/>
          <w:color w:val="111111"/>
          <w:sz w:val="28"/>
          <w:szCs w:val="28"/>
          <w:rtl/>
        </w:rPr>
        <w:t xml:space="preserve">س</w:t>
      </w:r>
    </w:p>
    <w:p>
      <w:pPr>
        <w:pStyle w:val="Heading5"/>
      </w:pPr>
      <w:bookmarkStart w:id="1748" w:name="_Toc1066"/>
      <w:r>
        <w:t>شَمَسَ</w:t>
      </w:r>
      <w:bookmarkEnd w:id="1748"/>
    </w:p>
    <w:p>
      <w:pPr>
        <w:pStyle w:val="BookText"/>
      </w:pPr>
      <w:r>
        <w:rPr>
          <w:rFonts w:ascii="Amiri" w:hAnsi="Amiri" w:eastAsia="Amiri" w:cs="Amiri"/>
          <w:lang w:bidi="ar-SA"/>
          <w:color w:val="111111"/>
          <w:sz w:val="28"/>
          <w:szCs w:val="28"/>
          <w:rtl/>
        </w:rPr>
        <w:t xml:space="preserve">[شَمَسَ] النهارُ : إِذا اشتدت شمسه.</w:t>
      </w:r>
    </w:p>
    <w:p>
      <w:pPr>
        <w:pStyle w:val="BookText"/>
      </w:pPr>
      <w:r>
        <w:rPr>
          <w:rFonts w:ascii="Amiri" w:hAnsi="Amiri" w:eastAsia="Amiri" w:cs="Amiri"/>
          <w:lang w:bidi="ar-SA"/>
          <w:color w:val="111111"/>
          <w:sz w:val="28"/>
          <w:szCs w:val="28"/>
          <w:rtl/>
        </w:rPr>
        <w:t xml:space="preserve">وشَمَس الفرسُ شِماساً : إِذا منع ظهرَه.</w:t>
      </w:r>
    </w:p>
    <w:p>
      <w:pPr>
        <w:pStyle w:val="BookText"/>
      </w:pPr>
      <w:r>
        <w:rPr>
          <w:rFonts w:ascii="IRNazanin" w:hAnsi="IRNazanin" w:eastAsia="IRNazanin" w:cs="IRNazanin"/>
          <w:lang w:bidi="fa-IR"/>
          <w:color w:val="111111"/>
          <w:sz w:val="28"/>
          <w:szCs w:val="28"/>
          <w:rtl/>
        </w:rPr>
        <w:t xml:space="preserve">ص</w:t>
      </w:r>
    </w:p>
    <w:p>
      <w:pPr>
        <w:pStyle w:val="Heading5"/>
      </w:pPr>
      <w:bookmarkStart w:id="1749" w:name="_Toc1067"/>
      <w:r>
        <w:t>شَمَصَ</w:t>
      </w:r>
      <w:bookmarkEnd w:id="1749"/>
    </w:p>
    <w:p>
      <w:pPr>
        <w:pStyle w:val="BookText"/>
      </w:pPr>
      <w:r>
        <w:rPr>
          <w:rFonts w:ascii="Amiri" w:hAnsi="Amiri" w:eastAsia="Amiri" w:cs="Amiri"/>
          <w:lang w:bidi="ar-SA"/>
          <w:color w:val="111111"/>
          <w:sz w:val="28"/>
          <w:szCs w:val="28"/>
          <w:rtl/>
        </w:rPr>
        <w:t xml:space="preserve">[شَمَصَ] الدوابَّ : أي ساقها سوقاً عنيفاً ، قال </w:t>
      </w:r>
      <w:r>
        <w:rPr>
          <w:rStyle w:val="FootnoteReference"/>
        </w:rPr>
        <w:footnoteReference w:id="569"/>
      </w:r>
    </w:p>
    <w:p>
      <w:pPr>
        <w:pStyle w:val="BookText"/>
      </w:pPr>
      <w:r>
        <w:rPr>
          <w:rFonts w:ascii="Amiri" w:hAnsi="Amiri" w:eastAsia="Amiri" w:cs="Amiri"/>
          <w:lang w:bidi="ar-SA"/>
          <w:color w:val="111111"/>
          <w:sz w:val="28"/>
          <w:szCs w:val="28"/>
          <w:rtl/>
        </w:rPr>
        <w:t xml:space="preserve">وساق بعيرهم حاد شموص</w:t>
      </w:r>
    </w:p>
    <w:p>
      <w:pPr>
        <w:pStyle w:val="BookText"/>
      </w:pPr>
      <w:r>
        <w:rPr>
          <w:rFonts w:ascii="Amiri" w:hAnsi="Amiri" w:eastAsia="Amiri" w:cs="Amiri"/>
          <w:lang w:bidi="ar-SA"/>
          <w:color w:val="111111"/>
          <w:sz w:val="28"/>
          <w:szCs w:val="28"/>
          <w:rtl/>
        </w:rPr>
        <w:t xml:space="preserve">في</w:t>
      </w:r>
    </w:p>
    <w:p>
      <w:pPr>
        <w:pStyle w:val="BookText"/>
      </w:pPr>
      <w:r>
        <w:rPr>
          <w:rFonts w:ascii="Amiri" w:hAnsi="Amiri" w:eastAsia="Amiri" w:cs="Amiri"/>
          <w:lang w:bidi="ar-SA"/>
          <w:color w:val="111111"/>
          <w:sz w:val="28"/>
          <w:szCs w:val="28"/>
          <w:rtl/>
        </w:rPr>
        <w:t xml:space="preserve">اللسان والتاج ( شمص ) ودون عزو أيضاً.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وحثَّ بعيرَهَمْ حادٍ شموصٌ</w:t>
      </w:r>
    </w:p>
    <w:p>
      <w:pPr>
        <w:pStyle w:val="BookText"/>
      </w:pPr>
      <w:r>
        <w:rPr>
          <w:rFonts w:ascii="IRNazanin" w:hAnsi="IRNazanin" w:eastAsia="IRNazanin" w:cs="IRNazanin"/>
          <w:lang w:bidi="fa-IR"/>
          <w:color w:val="111111"/>
          <w:sz w:val="28"/>
          <w:szCs w:val="28"/>
          <w:rtl/>
        </w:rPr>
        <w:t xml:space="preserve">ل</w:t>
      </w:r>
    </w:p>
    <w:p>
      <w:pPr>
        <w:pStyle w:val="Heading5"/>
      </w:pPr>
      <w:bookmarkStart w:id="1750" w:name="_Toc1068"/>
      <w:r>
        <w:t>شَمَلَ</w:t>
      </w:r>
      <w:bookmarkEnd w:id="1750"/>
    </w:p>
    <w:p>
      <w:pPr>
        <w:pStyle w:val="BookText"/>
      </w:pPr>
      <w:r>
        <w:rPr>
          <w:rFonts w:ascii="Amiri" w:hAnsi="Amiri" w:eastAsia="Amiri" w:cs="Amiri"/>
          <w:lang w:bidi="ar-SA"/>
          <w:color w:val="111111"/>
          <w:sz w:val="28"/>
          <w:szCs w:val="28"/>
          <w:rtl/>
        </w:rPr>
        <w:t xml:space="preserve">[شَمَلَ] الشاةَ : إِذا جعل لها شمالاً ؛ أي كيساً يُدخل فيه ضرعَها.</w:t>
      </w:r>
    </w:p>
    <w:p>
      <w:pPr>
        <w:pStyle w:val="BookText"/>
      </w:pPr>
      <w:r>
        <w:rPr>
          <w:rFonts w:ascii="Amiri" w:hAnsi="Amiri" w:eastAsia="Amiri" w:cs="Amiri"/>
          <w:lang w:bidi="ar-SA"/>
          <w:color w:val="111111"/>
          <w:sz w:val="28"/>
          <w:szCs w:val="28"/>
          <w:rtl/>
        </w:rPr>
        <w:t xml:space="preserve">وشَمَلَهُم الأمرُ : إِذا عَمَّهم ، وأنكر الأصمعي هذه اللغة.</w:t>
      </w:r>
    </w:p>
    <w:p>
      <w:pPr>
        <w:pStyle w:val="BookText"/>
      </w:pPr>
      <w:r>
        <w:rPr>
          <w:rFonts w:ascii="Amiri" w:hAnsi="Amiri" w:eastAsia="Amiri" w:cs="Amiri"/>
          <w:lang w:bidi="ar-SA"/>
          <w:color w:val="111111"/>
          <w:sz w:val="28"/>
          <w:szCs w:val="28"/>
          <w:rtl/>
        </w:rPr>
        <w:t xml:space="preserve">وشَمَلَت الريحُ شُمولاً : إِذا هَبَّت شَمالاً.</w:t>
      </w:r>
    </w:p>
    <w:p>
      <w:pPr>
        <w:pStyle w:val="BookText"/>
      </w:pPr>
      <w:r>
        <w:rPr>
          <w:rFonts w:ascii="Amiri" w:hAnsi="Amiri" w:eastAsia="Amiri" w:cs="Amiri"/>
          <w:lang w:bidi="ar-SA"/>
          <w:color w:val="111111"/>
          <w:sz w:val="28"/>
          <w:szCs w:val="28"/>
          <w:rtl/>
        </w:rPr>
        <w:t xml:space="preserve">وغدير مشمول : ضربته ريح الشمال حتى برد.</w:t>
      </w:r>
    </w:p>
    <w:p>
      <w:pPr>
        <w:pStyle w:val="BookText"/>
      </w:pPr>
      <w:r>
        <w:rPr>
          <w:rFonts w:ascii="Amiri" w:hAnsi="Amiri" w:eastAsia="Amiri" w:cs="Amiri"/>
          <w:lang w:bidi="ar-SA"/>
          <w:color w:val="111111"/>
          <w:sz w:val="28"/>
          <w:szCs w:val="28"/>
          <w:rtl/>
        </w:rPr>
        <w:t xml:space="preserve">ويقال للخمر مشمولة ، لأنها باردة الطعم ، قال الهذلي </w:t>
      </w:r>
      <w:r>
        <w:rPr>
          <w:rStyle w:val="FootnoteReference"/>
        </w:rPr>
        <w:footnoteReference w:id="570"/>
      </w:r>
    </w:p>
    <w:p>
      <w:pPr>
        <w:pStyle w:val="BookText"/>
      </w:pPr>
      <w:r>
        <w:rPr>
          <w:rFonts w:ascii="Amiri" w:hAnsi="Amiri" w:eastAsia="Amiri" w:cs="Amiri"/>
          <w:lang w:bidi="ar-SA"/>
          <w:color w:val="111111"/>
          <w:sz w:val="28"/>
          <w:szCs w:val="28"/>
          <w:rtl/>
        </w:rPr>
        <w:t xml:space="preserve">صابت عليهم ، ودقها لم يشمل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رأيتهمُ كأن سحابةً</w:t>
      </w:r>
    </w:p>
    <w:p>
      <w:pPr>
        <w:pStyle w:val="BookText"/>
      </w:pPr>
      <w:r>
        <w:rPr>
          <w:rFonts w:ascii="Amiri" w:hAnsi="Amiri" w:eastAsia="Amiri" w:cs="Amiri"/>
          <w:lang w:bidi="ar-SA"/>
          <w:color w:val="111111"/>
          <w:sz w:val="28"/>
          <w:szCs w:val="28"/>
          <w:rtl/>
        </w:rPr>
        <w:t xml:space="preserve">وَبَلَتْ عليهم وَبْلُها لم يُشْمَلِ</w:t>
      </w:r>
    </w:p>
    <w:p>
      <w:pPr>
        <w:pStyle w:val="BookText"/>
      </w:pPr>
      <w:r>
        <w:rPr>
          <w:rFonts w:ascii="IRNazanin" w:hAnsi="IRNazanin" w:eastAsia="IRNazanin" w:cs="IRNazanin"/>
          <w:lang w:bidi="fa-IR"/>
          <w:color w:val="111111"/>
          <w:sz w:val="28"/>
          <w:szCs w:val="28"/>
          <w:rtl/>
        </w:rPr>
        <w:t xml:space="preserve">[شماره صفحه واقعی : 3544]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22" w:name="pg14450_182520"/>
    <w:bookmarkEnd w:id="222"/>
    <w:p>
      <w:pPr>
        <w:pStyle w:val="BookText"/>
      </w:pPr>
      <w:r>
        <w:rPr>
          <w:rFonts w:ascii="Amiri" w:hAnsi="Amiri" w:eastAsia="Amiri" w:cs="Amiri"/>
          <w:lang w:bidi="ar-SA"/>
          <w:color w:val="111111"/>
          <w:sz w:val="28"/>
          <w:szCs w:val="28"/>
          <w:rtl/>
        </w:rPr>
        <w:t xml:space="preserve">وشُمِلَت النخلةُ : إِذا شُدَّت أعذاقُها بقطع الأكسية لئلا تُنقِض حملها.</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ذ</w:t>
      </w:r>
    </w:p>
    <w:p>
      <w:pPr>
        <w:pStyle w:val="Heading5"/>
      </w:pPr>
      <w:bookmarkStart w:id="1751" w:name="_Toc1069"/>
      <w:r>
        <w:t>شَمَذَت</w:t>
      </w:r>
      <w:bookmarkEnd w:id="1751"/>
    </w:p>
    <w:p>
      <w:pPr>
        <w:pStyle w:val="BookText"/>
      </w:pPr>
      <w:r>
        <w:rPr>
          <w:rFonts w:ascii="Amiri" w:hAnsi="Amiri" w:eastAsia="Amiri" w:cs="Amiri"/>
          <w:lang w:bidi="ar-SA"/>
          <w:color w:val="111111"/>
          <w:sz w:val="28"/>
          <w:szCs w:val="28"/>
          <w:rtl/>
        </w:rPr>
        <w:t xml:space="preserve">[شَمَذَت] الناقةُ الحامل شِماذاً : إِذا شالت بذنبها لئلا يقربها الفحلُ.</w:t>
      </w:r>
    </w:p>
    <w:p>
      <w:pPr>
        <w:pStyle w:val="BookText"/>
      </w:pPr>
      <w:r>
        <w:rPr>
          <w:rFonts w:ascii="IRNazanin" w:hAnsi="IRNazanin" w:eastAsia="IRNazanin" w:cs="IRNazanin"/>
          <w:lang w:bidi="fa-IR"/>
          <w:color w:val="111111"/>
          <w:sz w:val="28"/>
          <w:szCs w:val="28"/>
          <w:rtl/>
        </w:rPr>
        <w:t xml:space="preserve">ز</w:t>
      </w:r>
    </w:p>
    <w:p>
      <w:pPr>
        <w:pStyle w:val="Heading5"/>
      </w:pPr>
      <w:bookmarkStart w:id="1752" w:name="_Toc1070"/>
      <w:r>
        <w:t>شَمَزَ</w:t>
      </w:r>
      <w:bookmarkEnd w:id="1752"/>
    </w:p>
    <w:p>
      <w:pPr>
        <w:pStyle w:val="BookText"/>
      </w:pPr>
      <w:r>
        <w:rPr>
          <w:rFonts w:ascii="Amiri" w:hAnsi="Amiri" w:eastAsia="Amiri" w:cs="Amiri"/>
          <w:lang w:bidi="ar-SA"/>
          <w:color w:val="111111"/>
          <w:sz w:val="28"/>
          <w:szCs w:val="28"/>
          <w:rtl/>
        </w:rPr>
        <w:t xml:space="preserve">[شَمَزَ] الثوبَ ، بالزاي : إِذا قبضه بالخياطة </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والصاد</w:t>
      </w:r>
    </w:p>
    <w:p>
      <w:pPr>
        <w:pStyle w:val="BookText"/>
      </w:pPr>
      <w:r>
        <w:rPr>
          <w:rFonts w:ascii="Amiri" w:hAnsi="Amiri" w:eastAsia="Amiri" w:cs="Amiri"/>
          <w:lang w:bidi="ar-SA"/>
          <w:color w:val="111111"/>
          <w:sz w:val="28"/>
          <w:szCs w:val="28"/>
          <w:rtl/>
        </w:rPr>
        <w:t xml:space="preserve">والزاي يتبادلان الأماكن مثل صقر وزقر وشصر وشزر وغير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w:t>
      </w:r>
    </w:p>
    <w:p>
      <w:pPr>
        <w:pStyle w:val="Heading5"/>
      </w:pPr>
      <w:bookmarkStart w:id="1753" w:name="_Toc1071"/>
      <w:r>
        <w:t>شَمَسَ</w:t>
      </w:r>
      <w:bookmarkEnd w:id="1753"/>
    </w:p>
    <w:p>
      <w:pPr>
        <w:pStyle w:val="BookText"/>
      </w:pPr>
      <w:r>
        <w:rPr>
          <w:rFonts w:ascii="Amiri" w:hAnsi="Amiri" w:eastAsia="Amiri" w:cs="Amiri"/>
          <w:lang w:bidi="ar-SA"/>
          <w:color w:val="111111"/>
          <w:sz w:val="28"/>
          <w:szCs w:val="28"/>
          <w:rtl/>
        </w:rPr>
        <w:t xml:space="preserve">[شَمَسَ] اليومُ شموساً : إِذا كان ذا شمس.</w:t>
      </w:r>
    </w:p>
    <w:p>
      <w:pPr>
        <w:pStyle w:val="BookText"/>
      </w:pPr>
      <w:r>
        <w:rPr>
          <w:rFonts w:ascii="IRNazanin" w:hAnsi="IRNazanin" w:eastAsia="IRNazanin" w:cs="IRNazanin"/>
          <w:lang w:bidi="fa-IR"/>
          <w:color w:val="111111"/>
          <w:sz w:val="28"/>
          <w:szCs w:val="28"/>
          <w:rtl/>
        </w:rPr>
        <w:t xml:space="preserve">ط</w:t>
      </w:r>
    </w:p>
    <w:p>
      <w:pPr>
        <w:pStyle w:val="Heading5"/>
      </w:pPr>
      <w:bookmarkStart w:id="1754" w:name="_Toc1072"/>
      <w:r>
        <w:t>شَمَطَ</w:t>
      </w:r>
      <w:bookmarkEnd w:id="1754"/>
    </w:p>
    <w:p>
      <w:pPr>
        <w:pStyle w:val="BookText"/>
      </w:pPr>
      <w:r>
        <w:rPr>
          <w:rFonts w:ascii="Amiri" w:hAnsi="Amiri" w:eastAsia="Amiri" w:cs="Amiri"/>
          <w:lang w:bidi="ar-SA"/>
          <w:color w:val="111111"/>
          <w:sz w:val="28"/>
          <w:szCs w:val="28"/>
          <w:rtl/>
        </w:rPr>
        <w:t xml:space="preserve">[شَمَطَ] : الشَّمْط : الخَلْط ؛ وكل خِلْطَيْن خلطتهما فقد شَمَطْتَهما.</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خ</w:t>
      </w:r>
    </w:p>
    <w:p>
      <w:pPr>
        <w:pStyle w:val="Heading5"/>
      </w:pPr>
      <w:bookmarkStart w:id="1755" w:name="_Toc1073"/>
      <w:r>
        <w:t>شَمَخَ</w:t>
      </w:r>
      <w:bookmarkEnd w:id="1755"/>
    </w:p>
    <w:p>
      <w:pPr>
        <w:pStyle w:val="BookText"/>
      </w:pPr>
      <w:r>
        <w:rPr>
          <w:rFonts w:ascii="Amiri" w:hAnsi="Amiri" w:eastAsia="Amiri" w:cs="Amiri"/>
          <w:lang w:bidi="ar-SA"/>
          <w:color w:val="111111"/>
          <w:sz w:val="28"/>
          <w:szCs w:val="28"/>
          <w:rtl/>
        </w:rPr>
        <w:t xml:space="preserve">[شَمَخَ] الجبلُ : إِذا ارتفع.</w:t>
      </w:r>
    </w:p>
    <w:p>
      <w:pPr>
        <w:pStyle w:val="BookText"/>
      </w:pPr>
      <w:r>
        <w:rPr>
          <w:rFonts w:ascii="Amiri" w:hAnsi="Amiri" w:eastAsia="Amiri" w:cs="Amiri"/>
          <w:lang w:bidi="ar-SA"/>
          <w:color w:val="111111"/>
          <w:sz w:val="28"/>
          <w:szCs w:val="28"/>
          <w:rtl/>
        </w:rPr>
        <w:t xml:space="preserve">وشمَخَ الرجلُ بأنفه : إِذا تكبَّر شُموخاً فيهما ؛ وبذلك سمي الرجل شَمّاخاً.</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ت</w:t>
      </w:r>
    </w:p>
    <w:p>
      <w:pPr>
        <w:pStyle w:val="Heading5"/>
      </w:pPr>
      <w:bookmarkStart w:id="1756" w:name="_Toc1074"/>
      <w:r>
        <w:t>شَمِتَ</w:t>
      </w:r>
      <w:bookmarkEnd w:id="1756"/>
    </w:p>
    <w:p>
      <w:pPr>
        <w:pStyle w:val="BookText"/>
      </w:pPr>
      <w:r>
        <w:rPr>
          <w:rFonts w:ascii="Amiri" w:hAnsi="Amiri" w:eastAsia="Amiri" w:cs="Amiri"/>
          <w:lang w:bidi="ar-SA"/>
          <w:color w:val="111111"/>
          <w:sz w:val="28"/>
          <w:szCs w:val="28"/>
          <w:rtl/>
        </w:rPr>
        <w:t xml:space="preserve">[شَمِتَ] : الشماتة : الفرح بمصيبة العَدُوِّ ، يقال : شَمِت به ، ويقال : بات فلانٌ</w:t>
      </w:r>
    </w:p>
    <w:p>
      <w:pPr>
        <w:pStyle w:val="BookText"/>
      </w:pPr>
      <w:r>
        <w:rPr>
          <w:rFonts w:ascii="IRNazanin" w:hAnsi="IRNazanin" w:eastAsia="IRNazanin" w:cs="IRNazanin"/>
          <w:lang w:bidi="fa-IR"/>
          <w:color w:val="111111"/>
          <w:sz w:val="28"/>
          <w:szCs w:val="28"/>
          <w:rtl/>
        </w:rPr>
        <w:t xml:space="preserve">[شماره صفحه واقعی : 3545]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23" w:name="pg14450_182521"/>
    <w:bookmarkEnd w:id="223"/>
    <w:p>
      <w:pPr>
        <w:pStyle w:val="BookText"/>
      </w:pPr>
      <w:r>
        <w:rPr>
          <w:rFonts w:ascii="Amiri" w:hAnsi="Amiri" w:eastAsia="Amiri" w:cs="Amiri"/>
          <w:lang w:bidi="ar-SA"/>
          <w:color w:val="111111"/>
          <w:sz w:val="28"/>
          <w:szCs w:val="28"/>
          <w:rtl/>
        </w:rPr>
        <w:t xml:space="preserve">بليلة الشوامت : أي بِلَيْلَةٍ تُشْمِتُ الشوامت.</w:t>
      </w:r>
    </w:p>
    <w:p>
      <w:pPr>
        <w:pStyle w:val="BookText"/>
      </w:pPr>
      <w:r>
        <w:rPr>
          <w:rFonts w:ascii="IRNazanin" w:hAnsi="IRNazanin" w:eastAsia="IRNazanin" w:cs="IRNazanin"/>
          <w:lang w:bidi="fa-IR"/>
          <w:color w:val="111111"/>
          <w:sz w:val="28"/>
          <w:szCs w:val="28"/>
          <w:rtl/>
        </w:rPr>
        <w:t xml:space="preserve">ط</w:t>
      </w:r>
    </w:p>
    <w:p>
      <w:pPr>
        <w:pStyle w:val="Heading5"/>
      </w:pPr>
      <w:bookmarkStart w:id="1757" w:name="_Toc1075"/>
      <w:r>
        <w:t>شَمِطَ</w:t>
      </w:r>
      <w:bookmarkEnd w:id="1757"/>
    </w:p>
    <w:p>
      <w:pPr>
        <w:pStyle w:val="BookText"/>
      </w:pPr>
      <w:r>
        <w:rPr>
          <w:rFonts w:ascii="Amiri" w:hAnsi="Amiri" w:eastAsia="Amiri" w:cs="Amiri"/>
          <w:lang w:bidi="ar-SA"/>
          <w:color w:val="111111"/>
          <w:sz w:val="28"/>
          <w:szCs w:val="28"/>
          <w:rtl/>
        </w:rPr>
        <w:t xml:space="preserve">[شَمِطَ] : الشَّمَط : اختلاط بياض الشعر بسواده ، والنعت : أشمط ، وشمطاء ، قال جميل </w:t>
      </w:r>
      <w:r>
        <w:rPr>
          <w:rStyle w:val="FootnoteReference"/>
        </w:rPr>
        <w:footnoteReference w:id="572"/>
      </w:r>
      <w:r>
        <w:rPr>
          <w:rFonts w:ascii="Amiri" w:hAnsi="Amiri" w:eastAsia="Amiri" w:cs="Amiri"/>
          <w:lang w:bidi="ar-SA"/>
          <w:color w:val="111111"/>
          <w:sz w:val="28"/>
          <w:szCs w:val="28"/>
          <w:rtl/>
        </w:rPr>
        <w:t xml:space="preserve">يصف كتيبة :</w:t>
      </w:r>
    </w:p>
    <w:p>
      <w:pPr>
        <w:pStyle w:val="BookText"/>
      </w:pPr>
      <w:r>
        <w:rPr>
          <w:rFonts w:ascii="Amiri" w:hAnsi="Amiri" w:eastAsia="Amiri" w:cs="Amiri"/>
          <w:lang w:bidi="ar-SA"/>
          <w:color w:val="111111"/>
          <w:sz w:val="28"/>
          <w:szCs w:val="28"/>
          <w:rtl/>
        </w:rPr>
        <w:t xml:space="preserve">وشمطاء من رهط الضجاعم فخمة</w:t>
      </w:r>
    </w:p>
    <w:p>
      <w:pPr>
        <w:pStyle w:val="BookText"/>
      </w:pPr>
      <w:r>
        <w:rPr>
          <w:rFonts w:ascii="Amiri" w:hAnsi="Amiri" w:eastAsia="Amiri" w:cs="Amiri"/>
          <w:lang w:bidi="ar-SA"/>
          <w:color w:val="111111"/>
          <w:sz w:val="28"/>
          <w:szCs w:val="28"/>
          <w:rtl/>
        </w:rPr>
        <w:t xml:space="preserve">طعانٌ يذُبُّ الناس عنا ويصدِفُ</w:t>
      </w:r>
    </w:p>
    <w:p>
      <w:pPr>
        <w:pStyle w:val="BookText"/>
      </w:pPr>
      <w:r>
        <w:rPr>
          <w:rFonts w:ascii="IRNazanin" w:hAnsi="IRNazanin" w:eastAsia="IRNazanin" w:cs="IRNazanin"/>
          <w:lang w:bidi="fa-IR"/>
          <w:color w:val="111111"/>
          <w:sz w:val="28"/>
          <w:szCs w:val="28"/>
          <w:rtl/>
        </w:rPr>
        <w:t xml:space="preserve">ع</w:t>
      </w:r>
    </w:p>
    <w:p>
      <w:pPr>
        <w:pStyle w:val="Heading5"/>
      </w:pPr>
      <w:bookmarkStart w:id="1758" w:name="_Toc1076"/>
      <w:r>
        <w:t>شَمِعَ</w:t>
      </w:r>
      <w:bookmarkEnd w:id="1758"/>
    </w:p>
    <w:p>
      <w:pPr>
        <w:pStyle w:val="BookText"/>
      </w:pPr>
      <w:r>
        <w:rPr>
          <w:rFonts w:ascii="Amiri" w:hAnsi="Amiri" w:eastAsia="Amiri" w:cs="Amiri"/>
          <w:lang w:bidi="ar-SA"/>
          <w:color w:val="111111"/>
          <w:sz w:val="28"/>
          <w:szCs w:val="28"/>
          <w:rtl/>
        </w:rPr>
        <w:t xml:space="preserve">[شَمِعَ] شُموعاً : إِذا لَها وضحك ، قال حسان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فإِنهم أفضلُ الأحياءِ كلهم</w:t>
      </w:r>
    </w:p>
    <w:p>
      <w:pPr>
        <w:pStyle w:val="BookText"/>
      </w:pPr>
      <w:r>
        <w:rPr>
          <w:rFonts w:ascii="Amiri" w:hAnsi="Amiri" w:eastAsia="Amiri" w:cs="Amiri"/>
          <w:lang w:bidi="ar-SA"/>
          <w:color w:val="111111"/>
          <w:sz w:val="28"/>
          <w:szCs w:val="28"/>
          <w:rtl/>
        </w:rPr>
        <w:t xml:space="preserve">إِنْ جَدَّ بالناس جِدُّ القول أو شَمِعوا</w:t>
      </w:r>
    </w:p>
    <w:p>
      <w:pPr>
        <w:pStyle w:val="BookText"/>
      </w:pPr>
      <w:r>
        <w:rPr>
          <w:rFonts w:ascii="Amiri" w:hAnsi="Amiri" w:eastAsia="Amiri" w:cs="Amiri"/>
          <w:lang w:bidi="ar-SA"/>
          <w:color w:val="111111"/>
          <w:sz w:val="28"/>
          <w:szCs w:val="28"/>
          <w:rtl/>
        </w:rPr>
        <w:t xml:space="preserve">وشَمِعَ الحمارُ : إِذا شَمَّ الرَّوْثَ فرفع رأسه وكَشَّرَ عن أسنانه ، قال الهذلي يصف الحمير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فَلَبِثْنَ حيْناً يَعْتَلِجْنَ برَوْضَةٍ</w:t>
      </w:r>
    </w:p>
    <w:p>
      <w:pPr>
        <w:pStyle w:val="BookText"/>
      </w:pPr>
      <w:r>
        <w:rPr>
          <w:rFonts w:ascii="Amiri" w:hAnsi="Amiri" w:eastAsia="Amiri" w:cs="Amiri"/>
          <w:lang w:bidi="ar-SA"/>
          <w:color w:val="111111"/>
          <w:sz w:val="28"/>
          <w:szCs w:val="28"/>
          <w:rtl/>
        </w:rPr>
        <w:t xml:space="preserve">فيلجُّ طَوْراً في العِلاجِ ويَشْمَعُ</w:t>
      </w:r>
    </w:p>
    <w:p>
      <w:pPr>
        <w:pStyle w:val="BookText"/>
      </w:pPr>
      <w:r>
        <w:rPr>
          <w:rFonts w:ascii="IRNazanin" w:hAnsi="IRNazanin" w:eastAsia="IRNazanin" w:cs="IRNazanin"/>
          <w:lang w:bidi="fa-IR"/>
          <w:color w:val="111111"/>
          <w:sz w:val="28"/>
          <w:szCs w:val="28"/>
          <w:rtl/>
        </w:rPr>
        <w:t xml:space="preserve">ق</w:t>
      </w:r>
    </w:p>
    <w:p>
      <w:pPr>
        <w:pStyle w:val="Heading5"/>
      </w:pPr>
      <w:bookmarkStart w:id="1759" w:name="_Toc1077"/>
      <w:r>
        <w:t>شَمِقَ</w:t>
      </w:r>
      <w:bookmarkEnd w:id="1759"/>
    </w:p>
    <w:p>
      <w:pPr>
        <w:pStyle w:val="BookText"/>
      </w:pPr>
      <w:r>
        <w:rPr>
          <w:rFonts w:ascii="Amiri" w:hAnsi="Amiri" w:eastAsia="Amiri" w:cs="Amiri"/>
          <w:lang w:bidi="ar-SA"/>
          <w:color w:val="111111"/>
          <w:sz w:val="28"/>
          <w:szCs w:val="28"/>
          <w:rtl/>
        </w:rPr>
        <w:t xml:space="preserve">[شَمِقَ] : يقال : إِن الشمقَ : النشاطُ والولوع بالشيء.</w:t>
      </w:r>
    </w:p>
    <w:p>
      <w:pPr>
        <w:pStyle w:val="BookText"/>
      </w:pPr>
      <w:r>
        <w:rPr>
          <w:rFonts w:ascii="IRNazanin" w:hAnsi="IRNazanin" w:eastAsia="IRNazanin" w:cs="IRNazanin"/>
          <w:lang w:bidi="fa-IR"/>
          <w:color w:val="111111"/>
          <w:sz w:val="28"/>
          <w:szCs w:val="28"/>
          <w:rtl/>
        </w:rPr>
        <w:t xml:space="preserve">ل</w:t>
      </w:r>
    </w:p>
    <w:p>
      <w:pPr>
        <w:pStyle w:val="Heading5"/>
      </w:pPr>
      <w:bookmarkStart w:id="1760" w:name="_Toc1078"/>
      <w:r>
        <w:t>شَمِلَ</w:t>
      </w:r>
      <w:bookmarkEnd w:id="1760"/>
    </w:p>
    <w:p>
      <w:pPr>
        <w:pStyle w:val="BookText"/>
      </w:pPr>
      <w:r>
        <w:rPr>
          <w:rFonts w:ascii="Amiri" w:hAnsi="Amiri" w:eastAsia="Amiri" w:cs="Amiri"/>
          <w:lang w:bidi="ar-SA"/>
          <w:color w:val="111111"/>
          <w:sz w:val="28"/>
          <w:szCs w:val="28"/>
          <w:rtl/>
        </w:rPr>
        <w:t xml:space="preserve">[شَمِلَ] : شَمِلَهُمُ الأمرُ : إِذا عَمَّهم. وأمرٌ شاملٌ.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[شماره صفحه واقعی : 3546]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24" w:name="pg14450_182522"/>
    <w:bookmarkEnd w:id="224"/>
    <w:p>
      <w:pPr>
        <w:pStyle w:val="BookText"/>
      </w:pPr>
      <w:r>
        <w:rPr>
          <w:rFonts w:ascii="IRNazanin" w:hAnsi="IRNazanin" w:eastAsia="IRNazanin" w:cs="IRNazanin"/>
          <w:lang w:bidi="fa-IR"/>
          <w:color w:val="111111"/>
          <w:sz w:val="28"/>
          <w:szCs w:val="28"/>
          <w:rtl/>
        </w:rPr>
        <w:t xml:space="preserve">ت</w:t>
      </w:r>
    </w:p>
    <w:p>
      <w:pPr>
        <w:pStyle w:val="Heading5"/>
      </w:pPr>
      <w:bookmarkStart w:id="1761" w:name="_Toc1079"/>
      <w:r>
        <w:t>الإِشمات</w:t>
      </w:r>
      <w:bookmarkEnd w:id="1761"/>
    </w:p>
    <w:p>
      <w:pPr>
        <w:pStyle w:val="BookText"/>
      </w:pPr>
      <w:r>
        <w:rPr>
          <w:rFonts w:ascii="Amiri" w:hAnsi="Amiri" w:eastAsia="Amiri" w:cs="Amiri"/>
          <w:lang w:bidi="ar-SA"/>
          <w:color w:val="111111"/>
          <w:sz w:val="28"/>
          <w:szCs w:val="28"/>
          <w:rtl/>
        </w:rPr>
        <w:t xml:space="preserve">[الإِشمات] : أشمت به العدو : أي سَرَّه بمصيبته ، قال الله تعالى : ( فَلا تُشْمِتْ بِيَ الْأَعْداءَ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w:t>
      </w:r>
    </w:p>
    <w:p>
      <w:pPr>
        <w:pStyle w:val="Heading5"/>
      </w:pPr>
      <w:bookmarkStart w:id="1762" w:name="_Toc1080"/>
      <w:r>
        <w:t>الإِشماس</w:t>
      </w:r>
      <w:bookmarkEnd w:id="1762"/>
    </w:p>
    <w:p>
      <w:pPr>
        <w:pStyle w:val="BookText"/>
      </w:pPr>
      <w:r>
        <w:rPr>
          <w:rFonts w:ascii="Amiri" w:hAnsi="Amiri" w:eastAsia="Amiri" w:cs="Amiri"/>
          <w:lang w:bidi="ar-SA"/>
          <w:color w:val="111111"/>
          <w:sz w:val="28"/>
          <w:szCs w:val="28"/>
          <w:rtl/>
        </w:rPr>
        <w:t xml:space="preserve">[الإِشماس] : أشمس اليومُ : إِذا كان ذا شمس.</w:t>
      </w:r>
    </w:p>
    <w:p>
      <w:pPr>
        <w:pStyle w:val="BookText"/>
      </w:pPr>
      <w:r>
        <w:rPr>
          <w:rFonts w:ascii="IRNazanin" w:hAnsi="IRNazanin" w:eastAsia="IRNazanin" w:cs="IRNazanin"/>
          <w:lang w:bidi="fa-IR"/>
          <w:color w:val="111111"/>
          <w:sz w:val="28"/>
          <w:szCs w:val="28"/>
          <w:rtl/>
        </w:rPr>
        <w:t xml:space="preserve">ع</w:t>
      </w:r>
    </w:p>
    <w:p>
      <w:pPr>
        <w:pStyle w:val="Heading5"/>
      </w:pPr>
      <w:bookmarkStart w:id="1763" w:name="_Toc1081"/>
      <w:r>
        <w:t>الإِشماع</w:t>
      </w:r>
      <w:bookmarkEnd w:id="1763"/>
    </w:p>
    <w:p>
      <w:pPr>
        <w:pStyle w:val="BookText"/>
      </w:pPr>
      <w:r>
        <w:rPr>
          <w:rFonts w:ascii="Amiri" w:hAnsi="Amiri" w:eastAsia="Amiri" w:cs="Amiri"/>
          <w:lang w:bidi="ar-SA"/>
          <w:color w:val="111111"/>
          <w:sz w:val="28"/>
          <w:szCs w:val="28"/>
          <w:rtl/>
        </w:rPr>
        <w:t xml:space="preserve">[الإِشماع] : أَشْمَعَ السراج : إِذا نوّره ، قال العجاج </w:t>
      </w:r>
      <w:r>
        <w:rPr>
          <w:rStyle w:val="FootnoteReference"/>
        </w:rPr>
        <w:footnoteReference w:id="576"/>
      </w:r>
    </w:p>
    <w:p>
      <w:pPr>
        <w:pStyle w:val="BookText"/>
      </w:pPr>
      <w:r>
        <w:rPr>
          <w:rFonts w:ascii="Amiri" w:hAnsi="Amiri" w:eastAsia="Amiri" w:cs="Amiri"/>
          <w:lang w:bidi="ar-SA"/>
          <w:color w:val="111111"/>
          <w:sz w:val="28"/>
          <w:szCs w:val="28"/>
          <w:rtl/>
        </w:rPr>
        <w:t xml:space="preserve">كأنّه كوكب غيمٍ أطلعا</w:t>
      </w:r>
    </w:p>
    <w:p>
      <w:pPr>
        <w:pStyle w:val="BookText"/>
      </w:pPr>
      <w:r>
        <w:rPr>
          <w:rFonts w:ascii="IRNazanin" w:hAnsi="IRNazanin" w:eastAsia="IRNazanin" w:cs="IRNazanin"/>
          <w:lang w:bidi="fa-IR"/>
          <w:color w:val="111111"/>
          <w:sz w:val="28"/>
          <w:szCs w:val="28"/>
          <w:rtl/>
        </w:rPr>
        <w:t xml:space="preserve">أو لمع برق أو سراج أشمعا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كلمعِ برقٍ أو سراجٍ أَشْمِعا</w:t>
      </w:r>
    </w:p>
    <w:p>
      <w:pPr>
        <w:pStyle w:val="BookText"/>
      </w:pPr>
      <w:r>
        <w:rPr>
          <w:rFonts w:ascii="IRNazanin" w:hAnsi="IRNazanin" w:eastAsia="IRNazanin" w:cs="IRNazanin"/>
          <w:lang w:bidi="fa-IR"/>
          <w:color w:val="111111"/>
          <w:sz w:val="28"/>
          <w:szCs w:val="28"/>
          <w:rtl/>
        </w:rPr>
        <w:t xml:space="preserve">ل</w:t>
      </w:r>
    </w:p>
    <w:p>
      <w:pPr>
        <w:pStyle w:val="Heading5"/>
      </w:pPr>
      <w:bookmarkStart w:id="1764" w:name="_Toc1082"/>
      <w:r>
        <w:t>الإِشمال</w:t>
      </w:r>
      <w:bookmarkEnd w:id="1764"/>
    </w:p>
    <w:p>
      <w:pPr>
        <w:pStyle w:val="BookText"/>
      </w:pPr>
      <w:r>
        <w:rPr>
          <w:rFonts w:ascii="Amiri" w:hAnsi="Amiri" w:eastAsia="Amiri" w:cs="Amiri"/>
          <w:lang w:bidi="ar-SA"/>
          <w:color w:val="111111"/>
          <w:sz w:val="28"/>
          <w:szCs w:val="28"/>
          <w:rtl/>
        </w:rPr>
        <w:t xml:space="preserve">[الإِشمال] : أشمل القومُ : إِذا دخلوا في الشَّمال.</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ت</w:t>
      </w:r>
    </w:p>
    <w:p>
      <w:pPr>
        <w:pStyle w:val="Heading5"/>
      </w:pPr>
      <w:bookmarkStart w:id="1765" w:name="_Toc1083"/>
      <w:r>
        <w:t>التشميت</w:t>
      </w:r>
      <w:bookmarkEnd w:id="1765"/>
    </w:p>
    <w:p>
      <w:pPr>
        <w:pStyle w:val="BookText"/>
      </w:pPr>
      <w:r>
        <w:rPr>
          <w:rFonts w:ascii="Amiri" w:hAnsi="Amiri" w:eastAsia="Amiri" w:cs="Amiri"/>
          <w:lang w:bidi="ar-SA"/>
          <w:color w:val="111111"/>
          <w:sz w:val="28"/>
          <w:szCs w:val="28"/>
          <w:rtl/>
        </w:rPr>
        <w:t xml:space="preserve">[التشميت] : قال الخليل : تشميت العاطس : الدعاء له بخير.</w:t>
      </w:r>
    </w:p>
    <w:p>
      <w:pPr>
        <w:pStyle w:val="BookText"/>
      </w:pPr>
      <w:r>
        <w:rPr>
          <w:rFonts w:ascii="IRNazanin" w:hAnsi="IRNazanin" w:eastAsia="IRNazanin" w:cs="IRNazanin"/>
          <w:lang w:bidi="fa-IR"/>
          <w:color w:val="111111"/>
          <w:sz w:val="28"/>
          <w:szCs w:val="28"/>
          <w:rtl/>
        </w:rPr>
        <w:t xml:space="preserve">ر</w:t>
      </w:r>
    </w:p>
    <w:p>
      <w:pPr>
        <w:pStyle w:val="Heading5"/>
      </w:pPr>
      <w:bookmarkStart w:id="1766" w:name="_Toc1084"/>
      <w:r>
        <w:t>التشمير</w:t>
      </w:r>
      <w:bookmarkEnd w:id="1766"/>
    </w:p>
    <w:p>
      <w:pPr>
        <w:pStyle w:val="BookText"/>
      </w:pPr>
      <w:r>
        <w:rPr>
          <w:rFonts w:ascii="Amiri" w:hAnsi="Amiri" w:eastAsia="Amiri" w:cs="Amiri"/>
          <w:lang w:bidi="ar-SA"/>
          <w:color w:val="111111"/>
          <w:sz w:val="28"/>
          <w:szCs w:val="28"/>
          <w:rtl/>
        </w:rPr>
        <w:t xml:space="preserve">[التشمير] : شَمَّر إِزارَه : إِذا رفعه.</w:t>
      </w:r>
    </w:p>
    <w:p>
      <w:pPr>
        <w:pStyle w:val="BookText"/>
      </w:pPr>
      <w:r>
        <w:rPr>
          <w:rFonts w:ascii="Amiri" w:hAnsi="Amiri" w:eastAsia="Amiri" w:cs="Amiri"/>
          <w:lang w:bidi="ar-SA"/>
          <w:color w:val="111111"/>
          <w:sz w:val="28"/>
          <w:szCs w:val="28"/>
          <w:rtl/>
        </w:rPr>
        <w:t xml:space="preserve">وشَمَّر للأمر : إِذا خفَّ فيه ، يقال : شَمَّر للأمر أذياله.</w:t>
      </w:r>
    </w:p>
    <w:p>
      <w:pPr>
        <w:pStyle w:val="BookText"/>
      </w:pPr>
      <w:r>
        <w:rPr>
          <w:rFonts w:ascii="IRNazanin" w:hAnsi="IRNazanin" w:eastAsia="IRNazanin" w:cs="IRNazanin"/>
          <w:lang w:bidi="fa-IR"/>
          <w:color w:val="111111"/>
          <w:sz w:val="28"/>
          <w:szCs w:val="28"/>
          <w:rtl/>
        </w:rPr>
        <w:t xml:space="preserve">ز</w:t>
      </w:r>
    </w:p>
    <w:p>
      <w:pPr>
        <w:pStyle w:val="Heading5"/>
      </w:pPr>
      <w:bookmarkStart w:id="1767" w:name="_Toc1085"/>
      <w:r>
        <w:t>شمَّز</w:t>
      </w:r>
      <w:bookmarkEnd w:id="1767"/>
    </w:p>
    <w:p>
      <w:pPr>
        <w:pStyle w:val="BookText"/>
      </w:pPr>
      <w:r>
        <w:rPr>
          <w:rFonts w:ascii="Amiri" w:hAnsi="Amiri" w:eastAsia="Amiri" w:cs="Amiri"/>
          <w:lang w:bidi="ar-SA"/>
          <w:color w:val="111111"/>
          <w:sz w:val="28"/>
          <w:szCs w:val="28"/>
          <w:rtl/>
        </w:rPr>
        <w:t xml:space="preserve">[شمَّز] : الثوبَ وشَمَزُه بمعنى.</w:t>
      </w:r>
    </w:p>
    <w:p>
      <w:pPr>
        <w:pStyle w:val="BookText"/>
      </w:pPr>
      <w:r>
        <w:rPr>
          <w:rFonts w:ascii="IRNazanin" w:hAnsi="IRNazanin" w:eastAsia="IRNazanin" w:cs="IRNazanin"/>
          <w:lang w:bidi="fa-IR"/>
          <w:color w:val="111111"/>
          <w:sz w:val="28"/>
          <w:szCs w:val="28"/>
          <w:rtl/>
        </w:rPr>
        <w:t xml:space="preserve">س</w:t>
      </w:r>
    </w:p>
    <w:p>
      <w:pPr>
        <w:pStyle w:val="Heading5"/>
      </w:pPr>
      <w:bookmarkStart w:id="1768" w:name="_Toc1086"/>
      <w:r>
        <w:t>التشميس</w:t>
      </w:r>
      <w:bookmarkEnd w:id="1768"/>
    </w:p>
    <w:p>
      <w:pPr>
        <w:pStyle w:val="BookText"/>
      </w:pPr>
      <w:r>
        <w:rPr>
          <w:rFonts w:ascii="Amiri" w:hAnsi="Amiri" w:eastAsia="Amiri" w:cs="Amiri"/>
          <w:lang w:bidi="ar-SA"/>
          <w:color w:val="111111"/>
          <w:sz w:val="28"/>
          <w:szCs w:val="28"/>
          <w:rtl/>
        </w:rPr>
        <w:t xml:space="preserve">[التشميس] شمَّسَه : إِذا أصلاه الشمس.</w:t>
      </w:r>
    </w:p>
    <w:p>
      <w:pPr>
        <w:pStyle w:val="BookText"/>
      </w:pPr>
      <w:r>
        <w:rPr>
          <w:rFonts w:ascii="IRNazanin" w:hAnsi="IRNazanin" w:eastAsia="IRNazanin" w:cs="IRNazanin"/>
          <w:lang w:bidi="fa-IR"/>
          <w:color w:val="111111"/>
          <w:sz w:val="28"/>
          <w:szCs w:val="28"/>
          <w:rtl/>
        </w:rPr>
        <w:t xml:space="preserve">[شماره صفحه واقعی : 3547]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25" w:name="pg14450_182523"/>
    <w:bookmarkEnd w:id="225"/>
    <w:p>
      <w:pPr>
        <w:pStyle w:val="BookText"/>
      </w:pPr>
      <w:r>
        <w:rPr>
          <w:rFonts w:ascii="IRNazanin" w:hAnsi="IRNazanin" w:eastAsia="IRNazanin" w:cs="IRNazanin"/>
          <w:lang w:bidi="fa-IR"/>
          <w:color w:val="111111"/>
          <w:sz w:val="28"/>
          <w:szCs w:val="28"/>
          <w:rtl/>
        </w:rPr>
        <w:t xml:space="preserve">ص</w:t>
      </w:r>
    </w:p>
    <w:p>
      <w:pPr>
        <w:pStyle w:val="Heading5"/>
      </w:pPr>
      <w:bookmarkStart w:id="1769" w:name="_Toc1087"/>
      <w:r>
        <w:t>التشميص</w:t>
      </w:r>
      <w:bookmarkEnd w:id="1769"/>
    </w:p>
    <w:p>
      <w:pPr>
        <w:pStyle w:val="BookText"/>
      </w:pPr>
      <w:r>
        <w:rPr>
          <w:rFonts w:ascii="Amiri" w:hAnsi="Amiri" w:eastAsia="Amiri" w:cs="Amiri"/>
          <w:lang w:bidi="ar-SA"/>
          <w:color w:val="111111"/>
          <w:sz w:val="28"/>
          <w:szCs w:val="28"/>
          <w:rtl/>
        </w:rPr>
        <w:t xml:space="preserve">[التشميص] : شمَّصَ الفرسَ : إِذا نَزَّقه ، ويقال بالتخفيف.</w:t>
      </w:r>
    </w:p>
    <w:p>
      <w:pPr>
        <w:pStyle w:val="BookText"/>
      </w:pPr>
      <w:r>
        <w:rPr>
          <w:rFonts w:ascii="IRNazanin" w:hAnsi="IRNazanin" w:eastAsia="IRNazanin" w:cs="IRNazanin"/>
          <w:lang w:bidi="fa-IR"/>
          <w:color w:val="111111"/>
          <w:sz w:val="28"/>
          <w:szCs w:val="28"/>
          <w:rtl/>
        </w:rPr>
        <w:t xml:space="preserve">ع</w:t>
      </w:r>
    </w:p>
    <w:p>
      <w:pPr>
        <w:pStyle w:val="Heading5"/>
      </w:pPr>
      <w:bookmarkStart w:id="1770" w:name="_Toc1088"/>
      <w:r>
        <w:t>التشميع</w:t>
      </w:r>
      <w:bookmarkEnd w:id="1770"/>
    </w:p>
    <w:p>
      <w:pPr>
        <w:pStyle w:val="BookText"/>
      </w:pPr>
      <w:r>
        <w:rPr>
          <w:rFonts w:ascii="Amiri" w:hAnsi="Amiri" w:eastAsia="Amiri" w:cs="Amiri"/>
          <w:lang w:bidi="ar-SA"/>
          <w:color w:val="111111"/>
          <w:sz w:val="28"/>
          <w:szCs w:val="28"/>
          <w:rtl/>
        </w:rPr>
        <w:t xml:space="preserve">[التشميع] : المُشَمَّعُ : المطليُ بالشمع.</w:t>
      </w:r>
    </w:p>
    <w:p>
      <w:pPr>
        <w:pStyle w:val="BookText"/>
      </w:pPr>
      <w:r>
        <w:rPr>
          <w:rFonts w:ascii="Amiri" w:hAnsi="Amiri" w:eastAsia="Amiri" w:cs="Amiri"/>
          <w:lang w:bidi="ar-SA"/>
          <w:color w:val="111111"/>
          <w:sz w:val="28"/>
          <w:szCs w:val="28"/>
          <w:rtl/>
        </w:rPr>
        <w:t xml:space="preserve">ويقال : شَمَّع الله تعالى به : أي جعله في حالة يُستهزأ به فيها.</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ذ</w:t>
      </w:r>
    </w:p>
    <w:p>
      <w:pPr>
        <w:pStyle w:val="Heading5"/>
      </w:pPr>
      <w:bookmarkStart w:id="1771" w:name="_Toc1089"/>
      <w:r>
        <w:t>الاشتماذ</w:t>
      </w:r>
      <w:bookmarkEnd w:id="1771"/>
    </w:p>
    <w:p>
      <w:pPr>
        <w:pStyle w:val="BookText"/>
      </w:pPr>
      <w:r>
        <w:rPr>
          <w:rFonts w:ascii="Amiri" w:hAnsi="Amiri" w:eastAsia="Amiri" w:cs="Amiri"/>
          <w:lang w:bidi="ar-SA"/>
          <w:color w:val="111111"/>
          <w:sz w:val="28"/>
          <w:szCs w:val="28"/>
          <w:rtl/>
        </w:rPr>
        <w:t xml:space="preserve">[الاشتماذ] : اشَتَمَذَ الكبشُ ، بالذال معجمةً : إِذا ضرب الأَلْيَةَ حتى ترتفع فيسفِد ، يقال : من الكباش ما يَشْتمِذ ، ومنها ما يَغُلّ ، والغَلُّ : أن يسفد ولا يرفع الأليةَ.</w:t>
      </w:r>
    </w:p>
    <w:p>
      <w:pPr>
        <w:pStyle w:val="BookText"/>
      </w:pPr>
      <w:r>
        <w:rPr>
          <w:rFonts w:ascii="IRNazanin" w:hAnsi="IRNazanin" w:eastAsia="IRNazanin" w:cs="IRNazanin"/>
          <w:lang w:bidi="fa-IR"/>
          <w:color w:val="111111"/>
          <w:sz w:val="28"/>
          <w:szCs w:val="28"/>
          <w:rtl/>
        </w:rPr>
        <w:t xml:space="preserve">ل</w:t>
      </w:r>
    </w:p>
    <w:p>
      <w:pPr>
        <w:pStyle w:val="Heading5"/>
      </w:pPr>
      <w:bookmarkStart w:id="1772" w:name="_Toc1090"/>
      <w:r>
        <w:t>الاشتمال</w:t>
      </w:r>
      <w:bookmarkEnd w:id="1772"/>
    </w:p>
    <w:p>
      <w:pPr>
        <w:pStyle w:val="BookText"/>
      </w:pPr>
      <w:r>
        <w:rPr>
          <w:rFonts w:ascii="Amiri" w:hAnsi="Amiri" w:eastAsia="Amiri" w:cs="Amiri"/>
          <w:lang w:bidi="ar-SA"/>
          <w:color w:val="111111"/>
          <w:sz w:val="28"/>
          <w:szCs w:val="28"/>
          <w:rtl/>
        </w:rPr>
        <w:t xml:space="preserve">[الاشتمال] : اشتمل بثوبه : أي التفَّ.</w:t>
      </w:r>
    </w:p>
    <w:p>
      <w:pPr>
        <w:pStyle w:val="BookText"/>
      </w:pPr>
      <w:r>
        <w:rPr>
          <w:rFonts w:ascii="Amiri" w:hAnsi="Amiri" w:eastAsia="Amiri" w:cs="Amiri"/>
          <w:lang w:bidi="ar-SA"/>
          <w:color w:val="111111"/>
          <w:sz w:val="28"/>
          <w:szCs w:val="28"/>
          <w:rtl/>
        </w:rPr>
        <w:t xml:space="preserve">واشتمال الصَّمَّاء : أن يغطي الرجلُ جسدَه بثوبه حتى لا يبدو منه شيء.</w:t>
      </w:r>
    </w:p>
    <w:p>
      <w:pPr>
        <w:pStyle w:val="BookText"/>
      </w:pPr>
      <w:r>
        <w:rPr>
          <w:rFonts w:ascii="Amiri" w:hAnsi="Amiri" w:eastAsia="Amiri" w:cs="Amiri"/>
          <w:lang w:bidi="ar-SA"/>
          <w:color w:val="111111"/>
          <w:sz w:val="28"/>
          <w:szCs w:val="28"/>
          <w:rtl/>
        </w:rPr>
        <w:t xml:space="preserve">واشتمل على سيفه : إِذا جعله تحت ثوبه.</w:t>
      </w:r>
    </w:p>
    <w:p>
      <w:pPr>
        <w:pStyle w:val="BookText"/>
      </w:pPr>
      <w:r>
        <w:rPr>
          <w:rFonts w:ascii="Amiri" w:hAnsi="Amiri" w:eastAsia="Amiri" w:cs="Amiri"/>
          <w:lang w:bidi="ar-SA"/>
          <w:color w:val="111111"/>
          <w:sz w:val="28"/>
          <w:szCs w:val="28"/>
          <w:rtl/>
        </w:rPr>
        <w:t xml:space="preserve">واشتمل على الشيء : إِذا أحاط به ، قال الله تعالى : ( أَمَّا اشْتَمَلَتْ عَلَيْهِ أَرْحامُ الْأُنْثَيَيْنِ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واشتمل الرجلُ : إِذا أسرع.</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773" w:name="_Toc1091"/>
      <w:r>
        <w:t>الانشمار</w:t>
      </w:r>
      <w:bookmarkEnd w:id="1773"/>
    </w:p>
    <w:p>
      <w:pPr>
        <w:pStyle w:val="BookText"/>
      </w:pPr>
      <w:r>
        <w:rPr>
          <w:rFonts w:ascii="Amiri" w:hAnsi="Amiri" w:eastAsia="Amiri" w:cs="Amiri"/>
          <w:lang w:bidi="ar-SA"/>
          <w:color w:val="111111"/>
          <w:sz w:val="28"/>
          <w:szCs w:val="28"/>
          <w:rtl/>
        </w:rPr>
        <w:t xml:space="preserve">[الانشمار] : انشمر الرجلُ للأمر : أي شَمَّر له وخَفَّ.</w:t>
      </w:r>
    </w:p>
    <w:p>
      <w:pPr>
        <w:pStyle w:val="BookText"/>
      </w:pPr>
      <w:r>
        <w:rPr>
          <w:rFonts w:ascii="Amiri" w:hAnsi="Amiri" w:eastAsia="Amiri" w:cs="Amiri"/>
          <w:lang w:bidi="ar-SA"/>
          <w:color w:val="111111"/>
          <w:sz w:val="28"/>
          <w:szCs w:val="28"/>
          <w:rtl/>
        </w:rPr>
        <w:t xml:space="preserve">وانشمر الفرسُ : إِذا أسرع في جَرْيِه.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[شماره صفحه واقعی : 3548]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26" w:name="pg14450_182524"/>
    <w:bookmarkEnd w:id="226"/>
    <w:p>
      <w:pPr>
        <w:pStyle w:val="BookText"/>
      </w:pPr>
      <w:r>
        <w:rPr>
          <w:rFonts w:ascii="IRNazanin" w:hAnsi="IRNazanin" w:eastAsia="IRNazanin" w:cs="IRNazanin"/>
          <w:lang w:bidi="fa-IR"/>
          <w:color w:val="111111"/>
          <w:sz w:val="28"/>
          <w:szCs w:val="28"/>
          <w:rtl/>
        </w:rPr>
        <w:t xml:space="preserve">ر</w:t>
      </w:r>
    </w:p>
    <w:p>
      <w:pPr>
        <w:pStyle w:val="Heading5"/>
      </w:pPr>
      <w:bookmarkStart w:id="1774" w:name="_Toc1092"/>
      <w:r>
        <w:t>التَّشَمُّر</w:t>
      </w:r>
      <w:bookmarkEnd w:id="1774"/>
    </w:p>
    <w:p>
      <w:pPr>
        <w:pStyle w:val="BookText"/>
      </w:pPr>
      <w:r>
        <w:rPr>
          <w:rFonts w:ascii="Amiri" w:hAnsi="Amiri" w:eastAsia="Amiri" w:cs="Amiri"/>
          <w:lang w:bidi="ar-SA"/>
          <w:color w:val="111111"/>
          <w:sz w:val="28"/>
          <w:szCs w:val="28"/>
          <w:rtl/>
        </w:rPr>
        <w:t xml:space="preserve">[التَّشَمُّر] : تَشَمَّر للأمر : أي شَمَّر.</w:t>
      </w:r>
    </w:p>
    <w:p>
      <w:pPr>
        <w:pStyle w:val="BookText"/>
      </w:pPr>
      <w:r>
        <w:rPr>
          <w:rFonts w:ascii="IRNazanin" w:hAnsi="IRNazanin" w:eastAsia="IRNazanin" w:cs="IRNazanin"/>
          <w:lang w:bidi="fa-IR"/>
          <w:color w:val="111111"/>
          <w:sz w:val="28"/>
          <w:szCs w:val="28"/>
          <w:rtl/>
        </w:rPr>
        <w:t xml:space="preserve">س</w:t>
      </w:r>
    </w:p>
    <w:p>
      <w:pPr>
        <w:pStyle w:val="Heading5"/>
      </w:pPr>
      <w:bookmarkStart w:id="1775" w:name="_Toc1093"/>
      <w:r>
        <w:t>التشمس</w:t>
      </w:r>
      <w:bookmarkEnd w:id="1775"/>
    </w:p>
    <w:p>
      <w:pPr>
        <w:pStyle w:val="BookText"/>
      </w:pPr>
      <w:r>
        <w:rPr>
          <w:rFonts w:ascii="Amiri" w:hAnsi="Amiri" w:eastAsia="Amiri" w:cs="Amiri"/>
          <w:lang w:bidi="ar-SA"/>
          <w:color w:val="111111"/>
          <w:sz w:val="28"/>
          <w:szCs w:val="28"/>
          <w:rtl/>
        </w:rPr>
        <w:t xml:space="preserve">[التشمس] : تَشَمَّسَ : إِذا قام لدفء الشمس ، قال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يدي حِرْبَائها مُتَشَمِّساً</w:t>
      </w:r>
    </w:p>
    <w:p>
      <w:pPr>
        <w:pStyle w:val="BookText"/>
      </w:pPr>
      <w:r>
        <w:rPr>
          <w:rFonts w:ascii="Amiri" w:hAnsi="Amiri" w:eastAsia="Amiri" w:cs="Amiri"/>
          <w:lang w:bidi="ar-SA"/>
          <w:color w:val="111111"/>
          <w:sz w:val="28"/>
          <w:szCs w:val="28"/>
          <w:rtl/>
        </w:rPr>
        <w:t xml:space="preserve">يَدَا مذنبٍ يستغفرُ الله تائبِ</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رج</w:t>
      </w:r>
    </w:p>
    <w:p>
      <w:pPr>
        <w:pStyle w:val="Heading5"/>
      </w:pPr>
      <w:bookmarkStart w:id="1776" w:name="_Toc1094"/>
      <w:r>
        <w:t>الشَّمْرَجَة</w:t>
      </w:r>
      <w:bookmarkEnd w:id="1776"/>
    </w:p>
    <w:p>
      <w:pPr>
        <w:pStyle w:val="BookText"/>
      </w:pPr>
      <w:r>
        <w:rPr>
          <w:rFonts w:ascii="Amiri" w:hAnsi="Amiri" w:eastAsia="Amiri" w:cs="Amiri"/>
          <w:lang w:bidi="ar-SA"/>
          <w:color w:val="111111"/>
          <w:sz w:val="28"/>
          <w:szCs w:val="28"/>
          <w:rtl/>
        </w:rPr>
        <w:t xml:space="preserve">[الشَّمْرَجَة] : خياطة متباعدة.</w:t>
      </w:r>
    </w:p>
    <w:p>
      <w:pPr>
        <w:pStyle w:val="BookText"/>
      </w:pPr>
      <w:r>
        <w:rPr>
          <w:rFonts w:ascii="Amiri" w:hAnsi="Amiri" w:eastAsia="Amiri" w:cs="Amiri"/>
          <w:lang w:bidi="ar-SA"/>
          <w:color w:val="111111"/>
          <w:sz w:val="28"/>
          <w:szCs w:val="28"/>
          <w:rtl/>
        </w:rPr>
        <w:t xml:space="preserve">وثوبٌ مُشَمْرَجٌ : رقيق النسج.</w:t>
      </w:r>
    </w:p>
    <w:p>
      <w:pPr>
        <w:pStyle w:val="BookText"/>
      </w:pPr>
      <w:r>
        <w:rPr>
          <w:rFonts w:ascii="Amiri" w:hAnsi="Amiri" w:eastAsia="Amiri" w:cs="Amiri"/>
          <w:lang w:bidi="ar-SA"/>
          <w:color w:val="111111"/>
          <w:sz w:val="28"/>
          <w:szCs w:val="28"/>
          <w:rtl/>
        </w:rPr>
        <w:t xml:space="preserve">والشَّمْرَجَة : حُسنُ قيام الحاضنة على الصبي ، شَمْرَجَتْهُ فهو مُشَمْرَجٌ.</w:t>
      </w:r>
    </w:p>
    <w:p>
      <w:pPr>
        <w:pStyle w:val="BookText"/>
      </w:pPr>
      <w:r>
        <w:rPr>
          <w:rFonts w:ascii="IRNazanin" w:hAnsi="IRNazanin" w:eastAsia="IRNazanin" w:cs="IRNazanin"/>
          <w:lang w:bidi="fa-IR"/>
          <w:color w:val="111111"/>
          <w:sz w:val="28"/>
          <w:szCs w:val="28"/>
          <w:rtl/>
        </w:rPr>
        <w:t xml:space="preserve">عل</w:t>
      </w:r>
    </w:p>
    <w:p>
      <w:pPr>
        <w:pStyle w:val="Heading5"/>
      </w:pPr>
      <w:bookmarkStart w:id="1777" w:name="_Toc1095"/>
      <w:r>
        <w:t>الشَّمْعَلَة</w:t>
      </w:r>
      <w:bookmarkEnd w:id="1777"/>
    </w:p>
    <w:p>
      <w:pPr>
        <w:pStyle w:val="BookText"/>
      </w:pPr>
      <w:r>
        <w:rPr>
          <w:rFonts w:ascii="Amiri" w:hAnsi="Amiri" w:eastAsia="Amiri" w:cs="Amiri"/>
          <w:lang w:bidi="ar-SA"/>
          <w:color w:val="111111"/>
          <w:sz w:val="28"/>
          <w:szCs w:val="28"/>
          <w:rtl/>
        </w:rPr>
        <w:t xml:space="preserve">[الشَّمْعَلَة] : شَمْعَلَةُ اليهود : قراءتهم.</w:t>
      </w:r>
    </w:p>
    <w:p>
      <w:pPr>
        <w:pStyle w:val="BookText"/>
      </w:pPr>
      <w:r>
        <w:rPr>
          <w:rFonts w:ascii="IRNazanin" w:hAnsi="IRNazanin" w:eastAsia="IRNazanin" w:cs="IRNazanin"/>
          <w:lang w:bidi="fa-IR"/>
          <w:color w:val="111111"/>
          <w:sz w:val="28"/>
          <w:szCs w:val="28"/>
          <w:rtl/>
        </w:rPr>
        <w:t xml:space="preserve">ل</w:t>
      </w:r>
    </w:p>
    <w:p>
      <w:pPr>
        <w:pStyle w:val="Heading5"/>
      </w:pPr>
      <w:bookmarkStart w:id="1778" w:name="_Toc1096"/>
      <w:r>
        <w:t>الشَّمْلَلَة</w:t>
      </w:r>
      <w:bookmarkEnd w:id="1778"/>
    </w:p>
    <w:p>
      <w:pPr>
        <w:pStyle w:val="BookText"/>
      </w:pPr>
      <w:r>
        <w:rPr>
          <w:rFonts w:ascii="Amiri" w:hAnsi="Amiri" w:eastAsia="Amiri" w:cs="Amiri"/>
          <w:lang w:bidi="ar-SA"/>
          <w:color w:val="111111"/>
          <w:sz w:val="28"/>
          <w:szCs w:val="28"/>
          <w:rtl/>
        </w:rPr>
        <w:t xml:space="preserve">[الشَّمْلَلَة] : الإِسراع ؛ ومنه : ناقةٌ شِمْلال.</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خر</w:t>
      </w:r>
    </w:p>
    <w:p>
      <w:pPr>
        <w:pStyle w:val="Heading5"/>
      </w:pPr>
      <w:bookmarkStart w:id="1779" w:name="_Toc1097"/>
      <w:r>
        <w:t>الاشْمِخْرار</w:t>
      </w:r>
      <w:bookmarkEnd w:id="1779"/>
    </w:p>
    <w:p>
      <w:pPr>
        <w:pStyle w:val="BookText"/>
      </w:pPr>
      <w:r>
        <w:rPr>
          <w:rFonts w:ascii="Amiri" w:hAnsi="Amiri" w:eastAsia="Amiri" w:cs="Amiri"/>
          <w:lang w:bidi="ar-SA"/>
          <w:color w:val="111111"/>
          <w:sz w:val="28"/>
          <w:szCs w:val="28"/>
          <w:rtl/>
        </w:rPr>
        <w:t xml:space="preserve">[الاشْمِخْرار] : المُشْمَخِرّ : العالي.</w:t>
      </w:r>
    </w:p>
    <w:p>
      <w:pPr>
        <w:pStyle w:val="BookText"/>
      </w:pPr>
      <w:r>
        <w:rPr>
          <w:rFonts w:ascii="IRNazanin" w:hAnsi="IRNazanin" w:eastAsia="IRNazanin" w:cs="IRNazanin"/>
          <w:lang w:bidi="fa-IR"/>
          <w:color w:val="111111"/>
          <w:sz w:val="28"/>
          <w:szCs w:val="28"/>
          <w:rtl/>
        </w:rPr>
        <w:t xml:space="preserve">ءز</w:t>
      </w:r>
    </w:p>
    <w:p>
      <w:pPr>
        <w:pStyle w:val="Heading5"/>
      </w:pPr>
      <w:bookmarkStart w:id="1780" w:name="_Toc1098"/>
      <w:r>
        <w:t>الاشْمِئْزاز</w:t>
      </w:r>
      <w:bookmarkEnd w:id="1780"/>
    </w:p>
    <w:p>
      <w:pPr>
        <w:pStyle w:val="BookText"/>
      </w:pPr>
      <w:r>
        <w:rPr>
          <w:rFonts w:ascii="Amiri" w:hAnsi="Amiri" w:eastAsia="Amiri" w:cs="Amiri"/>
          <w:lang w:bidi="ar-SA"/>
          <w:color w:val="111111"/>
          <w:sz w:val="28"/>
          <w:szCs w:val="28"/>
          <w:rtl/>
        </w:rPr>
        <w:t xml:space="preserve">[الاشْمِئْزاز] : اشْمَأَزَّ ، مهموز : أي تَقَبَّض ، قال الله تعالى : ( اشْمَأَزَّتْ قُلُوبُ الَّذِينَ لا يُؤْمِنُونَ بِالْآخِرَةِ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3549]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27" w:name="pg14450_182525"/>
    <w:bookmarkEnd w:id="227"/>
    <w:p>
      <w:pPr>
        <w:pStyle w:val="BookText"/>
      </w:pPr>
      <w:r>
        <w:rPr>
          <w:rFonts w:ascii="IRNazanin" w:hAnsi="IRNazanin" w:eastAsia="IRNazanin" w:cs="IRNazanin"/>
          <w:lang w:bidi="fa-IR"/>
          <w:color w:val="111111"/>
          <w:sz w:val="28"/>
          <w:szCs w:val="28"/>
          <w:rtl/>
        </w:rPr>
        <w:t xml:space="preserve">عل</w:t>
      </w:r>
    </w:p>
    <w:p>
      <w:pPr>
        <w:pStyle w:val="Heading5"/>
      </w:pPr>
      <w:bookmarkStart w:id="1781" w:name="_Toc1099"/>
      <w:r>
        <w:t>الاشْمِعْلال</w:t>
      </w:r>
      <w:bookmarkEnd w:id="1781"/>
    </w:p>
    <w:p>
      <w:pPr>
        <w:pStyle w:val="BookText"/>
      </w:pPr>
      <w:r>
        <w:rPr>
          <w:rFonts w:ascii="Amiri" w:hAnsi="Amiri" w:eastAsia="Amiri" w:cs="Amiri"/>
          <w:lang w:bidi="ar-SA"/>
          <w:color w:val="111111"/>
          <w:sz w:val="28"/>
          <w:szCs w:val="28"/>
          <w:rtl/>
        </w:rPr>
        <w:t xml:space="preserve">[الاشْمِعْلال] : اشْمَعَلَ في الأمر : إِذا جدَّ فيه ومضى.</w:t>
      </w:r>
    </w:p>
    <w:p>
      <w:pPr>
        <w:pStyle w:val="BookText"/>
      </w:pPr>
      <w:r>
        <w:rPr>
          <w:rFonts w:ascii="Amiri" w:hAnsi="Amiri" w:eastAsia="Amiri" w:cs="Amiri"/>
          <w:lang w:bidi="ar-SA"/>
          <w:color w:val="111111"/>
          <w:sz w:val="28"/>
          <w:szCs w:val="28"/>
          <w:rtl/>
        </w:rPr>
        <w:t xml:space="preserve">والمُشْمَعِلَّة : الناقة الطويلة.</w:t>
      </w:r>
    </w:p>
    <w:p>
      <w:pPr>
        <w:pStyle w:val="BookText"/>
      </w:pPr>
      <w:r>
        <w:rPr>
          <w:rFonts w:ascii="Amiri" w:hAnsi="Amiri" w:eastAsia="Amiri" w:cs="Amiri"/>
          <w:lang w:bidi="ar-SA"/>
          <w:color w:val="111111"/>
          <w:sz w:val="28"/>
          <w:szCs w:val="28"/>
          <w:rtl/>
        </w:rPr>
        <w:t xml:space="preserve">والمُشْمَعِلَّة : السريعة ، قال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صَبحْتُ شِباماً غارةً مُشْمَعِلَّةً</w:t>
      </w:r>
    </w:p>
    <w:p>
      <w:pPr>
        <w:pStyle w:val="BookText"/>
      </w:pPr>
      <w:r>
        <w:rPr>
          <w:rFonts w:ascii="Amiri" w:hAnsi="Amiri" w:eastAsia="Amiri" w:cs="Amiri"/>
          <w:lang w:bidi="ar-SA"/>
          <w:color w:val="111111"/>
          <w:sz w:val="28"/>
          <w:szCs w:val="28"/>
          <w:rtl/>
        </w:rPr>
        <w:t xml:space="preserve">وأخرى سأهديها وشيكاً لشاكِرِ</w:t>
      </w:r>
    </w:p>
    <w:p>
      <w:pPr>
        <w:pStyle w:val="BookText"/>
      </w:pPr>
      <w:r>
        <w:rPr>
          <w:rFonts w:ascii="IRNazanin" w:hAnsi="IRNazanin" w:eastAsia="IRNazanin" w:cs="IRNazanin"/>
          <w:lang w:bidi="fa-IR"/>
          <w:color w:val="111111"/>
          <w:sz w:val="28"/>
          <w:szCs w:val="28"/>
          <w:rtl/>
        </w:rPr>
        <w:t xml:space="preserve">[شماره صفحه واقعی : 3550]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28" w:name="pg14450_182526"/>
    <w:bookmarkEnd w:id="228"/>
    <w:p>
      <w:pPr>
        <w:pStyle w:val="Heading3"/>
      </w:pPr>
      <w:bookmarkStart w:id="1782" w:name="_Toc1100"/>
      <w:r>
        <w:t>باب الشين والنون وما بعدهما</w:t>
      </w:r>
      <w:bookmarkEnd w:id="1782"/>
    </w:p>
    <w:p>
      <w:pPr>
        <w:pStyle w:val="Heading4"/>
      </w:pPr>
      <w:bookmarkStart w:id="1783" w:name="_Toc1101"/>
      <w:r>
        <w:t>الأسماء</w:t>
      </w:r>
      <w:bookmarkEnd w:id="1783"/>
    </w:p>
    <w:p>
      <w:pPr>
        <w:pStyle w:val="Heading5"/>
      </w:pPr>
      <w:bookmarkStart w:id="1784" w:name="_Toc1102"/>
      <w:r>
        <w:t>اشارة</w:t>
      </w:r>
      <w:bookmarkEnd w:id="1784"/>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1785" w:name="_Toc1103"/>
      <w:r>
        <w:t>الشَّنْف</w:t>
      </w:r>
      <w:bookmarkEnd w:id="1785"/>
    </w:p>
    <w:p>
      <w:pPr>
        <w:pStyle w:val="BookText"/>
      </w:pPr>
      <w:r>
        <w:rPr>
          <w:rFonts w:ascii="Amiri" w:hAnsi="Amiri" w:eastAsia="Amiri" w:cs="Amiri"/>
          <w:lang w:bidi="ar-SA"/>
          <w:color w:val="111111"/>
          <w:sz w:val="28"/>
          <w:szCs w:val="28"/>
          <w:rtl/>
        </w:rPr>
        <w:t xml:space="preserve">[الشَّنْف] : معروف ، وهو القُرْط ، وجمعه : شُنُوف.</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Amiri" w:hAnsi="Amiri" w:eastAsia="Amiri" w:cs="Amiri"/>
          <w:lang w:bidi="ar-SA"/>
          <w:color w:val="111111"/>
          <w:sz w:val="28"/>
          <w:szCs w:val="28"/>
          <w:rtl/>
        </w:rPr>
        <w:t xml:space="preserve">همزة</w:t>
      </w:r>
    </w:p>
    <w:p>
      <w:pPr>
        <w:pStyle w:val="Heading5"/>
      </w:pPr>
      <w:bookmarkStart w:id="1786" w:name="_Toc1104"/>
      <w:r>
        <w:t>الشُّنْءُ</w:t>
      </w:r>
      <w:bookmarkEnd w:id="1786"/>
    </w:p>
    <w:p>
      <w:pPr>
        <w:pStyle w:val="BookText"/>
      </w:pPr>
      <w:r>
        <w:rPr>
          <w:rFonts w:ascii="Amiri" w:hAnsi="Amiri" w:eastAsia="Amiri" w:cs="Amiri"/>
          <w:lang w:bidi="ar-SA"/>
          <w:color w:val="111111"/>
          <w:sz w:val="28"/>
          <w:szCs w:val="28"/>
          <w:rtl/>
        </w:rPr>
        <w:t xml:space="preserve">[الشُّنْءُ] : الشَّنآن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1787" w:name="_Toc1105"/>
      <w:r>
        <w:t>الشُّنْعَة</w:t>
      </w:r>
      <w:bookmarkEnd w:id="1787"/>
    </w:p>
    <w:p>
      <w:pPr>
        <w:pStyle w:val="BookText"/>
      </w:pPr>
      <w:r>
        <w:rPr>
          <w:rFonts w:ascii="Amiri" w:hAnsi="Amiri" w:eastAsia="Amiri" w:cs="Amiri"/>
          <w:lang w:bidi="ar-SA"/>
          <w:color w:val="111111"/>
          <w:sz w:val="28"/>
          <w:szCs w:val="28"/>
          <w:rtl/>
        </w:rPr>
        <w:t xml:space="preserve">[الشُّنْعَة] : الأمر الشنيع ، والجميع : شُنَع.</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Amiri" w:hAnsi="Amiri" w:eastAsia="Amiri" w:cs="Amiri"/>
          <w:lang w:bidi="ar-SA"/>
          <w:color w:val="111111"/>
          <w:sz w:val="28"/>
          <w:szCs w:val="28"/>
          <w:rtl/>
        </w:rPr>
        <w:t xml:space="preserve">همزة</w:t>
      </w:r>
    </w:p>
    <w:p>
      <w:pPr>
        <w:pStyle w:val="Heading5"/>
      </w:pPr>
      <w:bookmarkStart w:id="1788" w:name="_Toc1106"/>
      <w:r>
        <w:t>الشِّنْء</w:t>
      </w:r>
      <w:bookmarkEnd w:id="1788"/>
    </w:p>
    <w:p>
      <w:pPr>
        <w:pStyle w:val="BookText"/>
      </w:pPr>
      <w:r>
        <w:rPr>
          <w:rFonts w:ascii="Amiri" w:hAnsi="Amiri" w:eastAsia="Amiri" w:cs="Amiri"/>
          <w:lang w:bidi="ar-SA"/>
          <w:color w:val="111111"/>
          <w:sz w:val="28"/>
          <w:szCs w:val="28"/>
          <w:rtl/>
        </w:rPr>
        <w:t xml:space="preserve">[الشِّنْء] : البُغض </w:t>
      </w:r>
      <w:r>
        <w:rPr>
          <w:rStyle w:val="FootnoteReference"/>
        </w:rPr>
        <w:footnoteReference w:id="582"/>
      </w:r>
    </w:p>
    <w:p>
      <w:pPr>
        <w:pStyle w:val="BookText"/>
      </w:pPr>
      <w:r>
        <w:rPr>
          <w:rFonts w:ascii="Amiri" w:hAnsi="Amiri" w:eastAsia="Amiri" w:cs="Amiri"/>
          <w:lang w:bidi="ar-SA"/>
          <w:color w:val="111111"/>
          <w:sz w:val="28"/>
          <w:szCs w:val="28"/>
          <w:rtl/>
        </w:rPr>
        <w:t xml:space="preserve">وللغويين</w:t>
      </w:r>
    </w:p>
    <w:p>
      <w:pPr>
        <w:pStyle w:val="BookText"/>
      </w:pPr>
      <w:r>
        <w:rPr>
          <w:rFonts w:ascii="Amiri" w:hAnsi="Amiri" w:eastAsia="Amiri" w:cs="Amiri"/>
          <w:lang w:bidi="ar-SA"/>
          <w:color w:val="111111"/>
          <w:sz w:val="28"/>
          <w:szCs w:val="28"/>
          <w:rtl/>
        </w:rPr>
        <w:t xml:space="preserve">والفقهاء أقوال في ذلك ، قال أبو عبيد : « وبعض العلماء يجعل الأوقاص في البقر خاصة والأشناق في الإِبل خاصة ، وهما جميعاً بين الفريضتين ، وهذا أحب القولين إِلي » ( غريب الحديث : 2 / 244 ) ، وراجع اللسان ( شنق ) والمقاييس : ( 2 / 219 ).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 ] بفتح الفاء والعين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1789" w:name="_Toc1107"/>
      <w:r>
        <w:t>الشَّنَق</w:t>
      </w:r>
      <w:bookmarkEnd w:id="1789"/>
    </w:p>
    <w:p>
      <w:pPr>
        <w:pStyle w:val="BookText"/>
      </w:pPr>
      <w:r>
        <w:rPr>
          <w:rFonts w:ascii="Amiri" w:hAnsi="Amiri" w:eastAsia="Amiri" w:cs="Amiri"/>
          <w:lang w:bidi="ar-SA"/>
          <w:color w:val="111111"/>
          <w:sz w:val="28"/>
          <w:szCs w:val="28"/>
          <w:rtl/>
        </w:rPr>
        <w:t xml:space="preserve">[الشَّنَق] ، بالقاف : ما بين الفريضتين في الصدقة (3).</w:t>
      </w:r>
    </w:p>
    <w:p>
      <w:pPr>
        <w:pStyle w:val="BookText"/>
      </w:pPr>
      <w:r>
        <w:rPr>
          <w:rFonts w:ascii="IRNazanin" w:hAnsi="IRNazanin" w:eastAsia="IRNazanin" w:cs="IRNazanin"/>
          <w:lang w:bidi="fa-IR"/>
          <w:color w:val="111111"/>
          <w:sz w:val="28"/>
          <w:szCs w:val="28"/>
          <w:rtl/>
        </w:rPr>
        <w:t xml:space="preserve">[شماره صفحه واقعی : 3551]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29" w:name="pg14450_182527"/>
    <w:bookmarkEnd w:id="229"/>
    <w:p>
      <w:pPr>
        <w:pStyle w:val="BookText"/>
      </w:pPr>
      <w:r>
        <w:rPr>
          <w:rFonts w:ascii="Amiri" w:hAnsi="Amiri" w:eastAsia="Amiri" w:cs="Amiri"/>
          <w:lang w:bidi="ar-SA"/>
          <w:color w:val="111111"/>
          <w:sz w:val="28"/>
          <w:szCs w:val="28"/>
          <w:rtl/>
        </w:rPr>
        <w:t xml:space="preserve">والشَّنَق من الجراحات : ما كان دون الدية الكاملة. والجميع : أشناق ، قال الشاعر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قرم تعلق أشناقُ الدياتِ به</w:t>
      </w:r>
    </w:p>
    <w:p>
      <w:pPr>
        <w:pStyle w:val="BookText"/>
      </w:pPr>
      <w:r>
        <w:rPr>
          <w:rFonts w:ascii="Amiri" w:hAnsi="Amiri" w:eastAsia="Amiri" w:cs="Amiri"/>
          <w:lang w:bidi="ar-SA"/>
          <w:color w:val="111111"/>
          <w:sz w:val="28"/>
          <w:szCs w:val="28"/>
          <w:rtl/>
        </w:rPr>
        <w:t xml:space="preserve">إِذا المئون أُمِرَّت فوقه حَمَلا</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1790" w:name="_Toc1108"/>
      <w:r>
        <w:t>الأشْنَع</w:t>
      </w:r>
      <w:bookmarkEnd w:id="1790"/>
    </w:p>
    <w:p>
      <w:pPr>
        <w:pStyle w:val="BookText"/>
      </w:pPr>
      <w:r>
        <w:rPr>
          <w:rFonts w:ascii="Amiri" w:hAnsi="Amiri" w:eastAsia="Amiri" w:cs="Amiri"/>
          <w:lang w:bidi="ar-SA"/>
          <w:color w:val="111111"/>
          <w:sz w:val="28"/>
          <w:szCs w:val="28"/>
          <w:rtl/>
        </w:rPr>
        <w:t xml:space="preserve">[الأشْنَع] : الشنيع ، قال أبو ذؤيب </w:t>
      </w:r>
      <w:r>
        <w:rPr>
          <w:rStyle w:val="FootnoteReference"/>
        </w:rPr>
        <w:footnoteReference w:id="584"/>
      </w:r>
    </w:p>
    <w:p>
      <w:pPr>
        <w:pStyle w:val="BookText"/>
      </w:pPr>
      <w:r>
        <w:rPr>
          <w:rFonts w:ascii="Amiri" w:hAnsi="Amiri" w:eastAsia="Amiri" w:cs="Amiri"/>
          <w:lang w:bidi="ar-SA"/>
          <w:color w:val="111111"/>
          <w:sz w:val="28"/>
          <w:szCs w:val="28"/>
          <w:rtl/>
        </w:rPr>
        <w:t xml:space="preserve">فتناديا وتواقفت خيلاهما</w:t>
      </w:r>
    </w:p>
    <w:p>
      <w:pPr>
        <w:pStyle w:val="BookText"/>
      </w:pPr>
      <w:r>
        <w:rPr>
          <w:rFonts w:ascii="Amiri" w:hAnsi="Amiri" w:eastAsia="Amiri" w:cs="Amiri"/>
          <w:lang w:bidi="ar-SA"/>
          <w:color w:val="111111"/>
          <w:sz w:val="28"/>
          <w:szCs w:val="28"/>
          <w:rtl/>
        </w:rPr>
        <w:t xml:space="preserve">وكلاهما بطل اللقاء</w:t>
      </w:r>
    </w:p>
    <w:p>
      <w:pPr>
        <w:pStyle w:val="BookText"/>
      </w:pPr>
      <w:r>
        <w:rPr>
          <w:rFonts w:ascii="Amiri" w:hAnsi="Amiri" w:eastAsia="Amiri" w:cs="Amiri"/>
          <w:lang w:bidi="ar-SA"/>
          <w:color w:val="111111"/>
          <w:sz w:val="28"/>
          <w:szCs w:val="28"/>
          <w:rtl/>
        </w:rPr>
        <w:t xml:space="preserve">متحاميين المجد كلّ واثق</w:t>
      </w:r>
    </w:p>
    <w:p>
      <w:pPr>
        <w:pStyle w:val="BookText"/>
      </w:pPr>
      <w:r>
        <w:rPr>
          <w:rFonts w:ascii="Amiri" w:hAnsi="Amiri" w:eastAsia="Amiri" w:cs="Amiri"/>
          <w:lang w:bidi="ar-SA"/>
          <w:color w:val="111111"/>
          <w:sz w:val="28"/>
          <w:szCs w:val="28"/>
          <w:rtl/>
        </w:rPr>
        <w:t xml:space="preserve">ببلائه واليوم يوم أشنع</w:t>
      </w:r>
    </w:p>
    <w:p>
      <w:pPr>
        <w:pStyle w:val="BookText"/>
      </w:pPr>
      <w:r>
        <w:rPr>
          <w:rFonts w:ascii="Amiri" w:hAnsi="Amiri" w:eastAsia="Amiri" w:cs="Amiri"/>
          <w:lang w:bidi="ar-SA"/>
          <w:color w:val="111111"/>
          <w:sz w:val="28"/>
          <w:szCs w:val="28"/>
          <w:rtl/>
        </w:rPr>
        <w:t xml:space="preserve">قال شارحه : « ويروى : يتناهبان المجد ، وهو أجود » وفي التاج ( شنع ) : « يتناهبان ». وفي اللسان : « متحاميين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واليومُ يومٌ أَشْنَعُ</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Amiri" w:hAnsi="Amiri" w:eastAsia="Amiri" w:cs="Amiri"/>
          <w:lang w:bidi="ar-SA"/>
          <w:color w:val="111111"/>
          <w:sz w:val="28"/>
          <w:szCs w:val="28"/>
          <w:rtl/>
        </w:rPr>
        <w:t xml:space="preserve">همزة</w:t>
      </w:r>
    </w:p>
    <w:p>
      <w:pPr>
        <w:pStyle w:val="Heading5"/>
      </w:pPr>
      <w:bookmarkStart w:id="1791" w:name="_Toc1109"/>
      <w:r>
        <w:t>المَشْنَأ</w:t>
      </w:r>
      <w:bookmarkEnd w:id="1791"/>
    </w:p>
    <w:p>
      <w:pPr>
        <w:pStyle w:val="BookText"/>
      </w:pPr>
      <w:r>
        <w:rPr>
          <w:rFonts w:ascii="Amiri" w:hAnsi="Amiri" w:eastAsia="Amiri" w:cs="Amiri"/>
          <w:lang w:bidi="ar-SA"/>
          <w:color w:val="111111"/>
          <w:sz w:val="28"/>
          <w:szCs w:val="28"/>
          <w:rtl/>
        </w:rPr>
        <w:t xml:space="preserve">[المَشْنَأ] : رَجُلٌ مَشْنَأ ، مهموز : أي يُبْغِضُه الناسُ.</w:t>
      </w:r>
    </w:p>
    <w:p>
      <w:pPr>
        <w:pStyle w:val="BookText"/>
      </w:pPr>
      <w:r>
        <w:rPr>
          <w:rFonts w:ascii="Amiri" w:hAnsi="Amiri" w:eastAsia="Amiri" w:cs="Amiri"/>
          <w:lang w:bidi="ar-SA"/>
          <w:color w:val="111111"/>
          <w:sz w:val="28"/>
          <w:szCs w:val="28"/>
          <w:rtl/>
        </w:rPr>
        <w:t xml:space="preserve">مِفْعال</w:t>
      </w:r>
    </w:p>
    <w:p>
      <w:pPr>
        <w:pStyle w:val="BookText"/>
      </w:pPr>
      <w:r>
        <w:rPr>
          <w:rFonts w:ascii="Amiri" w:hAnsi="Amiri" w:eastAsia="Amiri" w:cs="Amiri"/>
          <w:lang w:bidi="ar-SA"/>
          <w:color w:val="111111"/>
          <w:sz w:val="28"/>
          <w:szCs w:val="28"/>
          <w:rtl/>
        </w:rPr>
        <w:t xml:space="preserve">همزة</w:t>
      </w:r>
    </w:p>
    <w:p>
      <w:pPr>
        <w:pStyle w:val="Heading5"/>
      </w:pPr>
      <w:bookmarkStart w:id="1792" w:name="_Toc1110"/>
      <w:r>
        <w:t>المِشْناء</w:t>
      </w:r>
      <w:bookmarkEnd w:id="1792"/>
    </w:p>
    <w:p>
      <w:pPr>
        <w:pStyle w:val="BookText"/>
      </w:pPr>
      <w:r>
        <w:rPr>
          <w:rFonts w:ascii="Amiri" w:hAnsi="Amiri" w:eastAsia="Amiri" w:cs="Amiri"/>
          <w:lang w:bidi="ar-SA"/>
          <w:color w:val="111111"/>
          <w:sz w:val="28"/>
          <w:szCs w:val="28"/>
          <w:rtl/>
        </w:rPr>
        <w:t xml:space="preserve">[المِشْناء] : رجلٌ مِشْناء : يُبْغِضُ الناس.</w:t>
      </w:r>
    </w:p>
    <w:p>
      <w:pPr>
        <w:pStyle w:val="BookText"/>
      </w:pPr>
      <w:r>
        <w:rPr>
          <w:rFonts w:ascii="Amiri" w:hAnsi="Amiri" w:eastAsia="Amiri" w:cs="Amiri"/>
          <w:lang w:bidi="ar-SA"/>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ق</w:t>
      </w:r>
    </w:p>
    <w:p>
      <w:pPr>
        <w:pStyle w:val="Heading5"/>
      </w:pPr>
      <w:bookmarkStart w:id="1793" w:name="_Toc1111"/>
      <w:r>
        <w:t>المشنوق</w:t>
      </w:r>
      <w:bookmarkEnd w:id="1793"/>
    </w:p>
    <w:p>
      <w:pPr>
        <w:pStyle w:val="BookText"/>
      </w:pPr>
      <w:r>
        <w:rPr>
          <w:rFonts w:ascii="Amiri" w:hAnsi="Amiri" w:eastAsia="Amiri" w:cs="Amiri"/>
          <w:lang w:bidi="ar-SA"/>
          <w:color w:val="111111"/>
          <w:sz w:val="28"/>
          <w:szCs w:val="28"/>
          <w:rtl/>
        </w:rPr>
        <w:t xml:space="preserve">[المشنوق] : قال بعضهم : رجلٌ مشنوقٌ ، بالقاف : أي طويل.</w:t>
      </w:r>
    </w:p>
    <w:p>
      <w:pPr>
        <w:pStyle w:val="BookText"/>
      </w:pPr>
      <w:r>
        <w:rPr>
          <w:rFonts w:ascii="IRNazanin" w:hAnsi="IRNazanin" w:eastAsia="IRNazanin" w:cs="IRNazanin"/>
          <w:lang w:bidi="fa-IR"/>
          <w:color w:val="111111"/>
          <w:sz w:val="28"/>
          <w:szCs w:val="28"/>
          <w:rtl/>
        </w:rPr>
        <w:t xml:space="preserve">[شماره صفحه واقعی : 3552]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30" w:name="pg14450_182528"/>
    <w:bookmarkEnd w:id="230"/>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794" w:name="_Toc1112"/>
      <w:r>
        <w:t>الشَّنار</w:t>
      </w:r>
      <w:bookmarkEnd w:id="1794"/>
    </w:p>
    <w:p>
      <w:pPr>
        <w:pStyle w:val="BookText"/>
      </w:pPr>
      <w:r>
        <w:rPr>
          <w:rFonts w:ascii="Amiri" w:hAnsi="Amiri" w:eastAsia="Amiri" w:cs="Amiri"/>
          <w:lang w:bidi="ar-SA"/>
          <w:color w:val="111111"/>
          <w:sz w:val="28"/>
          <w:szCs w:val="28"/>
          <w:rtl/>
        </w:rPr>
        <w:t xml:space="preserve">[الشَّنار] : العيب والعار ، قال القطامي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رعية وهمُ رعاةٌ</w:t>
      </w:r>
    </w:p>
    <w:p>
      <w:pPr>
        <w:pStyle w:val="BookText"/>
      </w:pPr>
      <w:r>
        <w:rPr>
          <w:rFonts w:ascii="Amiri" w:hAnsi="Amiri" w:eastAsia="Amiri" w:cs="Amiri"/>
          <w:lang w:bidi="ar-SA"/>
          <w:color w:val="111111"/>
          <w:sz w:val="28"/>
          <w:szCs w:val="28"/>
          <w:rtl/>
        </w:rPr>
        <w:t xml:space="preserve">ولو لا رعيهم شَنُع الشَّنارُ</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586"/>
      </w:r>
      <w:r>
        <w:rPr>
          <w:rFonts w:ascii="Amiri" w:hAnsi="Amiri" w:eastAsia="Amiri" w:cs="Amiri"/>
          <w:lang w:bidi="ar-SA"/>
          <w:color w:val="111111"/>
          <w:sz w:val="28"/>
          <w:szCs w:val="28"/>
          <w:rtl/>
        </w:rPr>
        <w:t xml:space="preserve">إِبراهيم : إِذا تطيبت المرأة ثم خرجت كان ذلك شَناراً فيه نار.</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Amiri" w:hAnsi="Amiri" w:eastAsia="Amiri" w:cs="Amiri"/>
          <w:lang w:bidi="ar-SA"/>
          <w:color w:val="111111"/>
          <w:sz w:val="28"/>
          <w:szCs w:val="28"/>
          <w:rtl/>
        </w:rPr>
        <w:t xml:space="preserve">همزة</w:t>
      </w:r>
    </w:p>
    <w:p>
      <w:pPr>
        <w:pStyle w:val="Heading5"/>
      </w:pPr>
      <w:bookmarkStart w:id="1795" w:name="_Toc1113"/>
      <w:r>
        <w:t>الشَّناءة</w:t>
      </w:r>
      <w:bookmarkEnd w:id="1795"/>
    </w:p>
    <w:p>
      <w:pPr>
        <w:pStyle w:val="BookText"/>
      </w:pPr>
      <w:r>
        <w:rPr>
          <w:rFonts w:ascii="Amiri" w:hAnsi="Amiri" w:eastAsia="Amiri" w:cs="Amiri"/>
          <w:lang w:bidi="ar-SA"/>
          <w:color w:val="111111"/>
          <w:sz w:val="28"/>
          <w:szCs w:val="28"/>
          <w:rtl/>
        </w:rPr>
        <w:t xml:space="preserve">[الشَّناءة] : البُغْض.</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ق</w:t>
      </w:r>
    </w:p>
    <w:p>
      <w:pPr>
        <w:pStyle w:val="Heading5"/>
      </w:pPr>
      <w:bookmarkStart w:id="1796" w:name="_Toc1114"/>
      <w:r>
        <w:t>الشِّناق</w:t>
      </w:r>
      <w:bookmarkEnd w:id="1796"/>
    </w:p>
    <w:p>
      <w:pPr>
        <w:pStyle w:val="BookText"/>
      </w:pPr>
      <w:r>
        <w:rPr>
          <w:rFonts w:ascii="Amiri" w:hAnsi="Amiri" w:eastAsia="Amiri" w:cs="Amiri"/>
          <w:lang w:bidi="ar-SA"/>
          <w:color w:val="111111"/>
          <w:sz w:val="28"/>
          <w:szCs w:val="28"/>
          <w:rtl/>
        </w:rPr>
        <w:t xml:space="preserve">[الشِّناق] : الخيط يشد به فم القربة.</w:t>
      </w:r>
    </w:p>
    <w:p>
      <w:pPr>
        <w:pStyle w:val="BookText"/>
      </w:pPr>
      <w:r>
        <w:rPr>
          <w:rFonts w:ascii="Amiri" w:hAnsi="Amiri" w:eastAsia="Amiri" w:cs="Amiri"/>
          <w:lang w:bidi="ar-SA"/>
          <w:color w:val="111111"/>
          <w:sz w:val="28"/>
          <w:szCs w:val="28"/>
          <w:rtl/>
        </w:rPr>
        <w:t xml:space="preserve">ويقال : إِن شِناق القربة : السير الذي يُعَلَّق به على الوتد. وفي حديث </w:t>
      </w:r>
      <w:r>
        <w:rPr>
          <w:rStyle w:val="FootnoteReference"/>
        </w:rPr>
        <w:footnoteReference w:id="587"/>
      </w:r>
      <w:r>
        <w:rPr>
          <w:rFonts w:ascii="Amiri" w:hAnsi="Amiri" w:eastAsia="Amiri" w:cs="Amiri"/>
          <w:lang w:bidi="ar-SA"/>
          <w:color w:val="111111"/>
          <w:sz w:val="28"/>
          <w:szCs w:val="28"/>
          <w:rtl/>
        </w:rPr>
        <w:t xml:space="preserve">النبي عليه‌السلام : « لا شِناق في الصدقة » : أي لا يؤخذ من الشَّنَق شيء حتى يتمّ.</w:t>
      </w:r>
    </w:p>
    <w:p>
      <w:pPr>
        <w:pStyle w:val="BookText"/>
      </w:pPr>
      <w:r>
        <w:rPr>
          <w:rFonts w:ascii="Amiri" w:hAnsi="Amiri" w:eastAsia="Amiri" w:cs="Amiri"/>
          <w:lang w:bidi="ar-SA"/>
          <w:color w:val="111111"/>
          <w:sz w:val="28"/>
          <w:szCs w:val="28"/>
          <w:rtl/>
        </w:rPr>
        <w:t xml:space="preserve">فَعُولة</w:t>
      </w:r>
    </w:p>
    <w:p>
      <w:pPr>
        <w:pStyle w:val="BookText"/>
      </w:pPr>
      <w:r>
        <w:rPr>
          <w:rFonts w:ascii="Amiri" w:hAnsi="Amiri" w:eastAsia="Amiri" w:cs="Amiri"/>
          <w:lang w:bidi="ar-SA"/>
          <w:color w:val="111111"/>
          <w:sz w:val="28"/>
          <w:szCs w:val="28"/>
          <w:rtl/>
        </w:rPr>
        <w:t xml:space="preserve">همزة</w:t>
      </w:r>
    </w:p>
    <w:p>
      <w:pPr>
        <w:pStyle w:val="Heading5"/>
      </w:pPr>
      <w:bookmarkStart w:id="1797" w:name="_Toc1115"/>
      <w:r>
        <w:t>الشَّنُوْءَةُ</w:t>
      </w:r>
      <w:bookmarkEnd w:id="1797"/>
    </w:p>
    <w:p>
      <w:pPr>
        <w:pStyle w:val="BookText"/>
      </w:pPr>
      <w:r>
        <w:rPr>
          <w:rFonts w:ascii="Amiri" w:hAnsi="Amiri" w:eastAsia="Amiri" w:cs="Amiri"/>
          <w:lang w:bidi="ar-SA"/>
          <w:color w:val="111111"/>
          <w:sz w:val="28"/>
          <w:szCs w:val="28"/>
          <w:rtl/>
        </w:rPr>
        <w:t xml:space="preserve">[الشَّنُوْءَةُ] : بالهمز : الذي ينفر من الشيء.</w:t>
      </w:r>
    </w:p>
    <w:p>
      <w:pPr>
        <w:pStyle w:val="BookText"/>
      </w:pPr>
      <w:r>
        <w:rPr>
          <w:rFonts w:ascii="Amiri" w:hAnsi="Amiri" w:eastAsia="Amiri" w:cs="Amiri"/>
          <w:lang w:bidi="ar-SA"/>
          <w:color w:val="111111"/>
          <w:sz w:val="28"/>
          <w:szCs w:val="28"/>
          <w:rtl/>
        </w:rPr>
        <w:t xml:space="preserve">وأزد شَنوءة : حيٌّ من اليمن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3553]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31" w:name="pg14450_182529"/>
    <w:bookmarkEnd w:id="231"/>
    <w:p>
      <w:pPr>
        <w:pStyle w:val="BookText"/>
      </w:pPr>
      <w:r>
        <w:rPr>
          <w:rFonts w:ascii="Amiri" w:hAnsi="Amiri" w:eastAsia="Amiri" w:cs="Amiri"/>
          <w:lang w:bidi="ar-SA"/>
          <w:color w:val="111111"/>
          <w:sz w:val="28"/>
          <w:szCs w:val="28"/>
          <w:rtl/>
        </w:rPr>
        <w:t xml:space="preserve">فَعَالِ ، بالفتح وكسر اللام</w:t>
      </w:r>
    </w:p>
    <w:p>
      <w:pPr>
        <w:pStyle w:val="BookText"/>
      </w:pPr>
      <w:r>
        <w:rPr>
          <w:rFonts w:ascii="IRNazanin" w:hAnsi="IRNazanin" w:eastAsia="IRNazanin" w:cs="IRNazanin"/>
          <w:lang w:bidi="fa-IR"/>
          <w:color w:val="111111"/>
          <w:sz w:val="28"/>
          <w:szCs w:val="28"/>
          <w:rtl/>
        </w:rPr>
        <w:t xml:space="preserve">ح</w:t>
      </w:r>
    </w:p>
    <w:p>
      <w:pPr>
        <w:pStyle w:val="Heading5"/>
      </w:pPr>
      <w:bookmarkStart w:id="1798" w:name="_Toc1116"/>
      <w:r>
        <w:t>الشَناحي</w:t>
      </w:r>
      <w:bookmarkEnd w:id="1798"/>
    </w:p>
    <w:p>
      <w:pPr>
        <w:pStyle w:val="BookText"/>
      </w:pPr>
      <w:r>
        <w:rPr>
          <w:rFonts w:ascii="Amiri" w:hAnsi="Amiri" w:eastAsia="Amiri" w:cs="Amiri"/>
          <w:lang w:bidi="ar-SA"/>
          <w:color w:val="111111"/>
          <w:sz w:val="28"/>
          <w:szCs w:val="28"/>
          <w:rtl/>
        </w:rPr>
        <w:t xml:space="preserve">[الشَناحي] ، بالحاء : الطويل ، يقال : بعيرٌ شَناحِ ، قال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أَعَدُّوا كلَّ يَعْمَلَةٍ ذَمُوْلٍ</w:t>
      </w:r>
    </w:p>
    <w:p>
      <w:pPr>
        <w:pStyle w:val="BookText"/>
      </w:pPr>
      <w:r>
        <w:rPr>
          <w:rFonts w:ascii="Amiri" w:hAnsi="Amiri" w:eastAsia="Amiri" w:cs="Amiri"/>
          <w:lang w:bidi="ar-SA"/>
          <w:color w:val="111111"/>
          <w:sz w:val="28"/>
          <w:szCs w:val="28"/>
          <w:rtl/>
        </w:rPr>
        <w:t xml:space="preserve">وأعيسَ بازلٍ قَطِمٍ شَنَاحِ</w:t>
      </w:r>
    </w:p>
    <w:p>
      <w:pPr>
        <w:pStyle w:val="BookText"/>
      </w:pPr>
      <w:r>
        <w:rPr>
          <w:rFonts w:ascii="IRNazanin" w:hAnsi="IRNazanin" w:eastAsia="IRNazanin" w:cs="IRNazanin"/>
          <w:lang w:bidi="fa-IR"/>
          <w:color w:val="111111"/>
          <w:sz w:val="28"/>
          <w:szCs w:val="28"/>
          <w:rtl/>
        </w:rPr>
        <w:t xml:space="preserve">ص</w:t>
      </w:r>
    </w:p>
    <w:p>
      <w:pPr>
        <w:pStyle w:val="Heading5"/>
      </w:pPr>
      <w:bookmarkStart w:id="1799" w:name="_Toc1117"/>
      <w:r>
        <w:t>الشَّناص</w:t>
      </w:r>
      <w:bookmarkEnd w:id="1799"/>
    </w:p>
    <w:p>
      <w:pPr>
        <w:pStyle w:val="BookText"/>
      </w:pPr>
      <w:r>
        <w:rPr>
          <w:rFonts w:ascii="Amiri" w:hAnsi="Amiri" w:eastAsia="Amiri" w:cs="Amiri"/>
          <w:lang w:bidi="ar-SA"/>
          <w:color w:val="111111"/>
          <w:sz w:val="28"/>
          <w:szCs w:val="28"/>
          <w:rtl/>
        </w:rPr>
        <w:t xml:space="preserve">[الشَّناص] : فرسٌ شناص : أي طويل.</w:t>
      </w:r>
    </w:p>
    <w:p>
      <w:pPr>
        <w:pStyle w:val="BookText"/>
      </w:pPr>
      <w:r>
        <w:rPr>
          <w:rFonts w:ascii="Amiri" w:hAnsi="Amiri" w:eastAsia="Amiri" w:cs="Amiri"/>
          <w:lang w:bidi="ar-SA"/>
          <w:color w:val="111111"/>
          <w:sz w:val="28"/>
          <w:szCs w:val="28"/>
          <w:rtl/>
        </w:rPr>
        <w:t xml:space="preserve">ويقال : شناصيّ ، بالتشديد أيضاً ، قال </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شندف أشدف ما روّ عته</w:t>
      </w:r>
    </w:p>
    <w:p>
      <w:pPr>
        <w:pStyle w:val="BookText"/>
      </w:pPr>
      <w:r>
        <w:rPr>
          <w:rFonts w:ascii="Amiri" w:hAnsi="Amiri" w:eastAsia="Amiri" w:cs="Amiri"/>
          <w:lang w:bidi="ar-SA"/>
          <w:color w:val="111111"/>
          <w:sz w:val="28"/>
          <w:szCs w:val="28"/>
          <w:rtl/>
        </w:rPr>
        <w:t xml:space="preserve">ورواية</w:t>
      </w:r>
    </w:p>
    <w:p>
      <w:pPr>
        <w:pStyle w:val="BookText"/>
      </w:pPr>
      <w:r>
        <w:rPr>
          <w:rFonts w:ascii="Amiri" w:hAnsi="Amiri" w:eastAsia="Amiri" w:cs="Amiri"/>
          <w:lang w:bidi="ar-SA"/>
          <w:color w:val="111111"/>
          <w:sz w:val="28"/>
          <w:szCs w:val="28"/>
          <w:rtl/>
        </w:rPr>
        <w:t xml:space="preserve">العجز في اللسان والتاج والتكملة ( شدف ) :</w:t>
      </w:r>
    </w:p>
    <w:p>
      <w:pPr>
        <w:pStyle w:val="BookText"/>
      </w:pPr>
      <w:r>
        <w:rPr>
          <w:rFonts w:ascii="Amiri" w:hAnsi="Amiri" w:eastAsia="Amiri" w:cs="Amiri"/>
          <w:lang w:bidi="ar-SA"/>
          <w:color w:val="111111"/>
          <w:sz w:val="28"/>
          <w:szCs w:val="28"/>
          <w:rtl/>
        </w:rPr>
        <w:t xml:space="preserve">وإذا طؤطئ طيّار طمر</w:t>
      </w:r>
    </w:p>
    <w:p>
      <w:pPr>
        <w:pStyle w:val="BookText"/>
      </w:pPr>
      <w:r>
        <w:rPr>
          <w:rFonts w:ascii="IRNazanin" w:hAnsi="IRNazanin" w:eastAsia="IRNazanin" w:cs="IRNazanin"/>
          <w:lang w:bidi="fa-IR"/>
          <w:color w:val="111111"/>
          <w:sz w:val="28"/>
          <w:szCs w:val="28"/>
          <w:rtl/>
        </w:rPr>
        <w:t xml:space="preserve">فلا</w:t>
      </w:r>
    </w:p>
    <w:p>
      <w:pPr>
        <w:pStyle w:val="BookText"/>
      </w:pPr>
      <w:r>
        <w:rPr>
          <w:rFonts w:ascii="Amiri" w:hAnsi="Amiri" w:eastAsia="Amiri" w:cs="Amiri"/>
          <w:lang w:bidi="ar-SA"/>
          <w:color w:val="111111"/>
          <w:sz w:val="28"/>
          <w:szCs w:val="28"/>
          <w:rtl/>
        </w:rPr>
        <w:t xml:space="preserve">شاهد فيه على الشناصي.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وشناصيٍ إِذا هِيْجَ طِمِرْ</w:t>
      </w:r>
    </w:p>
    <w:p>
      <w:pPr>
        <w:pStyle w:val="BookText"/>
      </w:pPr>
      <w:r>
        <w:rPr>
          <w:rFonts w:ascii="IRNazanin" w:hAnsi="IRNazanin" w:eastAsia="IRNazanin" w:cs="IRNazanin"/>
          <w:lang w:bidi="fa-IR"/>
          <w:color w:val="111111"/>
          <w:sz w:val="28"/>
          <w:szCs w:val="28"/>
          <w:rtl/>
        </w:rPr>
        <w:t xml:space="preserve">فَعْلاء ، بفتح الفاء ، ممدود</w:t>
      </w:r>
    </w:p>
    <w:p>
      <w:pPr>
        <w:pStyle w:val="BookText"/>
      </w:pPr>
      <w:r>
        <w:rPr>
          <w:rFonts w:ascii="IRNazanin" w:hAnsi="IRNazanin" w:eastAsia="IRNazanin" w:cs="IRNazanin"/>
          <w:lang w:bidi="fa-IR"/>
          <w:color w:val="111111"/>
          <w:sz w:val="28"/>
          <w:szCs w:val="28"/>
          <w:rtl/>
        </w:rPr>
        <w:t xml:space="preserve">ع</w:t>
      </w:r>
    </w:p>
    <w:p>
      <w:pPr>
        <w:pStyle w:val="Heading5"/>
      </w:pPr>
      <w:bookmarkStart w:id="1800" w:name="_Toc1118"/>
      <w:r>
        <w:t>الشَّنْعاء</w:t>
      </w:r>
      <w:bookmarkEnd w:id="1800"/>
    </w:p>
    <w:p>
      <w:pPr>
        <w:pStyle w:val="BookText"/>
      </w:pPr>
      <w:r>
        <w:rPr>
          <w:rFonts w:ascii="Amiri" w:hAnsi="Amiri" w:eastAsia="Amiri" w:cs="Amiri"/>
          <w:lang w:bidi="ar-SA"/>
          <w:color w:val="111111"/>
          <w:sz w:val="28"/>
          <w:szCs w:val="28"/>
          <w:rtl/>
        </w:rPr>
        <w:t xml:space="preserve">[الشَّنْعاء] : يقال : قصةٌ شنعاء : أي شَنيعة ، قال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لَقومي لِلشَّنْعَةِ الشَّنْعاءِ</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بضم الفاء واللام</w:t>
      </w:r>
    </w:p>
    <w:p>
      <w:pPr>
        <w:pStyle w:val="BookText"/>
      </w:pPr>
      <w:r>
        <w:rPr>
          <w:rFonts w:ascii="IRNazanin" w:hAnsi="IRNazanin" w:eastAsia="IRNazanin" w:cs="IRNazanin"/>
          <w:lang w:bidi="fa-IR"/>
          <w:color w:val="111111"/>
          <w:sz w:val="28"/>
          <w:szCs w:val="28"/>
          <w:rtl/>
        </w:rPr>
        <w:t xml:space="preserve">ذخ</w:t>
      </w:r>
    </w:p>
    <w:p>
      <w:pPr>
        <w:pStyle w:val="BookText"/>
      </w:pPr>
      <w:r>
        <w:rPr>
          <w:rFonts w:ascii="Amiri" w:hAnsi="Amiri" w:eastAsia="Amiri" w:cs="Amiri"/>
          <w:lang w:bidi="ar-SA"/>
          <w:color w:val="111111"/>
          <w:sz w:val="28"/>
          <w:szCs w:val="28"/>
          <w:rtl/>
        </w:rPr>
        <w:t xml:space="preserve">[ الشُّنْذُخ ] ، بالخاء معجمةً : العظيم الشديد.</w:t>
      </w:r>
    </w:p>
    <w:p>
      <w:pPr>
        <w:pStyle w:val="BookText"/>
      </w:pPr>
      <w:r>
        <w:rPr>
          <w:rFonts w:ascii="IRNazanin" w:hAnsi="IRNazanin" w:eastAsia="IRNazanin" w:cs="IRNazanin"/>
          <w:lang w:bidi="fa-IR"/>
          <w:color w:val="111111"/>
          <w:sz w:val="28"/>
          <w:szCs w:val="28"/>
          <w:rtl/>
        </w:rPr>
        <w:t xml:space="preserve">[شماره صفحه واقعی : 3554]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32" w:name="pg14450_182530"/>
    <w:bookmarkEnd w:id="232"/>
    <w:p>
      <w:pPr>
        <w:pStyle w:val="BookText"/>
      </w:pPr>
      <w:r>
        <w:rPr>
          <w:rFonts w:ascii="IRNazanin" w:hAnsi="IRNazanin" w:eastAsia="IRNazanin" w:cs="IRNazanin"/>
          <w:lang w:bidi="fa-IR"/>
          <w:color w:val="111111"/>
          <w:sz w:val="28"/>
          <w:szCs w:val="28"/>
          <w:rtl/>
        </w:rPr>
        <w:t xml:space="preserve">تر</w:t>
      </w:r>
    </w:p>
    <w:p>
      <w:pPr>
        <w:pStyle w:val="BookText"/>
      </w:pPr>
      <w:r>
        <w:rPr>
          <w:rFonts w:ascii="Amiri" w:hAnsi="Amiri" w:eastAsia="Amiri" w:cs="Amiri"/>
          <w:lang w:bidi="ar-SA"/>
          <w:color w:val="111111"/>
          <w:sz w:val="28"/>
          <w:szCs w:val="28"/>
          <w:rtl/>
        </w:rPr>
        <w:t xml:space="preserve">[ الشُّنْتُر ] ، بالتاء : الإِصبعُ بلغة حمير </w:t>
      </w:r>
      <w:r>
        <w:rPr>
          <w:rStyle w:val="FootnoteReference"/>
        </w:rPr>
        <w:footnoteReference w:id="592"/>
      </w:r>
    </w:p>
    <w:p>
      <w:pPr>
        <w:pStyle w:val="BookText"/>
      </w:pPr>
      <w:r>
        <w:rPr>
          <w:rFonts w:ascii="Amiri" w:hAnsi="Amiri" w:eastAsia="Amiri" w:cs="Amiri"/>
          <w:lang w:bidi="ar-SA"/>
          <w:color w:val="111111"/>
          <w:sz w:val="28"/>
          <w:szCs w:val="28"/>
          <w:rtl/>
        </w:rPr>
        <w:t xml:space="preserve">أيا جحمتها بكّي على أم واهب</w:t>
      </w:r>
    </w:p>
    <w:p>
      <w:pPr>
        <w:pStyle w:val="BookText"/>
      </w:pPr>
      <w:r>
        <w:rPr>
          <w:rFonts w:ascii="Amiri" w:hAnsi="Amiri" w:eastAsia="Amiri" w:cs="Amiri"/>
          <w:lang w:bidi="ar-SA"/>
          <w:color w:val="111111"/>
          <w:sz w:val="28"/>
          <w:szCs w:val="28"/>
          <w:rtl/>
        </w:rPr>
        <w:t xml:space="preserve">أكيلة قلّوب ببعض المذانب</w:t>
      </w:r>
    </w:p>
    <w:p>
      <w:pPr>
        <w:pStyle w:val="BookText"/>
      </w:pPr>
      <w:r>
        <w:rPr>
          <w:rFonts w:ascii="Amiri" w:hAnsi="Amiri" w:eastAsia="Amiri" w:cs="Amiri"/>
          <w:lang w:bidi="ar-SA"/>
          <w:color w:val="111111"/>
          <w:sz w:val="28"/>
          <w:szCs w:val="28"/>
          <w:rtl/>
        </w:rPr>
        <w:t xml:space="preserve">فلم يبق منها غير شطر عجانها</w:t>
      </w:r>
    </w:p>
    <w:p>
      <w:pPr>
        <w:pStyle w:val="BookText"/>
      </w:pPr>
      <w:r>
        <w:rPr>
          <w:rFonts w:ascii="Amiri" w:hAnsi="Amiri" w:eastAsia="Amiri" w:cs="Amiri"/>
          <w:lang w:bidi="ar-SA"/>
          <w:color w:val="111111"/>
          <w:sz w:val="28"/>
          <w:szCs w:val="28"/>
          <w:rtl/>
        </w:rPr>
        <w:t xml:space="preserve">وشنترة منها وإحدى الذوائب</w:t>
      </w:r>
    </w:p>
    <w:p>
      <w:pPr>
        <w:pStyle w:val="BookText"/>
      </w:pPr>
      <w:r>
        <w:rPr>
          <w:rFonts w:ascii="Amiri" w:hAnsi="Amiri" w:eastAsia="Amiri" w:cs="Amiri"/>
          <w:lang w:bidi="ar-SA"/>
          <w:color w:val="111111"/>
          <w:sz w:val="28"/>
          <w:szCs w:val="28"/>
          <w:rtl/>
        </w:rPr>
        <w:t xml:space="preserve">اللسان ( شنتر ) ولهما روايات.</w:t>
      </w:r>
    </w:p>
    <w:p>
      <w:pPr>
        <w:pStyle w:val="BookText"/>
      </w:pPr>
      <w:r>
        <w:rPr>
          <w:rFonts w:ascii="Amiri" w:hAnsi="Amiri" w:eastAsia="Amiri" w:cs="Amiri"/>
          <w:lang w:bidi="ar-SA"/>
          <w:color w:val="111111"/>
          <w:sz w:val="28"/>
          <w:szCs w:val="28"/>
          <w:rtl/>
        </w:rPr>
        <w:t xml:space="preserve">، والجميع : الشناتر.</w:t>
      </w:r>
    </w:p>
    <w:p>
      <w:pPr>
        <w:pStyle w:val="BookText"/>
      </w:pPr>
      <w:r>
        <w:rPr>
          <w:rFonts w:ascii="Amiri" w:hAnsi="Amiri" w:eastAsia="Amiri" w:cs="Amiri"/>
          <w:lang w:bidi="ar-SA"/>
          <w:color w:val="111111"/>
          <w:sz w:val="28"/>
          <w:szCs w:val="28"/>
          <w:rtl/>
        </w:rPr>
        <w:t xml:space="preserve">وذو شَناتر : ملك من ملوكهم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فَعْلولة ، بالواو</w:t>
      </w:r>
    </w:p>
    <w:p>
      <w:pPr>
        <w:pStyle w:val="BookText"/>
      </w:pPr>
      <w:r>
        <w:rPr>
          <w:rFonts w:ascii="IRNazanin" w:hAnsi="IRNazanin" w:eastAsia="IRNazanin" w:cs="IRNazanin"/>
          <w:lang w:bidi="fa-IR"/>
          <w:color w:val="111111"/>
          <w:sz w:val="28"/>
          <w:szCs w:val="28"/>
          <w:rtl/>
        </w:rPr>
        <w:t xml:space="preserve">خب</w:t>
      </w:r>
    </w:p>
    <w:p>
      <w:pPr>
        <w:pStyle w:val="BookText"/>
      </w:pPr>
      <w:r>
        <w:rPr>
          <w:rFonts w:ascii="Amiri" w:hAnsi="Amiri" w:eastAsia="Amiri" w:cs="Amiri"/>
          <w:lang w:bidi="ar-SA"/>
          <w:color w:val="111111"/>
          <w:sz w:val="28"/>
          <w:szCs w:val="28"/>
          <w:rtl/>
        </w:rPr>
        <w:t xml:space="preserve">[ الشُّنْخُوبة ] ، بالخاء معجمةً : رأس الجبل ، والجميع : شناخيب.</w:t>
      </w:r>
    </w:p>
    <w:p>
      <w:pPr>
        <w:pStyle w:val="BookText"/>
      </w:pPr>
      <w:r>
        <w:rPr>
          <w:rFonts w:ascii="Amiri" w:hAnsi="Amiri" w:eastAsia="Amiri" w:cs="Amiri"/>
          <w:lang w:bidi="ar-SA"/>
          <w:color w:val="111111"/>
          <w:sz w:val="28"/>
          <w:szCs w:val="28"/>
          <w:rtl/>
        </w:rPr>
        <w:t xml:space="preserve">فِعْلال ، بكسر الفاء</w:t>
      </w:r>
    </w:p>
    <w:p>
      <w:pPr>
        <w:pStyle w:val="BookText"/>
      </w:pPr>
      <w:r>
        <w:rPr>
          <w:rFonts w:ascii="IRNazanin" w:hAnsi="IRNazanin" w:eastAsia="IRNazanin" w:cs="IRNazanin"/>
          <w:lang w:bidi="fa-IR"/>
          <w:color w:val="111111"/>
          <w:sz w:val="28"/>
          <w:szCs w:val="28"/>
          <w:rtl/>
        </w:rPr>
        <w:t xml:space="preserve">غب</w:t>
      </w:r>
    </w:p>
    <w:p>
      <w:pPr>
        <w:pStyle w:val="Heading5"/>
      </w:pPr>
      <w:bookmarkStart w:id="1801" w:name="_Toc1119"/>
      <w:r>
        <w:t>الشِّنغاب</w:t>
      </w:r>
      <w:bookmarkEnd w:id="1801"/>
    </w:p>
    <w:p>
      <w:pPr>
        <w:pStyle w:val="BookText"/>
      </w:pPr>
      <w:r>
        <w:rPr>
          <w:rFonts w:ascii="Amiri" w:hAnsi="Amiri" w:eastAsia="Amiri" w:cs="Amiri"/>
          <w:lang w:bidi="ar-SA"/>
          <w:color w:val="111111"/>
          <w:sz w:val="28"/>
          <w:szCs w:val="28"/>
          <w:rtl/>
        </w:rPr>
        <w:t xml:space="preserve">[الشِّنغاب] : يقال : إِن الشنغاب ، بالغين معجمةً : الطويل.</w:t>
      </w:r>
    </w:p>
    <w:p>
      <w:pPr>
        <w:pStyle w:val="BookText"/>
      </w:pPr>
      <w:r>
        <w:rPr>
          <w:rFonts w:ascii="IRNazanin" w:hAnsi="IRNazanin" w:eastAsia="IRNazanin" w:cs="IRNazanin"/>
          <w:lang w:bidi="fa-IR"/>
          <w:color w:val="111111"/>
          <w:sz w:val="28"/>
          <w:szCs w:val="28"/>
          <w:rtl/>
        </w:rPr>
        <w:t xml:space="preserve">عف</w:t>
      </w:r>
    </w:p>
    <w:p>
      <w:pPr>
        <w:pStyle w:val="Heading5"/>
      </w:pPr>
      <w:bookmarkStart w:id="1802" w:name="_Toc1120"/>
      <w:r>
        <w:t>الشِّنْعافُ</w:t>
      </w:r>
      <w:bookmarkEnd w:id="1802"/>
    </w:p>
    <w:p>
      <w:pPr>
        <w:pStyle w:val="BookText"/>
      </w:pPr>
      <w:r>
        <w:rPr>
          <w:rFonts w:ascii="Amiri" w:hAnsi="Amiri" w:eastAsia="Amiri" w:cs="Amiri"/>
          <w:lang w:bidi="ar-SA"/>
          <w:color w:val="111111"/>
          <w:sz w:val="28"/>
          <w:szCs w:val="28"/>
          <w:rtl/>
        </w:rPr>
        <w:t xml:space="preserve">[الشِّنْعافُ] : رأس الجبل ، وجمعه شناعيف. ويقال : إِن النون زائدة ، وهو من شَعَفَة الجبلِ.</w:t>
      </w:r>
    </w:p>
    <w:p>
      <w:pPr>
        <w:pStyle w:val="BookText"/>
      </w:pPr>
      <w:r>
        <w:rPr>
          <w:rFonts w:ascii="Amiri" w:hAnsi="Amiri" w:eastAsia="Amiri" w:cs="Amiri"/>
          <w:lang w:bidi="ar-SA"/>
          <w:color w:val="111111"/>
          <w:sz w:val="28"/>
          <w:szCs w:val="28"/>
          <w:rtl/>
        </w:rPr>
        <w:t xml:space="preserve">فِعْلِيل ، بالكسر</w:t>
      </w:r>
    </w:p>
    <w:p>
      <w:pPr>
        <w:pStyle w:val="BookText"/>
      </w:pPr>
      <w:r>
        <w:rPr>
          <w:rFonts w:ascii="IRNazanin" w:hAnsi="IRNazanin" w:eastAsia="IRNazanin" w:cs="IRNazanin"/>
          <w:lang w:bidi="fa-IR"/>
          <w:color w:val="111111"/>
          <w:sz w:val="28"/>
          <w:szCs w:val="28"/>
          <w:rtl/>
        </w:rPr>
        <w:t xml:space="preserve">ظر</w:t>
      </w:r>
    </w:p>
    <w:p>
      <w:pPr>
        <w:pStyle w:val="BookText"/>
      </w:pPr>
      <w:r>
        <w:rPr>
          <w:rFonts w:ascii="Amiri" w:hAnsi="Amiri" w:eastAsia="Amiri" w:cs="Amiri"/>
          <w:lang w:bidi="ar-SA"/>
          <w:color w:val="111111"/>
          <w:sz w:val="28"/>
          <w:szCs w:val="28"/>
          <w:rtl/>
        </w:rPr>
        <w:t xml:space="preserve">[ الشِّنْظير ] ، بالظاء معجمةً : السيئ</w:t>
      </w:r>
    </w:p>
    <w:p>
      <w:pPr>
        <w:pStyle w:val="BookText"/>
      </w:pPr>
      <w:r>
        <w:rPr>
          <w:rFonts w:ascii="IRNazanin" w:hAnsi="IRNazanin" w:eastAsia="IRNazanin" w:cs="IRNazanin"/>
          <w:lang w:bidi="fa-IR"/>
          <w:color w:val="111111"/>
          <w:sz w:val="28"/>
          <w:szCs w:val="28"/>
          <w:rtl/>
        </w:rPr>
        <w:t xml:space="preserve">[شماره صفحه واقعی : 3555]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الخُلُق ، ومنه الحديث </w:t>
      </w:r>
      <w:r>
        <w:rPr>
          <w:rStyle w:val="FootnoteReference"/>
        </w:rPr>
        <w:footnoteReference w:id="594"/>
      </w:r>
      <w:r>
        <w:rPr>
          <w:rFonts w:ascii="Amiri" w:hAnsi="Amiri" w:eastAsia="Amiri" w:cs="Amiri"/>
          <w:lang w:bidi="ar-SA"/>
          <w:color w:val="111111"/>
          <w:sz w:val="28"/>
          <w:szCs w:val="28"/>
          <w:rtl/>
        </w:rPr>
        <w:t xml:space="preserve">عن النبي عليه‌السلام في ذكر أهل النار.</w:t>
      </w:r>
    </w:p>
    <w:p>
      <w:pPr>
        <w:pStyle w:val="BookText"/>
      </w:pPr>
      <w:r>
        <w:rPr>
          <w:rFonts w:ascii="Amiri" w:hAnsi="Amiri" w:eastAsia="Amiri" w:cs="Amiri"/>
          <w:lang w:bidi="ar-SA"/>
          <w:color w:val="111111"/>
          <w:sz w:val="28"/>
          <w:szCs w:val="28"/>
          <w:rtl/>
        </w:rPr>
        <w:t xml:space="preserve">والشِّنْظير : الفَحّاش.</w:t>
      </w:r>
    </w:p>
    <w:p>
      <w:pPr>
        <w:pStyle w:val="BookText"/>
      </w:pPr>
      <w:r>
        <w:rPr>
          <w:rFonts w:ascii="Amiri" w:hAnsi="Amiri" w:eastAsia="Amiri" w:cs="Amiri"/>
          <w:lang w:bidi="ar-SA"/>
          <w:color w:val="111111"/>
          <w:sz w:val="28"/>
          <w:szCs w:val="28"/>
          <w:rtl/>
        </w:rPr>
        <w:t xml:space="preserve">والشَّنْظيرة ، بالهاء : أيضاً ، قالت امرأةٌ في زوجها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شنظيرة زوَّجنيه أهلي</w:t>
      </w:r>
    </w:p>
    <w:p>
      <w:pPr>
        <w:pStyle w:val="BookText"/>
      </w:pPr>
      <w:r>
        <w:rPr>
          <w:rFonts w:ascii="Amiri" w:hAnsi="Amiri" w:eastAsia="Amiri" w:cs="Amiri"/>
          <w:lang w:bidi="ar-SA"/>
          <w:color w:val="111111"/>
          <w:sz w:val="28"/>
          <w:szCs w:val="28"/>
          <w:rtl/>
        </w:rPr>
        <w:t xml:space="preserve">من جهله يحسب رأسي رجلي</w:t>
      </w:r>
    </w:p>
    <w:p>
      <w:pPr>
        <w:pStyle w:val="BookText"/>
      </w:pPr>
      <w:r>
        <w:rPr>
          <w:rFonts w:ascii="Amiri" w:hAnsi="Amiri" w:eastAsia="Amiri" w:cs="Amiri"/>
          <w:lang w:bidi="ar-SA"/>
          <w:color w:val="111111"/>
          <w:sz w:val="28"/>
          <w:szCs w:val="28"/>
          <w:rtl/>
        </w:rPr>
        <w:t xml:space="preserve">كأنه لم يرَ أنثى قبلي</w:t>
      </w:r>
    </w:p>
    <w:p>
      <w:pPr>
        <w:pStyle w:val="BookText"/>
      </w:pPr>
      <w:r>
        <w:rPr>
          <w:rFonts w:ascii="Amiri" w:hAnsi="Amiri" w:eastAsia="Amiri" w:cs="Amiri"/>
          <w:lang w:bidi="ar-SA"/>
          <w:color w:val="111111"/>
          <w:sz w:val="28"/>
          <w:szCs w:val="28"/>
          <w:rtl/>
        </w:rPr>
        <w:t xml:space="preserve">وامرأة شِنْظِيرَةٌ : سيئة الخُلُق.</w:t>
      </w:r>
    </w:p>
    <w:p>
      <w:pPr>
        <w:pStyle w:val="BookText"/>
      </w:pPr>
      <w:r>
        <w:rPr>
          <w:rFonts w:ascii="Amiri" w:hAnsi="Amiri" w:eastAsia="Amiri" w:cs="Amiri"/>
          <w:lang w:bidi="ar-SA"/>
          <w:color w:val="111111"/>
          <w:sz w:val="28"/>
          <w:szCs w:val="28"/>
          <w:rtl/>
        </w:rPr>
        <w:t xml:space="preserve">قال النضر : ويقال لحرف الجبل : شِنظيرة.</w:t>
      </w:r>
    </w:p>
    <w:p>
      <w:pPr>
        <w:pStyle w:val="BookText"/>
      </w:pPr>
      <w:r>
        <w:rPr>
          <w:rFonts w:ascii="IRNazanin" w:hAnsi="IRNazanin" w:eastAsia="IRNazanin" w:cs="IRNazanin"/>
          <w:lang w:bidi="fa-IR"/>
          <w:color w:val="111111"/>
          <w:sz w:val="28"/>
          <w:szCs w:val="28"/>
          <w:rtl/>
        </w:rPr>
        <w:t xml:space="preserve">[شماره صفحه واقعی : 3556]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33" w:name="pg14450_182532"/>
    <w:bookmarkEnd w:id="233"/>
    <w:p>
      <w:pPr>
        <w:pStyle w:val="Heading4"/>
      </w:pPr>
      <w:bookmarkStart w:id="1803" w:name="_Toc1121"/>
      <w:r>
        <w:t>الأفعال</w:t>
      </w:r>
      <w:bookmarkEnd w:id="1803"/>
    </w:p>
    <w:p>
      <w:pPr>
        <w:pStyle w:val="Heading5"/>
      </w:pPr>
      <w:bookmarkStart w:id="1804" w:name="_Toc1122"/>
      <w:r>
        <w:t>اشارة</w:t>
      </w:r>
      <w:bookmarkEnd w:id="1804"/>
    </w:p>
    <w:p>
      <w:pPr>
        <w:pStyle w:val="BookText"/>
      </w:pPr>
      <w:r>
        <w:rPr>
          <w:rFonts w:ascii="Amiri" w:hAnsi="Amiri" w:eastAsia="Amiri" w:cs="Amiri"/>
          <w:lang w:bidi="ar-SA"/>
          <w:color w:val="111111"/>
          <w:sz w:val="28"/>
          <w:szCs w:val="28"/>
          <w:rtl/>
        </w:rPr>
        <w:t xml:space="preserve">فَعَل بالفتح يَفْعُل بالضم</w:t>
      </w:r>
    </w:p>
    <w:p>
      <w:pPr>
        <w:pStyle w:val="BookText"/>
      </w:pPr>
      <w:r>
        <w:rPr>
          <w:rFonts w:ascii="IRNazanin" w:hAnsi="IRNazanin" w:eastAsia="IRNazanin" w:cs="IRNazanin"/>
          <w:lang w:bidi="fa-IR"/>
          <w:color w:val="111111"/>
          <w:sz w:val="28"/>
          <w:szCs w:val="28"/>
          <w:rtl/>
        </w:rPr>
        <w:t xml:space="preserve">ق</w:t>
      </w:r>
    </w:p>
    <w:p>
      <w:pPr>
        <w:pStyle w:val="Heading5"/>
      </w:pPr>
      <w:bookmarkStart w:id="1805" w:name="_Toc1123"/>
      <w:r>
        <w:t>شَنَقَ</w:t>
      </w:r>
      <w:bookmarkEnd w:id="1805"/>
    </w:p>
    <w:p>
      <w:pPr>
        <w:pStyle w:val="BookText"/>
      </w:pPr>
      <w:r>
        <w:rPr>
          <w:rFonts w:ascii="Amiri" w:hAnsi="Amiri" w:eastAsia="Amiri" w:cs="Amiri"/>
          <w:lang w:bidi="ar-SA"/>
          <w:color w:val="111111"/>
          <w:sz w:val="28"/>
          <w:szCs w:val="28"/>
          <w:rtl/>
        </w:rPr>
        <w:t xml:space="preserve">[شَنَقَ] رأسَه ، بالقاف : إِذا شده إِلى شيء عالٍ.</w:t>
      </w:r>
    </w:p>
    <w:p>
      <w:pPr>
        <w:pStyle w:val="BookText"/>
      </w:pPr>
      <w:r>
        <w:rPr>
          <w:rFonts w:ascii="Amiri" w:hAnsi="Amiri" w:eastAsia="Amiri" w:cs="Amiri"/>
          <w:lang w:bidi="ar-SA"/>
          <w:color w:val="111111"/>
          <w:sz w:val="28"/>
          <w:szCs w:val="28"/>
          <w:rtl/>
        </w:rPr>
        <w:t xml:space="preserve">وشَنَقَ البعيرَ : إِذا شده بخِطامه وهو راكب ليقف ، وفي الحديث : « أُنشِدَ طلحةُ قصيدةً فما زال شانقاً ناقته حتى كُتبت له ».</w:t>
      </w:r>
    </w:p>
    <w:p>
      <w:pPr>
        <w:pStyle w:val="BookText"/>
      </w:pPr>
      <w:r>
        <w:rPr>
          <w:rFonts w:ascii="Amiri" w:hAnsi="Amiri" w:eastAsia="Amiri" w:cs="Amiri"/>
          <w:lang w:bidi="ar-SA"/>
          <w:color w:val="111111"/>
          <w:sz w:val="28"/>
          <w:szCs w:val="28"/>
          <w:rtl/>
        </w:rPr>
        <w:t xml:space="preserve">فَعَل يَفْعَل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1806" w:name="_Toc1124"/>
      <w:r>
        <w:t>شَنَعَ</w:t>
      </w:r>
      <w:bookmarkEnd w:id="1806"/>
    </w:p>
    <w:p>
      <w:pPr>
        <w:pStyle w:val="BookText"/>
      </w:pPr>
      <w:r>
        <w:rPr>
          <w:rFonts w:ascii="Amiri" w:hAnsi="Amiri" w:eastAsia="Amiri" w:cs="Amiri"/>
          <w:lang w:bidi="ar-SA"/>
          <w:color w:val="111111"/>
          <w:sz w:val="28"/>
          <w:szCs w:val="28"/>
          <w:rtl/>
        </w:rPr>
        <w:t xml:space="preserve">[شَنَعَ] : شَنَعَه : إِذا سَبَّه ، قال كُثَيِّر </w:t>
      </w:r>
      <w:r>
        <w:rPr>
          <w:rStyle w:val="FootnoteReference"/>
        </w:rPr>
        <w:footnoteReference w:id="596"/>
      </w:r>
    </w:p>
    <w:p>
      <w:pPr>
        <w:pStyle w:val="BookText"/>
      </w:pPr>
      <w:r>
        <w:rPr>
          <w:rFonts w:ascii="Amiri" w:hAnsi="Amiri" w:eastAsia="Amiri" w:cs="Amiri"/>
          <w:lang w:bidi="ar-SA"/>
          <w:color w:val="111111"/>
          <w:sz w:val="28"/>
          <w:szCs w:val="28"/>
          <w:rtl/>
        </w:rPr>
        <w:t xml:space="preserve">أسيئي بنا أو أحسني لا ملومة</w:t>
      </w:r>
    </w:p>
    <w:p>
      <w:pPr>
        <w:pStyle w:val="BookText"/>
      </w:pPr>
      <w:r>
        <w:rPr>
          <w:rFonts w:ascii="Amiri" w:hAnsi="Amiri" w:eastAsia="Amiri" w:cs="Amiri"/>
          <w:lang w:bidi="ar-SA"/>
          <w:color w:val="111111"/>
          <w:sz w:val="28"/>
          <w:szCs w:val="28"/>
          <w:rtl/>
        </w:rPr>
        <w:t xml:space="preserve">لدينا ولا مقليةً إن تقلّت</w:t>
      </w:r>
    </w:p>
    <w:p>
      <w:pPr>
        <w:pStyle w:val="BookText"/>
      </w:pPr>
      <w:r>
        <w:rPr>
          <w:rFonts w:ascii="Amiri" w:hAnsi="Amiri" w:eastAsia="Amiri" w:cs="Amiri"/>
          <w:lang w:bidi="ar-SA"/>
          <w:color w:val="111111"/>
          <w:sz w:val="28"/>
          <w:szCs w:val="28"/>
          <w:rtl/>
        </w:rPr>
        <w:t xml:space="preserve">فمَاسَ دلالاً وابتهاجاً وقال لى</w:t>
      </w:r>
    </w:p>
    <w:p>
      <w:pPr>
        <w:pStyle w:val="BookText"/>
      </w:pPr>
      <w:r>
        <w:rPr>
          <w:rFonts w:ascii="Amiri" w:hAnsi="Amiri" w:eastAsia="Amiri" w:cs="Amiri"/>
          <w:lang w:bidi="ar-SA"/>
          <w:color w:val="111111"/>
          <w:sz w:val="28"/>
          <w:szCs w:val="28"/>
          <w:rtl/>
        </w:rPr>
        <w:t xml:space="preserve">برفقٍ مجيباً ( ما سألتَ يَهُونُ )</w:t>
      </w:r>
    </w:p>
    <w:p>
      <w:pPr>
        <w:pStyle w:val="BookText"/>
      </w:pPr>
      <w:r>
        <w:rPr>
          <w:rFonts w:ascii="Amiri" w:hAnsi="Amiri" w:eastAsia="Amiri" w:cs="Amiri"/>
          <w:lang w:bidi="ar-SA"/>
          <w:color w:val="111111"/>
          <w:sz w:val="28"/>
          <w:szCs w:val="28"/>
          <w:rtl/>
        </w:rPr>
        <w:t xml:space="preserve">وهو في التاج ( شنع ) برواية المؤلف. وانظر خزانة الأدب : ( 5 / 214 ، 219 ).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وأسماءُ لا مشنوعةٌ بِمَلَالةٍ</w:t>
      </w:r>
    </w:p>
    <w:p>
      <w:pPr>
        <w:pStyle w:val="BookText"/>
      </w:pPr>
      <w:r>
        <w:rPr>
          <w:rFonts w:ascii="Amiri" w:hAnsi="Amiri" w:eastAsia="Amiri" w:cs="Amiri"/>
          <w:lang w:bidi="ar-SA"/>
          <w:color w:val="111111"/>
          <w:sz w:val="28"/>
          <w:szCs w:val="28"/>
          <w:rtl/>
        </w:rPr>
        <w:t xml:space="preserve">لَدَيْنا ولا مقليّةٌ إِن تَقَلَّتْ</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807" w:name="_Toc1125"/>
      <w:r>
        <w:t>شَنِبَ</w:t>
      </w:r>
      <w:bookmarkEnd w:id="1807"/>
    </w:p>
    <w:p>
      <w:pPr>
        <w:pStyle w:val="BookText"/>
      </w:pPr>
      <w:r>
        <w:rPr>
          <w:rFonts w:ascii="Amiri" w:hAnsi="Amiri" w:eastAsia="Amiri" w:cs="Amiri"/>
          <w:lang w:bidi="ar-SA"/>
          <w:color w:val="111111"/>
          <w:sz w:val="28"/>
          <w:szCs w:val="28"/>
          <w:rtl/>
        </w:rPr>
        <w:t xml:space="preserve">[شَنِبَ] : الشنب : تحدُّدُ أطراف الأسنان وعذوبتها ، يقال : ثَغْرٌ أشنب ، ورجلٌ أشنب ، قال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بأبي أنتِ وفُوْكِ الأَشْنَبُ</w:t>
      </w:r>
    </w:p>
    <w:p>
      <w:pPr>
        <w:pStyle w:val="BookText"/>
      </w:pPr>
      <w:r>
        <w:rPr>
          <w:rFonts w:ascii="Amiri" w:hAnsi="Amiri" w:eastAsia="Amiri" w:cs="Amiri"/>
          <w:lang w:bidi="ar-SA"/>
          <w:color w:val="111111"/>
          <w:sz w:val="28"/>
          <w:szCs w:val="28"/>
          <w:rtl/>
        </w:rPr>
        <w:t xml:space="preserve">وفي صفة </w:t>
      </w:r>
      <w:r>
        <w:rPr>
          <w:rStyle w:val="FootnoteReference"/>
        </w:rPr>
        <w:footnoteReference w:id="598"/>
      </w:r>
      <w:r>
        <w:rPr>
          <w:rFonts w:ascii="Amiri" w:hAnsi="Amiri" w:eastAsia="Amiri" w:cs="Amiri"/>
          <w:lang w:bidi="ar-SA"/>
          <w:color w:val="111111"/>
          <w:sz w:val="28"/>
          <w:szCs w:val="28"/>
          <w:rtl/>
        </w:rPr>
        <w:t xml:space="preserve">النبي عليه‌السلام : « أشنب مُفَلَّجُ الأسنان ».</w:t>
      </w:r>
    </w:p>
    <w:p>
      <w:pPr>
        <w:pStyle w:val="BookText"/>
      </w:pPr>
      <w:r>
        <w:rPr>
          <w:rFonts w:ascii="Amiri" w:hAnsi="Amiri" w:eastAsia="Amiri" w:cs="Amiri"/>
          <w:lang w:bidi="ar-SA"/>
          <w:color w:val="111111"/>
          <w:sz w:val="28"/>
          <w:szCs w:val="28"/>
          <w:rtl/>
        </w:rPr>
        <w:t xml:space="preserve">وحكى بعضهم : شَنِبَ اليومُ فهو شانب ، وشَنِبٌ : أي بارد.</w:t>
      </w:r>
    </w:p>
    <w:p>
      <w:pPr>
        <w:pStyle w:val="BookText"/>
      </w:pPr>
      <w:r>
        <w:rPr>
          <w:rFonts w:ascii="IRNazanin" w:hAnsi="IRNazanin" w:eastAsia="IRNazanin" w:cs="IRNazanin"/>
          <w:lang w:bidi="fa-IR"/>
          <w:color w:val="111111"/>
          <w:sz w:val="28"/>
          <w:szCs w:val="28"/>
          <w:rtl/>
        </w:rPr>
        <w:t xml:space="preserve">ث</w:t>
      </w:r>
    </w:p>
    <w:p>
      <w:pPr>
        <w:pStyle w:val="Heading5"/>
      </w:pPr>
      <w:bookmarkStart w:id="1808" w:name="_Toc1126"/>
      <w:r>
        <w:t>شَنِثَ</w:t>
      </w:r>
      <w:bookmarkEnd w:id="1808"/>
    </w:p>
    <w:p>
      <w:pPr>
        <w:pStyle w:val="BookText"/>
      </w:pPr>
      <w:r>
        <w:rPr>
          <w:rFonts w:ascii="Amiri" w:hAnsi="Amiri" w:eastAsia="Amiri" w:cs="Amiri"/>
          <w:lang w:bidi="ar-SA"/>
          <w:color w:val="111111"/>
          <w:sz w:val="28"/>
          <w:szCs w:val="28"/>
          <w:rtl/>
        </w:rPr>
        <w:t xml:space="preserve">[شَنِثَ] : حكى بعضهم : شَنِثَتْ مشافر</w:t>
      </w:r>
    </w:p>
    <w:p>
      <w:pPr>
        <w:pStyle w:val="BookText"/>
      </w:pPr>
      <w:r>
        <w:rPr>
          <w:rFonts w:ascii="IRNazanin" w:hAnsi="IRNazanin" w:eastAsia="IRNazanin" w:cs="IRNazanin"/>
          <w:lang w:bidi="fa-IR"/>
          <w:color w:val="111111"/>
          <w:sz w:val="28"/>
          <w:szCs w:val="28"/>
          <w:rtl/>
        </w:rPr>
        <w:t xml:space="preserve">[شماره صفحه واقعی : 3557]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34" w:name="pg14450_182533"/>
    <w:bookmarkEnd w:id="234"/>
    <w:p>
      <w:pPr>
        <w:pStyle w:val="BookText"/>
      </w:pPr>
      <w:r>
        <w:rPr>
          <w:rFonts w:ascii="Amiri" w:hAnsi="Amiri" w:eastAsia="Amiri" w:cs="Amiri"/>
          <w:lang w:bidi="ar-SA"/>
          <w:color w:val="111111"/>
          <w:sz w:val="28"/>
          <w:szCs w:val="28"/>
          <w:rtl/>
        </w:rPr>
        <w:t xml:space="preserve">البعير ، بالثاء منقوطة بثلاث : إِذا غَلُظَتْ من أكل الشوك ، قَلْبُ : شَثِنَتْ.</w:t>
      </w:r>
    </w:p>
    <w:p>
      <w:pPr>
        <w:pStyle w:val="BookText"/>
      </w:pPr>
      <w:r>
        <w:rPr>
          <w:rFonts w:ascii="IRNazanin" w:hAnsi="IRNazanin" w:eastAsia="IRNazanin" w:cs="IRNazanin"/>
          <w:lang w:bidi="fa-IR"/>
          <w:color w:val="111111"/>
          <w:sz w:val="28"/>
          <w:szCs w:val="28"/>
          <w:rtl/>
        </w:rPr>
        <w:t xml:space="preserve">ج</w:t>
      </w:r>
    </w:p>
    <w:p>
      <w:pPr>
        <w:pStyle w:val="Heading5"/>
      </w:pPr>
      <w:bookmarkStart w:id="1809" w:name="_Toc1127"/>
      <w:r>
        <w:t>شَنِجَ</w:t>
      </w:r>
      <w:bookmarkEnd w:id="1809"/>
    </w:p>
    <w:p>
      <w:pPr>
        <w:pStyle w:val="BookText"/>
      </w:pPr>
      <w:r>
        <w:rPr>
          <w:rFonts w:ascii="Amiri" w:hAnsi="Amiri" w:eastAsia="Amiri" w:cs="Amiri"/>
          <w:lang w:bidi="ar-SA"/>
          <w:color w:val="111111"/>
          <w:sz w:val="28"/>
          <w:szCs w:val="28"/>
          <w:rtl/>
        </w:rPr>
        <w:t xml:space="preserve">[شَنِجَ] : شَنَجُ الشيءِ : تَقَبُّضُهُ. ورجلٌ شَنِجٌ ، ودابة شَنِج النَّسَأِ.</w:t>
      </w:r>
    </w:p>
    <w:p>
      <w:pPr>
        <w:pStyle w:val="BookText"/>
      </w:pPr>
      <w:r>
        <w:rPr>
          <w:rFonts w:ascii="IRNazanin" w:hAnsi="IRNazanin" w:eastAsia="IRNazanin" w:cs="IRNazanin"/>
          <w:lang w:bidi="fa-IR"/>
          <w:color w:val="111111"/>
          <w:sz w:val="28"/>
          <w:szCs w:val="28"/>
          <w:rtl/>
        </w:rPr>
        <w:t xml:space="preserve">ف</w:t>
      </w:r>
    </w:p>
    <w:p>
      <w:pPr>
        <w:pStyle w:val="Heading5"/>
      </w:pPr>
      <w:bookmarkStart w:id="1810" w:name="_Toc1128"/>
      <w:r>
        <w:t>شَنِفَ</w:t>
      </w:r>
      <w:bookmarkEnd w:id="1810"/>
    </w:p>
    <w:p>
      <w:pPr>
        <w:pStyle w:val="BookText"/>
      </w:pPr>
      <w:r>
        <w:rPr>
          <w:rFonts w:ascii="Amiri" w:hAnsi="Amiri" w:eastAsia="Amiri" w:cs="Amiri"/>
          <w:lang w:bidi="ar-SA"/>
          <w:color w:val="111111"/>
          <w:sz w:val="28"/>
          <w:szCs w:val="28"/>
          <w:rtl/>
        </w:rPr>
        <w:t xml:space="preserve">[شَنِفَ] : الشَّنَف : البُغْضُ ، يقال : شَنِفَ له شنفاً ، ورجلٌ شَنِفٌ.</w:t>
      </w:r>
    </w:p>
    <w:p>
      <w:pPr>
        <w:pStyle w:val="BookText"/>
      </w:pPr>
      <w:r>
        <w:rPr>
          <w:rFonts w:ascii="IRNazanin" w:hAnsi="IRNazanin" w:eastAsia="IRNazanin" w:cs="IRNazanin"/>
          <w:lang w:bidi="fa-IR"/>
          <w:color w:val="111111"/>
          <w:sz w:val="28"/>
          <w:szCs w:val="28"/>
          <w:rtl/>
        </w:rPr>
        <w:t xml:space="preserve">ق</w:t>
      </w:r>
    </w:p>
    <w:p>
      <w:pPr>
        <w:pStyle w:val="Heading5"/>
      </w:pPr>
      <w:bookmarkStart w:id="1811" w:name="_Toc1129"/>
      <w:r>
        <w:t>شَنِقَ</w:t>
      </w:r>
      <w:bookmarkEnd w:id="1811"/>
    </w:p>
    <w:p>
      <w:pPr>
        <w:pStyle w:val="BookText"/>
      </w:pPr>
      <w:r>
        <w:rPr>
          <w:rFonts w:ascii="Amiri" w:hAnsi="Amiri" w:eastAsia="Amiri" w:cs="Amiri"/>
          <w:lang w:bidi="ar-SA"/>
          <w:color w:val="111111"/>
          <w:sz w:val="28"/>
          <w:szCs w:val="28"/>
          <w:rtl/>
        </w:rPr>
        <w:t xml:space="preserve">[شَنِقَ] : الشَّنَق : نِزَاعُ القلب إِلى الشيء ، وقلبٌ شنِقٌ.</w:t>
      </w:r>
    </w:p>
    <w:p>
      <w:pPr>
        <w:pStyle w:val="BookText"/>
      </w:pPr>
      <w:r>
        <w:rPr>
          <w:rFonts w:ascii="Amiri" w:hAnsi="Amiri" w:eastAsia="Amiri" w:cs="Amiri"/>
          <w:lang w:bidi="ar-SA"/>
          <w:color w:val="111111"/>
          <w:sz w:val="28"/>
          <w:szCs w:val="28"/>
          <w:rtl/>
        </w:rPr>
        <w:t xml:space="preserve">ويقال : إِن الشنقَ طولُ الرأس أيضاً.</w:t>
      </w:r>
    </w:p>
    <w:p>
      <w:pPr>
        <w:pStyle w:val="BookText"/>
      </w:pPr>
      <w:r>
        <w:rPr>
          <w:rFonts w:ascii="Amiri" w:hAnsi="Amiri" w:eastAsia="Amiri" w:cs="Amiri"/>
          <w:lang w:bidi="ar-SA"/>
          <w:color w:val="111111"/>
          <w:sz w:val="28"/>
          <w:szCs w:val="28"/>
          <w:rtl/>
        </w:rPr>
        <w:t xml:space="preserve">همزة</w:t>
      </w:r>
    </w:p>
    <w:p>
      <w:pPr>
        <w:pStyle w:val="Heading5"/>
      </w:pPr>
      <w:bookmarkStart w:id="1812" w:name="_Toc1130"/>
      <w:r>
        <w:t>شَنِئَ</w:t>
      </w:r>
      <w:bookmarkEnd w:id="1812"/>
    </w:p>
    <w:p>
      <w:pPr>
        <w:pStyle w:val="BookText"/>
      </w:pPr>
      <w:r>
        <w:rPr>
          <w:rFonts w:ascii="Amiri" w:hAnsi="Amiri" w:eastAsia="Amiri" w:cs="Amiri"/>
          <w:lang w:bidi="ar-SA"/>
          <w:color w:val="111111"/>
          <w:sz w:val="28"/>
          <w:szCs w:val="28"/>
          <w:rtl/>
        </w:rPr>
        <w:t xml:space="preserve">[شَنِئَ] : شَنِئَه شَنآناً ، مهموز : أي أبغضه وهذا المصدر في هذا الباب قليل.</w:t>
      </w:r>
    </w:p>
    <w:p>
      <w:pPr>
        <w:pStyle w:val="BookText"/>
      </w:pPr>
      <w:r>
        <w:rPr>
          <w:rFonts w:ascii="Amiri" w:hAnsi="Amiri" w:eastAsia="Amiri" w:cs="Amiri"/>
          <w:lang w:bidi="ar-SA"/>
          <w:color w:val="111111"/>
          <w:sz w:val="28"/>
          <w:szCs w:val="28"/>
          <w:rtl/>
        </w:rPr>
        <w:t xml:space="preserve">قال الله تعالى : ( وَلا يَجْرِمَنَّكُمْ شَنَآنُ قَوْمٍ أَنْ صَدُّوكُمْ )</w:t>
      </w:r>
      <w:r>
        <w:rPr>
          <w:rStyle w:val="FootnoteReference"/>
        </w:rPr>
        <w:footnoteReference w:id="599"/>
      </w:r>
      <w:r>
        <w:rPr>
          <w:rFonts w:ascii="Amiri" w:hAnsi="Amiri" w:eastAsia="Amiri" w:cs="Amiri"/>
          <w:lang w:bidi="ar-SA"/>
          <w:color w:val="111111"/>
          <w:sz w:val="28"/>
          <w:szCs w:val="28"/>
          <w:rtl/>
        </w:rPr>
        <w:t xml:space="preserve">. قرأ ابن عامر وأبو بكر عن عاصم ( شَنْآن ) بسكون النون ، وأنكر أبو عبيد وأبو حاتم هذه القراءة. قالا : لأن المصادر إِنما تأتي في هذا الباب بالفتح.</w:t>
      </w:r>
    </w:p>
    <w:p>
      <w:pPr>
        <w:pStyle w:val="BookText"/>
      </w:pPr>
      <w:r>
        <w:rPr>
          <w:rFonts w:ascii="Amiri" w:hAnsi="Amiri" w:eastAsia="Amiri" w:cs="Amiri"/>
          <w:lang w:bidi="ar-SA"/>
          <w:color w:val="111111"/>
          <w:sz w:val="28"/>
          <w:szCs w:val="28"/>
          <w:rtl/>
        </w:rPr>
        <w:t xml:space="preserve">وقال غيرهما : ليس بمصدر ولكنه اسم فاعل مثل ( غضبان وعطشان ) ونحوهما.</w:t>
      </w:r>
    </w:p>
    <w:p>
      <w:pPr>
        <w:pStyle w:val="BookText"/>
      </w:pPr>
      <w:r>
        <w:rPr>
          <w:rFonts w:ascii="Amiri" w:hAnsi="Amiri" w:eastAsia="Amiri" w:cs="Amiri"/>
          <w:lang w:bidi="ar-SA"/>
          <w:color w:val="111111"/>
          <w:sz w:val="28"/>
          <w:szCs w:val="28"/>
          <w:rtl/>
        </w:rPr>
        <w:t xml:space="preserve">وقرأ ابن كثير وأبو عمرو بكسر ( إِن ) وهو رأي أبي عبيد ، والباقون بالفتح.</w:t>
      </w:r>
    </w:p>
    <w:p>
      <w:pPr>
        <w:pStyle w:val="BookText"/>
      </w:pPr>
      <w:r>
        <w:rPr>
          <w:rFonts w:ascii="Amiri" w:hAnsi="Amiri" w:eastAsia="Amiri" w:cs="Amiri"/>
          <w:lang w:bidi="ar-SA"/>
          <w:color w:val="111111"/>
          <w:sz w:val="28"/>
          <w:szCs w:val="28"/>
          <w:rtl/>
        </w:rPr>
        <w:t xml:space="preserve">وشَنِئ بالشيء : أي أقرَّ به ، قال الفرزدق لمعاوية بن أبي سفيان </w:t>
      </w:r>
      <w:r>
        <w:rPr>
          <w:rStyle w:val="FootnoteReference"/>
        </w:rPr>
        <w:footnoteReference w:id="600"/>
      </w:r>
    </w:p>
    <w:p>
      <w:pPr>
        <w:pStyle w:val="BookText"/>
      </w:pPr>
      <w:r>
        <w:rPr>
          <w:rFonts w:ascii="Amiri" w:hAnsi="Amiri" w:eastAsia="Amiri" w:cs="Amiri"/>
          <w:lang w:bidi="ar-SA"/>
          <w:color w:val="111111"/>
          <w:sz w:val="28"/>
          <w:szCs w:val="28"/>
          <w:rtl/>
        </w:rPr>
        <w:t xml:space="preserve">أتأكل ميراث الحتات ظلامة</w:t>
      </w:r>
    </w:p>
    <w:p>
      <w:pPr>
        <w:pStyle w:val="BookText"/>
      </w:pPr>
      <w:r>
        <w:rPr>
          <w:rFonts w:ascii="Amiri" w:hAnsi="Amiri" w:eastAsia="Amiri" w:cs="Amiri"/>
          <w:lang w:bidi="ar-SA"/>
          <w:color w:val="111111"/>
          <w:sz w:val="28"/>
          <w:szCs w:val="28"/>
          <w:rtl/>
        </w:rPr>
        <w:t xml:space="preserve">وميراث حرب جامد لك ذائبه</w:t>
      </w:r>
    </w:p>
    <w:p>
      <w:pPr>
        <w:pStyle w:val="BookText"/>
      </w:pPr>
      <w:r>
        <w:rPr>
          <w:rFonts w:ascii="Amiri" w:hAnsi="Amiri" w:eastAsia="Amiri" w:cs="Amiri"/>
          <w:lang w:bidi="ar-SA"/>
          <w:color w:val="111111"/>
          <w:sz w:val="28"/>
          <w:szCs w:val="28"/>
          <w:rtl/>
        </w:rPr>
        <w:t xml:space="preserve">فلو كان هذا الدّين في جاهليّة</w:t>
      </w:r>
    </w:p>
    <w:p>
      <w:pPr>
        <w:pStyle w:val="BookText"/>
      </w:pPr>
      <w:r>
        <w:rPr>
          <w:rFonts w:ascii="Amiri" w:hAnsi="Amiri" w:eastAsia="Amiri" w:cs="Amiri"/>
          <w:lang w:bidi="ar-SA"/>
          <w:color w:val="111111"/>
          <w:sz w:val="28"/>
          <w:szCs w:val="28"/>
          <w:rtl/>
        </w:rPr>
        <w:t xml:space="preserve">عرفت من المولى القليل حلايبه</w:t>
      </w:r>
    </w:p>
    <w:p>
      <w:pPr>
        <w:pStyle w:val="BookText"/>
      </w:pPr>
      <w:r>
        <w:rPr>
          <w:rFonts w:ascii="Amiri" w:hAnsi="Amiri" w:eastAsia="Amiri" w:cs="Amiri"/>
          <w:lang w:bidi="ar-SA"/>
          <w:color w:val="111111"/>
          <w:sz w:val="28"/>
          <w:szCs w:val="28"/>
          <w:rtl/>
        </w:rPr>
        <w:t xml:space="preserve">ولو كان هذا الأمر في غير ملككم</w:t>
      </w:r>
    </w:p>
    <w:p>
      <w:pPr>
        <w:pStyle w:val="BookText"/>
      </w:pPr>
      <w:r>
        <w:rPr>
          <w:rFonts w:ascii="Amiri" w:hAnsi="Amiri" w:eastAsia="Amiri" w:cs="Amiri"/>
          <w:lang w:bidi="ar-SA"/>
          <w:color w:val="111111"/>
          <w:sz w:val="28"/>
          <w:szCs w:val="28"/>
          <w:rtl/>
        </w:rPr>
        <w:t xml:space="preserve">لأبديته أو غصّ بالماء شاربه</w:t>
      </w:r>
    </w:p>
    <w:p>
      <w:pPr>
        <w:pStyle w:val="BookText"/>
      </w:pPr>
      <w:r>
        <w:rPr>
          <w:rFonts w:ascii="Amiri" w:hAnsi="Amiri" w:eastAsia="Amiri" w:cs="Amiri"/>
          <w:lang w:bidi="ar-SA"/>
          <w:color w:val="111111"/>
          <w:sz w:val="28"/>
          <w:szCs w:val="28"/>
          <w:rtl/>
        </w:rPr>
        <w:t xml:space="preserve">البيت الثاني غير منسوب في المقاييس : ( 2 / 217 ) وأثبت المحقق البيتين في الحاشية ذاكراً أنهما ملفقان في ديوان الفرزدق : (56). وانظر التكملة واللسان ( شنأ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3558]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35" w:name="pg14450_182534"/>
    <w:bookmarkEnd w:id="235"/>
    <w:p>
      <w:pPr>
        <w:pStyle w:val="BookText"/>
      </w:pPr>
      <w:r>
        <w:rPr>
          <w:rFonts w:ascii="Amiri" w:hAnsi="Amiri" w:eastAsia="Amiri" w:cs="Amiri"/>
          <w:lang w:bidi="ar-SA"/>
          <w:color w:val="111111"/>
          <w:sz w:val="28"/>
          <w:szCs w:val="28"/>
          <w:rtl/>
        </w:rPr>
        <w:t xml:space="preserve">أتأكل ميراثَ الحُتاتِ ظلامةً</w:t>
      </w:r>
    </w:p>
    <w:p>
      <w:pPr>
        <w:pStyle w:val="BookText"/>
      </w:pPr>
      <w:r>
        <w:rPr>
          <w:rFonts w:ascii="Amiri" w:hAnsi="Amiri" w:eastAsia="Amiri" w:cs="Amiri"/>
          <w:lang w:bidi="ar-SA"/>
          <w:color w:val="111111"/>
          <w:sz w:val="28"/>
          <w:szCs w:val="28"/>
          <w:rtl/>
        </w:rPr>
        <w:t xml:space="preserve">وميراثُ صخرٍ جامدٌ لك ذائبُهْ</w:t>
      </w:r>
    </w:p>
    <w:p>
      <w:pPr>
        <w:pStyle w:val="BookText"/>
      </w:pPr>
      <w:r>
        <w:rPr>
          <w:rFonts w:ascii="Amiri" w:hAnsi="Amiri" w:eastAsia="Amiri" w:cs="Amiri"/>
          <w:lang w:bidi="ar-SA"/>
          <w:color w:val="111111"/>
          <w:sz w:val="28"/>
          <w:szCs w:val="28"/>
          <w:rtl/>
        </w:rPr>
        <w:t xml:space="preserve">فلو كان هذا الأمرُ في جاهليةٍ</w:t>
      </w:r>
    </w:p>
    <w:p>
      <w:pPr>
        <w:pStyle w:val="BookText"/>
      </w:pPr>
      <w:r>
        <w:rPr>
          <w:rFonts w:ascii="Amiri" w:hAnsi="Amiri" w:eastAsia="Amiri" w:cs="Amiri"/>
          <w:lang w:bidi="ar-SA"/>
          <w:color w:val="111111"/>
          <w:sz w:val="28"/>
          <w:szCs w:val="28"/>
          <w:rtl/>
        </w:rPr>
        <w:t xml:space="preserve">شَنِئْتَ به أو غَصَّ بالماء شاربُهْ</w:t>
      </w:r>
    </w:p>
    <w:p>
      <w:pPr>
        <w:pStyle w:val="BookText"/>
      </w:pPr>
      <w:r>
        <w:rPr>
          <w:rFonts w:ascii="Amiri" w:hAnsi="Amiri" w:eastAsia="Amiri" w:cs="Amiri"/>
          <w:lang w:bidi="ar-SA"/>
          <w:color w:val="111111"/>
          <w:sz w:val="28"/>
          <w:szCs w:val="28"/>
          <w:rtl/>
        </w:rPr>
        <w:t xml:space="preserve">فَعُل يَفْعُل ، بالضم</w:t>
      </w:r>
    </w:p>
    <w:p>
      <w:pPr>
        <w:pStyle w:val="BookText"/>
      </w:pPr>
      <w:r>
        <w:rPr>
          <w:rFonts w:ascii="IRNazanin" w:hAnsi="IRNazanin" w:eastAsia="IRNazanin" w:cs="IRNazanin"/>
          <w:lang w:bidi="fa-IR"/>
          <w:color w:val="111111"/>
          <w:sz w:val="28"/>
          <w:szCs w:val="28"/>
          <w:rtl/>
        </w:rPr>
        <w:t xml:space="preserve">ع</w:t>
      </w:r>
    </w:p>
    <w:p>
      <w:pPr>
        <w:pStyle w:val="Heading5"/>
      </w:pPr>
      <w:bookmarkStart w:id="1813" w:name="_Toc1131"/>
      <w:r>
        <w:t>شَنُع</w:t>
      </w:r>
      <w:bookmarkEnd w:id="1813"/>
    </w:p>
    <w:p>
      <w:pPr>
        <w:pStyle w:val="BookText"/>
      </w:pPr>
      <w:r>
        <w:rPr>
          <w:rFonts w:ascii="Amiri" w:hAnsi="Amiri" w:eastAsia="Amiri" w:cs="Amiri"/>
          <w:lang w:bidi="ar-SA"/>
          <w:color w:val="111111"/>
          <w:sz w:val="28"/>
          <w:szCs w:val="28"/>
          <w:rtl/>
        </w:rPr>
        <w:t xml:space="preserve">[شَنُع] : الشناعة : مصدر الشَّنيع ، وكذلك الشَّنَع والشُّنوع : وهو القبح.</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ق</w:t>
      </w:r>
    </w:p>
    <w:p>
      <w:pPr>
        <w:pStyle w:val="Heading5"/>
      </w:pPr>
      <w:bookmarkStart w:id="1814" w:name="_Toc1132"/>
      <w:r>
        <w:t>الإِشناق</w:t>
      </w:r>
      <w:bookmarkEnd w:id="1814"/>
    </w:p>
    <w:p>
      <w:pPr>
        <w:pStyle w:val="BookText"/>
      </w:pPr>
      <w:r>
        <w:rPr>
          <w:rFonts w:ascii="Amiri" w:hAnsi="Amiri" w:eastAsia="Amiri" w:cs="Amiri"/>
          <w:lang w:bidi="ar-SA"/>
          <w:color w:val="111111"/>
          <w:sz w:val="28"/>
          <w:szCs w:val="28"/>
          <w:rtl/>
        </w:rPr>
        <w:t xml:space="preserve">[الإِشناق] : أشنق البعيرَ ، بمعنى شنقه.</w:t>
      </w:r>
    </w:p>
    <w:p>
      <w:pPr>
        <w:pStyle w:val="BookText"/>
      </w:pPr>
      <w:r>
        <w:rPr>
          <w:rFonts w:ascii="Amiri" w:hAnsi="Amiri" w:eastAsia="Amiri" w:cs="Amiri"/>
          <w:lang w:bidi="ar-SA"/>
          <w:color w:val="111111"/>
          <w:sz w:val="28"/>
          <w:szCs w:val="28"/>
          <w:rtl/>
        </w:rPr>
        <w:t xml:space="preserve">وأشنق البعيرُ بنفسه : إِذا رفع رأسه ، يتعدى ولا يتعدى.</w:t>
      </w:r>
    </w:p>
    <w:p>
      <w:pPr>
        <w:pStyle w:val="BookText"/>
      </w:pPr>
      <w:r>
        <w:rPr>
          <w:rFonts w:ascii="Amiri" w:hAnsi="Amiri" w:eastAsia="Amiri" w:cs="Amiri"/>
          <w:lang w:bidi="ar-SA"/>
          <w:color w:val="111111"/>
          <w:sz w:val="28"/>
          <w:szCs w:val="28"/>
          <w:rtl/>
        </w:rPr>
        <w:t xml:space="preserve">وأشنق القِربةَ : إِذا شدها بالشِّناق. وقيل : أشنقها : إِذا علَّقها على وتد.</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ج</w:t>
      </w:r>
    </w:p>
    <w:p>
      <w:pPr>
        <w:pStyle w:val="Heading5"/>
      </w:pPr>
      <w:bookmarkStart w:id="1815" w:name="_Toc1133"/>
      <w:r>
        <w:t>التشنيج</w:t>
      </w:r>
      <w:bookmarkEnd w:id="1815"/>
    </w:p>
    <w:p>
      <w:pPr>
        <w:pStyle w:val="BookText"/>
      </w:pPr>
      <w:r>
        <w:rPr>
          <w:rFonts w:ascii="Amiri" w:hAnsi="Amiri" w:eastAsia="Amiri" w:cs="Amiri"/>
          <w:lang w:bidi="ar-SA"/>
          <w:color w:val="111111"/>
          <w:sz w:val="28"/>
          <w:szCs w:val="28"/>
          <w:rtl/>
        </w:rPr>
        <w:t xml:space="preserve">[التشنيج] : شَنَّج الشيءَ : إِذا قبضه.</w:t>
      </w:r>
    </w:p>
    <w:p>
      <w:pPr>
        <w:pStyle w:val="BookText"/>
      </w:pPr>
      <w:r>
        <w:rPr>
          <w:rFonts w:ascii="IRNazanin" w:hAnsi="IRNazanin" w:eastAsia="IRNazanin" w:cs="IRNazanin"/>
          <w:lang w:bidi="fa-IR"/>
          <w:color w:val="111111"/>
          <w:sz w:val="28"/>
          <w:szCs w:val="28"/>
          <w:rtl/>
        </w:rPr>
        <w:t xml:space="preserve">ع</w:t>
      </w:r>
    </w:p>
    <w:p>
      <w:pPr>
        <w:pStyle w:val="Heading5"/>
      </w:pPr>
      <w:bookmarkStart w:id="1816" w:name="_Toc1134"/>
      <w:r>
        <w:t>التشنيع</w:t>
      </w:r>
      <w:bookmarkEnd w:id="1816"/>
    </w:p>
    <w:p>
      <w:pPr>
        <w:pStyle w:val="BookText"/>
      </w:pPr>
      <w:r>
        <w:rPr>
          <w:rFonts w:ascii="Amiri" w:hAnsi="Amiri" w:eastAsia="Amiri" w:cs="Amiri"/>
          <w:lang w:bidi="ar-SA"/>
          <w:color w:val="111111"/>
          <w:sz w:val="28"/>
          <w:szCs w:val="28"/>
          <w:rtl/>
        </w:rPr>
        <w:t xml:space="preserve">[التشنيع] : شَنَّع عليه : من الشُّنْعة.</w:t>
      </w:r>
    </w:p>
    <w:p>
      <w:pPr>
        <w:pStyle w:val="BookText"/>
      </w:pPr>
      <w:r>
        <w:rPr>
          <w:rFonts w:ascii="IRNazanin" w:hAnsi="IRNazanin" w:eastAsia="IRNazanin" w:cs="IRNazanin"/>
          <w:lang w:bidi="fa-IR"/>
          <w:color w:val="111111"/>
          <w:sz w:val="28"/>
          <w:szCs w:val="28"/>
          <w:rtl/>
        </w:rPr>
        <w:t xml:space="preserve">ف</w:t>
      </w:r>
    </w:p>
    <w:p>
      <w:pPr>
        <w:pStyle w:val="Heading5"/>
      </w:pPr>
      <w:bookmarkStart w:id="1817" w:name="_Toc1135"/>
      <w:r>
        <w:t>التشنيف</w:t>
      </w:r>
      <w:bookmarkEnd w:id="1817"/>
    </w:p>
    <w:p>
      <w:pPr>
        <w:pStyle w:val="BookText"/>
      </w:pPr>
      <w:r>
        <w:rPr>
          <w:rFonts w:ascii="Amiri" w:hAnsi="Amiri" w:eastAsia="Amiri" w:cs="Amiri"/>
          <w:lang w:bidi="ar-SA"/>
          <w:color w:val="111111"/>
          <w:sz w:val="28"/>
          <w:szCs w:val="28"/>
          <w:rtl/>
        </w:rPr>
        <w:t xml:space="preserve">[التشنيف] : شَنَّف المرأةَ : من الشَّنْف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pStyle w:val="Heading5"/>
      </w:pPr>
      <w:bookmarkStart w:id="1818" w:name="_Toc1136"/>
      <w:r>
        <w:t>التشنيق</w:t>
      </w:r>
      <w:bookmarkEnd w:id="1818"/>
    </w:p>
    <w:p>
      <w:pPr>
        <w:pStyle w:val="BookText"/>
      </w:pPr>
      <w:r>
        <w:rPr>
          <w:rFonts w:ascii="Amiri" w:hAnsi="Amiri" w:eastAsia="Amiri" w:cs="Amiri"/>
          <w:lang w:bidi="ar-SA"/>
          <w:color w:val="111111"/>
          <w:sz w:val="28"/>
          <w:szCs w:val="28"/>
          <w:rtl/>
        </w:rPr>
        <w:t xml:space="preserve">[التشنيق] : لحمٌ مُشَنَّق : أي مقطَّع مُشَرَّجٌ.</w:t>
      </w:r>
    </w:p>
    <w:p>
      <w:pPr>
        <w:pStyle w:val="BookText"/>
      </w:pPr>
      <w:r>
        <w:rPr>
          <w:rFonts w:ascii="IRNazanin" w:hAnsi="IRNazanin" w:eastAsia="IRNazanin" w:cs="IRNazanin"/>
          <w:lang w:bidi="fa-IR"/>
          <w:color w:val="111111"/>
          <w:sz w:val="28"/>
          <w:szCs w:val="28"/>
          <w:rtl/>
        </w:rPr>
        <w:t xml:space="preserve">[شماره صفحه واقعی : 3559]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36" w:name="pg14450_182535"/>
    <w:bookmarkEnd w:id="236"/>
    <w:p>
      <w:pPr>
        <w:pStyle w:val="BookText"/>
      </w:pPr>
      <w:r>
        <w:rPr>
          <w:rFonts w:ascii="Amiri" w:hAnsi="Amiri" w:eastAsia="Amiri" w:cs="Amiri"/>
          <w:lang w:bidi="ar-SA"/>
          <w:color w:val="111111"/>
          <w:sz w:val="28"/>
          <w:szCs w:val="28"/>
          <w:rtl/>
        </w:rPr>
        <w:t xml:space="preserve">ويقال للعجين الذي يُقَطَّع ويُعمل بالزيت : مُشَنَّق. عن الأموي. وبعض العرب يقول للعجين المقطَّع : مُشَنَّجٌ </w:t>
      </w:r>
      <w:r>
        <w:rPr>
          <w:rStyle w:val="FootnoteReference"/>
        </w:rPr>
        <w:footnoteReference w:id="602"/>
      </w:r>
      <w:r>
        <w:rPr>
          <w:rFonts w:ascii="Amiri" w:hAnsi="Amiri" w:eastAsia="Amiri" w:cs="Amiri"/>
          <w:lang w:bidi="ar-SA"/>
          <w:color w:val="111111"/>
          <w:sz w:val="28"/>
          <w:szCs w:val="28"/>
          <w:rtl/>
        </w:rPr>
        <w:t xml:space="preserve">، بالجيم.</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1819" w:name="_Toc1137"/>
      <w:r>
        <w:t>الانشناج</w:t>
      </w:r>
      <w:bookmarkEnd w:id="1819"/>
    </w:p>
    <w:p>
      <w:pPr>
        <w:pStyle w:val="BookText"/>
      </w:pPr>
      <w:r>
        <w:rPr>
          <w:rFonts w:ascii="Amiri" w:hAnsi="Amiri" w:eastAsia="Amiri" w:cs="Amiri"/>
          <w:lang w:bidi="ar-SA"/>
          <w:color w:val="111111"/>
          <w:sz w:val="28"/>
          <w:szCs w:val="28"/>
          <w:rtl/>
        </w:rPr>
        <w:t xml:space="preserve">[الانشناج] : يقال : فرسٌ مُنْشَنِجُ النَّسا : أي منقبضُه.</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1820" w:name="_Toc1138"/>
      <w:r>
        <w:t>الاستشناع</w:t>
      </w:r>
      <w:bookmarkEnd w:id="1820"/>
    </w:p>
    <w:p>
      <w:pPr>
        <w:pStyle w:val="BookText"/>
      </w:pPr>
      <w:r>
        <w:rPr>
          <w:rFonts w:ascii="Amiri" w:hAnsi="Amiri" w:eastAsia="Amiri" w:cs="Amiri"/>
          <w:lang w:bidi="ar-SA"/>
          <w:color w:val="111111"/>
          <w:sz w:val="28"/>
          <w:szCs w:val="28"/>
          <w:rtl/>
        </w:rPr>
        <w:t xml:space="preserve">[الاستشناع] : استشنع الشيءَ : إِذا استقبحه.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ج</w:t>
      </w:r>
    </w:p>
    <w:p>
      <w:pPr>
        <w:pStyle w:val="Heading5"/>
      </w:pPr>
      <w:bookmarkStart w:id="1821" w:name="_Toc1139"/>
      <w:r>
        <w:t>التَّشَنُّج</w:t>
      </w:r>
      <w:bookmarkEnd w:id="1821"/>
    </w:p>
    <w:p>
      <w:pPr>
        <w:pStyle w:val="BookText"/>
      </w:pPr>
      <w:r>
        <w:rPr>
          <w:rFonts w:ascii="Amiri" w:hAnsi="Amiri" w:eastAsia="Amiri" w:cs="Amiri"/>
          <w:lang w:bidi="ar-SA"/>
          <w:color w:val="111111"/>
          <w:sz w:val="28"/>
          <w:szCs w:val="28"/>
          <w:rtl/>
        </w:rPr>
        <w:t xml:space="preserve">[التَّشَنُّج] : تَقَبُّض الجِلْدِ وغيرِه.</w:t>
      </w:r>
    </w:p>
    <w:p>
      <w:pPr>
        <w:pStyle w:val="BookText"/>
      </w:pPr>
      <w:r>
        <w:rPr>
          <w:rFonts w:ascii="IRNazanin" w:hAnsi="IRNazanin" w:eastAsia="IRNazanin" w:cs="IRNazanin"/>
          <w:lang w:bidi="fa-IR"/>
          <w:color w:val="111111"/>
          <w:sz w:val="28"/>
          <w:szCs w:val="28"/>
          <w:rtl/>
        </w:rPr>
        <w:t xml:space="preserve">ع</w:t>
      </w:r>
    </w:p>
    <w:p>
      <w:pPr>
        <w:pStyle w:val="Heading5"/>
      </w:pPr>
      <w:bookmarkStart w:id="1822" w:name="_Toc1140"/>
      <w:r>
        <w:t>التَّشَنُّع</w:t>
      </w:r>
      <w:bookmarkEnd w:id="1822"/>
    </w:p>
    <w:p>
      <w:pPr>
        <w:pStyle w:val="BookText"/>
      </w:pPr>
      <w:r>
        <w:rPr>
          <w:rFonts w:ascii="Amiri" w:hAnsi="Amiri" w:eastAsia="Amiri" w:cs="Amiri"/>
          <w:lang w:bidi="ar-SA"/>
          <w:color w:val="111111"/>
          <w:sz w:val="28"/>
          <w:szCs w:val="28"/>
          <w:rtl/>
        </w:rPr>
        <w:t xml:space="preserve">[التَّشَنُّع] : شَنَّعه : إِذا علاه وقَهَرَهُ.</w:t>
      </w:r>
    </w:p>
    <w:p>
      <w:pPr>
        <w:pStyle w:val="BookText"/>
      </w:pPr>
      <w:r>
        <w:rPr>
          <w:rFonts w:ascii="Amiri" w:hAnsi="Amiri" w:eastAsia="Amiri" w:cs="Amiri"/>
          <w:lang w:bidi="ar-SA"/>
          <w:color w:val="111111"/>
          <w:sz w:val="28"/>
          <w:szCs w:val="28"/>
          <w:rtl/>
        </w:rPr>
        <w:t xml:space="preserve">وتَشَنَّع الثوبُ : إِذا تَفَزَّر.</w:t>
      </w:r>
    </w:p>
    <w:p>
      <w:pPr>
        <w:pStyle w:val="BookText"/>
      </w:pPr>
      <w:r>
        <w:rPr>
          <w:rFonts w:ascii="Amiri" w:hAnsi="Amiri" w:eastAsia="Amiri" w:cs="Amiri"/>
          <w:lang w:bidi="ar-SA"/>
          <w:color w:val="111111"/>
          <w:sz w:val="28"/>
          <w:szCs w:val="28"/>
          <w:rtl/>
        </w:rPr>
        <w:t xml:space="preserve">وتَشَنَّع البعيرُ : إِذا عدا عَدْواً شديداً.</w:t>
      </w:r>
    </w:p>
    <w:p>
      <w:pPr>
        <w:pStyle w:val="BookText"/>
      </w:pPr>
      <w:r>
        <w:rPr>
          <w:rFonts w:ascii="IRNazanin" w:hAnsi="IRNazanin" w:eastAsia="IRNazanin" w:cs="IRNazanin"/>
          <w:lang w:bidi="fa-IR"/>
          <w:color w:val="111111"/>
          <w:sz w:val="28"/>
          <w:szCs w:val="28"/>
          <w:rtl/>
        </w:rPr>
        <w:t xml:space="preserve">ف</w:t>
      </w:r>
    </w:p>
    <w:p>
      <w:pPr>
        <w:pStyle w:val="Heading5"/>
      </w:pPr>
      <w:bookmarkStart w:id="1823" w:name="_Toc1141"/>
      <w:r>
        <w:t>التَّشَنُّف</w:t>
      </w:r>
      <w:bookmarkEnd w:id="1823"/>
    </w:p>
    <w:p>
      <w:pPr>
        <w:pStyle w:val="BookText"/>
      </w:pPr>
      <w:r>
        <w:rPr>
          <w:rFonts w:ascii="Amiri" w:hAnsi="Amiri" w:eastAsia="Amiri" w:cs="Amiri"/>
          <w:lang w:bidi="ar-SA"/>
          <w:color w:val="111111"/>
          <w:sz w:val="28"/>
          <w:szCs w:val="28"/>
          <w:rtl/>
        </w:rPr>
        <w:t xml:space="preserve">[التَّشَنُّف] : تَشَنَّفت المرأةُ : لبست الشَّنْف.</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Amiri" w:hAnsi="Amiri" w:eastAsia="Amiri" w:cs="Amiri"/>
          <w:lang w:bidi="ar-SA"/>
          <w:color w:val="111111"/>
          <w:sz w:val="28"/>
          <w:szCs w:val="28"/>
          <w:rtl/>
        </w:rPr>
        <w:t xml:space="preserve">همزة</w:t>
      </w:r>
    </w:p>
    <w:p>
      <w:pPr>
        <w:pStyle w:val="Heading5"/>
      </w:pPr>
      <w:bookmarkStart w:id="1824" w:name="_Toc1142"/>
      <w:r>
        <w:t>التشانؤ</w:t>
      </w:r>
      <w:bookmarkEnd w:id="1824"/>
    </w:p>
    <w:p>
      <w:pPr>
        <w:pStyle w:val="BookText"/>
      </w:pPr>
      <w:r>
        <w:rPr>
          <w:rFonts w:ascii="Amiri" w:hAnsi="Amiri" w:eastAsia="Amiri" w:cs="Amiri"/>
          <w:lang w:bidi="ar-SA"/>
          <w:color w:val="111111"/>
          <w:sz w:val="28"/>
          <w:szCs w:val="28"/>
          <w:rtl/>
        </w:rPr>
        <w:t xml:space="preserve">[التشانؤ] : تشانؤوا : أي تباغضوا.</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ظر</w:t>
      </w:r>
    </w:p>
    <w:p>
      <w:pPr>
        <w:pStyle w:val="Heading5"/>
      </w:pPr>
      <w:bookmarkStart w:id="1825" w:name="_Toc1143"/>
      <w:r>
        <w:t>الشَّنْظَرة</w:t>
      </w:r>
      <w:bookmarkEnd w:id="1825"/>
    </w:p>
    <w:p>
      <w:pPr>
        <w:pStyle w:val="BookText"/>
      </w:pPr>
      <w:r>
        <w:rPr>
          <w:rFonts w:ascii="Amiri" w:hAnsi="Amiri" w:eastAsia="Amiri" w:cs="Amiri"/>
          <w:lang w:bidi="ar-SA"/>
          <w:color w:val="111111"/>
          <w:sz w:val="28"/>
          <w:szCs w:val="28"/>
          <w:rtl/>
        </w:rPr>
        <w:t xml:space="preserve">[الشَّنْظَرة] : شَنْظَر بالقوم : إِذا شتمهم وأفحش عليهم.</w:t>
      </w:r>
    </w:p>
    <w:p>
      <w:pPr>
        <w:pStyle w:val="BookText"/>
      </w:pPr>
      <w:r>
        <w:rPr>
          <w:rFonts w:ascii="IRNazanin" w:hAnsi="IRNazanin" w:eastAsia="IRNazanin" w:cs="IRNazanin"/>
          <w:lang w:bidi="fa-IR"/>
          <w:color w:val="111111"/>
          <w:sz w:val="28"/>
          <w:szCs w:val="28"/>
          <w:rtl/>
        </w:rPr>
        <w:t xml:space="preserve">[شماره صفحه واقعی : 3560]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37" w:name="pg14450_182536"/>
    <w:bookmarkEnd w:id="237"/>
    <w:p>
      <w:pPr>
        <w:pStyle w:val="Heading3"/>
      </w:pPr>
      <w:bookmarkStart w:id="1826" w:name="_Toc1144"/>
      <w:r>
        <w:t>باب الشين والهاء وما بعدهما</w:t>
      </w:r>
      <w:bookmarkEnd w:id="1826"/>
    </w:p>
    <w:p>
      <w:pPr>
        <w:pStyle w:val="Heading4"/>
      </w:pPr>
      <w:bookmarkStart w:id="1827" w:name="_Toc1145"/>
      <w:r>
        <w:t>الأسماء</w:t>
      </w:r>
      <w:bookmarkEnd w:id="1827"/>
    </w:p>
    <w:p>
      <w:pPr>
        <w:pStyle w:val="Heading5"/>
      </w:pPr>
      <w:bookmarkStart w:id="1828" w:name="_Toc1146"/>
      <w:r>
        <w:t>اشارة</w:t>
      </w:r>
      <w:bookmarkEnd w:id="1828"/>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1829" w:name="_Toc1147"/>
      <w:r>
        <w:t>الشَّهْد</w:t>
      </w:r>
      <w:bookmarkEnd w:id="1829"/>
    </w:p>
    <w:p>
      <w:pPr>
        <w:pStyle w:val="BookText"/>
      </w:pPr>
      <w:r>
        <w:rPr>
          <w:rFonts w:ascii="Amiri" w:hAnsi="Amiri" w:eastAsia="Amiri" w:cs="Amiri"/>
          <w:lang w:bidi="ar-SA"/>
          <w:color w:val="111111"/>
          <w:sz w:val="28"/>
          <w:szCs w:val="28"/>
          <w:rtl/>
        </w:rPr>
        <w:t xml:space="preserve">[الشَّهْد] : العسل.</w:t>
      </w:r>
    </w:p>
    <w:p>
      <w:pPr>
        <w:pStyle w:val="BookText"/>
      </w:pPr>
      <w:r>
        <w:rPr>
          <w:rFonts w:ascii="IRNazanin" w:hAnsi="IRNazanin" w:eastAsia="IRNazanin" w:cs="IRNazanin"/>
          <w:lang w:bidi="fa-IR"/>
          <w:color w:val="111111"/>
          <w:sz w:val="28"/>
          <w:szCs w:val="28"/>
          <w:rtl/>
        </w:rPr>
        <w:t xml:space="preserve">والشَّهْد : جمع شاهد ، وجمعه : شهود ، وهو جمع الجمع.</w:t>
      </w:r>
    </w:p>
    <w:p>
      <w:pPr>
        <w:pStyle w:val="BookText"/>
      </w:pPr>
      <w:r>
        <w:rPr>
          <w:rFonts w:ascii="IRNazanin" w:hAnsi="IRNazanin" w:eastAsia="IRNazanin" w:cs="IRNazanin"/>
          <w:lang w:bidi="fa-IR"/>
          <w:color w:val="111111"/>
          <w:sz w:val="28"/>
          <w:szCs w:val="28"/>
          <w:rtl/>
        </w:rPr>
        <w:t xml:space="preserve">ر</w:t>
      </w:r>
    </w:p>
    <w:p>
      <w:pPr>
        <w:pStyle w:val="Heading5"/>
      </w:pPr>
      <w:bookmarkStart w:id="1830" w:name="_Toc1148"/>
      <w:r>
        <w:t>الشهر</w:t>
      </w:r>
      <w:bookmarkEnd w:id="1830"/>
    </w:p>
    <w:p>
      <w:pPr>
        <w:pStyle w:val="BookText"/>
      </w:pPr>
      <w:r>
        <w:rPr>
          <w:rFonts w:ascii="Amiri" w:hAnsi="Amiri" w:eastAsia="Amiri" w:cs="Amiri"/>
          <w:lang w:bidi="ar-SA"/>
          <w:color w:val="111111"/>
          <w:sz w:val="28"/>
          <w:szCs w:val="28"/>
          <w:rtl/>
        </w:rPr>
        <w:t xml:space="preserve">[الشهر] : واحد الشهور ، قال الله تعالى : ( إِنَّ عِدَّةَ الشُّهُورِ عِنْدَ اللهِ اثْنا عَشَرَ شَهْراً )</w:t>
      </w:r>
      <w:r>
        <w:rPr>
          <w:rStyle w:val="FootnoteReference"/>
        </w:rPr>
        <w:footnoteReference w:id="603"/>
      </w:r>
      <w:r>
        <w:rPr>
          <w:rFonts w:ascii="Amiri" w:hAnsi="Amiri" w:eastAsia="Amiri" w:cs="Amiri"/>
          <w:lang w:bidi="ar-SA"/>
          <w:color w:val="111111"/>
          <w:sz w:val="28"/>
          <w:szCs w:val="28"/>
          <w:rtl/>
        </w:rPr>
        <w:t xml:space="preserve">، وقوله تعالى : ( فَمَنْ شَهِدَ مِنْكُمُ الشَّهْرَ فَلْيَصُمْهُ )</w:t>
      </w:r>
      <w:r>
        <w:rPr>
          <w:rStyle w:val="FootnoteReference"/>
        </w:rPr>
        <w:footnoteReference w:id="604"/>
      </w:r>
      <w:r>
        <w:rPr>
          <w:rFonts w:ascii="Amiri" w:hAnsi="Amiri" w:eastAsia="Amiri" w:cs="Amiri"/>
          <w:lang w:bidi="ar-SA"/>
          <w:color w:val="111111"/>
          <w:sz w:val="28"/>
          <w:szCs w:val="28"/>
          <w:rtl/>
        </w:rPr>
        <w:t xml:space="preserve">. وليس أحدٌ يغيب عن الشهر. قيل : المعنى : من شهد منكم الشهر غير مريض ولا مسافر فليصمه ، وليس له الإِفطار.</w:t>
      </w:r>
    </w:p>
    <w:p>
      <w:pPr>
        <w:pStyle w:val="BookText"/>
      </w:pPr>
      <w:r>
        <w:rPr>
          <w:rFonts w:ascii="Amiri" w:hAnsi="Amiri" w:eastAsia="Amiri" w:cs="Amiri"/>
          <w:lang w:bidi="ar-SA"/>
          <w:color w:val="111111"/>
          <w:sz w:val="28"/>
          <w:szCs w:val="28"/>
          <w:rtl/>
        </w:rPr>
        <w:t xml:space="preserve">وقيل : الشهر الهلال </w:t>
      </w:r>
      <w:r>
        <w:rPr>
          <w:rStyle w:val="FootnoteReference"/>
        </w:rPr>
        <w:footnoteReference w:id="605"/>
      </w:r>
      <w:r>
        <w:rPr>
          <w:rFonts w:ascii="Amiri" w:hAnsi="Amiri" w:eastAsia="Amiri" w:cs="Amiri"/>
          <w:lang w:bidi="ar-SA"/>
          <w:color w:val="111111"/>
          <w:sz w:val="28"/>
          <w:szCs w:val="28"/>
          <w:rtl/>
        </w:rPr>
        <w:t xml:space="preserve">، وبه سميت أيام الشهر ، قال ذو الرمة </w:t>
      </w:r>
      <w:r>
        <w:rPr>
          <w:rStyle w:val="FootnoteReference"/>
        </w:rPr>
        <w:footnoteReference w:id="606"/>
      </w:r>
    </w:p>
    <w:p>
      <w:pPr>
        <w:pStyle w:val="BookText"/>
      </w:pPr>
      <w:r>
        <w:rPr>
          <w:rFonts w:ascii="Amiri" w:hAnsi="Amiri" w:eastAsia="Amiri" w:cs="Amiri"/>
          <w:lang w:bidi="ar-SA"/>
          <w:color w:val="111111"/>
          <w:sz w:val="28"/>
          <w:szCs w:val="28"/>
          <w:rtl/>
        </w:rPr>
        <w:t xml:space="preserve">فأصبج أجلي الطّرف ما يستزيده</w:t>
      </w:r>
    </w:p>
    <w:p>
      <w:pPr>
        <w:pStyle w:val="BookText"/>
      </w:pPr>
      <w:r>
        <w:rPr>
          <w:rFonts w:ascii="Amiri" w:hAnsi="Amiri" w:eastAsia="Amiri" w:cs="Amiri"/>
          <w:lang w:bidi="ar-SA"/>
          <w:color w:val="111111"/>
          <w:sz w:val="28"/>
          <w:szCs w:val="28"/>
          <w:rtl/>
        </w:rPr>
        <w:t xml:space="preserve">يرى الشّهر قبل الناس وهو ضئيل</w:t>
      </w:r>
    </w:p>
    <w:p>
      <w:pPr>
        <w:pStyle w:val="BookText"/>
      </w:pPr>
      <w:r>
        <w:rPr>
          <w:rFonts w:ascii="Amiri" w:hAnsi="Amiri" w:eastAsia="Amiri" w:cs="Amiri"/>
          <w:lang w:bidi="ar-SA"/>
          <w:color w:val="111111"/>
          <w:sz w:val="28"/>
          <w:szCs w:val="28"/>
          <w:rtl/>
        </w:rPr>
        <w:t xml:space="preserve">وعجز البيت في اللسان والتاج ( شهر ) ، ورواية كلمة القافية فيهما ( نحيل ) وانظر المقاييس : ( 3 / 222 ).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فأصبح أجلى الطرفِ ما يستشفه</w:t>
      </w:r>
    </w:p>
    <w:p>
      <w:pPr>
        <w:pStyle w:val="BookText"/>
      </w:pPr>
      <w:r>
        <w:rPr>
          <w:rFonts w:ascii="Amiri" w:hAnsi="Amiri" w:eastAsia="Amiri" w:cs="Amiri"/>
          <w:lang w:bidi="ar-SA"/>
          <w:color w:val="111111"/>
          <w:sz w:val="28"/>
          <w:szCs w:val="28"/>
          <w:rtl/>
        </w:rPr>
        <w:t xml:space="preserve">يرى الشهرَ قبلَ الناسِ وهو نحيلُ</w:t>
      </w:r>
    </w:p>
    <w:p>
      <w:pPr>
        <w:pStyle w:val="BookText"/>
      </w:pPr>
      <w:r>
        <w:rPr>
          <w:rFonts w:ascii="IRNazanin" w:hAnsi="IRNazanin" w:eastAsia="IRNazanin" w:cs="IRNazanin"/>
          <w:lang w:bidi="fa-IR"/>
          <w:color w:val="111111"/>
          <w:sz w:val="28"/>
          <w:szCs w:val="28"/>
          <w:rtl/>
        </w:rPr>
        <w:t xml:space="preserve">م</w:t>
      </w:r>
    </w:p>
    <w:p>
      <w:pPr>
        <w:pStyle w:val="Heading5"/>
      </w:pPr>
      <w:bookmarkStart w:id="1831" w:name="_Toc1149"/>
      <w:r>
        <w:t>الشَّهْم</w:t>
      </w:r>
      <w:bookmarkEnd w:id="1831"/>
    </w:p>
    <w:p>
      <w:pPr>
        <w:pStyle w:val="BookText"/>
      </w:pPr>
      <w:r>
        <w:rPr>
          <w:rFonts w:ascii="Amiri" w:hAnsi="Amiri" w:eastAsia="Amiri" w:cs="Amiri"/>
          <w:lang w:bidi="ar-SA"/>
          <w:color w:val="111111"/>
          <w:sz w:val="28"/>
          <w:szCs w:val="28"/>
          <w:rtl/>
        </w:rPr>
        <w:t xml:space="preserve">[الشَّهْم] : الذكي الفؤاد ، والجميع : الشهوم.</w:t>
      </w:r>
    </w:p>
    <w:p>
      <w:pPr>
        <w:pStyle w:val="BookText"/>
      </w:pPr>
      <w:r>
        <w:rPr>
          <w:rFonts w:ascii="Amiri" w:hAnsi="Amiri" w:eastAsia="Amiri" w:cs="Amiri"/>
          <w:lang w:bidi="ar-SA"/>
          <w:color w:val="111111"/>
          <w:sz w:val="28"/>
          <w:szCs w:val="28"/>
          <w:rtl/>
        </w:rPr>
        <w:t xml:space="preserve">والشهم من الخيل : السريع النشيط.</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[شماره صفحه واقعی : 3561]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38" w:name="pg14450_182537"/>
    <w:bookmarkEnd w:id="238"/>
    <w:p>
      <w:pPr>
        <w:pStyle w:val="BookText"/>
      </w:pPr>
      <w:r>
        <w:rPr>
          <w:rFonts w:ascii="IRNazanin" w:hAnsi="IRNazanin" w:eastAsia="IRNazanin" w:cs="IRNazanin"/>
          <w:lang w:bidi="fa-IR"/>
          <w:color w:val="111111"/>
          <w:sz w:val="28"/>
          <w:szCs w:val="28"/>
          <w:rtl/>
        </w:rPr>
        <w:t xml:space="preserve">د</w:t>
      </w:r>
    </w:p>
    <w:p>
      <w:pPr>
        <w:pStyle w:val="Heading5"/>
      </w:pPr>
      <w:bookmarkStart w:id="1832" w:name="_Toc1150"/>
      <w:r>
        <w:t>الشَّهْدَة</w:t>
      </w:r>
      <w:bookmarkEnd w:id="1832"/>
    </w:p>
    <w:p>
      <w:pPr>
        <w:pStyle w:val="BookText"/>
      </w:pPr>
      <w:r>
        <w:rPr>
          <w:rFonts w:ascii="Amiri" w:hAnsi="Amiri" w:eastAsia="Amiri" w:cs="Amiri"/>
          <w:lang w:bidi="ar-SA"/>
          <w:color w:val="111111"/>
          <w:sz w:val="28"/>
          <w:szCs w:val="28"/>
          <w:rtl/>
        </w:rPr>
        <w:t xml:space="preserve">[الشَّهْدَة] : العسل.</w:t>
      </w:r>
    </w:p>
    <w:p>
      <w:pPr>
        <w:pStyle w:val="BookText"/>
      </w:pPr>
      <w:r>
        <w:rPr>
          <w:rFonts w:ascii="IRNazanin" w:hAnsi="IRNazanin" w:eastAsia="IRNazanin" w:cs="IRNazanin"/>
          <w:lang w:bidi="fa-IR"/>
          <w:color w:val="111111"/>
          <w:sz w:val="28"/>
          <w:szCs w:val="28"/>
          <w:rtl/>
        </w:rPr>
        <w:t xml:space="preserve">ل</w:t>
      </w:r>
    </w:p>
    <w:p>
      <w:pPr>
        <w:pStyle w:val="Heading5"/>
      </w:pPr>
      <w:bookmarkStart w:id="1833" w:name="_Toc1151"/>
      <w:r>
        <w:t>الشَّهْلة</w:t>
      </w:r>
      <w:bookmarkEnd w:id="1833"/>
    </w:p>
    <w:p>
      <w:pPr>
        <w:pStyle w:val="BookText"/>
      </w:pPr>
      <w:r>
        <w:rPr>
          <w:rFonts w:ascii="Amiri" w:hAnsi="Amiri" w:eastAsia="Amiri" w:cs="Amiri"/>
          <w:lang w:bidi="ar-SA"/>
          <w:color w:val="111111"/>
          <w:sz w:val="28"/>
          <w:szCs w:val="28"/>
          <w:rtl/>
        </w:rPr>
        <w:t xml:space="preserve">[الشَّهْلة] : العجوز ، ولا يقال للشيخ : شهل.</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1834" w:name="_Toc1152"/>
      <w:r>
        <w:t>الشُّهْد</w:t>
      </w:r>
      <w:bookmarkEnd w:id="1834"/>
    </w:p>
    <w:p>
      <w:pPr>
        <w:pStyle w:val="BookText"/>
      </w:pPr>
      <w:r>
        <w:rPr>
          <w:rFonts w:ascii="Amiri" w:hAnsi="Amiri" w:eastAsia="Amiri" w:cs="Amiri"/>
          <w:lang w:bidi="ar-SA"/>
          <w:color w:val="111111"/>
          <w:sz w:val="28"/>
          <w:szCs w:val="28"/>
          <w:rtl/>
        </w:rPr>
        <w:t xml:space="preserve">[الشُّهْد] : العسل ، والجميع : الشِّهاد.</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835" w:name="_Toc1153"/>
      <w:r>
        <w:t>الشُّهْبَة</w:t>
      </w:r>
      <w:bookmarkEnd w:id="1835"/>
    </w:p>
    <w:p>
      <w:pPr>
        <w:pStyle w:val="BookText"/>
      </w:pPr>
      <w:r>
        <w:rPr>
          <w:rFonts w:ascii="Amiri" w:hAnsi="Amiri" w:eastAsia="Amiri" w:cs="Amiri"/>
          <w:lang w:bidi="ar-SA"/>
          <w:color w:val="111111"/>
          <w:sz w:val="28"/>
          <w:szCs w:val="28"/>
          <w:rtl/>
        </w:rPr>
        <w:t xml:space="preserve">[الشُّهْبَة] : لون الأشهب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w:t>
      </w:r>
    </w:p>
    <w:p>
      <w:pPr>
        <w:pStyle w:val="Heading5"/>
      </w:pPr>
      <w:bookmarkStart w:id="1836" w:name="_Toc1154"/>
      <w:r>
        <w:t>الشُّهْدة</w:t>
      </w:r>
      <w:bookmarkEnd w:id="1836"/>
    </w:p>
    <w:p>
      <w:pPr>
        <w:pStyle w:val="BookText"/>
      </w:pPr>
      <w:r>
        <w:rPr>
          <w:rFonts w:ascii="Amiri" w:hAnsi="Amiri" w:eastAsia="Amiri" w:cs="Amiri"/>
          <w:lang w:bidi="ar-SA"/>
          <w:color w:val="111111"/>
          <w:sz w:val="28"/>
          <w:szCs w:val="28"/>
          <w:rtl/>
        </w:rPr>
        <w:t xml:space="preserve">[الشُّهْدة] : العسل.</w:t>
      </w:r>
    </w:p>
    <w:p>
      <w:pPr>
        <w:pStyle w:val="BookText"/>
      </w:pPr>
      <w:r>
        <w:rPr>
          <w:rFonts w:ascii="IRNazanin" w:hAnsi="IRNazanin" w:eastAsia="IRNazanin" w:cs="IRNazanin"/>
          <w:lang w:bidi="fa-IR"/>
          <w:color w:val="111111"/>
          <w:sz w:val="28"/>
          <w:szCs w:val="28"/>
          <w:rtl/>
        </w:rPr>
        <w:t xml:space="preserve">ر</w:t>
      </w:r>
    </w:p>
    <w:p>
      <w:pPr>
        <w:pStyle w:val="Heading5"/>
      </w:pPr>
      <w:bookmarkStart w:id="1837" w:name="_Toc1155"/>
      <w:r>
        <w:t>الشُّهْرة</w:t>
      </w:r>
      <w:bookmarkEnd w:id="1837"/>
    </w:p>
    <w:p>
      <w:pPr>
        <w:pStyle w:val="BookText"/>
      </w:pPr>
      <w:r>
        <w:rPr>
          <w:rFonts w:ascii="Amiri" w:hAnsi="Amiri" w:eastAsia="Amiri" w:cs="Amiri"/>
          <w:lang w:bidi="ar-SA"/>
          <w:color w:val="111111"/>
          <w:sz w:val="28"/>
          <w:szCs w:val="28"/>
          <w:rtl/>
        </w:rPr>
        <w:t xml:space="preserve">[الشُّهْرة] : الاسم من الاشتهار.</w:t>
      </w:r>
    </w:p>
    <w:p>
      <w:pPr>
        <w:pStyle w:val="BookText"/>
      </w:pPr>
      <w:r>
        <w:rPr>
          <w:rFonts w:ascii="IRNazanin" w:hAnsi="IRNazanin" w:eastAsia="IRNazanin" w:cs="IRNazanin"/>
          <w:lang w:bidi="fa-IR"/>
          <w:color w:val="111111"/>
          <w:sz w:val="28"/>
          <w:szCs w:val="28"/>
          <w:rtl/>
        </w:rPr>
        <w:t xml:space="preserve">ل</w:t>
      </w:r>
    </w:p>
    <w:p>
      <w:pPr>
        <w:pStyle w:val="Heading5"/>
      </w:pPr>
      <w:bookmarkStart w:id="1838" w:name="_Toc1156"/>
      <w:r>
        <w:t>الشُّهْلة</w:t>
      </w:r>
      <w:bookmarkEnd w:id="1838"/>
    </w:p>
    <w:p>
      <w:pPr>
        <w:pStyle w:val="BookText"/>
      </w:pPr>
      <w:r>
        <w:rPr>
          <w:rFonts w:ascii="Amiri" w:hAnsi="Amiri" w:eastAsia="Amiri" w:cs="Amiri"/>
          <w:lang w:bidi="ar-SA"/>
          <w:color w:val="111111"/>
          <w:sz w:val="28"/>
          <w:szCs w:val="28"/>
          <w:rtl/>
        </w:rPr>
        <w:t xml:space="preserve">[الشُّهْلة] : من مصادر الأشهل.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أَفْعَلة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1839" w:name="_Toc1157"/>
      <w:r>
        <w:t>الأشْهَلة</w:t>
      </w:r>
      <w:bookmarkEnd w:id="1839"/>
    </w:p>
    <w:p>
      <w:pPr>
        <w:pStyle w:val="BookText"/>
      </w:pPr>
      <w:r>
        <w:rPr>
          <w:rFonts w:ascii="Amiri" w:hAnsi="Amiri" w:eastAsia="Amiri" w:cs="Amiri"/>
          <w:lang w:bidi="ar-SA"/>
          <w:color w:val="111111"/>
          <w:sz w:val="28"/>
          <w:szCs w:val="28"/>
          <w:rtl/>
        </w:rPr>
        <w:t xml:space="preserve">[الأشْهَلة] : يقال : لنا قِبَل فلان أَشْهَلة : أي حاجة.</w:t>
      </w:r>
    </w:p>
    <w:p>
      <w:pPr>
        <w:pStyle w:val="BookText"/>
      </w:pPr>
      <w:r>
        <w:rPr>
          <w:rFonts w:ascii="Amiri" w:hAnsi="Amiri" w:eastAsia="Amiri" w:cs="Amiri"/>
          <w:lang w:bidi="ar-SA"/>
          <w:color w:val="111111"/>
          <w:sz w:val="28"/>
          <w:szCs w:val="28"/>
          <w:rtl/>
        </w:rPr>
        <w:t xml:space="preserve">مَفْعَل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1840" w:name="_Toc1158"/>
      <w:r>
        <w:t>المَشْهَد</w:t>
      </w:r>
      <w:bookmarkEnd w:id="1840"/>
    </w:p>
    <w:p>
      <w:pPr>
        <w:pStyle w:val="BookText"/>
      </w:pPr>
      <w:r>
        <w:rPr>
          <w:rFonts w:ascii="Amiri" w:hAnsi="Amiri" w:eastAsia="Amiri" w:cs="Amiri"/>
          <w:lang w:bidi="ar-SA"/>
          <w:color w:val="111111"/>
          <w:sz w:val="28"/>
          <w:szCs w:val="28"/>
          <w:rtl/>
        </w:rPr>
        <w:t xml:space="preserve">[المَشْهَد] : محضر الناس.</w:t>
      </w:r>
    </w:p>
    <w:p>
      <w:pPr>
        <w:pStyle w:val="BookText"/>
      </w:pPr>
      <w:r>
        <w:rPr>
          <w:rFonts w:ascii="IRNazanin" w:hAnsi="IRNazanin" w:eastAsia="IRNazanin" w:cs="IRNazanin"/>
          <w:lang w:bidi="fa-IR"/>
          <w:color w:val="111111"/>
          <w:sz w:val="28"/>
          <w:szCs w:val="28"/>
          <w:rtl/>
        </w:rPr>
        <w:t xml:space="preserve">[شماره صفحه واقعی : 3562]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39" w:name="pg14450_182538"/>
    <w:bookmarkEnd w:id="239"/>
    <w:p>
      <w:pPr>
        <w:pStyle w:val="BookText"/>
      </w:pPr>
      <w:r>
        <w:rPr>
          <w:rFonts w:ascii="Amiri" w:hAnsi="Amiri" w:eastAsia="Amiri" w:cs="Amiri"/>
          <w:lang w:bidi="ar-SA"/>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د</w:t>
      </w:r>
    </w:p>
    <w:p>
      <w:pPr>
        <w:pStyle w:val="Heading5"/>
      </w:pPr>
      <w:bookmarkStart w:id="1841" w:name="_Toc1159"/>
      <w:r>
        <w:t>المشهود</w:t>
      </w:r>
      <w:bookmarkEnd w:id="1841"/>
    </w:p>
    <w:p>
      <w:pPr>
        <w:pStyle w:val="BookText"/>
      </w:pPr>
      <w:r>
        <w:rPr>
          <w:rFonts w:ascii="Amiri" w:hAnsi="Amiri" w:eastAsia="Amiri" w:cs="Amiri"/>
          <w:lang w:bidi="ar-SA"/>
          <w:color w:val="111111"/>
          <w:sz w:val="28"/>
          <w:szCs w:val="28"/>
          <w:rtl/>
        </w:rPr>
        <w:t xml:space="preserve">[المشهود] : المحضور ، قال الله تعالى : ( وَذلِكَ يَوْمٌ مَشْهُودٌ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1842" w:name="_Toc1160"/>
      <w:r>
        <w:t>المشهوم</w:t>
      </w:r>
      <w:bookmarkEnd w:id="1842"/>
    </w:p>
    <w:p>
      <w:pPr>
        <w:pStyle w:val="BookText"/>
      </w:pPr>
      <w:r>
        <w:rPr>
          <w:rFonts w:ascii="Amiri" w:hAnsi="Amiri" w:eastAsia="Amiri" w:cs="Amiri"/>
          <w:lang w:bidi="ar-SA"/>
          <w:color w:val="111111"/>
          <w:sz w:val="28"/>
          <w:szCs w:val="28"/>
          <w:rtl/>
        </w:rPr>
        <w:t xml:space="preserve">[المشهوم] : الحديد الفؤاد.</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د</w:t>
      </w:r>
    </w:p>
    <w:p>
      <w:pPr>
        <w:pStyle w:val="Heading5"/>
      </w:pPr>
      <w:bookmarkStart w:id="1843" w:name="_Toc1161"/>
      <w:r>
        <w:t>الشاهد</w:t>
      </w:r>
      <w:bookmarkEnd w:id="1843"/>
    </w:p>
    <w:p>
      <w:pPr>
        <w:pStyle w:val="BookText"/>
      </w:pPr>
      <w:r>
        <w:rPr>
          <w:rFonts w:ascii="Amiri" w:hAnsi="Amiri" w:eastAsia="Amiri" w:cs="Amiri"/>
          <w:lang w:bidi="ar-SA"/>
          <w:color w:val="111111"/>
          <w:sz w:val="28"/>
          <w:szCs w:val="28"/>
          <w:rtl/>
        </w:rPr>
        <w:t xml:space="preserve">[الشاهد] : الذي لا يغيب ؛ اللهُ عزوجل ، وهو من صفات الذات ، لم يزل الله تعالى شاهداً.</w:t>
      </w:r>
    </w:p>
    <w:p>
      <w:pPr>
        <w:pStyle w:val="BookText"/>
      </w:pPr>
      <w:r>
        <w:rPr>
          <w:rFonts w:ascii="Amiri" w:hAnsi="Amiri" w:eastAsia="Amiri" w:cs="Amiri"/>
          <w:lang w:bidi="ar-SA"/>
          <w:color w:val="111111"/>
          <w:sz w:val="28"/>
          <w:szCs w:val="28"/>
          <w:rtl/>
        </w:rPr>
        <w:t xml:space="preserve">والشاهد : المشاهد للشيء ، قال الله تعالى : ( يَوْمَ يَقُومُ الْأَشْهادُ )</w:t>
      </w:r>
      <w:r>
        <w:rPr>
          <w:rStyle w:val="FootnoteReference"/>
        </w:rPr>
        <w:footnoteReference w:id="609"/>
      </w:r>
      <w:r>
        <w:rPr>
          <w:rFonts w:ascii="Amiri" w:hAnsi="Amiri" w:eastAsia="Amiri" w:cs="Amiri"/>
          <w:lang w:bidi="ar-SA"/>
          <w:color w:val="111111"/>
          <w:sz w:val="28"/>
          <w:szCs w:val="28"/>
          <w:rtl/>
        </w:rPr>
        <w:t xml:space="preserve">، قيل : هو جمع شاهد ، مثل : صاحب وأصحاب. وقيل : يجوز أن يكون جمع شهيد.</w:t>
      </w:r>
    </w:p>
    <w:p>
      <w:pPr>
        <w:pStyle w:val="BookText"/>
      </w:pPr>
      <w:r>
        <w:rPr>
          <w:rFonts w:ascii="Amiri" w:hAnsi="Amiri" w:eastAsia="Amiri" w:cs="Amiri"/>
          <w:lang w:bidi="ar-SA"/>
          <w:color w:val="111111"/>
          <w:sz w:val="28"/>
          <w:szCs w:val="28"/>
          <w:rtl/>
        </w:rPr>
        <w:t xml:space="preserve">والشاهد : واحد الشهود التي تخرج مع الولد.</w:t>
      </w:r>
    </w:p>
    <w:p>
      <w:pPr>
        <w:pStyle w:val="BookText"/>
      </w:pPr>
      <w:r>
        <w:rPr>
          <w:rFonts w:ascii="Amiri" w:hAnsi="Amiri" w:eastAsia="Amiri" w:cs="Amiri"/>
          <w:lang w:bidi="ar-SA"/>
          <w:color w:val="111111"/>
          <w:sz w:val="28"/>
          <w:szCs w:val="28"/>
          <w:rtl/>
        </w:rPr>
        <w:t xml:space="preserve">ويقال : هو الغِرْس ، قال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فجاءت بمثل السابري تعجبوا</w:t>
      </w:r>
    </w:p>
    <w:p>
      <w:pPr>
        <w:pStyle w:val="BookText"/>
      </w:pPr>
      <w:r>
        <w:rPr>
          <w:rFonts w:ascii="IRNazanin" w:hAnsi="IRNazanin" w:eastAsia="IRNazanin" w:cs="IRNazanin"/>
          <w:lang w:bidi="fa-IR"/>
          <w:color w:val="111111"/>
          <w:sz w:val="28"/>
          <w:szCs w:val="28"/>
          <w:rtl/>
        </w:rPr>
        <w:t xml:space="preserve">له والثرى ما جفَّ عنه شهودها</w:t>
      </w:r>
    </w:p>
    <w:p>
      <w:pPr>
        <w:pStyle w:val="BookText"/>
      </w:pPr>
      <w:r>
        <w:rPr>
          <w:rFonts w:ascii="Amiri" w:hAnsi="Amiri" w:eastAsia="Amiri" w:cs="Amiri"/>
          <w:lang w:bidi="ar-SA"/>
          <w:color w:val="111111"/>
          <w:sz w:val="28"/>
          <w:szCs w:val="28"/>
          <w:rtl/>
        </w:rPr>
        <w:t xml:space="preserve">ويقال : إِن شهود الناقة آثار منتجها من دم أو سَلَى.</w:t>
      </w:r>
    </w:p>
    <w:p>
      <w:pPr>
        <w:pStyle w:val="BookText"/>
      </w:pPr>
      <w:r>
        <w:rPr>
          <w:rFonts w:ascii="IRNazanin" w:hAnsi="IRNazanin" w:eastAsia="IRNazanin" w:cs="IRNazanin"/>
          <w:lang w:bidi="fa-IR"/>
          <w:color w:val="111111"/>
          <w:sz w:val="28"/>
          <w:szCs w:val="28"/>
          <w:rtl/>
        </w:rPr>
        <w:t xml:space="preserve">والشاهد : اللسان.</w:t>
      </w:r>
    </w:p>
    <w:p>
      <w:pPr>
        <w:pStyle w:val="BookText"/>
      </w:pPr>
      <w:r>
        <w:rPr>
          <w:rFonts w:ascii="Amiri" w:hAnsi="Amiri" w:eastAsia="Amiri" w:cs="Amiri"/>
          <w:lang w:bidi="ar-SA"/>
          <w:color w:val="111111"/>
          <w:sz w:val="28"/>
          <w:szCs w:val="28"/>
          <w:rtl/>
        </w:rPr>
        <w:t xml:space="preserve">ويقال : الشاهد الملك في قول الأعشى </w:t>
      </w:r>
      <w:r>
        <w:rPr>
          <w:rStyle w:val="FootnoteReference"/>
        </w:rPr>
        <w:footnoteReference w:id="611"/>
      </w:r>
    </w:p>
    <w:p>
      <w:pPr>
        <w:pStyle w:val="BookText"/>
      </w:pPr>
      <w:r>
        <w:rPr>
          <w:rFonts w:ascii="Amiri" w:hAnsi="Amiri" w:eastAsia="Amiri" w:cs="Amiri"/>
          <w:lang w:bidi="ar-SA"/>
          <w:color w:val="111111"/>
          <w:sz w:val="28"/>
          <w:szCs w:val="28"/>
          <w:rtl/>
        </w:rPr>
        <w:t xml:space="preserve">عليّ شهيد شاهد الله فاشهد</w:t>
      </w:r>
    </w:p>
    <w:p>
      <w:pPr>
        <w:pStyle w:val="BookText"/>
      </w:pPr>
      <w:r>
        <w:rPr>
          <w:rFonts w:ascii="Amiri" w:hAnsi="Amiri" w:eastAsia="Amiri" w:cs="Amiri"/>
          <w:lang w:bidi="ar-SA"/>
          <w:color w:val="111111"/>
          <w:sz w:val="28"/>
          <w:szCs w:val="28"/>
          <w:rtl/>
        </w:rPr>
        <w:t xml:space="preserve">وروايته</w:t>
      </w:r>
    </w:p>
    <w:p>
      <w:pPr>
        <w:pStyle w:val="BookText"/>
      </w:pPr>
      <w:r>
        <w:rPr>
          <w:rFonts w:ascii="Amiri" w:hAnsi="Amiri" w:eastAsia="Amiri" w:cs="Amiri"/>
          <w:lang w:bidi="ar-SA"/>
          <w:color w:val="111111"/>
          <w:sz w:val="28"/>
          <w:szCs w:val="28"/>
          <w:rtl/>
        </w:rPr>
        <w:t xml:space="preserve">في المقاييس واللسان ( شهد ) كرواية المؤلف.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تحسبنِّي كافراً لك نعمةً</w:t>
      </w:r>
    </w:p>
    <w:p>
      <w:pPr>
        <w:pStyle w:val="BookText"/>
      </w:pPr>
      <w:r>
        <w:rPr>
          <w:rFonts w:ascii="Amiri" w:hAnsi="Amiri" w:eastAsia="Amiri" w:cs="Amiri"/>
          <w:lang w:bidi="ar-SA"/>
          <w:color w:val="111111"/>
          <w:sz w:val="28"/>
          <w:szCs w:val="28"/>
          <w:rtl/>
        </w:rPr>
        <w:t xml:space="preserve">على شاهدي يا شاهد الله فاشْهَدِ</w:t>
      </w:r>
    </w:p>
    <w:p>
      <w:pPr>
        <w:pStyle w:val="BookText"/>
      </w:pPr>
      <w:r>
        <w:rPr>
          <w:rFonts w:ascii="IRNazanin" w:hAnsi="IRNazanin" w:eastAsia="IRNazanin" w:cs="IRNazanin"/>
          <w:lang w:bidi="fa-IR"/>
          <w:color w:val="111111"/>
          <w:sz w:val="28"/>
          <w:szCs w:val="28"/>
          <w:rtl/>
        </w:rPr>
        <w:t xml:space="preserve">[شماره صفحه واقعی : 3563]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40" w:name="pg14450_182539"/>
    <w:bookmarkEnd w:id="240"/>
    <w:p>
      <w:pPr>
        <w:pStyle w:val="BookText"/>
      </w:pPr>
      <w:r>
        <w:rPr>
          <w:rFonts w:ascii="IRNazanin" w:hAnsi="IRNazanin" w:eastAsia="IRNazanin" w:cs="IRNazanin"/>
          <w:lang w:bidi="fa-IR"/>
          <w:color w:val="111111"/>
          <w:sz w:val="28"/>
          <w:szCs w:val="28"/>
          <w:rtl/>
        </w:rPr>
        <w:t xml:space="preserve">ق</w:t>
      </w:r>
    </w:p>
    <w:p>
      <w:pPr>
        <w:pStyle w:val="Heading5"/>
      </w:pPr>
      <w:bookmarkStart w:id="1844" w:name="_Toc1162"/>
      <w:r>
        <w:t>الشاهق</w:t>
      </w:r>
      <w:bookmarkEnd w:id="1844"/>
    </w:p>
    <w:p>
      <w:pPr>
        <w:pStyle w:val="BookText"/>
      </w:pPr>
      <w:r>
        <w:rPr>
          <w:rFonts w:ascii="Amiri" w:hAnsi="Amiri" w:eastAsia="Amiri" w:cs="Amiri"/>
          <w:lang w:bidi="ar-SA"/>
          <w:color w:val="111111"/>
          <w:sz w:val="28"/>
          <w:szCs w:val="28"/>
          <w:rtl/>
        </w:rPr>
        <w:t xml:space="preserve">[الشاهق] : جبل شاهق : أي عالٍ.</w:t>
      </w:r>
    </w:p>
    <w:p>
      <w:pPr>
        <w:pStyle w:val="BookText"/>
      </w:pPr>
      <w:r>
        <w:rPr>
          <w:rFonts w:ascii="Amiri" w:hAnsi="Amiri" w:eastAsia="Amiri" w:cs="Amiri"/>
          <w:lang w:bidi="ar-SA"/>
          <w:color w:val="111111"/>
          <w:sz w:val="28"/>
          <w:szCs w:val="28"/>
          <w:rtl/>
        </w:rPr>
        <w:t xml:space="preserve">ورجلٌ ذو شاهق : شديد الغضب.</w:t>
      </w:r>
    </w:p>
    <w:p>
      <w:pPr>
        <w:pStyle w:val="BookText"/>
      </w:pPr>
      <w:r>
        <w:rPr>
          <w:rFonts w:ascii="Amiri" w:hAnsi="Amiri" w:eastAsia="Amiri" w:cs="Amiri"/>
          <w:lang w:bidi="ar-SA"/>
          <w:color w:val="111111"/>
          <w:sz w:val="28"/>
          <w:szCs w:val="28"/>
          <w:rtl/>
        </w:rPr>
        <w:t xml:space="preserve">فَعَالة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1845" w:name="_Toc1163"/>
      <w:r>
        <w:t>الشهادة</w:t>
      </w:r>
      <w:bookmarkEnd w:id="1845"/>
    </w:p>
    <w:p>
      <w:pPr>
        <w:pStyle w:val="BookText"/>
      </w:pPr>
      <w:r>
        <w:rPr>
          <w:rFonts w:ascii="Amiri" w:hAnsi="Amiri" w:eastAsia="Amiri" w:cs="Amiri"/>
          <w:lang w:bidi="ar-SA"/>
          <w:color w:val="111111"/>
          <w:sz w:val="28"/>
          <w:szCs w:val="28"/>
          <w:rtl/>
        </w:rPr>
        <w:t xml:space="preserve">[الشهادة] : هي الشهادة ، قال الله تعالى : والذين هم بشهادتهم قائمون </w:t>
      </w:r>
      <w:r>
        <w:rPr>
          <w:rStyle w:val="FootnoteReference"/>
        </w:rPr>
        <w:footnoteReference w:id="612"/>
      </w:r>
      <w:r>
        <w:rPr>
          <w:rFonts w:ascii="Amiri" w:hAnsi="Amiri" w:eastAsia="Amiri" w:cs="Amiri"/>
          <w:lang w:bidi="ar-SA"/>
          <w:color w:val="111111"/>
          <w:sz w:val="28"/>
          <w:szCs w:val="28"/>
          <w:rtl/>
        </w:rPr>
        <w:t xml:space="preserve">. قرأ يعقوب وحفص عن عاصم بالجمع ، والباقون بالواحدة.</w:t>
      </w:r>
    </w:p>
    <w:p>
      <w:pPr>
        <w:pStyle w:val="BookText"/>
      </w:pPr>
      <w:r>
        <w:rPr>
          <w:rFonts w:ascii="Amiri" w:hAnsi="Amiri" w:eastAsia="Amiri" w:cs="Amiri"/>
          <w:lang w:bidi="ar-SA"/>
          <w:color w:val="111111"/>
          <w:sz w:val="28"/>
          <w:szCs w:val="28"/>
          <w:rtl/>
        </w:rPr>
        <w:t xml:space="preserve">وقوله تعالى : ( عالِمُ الْغَيْبِ وَالشَّهادَةِ )</w:t>
      </w:r>
      <w:r>
        <w:rPr>
          <w:rStyle w:val="FootnoteReference"/>
        </w:rPr>
        <w:footnoteReference w:id="613"/>
      </w:r>
      <w:r>
        <w:rPr>
          <w:rFonts w:ascii="Amiri" w:hAnsi="Amiri" w:eastAsia="Amiri" w:cs="Amiri"/>
          <w:lang w:bidi="ar-SA"/>
          <w:color w:val="111111"/>
          <w:sz w:val="28"/>
          <w:szCs w:val="28"/>
          <w:rtl/>
        </w:rPr>
        <w:t xml:space="preserve">: أي عالم ما غاب وشُهد.</w:t>
      </w:r>
    </w:p>
    <w:p>
      <w:pPr>
        <w:pStyle w:val="BookText"/>
      </w:pPr>
      <w:r>
        <w:rPr>
          <w:rFonts w:ascii="Amiri" w:hAnsi="Amiri" w:eastAsia="Amiri" w:cs="Amiri"/>
          <w:lang w:bidi="ar-SA"/>
          <w:color w:val="111111"/>
          <w:sz w:val="28"/>
          <w:szCs w:val="28"/>
          <w:rtl/>
        </w:rPr>
        <w:t xml:space="preserve">وذو الشهادتين : من أصحاب النبي عليه‌السلام من الأنصار ثم من الأوس </w:t>
      </w:r>
      <w:r>
        <w:rPr>
          <w:rStyle w:val="FootnoteReference"/>
        </w:rPr>
        <w:footnoteReference w:id="614"/>
      </w:r>
      <w:r>
        <w:rPr>
          <w:rFonts w:ascii="Amiri" w:hAnsi="Amiri" w:eastAsia="Amiri" w:cs="Amiri"/>
          <w:lang w:bidi="ar-SA"/>
          <w:color w:val="111111"/>
          <w:sz w:val="28"/>
          <w:szCs w:val="28"/>
          <w:rtl/>
        </w:rPr>
        <w:t xml:space="preserve">، جعل النبي عليه‌السلام شهادته بشهادة رجلين ، ثم قضى بها أبو بكر وعمر وعثمان وعلي كذلك.</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846" w:name="_Toc1164"/>
      <w:r>
        <w:t>الشِّهاب</w:t>
      </w:r>
      <w:bookmarkEnd w:id="1846"/>
    </w:p>
    <w:p>
      <w:pPr>
        <w:pStyle w:val="BookText"/>
      </w:pPr>
      <w:r>
        <w:rPr>
          <w:rFonts w:ascii="Amiri" w:hAnsi="Amiri" w:eastAsia="Amiri" w:cs="Amiri"/>
          <w:lang w:bidi="ar-SA"/>
          <w:color w:val="111111"/>
          <w:sz w:val="28"/>
          <w:szCs w:val="28"/>
          <w:rtl/>
        </w:rPr>
        <w:t xml:space="preserve">[الشِّهاب] : شُعْلَةٌ من النار ساطعة ، قال الله تعالى : ( بِشِهابٍ قَبَسٍ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والجميع : شُهُبٌ وشُهْبان.</w:t>
      </w:r>
    </w:p>
    <w:p>
      <w:pPr>
        <w:pStyle w:val="BookText"/>
      </w:pPr>
      <w:r>
        <w:rPr>
          <w:rFonts w:ascii="Amiri" w:hAnsi="Amiri" w:eastAsia="Amiri" w:cs="Amiri"/>
          <w:lang w:bidi="ar-SA"/>
          <w:color w:val="111111"/>
          <w:sz w:val="28"/>
          <w:szCs w:val="28"/>
          <w:rtl/>
        </w:rPr>
        <w:t xml:space="preserve">والشِّهاب : الكوكب ، قال الله تعالى : ( فَأَتْبَعَهُ شِهابٌ ثاقِبٌ )</w:t>
      </w:r>
      <w:r>
        <w:rPr>
          <w:rStyle w:val="FootnoteReference"/>
        </w:rPr>
        <w:footnoteReference w:id="616"/>
      </w:r>
      <w:r>
        <w:rPr>
          <w:rFonts w:ascii="Amiri" w:hAnsi="Amiri" w:eastAsia="Amiri" w:cs="Amiri"/>
          <w:lang w:bidi="ar-SA"/>
          <w:color w:val="111111"/>
          <w:sz w:val="28"/>
          <w:szCs w:val="28"/>
          <w:rtl/>
        </w:rPr>
        <w:t xml:space="preserve">، وقال الأفوه الأودي </w:t>
      </w:r>
      <w:r>
        <w:rPr>
          <w:rStyle w:val="FootnoteReference"/>
        </w:rPr>
        <w:footnoteReference w:id="617"/>
      </w:r>
    </w:p>
    <w:p>
      <w:pPr>
        <w:pStyle w:val="BookText"/>
      </w:pPr>
      <w:r>
        <w:rPr>
          <w:rFonts w:ascii="Amiri" w:hAnsi="Amiri" w:eastAsia="Amiri" w:cs="Amiri"/>
          <w:lang w:bidi="ar-SA"/>
          <w:color w:val="111111"/>
          <w:sz w:val="28"/>
          <w:szCs w:val="28"/>
          <w:rtl/>
        </w:rPr>
        <w:t xml:space="preserve">إن يكن رأسي فيه نزع</w:t>
      </w:r>
    </w:p>
    <w:p>
      <w:pPr>
        <w:pStyle w:val="BookText"/>
      </w:pPr>
      <w:r>
        <w:rPr>
          <w:rFonts w:ascii="Amiri" w:hAnsi="Amiri" w:eastAsia="Amiri" w:cs="Amiri"/>
          <w:lang w:bidi="ar-SA"/>
          <w:color w:val="111111"/>
          <w:sz w:val="28"/>
          <w:szCs w:val="28"/>
          <w:rtl/>
        </w:rPr>
        <w:t xml:space="preserve">وشواي خلّة فيها دوار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3564]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كشهاب القذفِ يرميكم به</w:t>
      </w:r>
    </w:p>
    <w:p>
      <w:pPr>
        <w:pStyle w:val="BookText"/>
      </w:pPr>
      <w:r>
        <w:rPr>
          <w:rFonts w:ascii="Amiri" w:hAnsi="Amiri" w:eastAsia="Amiri" w:cs="Amiri"/>
          <w:lang w:bidi="ar-SA"/>
          <w:color w:val="111111"/>
          <w:sz w:val="28"/>
          <w:szCs w:val="28"/>
          <w:rtl/>
        </w:rPr>
        <w:t xml:space="preserve">فارسٌ في كفهِ للحرب نارُ</w:t>
      </w:r>
    </w:p>
    <w:p>
      <w:pPr>
        <w:pStyle w:val="BookText"/>
      </w:pPr>
      <w:r>
        <w:rPr>
          <w:rFonts w:ascii="Amiri" w:hAnsi="Amiri" w:eastAsia="Amiri" w:cs="Amiri"/>
          <w:lang w:bidi="ar-SA"/>
          <w:color w:val="111111"/>
          <w:sz w:val="28"/>
          <w:szCs w:val="28"/>
          <w:rtl/>
        </w:rPr>
        <w:t xml:space="preserve">ويقال : إِن كل أبيض ساطع النور شهاب.</w:t>
      </w:r>
    </w:p>
    <w:p>
      <w:pPr>
        <w:pStyle w:val="BookText"/>
      </w:pPr>
      <w:r>
        <w:rPr>
          <w:rFonts w:ascii="Amiri" w:hAnsi="Amiri" w:eastAsia="Amiri" w:cs="Amiri"/>
          <w:lang w:bidi="ar-SA"/>
          <w:color w:val="111111"/>
          <w:sz w:val="28"/>
          <w:szCs w:val="28"/>
          <w:rtl/>
        </w:rPr>
        <w:t xml:space="preserve">ويقال : فلانٌ شهاب حربٍ : إِذا كان ماضياً فيها.</w:t>
      </w:r>
    </w:p>
    <w:p>
      <w:pPr>
        <w:pStyle w:val="BookText"/>
      </w:pPr>
      <w:r>
        <w:rPr>
          <w:rFonts w:ascii="Amiri" w:hAnsi="Amiri" w:eastAsia="Amiri" w:cs="Amiri"/>
          <w:lang w:bidi="ar-SA"/>
          <w:color w:val="111111"/>
          <w:sz w:val="28"/>
          <w:szCs w:val="28"/>
          <w:rtl/>
        </w:rPr>
        <w:t xml:space="preserve">وبنو شهاب : حيٌّ من اليمن ، بين النُّسَّاب فيهم اختلاف : كِنْدَة تقول : هو شهاب بن العاقل بن ربيعة بن وهب بن الحارث الأكبر بن معاوية بن كِنْدَة.</w:t>
      </w:r>
    </w:p>
    <w:p>
      <w:pPr>
        <w:pStyle w:val="BookText"/>
      </w:pPr>
      <w:r>
        <w:rPr>
          <w:rFonts w:ascii="Amiri" w:hAnsi="Amiri" w:eastAsia="Amiri" w:cs="Amiri"/>
          <w:lang w:bidi="ar-SA"/>
          <w:color w:val="111111"/>
          <w:sz w:val="28"/>
          <w:szCs w:val="28"/>
          <w:rtl/>
        </w:rPr>
        <w:t xml:space="preserve">ونُسّاب حمير تقول : هو شهاب بن العاقل ابن الأزمع بن خولان بن عمرو بن الحاف ابن قضاعة </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وترجم</w:t>
      </w:r>
    </w:p>
    <w:p>
      <w:pPr>
        <w:pStyle w:val="BookText"/>
      </w:pPr>
      <w:r>
        <w:rPr>
          <w:rFonts w:ascii="Amiri" w:hAnsi="Amiri" w:eastAsia="Amiri" w:cs="Amiri"/>
          <w:lang w:bidi="ar-SA"/>
          <w:color w:val="111111"/>
          <w:sz w:val="28"/>
          <w:szCs w:val="28"/>
          <w:rtl/>
        </w:rPr>
        <w:t xml:space="preserve">الهمداني لعدد من أعلام بني شهاب فحفظ ذكرهم ، قال محققه في حاشية : ( ص 471 ) « رحم الله أبا محمد فلقد كان عبقرياً يحرص على تراث قومه ومآثر أمجادهم ، كبير العناية بأقدار الرجال ، فلولا ما كشف لنا عن هؤلاء الأماثل لكانوا لا عيناً ولا أثراً ».</w:t>
      </w:r>
    </w:p>
    <w:p>
      <w:pPr>
        <w:pStyle w:val="BookText"/>
      </w:pPr>
      <w:r>
        <w:rPr>
          <w:rFonts w:ascii="Amiri" w:hAnsi="Amiri" w:eastAsia="Amiri" w:cs="Amiri"/>
          <w:lang w:bidi="ar-SA"/>
          <w:color w:val="111111"/>
          <w:sz w:val="28"/>
          <w:szCs w:val="28"/>
          <w:rtl/>
        </w:rPr>
        <w:t xml:space="preserve">، وهو الصحيح المعَوَّل عليه.</w:t>
      </w:r>
    </w:p>
    <w:p>
      <w:pPr>
        <w:pStyle w:val="BookText"/>
      </w:pPr>
      <w:r>
        <w:rPr>
          <w:rFonts w:ascii="Amiri" w:hAnsi="Amiri" w:eastAsia="Amiri" w:cs="Amiri"/>
          <w:lang w:bidi="ar-SA"/>
          <w:color w:val="111111"/>
          <w:sz w:val="28"/>
          <w:szCs w:val="28"/>
          <w:rtl/>
        </w:rPr>
        <w:t xml:space="preserve">قال عبد الخالق بن أبي الطلح الشهابي </w:t>
      </w:r>
      <w:r>
        <w:rPr>
          <w:rStyle w:val="FootnoteReference"/>
        </w:rPr>
        <w:footnoteReference w:id="619"/>
      </w:r>
      <w:r>
        <w:rPr>
          <w:rFonts w:ascii="IRNazanin" w:hAnsi="IRNazanin" w:eastAsia="IRNazanin" w:cs="IRNazanin"/>
          <w:lang w:bidi="fa-IR"/>
          <w:color w:val="111111"/>
          <w:sz w:val="28"/>
          <w:szCs w:val="28"/>
          <w:rtl/>
        </w:rPr>
        <w:t xml:space="preserve">، وهو أحد الفصحاء والعلماء بالأنساب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وإِنّا من قضاعة في ذراها</w:t>
      </w:r>
    </w:p>
    <w:p>
      <w:pPr>
        <w:pStyle w:val="BookText"/>
      </w:pPr>
      <w:r>
        <w:rPr>
          <w:rFonts w:ascii="Amiri" w:hAnsi="Amiri" w:eastAsia="Amiri" w:cs="Amiri"/>
          <w:lang w:bidi="ar-SA"/>
          <w:color w:val="111111"/>
          <w:sz w:val="28"/>
          <w:szCs w:val="28"/>
          <w:rtl/>
        </w:rPr>
        <w:t xml:space="preserve">لنا من مجدها الحظ الجزيلُ</w:t>
      </w:r>
    </w:p>
    <w:p>
      <w:pPr>
        <w:pStyle w:val="BookText"/>
      </w:pPr>
      <w:r>
        <w:rPr>
          <w:rFonts w:ascii="Amiri" w:hAnsi="Amiri" w:eastAsia="Amiri" w:cs="Amiri"/>
          <w:lang w:bidi="ar-SA"/>
          <w:color w:val="111111"/>
          <w:sz w:val="28"/>
          <w:szCs w:val="28"/>
          <w:rtl/>
        </w:rPr>
        <w:t xml:space="preserve">وحمير جَدُّنا وبه نُسامي</w:t>
      </w:r>
    </w:p>
    <w:p>
      <w:pPr>
        <w:pStyle w:val="BookText"/>
      </w:pPr>
      <w:r>
        <w:rPr>
          <w:rFonts w:ascii="Amiri" w:hAnsi="Amiri" w:eastAsia="Amiri" w:cs="Amiri"/>
          <w:lang w:bidi="ar-SA"/>
          <w:color w:val="111111"/>
          <w:sz w:val="28"/>
          <w:szCs w:val="28"/>
          <w:rtl/>
        </w:rPr>
        <w:t xml:space="preserve">فروعٌ والفروع لها أصولُ</w:t>
      </w:r>
    </w:p>
    <w:p>
      <w:pPr>
        <w:pStyle w:val="BookText"/>
      </w:pPr>
      <w:r>
        <w:rPr>
          <w:rFonts w:ascii="Amiri" w:hAnsi="Amiri" w:eastAsia="Amiri" w:cs="Amiri"/>
          <w:lang w:bidi="ar-SA"/>
          <w:color w:val="111111"/>
          <w:sz w:val="28"/>
          <w:szCs w:val="28"/>
          <w:rtl/>
        </w:rPr>
        <w:t xml:space="preserve">نَعُدُّ تبابعاً سبعين منا</w:t>
      </w:r>
    </w:p>
    <w:p>
      <w:pPr>
        <w:pStyle w:val="BookText"/>
      </w:pPr>
      <w:r>
        <w:rPr>
          <w:rFonts w:ascii="Amiri" w:hAnsi="Amiri" w:eastAsia="Amiri" w:cs="Amiri"/>
          <w:lang w:bidi="ar-SA"/>
          <w:color w:val="111111"/>
          <w:sz w:val="28"/>
          <w:szCs w:val="28"/>
          <w:rtl/>
        </w:rPr>
        <w:t xml:space="preserve">إِذا ما عَدَّ مكرمةً قَبيلُ</w:t>
      </w:r>
    </w:p>
    <w:p>
      <w:pPr>
        <w:pStyle w:val="BookText"/>
      </w:pPr>
      <w:r>
        <w:rPr>
          <w:rFonts w:ascii="Amiri" w:hAnsi="Amiri" w:eastAsia="Amiri" w:cs="Amiri"/>
          <w:lang w:bidi="ar-SA"/>
          <w:color w:val="111111"/>
          <w:sz w:val="28"/>
          <w:szCs w:val="28"/>
          <w:rtl/>
        </w:rPr>
        <w:t xml:space="preserve">وقال أيضاً </w:t>
      </w:r>
      <w:r>
        <w:rPr>
          <w:rStyle w:val="FootnoteReference"/>
        </w:rPr>
        <w:footnoteReference w:id="621"/>
      </w:r>
    </w:p>
    <w:p>
      <w:pPr>
        <w:pStyle w:val="BookText"/>
      </w:pPr>
      <w:r>
        <w:rPr>
          <w:rFonts w:ascii="Amiri" w:hAnsi="Amiri" w:eastAsia="Amiri" w:cs="Amiri"/>
          <w:lang w:bidi="ar-SA"/>
          <w:color w:val="111111"/>
          <w:sz w:val="28"/>
          <w:szCs w:val="28"/>
          <w:rtl/>
        </w:rPr>
        <w:t xml:space="preserve">ما بكاء امرئ بدمنة دار</w:t>
      </w:r>
    </w:p>
    <w:p>
      <w:pPr>
        <w:pStyle w:val="BookText"/>
      </w:pPr>
      <w:r>
        <w:rPr>
          <w:rFonts w:ascii="Amiri" w:hAnsi="Amiri" w:eastAsia="Amiri" w:cs="Amiri"/>
          <w:lang w:bidi="ar-SA"/>
          <w:color w:val="111111"/>
          <w:sz w:val="28"/>
          <w:szCs w:val="28"/>
          <w:rtl/>
        </w:rPr>
        <w:t xml:space="preserve">بعدما لا شيبه في العذار</w:t>
      </w:r>
    </w:p>
    <w:p>
      <w:pPr>
        <w:pStyle w:val="BookText"/>
      </w:pPr>
      <w:r>
        <w:rPr>
          <w:rFonts w:ascii="Amiri" w:hAnsi="Amiri" w:eastAsia="Amiri" w:cs="Amiri"/>
          <w:lang w:bidi="ar-SA"/>
          <w:color w:val="111111"/>
          <w:sz w:val="28"/>
          <w:szCs w:val="28"/>
          <w:rtl/>
        </w:rPr>
        <w:t xml:space="preserve">والقصيدة في المصدر نفسه : ص ( 483 - 499 ).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3565]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41" w:name="pg14450_182541"/>
    <w:bookmarkEnd w:id="241"/>
    <w:p>
      <w:pPr>
        <w:pStyle w:val="BookText"/>
      </w:pPr>
      <w:r>
        <w:rPr>
          <w:rFonts w:ascii="Amiri" w:hAnsi="Amiri" w:eastAsia="Amiri" w:cs="Amiri"/>
          <w:lang w:bidi="ar-SA"/>
          <w:color w:val="111111"/>
          <w:sz w:val="28"/>
          <w:szCs w:val="28"/>
          <w:rtl/>
        </w:rPr>
        <w:t xml:space="preserve">إِنما حمير وحمير قومي</w:t>
      </w:r>
    </w:p>
    <w:p>
      <w:pPr>
        <w:pStyle w:val="BookText"/>
      </w:pPr>
      <w:r>
        <w:rPr>
          <w:rFonts w:ascii="IRNazanin" w:hAnsi="IRNazanin" w:eastAsia="IRNazanin" w:cs="IRNazanin"/>
          <w:lang w:bidi="fa-IR"/>
          <w:color w:val="111111"/>
          <w:sz w:val="28"/>
          <w:szCs w:val="28"/>
          <w:rtl/>
        </w:rPr>
        <w:t xml:space="preserve">أهل وردِ الأمور والإِصدار</w:t>
      </w:r>
    </w:p>
    <w:p>
      <w:pPr>
        <w:pStyle w:val="BookText"/>
      </w:pPr>
      <w:r>
        <w:rPr>
          <w:rFonts w:ascii="Amiri" w:hAnsi="Amiri" w:eastAsia="Amiri" w:cs="Amiri"/>
          <w:lang w:bidi="ar-SA"/>
          <w:color w:val="111111"/>
          <w:sz w:val="28"/>
          <w:szCs w:val="28"/>
          <w:rtl/>
        </w:rPr>
        <w:t xml:space="preserve">وقال أيضاً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وكهلان الأُلى كثروا وطابوا</w:t>
      </w:r>
    </w:p>
    <w:p>
      <w:pPr>
        <w:pStyle w:val="BookText"/>
      </w:pPr>
      <w:r>
        <w:rPr>
          <w:rFonts w:ascii="Amiri" w:hAnsi="Amiri" w:eastAsia="Amiri" w:cs="Amiri"/>
          <w:lang w:bidi="ar-SA"/>
          <w:color w:val="111111"/>
          <w:sz w:val="28"/>
          <w:szCs w:val="28"/>
          <w:rtl/>
        </w:rPr>
        <w:t xml:space="preserve">لنا ولهم إِلى سبأٍ لقاءُ</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1847" w:name="_Toc1165"/>
      <w:r>
        <w:t>الشهيد</w:t>
      </w:r>
      <w:bookmarkEnd w:id="1847"/>
    </w:p>
    <w:p>
      <w:pPr>
        <w:pStyle w:val="BookText"/>
      </w:pPr>
      <w:r>
        <w:rPr>
          <w:rFonts w:ascii="Amiri" w:hAnsi="Amiri" w:eastAsia="Amiri" w:cs="Amiri"/>
          <w:lang w:bidi="ar-SA"/>
          <w:color w:val="111111"/>
          <w:sz w:val="28"/>
          <w:szCs w:val="28"/>
          <w:rtl/>
        </w:rPr>
        <w:t xml:space="preserve">[الشهيد] : الشاهد ، قال الله تعالى : ( وَاللهُ عَلى كُلِّ شَيْءٍ شَهِيدٌ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والشهيد : واحد الشهداء من الناس ، قال الله تعالى : ( وَاسْتَشْهِدُوا شَهِيدَيْنِ مِنْ رِجالِكُمْ ، فَإِنْ لَمْ يَكُونا رَجُلَيْنِ فَرَجُلٌ وَامْرَأَتانِ مِمَّنْ تَرْضَوْنَ مِنَ الشُّهَداءِ )</w:t>
      </w:r>
      <w:r>
        <w:rPr>
          <w:rStyle w:val="FootnoteReference"/>
        </w:rPr>
        <w:footnoteReference w:id="624"/>
      </w:r>
      <w:r>
        <w:rPr>
          <w:rFonts w:ascii="Amiri" w:hAnsi="Amiri" w:eastAsia="Amiri" w:cs="Amiri"/>
          <w:lang w:bidi="ar-SA"/>
          <w:color w:val="111111"/>
          <w:sz w:val="28"/>
          <w:szCs w:val="28"/>
          <w:rtl/>
        </w:rPr>
        <w:t xml:space="preserve">. قال أبو حنيفة وأصحابه : لا يُقضى بشاهد واحد مع يمين المدعي ، وهو قول زيد بن علي ، رضي‌الله‌عنهم. وقال مالك والشافعي : يُقضى بشهادة واحد ويمين المدعي ، إِلا أن مالكاً قال : يُقضى بهما في الأموال والحقوق. وقال الشافعي : يُقضى بهما في الأموال والبيع والإِجارة ، ومما يُقصد به المال كالإِبراء ، والردِّ بالعيب وقتلِ الخطأ ، ولا يُقضى بهما فيما لا يقصد به المال كالنكاح والطلاق والخَلْع والرجعة والنسب.</w:t>
      </w:r>
    </w:p>
    <w:p>
      <w:pPr>
        <w:pStyle w:val="BookText"/>
      </w:pPr>
      <w:r>
        <w:rPr>
          <w:rFonts w:ascii="Amiri" w:hAnsi="Amiri" w:eastAsia="Amiri" w:cs="Amiri"/>
          <w:lang w:bidi="ar-SA"/>
          <w:color w:val="111111"/>
          <w:sz w:val="28"/>
          <w:szCs w:val="28"/>
          <w:rtl/>
        </w:rPr>
        <w:t xml:space="preserve">والشهيد : القتيل في سبيل الله ، والجميع : الشهداء ، قال الله تعالى : ( مِنَ النَّبِيِّينَ وَالصِّدِّيقِينَ وَالشُّهَداءِ )</w:t>
      </w:r>
      <w:r>
        <w:rPr>
          <w:rStyle w:val="FootnoteReference"/>
        </w:rPr>
        <w:footnoteReference w:id="625"/>
      </w:r>
      <w:r>
        <w:rPr>
          <w:rFonts w:ascii="Amiri" w:hAnsi="Amiri" w:eastAsia="Amiri" w:cs="Amiri"/>
          <w:lang w:bidi="ar-SA"/>
          <w:color w:val="111111"/>
          <w:sz w:val="28"/>
          <w:szCs w:val="28"/>
          <w:rtl/>
        </w:rPr>
        <w:t xml:space="preserve">. قيل : سمي بذلك لأن الملائكة تشهده. وقيل : سمي بذلك لسقوطه بالأرض ، وهي الشاهدة.</w:t>
      </w:r>
    </w:p>
    <w:p>
      <w:pPr>
        <w:pStyle w:val="BookText"/>
      </w:pPr>
      <w:r>
        <w:rPr>
          <w:rFonts w:ascii="IRNazanin" w:hAnsi="IRNazanin" w:eastAsia="IRNazanin" w:cs="IRNazanin"/>
          <w:lang w:bidi="fa-IR"/>
          <w:color w:val="111111"/>
          <w:sz w:val="28"/>
          <w:szCs w:val="28"/>
          <w:rtl/>
        </w:rPr>
        <w:t xml:space="preserve">[شماره صفحه واقعی : 3566]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42" w:name="pg14450_182542"/>
    <w:bookmarkEnd w:id="242"/>
    <w:p>
      <w:pPr>
        <w:pStyle w:val="BookText"/>
      </w:pPr>
      <w:r>
        <w:rPr>
          <w:rFonts w:ascii="IRNazanin" w:hAnsi="IRNazanin" w:eastAsia="IRNazanin" w:cs="IRNazanin"/>
          <w:lang w:bidi="fa-IR"/>
          <w:color w:val="111111"/>
          <w:sz w:val="28"/>
          <w:szCs w:val="28"/>
          <w:rtl/>
        </w:rPr>
        <w:t xml:space="preserve">ر</w:t>
      </w:r>
    </w:p>
    <w:p>
      <w:pPr>
        <w:pStyle w:val="Heading5"/>
      </w:pPr>
      <w:bookmarkStart w:id="1848" w:name="_Toc1166"/>
      <w:r>
        <w:t>الشَّهير</w:t>
      </w:r>
      <w:bookmarkEnd w:id="1848"/>
    </w:p>
    <w:p>
      <w:pPr>
        <w:pStyle w:val="BookText"/>
      </w:pPr>
      <w:r>
        <w:rPr>
          <w:rFonts w:ascii="Amiri" w:hAnsi="Amiri" w:eastAsia="Amiri" w:cs="Amiri"/>
          <w:lang w:bidi="ar-SA"/>
          <w:color w:val="111111"/>
          <w:sz w:val="28"/>
          <w:szCs w:val="28"/>
          <w:rtl/>
        </w:rPr>
        <w:t xml:space="preserve">[الشَّهير] : المشهور.</w:t>
      </w:r>
    </w:p>
    <w:p>
      <w:pPr>
        <w:pStyle w:val="BookText"/>
      </w:pPr>
      <w:r>
        <w:rPr>
          <w:rFonts w:ascii="IRNazanin" w:hAnsi="IRNazanin" w:eastAsia="IRNazanin" w:cs="IRNazanin"/>
          <w:lang w:bidi="fa-IR"/>
          <w:color w:val="111111"/>
          <w:sz w:val="28"/>
          <w:szCs w:val="28"/>
          <w:rtl/>
        </w:rPr>
        <w:t xml:space="preserve">و</w:t>
      </w:r>
    </w:p>
    <w:p>
      <w:pPr>
        <w:pStyle w:val="Heading5"/>
      </w:pPr>
      <w:bookmarkStart w:id="1849" w:name="_Toc1167"/>
      <w:r>
        <w:t>الشَّهيّ</w:t>
      </w:r>
      <w:bookmarkEnd w:id="1849"/>
    </w:p>
    <w:p>
      <w:pPr>
        <w:pStyle w:val="BookText"/>
      </w:pPr>
      <w:r>
        <w:rPr>
          <w:rFonts w:ascii="Amiri" w:hAnsi="Amiri" w:eastAsia="Amiri" w:cs="Amiri"/>
          <w:lang w:bidi="ar-SA"/>
          <w:color w:val="111111"/>
          <w:sz w:val="28"/>
          <w:szCs w:val="28"/>
          <w:rtl/>
        </w:rPr>
        <w:t xml:space="preserve">[الشَّهيّ] : طعامٌ شهيّ : أي يُشْتَهى.</w:t>
      </w:r>
    </w:p>
    <w:p>
      <w:pPr>
        <w:pStyle w:val="BookText"/>
      </w:pPr>
      <w:r>
        <w:rPr>
          <w:rFonts w:ascii="IRNazanin" w:hAnsi="IRNazanin" w:eastAsia="IRNazanin" w:cs="IRNazanin"/>
          <w:lang w:bidi="fa-IR"/>
          <w:color w:val="111111"/>
          <w:sz w:val="28"/>
          <w:szCs w:val="28"/>
          <w:rtl/>
        </w:rPr>
        <w:t xml:space="preserve">فَعْلاء ، بفتح الفاء ، ممدود</w:t>
      </w:r>
    </w:p>
    <w:p>
      <w:pPr>
        <w:pStyle w:val="BookText"/>
      </w:pPr>
      <w:r>
        <w:rPr>
          <w:rFonts w:ascii="IRNazanin" w:hAnsi="IRNazanin" w:eastAsia="IRNazanin" w:cs="IRNazanin"/>
          <w:lang w:bidi="fa-IR"/>
          <w:color w:val="111111"/>
          <w:sz w:val="28"/>
          <w:szCs w:val="28"/>
          <w:rtl/>
        </w:rPr>
        <w:t xml:space="preserve">ل</w:t>
      </w:r>
    </w:p>
    <w:p>
      <w:pPr>
        <w:pStyle w:val="Heading5"/>
      </w:pPr>
      <w:bookmarkStart w:id="1850" w:name="_Toc1168"/>
      <w:r>
        <w:t>الشَّهْلاء</w:t>
      </w:r>
      <w:bookmarkEnd w:id="1850"/>
    </w:p>
    <w:p>
      <w:pPr>
        <w:pStyle w:val="BookText"/>
      </w:pPr>
      <w:r>
        <w:rPr>
          <w:rFonts w:ascii="Amiri" w:hAnsi="Amiri" w:eastAsia="Amiri" w:cs="Amiri"/>
          <w:lang w:bidi="ar-SA"/>
          <w:color w:val="111111"/>
          <w:sz w:val="28"/>
          <w:szCs w:val="28"/>
          <w:rtl/>
        </w:rPr>
        <w:t xml:space="preserve">[الشَّهْلاء] : الحاجة ، قال </w:t>
      </w:r>
      <w:r>
        <w:rPr>
          <w:rStyle w:val="FootnoteReference"/>
        </w:rPr>
        <w:footnoteReference w:id="626"/>
      </w:r>
    </w:p>
    <w:p>
      <w:pPr>
        <w:pStyle w:val="BookText"/>
      </w:pPr>
      <w:r>
        <w:rPr>
          <w:rFonts w:ascii="Amiri" w:hAnsi="Amiri" w:eastAsia="Amiri" w:cs="Amiri"/>
          <w:lang w:bidi="ar-SA"/>
          <w:color w:val="111111"/>
          <w:sz w:val="28"/>
          <w:szCs w:val="28"/>
          <w:rtl/>
        </w:rPr>
        <w:t xml:space="preserve">لم أقض حتّى ارتحلوا شهلائي</w:t>
      </w:r>
    </w:p>
    <w:p>
      <w:pPr>
        <w:pStyle w:val="BookText"/>
      </w:pPr>
      <w:r>
        <w:rPr>
          <w:rFonts w:ascii="Amiri" w:hAnsi="Amiri" w:eastAsia="Amiri" w:cs="Amiri"/>
          <w:lang w:bidi="ar-SA"/>
          <w:color w:val="111111"/>
          <w:sz w:val="28"/>
          <w:szCs w:val="28"/>
          <w:rtl/>
        </w:rPr>
        <w:t xml:space="preserve">من العروب الكاعب الحسناء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أقضِ حتى ارتحلتْ شَهْلائي</w:t>
      </w:r>
    </w:p>
    <w:p>
      <w:pPr>
        <w:pStyle w:val="BookText"/>
      </w:pPr>
      <w:r>
        <w:rPr>
          <w:rFonts w:ascii="Amiri" w:hAnsi="Amiri" w:eastAsia="Amiri" w:cs="Amiri"/>
          <w:lang w:bidi="ar-SA"/>
          <w:color w:val="111111"/>
          <w:sz w:val="28"/>
          <w:szCs w:val="28"/>
          <w:rtl/>
        </w:rPr>
        <w:t xml:space="preserve">من الكعاب الرَّوْدَةِ الغَيْداءِ</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851" w:name="_Toc1169"/>
      <w:r>
        <w:t>شَهْران</w:t>
      </w:r>
      <w:bookmarkEnd w:id="1851"/>
    </w:p>
    <w:p>
      <w:pPr>
        <w:pStyle w:val="BookText"/>
      </w:pPr>
      <w:r>
        <w:rPr>
          <w:rFonts w:ascii="Amiri" w:hAnsi="Amiri" w:eastAsia="Amiri" w:cs="Amiri"/>
          <w:lang w:bidi="ar-SA"/>
          <w:color w:val="111111"/>
          <w:sz w:val="28"/>
          <w:szCs w:val="28"/>
          <w:rtl/>
        </w:rPr>
        <w:t xml:space="preserve">[شَهْران] : اسم ملك من ملوك حِمْيَر قال فيه قيس بن ساعدة الإِيادي :</w:t>
      </w:r>
    </w:p>
    <w:p>
      <w:pPr>
        <w:pStyle w:val="BookText"/>
      </w:pPr>
      <w:r>
        <w:rPr>
          <w:rFonts w:ascii="Amiri" w:hAnsi="Amiri" w:eastAsia="Amiri" w:cs="Amiri"/>
          <w:lang w:bidi="ar-SA"/>
          <w:color w:val="111111"/>
          <w:sz w:val="28"/>
          <w:szCs w:val="28"/>
          <w:rtl/>
        </w:rPr>
        <w:t xml:space="preserve">وعلى الذي ملأ البلاد بخيله</w:t>
      </w:r>
    </w:p>
    <w:p>
      <w:pPr>
        <w:pStyle w:val="BookText"/>
      </w:pPr>
      <w:r>
        <w:rPr>
          <w:rFonts w:ascii="Amiri" w:hAnsi="Amiri" w:eastAsia="Amiri" w:cs="Amiri"/>
          <w:lang w:bidi="ar-SA"/>
          <w:color w:val="111111"/>
          <w:sz w:val="28"/>
          <w:szCs w:val="28"/>
          <w:rtl/>
        </w:rPr>
        <w:t xml:space="preserve">شهران مثل عقيقة المصباحِ</w:t>
      </w:r>
    </w:p>
    <w:p>
      <w:pPr>
        <w:pStyle w:val="BookText"/>
      </w:pPr>
      <w:r>
        <w:rPr>
          <w:rFonts w:ascii="IRNazanin" w:hAnsi="IRNazanin" w:eastAsia="IRNazanin" w:cs="IRNazanin"/>
          <w:lang w:bidi="fa-IR"/>
          <w:color w:val="111111"/>
          <w:sz w:val="28"/>
          <w:szCs w:val="28"/>
          <w:rtl/>
        </w:rPr>
        <w:t xml:space="preserve">وهو شهران </w:t>
      </w:r>
      <w:r>
        <w:rPr>
          <w:rStyle w:val="FootnoteReference"/>
        </w:rPr>
        <w:footnoteReference w:id="627"/>
      </w:r>
      <w:r>
        <w:rPr>
          <w:rFonts w:ascii="Amiri" w:hAnsi="Amiri" w:eastAsia="Amiri" w:cs="Amiri"/>
          <w:lang w:bidi="ar-SA"/>
          <w:color w:val="111111"/>
          <w:sz w:val="28"/>
          <w:szCs w:val="28"/>
          <w:rtl/>
        </w:rPr>
        <w:t xml:space="preserve">بن بينون الذي سميت به مدينة بينون باليمن ابن مئناف </w:t>
      </w:r>
      <w:r>
        <w:rPr>
          <w:rStyle w:val="FootnoteReference"/>
        </w:rPr>
        <w:footnoteReference w:id="628"/>
      </w:r>
      <w:r>
        <w:rPr>
          <w:rFonts w:ascii="Amiri" w:hAnsi="Amiri" w:eastAsia="Amiri" w:cs="Amiri"/>
          <w:lang w:bidi="ar-SA"/>
          <w:color w:val="111111"/>
          <w:sz w:val="28"/>
          <w:szCs w:val="28"/>
          <w:rtl/>
        </w:rPr>
        <w:t xml:space="preserve">بن شرحبيل بن ينكِف بن عبد شمس الأصغر الملك.</w:t>
      </w:r>
    </w:p>
    <w:p>
      <w:pPr>
        <w:pStyle w:val="BookText"/>
      </w:pPr>
      <w:r>
        <w:rPr>
          <w:rFonts w:ascii="Amiri" w:hAnsi="Amiri" w:eastAsia="Amiri" w:cs="Amiri"/>
          <w:lang w:bidi="ar-SA"/>
          <w:color w:val="111111"/>
          <w:sz w:val="28"/>
          <w:szCs w:val="28"/>
          <w:rtl/>
        </w:rPr>
        <w:t xml:space="preserve">وشهران العريضة </w:t>
      </w:r>
      <w:r>
        <w:rPr>
          <w:rStyle w:val="FootnoteReference"/>
        </w:rPr>
        <w:footnoteReference w:id="629"/>
      </w:r>
      <w:r>
        <w:rPr>
          <w:rFonts w:ascii="Amiri" w:hAnsi="Amiri" w:eastAsia="Amiri" w:cs="Amiri"/>
          <w:lang w:bidi="ar-SA"/>
          <w:color w:val="111111"/>
          <w:sz w:val="28"/>
          <w:szCs w:val="28"/>
          <w:rtl/>
        </w:rPr>
        <w:t xml:space="preserve">: قبيلة من اليمن ، وهم ولد شهران بن عفرس بن خثعم.</w:t>
      </w:r>
    </w:p>
    <w:p>
      <w:pPr>
        <w:pStyle w:val="BookText"/>
      </w:pPr>
      <w:r>
        <w:rPr>
          <w:rFonts w:ascii="IRNazanin" w:hAnsi="IRNazanin" w:eastAsia="IRNazanin" w:cs="IRNazanin"/>
          <w:lang w:bidi="fa-IR"/>
          <w:color w:val="111111"/>
          <w:sz w:val="28"/>
          <w:szCs w:val="28"/>
          <w:rtl/>
        </w:rPr>
        <w:t xml:space="preserve">[شماره صفحه واقعی : 3567]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43" w:name="pg14450_182543"/>
    <w:bookmarkEnd w:id="243"/>
    <w:p>
      <w:pPr>
        <w:pStyle w:val="BookText"/>
      </w:pPr>
      <w:r>
        <w:rPr>
          <w:rFonts w:ascii="IRNazanin" w:hAnsi="IRNazanin" w:eastAsia="IRNazanin" w:cs="IRNazanin"/>
          <w:lang w:bidi="fa-IR"/>
          <w:color w:val="111111"/>
          <w:sz w:val="28"/>
          <w:szCs w:val="28"/>
          <w:rtl/>
        </w:rPr>
        <w:t xml:space="preserve">و</w:t>
      </w:r>
    </w:p>
    <w:p>
      <w:pPr>
        <w:pStyle w:val="Heading5"/>
      </w:pPr>
      <w:bookmarkStart w:id="1852" w:name="_Toc1170"/>
      <w:r>
        <w:t>الشَّهْوان</w:t>
      </w:r>
      <w:bookmarkEnd w:id="1852"/>
    </w:p>
    <w:p>
      <w:pPr>
        <w:pStyle w:val="BookText"/>
      </w:pPr>
      <w:r>
        <w:rPr>
          <w:rFonts w:ascii="Amiri" w:hAnsi="Amiri" w:eastAsia="Amiri" w:cs="Amiri"/>
          <w:lang w:bidi="ar-SA"/>
          <w:color w:val="111111"/>
          <w:sz w:val="28"/>
          <w:szCs w:val="28"/>
          <w:rtl/>
        </w:rPr>
        <w:t xml:space="preserve">[الشَّهْوان] : الشديد الشهوة.</w:t>
      </w:r>
    </w:p>
    <w:p>
      <w:pPr>
        <w:pStyle w:val="BookText"/>
      </w:pPr>
      <w:r>
        <w:rPr>
          <w:rFonts w:ascii="Amiri" w:hAnsi="Amiri" w:eastAsia="Amiri" w:cs="Amiri"/>
          <w:lang w:bidi="ar-SA"/>
          <w:color w:val="111111"/>
          <w:sz w:val="28"/>
          <w:szCs w:val="28"/>
          <w:rtl/>
        </w:rPr>
        <w:t xml:space="preserve">والشهوانيّ ، منسوب أيضاً ، والجميع : شهاوَى.</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فَعْلَلَة ، بفتح الفاء واللام</w:t>
      </w:r>
    </w:p>
    <w:p>
      <w:pPr>
        <w:pStyle w:val="BookText"/>
      </w:pPr>
      <w:r>
        <w:rPr>
          <w:rFonts w:ascii="IRNazanin" w:hAnsi="IRNazanin" w:eastAsia="IRNazanin" w:cs="IRNazanin"/>
          <w:lang w:bidi="fa-IR"/>
          <w:color w:val="111111"/>
          <w:sz w:val="28"/>
          <w:szCs w:val="28"/>
          <w:rtl/>
        </w:rPr>
        <w:t xml:space="preserve">بر</w:t>
      </w:r>
    </w:p>
    <w:p>
      <w:pPr>
        <w:pStyle w:val="Heading5"/>
      </w:pPr>
      <w:bookmarkStart w:id="1853" w:name="_Toc1171"/>
      <w:r>
        <w:t>الشَّهْبَرة</w:t>
      </w:r>
      <w:bookmarkEnd w:id="1853"/>
    </w:p>
    <w:p>
      <w:pPr>
        <w:pStyle w:val="BookText"/>
      </w:pPr>
      <w:r>
        <w:rPr>
          <w:rFonts w:ascii="Amiri" w:hAnsi="Amiri" w:eastAsia="Amiri" w:cs="Amiri"/>
          <w:lang w:bidi="ar-SA"/>
          <w:color w:val="111111"/>
          <w:sz w:val="28"/>
          <w:szCs w:val="28"/>
          <w:rtl/>
        </w:rPr>
        <w:t xml:space="preserve">[الشَّهْبَرة] : العجوز الكبيرة ، قال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 عجوزٍ من أناس شَهْبَرَهْ</w:t>
      </w:r>
    </w:p>
    <w:p>
      <w:pPr>
        <w:pStyle w:val="BookText"/>
      </w:pPr>
      <w:r>
        <w:rPr>
          <w:rFonts w:ascii="Amiri" w:hAnsi="Amiri" w:eastAsia="Amiri" w:cs="Amiri"/>
          <w:lang w:bidi="ar-SA"/>
          <w:color w:val="111111"/>
          <w:sz w:val="28"/>
          <w:szCs w:val="28"/>
          <w:rtl/>
        </w:rPr>
        <w:t xml:space="preserve">علَّمْتُها الإِنقاضَ بعد القرقرهْ</w:t>
      </w:r>
    </w:p>
    <w:p>
      <w:pPr>
        <w:pStyle w:val="BookText"/>
      </w:pPr>
      <w:r>
        <w:rPr>
          <w:rFonts w:ascii="Amiri" w:hAnsi="Amiri" w:eastAsia="Amiri" w:cs="Amiri"/>
          <w:lang w:bidi="ar-SA"/>
          <w:color w:val="111111"/>
          <w:sz w:val="28"/>
          <w:szCs w:val="28"/>
          <w:rtl/>
        </w:rPr>
        <w:t xml:space="preserve">ويقال أيضاً شَهْرَبة بتقديم الراء على الباء ، على القلب. قال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الحُلَيْسِ لَعجوزٌ شَهْرَبهْ</w:t>
      </w:r>
    </w:p>
    <w:p>
      <w:pPr>
        <w:pStyle w:val="BookText"/>
      </w:pPr>
      <w:r>
        <w:rPr>
          <w:rFonts w:ascii="Amiri" w:hAnsi="Amiri" w:eastAsia="Amiri" w:cs="Amiri"/>
          <w:lang w:bidi="ar-SA"/>
          <w:color w:val="111111"/>
          <w:sz w:val="28"/>
          <w:szCs w:val="28"/>
          <w:rtl/>
        </w:rPr>
        <w:t xml:space="preserve">ترضى من الشاةِ بعظمِ الرقبهْ</w:t>
      </w:r>
    </w:p>
    <w:p>
      <w:pPr>
        <w:pStyle w:val="BookText"/>
      </w:pPr>
      <w:r>
        <w:rPr>
          <w:rFonts w:ascii="Amiri" w:hAnsi="Amiri" w:eastAsia="Amiri" w:cs="Amiri"/>
          <w:lang w:bidi="ar-SA"/>
          <w:color w:val="111111"/>
          <w:sz w:val="28"/>
          <w:szCs w:val="28"/>
          <w:rtl/>
        </w:rPr>
        <w:t xml:space="preserve">أراد : لهي عجوز.</w:t>
      </w:r>
    </w:p>
    <w:p>
      <w:pPr>
        <w:pStyle w:val="BookText"/>
      </w:pPr>
      <w:r>
        <w:rPr>
          <w:rFonts w:ascii="Amiri" w:hAnsi="Amiri" w:eastAsia="Amiri" w:cs="Amiri"/>
          <w:lang w:bidi="ar-SA"/>
          <w:color w:val="111111"/>
          <w:sz w:val="28"/>
          <w:szCs w:val="28"/>
          <w:rtl/>
        </w:rPr>
        <w:t xml:space="preserve">فَوْعَل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854" w:name="_Toc1172"/>
      <w:r>
        <w:t>الشَّوْهَب</w:t>
      </w:r>
      <w:bookmarkEnd w:id="1854"/>
    </w:p>
    <w:p>
      <w:pPr>
        <w:pStyle w:val="BookText"/>
      </w:pPr>
      <w:r>
        <w:rPr>
          <w:rFonts w:ascii="Amiri" w:hAnsi="Amiri" w:eastAsia="Amiri" w:cs="Amiri"/>
          <w:lang w:bidi="ar-SA"/>
          <w:color w:val="111111"/>
          <w:sz w:val="28"/>
          <w:szCs w:val="28"/>
          <w:rtl/>
        </w:rPr>
        <w:t xml:space="preserve">[الشَّوْهَب] : القنفذ.</w:t>
      </w:r>
    </w:p>
    <w:p>
      <w:pPr>
        <w:pStyle w:val="BookText"/>
      </w:pPr>
      <w:r>
        <w:rPr>
          <w:rFonts w:ascii="Amiri" w:hAnsi="Amiri" w:eastAsia="Amiri" w:cs="Amiri"/>
          <w:lang w:bidi="ar-SA"/>
          <w:color w:val="111111"/>
          <w:sz w:val="28"/>
          <w:szCs w:val="28"/>
          <w:rtl/>
        </w:rPr>
        <w:t xml:space="preserve">فَيْعَل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1855" w:name="_Toc1173"/>
      <w:r>
        <w:t>الشَّيْهَم</w:t>
      </w:r>
      <w:bookmarkEnd w:id="1855"/>
    </w:p>
    <w:p>
      <w:pPr>
        <w:pStyle w:val="BookText"/>
      </w:pPr>
      <w:r>
        <w:rPr>
          <w:rFonts w:ascii="Amiri" w:hAnsi="Amiri" w:eastAsia="Amiri" w:cs="Amiri"/>
          <w:lang w:bidi="ar-SA"/>
          <w:color w:val="111111"/>
          <w:sz w:val="28"/>
          <w:szCs w:val="28"/>
          <w:rtl/>
        </w:rPr>
        <w:t xml:space="preserve">[الشَّيْهَم] : ذَكَرُ القنافذ.</w:t>
      </w:r>
    </w:p>
    <w:p>
      <w:pPr>
        <w:pStyle w:val="BookText"/>
      </w:pPr>
      <w:r>
        <w:rPr>
          <w:rFonts w:ascii="Amiri" w:hAnsi="Amiri" w:eastAsia="Amiri" w:cs="Amiri"/>
          <w:lang w:bidi="ar-SA"/>
          <w:color w:val="111111"/>
          <w:sz w:val="28"/>
          <w:szCs w:val="28"/>
          <w:rtl/>
        </w:rPr>
        <w:t xml:space="preserve">فِعْلالة ، بكسر الفاء</w:t>
      </w:r>
    </w:p>
    <w:p>
      <w:pPr>
        <w:pStyle w:val="BookText"/>
      </w:pPr>
      <w:r>
        <w:rPr>
          <w:rFonts w:ascii="IRNazanin" w:hAnsi="IRNazanin" w:eastAsia="IRNazanin" w:cs="IRNazanin"/>
          <w:lang w:bidi="fa-IR"/>
          <w:color w:val="111111"/>
          <w:sz w:val="28"/>
          <w:szCs w:val="28"/>
          <w:rtl/>
        </w:rPr>
        <w:t xml:space="preserve">ذر</w:t>
      </w:r>
    </w:p>
    <w:p>
      <w:pPr>
        <w:pStyle w:val="Heading5"/>
      </w:pPr>
      <w:bookmarkStart w:id="1856" w:name="_Toc1174"/>
      <w:r>
        <w:t>الشِّهْذارة</w:t>
      </w:r>
      <w:bookmarkEnd w:id="1856"/>
    </w:p>
    <w:p>
      <w:pPr>
        <w:pStyle w:val="BookText"/>
      </w:pPr>
      <w:r>
        <w:rPr>
          <w:rFonts w:ascii="Amiri" w:hAnsi="Amiri" w:eastAsia="Amiri" w:cs="Amiri"/>
          <w:lang w:bidi="ar-SA"/>
          <w:color w:val="111111"/>
          <w:sz w:val="28"/>
          <w:szCs w:val="28"/>
          <w:rtl/>
        </w:rPr>
        <w:t xml:space="preserve">[الشِّهْذارة] : القصير ، بالذال معجمةً.</w:t>
      </w:r>
    </w:p>
    <w:p>
      <w:pPr>
        <w:pStyle w:val="BookText"/>
      </w:pPr>
      <w:r>
        <w:rPr>
          <w:rFonts w:ascii="Amiri" w:hAnsi="Amiri" w:eastAsia="Amiri" w:cs="Amiri"/>
          <w:lang w:bidi="ar-SA"/>
          <w:color w:val="111111"/>
          <w:sz w:val="28"/>
          <w:szCs w:val="28"/>
          <w:rtl/>
        </w:rPr>
        <w:t xml:space="preserve">فَنَعْلَلَة ، بالفتح</w:t>
      </w:r>
    </w:p>
    <w:p>
      <w:pPr>
        <w:pStyle w:val="BookText"/>
      </w:pPr>
      <w:r>
        <w:rPr>
          <w:rFonts w:ascii="IRNazanin" w:hAnsi="IRNazanin" w:eastAsia="IRNazanin" w:cs="IRNazanin"/>
          <w:lang w:bidi="fa-IR"/>
          <w:color w:val="111111"/>
          <w:sz w:val="28"/>
          <w:szCs w:val="28"/>
          <w:rtl/>
        </w:rPr>
        <w:t xml:space="preserve">بر</w:t>
      </w:r>
    </w:p>
    <w:p>
      <w:pPr>
        <w:pStyle w:val="Heading5"/>
      </w:pPr>
      <w:bookmarkStart w:id="1857" w:name="_Toc1175"/>
      <w:r>
        <w:t>الشَّنَهْبَرَةُ</w:t>
      </w:r>
      <w:bookmarkEnd w:id="1857"/>
    </w:p>
    <w:p>
      <w:pPr>
        <w:pStyle w:val="BookText"/>
      </w:pPr>
      <w:r>
        <w:rPr>
          <w:rFonts w:ascii="Amiri" w:hAnsi="Amiri" w:eastAsia="Amiri" w:cs="Amiri"/>
          <w:lang w:bidi="ar-SA"/>
          <w:color w:val="111111"/>
          <w:sz w:val="28"/>
          <w:szCs w:val="28"/>
          <w:rtl/>
        </w:rPr>
        <w:t xml:space="preserve">[الشَّنَهْبَرَةُ] : عجوز شَنَهْبَرَة ، بمعنى شهبرة ، والنون زائدة.</w:t>
      </w:r>
    </w:p>
    <w:p>
      <w:pPr>
        <w:pStyle w:val="BookText"/>
      </w:pPr>
      <w:r>
        <w:rPr>
          <w:rFonts w:ascii="IRNazanin" w:hAnsi="IRNazanin" w:eastAsia="IRNazanin" w:cs="IRNazanin"/>
          <w:lang w:bidi="fa-IR"/>
          <w:color w:val="111111"/>
          <w:sz w:val="28"/>
          <w:szCs w:val="28"/>
          <w:rtl/>
        </w:rPr>
        <w:t xml:space="preserve">[شماره صفحه واقعی : 3568]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44" w:name="pg14450_182544"/>
    <w:bookmarkEnd w:id="244"/>
    <w:p>
      <w:pPr>
        <w:pStyle w:val="Heading4"/>
      </w:pPr>
      <w:bookmarkStart w:id="1858" w:name="_Toc1176"/>
      <w:r>
        <w:t>الأفعال</w:t>
      </w:r>
      <w:bookmarkEnd w:id="1858"/>
    </w:p>
    <w:p>
      <w:pPr>
        <w:pStyle w:val="Heading5"/>
      </w:pPr>
      <w:bookmarkStart w:id="1859" w:name="_Toc1177"/>
      <w:r>
        <w:t>اشارة</w:t>
      </w:r>
      <w:bookmarkEnd w:id="1859"/>
    </w:p>
    <w:p>
      <w:pPr>
        <w:pStyle w:val="BookText"/>
      </w:pPr>
      <w:r>
        <w:rPr>
          <w:rFonts w:ascii="Amiri" w:hAnsi="Amiri" w:eastAsia="Amiri" w:cs="Amiri"/>
          <w:lang w:bidi="ar-SA"/>
          <w:color w:val="111111"/>
          <w:sz w:val="28"/>
          <w:szCs w:val="28"/>
          <w:rtl/>
        </w:rPr>
        <w:t xml:space="preserve">فَعَلَ ، بالفتح ، يفعِل بالكسر</w:t>
      </w:r>
    </w:p>
    <w:p>
      <w:pPr>
        <w:pStyle w:val="BookText"/>
      </w:pPr>
      <w:r>
        <w:rPr>
          <w:rFonts w:ascii="IRNazanin" w:hAnsi="IRNazanin" w:eastAsia="IRNazanin" w:cs="IRNazanin"/>
          <w:lang w:bidi="fa-IR"/>
          <w:color w:val="111111"/>
          <w:sz w:val="28"/>
          <w:szCs w:val="28"/>
          <w:rtl/>
        </w:rPr>
        <w:t xml:space="preserve">ق</w:t>
      </w:r>
    </w:p>
    <w:p>
      <w:pPr>
        <w:pStyle w:val="Heading5"/>
      </w:pPr>
      <w:bookmarkStart w:id="1860" w:name="_Toc1178"/>
      <w:r>
        <w:t>شَهَق</w:t>
      </w:r>
      <w:bookmarkEnd w:id="1860"/>
    </w:p>
    <w:p>
      <w:pPr>
        <w:pStyle w:val="BookText"/>
      </w:pPr>
      <w:r>
        <w:rPr>
          <w:rFonts w:ascii="Amiri" w:hAnsi="Amiri" w:eastAsia="Amiri" w:cs="Amiri"/>
          <w:lang w:bidi="ar-SA"/>
          <w:color w:val="111111"/>
          <w:sz w:val="28"/>
          <w:szCs w:val="28"/>
          <w:rtl/>
        </w:rPr>
        <w:t xml:space="preserve">[شَهَق] : شهيق الحمار : آخر صوته.</w:t>
      </w:r>
    </w:p>
    <w:p>
      <w:pPr>
        <w:pStyle w:val="BookText"/>
      </w:pPr>
      <w:r>
        <w:rPr>
          <w:rFonts w:ascii="Amiri" w:hAnsi="Amiri" w:eastAsia="Amiri" w:cs="Amiri"/>
          <w:lang w:bidi="ar-SA"/>
          <w:color w:val="111111"/>
          <w:sz w:val="28"/>
          <w:szCs w:val="28"/>
          <w:rtl/>
        </w:rPr>
        <w:t xml:space="preserve">والشهيق : ترديد النَّفَس. ويقال : شَهَق الرجلُ شهقة فمات.</w:t>
      </w:r>
    </w:p>
    <w:p>
      <w:pPr>
        <w:pStyle w:val="BookText"/>
      </w:pPr>
      <w:r>
        <w:rPr>
          <w:rFonts w:ascii="Amiri" w:hAnsi="Amiri" w:eastAsia="Amiri" w:cs="Amiri"/>
          <w:lang w:bidi="ar-SA"/>
          <w:color w:val="111111"/>
          <w:sz w:val="28"/>
          <w:szCs w:val="28"/>
          <w:rtl/>
        </w:rPr>
        <w:t xml:space="preserve">ويقال : شَهَقَ شُهوقاً : إِذا ارتفع.</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861" w:name="_Toc1179"/>
      <w:r>
        <w:t>شَهَرَ</w:t>
      </w:r>
      <w:bookmarkEnd w:id="1861"/>
    </w:p>
    <w:p>
      <w:pPr>
        <w:pStyle w:val="BookText"/>
      </w:pPr>
      <w:r>
        <w:rPr>
          <w:rFonts w:ascii="Amiri" w:hAnsi="Amiri" w:eastAsia="Amiri" w:cs="Amiri"/>
          <w:lang w:bidi="ar-SA"/>
          <w:color w:val="111111"/>
          <w:sz w:val="28"/>
          <w:szCs w:val="28"/>
          <w:rtl/>
        </w:rPr>
        <w:t xml:space="preserve">[شَهَرَ] : الأمرَ شهرةً وشَهْراً : أي أوضحه.</w:t>
      </w:r>
    </w:p>
    <w:p>
      <w:pPr>
        <w:pStyle w:val="BookText"/>
      </w:pPr>
      <w:r>
        <w:rPr>
          <w:rFonts w:ascii="Amiri" w:hAnsi="Amiri" w:eastAsia="Amiri" w:cs="Amiri"/>
          <w:lang w:bidi="ar-SA"/>
          <w:color w:val="111111"/>
          <w:sz w:val="28"/>
          <w:szCs w:val="28"/>
          <w:rtl/>
        </w:rPr>
        <w:t xml:space="preserve">وشَهَرَ سَيْفَه : إِذا جرَّده.</w:t>
      </w:r>
    </w:p>
    <w:p>
      <w:pPr>
        <w:pStyle w:val="BookText"/>
      </w:pPr>
      <w:r>
        <w:rPr>
          <w:rFonts w:ascii="IRNazanin" w:hAnsi="IRNazanin" w:eastAsia="IRNazanin" w:cs="IRNazanin"/>
          <w:lang w:bidi="fa-IR"/>
          <w:color w:val="111111"/>
          <w:sz w:val="28"/>
          <w:szCs w:val="28"/>
          <w:rtl/>
        </w:rPr>
        <w:t xml:space="preserve">ق</w:t>
      </w:r>
    </w:p>
    <w:p>
      <w:pPr>
        <w:pStyle w:val="Heading5"/>
      </w:pPr>
      <w:bookmarkStart w:id="1862" w:name="_Toc1180"/>
      <w:r>
        <w:t>شَهَقَ</w:t>
      </w:r>
      <w:bookmarkEnd w:id="1862"/>
    </w:p>
    <w:p>
      <w:pPr>
        <w:pStyle w:val="BookText"/>
      </w:pPr>
      <w:r>
        <w:rPr>
          <w:rFonts w:ascii="Amiri" w:hAnsi="Amiri" w:eastAsia="Amiri" w:cs="Amiri"/>
          <w:lang w:bidi="ar-SA"/>
          <w:color w:val="111111"/>
          <w:sz w:val="28"/>
          <w:szCs w:val="28"/>
          <w:rtl/>
        </w:rPr>
        <w:t xml:space="preserve">[شَهَقَ] : الشهيق : آخر صوت الحمار.</w:t>
      </w:r>
    </w:p>
    <w:p>
      <w:pPr>
        <w:pStyle w:val="BookText"/>
      </w:pPr>
      <w:r>
        <w:rPr>
          <w:rFonts w:ascii="Amiri" w:hAnsi="Amiri" w:eastAsia="Amiri" w:cs="Amiri"/>
          <w:lang w:bidi="ar-SA"/>
          <w:color w:val="111111"/>
          <w:sz w:val="28"/>
          <w:szCs w:val="28"/>
          <w:rtl/>
        </w:rPr>
        <w:t xml:space="preserve">قال الله تعالى : ( لَهُمْ فِيها زَفِيرٌ وَشَهِيقٌ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1863" w:name="_Toc1181"/>
      <w:r>
        <w:t>شَهَمَ</w:t>
      </w:r>
      <w:bookmarkEnd w:id="1863"/>
    </w:p>
    <w:p>
      <w:pPr>
        <w:pStyle w:val="BookText"/>
      </w:pPr>
      <w:r>
        <w:rPr>
          <w:rFonts w:ascii="Amiri" w:hAnsi="Amiri" w:eastAsia="Amiri" w:cs="Amiri"/>
          <w:lang w:bidi="ar-SA"/>
          <w:color w:val="111111"/>
          <w:sz w:val="28"/>
          <w:szCs w:val="28"/>
          <w:rtl/>
        </w:rPr>
        <w:t xml:space="preserve">[شَهَمَ] : الشَّهْم : الإِفزاع ، قال ذو الرُّمَّة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طاوي الحشا قَصَّرت عنه مُحَرَّجَة</w:t>
      </w:r>
    </w:p>
    <w:p>
      <w:pPr>
        <w:pStyle w:val="BookText"/>
      </w:pPr>
      <w:r>
        <w:rPr>
          <w:rFonts w:ascii="Amiri" w:hAnsi="Amiri" w:eastAsia="Amiri" w:cs="Amiri"/>
          <w:lang w:bidi="ar-SA"/>
          <w:color w:val="111111"/>
          <w:sz w:val="28"/>
          <w:szCs w:val="28"/>
          <w:rtl/>
        </w:rPr>
        <w:t xml:space="preserve">مُسْتَوْفَضٌ من بنات القفر مشهومُ</w:t>
      </w:r>
    </w:p>
    <w:p>
      <w:pPr>
        <w:pStyle w:val="BookText"/>
      </w:pPr>
      <w:r>
        <w:rPr>
          <w:rFonts w:ascii="Amiri" w:hAnsi="Amiri" w:eastAsia="Amiri" w:cs="Amiri"/>
          <w:lang w:bidi="ar-SA"/>
          <w:color w:val="111111"/>
          <w:sz w:val="28"/>
          <w:szCs w:val="28"/>
          <w:rtl/>
        </w:rPr>
        <w:t xml:space="preserve">مُحَرَّجة : أي كلاب ذات أحراج في أعناقها ، وهي القلائد. يصف ثوراً طردته الكلاب.</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1864" w:name="_Toc1182"/>
      <w:r>
        <w:t>شَهِبَ</w:t>
      </w:r>
      <w:bookmarkEnd w:id="1864"/>
    </w:p>
    <w:p>
      <w:pPr>
        <w:pStyle w:val="BookText"/>
      </w:pPr>
      <w:r>
        <w:rPr>
          <w:rFonts w:ascii="Amiri" w:hAnsi="Amiri" w:eastAsia="Amiri" w:cs="Amiri"/>
          <w:lang w:bidi="ar-SA"/>
          <w:color w:val="111111"/>
          <w:sz w:val="28"/>
          <w:szCs w:val="28"/>
          <w:rtl/>
        </w:rPr>
        <w:t xml:space="preserve">[شَهِبَ] : الشُّهْبَة : بياض يخالطه سواد.</w:t>
      </w:r>
    </w:p>
    <w:p>
      <w:pPr>
        <w:pStyle w:val="BookText"/>
      </w:pPr>
      <w:r>
        <w:rPr>
          <w:rFonts w:ascii="Amiri" w:hAnsi="Amiri" w:eastAsia="Amiri" w:cs="Amiri"/>
          <w:lang w:bidi="ar-SA"/>
          <w:color w:val="111111"/>
          <w:sz w:val="28"/>
          <w:szCs w:val="28"/>
          <w:rtl/>
        </w:rPr>
        <w:t xml:space="preserve">يقال : فرسٌ أشهب.</w:t>
      </w:r>
    </w:p>
    <w:p>
      <w:pPr>
        <w:pStyle w:val="BookText"/>
      </w:pPr>
      <w:r>
        <w:rPr>
          <w:rFonts w:ascii="Amiri" w:hAnsi="Amiri" w:eastAsia="Amiri" w:cs="Amiri"/>
          <w:lang w:bidi="ar-SA"/>
          <w:color w:val="111111"/>
          <w:sz w:val="28"/>
          <w:szCs w:val="28"/>
          <w:rtl/>
        </w:rPr>
        <w:t xml:space="preserve">ويومٌ أشهب : ذو رياحٍ باردة. وليلة شهباء.</w:t>
      </w:r>
    </w:p>
    <w:p>
      <w:pPr>
        <w:pStyle w:val="BookText"/>
      </w:pPr>
      <w:r>
        <w:rPr>
          <w:rFonts w:ascii="IRNazanin" w:hAnsi="IRNazanin" w:eastAsia="IRNazanin" w:cs="IRNazanin"/>
          <w:lang w:bidi="fa-IR"/>
          <w:color w:val="111111"/>
          <w:sz w:val="28"/>
          <w:szCs w:val="28"/>
          <w:rtl/>
        </w:rPr>
        <w:t xml:space="preserve">[شماره صفحه واقعی : 3569]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45" w:name="pg14450_182545"/>
    <w:bookmarkEnd w:id="245"/>
    <w:p>
      <w:pPr>
        <w:pStyle w:val="BookText"/>
      </w:pPr>
      <w:r>
        <w:rPr>
          <w:rFonts w:ascii="Amiri" w:hAnsi="Amiri" w:eastAsia="Amiri" w:cs="Amiri"/>
          <w:lang w:bidi="ar-SA"/>
          <w:color w:val="111111"/>
          <w:sz w:val="28"/>
          <w:szCs w:val="28"/>
          <w:rtl/>
        </w:rPr>
        <w:t xml:space="preserve">ويوم أشهب : لشهبة الحديد فيه ، قال </w:t>
      </w:r>
      <w:r>
        <w:rPr>
          <w:rStyle w:val="FootnoteReference"/>
        </w:rPr>
        <w:footnoteReference w:id="634"/>
      </w:r>
    </w:p>
    <w:p>
      <w:pPr>
        <w:pStyle w:val="BookText"/>
      </w:pPr>
      <w:r>
        <w:rPr>
          <w:rFonts w:ascii="Amiri" w:hAnsi="Amiri" w:eastAsia="Amiri" w:cs="Amiri"/>
          <w:lang w:bidi="ar-SA"/>
          <w:color w:val="111111"/>
          <w:sz w:val="28"/>
          <w:szCs w:val="28"/>
          <w:rtl/>
        </w:rPr>
        <w:t xml:space="preserve">فدى لبني ذهل بن شيبان ناقتي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كان يومٌ ذو كواكبَ أشهبُ</w:t>
      </w:r>
    </w:p>
    <w:p>
      <w:pPr>
        <w:pStyle w:val="BookText"/>
      </w:pPr>
      <w:r>
        <w:rPr>
          <w:rFonts w:ascii="Amiri" w:hAnsi="Amiri" w:eastAsia="Amiri" w:cs="Amiri"/>
          <w:lang w:bidi="ar-SA"/>
          <w:color w:val="111111"/>
          <w:sz w:val="28"/>
          <w:szCs w:val="28"/>
          <w:rtl/>
        </w:rPr>
        <w:t xml:space="preserve">وكتيبة شهباء : لِشُهْبَةِ الحديد فيها ، قال </w:t>
      </w:r>
      <w:r>
        <w:rPr>
          <w:rStyle w:val="FootnoteReference"/>
        </w:rPr>
        <w:footnoteReference w:id="635"/>
      </w:r>
      <w:r>
        <w:rPr>
          <w:rFonts w:ascii="Amiri" w:hAnsi="Amiri" w:eastAsia="Amiri" w:cs="Amiri"/>
          <w:lang w:bidi="ar-SA"/>
          <w:color w:val="111111"/>
          <w:sz w:val="28"/>
          <w:szCs w:val="28"/>
          <w:rtl/>
        </w:rPr>
        <w:t xml:space="preserve">جميل بن معمر :</w:t>
      </w:r>
    </w:p>
    <w:p>
      <w:pPr>
        <w:pStyle w:val="BookText"/>
      </w:pPr>
      <w:r>
        <w:rPr>
          <w:rFonts w:ascii="Amiri" w:hAnsi="Amiri" w:eastAsia="Amiri" w:cs="Amiri"/>
          <w:lang w:bidi="ar-SA"/>
          <w:color w:val="111111"/>
          <w:sz w:val="28"/>
          <w:szCs w:val="28"/>
          <w:rtl/>
        </w:rPr>
        <w:t xml:space="preserve">بشهباء يزجيها رِزاح كأنها</w:t>
      </w:r>
    </w:p>
    <w:p>
      <w:pPr>
        <w:pStyle w:val="BookText"/>
      </w:pPr>
      <w:r>
        <w:rPr>
          <w:rFonts w:ascii="Amiri" w:hAnsi="Amiri" w:eastAsia="Amiri" w:cs="Amiri"/>
          <w:lang w:bidi="ar-SA"/>
          <w:color w:val="111111"/>
          <w:sz w:val="28"/>
          <w:szCs w:val="28"/>
          <w:rtl/>
        </w:rPr>
        <w:t xml:space="preserve">إِذا ما بدت موجٌ من البحر مُرْدَفُ</w:t>
      </w:r>
    </w:p>
    <w:p>
      <w:pPr>
        <w:pStyle w:val="BookText"/>
      </w:pPr>
      <w:r>
        <w:rPr>
          <w:rFonts w:ascii="Amiri" w:hAnsi="Amiri" w:eastAsia="Amiri" w:cs="Amiri"/>
          <w:lang w:bidi="ar-SA"/>
          <w:color w:val="111111"/>
          <w:sz w:val="28"/>
          <w:szCs w:val="28"/>
          <w:rtl/>
        </w:rPr>
        <w:t xml:space="preserve">رِزاح : رجلٌ من قضاعة ، وهو أخو قصي بن كلاب القرشي لأمه ، فنصر رِزاح قُصَيّاً على خزاعة بقبائل قضاعة حتى أخرجوا خزاعة من مكة ، وسكنها قصي ، وجمع بها قريشاً وكانوا متفرقين فسمي قصيٌّ مُجَمَّعاً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نصلٌ أشهب : بُرِدَ فذهب سوادُه.</w:t>
      </w:r>
    </w:p>
    <w:p>
      <w:pPr>
        <w:pStyle w:val="BookText"/>
      </w:pPr>
      <w:r>
        <w:rPr>
          <w:rFonts w:ascii="IRNazanin" w:hAnsi="IRNazanin" w:eastAsia="IRNazanin" w:cs="IRNazanin"/>
          <w:lang w:bidi="fa-IR"/>
          <w:color w:val="111111"/>
          <w:sz w:val="28"/>
          <w:szCs w:val="28"/>
          <w:rtl/>
        </w:rPr>
        <w:t xml:space="preserve">د</w:t>
      </w:r>
    </w:p>
    <w:p>
      <w:pPr>
        <w:pStyle w:val="Heading5"/>
      </w:pPr>
      <w:bookmarkStart w:id="1865" w:name="_Toc1183"/>
      <w:r>
        <w:t>شَهِدَ</w:t>
      </w:r>
      <w:bookmarkEnd w:id="1865"/>
    </w:p>
    <w:p>
      <w:pPr>
        <w:pStyle w:val="BookText"/>
      </w:pPr>
      <w:r>
        <w:rPr>
          <w:rFonts w:ascii="Amiri" w:hAnsi="Amiri" w:eastAsia="Amiri" w:cs="Amiri"/>
          <w:lang w:bidi="ar-SA"/>
          <w:color w:val="111111"/>
          <w:sz w:val="28"/>
          <w:szCs w:val="28"/>
          <w:rtl/>
        </w:rPr>
        <w:t xml:space="preserve">[شَهِدَ] الشيءَ شهادةً : نقيض غاب عنه.</w:t>
      </w:r>
    </w:p>
    <w:p>
      <w:pPr>
        <w:pStyle w:val="BookText"/>
      </w:pPr>
      <w:r>
        <w:rPr>
          <w:rFonts w:ascii="Amiri" w:hAnsi="Amiri" w:eastAsia="Amiri" w:cs="Amiri"/>
          <w:lang w:bidi="ar-SA"/>
          <w:color w:val="111111"/>
          <w:sz w:val="28"/>
          <w:szCs w:val="28"/>
          <w:rtl/>
        </w:rPr>
        <w:t xml:space="preserve">والشهادة : الإِخبار بما شاهده الشاهد.قال الله تعالى : ( يَوْمَ تَشْهَدُ عَلَيْهِمْ أَلْسِنَتُهُمْ وَأَيْدِيهِمْ )</w:t>
      </w:r>
      <w:r>
        <w:rPr>
          <w:rStyle w:val="FootnoteReference"/>
        </w:rPr>
        <w:footnoteReference w:id="637"/>
      </w:r>
      <w:r>
        <w:rPr>
          <w:rFonts w:ascii="Amiri" w:hAnsi="Amiri" w:eastAsia="Amiri" w:cs="Amiri"/>
          <w:lang w:bidi="ar-SA"/>
          <w:color w:val="111111"/>
          <w:sz w:val="28"/>
          <w:szCs w:val="28"/>
          <w:rtl/>
        </w:rPr>
        <w:t xml:space="preserve">قرأ حمزة والكسائي بالياء ، والباقون بالتاء ، على التأنيث ، وقوله تعالى : ( شَهِدَ اللهُ أَنَّهُ لا إِلهَ إِلَّا هُوَ وَالْمَلائِكَةُ )</w:t>
      </w:r>
      <w:r>
        <w:rPr>
          <w:rStyle w:val="FootnoteReference"/>
        </w:rPr>
        <w:footnoteReference w:id="638"/>
      </w:r>
      <w:r>
        <w:rPr>
          <w:rFonts w:ascii="Amiri" w:hAnsi="Amiri" w:eastAsia="Amiri" w:cs="Amiri"/>
          <w:lang w:bidi="ar-SA"/>
          <w:color w:val="111111"/>
          <w:sz w:val="28"/>
          <w:szCs w:val="28"/>
          <w:rtl/>
        </w:rPr>
        <w:t xml:space="preserve">قيل : أي أَعْلَم ، ومنه الشهادة عند القاضي وهي الإِعلام لمن الحقُّ.</w:t>
      </w:r>
    </w:p>
    <w:p>
      <w:pPr>
        <w:pStyle w:val="BookText"/>
      </w:pPr>
      <w:r>
        <w:rPr>
          <w:rFonts w:ascii="IRNazanin" w:hAnsi="IRNazanin" w:eastAsia="IRNazanin" w:cs="IRNazanin"/>
          <w:lang w:bidi="fa-IR"/>
          <w:color w:val="111111"/>
          <w:sz w:val="28"/>
          <w:szCs w:val="28"/>
          <w:rtl/>
        </w:rPr>
        <w:t xml:space="preserve">[شماره صفحه واقعی : 3570]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46" w:name="pg14450_182546"/>
    <w:bookmarkEnd w:id="246"/>
    <w:p>
      <w:pPr>
        <w:pStyle w:val="BookText"/>
      </w:pPr>
      <w:r>
        <w:rPr>
          <w:rFonts w:ascii="Amiri" w:hAnsi="Amiri" w:eastAsia="Amiri" w:cs="Amiri"/>
          <w:lang w:bidi="ar-SA"/>
          <w:color w:val="111111"/>
          <w:sz w:val="28"/>
          <w:szCs w:val="28"/>
          <w:rtl/>
        </w:rPr>
        <w:t xml:space="preserve">وقيل : معنى شَهِدَ : أي قضى.</w:t>
      </w:r>
    </w:p>
    <w:p>
      <w:pPr>
        <w:pStyle w:val="BookText"/>
      </w:pPr>
      <w:r>
        <w:rPr>
          <w:rFonts w:ascii="Amiri" w:hAnsi="Amiri" w:eastAsia="Amiri" w:cs="Amiri"/>
          <w:lang w:bidi="ar-SA"/>
          <w:color w:val="111111"/>
          <w:sz w:val="28"/>
          <w:szCs w:val="28"/>
          <w:rtl/>
        </w:rPr>
        <w:t xml:space="preserve">وقيل : أي أحدث من أفعاله المشاهدة ما قام مقام الشهادة.</w:t>
      </w:r>
    </w:p>
    <w:p>
      <w:pPr>
        <w:pStyle w:val="BookText"/>
      </w:pPr>
      <w:r>
        <w:rPr>
          <w:rFonts w:ascii="IRNazanin" w:hAnsi="IRNazanin" w:eastAsia="IRNazanin" w:cs="IRNazanin"/>
          <w:lang w:bidi="fa-IR"/>
          <w:color w:val="111111"/>
          <w:sz w:val="28"/>
          <w:szCs w:val="28"/>
          <w:rtl/>
        </w:rPr>
        <w:t xml:space="preserve">ل</w:t>
      </w:r>
    </w:p>
    <w:p>
      <w:pPr>
        <w:pStyle w:val="Heading5"/>
      </w:pPr>
      <w:bookmarkStart w:id="1866" w:name="_Toc1184"/>
      <w:r>
        <w:t>شَهِل</w:t>
      </w:r>
      <w:bookmarkEnd w:id="1866"/>
    </w:p>
    <w:p>
      <w:pPr>
        <w:pStyle w:val="BookText"/>
      </w:pPr>
      <w:r>
        <w:rPr>
          <w:rFonts w:ascii="Amiri" w:hAnsi="Amiri" w:eastAsia="Amiri" w:cs="Amiri"/>
          <w:lang w:bidi="ar-SA"/>
          <w:color w:val="111111"/>
          <w:sz w:val="28"/>
          <w:szCs w:val="28"/>
          <w:rtl/>
        </w:rPr>
        <w:t xml:space="preserve">[شَهِل] : الشَّهَل والشُّهْلَة في العين : أن يخالط سوادها زرقةٌ. وعين شهلاء ، ورجلٌ أشهل 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1867" w:name="_Toc1185"/>
      <w:r>
        <w:t>شَهِيَ</w:t>
      </w:r>
      <w:bookmarkEnd w:id="1867"/>
    </w:p>
    <w:p>
      <w:pPr>
        <w:pStyle w:val="BookText"/>
      </w:pPr>
      <w:r>
        <w:rPr>
          <w:rFonts w:ascii="Amiri" w:hAnsi="Amiri" w:eastAsia="Amiri" w:cs="Amiri"/>
          <w:lang w:bidi="ar-SA"/>
          <w:color w:val="111111"/>
          <w:sz w:val="28"/>
          <w:szCs w:val="28"/>
          <w:rtl/>
        </w:rPr>
        <w:t xml:space="preserve">[شَهِيَ] الشيء شهوةً ، وهي معنى لا يكون من فعل العباد عند الجمهور ، وعند بعضهم قد تكون من فعلهم ، وعلى هذا قال بعضهم : شهوة القبيح قبيحة ، قال سائرهم : هي حسنة لأنها تتعلق بالجنس.</w:t>
      </w:r>
    </w:p>
    <w:p>
      <w:pPr>
        <w:pStyle w:val="BookText"/>
      </w:pPr>
      <w:r>
        <w:rPr>
          <w:rFonts w:ascii="Amiri" w:hAnsi="Amiri" w:eastAsia="Amiri" w:cs="Amiri"/>
          <w:lang w:bidi="ar-SA"/>
          <w:color w:val="111111"/>
          <w:sz w:val="28"/>
          <w:szCs w:val="28"/>
          <w:rtl/>
        </w:rPr>
        <w:t xml:space="preserve">والجميع : شَهَوات ، قال الله تعالى : ( زُيِّنَ لِلنَّاسِ حُبُ الشَّهَواتِ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يفعُل ، بالضم</w:t>
      </w:r>
    </w:p>
    <w:p>
      <w:pPr>
        <w:pStyle w:val="BookText"/>
      </w:pPr>
      <w:r>
        <w:rPr>
          <w:rFonts w:ascii="IRNazanin" w:hAnsi="IRNazanin" w:eastAsia="IRNazanin" w:cs="IRNazanin"/>
          <w:lang w:bidi="fa-IR"/>
          <w:color w:val="111111"/>
          <w:sz w:val="28"/>
          <w:szCs w:val="28"/>
          <w:rtl/>
        </w:rPr>
        <w:t xml:space="preserve">م</w:t>
      </w:r>
    </w:p>
    <w:p>
      <w:pPr>
        <w:pStyle w:val="Heading5"/>
      </w:pPr>
      <w:bookmarkStart w:id="1868" w:name="_Toc1186"/>
      <w:r>
        <w:t>شَهُم</w:t>
      </w:r>
      <w:bookmarkEnd w:id="1868"/>
    </w:p>
    <w:p>
      <w:pPr>
        <w:pStyle w:val="BookText"/>
      </w:pPr>
      <w:r>
        <w:rPr>
          <w:rFonts w:ascii="Amiri" w:hAnsi="Amiri" w:eastAsia="Amiri" w:cs="Amiri"/>
          <w:lang w:bidi="ar-SA"/>
          <w:color w:val="111111"/>
          <w:sz w:val="28"/>
          <w:szCs w:val="28"/>
          <w:rtl/>
        </w:rPr>
        <w:t xml:space="preserve">[شَهُم] : رجلٌ شَهْمٌ : ذكي الفؤاد.</w:t>
      </w:r>
    </w:p>
    <w:p>
      <w:pPr>
        <w:pStyle w:val="BookText"/>
      </w:pPr>
      <w:r>
        <w:rPr>
          <w:rFonts w:ascii="Amiri" w:hAnsi="Amiri" w:eastAsia="Amiri" w:cs="Amiri"/>
          <w:lang w:bidi="ar-SA"/>
          <w:color w:val="111111"/>
          <w:sz w:val="28"/>
          <w:szCs w:val="28"/>
          <w:rtl/>
        </w:rPr>
        <w:t xml:space="preserve">والمصدر : الشهامة والشُّهومة.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1869" w:name="_Toc1187"/>
      <w:r>
        <w:t>الإِشهاد</w:t>
      </w:r>
      <w:bookmarkEnd w:id="1869"/>
    </w:p>
    <w:p>
      <w:pPr>
        <w:pStyle w:val="BookText"/>
      </w:pPr>
      <w:r>
        <w:rPr>
          <w:rFonts w:ascii="Amiri" w:hAnsi="Amiri" w:eastAsia="Amiri" w:cs="Amiri"/>
          <w:lang w:bidi="ar-SA"/>
          <w:color w:val="111111"/>
          <w:sz w:val="28"/>
          <w:szCs w:val="28"/>
          <w:rtl/>
        </w:rPr>
        <w:t xml:space="preserve">[الإِشهاد] : أشهده على الشيء فشهد ، قال الله تعالى : ( وَأَشْهِدُوا إِذا تَبايَعْتُمْ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ابن عمر والضحاك وداود أنَ الإِشهاد واجبٌ. وقال الحسن والشعبي ومالك والشافعي وجمهور الفقهاء : هو مستحبٌّ ؛ وعن ابن المسيب :</w:t>
      </w:r>
    </w:p>
    <w:p>
      <w:pPr>
        <w:pStyle w:val="BookText"/>
      </w:pPr>
      <w:r>
        <w:rPr>
          <w:rFonts w:ascii="IRNazanin" w:hAnsi="IRNazanin" w:eastAsia="IRNazanin" w:cs="IRNazanin"/>
          <w:lang w:bidi="fa-IR"/>
          <w:color w:val="111111"/>
          <w:sz w:val="28"/>
          <w:szCs w:val="28"/>
          <w:rtl/>
        </w:rPr>
        <w:t xml:space="preserve">[شماره صفحه واقعی : 3571]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47" w:name="pg14450_182547"/>
    <w:bookmarkEnd w:id="247"/>
    <w:p>
      <w:pPr>
        <w:pStyle w:val="BookText"/>
      </w:pPr>
      <w:r>
        <w:rPr>
          <w:rFonts w:ascii="Amiri" w:hAnsi="Amiri" w:eastAsia="Amiri" w:cs="Amiri"/>
          <w:lang w:bidi="ar-SA"/>
          <w:color w:val="111111"/>
          <w:sz w:val="28"/>
          <w:szCs w:val="28"/>
          <w:rtl/>
        </w:rPr>
        <w:t xml:space="preserve">لا يصح البيع من غير إِشهاد إِلا في التافه اليسير.</w:t>
      </w:r>
    </w:p>
    <w:p>
      <w:pPr>
        <w:pStyle w:val="BookText"/>
      </w:pPr>
      <w:r>
        <w:rPr>
          <w:rFonts w:ascii="Amiri" w:hAnsi="Amiri" w:eastAsia="Amiri" w:cs="Amiri"/>
          <w:lang w:bidi="ar-SA"/>
          <w:color w:val="111111"/>
          <w:sz w:val="28"/>
          <w:szCs w:val="28"/>
          <w:rtl/>
        </w:rPr>
        <w:t xml:space="preserve">وأشهده الشيءَ : فشهده إِذا أحضره عليه ، وقرأ نافع : أَشْهَدُوا خَلْقَهُمْ </w:t>
      </w:r>
      <w:r>
        <w:rPr>
          <w:rStyle w:val="FootnoteReference"/>
        </w:rPr>
        <w:footnoteReference w:id="641"/>
      </w:r>
      <w:r>
        <w:rPr>
          <w:rFonts w:ascii="Amiri" w:hAnsi="Amiri" w:eastAsia="Amiri" w:cs="Amiri"/>
          <w:lang w:bidi="ar-SA"/>
          <w:color w:val="111111"/>
          <w:sz w:val="28"/>
          <w:szCs w:val="28"/>
          <w:rtl/>
        </w:rPr>
        <w:t xml:space="preserve">وقرأ الباقون بفتح الهمزة والشين.</w:t>
      </w:r>
    </w:p>
    <w:p>
      <w:pPr>
        <w:pStyle w:val="BookText"/>
      </w:pPr>
      <w:r>
        <w:rPr>
          <w:rFonts w:ascii="Amiri" w:hAnsi="Amiri" w:eastAsia="Amiri" w:cs="Amiri"/>
          <w:lang w:bidi="ar-SA"/>
          <w:color w:val="111111"/>
          <w:sz w:val="28"/>
          <w:szCs w:val="28"/>
          <w:rtl/>
        </w:rPr>
        <w:t xml:space="preserve">وامرأة مُشْهِدٌ : إِذا كان زوجها شاهداً : أي حاضراً ، خلاف قولك : امرأة مُغِيْبَةٌ : إِذا كان زوجها غائباً.</w:t>
      </w:r>
    </w:p>
    <w:p>
      <w:pPr>
        <w:pStyle w:val="BookText"/>
      </w:pPr>
      <w:r>
        <w:rPr>
          <w:rFonts w:ascii="IRNazanin" w:hAnsi="IRNazanin" w:eastAsia="IRNazanin" w:cs="IRNazanin"/>
          <w:lang w:bidi="fa-IR"/>
          <w:color w:val="111111"/>
          <w:sz w:val="28"/>
          <w:szCs w:val="28"/>
          <w:rtl/>
        </w:rPr>
        <w:t xml:space="preserve">وأشهد الرجل : إِذا أمنى.</w:t>
      </w:r>
    </w:p>
    <w:p>
      <w:pPr>
        <w:pStyle w:val="BookText"/>
      </w:pPr>
      <w:r>
        <w:rPr>
          <w:rFonts w:ascii="IRNazanin" w:hAnsi="IRNazanin" w:eastAsia="IRNazanin" w:cs="IRNazanin"/>
          <w:lang w:bidi="fa-IR"/>
          <w:color w:val="111111"/>
          <w:sz w:val="28"/>
          <w:szCs w:val="28"/>
          <w:rtl/>
        </w:rPr>
        <w:t xml:space="preserve">ر</w:t>
      </w:r>
    </w:p>
    <w:p>
      <w:pPr>
        <w:pStyle w:val="Heading5"/>
      </w:pPr>
      <w:bookmarkStart w:id="1870" w:name="_Toc1188"/>
      <w:r>
        <w:t>الإِشهار</w:t>
      </w:r>
      <w:bookmarkEnd w:id="1870"/>
    </w:p>
    <w:p>
      <w:pPr>
        <w:pStyle w:val="BookText"/>
      </w:pPr>
      <w:r>
        <w:rPr>
          <w:rFonts w:ascii="Amiri" w:hAnsi="Amiri" w:eastAsia="Amiri" w:cs="Amiri"/>
          <w:lang w:bidi="ar-SA"/>
          <w:color w:val="111111"/>
          <w:sz w:val="28"/>
          <w:szCs w:val="28"/>
          <w:rtl/>
        </w:rPr>
        <w:t xml:space="preserve">[الإِشهار] : أشهر : إِذا أتى عليه شهرٌ ، قال أعرابي لآخر : أترانا أشهرنا مذ لم نلتق.</w:t>
      </w:r>
    </w:p>
    <w:p>
      <w:pPr>
        <w:pStyle w:val="BookText"/>
      </w:pPr>
      <w:r>
        <w:rPr>
          <w:rFonts w:ascii="Amiri" w:hAnsi="Amiri" w:eastAsia="Amiri" w:cs="Amiri"/>
          <w:lang w:bidi="ar-SA"/>
          <w:color w:val="111111"/>
          <w:sz w:val="28"/>
          <w:szCs w:val="28"/>
          <w:rtl/>
        </w:rPr>
        <w:t xml:space="preserve">وأشهرت المرأةُ : إِذا دخلت في شهر ولادتها.</w:t>
      </w:r>
    </w:p>
    <w:p>
      <w:pPr>
        <w:pStyle w:val="BookText"/>
      </w:pPr>
      <w:r>
        <w:rPr>
          <w:rFonts w:ascii="IRNazanin" w:hAnsi="IRNazanin" w:eastAsia="IRNazanin" w:cs="IRNazanin"/>
          <w:lang w:bidi="fa-IR"/>
          <w:color w:val="111111"/>
          <w:sz w:val="28"/>
          <w:szCs w:val="28"/>
          <w:rtl/>
        </w:rPr>
        <w:t xml:space="preserve">و</w:t>
      </w:r>
    </w:p>
    <w:p>
      <w:pPr>
        <w:pStyle w:val="Heading5"/>
      </w:pPr>
      <w:bookmarkStart w:id="1871" w:name="_Toc1189"/>
      <w:r>
        <w:t>الإِشْهاءُ</w:t>
      </w:r>
      <w:bookmarkEnd w:id="1871"/>
    </w:p>
    <w:p>
      <w:pPr>
        <w:pStyle w:val="BookText"/>
      </w:pPr>
      <w:r>
        <w:rPr>
          <w:rFonts w:ascii="Amiri" w:hAnsi="Amiri" w:eastAsia="Amiri" w:cs="Amiri"/>
          <w:lang w:bidi="ar-SA"/>
          <w:color w:val="111111"/>
          <w:sz w:val="28"/>
          <w:szCs w:val="28"/>
          <w:rtl/>
        </w:rPr>
        <w:t xml:space="preserve">[الإِشْهاءُ] : أشهاه : أي أعطاه ما يشتهي.</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1872" w:name="_Toc1190"/>
      <w:r>
        <w:t>التشهير</w:t>
      </w:r>
      <w:bookmarkEnd w:id="1872"/>
    </w:p>
    <w:p>
      <w:pPr>
        <w:pStyle w:val="BookText"/>
      </w:pPr>
      <w:r>
        <w:rPr>
          <w:rFonts w:ascii="Amiri" w:hAnsi="Amiri" w:eastAsia="Amiri" w:cs="Amiri"/>
          <w:lang w:bidi="ar-SA"/>
          <w:color w:val="111111"/>
          <w:sz w:val="28"/>
          <w:szCs w:val="28"/>
          <w:rtl/>
        </w:rPr>
        <w:t xml:space="preserve">[التشهير] : شَهَّره : أي شَهَرَهُ ، وحُلَّةٌ مُشَهَّرة ؛ وفي الحديث </w:t>
      </w:r>
      <w:r>
        <w:rPr>
          <w:rStyle w:val="FootnoteReference"/>
        </w:rPr>
        <w:footnoteReference w:id="642"/>
      </w:r>
      <w:r>
        <w:rPr>
          <w:rFonts w:ascii="Amiri" w:hAnsi="Amiri" w:eastAsia="Amiri" w:cs="Amiri"/>
          <w:lang w:bidi="ar-SA"/>
          <w:color w:val="111111"/>
          <w:sz w:val="28"/>
          <w:szCs w:val="28"/>
          <w:rtl/>
        </w:rPr>
        <w:t xml:space="preserve">: « وفد على عمر عاملٌ له من اليمن وعليه حُلَّةٌ مُشَهَّرة ، وهو مُرَجَّل دَهين ، فنزع الحلة عنه ، وألبسهُ جبة صوف ».</w:t>
      </w:r>
    </w:p>
    <w:p>
      <w:pPr>
        <w:pStyle w:val="BookText"/>
      </w:pPr>
      <w:r>
        <w:rPr>
          <w:rFonts w:ascii="IRNazanin" w:hAnsi="IRNazanin" w:eastAsia="IRNazanin" w:cs="IRNazanin"/>
          <w:lang w:bidi="fa-IR"/>
          <w:color w:val="111111"/>
          <w:sz w:val="28"/>
          <w:szCs w:val="28"/>
          <w:rtl/>
        </w:rPr>
        <w:t xml:space="preserve">و</w:t>
      </w:r>
    </w:p>
    <w:p>
      <w:pPr>
        <w:pStyle w:val="Heading5"/>
      </w:pPr>
      <w:bookmarkStart w:id="1873" w:name="_Toc1191"/>
      <w:r>
        <w:t>التشهِّي</w:t>
      </w:r>
      <w:bookmarkEnd w:id="1873"/>
    </w:p>
    <w:p>
      <w:pPr>
        <w:pStyle w:val="BookText"/>
      </w:pPr>
      <w:r>
        <w:rPr>
          <w:rFonts w:ascii="Amiri" w:hAnsi="Amiri" w:eastAsia="Amiri" w:cs="Amiri"/>
          <w:lang w:bidi="ar-SA"/>
          <w:color w:val="111111"/>
          <w:sz w:val="28"/>
          <w:szCs w:val="28"/>
          <w:rtl/>
        </w:rPr>
        <w:t xml:space="preserve">[التشهِّي] : شَهّاه الشيءَ : أي حمله على أن يشتهيه.</w:t>
      </w:r>
    </w:p>
    <w:p>
      <w:pPr>
        <w:pStyle w:val="BookText"/>
      </w:pPr>
      <w:r>
        <w:rPr>
          <w:rFonts w:ascii="IRNazanin" w:hAnsi="IRNazanin" w:eastAsia="IRNazanin" w:cs="IRNazanin"/>
          <w:lang w:bidi="fa-IR"/>
          <w:color w:val="111111"/>
          <w:sz w:val="28"/>
          <w:szCs w:val="28"/>
          <w:rtl/>
        </w:rPr>
        <w:t xml:space="preserve">[شماره صفحه واقعی : 3572]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48" w:name="pg14450_182548"/>
    <w:bookmarkEnd w:id="248"/>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د</w:t>
      </w:r>
    </w:p>
    <w:p>
      <w:pPr>
        <w:pStyle w:val="Heading5"/>
      </w:pPr>
      <w:bookmarkStart w:id="1874" w:name="_Toc1192"/>
      <w:r>
        <w:t>المشاهدة</w:t>
      </w:r>
      <w:bookmarkEnd w:id="1874"/>
    </w:p>
    <w:p>
      <w:pPr>
        <w:pStyle w:val="BookText"/>
      </w:pPr>
      <w:r>
        <w:rPr>
          <w:rFonts w:ascii="Amiri" w:hAnsi="Amiri" w:eastAsia="Amiri" w:cs="Amiri"/>
          <w:lang w:bidi="ar-SA"/>
          <w:color w:val="111111"/>
          <w:sz w:val="28"/>
          <w:szCs w:val="28"/>
          <w:rtl/>
        </w:rPr>
        <w:t xml:space="preserve">[المشاهدة] : الرؤية.</w:t>
      </w:r>
    </w:p>
    <w:p>
      <w:pPr>
        <w:pStyle w:val="BookText"/>
      </w:pPr>
      <w:r>
        <w:rPr>
          <w:rFonts w:ascii="IRNazanin" w:hAnsi="IRNazanin" w:eastAsia="IRNazanin" w:cs="IRNazanin"/>
          <w:lang w:bidi="fa-IR"/>
          <w:color w:val="111111"/>
          <w:sz w:val="28"/>
          <w:szCs w:val="28"/>
          <w:rtl/>
        </w:rPr>
        <w:t xml:space="preserve">ر</w:t>
      </w:r>
    </w:p>
    <w:p>
      <w:pPr>
        <w:pStyle w:val="Heading5"/>
      </w:pPr>
      <w:bookmarkStart w:id="1875" w:name="_Toc1193"/>
      <w:r>
        <w:t>المشاهرة</w:t>
      </w:r>
      <w:bookmarkEnd w:id="1875"/>
    </w:p>
    <w:p>
      <w:pPr>
        <w:pStyle w:val="BookText"/>
      </w:pPr>
      <w:r>
        <w:rPr>
          <w:rFonts w:ascii="Amiri" w:hAnsi="Amiri" w:eastAsia="Amiri" w:cs="Amiri"/>
          <w:lang w:bidi="ar-SA"/>
          <w:color w:val="111111"/>
          <w:sz w:val="28"/>
          <w:szCs w:val="28"/>
          <w:rtl/>
        </w:rPr>
        <w:t xml:space="preserve">[المشاهرة] : يقال : أجَّره الدار مشاهرةً ، من الشهر.</w:t>
      </w:r>
    </w:p>
    <w:p>
      <w:pPr>
        <w:pStyle w:val="BookText"/>
      </w:pPr>
      <w:r>
        <w:rPr>
          <w:rFonts w:ascii="IRNazanin" w:hAnsi="IRNazanin" w:eastAsia="IRNazanin" w:cs="IRNazanin"/>
          <w:lang w:bidi="fa-IR"/>
          <w:color w:val="111111"/>
          <w:sz w:val="28"/>
          <w:szCs w:val="28"/>
          <w:rtl/>
        </w:rPr>
        <w:t xml:space="preserve">ل</w:t>
      </w:r>
    </w:p>
    <w:p>
      <w:pPr>
        <w:pStyle w:val="Heading5"/>
      </w:pPr>
      <w:bookmarkStart w:id="1876" w:name="_Toc1194"/>
      <w:r>
        <w:t>المشاهلة</w:t>
      </w:r>
      <w:bookmarkEnd w:id="1876"/>
    </w:p>
    <w:p>
      <w:pPr>
        <w:pStyle w:val="BookText"/>
      </w:pPr>
      <w:r>
        <w:rPr>
          <w:rFonts w:ascii="Amiri" w:hAnsi="Amiri" w:eastAsia="Amiri" w:cs="Amiri"/>
          <w:lang w:bidi="ar-SA"/>
          <w:color w:val="111111"/>
          <w:sz w:val="28"/>
          <w:szCs w:val="28"/>
          <w:rtl/>
        </w:rPr>
        <w:t xml:space="preserve">[المشاهلة] : المشارّة والمشاتمة.</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1877" w:name="_Toc1195"/>
      <w:r>
        <w:t>الاشتهاب</w:t>
      </w:r>
      <w:bookmarkEnd w:id="1877"/>
    </w:p>
    <w:p>
      <w:pPr>
        <w:pStyle w:val="BookText"/>
      </w:pPr>
      <w:r>
        <w:rPr>
          <w:rFonts w:ascii="Amiri" w:hAnsi="Amiri" w:eastAsia="Amiri" w:cs="Amiri"/>
          <w:lang w:bidi="ar-SA"/>
          <w:color w:val="111111"/>
          <w:sz w:val="28"/>
          <w:szCs w:val="28"/>
          <w:rtl/>
        </w:rPr>
        <w:t xml:space="preserve">[الاشتهاب] : اشتهب رأسُه بالشيب : أي صار أشهب ، قال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قالت الخنساء لما جئتها</w:t>
      </w:r>
    </w:p>
    <w:p>
      <w:pPr>
        <w:pStyle w:val="BookText"/>
      </w:pPr>
      <w:r>
        <w:rPr>
          <w:rFonts w:ascii="Amiri" w:hAnsi="Amiri" w:eastAsia="Amiri" w:cs="Amiri"/>
          <w:lang w:bidi="ar-SA"/>
          <w:color w:val="111111"/>
          <w:sz w:val="28"/>
          <w:szCs w:val="28"/>
          <w:rtl/>
        </w:rPr>
        <w:t xml:space="preserve">شاب بعدي رأسُ هذا واشتهبْ</w:t>
      </w:r>
    </w:p>
    <w:p>
      <w:pPr>
        <w:pStyle w:val="BookText"/>
      </w:pPr>
      <w:r>
        <w:rPr>
          <w:rFonts w:ascii="IRNazanin" w:hAnsi="IRNazanin" w:eastAsia="IRNazanin" w:cs="IRNazanin"/>
          <w:lang w:bidi="fa-IR"/>
          <w:color w:val="111111"/>
          <w:sz w:val="28"/>
          <w:szCs w:val="28"/>
          <w:rtl/>
        </w:rPr>
        <w:t xml:space="preserve">ر</w:t>
      </w:r>
    </w:p>
    <w:p>
      <w:pPr>
        <w:pStyle w:val="Heading5"/>
      </w:pPr>
      <w:bookmarkStart w:id="1878" w:name="_Toc1196"/>
      <w:r>
        <w:t>الاشتهار</w:t>
      </w:r>
      <w:bookmarkEnd w:id="1878"/>
    </w:p>
    <w:p>
      <w:pPr>
        <w:pStyle w:val="BookText"/>
      </w:pPr>
      <w:r>
        <w:rPr>
          <w:rFonts w:ascii="Amiri" w:hAnsi="Amiri" w:eastAsia="Amiri" w:cs="Amiri"/>
          <w:lang w:bidi="ar-SA"/>
          <w:color w:val="111111"/>
          <w:sz w:val="28"/>
          <w:szCs w:val="28"/>
          <w:rtl/>
        </w:rPr>
        <w:t xml:space="preserve">[الاشتهار] : يقال : لفلانٍ فضلٌ اشتهره الناس.</w:t>
      </w:r>
    </w:p>
    <w:p>
      <w:pPr>
        <w:pStyle w:val="BookText"/>
      </w:pPr>
      <w:r>
        <w:rPr>
          <w:rFonts w:ascii="IRNazanin" w:hAnsi="IRNazanin" w:eastAsia="IRNazanin" w:cs="IRNazanin"/>
          <w:lang w:bidi="fa-IR"/>
          <w:color w:val="111111"/>
          <w:sz w:val="28"/>
          <w:szCs w:val="28"/>
          <w:rtl/>
        </w:rPr>
        <w:t xml:space="preserve">والمشتهر : المشهور الواضح.</w:t>
      </w:r>
    </w:p>
    <w:p>
      <w:pPr>
        <w:pStyle w:val="BookText"/>
      </w:pPr>
      <w:r>
        <w:rPr>
          <w:rFonts w:ascii="IRNazanin" w:hAnsi="IRNazanin" w:eastAsia="IRNazanin" w:cs="IRNazanin"/>
          <w:lang w:bidi="fa-IR"/>
          <w:color w:val="111111"/>
          <w:sz w:val="28"/>
          <w:szCs w:val="28"/>
          <w:rtl/>
        </w:rPr>
        <w:t xml:space="preserve">و</w:t>
      </w:r>
    </w:p>
    <w:p>
      <w:pPr>
        <w:pStyle w:val="Heading5"/>
      </w:pPr>
      <w:bookmarkStart w:id="1879" w:name="_Toc1197"/>
      <w:r>
        <w:t>الاشتهاء</w:t>
      </w:r>
      <w:bookmarkEnd w:id="1879"/>
    </w:p>
    <w:p>
      <w:pPr>
        <w:pStyle w:val="BookText"/>
      </w:pPr>
      <w:r>
        <w:rPr>
          <w:rFonts w:ascii="Amiri" w:hAnsi="Amiri" w:eastAsia="Amiri" w:cs="Amiri"/>
          <w:lang w:bidi="ar-SA"/>
          <w:color w:val="111111"/>
          <w:sz w:val="28"/>
          <w:szCs w:val="28"/>
          <w:rtl/>
        </w:rPr>
        <w:t xml:space="preserve">[الاشتهاء] : اشتهى الشيء ، قال الله تعالى : ( لَكُمْ فِيها ما تَشْتَهِي أَنْفُسُكُمْ )</w:t>
      </w:r>
      <w:r>
        <w:rPr>
          <w:rStyle w:val="FootnoteReference"/>
        </w:rPr>
        <w:footnoteReference w:id="644"/>
      </w:r>
      <w:r>
        <w:rPr>
          <w:rFonts w:ascii="Amiri" w:hAnsi="Amiri" w:eastAsia="Amiri" w:cs="Amiri"/>
          <w:lang w:bidi="ar-SA"/>
          <w:color w:val="111111"/>
          <w:sz w:val="28"/>
          <w:szCs w:val="28"/>
          <w:rtl/>
        </w:rPr>
        <w:t xml:space="preserve">قرأ نافع وابن عامر وحفص عن عاصم تشتهيه بإِثبات الهاء ، والباقون بحذفها.</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1880" w:name="_Toc1198"/>
      <w:r>
        <w:t>الاستشهاد</w:t>
      </w:r>
      <w:bookmarkEnd w:id="1880"/>
    </w:p>
    <w:p>
      <w:pPr>
        <w:pStyle w:val="BookText"/>
      </w:pPr>
      <w:r>
        <w:rPr>
          <w:rFonts w:ascii="Amiri" w:hAnsi="Amiri" w:eastAsia="Amiri" w:cs="Amiri"/>
          <w:lang w:bidi="ar-SA"/>
          <w:color w:val="111111"/>
          <w:sz w:val="28"/>
          <w:szCs w:val="28"/>
          <w:rtl/>
        </w:rPr>
        <w:t xml:space="preserve">[الاستشهاد] : استشهده على الشيء : إِذا</w:t>
      </w:r>
    </w:p>
    <w:p>
      <w:pPr>
        <w:pStyle w:val="BookText"/>
      </w:pPr>
      <w:r>
        <w:rPr>
          <w:rFonts w:ascii="IRNazanin" w:hAnsi="IRNazanin" w:eastAsia="IRNazanin" w:cs="IRNazanin"/>
          <w:lang w:bidi="fa-IR"/>
          <w:color w:val="111111"/>
          <w:sz w:val="28"/>
          <w:szCs w:val="28"/>
          <w:rtl/>
        </w:rPr>
        <w:t xml:space="preserve">[شماره صفحه واقعی : 3573]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49" w:name="pg14450_182549"/>
    <w:bookmarkEnd w:id="249"/>
    <w:p>
      <w:pPr>
        <w:pStyle w:val="BookText"/>
      </w:pPr>
      <w:r>
        <w:rPr>
          <w:rFonts w:ascii="Amiri" w:hAnsi="Amiri" w:eastAsia="Amiri" w:cs="Amiri"/>
          <w:lang w:bidi="ar-SA"/>
          <w:color w:val="111111"/>
          <w:sz w:val="28"/>
          <w:szCs w:val="28"/>
          <w:rtl/>
        </w:rPr>
        <w:t xml:space="preserve">سأله أن يشهد عليه ، قال الله تعالى : ( وَاسْتَشْهِدُوا شَهِيدَيْنِ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واسْتُشهد الرجلُ : إِذا قُتل في سبيل الله تعالى.</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د</w:t>
      </w:r>
    </w:p>
    <w:p>
      <w:pPr>
        <w:pStyle w:val="Heading5"/>
      </w:pPr>
      <w:bookmarkStart w:id="1881" w:name="_Toc1199"/>
      <w:r>
        <w:t>التشهُّد</w:t>
      </w:r>
      <w:bookmarkEnd w:id="1881"/>
    </w:p>
    <w:p>
      <w:pPr>
        <w:pStyle w:val="BookText"/>
      </w:pPr>
      <w:r>
        <w:rPr>
          <w:rFonts w:ascii="Amiri" w:hAnsi="Amiri" w:eastAsia="Amiri" w:cs="Amiri"/>
          <w:lang w:bidi="ar-SA"/>
          <w:color w:val="111111"/>
          <w:sz w:val="28"/>
          <w:szCs w:val="28"/>
          <w:rtl/>
        </w:rPr>
        <w:t xml:space="preserve">[التشهُّد] في الصلاة : معروف سمي تشهداً لذكر الشهادة فيه لله تعالى بالوحدانية ، ولمحمد عليه‌السلام بالرسالة. وفي الحديث </w:t>
      </w:r>
      <w:r>
        <w:rPr>
          <w:rStyle w:val="FootnoteReference"/>
        </w:rPr>
        <w:footnoteReference w:id="646"/>
      </w:r>
      <w:r>
        <w:rPr>
          <w:rFonts w:ascii="Amiri" w:hAnsi="Amiri" w:eastAsia="Amiri" w:cs="Amiri"/>
          <w:lang w:bidi="ar-SA"/>
          <w:color w:val="111111"/>
          <w:sz w:val="28"/>
          <w:szCs w:val="28"/>
          <w:rtl/>
        </w:rPr>
        <w:t xml:space="preserve">: « لا صلاة إِلا بتشهُّد ». قال زيد بن علي والشافعي : التشهد واجب ، وقال أبو حنيفة وأصحابه : هو مستحبٌّ.</w:t>
      </w:r>
    </w:p>
    <w:p>
      <w:pPr>
        <w:pStyle w:val="BookText"/>
      </w:pPr>
      <w:r>
        <w:rPr>
          <w:rFonts w:ascii="IRNazanin" w:hAnsi="IRNazanin" w:eastAsia="IRNazanin" w:cs="IRNazanin"/>
          <w:lang w:bidi="fa-IR"/>
          <w:color w:val="111111"/>
          <w:sz w:val="28"/>
          <w:szCs w:val="28"/>
          <w:rtl/>
        </w:rPr>
        <w:t xml:space="preserve">و</w:t>
      </w:r>
    </w:p>
    <w:p>
      <w:pPr>
        <w:pStyle w:val="Heading5"/>
      </w:pPr>
      <w:bookmarkStart w:id="1882" w:name="_Toc1200"/>
      <w:r>
        <w:t>التَّشَهِّي</w:t>
      </w:r>
      <w:bookmarkEnd w:id="1882"/>
    </w:p>
    <w:p>
      <w:pPr>
        <w:pStyle w:val="BookText"/>
      </w:pPr>
      <w:r>
        <w:rPr>
          <w:rFonts w:ascii="Amiri" w:hAnsi="Amiri" w:eastAsia="Amiri" w:cs="Amiri"/>
          <w:lang w:bidi="ar-SA"/>
          <w:color w:val="111111"/>
          <w:sz w:val="28"/>
          <w:szCs w:val="28"/>
          <w:rtl/>
        </w:rPr>
        <w:t xml:space="preserve">[التَّشَهِّي] : تشهّى عليه شيئاً : أي اشتهاه.</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ب</w:t>
      </w:r>
    </w:p>
    <w:p>
      <w:pPr>
        <w:pStyle w:val="Heading5"/>
      </w:pPr>
      <w:bookmarkStart w:id="1883" w:name="_Toc1201"/>
      <w:r>
        <w:t>الاشْهِبَاب</w:t>
      </w:r>
      <w:bookmarkEnd w:id="1883"/>
    </w:p>
    <w:p>
      <w:pPr>
        <w:pStyle w:val="BookText"/>
      </w:pPr>
      <w:r>
        <w:rPr>
          <w:rFonts w:ascii="Amiri" w:hAnsi="Amiri" w:eastAsia="Amiri" w:cs="Amiri"/>
          <w:lang w:bidi="ar-SA"/>
          <w:color w:val="111111"/>
          <w:sz w:val="28"/>
          <w:szCs w:val="28"/>
          <w:rtl/>
        </w:rPr>
        <w:t xml:space="preserve">[الاشْهِبَاب] : اشْهَبَ الفرسُ : أي صار أشهبَ.</w:t>
      </w:r>
    </w:p>
    <w:p>
      <w:pPr>
        <w:pStyle w:val="BookText"/>
      </w:pPr>
      <w:r>
        <w:rPr>
          <w:rFonts w:ascii="Amiri" w:hAnsi="Amiri" w:eastAsia="Amiri" w:cs="Amiri"/>
          <w:lang w:bidi="ar-SA"/>
          <w:color w:val="111111"/>
          <w:sz w:val="28"/>
          <w:szCs w:val="28"/>
          <w:rtl/>
        </w:rPr>
        <w:t xml:space="preserve">الافعيلال</w:t>
      </w:r>
    </w:p>
    <w:p>
      <w:pPr>
        <w:pStyle w:val="BookText"/>
      </w:pPr>
      <w:r>
        <w:rPr>
          <w:rFonts w:ascii="IRNazanin" w:hAnsi="IRNazanin" w:eastAsia="IRNazanin" w:cs="IRNazanin"/>
          <w:lang w:bidi="fa-IR"/>
          <w:color w:val="111111"/>
          <w:sz w:val="28"/>
          <w:szCs w:val="28"/>
          <w:rtl/>
        </w:rPr>
        <w:t xml:space="preserve">ب</w:t>
      </w:r>
    </w:p>
    <w:p>
      <w:pPr>
        <w:pStyle w:val="Heading5"/>
      </w:pPr>
      <w:bookmarkStart w:id="1884" w:name="_Toc1202"/>
      <w:r>
        <w:t>الاشْهيباب</w:t>
      </w:r>
      <w:bookmarkEnd w:id="1884"/>
    </w:p>
    <w:p>
      <w:pPr>
        <w:pStyle w:val="BookText"/>
      </w:pPr>
      <w:r>
        <w:rPr>
          <w:rFonts w:ascii="Amiri" w:hAnsi="Amiri" w:eastAsia="Amiri" w:cs="Amiri"/>
          <w:lang w:bidi="ar-SA"/>
          <w:color w:val="111111"/>
          <w:sz w:val="28"/>
          <w:szCs w:val="28"/>
          <w:rtl/>
        </w:rPr>
        <w:t xml:space="preserve">[الاشْهيباب] : اشهابَ الفرسُ : أي صار أشهب. واشهابَ الزرعُ : إِذا كاد يهيج وبقي في بعضه خضرة.</w:t>
      </w:r>
    </w:p>
    <w:p>
      <w:pPr>
        <w:pStyle w:val="BookText"/>
      </w:pPr>
      <w:r>
        <w:rPr>
          <w:rFonts w:ascii="IRNazanin" w:hAnsi="IRNazanin" w:eastAsia="IRNazanin" w:cs="IRNazanin"/>
          <w:lang w:bidi="fa-IR"/>
          <w:color w:val="111111"/>
          <w:sz w:val="28"/>
          <w:szCs w:val="28"/>
          <w:rtl/>
        </w:rPr>
        <w:t xml:space="preserve">[شماره صفحه واقعی : 3574]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50" w:name="pg14450_182550"/>
    <w:bookmarkEnd w:id="250"/>
    <w:p>
      <w:pPr>
        <w:pStyle w:val="Heading3"/>
      </w:pPr>
      <w:bookmarkStart w:id="1885" w:name="_Toc1203"/>
      <w:r>
        <w:t>باب الشين والواو وما بعدهما</w:t>
      </w:r>
      <w:bookmarkEnd w:id="1885"/>
    </w:p>
    <w:p>
      <w:pPr>
        <w:pStyle w:val="Heading4"/>
      </w:pPr>
      <w:bookmarkStart w:id="1886" w:name="_Toc1204"/>
      <w:r>
        <w:t>الأسماء</w:t>
      </w:r>
      <w:bookmarkEnd w:id="1886"/>
    </w:p>
    <w:p>
      <w:pPr>
        <w:pStyle w:val="Heading5"/>
      </w:pPr>
      <w:bookmarkStart w:id="1887" w:name="_Toc1205"/>
      <w:r>
        <w:t>اشارة</w:t>
      </w:r>
      <w:bookmarkEnd w:id="1887"/>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1888" w:name="_Toc1206"/>
      <w:r>
        <w:t>الشَّوْب</w:t>
      </w:r>
      <w:bookmarkEnd w:id="1888"/>
    </w:p>
    <w:p>
      <w:pPr>
        <w:pStyle w:val="BookText"/>
      </w:pPr>
      <w:r>
        <w:rPr>
          <w:rFonts w:ascii="Amiri" w:hAnsi="Amiri" w:eastAsia="Amiri" w:cs="Amiri"/>
          <w:lang w:bidi="ar-SA"/>
          <w:color w:val="111111"/>
          <w:sz w:val="28"/>
          <w:szCs w:val="28"/>
          <w:rtl/>
        </w:rPr>
        <w:t xml:space="preserve">[الشَّوْب] : الخلط ، قال الله تعالى : ( إِنَّ لَهُمْ عَلَيْها لَشَوْباً مِنْ حَمِيمٍ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والشَّوْب : العسل ، لأنه يمزج به الأشربة. يقال : ما عنده شوبٌ ولا رَوْبٌ : أي ما عنده عسلٌ ولا لبن رائب.</w:t>
      </w:r>
    </w:p>
    <w:p>
      <w:pPr>
        <w:pStyle w:val="BookText"/>
      </w:pPr>
      <w:r>
        <w:rPr>
          <w:rFonts w:ascii="IRNazanin" w:hAnsi="IRNazanin" w:eastAsia="IRNazanin" w:cs="IRNazanin"/>
          <w:lang w:bidi="fa-IR"/>
          <w:color w:val="111111"/>
          <w:sz w:val="28"/>
          <w:szCs w:val="28"/>
          <w:rtl/>
        </w:rPr>
        <w:t xml:space="preserve">ط</w:t>
      </w:r>
    </w:p>
    <w:p>
      <w:pPr>
        <w:pStyle w:val="Heading5"/>
      </w:pPr>
      <w:bookmarkStart w:id="1889" w:name="_Toc1207"/>
      <w:r>
        <w:t>الشَّوْط</w:t>
      </w:r>
      <w:bookmarkEnd w:id="1889"/>
    </w:p>
    <w:p>
      <w:pPr>
        <w:pStyle w:val="BookText"/>
      </w:pPr>
      <w:r>
        <w:rPr>
          <w:rFonts w:ascii="Amiri" w:hAnsi="Amiri" w:eastAsia="Amiri" w:cs="Amiri"/>
          <w:lang w:bidi="ar-SA"/>
          <w:color w:val="111111"/>
          <w:sz w:val="28"/>
          <w:szCs w:val="28"/>
          <w:rtl/>
        </w:rPr>
        <w:t xml:space="preserve">[الشَّوْط] : الطَّلَق ، يقال : جرى شوطاً أو شوطين ، والجميع : أشواط ، وفي الحديث </w:t>
      </w:r>
      <w:r>
        <w:rPr>
          <w:rStyle w:val="FootnoteReference"/>
        </w:rPr>
        <w:footnoteReference w:id="648"/>
      </w:r>
      <w:r>
        <w:rPr>
          <w:rFonts w:ascii="Amiri" w:hAnsi="Amiri" w:eastAsia="Amiri" w:cs="Amiri"/>
          <w:lang w:bidi="ar-SA"/>
          <w:color w:val="111111"/>
          <w:sz w:val="28"/>
          <w:szCs w:val="28"/>
          <w:rtl/>
        </w:rPr>
        <w:t xml:space="preserve">: « طاف النبي عليه‌السلام بالبيت سبعة أشواط ».</w:t>
      </w:r>
    </w:p>
    <w:p>
      <w:pPr>
        <w:pStyle w:val="BookText"/>
      </w:pPr>
      <w:r>
        <w:rPr>
          <w:rFonts w:ascii="Amiri" w:hAnsi="Amiri" w:eastAsia="Amiri" w:cs="Amiri"/>
          <w:lang w:bidi="ar-SA"/>
          <w:color w:val="111111"/>
          <w:sz w:val="28"/>
          <w:szCs w:val="28"/>
          <w:rtl/>
        </w:rPr>
        <w:t xml:space="preserve">قال الشافعي : يلزم الحاج في طواف الزيارة أن يطوف سبعة أشواط ، فإِن طاف أقلَّ منها لزمه العَوْدُ ، ولا يجزئه الدم.</w:t>
      </w:r>
    </w:p>
    <w:p>
      <w:pPr>
        <w:pStyle w:val="BookText"/>
      </w:pPr>
      <w:r>
        <w:rPr>
          <w:rFonts w:ascii="Amiri" w:hAnsi="Amiri" w:eastAsia="Amiri" w:cs="Amiri"/>
          <w:lang w:bidi="ar-SA"/>
          <w:color w:val="111111"/>
          <w:sz w:val="28"/>
          <w:szCs w:val="28"/>
          <w:rtl/>
        </w:rPr>
        <w:t xml:space="preserve">وقال أبو حنيفة : إِن طاف أربعة أشواط فعليه دمٌ ، وتجزئه شاة ، وإِن طاف ثلاثة أشواط ، أو لم يطف لزمه العَوْد ، ويكون ممنوعاً من النساء ، ولا يُجزئه نحرُ بَدَنَة.</w:t>
      </w:r>
    </w:p>
    <w:p>
      <w:pPr>
        <w:pStyle w:val="BookText"/>
      </w:pPr>
      <w:r>
        <w:rPr>
          <w:rFonts w:ascii="Amiri" w:hAnsi="Amiri" w:eastAsia="Amiri" w:cs="Amiri"/>
          <w:lang w:bidi="ar-SA"/>
          <w:color w:val="111111"/>
          <w:sz w:val="28"/>
          <w:szCs w:val="28"/>
          <w:rtl/>
        </w:rPr>
        <w:t xml:space="preserve">ويقال لابن آوى : شوط براح.</w:t>
      </w:r>
    </w:p>
    <w:p>
      <w:pPr>
        <w:pStyle w:val="BookText"/>
      </w:pPr>
      <w:r>
        <w:rPr>
          <w:rFonts w:ascii="Amiri" w:hAnsi="Amiri" w:eastAsia="Amiri" w:cs="Amiri"/>
          <w:lang w:bidi="ar-SA"/>
          <w:color w:val="111111"/>
          <w:sz w:val="28"/>
          <w:szCs w:val="28"/>
          <w:rtl/>
        </w:rPr>
        <w:t xml:space="preserve">ويقال للضوء الذي يدخل من كواء البيت : شوطُ باطل.</w:t>
      </w:r>
    </w:p>
    <w:p>
      <w:pPr>
        <w:pStyle w:val="BookText"/>
      </w:pPr>
      <w:r>
        <w:rPr>
          <w:rFonts w:ascii="IRNazanin" w:hAnsi="IRNazanin" w:eastAsia="IRNazanin" w:cs="IRNazanin"/>
          <w:lang w:bidi="fa-IR"/>
          <w:color w:val="111111"/>
          <w:sz w:val="28"/>
          <w:szCs w:val="28"/>
          <w:rtl/>
        </w:rPr>
        <w:t xml:space="preserve">ق</w:t>
      </w:r>
    </w:p>
    <w:p>
      <w:pPr>
        <w:pStyle w:val="Heading5"/>
      </w:pPr>
      <w:bookmarkStart w:id="1890" w:name="_Toc1208"/>
      <w:r>
        <w:t>الشَّوْق</w:t>
      </w:r>
      <w:bookmarkEnd w:id="1890"/>
    </w:p>
    <w:p>
      <w:pPr>
        <w:pStyle w:val="BookText"/>
      </w:pPr>
      <w:r>
        <w:rPr>
          <w:rFonts w:ascii="Amiri" w:hAnsi="Amiri" w:eastAsia="Amiri" w:cs="Amiri"/>
          <w:lang w:bidi="ar-SA"/>
          <w:color w:val="111111"/>
          <w:sz w:val="28"/>
          <w:szCs w:val="28"/>
          <w:rtl/>
        </w:rPr>
        <w:t xml:space="preserve">[الشَّوْق] : معروف ، وأصله مصدر ، والجميع : الأشواق.</w:t>
      </w:r>
    </w:p>
    <w:p>
      <w:pPr>
        <w:pStyle w:val="BookText"/>
      </w:pPr>
      <w:r>
        <w:rPr>
          <w:rFonts w:ascii="Amiri" w:hAnsi="Amiri" w:eastAsia="Amiri" w:cs="Amiri"/>
          <w:lang w:bidi="ar-SA"/>
          <w:color w:val="111111"/>
          <w:sz w:val="28"/>
          <w:szCs w:val="28"/>
          <w:rtl/>
        </w:rPr>
        <w:t xml:space="preserve">ك</w:t>
      </w:r>
    </w:p>
    <w:p>
      <w:pPr>
        <w:pStyle w:val="Heading5"/>
      </w:pPr>
      <w:bookmarkStart w:id="1891" w:name="_Toc1209"/>
      <w:r>
        <w:t>الشَّوْك</w:t>
      </w:r>
      <w:bookmarkEnd w:id="1891"/>
    </w:p>
    <w:p>
      <w:pPr>
        <w:pStyle w:val="BookText"/>
      </w:pPr>
      <w:r>
        <w:rPr>
          <w:rFonts w:ascii="Amiri" w:hAnsi="Amiri" w:eastAsia="Amiri" w:cs="Amiri"/>
          <w:lang w:bidi="ar-SA"/>
          <w:color w:val="111111"/>
          <w:sz w:val="28"/>
          <w:szCs w:val="28"/>
          <w:rtl/>
        </w:rPr>
        <w:t xml:space="preserve">[الشَّوْك] : معروف ، ويقال : جاء في الشوك والشجر : أي في العدد الكثير.</w:t>
      </w:r>
    </w:p>
    <w:p>
      <w:pPr>
        <w:pStyle w:val="BookText"/>
      </w:pPr>
      <w:r>
        <w:rPr>
          <w:rFonts w:ascii="IRNazanin" w:hAnsi="IRNazanin" w:eastAsia="IRNazanin" w:cs="IRNazanin"/>
          <w:lang w:bidi="fa-IR"/>
          <w:color w:val="111111"/>
          <w:sz w:val="28"/>
          <w:szCs w:val="28"/>
          <w:rtl/>
        </w:rPr>
        <w:t xml:space="preserve">[شماره صفحه واقعی : 3575]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51" w:name="pg14450_182551"/>
    <w:bookmarkEnd w:id="251"/>
    <w:p>
      <w:pPr>
        <w:pStyle w:val="BookText"/>
      </w:pPr>
      <w:r>
        <w:rPr>
          <w:rFonts w:ascii="IRNazanin" w:hAnsi="IRNazanin" w:eastAsia="IRNazanin" w:cs="IRNazanin"/>
          <w:lang w:bidi="fa-IR"/>
          <w:color w:val="111111"/>
          <w:sz w:val="28"/>
          <w:szCs w:val="28"/>
          <w:rtl/>
        </w:rPr>
        <w:t xml:space="preserve">ل</w:t>
      </w:r>
    </w:p>
    <w:p>
      <w:pPr>
        <w:pStyle w:val="Heading5"/>
      </w:pPr>
      <w:bookmarkStart w:id="1892" w:name="_Toc1210"/>
      <w:r>
        <w:t>الشَّوْل</w:t>
      </w:r>
      <w:bookmarkEnd w:id="1892"/>
    </w:p>
    <w:p>
      <w:pPr>
        <w:pStyle w:val="BookText"/>
      </w:pPr>
      <w:r>
        <w:rPr>
          <w:rFonts w:ascii="Amiri" w:hAnsi="Amiri" w:eastAsia="Amiri" w:cs="Amiri"/>
          <w:lang w:bidi="ar-SA"/>
          <w:color w:val="111111"/>
          <w:sz w:val="28"/>
          <w:szCs w:val="28"/>
          <w:rtl/>
        </w:rPr>
        <w:t xml:space="preserve">[الشَّوْل] : النُّوق التي ارتفعت ألبانها وأتى على نتاجها سبعة أشهر ، الواحدةُ : شائلة ، بالهاء.</w:t>
      </w:r>
    </w:p>
    <w:p>
      <w:pPr>
        <w:pStyle w:val="BookText"/>
      </w:pPr>
      <w:r>
        <w:rPr>
          <w:rFonts w:ascii="Amiri" w:hAnsi="Amiri" w:eastAsia="Amiri" w:cs="Amiri"/>
          <w:lang w:bidi="ar-SA"/>
          <w:color w:val="111111"/>
          <w:sz w:val="28"/>
          <w:szCs w:val="28"/>
          <w:rtl/>
        </w:rPr>
        <w:t xml:space="preserve">والشَّوْل : الماء القليل في أسفل القِرْبة ، والجميع : الأشوال.</w:t>
      </w:r>
    </w:p>
    <w:p>
      <w:pPr>
        <w:pStyle w:val="BookText"/>
      </w:pPr>
      <w:r>
        <w:rPr>
          <w:rFonts w:ascii="Amiri" w:hAnsi="Amiri" w:eastAsia="Amiri" w:cs="Amiri"/>
          <w:lang w:bidi="ar-SA"/>
          <w:color w:val="111111"/>
          <w:sz w:val="28"/>
          <w:szCs w:val="28"/>
          <w:rtl/>
        </w:rPr>
        <w:t xml:space="preserve">والشَّوْل : الرجل الخفيف في كل أمر.</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893" w:name="_Toc1211"/>
      <w:r>
        <w:t>الشَّوْرة</w:t>
      </w:r>
      <w:bookmarkEnd w:id="1893"/>
    </w:p>
    <w:p>
      <w:pPr>
        <w:pStyle w:val="BookText"/>
      </w:pPr>
      <w:r>
        <w:rPr>
          <w:rFonts w:ascii="Amiri" w:hAnsi="Amiri" w:eastAsia="Amiri" w:cs="Amiri"/>
          <w:lang w:bidi="ar-SA"/>
          <w:color w:val="111111"/>
          <w:sz w:val="28"/>
          <w:szCs w:val="28"/>
          <w:rtl/>
        </w:rPr>
        <w:t xml:space="preserve">[الشَّوْرة] : الموضع يَعْسِلُ فيه النحل.</w:t>
      </w:r>
    </w:p>
    <w:p>
      <w:pPr>
        <w:pStyle w:val="BookText"/>
      </w:pPr>
      <w:r>
        <w:rPr>
          <w:rFonts w:ascii="IRNazanin" w:hAnsi="IRNazanin" w:eastAsia="IRNazanin" w:cs="IRNazanin"/>
          <w:lang w:bidi="fa-IR"/>
          <w:color w:val="111111"/>
          <w:sz w:val="28"/>
          <w:szCs w:val="28"/>
          <w:rtl/>
        </w:rPr>
        <w:t xml:space="preserve">ص</w:t>
      </w:r>
    </w:p>
    <w:p>
      <w:pPr>
        <w:pStyle w:val="Heading5"/>
      </w:pPr>
      <w:bookmarkStart w:id="1894" w:name="_Toc1212"/>
      <w:r>
        <w:t>الشَّوْصة</w:t>
      </w:r>
      <w:bookmarkEnd w:id="1894"/>
    </w:p>
    <w:p>
      <w:pPr>
        <w:pStyle w:val="BookText"/>
      </w:pPr>
      <w:r>
        <w:rPr>
          <w:rFonts w:ascii="Amiri" w:hAnsi="Amiri" w:eastAsia="Amiri" w:cs="Amiri"/>
          <w:lang w:bidi="ar-SA"/>
          <w:color w:val="111111"/>
          <w:sz w:val="28"/>
          <w:szCs w:val="28"/>
          <w:rtl/>
        </w:rPr>
        <w:t xml:space="preserve">[الشَّوْصة] : ريح تنعقد في الأضلاع.</w:t>
      </w:r>
    </w:p>
    <w:p>
      <w:pPr>
        <w:pStyle w:val="BookText"/>
      </w:pPr>
      <w:r>
        <w:rPr>
          <w:rFonts w:ascii="Amiri" w:hAnsi="Amiri" w:eastAsia="Amiri" w:cs="Amiri"/>
          <w:lang w:bidi="ar-SA"/>
          <w:color w:val="111111"/>
          <w:sz w:val="28"/>
          <w:szCs w:val="28"/>
          <w:rtl/>
        </w:rPr>
        <w:t xml:space="preserve">ك</w:t>
      </w:r>
    </w:p>
    <w:p>
      <w:pPr>
        <w:pStyle w:val="Heading5"/>
      </w:pPr>
      <w:bookmarkStart w:id="1895" w:name="_Toc1213"/>
      <w:r>
        <w:t>الشَّوْكة</w:t>
      </w:r>
      <w:bookmarkEnd w:id="1895"/>
    </w:p>
    <w:p>
      <w:pPr>
        <w:pStyle w:val="BookText"/>
      </w:pPr>
      <w:r>
        <w:rPr>
          <w:rFonts w:ascii="Amiri" w:hAnsi="Amiri" w:eastAsia="Amiri" w:cs="Amiri"/>
          <w:lang w:bidi="ar-SA"/>
          <w:color w:val="111111"/>
          <w:sz w:val="28"/>
          <w:szCs w:val="28"/>
          <w:rtl/>
        </w:rPr>
        <w:t xml:space="preserve">[الشَّوْكة] : واحدة الشَّوْك.</w:t>
      </w:r>
    </w:p>
    <w:p>
      <w:pPr>
        <w:pStyle w:val="BookText"/>
      </w:pPr>
      <w:r>
        <w:rPr>
          <w:rFonts w:ascii="Amiri" w:hAnsi="Amiri" w:eastAsia="Amiri" w:cs="Amiri"/>
          <w:lang w:bidi="ar-SA"/>
          <w:color w:val="111111"/>
          <w:sz w:val="28"/>
          <w:szCs w:val="28"/>
          <w:rtl/>
        </w:rPr>
        <w:t xml:space="preserve">والشوكة : حد السلاح ، وشدة البأس.</w:t>
      </w:r>
    </w:p>
    <w:p>
      <w:pPr>
        <w:pStyle w:val="BookText"/>
      </w:pPr>
      <w:r>
        <w:rPr>
          <w:rFonts w:ascii="Amiri" w:hAnsi="Amiri" w:eastAsia="Amiri" w:cs="Amiri"/>
          <w:lang w:bidi="ar-SA"/>
          <w:color w:val="111111"/>
          <w:sz w:val="28"/>
          <w:szCs w:val="28"/>
          <w:rtl/>
        </w:rPr>
        <w:t xml:space="preserve">يقال : إِنه لذو شوكة خشنة : أي حديد السلاح ، شديد البأس. قال الله تعالى : ( وَتَوَدُّونَ أَنَّ غَيْرَ ذاتِ الشَّوْكَةِ تَكُونُ لَكُمْ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1896" w:name="_Toc1214"/>
      <w:r>
        <w:t>الشَّوْلة</w:t>
      </w:r>
      <w:bookmarkEnd w:id="1896"/>
    </w:p>
    <w:p>
      <w:pPr>
        <w:pStyle w:val="BookText"/>
      </w:pPr>
      <w:r>
        <w:rPr>
          <w:rFonts w:ascii="Amiri" w:hAnsi="Amiri" w:eastAsia="Amiri" w:cs="Amiri"/>
          <w:lang w:bidi="ar-SA"/>
          <w:color w:val="111111"/>
          <w:sz w:val="28"/>
          <w:szCs w:val="28"/>
          <w:rtl/>
        </w:rPr>
        <w:t xml:space="preserve">[الشَّوْلة] : شَوْلَة العقرب : ما تشول به من ذنبها ، أي ترفعه.</w:t>
      </w:r>
    </w:p>
    <w:p>
      <w:pPr>
        <w:pStyle w:val="BookText"/>
      </w:pPr>
      <w:r>
        <w:rPr>
          <w:rFonts w:ascii="Amiri" w:hAnsi="Amiri" w:eastAsia="Amiri" w:cs="Amiri"/>
          <w:lang w:bidi="ar-SA"/>
          <w:color w:val="111111"/>
          <w:sz w:val="28"/>
          <w:szCs w:val="28"/>
          <w:rtl/>
        </w:rPr>
        <w:t xml:space="preserve">ومنه سميت شَوْلَةُ العقرب : وهي منزلٌ من منازل القمر ، من برج القوس.</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1897" w:name="_Toc1215"/>
      <w:r>
        <w:t>الشُّوْع</w:t>
      </w:r>
      <w:bookmarkEnd w:id="1897"/>
    </w:p>
    <w:p>
      <w:pPr>
        <w:pStyle w:val="BookText"/>
      </w:pPr>
      <w:r>
        <w:rPr>
          <w:rFonts w:ascii="Amiri" w:hAnsi="Amiri" w:eastAsia="Amiri" w:cs="Amiri"/>
          <w:lang w:bidi="ar-SA"/>
          <w:color w:val="111111"/>
          <w:sz w:val="28"/>
          <w:szCs w:val="28"/>
          <w:rtl/>
        </w:rPr>
        <w:t xml:space="preserve">[الشُّوْع] : شجر البان ، قال </w:t>
      </w:r>
      <w:r>
        <w:rPr>
          <w:rStyle w:val="FootnoteReference"/>
        </w:rPr>
        <w:footnoteReference w:id="650"/>
      </w:r>
    </w:p>
    <w:p>
      <w:pPr>
        <w:pStyle w:val="BookText"/>
      </w:pPr>
      <w:r>
        <w:rPr>
          <w:rFonts w:ascii="Amiri" w:hAnsi="Amiri" w:eastAsia="Amiri" w:cs="Amiri"/>
          <w:lang w:bidi="ar-SA"/>
          <w:color w:val="111111"/>
          <w:sz w:val="28"/>
          <w:szCs w:val="28"/>
          <w:rtl/>
        </w:rPr>
        <w:t xml:space="preserve">تزخر في أعطافه مغدق</w:t>
      </w:r>
    </w:p>
    <w:p>
      <w:pPr>
        <w:pStyle w:val="BookText"/>
      </w:pPr>
      <w:r>
        <w:rPr>
          <w:rFonts w:ascii="Amiri" w:hAnsi="Amiri" w:eastAsia="Amiri" w:cs="Amiri"/>
          <w:lang w:bidi="ar-SA"/>
          <w:color w:val="111111"/>
          <w:sz w:val="28"/>
          <w:szCs w:val="28"/>
          <w:rtl/>
        </w:rPr>
        <w:t xml:space="preserve">والأبيات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الشاهد - يصف بها الشاعر بساتين له يرويها بالسواني.:</w:t>
      </w:r>
    </w:p>
    <w:p>
      <w:pPr>
        <w:pStyle w:val="BookText"/>
      </w:pPr>
      <w:r>
        <w:rPr>
          <w:rFonts w:ascii="Amiri" w:hAnsi="Amiri" w:eastAsia="Amiri" w:cs="Amiri"/>
          <w:lang w:bidi="ar-SA"/>
          <w:color w:val="111111"/>
          <w:sz w:val="28"/>
          <w:szCs w:val="28"/>
          <w:rtl/>
        </w:rPr>
        <w:t xml:space="preserve">بحافتيه الشُّوعُ والغِرْيَفُ</w:t>
      </w:r>
    </w:p>
    <w:p>
      <w:pPr>
        <w:pStyle w:val="BookText"/>
      </w:pPr>
      <w:r>
        <w:rPr>
          <w:rFonts w:ascii="IRNazanin" w:hAnsi="IRNazanin" w:eastAsia="IRNazanin" w:cs="IRNazanin"/>
          <w:lang w:bidi="fa-IR"/>
          <w:color w:val="111111"/>
          <w:sz w:val="28"/>
          <w:szCs w:val="28"/>
          <w:rtl/>
        </w:rPr>
        <w:t xml:space="preserve">[شماره صفحه واقعی : 3576]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52" w:name="pg14450_182552"/>
    <w:bookmarkEnd w:id="252"/>
    <w:p>
      <w:pPr>
        <w:pStyle w:val="BookText"/>
      </w:pPr>
      <w:r>
        <w:rPr>
          <w:rFonts w:ascii="Amiri" w:hAnsi="Amiri" w:eastAsia="Amiri" w:cs="Amiri"/>
          <w:lang w:bidi="ar-SA"/>
          <w:color w:val="111111"/>
          <w:sz w:val="28"/>
          <w:szCs w:val="28"/>
          <w:rtl/>
        </w:rPr>
        <w:t xml:space="preserve">فَعَلٌ ، بالفتح</w:t>
      </w:r>
    </w:p>
    <w:p>
      <w:pPr>
        <w:pStyle w:val="BookText"/>
      </w:pPr>
      <w:r>
        <w:rPr>
          <w:rFonts w:ascii="Amiri" w:hAnsi="Amiri" w:eastAsia="Amiri" w:cs="Amiri"/>
          <w:lang w:bidi="ar-SA"/>
          <w:color w:val="111111"/>
          <w:sz w:val="28"/>
          <w:szCs w:val="28"/>
          <w:rtl/>
        </w:rPr>
        <w:t xml:space="preserve">ك</w:t>
      </w:r>
    </w:p>
    <w:p>
      <w:pPr>
        <w:pStyle w:val="Heading5"/>
      </w:pPr>
      <w:bookmarkStart w:id="1898" w:name="_Toc1216"/>
      <w:r>
        <w:t>الشَّاكُ</w:t>
      </w:r>
      <w:bookmarkEnd w:id="1898"/>
    </w:p>
    <w:p>
      <w:pPr>
        <w:pStyle w:val="BookText"/>
      </w:pPr>
      <w:r>
        <w:rPr>
          <w:rFonts w:ascii="Amiri" w:hAnsi="Amiri" w:eastAsia="Amiri" w:cs="Amiri"/>
          <w:lang w:bidi="ar-SA"/>
          <w:color w:val="111111"/>
          <w:sz w:val="28"/>
          <w:szCs w:val="28"/>
          <w:rtl/>
        </w:rPr>
        <w:t xml:space="preserve">[الشَّاكُ] : رجلٌ شاكُ السلاح : أي شائك.</w:t>
      </w:r>
    </w:p>
    <w:p>
      <w:pPr>
        <w:pStyle w:val="BookText"/>
      </w:pPr>
      <w:r>
        <w:rPr>
          <w:rFonts w:ascii="IRNazanin" w:hAnsi="IRNazanin" w:eastAsia="IRNazanin" w:cs="IRNazanin"/>
          <w:lang w:bidi="fa-IR"/>
          <w:color w:val="111111"/>
          <w:sz w:val="28"/>
          <w:szCs w:val="28"/>
          <w:rtl/>
        </w:rPr>
        <w:t xml:space="preserve">ه-</w:t>
      </w:r>
    </w:p>
    <w:p>
      <w:pPr>
        <w:pStyle w:val="Heading5"/>
      </w:pPr>
      <w:bookmarkStart w:id="1899" w:name="_Toc1217"/>
      <w:r>
        <w:t>الشاء</w:t>
      </w:r>
      <w:bookmarkEnd w:id="1899"/>
    </w:p>
    <w:p>
      <w:pPr>
        <w:pStyle w:val="BookText"/>
      </w:pPr>
      <w:r>
        <w:rPr>
          <w:rFonts w:ascii="Amiri" w:hAnsi="Amiri" w:eastAsia="Amiri" w:cs="Amiri"/>
          <w:lang w:bidi="ar-SA"/>
          <w:color w:val="111111"/>
          <w:sz w:val="28"/>
          <w:szCs w:val="28"/>
          <w:rtl/>
        </w:rPr>
        <w:t xml:space="preserve">[الشاء] : جمع شاة ، وهمزتها مبدلةٌ من هاء ، وفي الحديث </w:t>
      </w:r>
      <w:r>
        <w:rPr>
          <w:rStyle w:val="FootnoteReference"/>
        </w:rPr>
        <w:footnoteReference w:id="651"/>
      </w:r>
      <w:r>
        <w:rPr>
          <w:rFonts w:ascii="Amiri" w:hAnsi="Amiri" w:eastAsia="Amiri" w:cs="Amiri"/>
          <w:lang w:bidi="ar-SA"/>
          <w:color w:val="111111"/>
          <w:sz w:val="28"/>
          <w:szCs w:val="28"/>
          <w:rtl/>
        </w:rPr>
        <w:t xml:space="preserve">: « فإِن كثرت الشاء ففي كل مئةٍ شاةٌ ».</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1900" w:name="_Toc1218"/>
      <w:r>
        <w:t>الشارة</w:t>
      </w:r>
      <w:bookmarkEnd w:id="1900"/>
    </w:p>
    <w:p>
      <w:pPr>
        <w:pStyle w:val="BookText"/>
      </w:pPr>
      <w:r>
        <w:rPr>
          <w:rFonts w:ascii="Amiri" w:hAnsi="Amiri" w:eastAsia="Amiri" w:cs="Amiri"/>
          <w:lang w:bidi="ar-SA"/>
          <w:color w:val="111111"/>
          <w:sz w:val="28"/>
          <w:szCs w:val="28"/>
          <w:rtl/>
        </w:rPr>
        <w:t xml:space="preserve">[الشارة] : يقال : فلانٌ حسن الشارة : أي الهيئة واللباس.</w:t>
      </w:r>
    </w:p>
    <w:p>
      <w:pPr>
        <w:pStyle w:val="BookText"/>
      </w:pPr>
      <w:r>
        <w:rPr>
          <w:rFonts w:ascii="Amiri" w:hAnsi="Amiri" w:eastAsia="Amiri" w:cs="Amiri"/>
          <w:lang w:bidi="ar-SA"/>
          <w:color w:val="111111"/>
          <w:sz w:val="28"/>
          <w:szCs w:val="28"/>
          <w:rtl/>
        </w:rPr>
        <w:t xml:space="preserve">ك</w:t>
      </w:r>
    </w:p>
    <w:p>
      <w:pPr>
        <w:pStyle w:val="Heading5"/>
      </w:pPr>
      <w:bookmarkStart w:id="1901" w:name="_Toc1219"/>
      <w:r>
        <w:t>الشاكة</w:t>
      </w:r>
      <w:bookmarkEnd w:id="1901"/>
    </w:p>
    <w:p>
      <w:pPr>
        <w:pStyle w:val="BookText"/>
      </w:pPr>
      <w:r>
        <w:rPr>
          <w:rFonts w:ascii="Amiri" w:hAnsi="Amiri" w:eastAsia="Amiri" w:cs="Amiri"/>
          <w:lang w:bidi="ar-SA"/>
          <w:color w:val="111111"/>
          <w:sz w:val="28"/>
          <w:szCs w:val="28"/>
          <w:rtl/>
        </w:rPr>
        <w:t xml:space="preserve">[الشاكة] : الشِّيكة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w:t>
      </w:r>
    </w:p>
    <w:p>
      <w:pPr>
        <w:pStyle w:val="Heading5"/>
      </w:pPr>
      <w:bookmarkStart w:id="1902" w:name="_Toc1220"/>
      <w:r>
        <w:t>الشاة</w:t>
      </w:r>
      <w:bookmarkEnd w:id="1902"/>
    </w:p>
    <w:p>
      <w:pPr>
        <w:pStyle w:val="BookText"/>
      </w:pPr>
      <w:r>
        <w:rPr>
          <w:rFonts w:ascii="Amiri" w:hAnsi="Amiri" w:eastAsia="Amiri" w:cs="Amiri"/>
          <w:lang w:bidi="ar-SA"/>
          <w:color w:val="111111"/>
          <w:sz w:val="28"/>
          <w:szCs w:val="28"/>
          <w:rtl/>
        </w:rPr>
        <w:t xml:space="preserve">[الشاة] : الواحدة من الشياه ، يقال للذكر والأنثى ، يقال للذكر : هذا شاة ، وللأنثى : هذه شاة. يقال : إِن أصل الشاة شاهة فحذفت الهاء تخفيفاً ، وكان أصل شاهة شَوَهَة </w:t>
      </w:r>
      <w:r>
        <w:rPr>
          <w:rStyle w:val="FootnoteReference"/>
        </w:rPr>
        <w:footnoteReference w:id="653"/>
      </w:r>
      <w:r>
        <w:rPr>
          <w:rFonts w:ascii="IRNazanin" w:hAnsi="IRNazanin" w:eastAsia="IRNazanin" w:cs="IRNazanin"/>
          <w:lang w:bidi="fa-IR"/>
          <w:color w:val="111111"/>
          <w:sz w:val="28"/>
          <w:szCs w:val="28"/>
          <w:rtl/>
        </w:rPr>
        <w:t xml:space="preserve">، فأبدلت من الواو ألف.</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654"/>
      </w:r>
      <w:r>
        <w:rPr>
          <w:rFonts w:ascii="Amiri" w:hAnsi="Amiri" w:eastAsia="Amiri" w:cs="Amiri"/>
          <w:lang w:bidi="ar-SA"/>
          <w:color w:val="111111"/>
          <w:sz w:val="28"/>
          <w:szCs w:val="28"/>
          <w:rtl/>
        </w:rPr>
        <w:t xml:space="preserve">النبي عليه‌السلام في ذكر صدقة الغنم : « في أربعين شاة شاة إِلى عشرين ومئة ، فإِن زادت واحدة فشاتان إِلى مئتين ، فإِن زادت واحدة فثلاث شياه إِلى ثلاث مئة ، فإِن كثرت الشاء ففي كل مئة شاة ».</w:t>
      </w:r>
    </w:p>
    <w:p>
      <w:pPr>
        <w:pStyle w:val="BookText"/>
      </w:pPr>
      <w:r>
        <w:rPr>
          <w:rFonts w:ascii="IRNazanin" w:hAnsi="IRNazanin" w:eastAsia="IRNazanin" w:cs="IRNazanin"/>
          <w:lang w:bidi="fa-IR"/>
          <w:color w:val="111111"/>
          <w:sz w:val="28"/>
          <w:szCs w:val="28"/>
          <w:rtl/>
        </w:rPr>
        <w:t xml:space="preserve">[شماره صفحه واقعی : 3577]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53" w:name="pg14450_182553"/>
    <w:bookmarkEnd w:id="253"/>
    <w:p>
      <w:pPr>
        <w:pStyle w:val="BookText"/>
      </w:pPr>
      <w:r>
        <w:rPr>
          <w:rFonts w:ascii="Amiri" w:hAnsi="Amiri" w:eastAsia="Amiri" w:cs="Amiri"/>
          <w:lang w:bidi="ar-SA"/>
          <w:color w:val="111111"/>
          <w:sz w:val="28"/>
          <w:szCs w:val="28"/>
          <w:rtl/>
        </w:rPr>
        <w:t xml:space="preserve">ومن اللفيف</w:t>
      </w:r>
    </w:p>
    <w:p>
      <w:pPr>
        <w:pStyle w:val="BookText"/>
      </w:pPr>
      <w:r>
        <w:rPr>
          <w:rFonts w:ascii="Amiri" w:hAnsi="Amiri" w:eastAsia="Amiri" w:cs="Amiri"/>
          <w:lang w:bidi="ar-SA"/>
          <w:color w:val="111111"/>
          <w:sz w:val="28"/>
          <w:szCs w:val="28"/>
          <w:rtl/>
        </w:rPr>
        <w:t xml:space="preserve">ي</w:t>
      </w:r>
    </w:p>
    <w:p>
      <w:pPr>
        <w:pStyle w:val="Heading5"/>
      </w:pPr>
      <w:bookmarkStart w:id="1903" w:name="_Toc1221"/>
      <w:r>
        <w:t>الشَّوى</w:t>
      </w:r>
      <w:bookmarkEnd w:id="1903"/>
    </w:p>
    <w:p>
      <w:pPr>
        <w:pStyle w:val="BookText"/>
      </w:pPr>
      <w:r>
        <w:rPr>
          <w:rFonts w:ascii="Amiri" w:hAnsi="Amiri" w:eastAsia="Amiri" w:cs="Amiri"/>
          <w:lang w:bidi="ar-SA"/>
          <w:color w:val="111111"/>
          <w:sz w:val="28"/>
          <w:szCs w:val="28"/>
          <w:rtl/>
        </w:rPr>
        <w:t xml:space="preserve">[الشَّوى] : رَذال المال.</w:t>
      </w:r>
    </w:p>
    <w:p>
      <w:pPr>
        <w:pStyle w:val="BookText"/>
      </w:pPr>
      <w:r>
        <w:rPr>
          <w:rFonts w:ascii="Amiri" w:hAnsi="Amiri" w:eastAsia="Amiri" w:cs="Amiri"/>
          <w:lang w:bidi="ar-SA"/>
          <w:color w:val="111111"/>
          <w:sz w:val="28"/>
          <w:szCs w:val="28"/>
          <w:rtl/>
        </w:rPr>
        <w:t xml:space="preserve">والشَّوى : الهيِّن من الأشياء ، وفي حديث </w:t>
      </w:r>
      <w:r>
        <w:rPr>
          <w:rStyle w:val="FootnoteReference"/>
        </w:rPr>
        <w:footnoteReference w:id="655"/>
      </w:r>
      <w:r>
        <w:rPr>
          <w:rFonts w:ascii="Amiri" w:hAnsi="Amiri" w:eastAsia="Amiri" w:cs="Amiri"/>
          <w:lang w:bidi="ar-SA"/>
          <w:color w:val="111111"/>
          <w:sz w:val="28"/>
          <w:szCs w:val="28"/>
          <w:rtl/>
        </w:rPr>
        <w:t xml:space="preserve">مجاهد : « ما أصاب الصائم شوىً إِلا الغِيْبة والكذب ». يعني : أنه هين إِلا هذين فإِنهما يبطلان الصوم.</w:t>
      </w:r>
    </w:p>
    <w:p>
      <w:pPr>
        <w:pStyle w:val="BookText"/>
      </w:pPr>
      <w:r>
        <w:rPr>
          <w:rFonts w:ascii="Amiri" w:hAnsi="Amiri" w:eastAsia="Amiri" w:cs="Amiri"/>
          <w:lang w:bidi="ar-SA"/>
          <w:color w:val="111111"/>
          <w:sz w:val="28"/>
          <w:szCs w:val="28"/>
          <w:rtl/>
        </w:rPr>
        <w:t xml:space="preserve">والشَّوى : جمع شواة ، بالهاء ، وهي جلدة الرأس ، قال الله تعالى : ( نَزَّاعَةً لِلشَّوى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والشَّوى : القوائم والأطراف ، وما ليس مقتلاً ، قال الأسعر الجُعفي </w:t>
      </w:r>
      <w:r>
        <w:rPr>
          <w:rStyle w:val="FootnoteReference"/>
        </w:rPr>
        <w:footnoteReference w:id="657"/>
      </w:r>
    </w:p>
    <w:p>
      <w:pPr>
        <w:pStyle w:val="BookText"/>
      </w:pPr>
      <w:r>
        <w:rPr>
          <w:rFonts w:ascii="Amiri" w:hAnsi="Amiri" w:eastAsia="Amiri" w:cs="Amiri"/>
          <w:lang w:bidi="ar-SA"/>
          <w:color w:val="111111"/>
          <w:sz w:val="28"/>
          <w:szCs w:val="28"/>
          <w:rtl/>
        </w:rPr>
        <w:t xml:space="preserve">فلا يدعني قومي لسعد بن مالك</w:t>
      </w:r>
    </w:p>
    <w:p>
      <w:pPr>
        <w:pStyle w:val="BookText"/>
      </w:pPr>
      <w:r>
        <w:rPr>
          <w:rFonts w:ascii="Amiri" w:hAnsi="Amiri" w:eastAsia="Amiri" w:cs="Amiri"/>
          <w:lang w:bidi="ar-SA"/>
          <w:color w:val="111111"/>
          <w:sz w:val="28"/>
          <w:szCs w:val="28"/>
          <w:rtl/>
        </w:rPr>
        <w:t xml:space="preserve">إذا أنا لم أسعر عليهم وأثقب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تُقْفى بعيشةِ أهلها وثابةٌ</w:t>
      </w:r>
    </w:p>
    <w:p>
      <w:pPr>
        <w:pStyle w:val="BookText"/>
      </w:pPr>
      <w:r>
        <w:rPr>
          <w:rFonts w:ascii="Amiri" w:hAnsi="Amiri" w:eastAsia="Amiri" w:cs="Amiri"/>
          <w:lang w:bidi="ar-SA"/>
          <w:color w:val="111111"/>
          <w:sz w:val="28"/>
          <w:szCs w:val="28"/>
          <w:rtl/>
        </w:rPr>
        <w:t xml:space="preserve">أو جُرْشُعٌ عَبْلُ المحارم والشَّوى</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و</w:t>
      </w:r>
    </w:p>
    <w:p>
      <w:pPr>
        <w:pStyle w:val="Heading5"/>
      </w:pPr>
      <w:bookmarkStart w:id="1904" w:name="_Toc1222"/>
      <w:r>
        <w:t>الشاويّ</w:t>
      </w:r>
      <w:bookmarkEnd w:id="1904"/>
    </w:p>
    <w:p>
      <w:pPr>
        <w:pStyle w:val="BookText"/>
      </w:pPr>
      <w:r>
        <w:rPr>
          <w:rFonts w:ascii="Amiri" w:hAnsi="Amiri" w:eastAsia="Amiri" w:cs="Amiri"/>
          <w:lang w:bidi="ar-SA"/>
          <w:color w:val="111111"/>
          <w:sz w:val="28"/>
          <w:szCs w:val="28"/>
          <w:rtl/>
        </w:rPr>
        <w:t xml:space="preserve">[الشاويّ] : صاحب الشاء ، قال </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بل رب خرق نازح فلاته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تنفع الشاويَ فيها شاتُه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بفتح الميم</w:t>
      </w:r>
    </w:p>
    <w:p>
      <w:pPr>
        <w:pStyle w:val="BookText"/>
      </w:pPr>
      <w:r>
        <w:rPr>
          <w:rFonts w:ascii="IRNazanin" w:hAnsi="IRNazanin" w:eastAsia="IRNazanin" w:cs="IRNazanin"/>
          <w:lang w:bidi="fa-IR"/>
          <w:color w:val="111111"/>
          <w:sz w:val="28"/>
          <w:szCs w:val="28"/>
          <w:rtl/>
        </w:rPr>
        <w:t xml:space="preserve">ر</w:t>
      </w:r>
    </w:p>
    <w:p>
      <w:pPr>
        <w:pStyle w:val="Heading5"/>
      </w:pPr>
      <w:bookmarkStart w:id="1905" w:name="_Toc1223"/>
      <w:r>
        <w:t>المَشارة</w:t>
      </w:r>
      <w:bookmarkEnd w:id="1905"/>
    </w:p>
    <w:p>
      <w:pPr>
        <w:pStyle w:val="BookText"/>
      </w:pPr>
      <w:r>
        <w:rPr>
          <w:rFonts w:ascii="Amiri" w:hAnsi="Amiri" w:eastAsia="Amiri" w:cs="Amiri"/>
          <w:lang w:bidi="ar-SA"/>
          <w:color w:val="111111"/>
          <w:sz w:val="28"/>
          <w:szCs w:val="28"/>
          <w:rtl/>
        </w:rPr>
        <w:t xml:space="preserve">[المَشارة] : الموضع يشار منه العسل.</w:t>
      </w:r>
    </w:p>
    <w:p>
      <w:pPr>
        <w:pStyle w:val="BookText"/>
      </w:pPr>
      <w:r>
        <w:rPr>
          <w:rFonts w:ascii="IRNazanin" w:hAnsi="IRNazanin" w:eastAsia="IRNazanin" w:cs="IRNazanin"/>
          <w:lang w:bidi="fa-IR"/>
          <w:color w:val="111111"/>
          <w:sz w:val="28"/>
          <w:szCs w:val="28"/>
          <w:rtl/>
        </w:rPr>
        <w:t xml:space="preserve">ومما جاء على أصله</w:t>
      </w:r>
    </w:p>
    <w:p>
      <w:pPr>
        <w:pStyle w:val="BookText"/>
      </w:pPr>
      <w:r>
        <w:rPr>
          <w:rFonts w:ascii="IRNazanin" w:hAnsi="IRNazanin" w:eastAsia="IRNazanin" w:cs="IRNazanin"/>
          <w:lang w:bidi="fa-IR"/>
          <w:color w:val="111111"/>
          <w:sz w:val="28"/>
          <w:szCs w:val="28"/>
          <w:rtl/>
        </w:rPr>
        <w:t xml:space="preserve">[شماره صفحه واقعی : 3578]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54" w:name="pg14450_182554"/>
    <w:bookmarkEnd w:id="254"/>
    <w:p>
      <w:pPr>
        <w:pStyle w:val="BookText"/>
      </w:pPr>
      <w:r>
        <w:rPr>
          <w:rFonts w:ascii="IRNazanin" w:hAnsi="IRNazanin" w:eastAsia="IRNazanin" w:cs="IRNazanin"/>
          <w:lang w:bidi="fa-IR"/>
          <w:color w:val="111111"/>
          <w:sz w:val="28"/>
          <w:szCs w:val="28"/>
          <w:rtl/>
        </w:rPr>
        <w:t xml:space="preserve">ر</w:t>
      </w:r>
    </w:p>
    <w:p>
      <w:pPr>
        <w:pStyle w:val="Heading5"/>
      </w:pPr>
      <w:bookmarkStart w:id="1906" w:name="_Toc1224"/>
      <w:r>
        <w:t>المَشْوَرة</w:t>
      </w:r>
      <w:bookmarkEnd w:id="1906"/>
    </w:p>
    <w:p>
      <w:pPr>
        <w:pStyle w:val="BookText"/>
      </w:pPr>
      <w:r>
        <w:rPr>
          <w:rFonts w:ascii="Amiri" w:hAnsi="Amiri" w:eastAsia="Amiri" w:cs="Amiri"/>
          <w:lang w:bidi="ar-SA"/>
          <w:color w:val="111111"/>
          <w:sz w:val="28"/>
          <w:szCs w:val="28"/>
          <w:rtl/>
        </w:rPr>
        <w:t xml:space="preserve">[المَشْوَرة] : لغةٌ في المَشُوْرَة.</w:t>
      </w:r>
    </w:p>
    <w:p>
      <w:pPr>
        <w:pStyle w:val="BookText"/>
      </w:pPr>
      <w:r>
        <w:rPr>
          <w:rFonts w:ascii="Amiri" w:hAnsi="Amiri" w:eastAsia="Amiri" w:cs="Amiri"/>
          <w:lang w:bidi="ar-SA"/>
          <w:color w:val="111111"/>
          <w:sz w:val="28"/>
          <w:szCs w:val="28"/>
          <w:rtl/>
        </w:rPr>
        <w:t xml:space="preserve">و [ مَفْعُلة ] ، بضم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1907" w:name="_Toc1225"/>
      <w:r>
        <w:t>المَشُوْرة</w:t>
      </w:r>
      <w:bookmarkEnd w:id="1907"/>
    </w:p>
    <w:p>
      <w:pPr>
        <w:pStyle w:val="BookText"/>
      </w:pPr>
      <w:r>
        <w:rPr>
          <w:rFonts w:ascii="Amiri" w:hAnsi="Amiri" w:eastAsia="Amiri" w:cs="Amiri"/>
          <w:lang w:bidi="ar-SA"/>
          <w:color w:val="111111"/>
          <w:sz w:val="28"/>
          <w:szCs w:val="28"/>
          <w:rtl/>
        </w:rPr>
        <w:t xml:space="preserve">[المَشُوْرة] : الاسم من أشار عليه ، يقال : فلانٌ جيد المشورة ، وأصلها مَشْوُرة ، بضم الواو فألقيت حركتها على الشين.</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ذ</w:t>
      </w:r>
    </w:p>
    <w:p>
      <w:pPr>
        <w:pStyle w:val="Heading5"/>
      </w:pPr>
      <w:bookmarkStart w:id="1908" w:name="_Toc1226"/>
      <w:r>
        <w:t>المِشْوَذ</w:t>
      </w:r>
      <w:bookmarkEnd w:id="1908"/>
    </w:p>
    <w:p>
      <w:pPr>
        <w:pStyle w:val="BookText"/>
      </w:pPr>
      <w:r>
        <w:rPr>
          <w:rFonts w:ascii="Amiri" w:hAnsi="Amiri" w:eastAsia="Amiri" w:cs="Amiri"/>
          <w:lang w:bidi="ar-SA"/>
          <w:color w:val="111111"/>
          <w:sz w:val="28"/>
          <w:szCs w:val="28"/>
          <w:rtl/>
        </w:rPr>
        <w:t xml:space="preserve">[المِشْوَذ] ، بالذال معجمةً : العِمامة </w:t>
      </w:r>
      <w:r>
        <w:rPr>
          <w:rStyle w:val="FootnoteReference"/>
        </w:rPr>
        <w:footnoteReference w:id="659"/>
      </w:r>
      <w:r>
        <w:rPr>
          <w:rFonts w:ascii="Amiri" w:hAnsi="Amiri" w:eastAsia="Amiri" w:cs="Amiri"/>
          <w:lang w:bidi="ar-SA"/>
          <w:color w:val="111111"/>
          <w:sz w:val="28"/>
          <w:szCs w:val="28"/>
          <w:rtl/>
        </w:rPr>
        <w:t xml:space="preserve">، قال الوليد بن عقبة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ما شَدَدْتُ الرأسَ مني بِمِشْوَذٍ</w:t>
      </w:r>
    </w:p>
    <w:p>
      <w:pPr>
        <w:pStyle w:val="BookText"/>
      </w:pPr>
      <w:r>
        <w:rPr>
          <w:rFonts w:ascii="Amiri" w:hAnsi="Amiri" w:eastAsia="Amiri" w:cs="Amiri"/>
          <w:lang w:bidi="ar-SA"/>
          <w:color w:val="111111"/>
          <w:sz w:val="28"/>
          <w:szCs w:val="28"/>
          <w:rtl/>
        </w:rPr>
        <w:t xml:space="preserve">فَغَيَّك مني تغلَبُ ابنةَ وائلِ</w:t>
      </w:r>
    </w:p>
    <w:p>
      <w:pPr>
        <w:pStyle w:val="BookText"/>
      </w:pPr>
      <w:r>
        <w:rPr>
          <w:rFonts w:ascii="Amiri" w:hAnsi="Amiri" w:eastAsia="Amiri" w:cs="Amiri"/>
          <w:lang w:bidi="ar-SA"/>
          <w:color w:val="111111"/>
          <w:sz w:val="28"/>
          <w:szCs w:val="28"/>
          <w:rtl/>
        </w:rPr>
        <w:t xml:space="preserve">وذلك أنه كان والياً على صدقاتهم.</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661"/>
      </w:r>
      <w:r>
        <w:rPr>
          <w:rFonts w:ascii="Amiri" w:hAnsi="Amiri" w:eastAsia="Amiri" w:cs="Amiri"/>
          <w:lang w:bidi="ar-SA"/>
          <w:color w:val="111111"/>
          <w:sz w:val="28"/>
          <w:szCs w:val="28"/>
          <w:rtl/>
        </w:rPr>
        <w:t xml:space="preserve">بعث النبي عليه‌السلام جيشاً فأمرهم أن يمسحوا على المشاوذ والتساخين ». التساخين : الخفاف.</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909" w:name="_Toc1227"/>
      <w:r>
        <w:t>المِشوار</w:t>
      </w:r>
      <w:bookmarkEnd w:id="1909"/>
    </w:p>
    <w:p>
      <w:pPr>
        <w:pStyle w:val="BookText"/>
      </w:pPr>
      <w:r>
        <w:rPr>
          <w:rFonts w:ascii="Amiri" w:hAnsi="Amiri" w:eastAsia="Amiri" w:cs="Amiri"/>
          <w:lang w:bidi="ar-SA"/>
          <w:color w:val="111111"/>
          <w:sz w:val="28"/>
          <w:szCs w:val="28"/>
          <w:rtl/>
        </w:rPr>
        <w:t xml:space="preserve">[المِشوار] : الموضع تُجرَى فيه الدواب ، ويُقبل بها ويُدبر ليُعرف جَرْيُها ، يقال </w:t>
      </w:r>
      <w:r>
        <w:rPr>
          <w:rStyle w:val="FootnoteReference"/>
        </w:rPr>
        <w:footnoteReference w:id="662"/>
      </w:r>
      <w:r>
        <w:rPr>
          <w:rFonts w:ascii="Amiri" w:hAnsi="Amiri" w:eastAsia="Amiri" w:cs="Amiri"/>
          <w:lang w:bidi="ar-SA"/>
          <w:color w:val="111111"/>
          <w:sz w:val="28"/>
          <w:szCs w:val="28"/>
          <w:rtl/>
        </w:rPr>
        <w:t xml:space="preserve">: إِياك والخُطَب فإِنها مِشوار كثير العثار.</w:t>
      </w:r>
    </w:p>
    <w:p>
      <w:pPr>
        <w:pStyle w:val="BookText"/>
      </w:pPr>
      <w:r>
        <w:rPr>
          <w:rFonts w:ascii="IRNazanin" w:hAnsi="IRNazanin" w:eastAsia="IRNazanin" w:cs="IRNazanin"/>
          <w:lang w:bidi="fa-IR"/>
          <w:color w:val="111111"/>
          <w:sz w:val="28"/>
          <w:szCs w:val="28"/>
          <w:rtl/>
        </w:rPr>
        <w:t xml:space="preserve">[شماره صفحه واقعی : 3579]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55" w:name="pg14450_182555"/>
    <w:bookmarkEnd w:id="255"/>
    <w:p>
      <w:pPr>
        <w:pStyle w:val="BookText"/>
      </w:pPr>
      <w:r>
        <w:rPr>
          <w:rFonts w:ascii="Amiri" w:hAnsi="Amiri" w:eastAsia="Amiri" w:cs="Amiri"/>
          <w:lang w:bidi="ar-SA"/>
          <w:color w:val="111111"/>
          <w:sz w:val="28"/>
          <w:szCs w:val="28"/>
          <w:rtl/>
        </w:rPr>
        <w:t xml:space="preserve">فُعَّل ، بضم الفاء وفتح العين مشددة</w:t>
      </w:r>
    </w:p>
    <w:p>
      <w:pPr>
        <w:pStyle w:val="BookText"/>
      </w:pPr>
      <w:r>
        <w:rPr>
          <w:rFonts w:ascii="IRNazanin" w:hAnsi="IRNazanin" w:eastAsia="IRNazanin" w:cs="IRNazanin"/>
          <w:lang w:bidi="fa-IR"/>
          <w:color w:val="111111"/>
          <w:sz w:val="28"/>
          <w:szCs w:val="28"/>
          <w:rtl/>
        </w:rPr>
        <w:t xml:space="preserve">ل</w:t>
      </w:r>
    </w:p>
    <w:p>
      <w:pPr>
        <w:pStyle w:val="Heading5"/>
      </w:pPr>
      <w:bookmarkStart w:id="1910" w:name="_Toc1228"/>
      <w:r>
        <w:t>الشُّوَّل</w:t>
      </w:r>
      <w:bookmarkEnd w:id="1910"/>
    </w:p>
    <w:p>
      <w:pPr>
        <w:pStyle w:val="BookText"/>
      </w:pPr>
      <w:r>
        <w:rPr>
          <w:rFonts w:ascii="Amiri" w:hAnsi="Amiri" w:eastAsia="Amiri" w:cs="Amiri"/>
          <w:lang w:bidi="ar-SA"/>
          <w:color w:val="111111"/>
          <w:sz w:val="28"/>
          <w:szCs w:val="28"/>
          <w:rtl/>
        </w:rPr>
        <w:t xml:space="preserve">[الشُّوَّل] : جمع : شائل من النوق.</w:t>
      </w:r>
    </w:p>
    <w:p>
      <w:pPr>
        <w:pStyle w:val="BookText"/>
      </w:pPr>
      <w:r>
        <w:rPr>
          <w:rFonts w:ascii="Amiri" w:hAnsi="Amiri" w:eastAsia="Amiri" w:cs="Amiri"/>
          <w:lang w:bidi="ar-SA"/>
          <w:color w:val="111111"/>
          <w:sz w:val="28"/>
          <w:szCs w:val="28"/>
          <w:rtl/>
        </w:rPr>
        <w:t xml:space="preserve">فَعَّال ، بالفتح وتشديد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1911" w:name="_Toc1229"/>
      <w:r>
        <w:t>شَوَّال</w:t>
      </w:r>
      <w:bookmarkEnd w:id="1911"/>
    </w:p>
    <w:p>
      <w:pPr>
        <w:pStyle w:val="BookText"/>
      </w:pPr>
      <w:r>
        <w:rPr>
          <w:rFonts w:ascii="Amiri" w:hAnsi="Amiri" w:eastAsia="Amiri" w:cs="Amiri"/>
          <w:lang w:bidi="ar-SA"/>
          <w:color w:val="111111"/>
          <w:sz w:val="28"/>
          <w:szCs w:val="28"/>
          <w:rtl/>
        </w:rPr>
        <w:t xml:space="preserve">[شَوَّال] : أول أشهر الحج ، قيل : سمي بذلك لأنه وافق أن الإِبل شالت فيه ، وجمعه : شَوَّالات وشواويل.</w:t>
      </w:r>
    </w:p>
    <w:p>
      <w:pPr>
        <w:pStyle w:val="BookText"/>
      </w:pPr>
      <w:r>
        <w:rPr>
          <w:rFonts w:ascii="Amiri" w:hAnsi="Amiri" w:eastAsia="Amiri" w:cs="Amiri"/>
          <w:lang w:bidi="ar-SA"/>
          <w:color w:val="111111"/>
          <w:sz w:val="28"/>
          <w:szCs w:val="28"/>
          <w:rtl/>
        </w:rPr>
        <w:t xml:space="preserve">فاعِل</w:t>
      </w:r>
    </w:p>
    <w:p>
      <w:pPr>
        <w:pStyle w:val="BookText"/>
      </w:pPr>
      <w:r>
        <w:rPr>
          <w:rFonts w:ascii="Amiri" w:hAnsi="Amiri" w:eastAsia="Amiri" w:cs="Amiri"/>
          <w:lang w:bidi="ar-SA"/>
          <w:color w:val="111111"/>
          <w:sz w:val="28"/>
          <w:szCs w:val="28"/>
          <w:rtl/>
        </w:rPr>
        <w:t xml:space="preserve">ك</w:t>
      </w:r>
    </w:p>
    <w:p>
      <w:pPr>
        <w:pStyle w:val="Heading5"/>
      </w:pPr>
      <w:bookmarkStart w:id="1912" w:name="_Toc1230"/>
      <w:r>
        <w:t>الشائك</w:t>
      </w:r>
      <w:bookmarkEnd w:id="1912"/>
    </w:p>
    <w:p>
      <w:pPr>
        <w:pStyle w:val="BookText"/>
      </w:pPr>
      <w:r>
        <w:rPr>
          <w:rFonts w:ascii="Amiri" w:hAnsi="Amiri" w:eastAsia="Amiri" w:cs="Amiri"/>
          <w:lang w:bidi="ar-SA"/>
          <w:color w:val="111111"/>
          <w:sz w:val="28"/>
          <w:szCs w:val="28"/>
          <w:rtl/>
        </w:rPr>
        <w:t xml:space="preserve">[الشائك] : ذو الشوكة في سلاحه : أي الحد.</w:t>
      </w:r>
    </w:p>
    <w:p>
      <w:pPr>
        <w:pStyle w:val="BookText"/>
      </w:pPr>
      <w:r>
        <w:rPr>
          <w:rFonts w:ascii="IRNazanin" w:hAnsi="IRNazanin" w:eastAsia="IRNazanin" w:cs="IRNazanin"/>
          <w:lang w:bidi="fa-IR"/>
          <w:color w:val="111111"/>
          <w:sz w:val="28"/>
          <w:szCs w:val="28"/>
          <w:rtl/>
        </w:rPr>
        <w:t xml:space="preserve">ل</w:t>
      </w:r>
    </w:p>
    <w:p>
      <w:pPr>
        <w:pStyle w:val="Heading5"/>
      </w:pPr>
      <w:bookmarkStart w:id="1913" w:name="_Toc1231"/>
      <w:r>
        <w:t>الشائل</w:t>
      </w:r>
      <w:bookmarkEnd w:id="1913"/>
    </w:p>
    <w:p>
      <w:pPr>
        <w:pStyle w:val="BookText"/>
      </w:pPr>
      <w:r>
        <w:rPr>
          <w:rFonts w:ascii="Amiri" w:hAnsi="Amiri" w:eastAsia="Amiri" w:cs="Amiri"/>
          <w:lang w:bidi="ar-SA"/>
          <w:color w:val="111111"/>
          <w:sz w:val="28"/>
          <w:szCs w:val="28"/>
          <w:rtl/>
        </w:rPr>
        <w:t xml:space="preserve">[الشائل] : واحدة الشُّوَّل من النوق.</w:t>
      </w:r>
    </w:p>
    <w:p>
      <w:pPr>
        <w:pStyle w:val="BookText"/>
      </w:pPr>
      <w:r>
        <w:rPr>
          <w:rFonts w:ascii="IRNazanin" w:hAnsi="IRNazanin" w:eastAsia="IRNazanin" w:cs="IRNazanin"/>
          <w:lang w:bidi="fa-IR"/>
          <w:color w:val="111111"/>
          <w:sz w:val="28"/>
          <w:szCs w:val="28"/>
          <w:rtl/>
        </w:rPr>
        <w:t xml:space="preserve">ه-</w:t>
      </w:r>
    </w:p>
    <w:p>
      <w:pPr>
        <w:pStyle w:val="Heading5"/>
      </w:pPr>
      <w:bookmarkStart w:id="1914" w:name="_Toc1232"/>
      <w:r>
        <w:t>الشائه</w:t>
      </w:r>
      <w:bookmarkEnd w:id="1914"/>
    </w:p>
    <w:p>
      <w:pPr>
        <w:pStyle w:val="BookText"/>
      </w:pPr>
      <w:r>
        <w:rPr>
          <w:rFonts w:ascii="Amiri" w:hAnsi="Amiri" w:eastAsia="Amiri" w:cs="Amiri"/>
          <w:lang w:bidi="ar-SA"/>
          <w:color w:val="111111"/>
          <w:sz w:val="28"/>
          <w:szCs w:val="28"/>
          <w:rtl/>
        </w:rPr>
        <w:t xml:space="preserve">[الشائه] : رجلٌ شائه البصر : أي حديد البصر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Amiri" w:hAnsi="Amiri" w:eastAsia="Amiri" w:cs="Amiri"/>
          <w:lang w:bidi="ar-SA"/>
          <w:color w:val="111111"/>
          <w:sz w:val="28"/>
          <w:szCs w:val="28"/>
          <w:rtl/>
        </w:rPr>
        <w:t xml:space="preserve">ك</w:t>
      </w:r>
    </w:p>
    <w:p>
      <w:pPr>
        <w:pStyle w:val="Heading5"/>
      </w:pPr>
      <w:bookmarkStart w:id="1915" w:name="_Toc1233"/>
      <w:r>
        <w:t>الشائكة</w:t>
      </w:r>
      <w:bookmarkEnd w:id="1915"/>
    </w:p>
    <w:p>
      <w:pPr>
        <w:pStyle w:val="BookText"/>
      </w:pPr>
      <w:r>
        <w:rPr>
          <w:rFonts w:ascii="Amiri" w:hAnsi="Amiri" w:eastAsia="Amiri" w:cs="Amiri"/>
          <w:lang w:bidi="ar-SA"/>
          <w:color w:val="111111"/>
          <w:sz w:val="28"/>
          <w:szCs w:val="28"/>
          <w:rtl/>
        </w:rPr>
        <w:t xml:space="preserve">[الشائكة] : شجرة شائكة : ذات شوك.</w:t>
      </w:r>
    </w:p>
    <w:p>
      <w:pPr>
        <w:pStyle w:val="BookText"/>
      </w:pPr>
      <w:r>
        <w:rPr>
          <w:rFonts w:ascii="IRNazanin" w:hAnsi="IRNazanin" w:eastAsia="IRNazanin" w:cs="IRNazanin"/>
          <w:lang w:bidi="fa-IR"/>
          <w:color w:val="111111"/>
          <w:sz w:val="28"/>
          <w:szCs w:val="28"/>
          <w:rtl/>
        </w:rPr>
        <w:t xml:space="preserve">ل</w:t>
      </w:r>
    </w:p>
    <w:p>
      <w:pPr>
        <w:pStyle w:val="Heading5"/>
      </w:pPr>
      <w:bookmarkStart w:id="1916" w:name="_Toc1234"/>
      <w:r>
        <w:t>الشائلة</w:t>
      </w:r>
      <w:bookmarkEnd w:id="1916"/>
    </w:p>
    <w:p>
      <w:pPr>
        <w:pStyle w:val="BookText"/>
      </w:pPr>
      <w:r>
        <w:rPr>
          <w:rFonts w:ascii="Amiri" w:hAnsi="Amiri" w:eastAsia="Amiri" w:cs="Amiri"/>
          <w:lang w:bidi="ar-SA"/>
          <w:color w:val="111111"/>
          <w:sz w:val="28"/>
          <w:szCs w:val="28"/>
          <w:rtl/>
        </w:rPr>
        <w:t xml:space="preserve">[الشائلة] : واحدة الشُّوَّل من النوق.</w:t>
      </w:r>
    </w:p>
    <w:p>
      <w:pPr>
        <w:pStyle w:val="BookText"/>
      </w:pPr>
      <w:r>
        <w:rPr>
          <w:rFonts w:ascii="Amiri" w:hAnsi="Amiri" w:eastAsia="Amiri" w:cs="Amiri"/>
          <w:lang w:bidi="ar-SA"/>
          <w:color w:val="111111"/>
          <w:sz w:val="28"/>
          <w:szCs w:val="28"/>
          <w:rtl/>
        </w:rPr>
        <w:t xml:space="preserve">فَعَال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1917" w:name="_Toc1235"/>
      <w:r>
        <w:t>الشَّوار</w:t>
      </w:r>
      <w:bookmarkEnd w:id="1917"/>
    </w:p>
    <w:p>
      <w:pPr>
        <w:pStyle w:val="BookText"/>
      </w:pPr>
      <w:r>
        <w:rPr>
          <w:rFonts w:ascii="Amiri" w:hAnsi="Amiri" w:eastAsia="Amiri" w:cs="Amiri"/>
          <w:lang w:bidi="ar-SA"/>
          <w:color w:val="111111"/>
          <w:sz w:val="28"/>
          <w:szCs w:val="28"/>
          <w:rtl/>
        </w:rPr>
        <w:t xml:space="preserve">[الشَّوار] : الهيئة واللباس.</w:t>
      </w:r>
    </w:p>
    <w:p>
      <w:pPr>
        <w:pStyle w:val="BookText"/>
      </w:pPr>
      <w:r>
        <w:rPr>
          <w:rFonts w:ascii="Amiri" w:hAnsi="Amiri" w:eastAsia="Amiri" w:cs="Amiri"/>
          <w:lang w:bidi="ar-SA"/>
          <w:color w:val="111111"/>
          <w:sz w:val="28"/>
          <w:szCs w:val="28"/>
          <w:rtl/>
        </w:rPr>
        <w:t xml:space="preserve">والشَّوار : العورة ، يقال في الدعاء : « أبدي الله شَوَاره » : أي عورته.</w:t>
      </w:r>
    </w:p>
    <w:p>
      <w:pPr>
        <w:pStyle w:val="BookText"/>
      </w:pPr>
      <w:r>
        <w:rPr>
          <w:rFonts w:ascii="IRNazanin" w:hAnsi="IRNazanin" w:eastAsia="IRNazanin" w:cs="IRNazanin"/>
          <w:lang w:bidi="fa-IR"/>
          <w:color w:val="111111"/>
          <w:sz w:val="28"/>
          <w:szCs w:val="28"/>
          <w:rtl/>
        </w:rPr>
        <w:t xml:space="preserve">[شماره صفحه واقعی : 3580]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56" w:name="pg14450_182556"/>
    <w:bookmarkEnd w:id="256"/>
    <w:p>
      <w:pPr>
        <w:pStyle w:val="BookText"/>
      </w:pPr>
      <w:r>
        <w:rPr>
          <w:rFonts w:ascii="Amiri" w:hAnsi="Amiri" w:eastAsia="Amiri" w:cs="Amiri"/>
          <w:lang w:bidi="ar-SA"/>
          <w:color w:val="111111"/>
          <w:sz w:val="28"/>
          <w:szCs w:val="28"/>
          <w:rtl/>
        </w:rPr>
        <w:t xml:space="preserve">والشَّوار : متاع البيت.</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ظ</w:t>
      </w:r>
    </w:p>
    <w:p>
      <w:pPr>
        <w:pStyle w:val="Heading5"/>
      </w:pPr>
      <w:bookmarkStart w:id="1918" w:name="_Toc1236"/>
      <w:r>
        <w:t>الشُّواظ</w:t>
      </w:r>
      <w:bookmarkEnd w:id="1918"/>
    </w:p>
    <w:p>
      <w:pPr>
        <w:pStyle w:val="BookText"/>
      </w:pPr>
      <w:r>
        <w:rPr>
          <w:rFonts w:ascii="Amiri" w:hAnsi="Amiri" w:eastAsia="Amiri" w:cs="Amiri"/>
          <w:lang w:bidi="ar-SA"/>
          <w:color w:val="111111"/>
          <w:sz w:val="28"/>
          <w:szCs w:val="28"/>
          <w:rtl/>
        </w:rPr>
        <w:t xml:space="preserve">[الشُّواظ] ، بالظاء معجمةً : اللهب لا دخان معه ، قال الله تعالى : ( يُرْسَلُ عَلَيْكُما شُواظٌ مِنْ نارٍ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Amiri" w:hAnsi="Amiri" w:eastAsia="Amiri" w:cs="Amiri"/>
          <w:lang w:bidi="ar-SA"/>
          <w:color w:val="111111"/>
          <w:sz w:val="28"/>
          <w:szCs w:val="28"/>
          <w:rtl/>
        </w:rPr>
        <w:t xml:space="preserve">ي</w:t>
      </w:r>
    </w:p>
    <w:p>
      <w:pPr>
        <w:pStyle w:val="Heading5"/>
      </w:pPr>
      <w:bookmarkStart w:id="1919" w:name="_Toc1237"/>
      <w:r>
        <w:t>الشُّواية</w:t>
      </w:r>
      <w:bookmarkEnd w:id="1919"/>
    </w:p>
    <w:p>
      <w:pPr>
        <w:pStyle w:val="BookText"/>
      </w:pPr>
      <w:r>
        <w:rPr>
          <w:rFonts w:ascii="Amiri" w:hAnsi="Amiri" w:eastAsia="Amiri" w:cs="Amiri"/>
          <w:lang w:bidi="ar-SA"/>
          <w:color w:val="111111"/>
          <w:sz w:val="28"/>
          <w:szCs w:val="28"/>
          <w:rtl/>
        </w:rPr>
        <w:t xml:space="preserve">[الشُّواية] : الشيء القليل من الكثير ، يقال : ما بقي من المال إِلا شُوايةٌ : أي شيء قليل.</w:t>
      </w:r>
    </w:p>
    <w:p>
      <w:pPr>
        <w:pStyle w:val="BookText"/>
      </w:pPr>
      <w:r>
        <w:rPr>
          <w:rFonts w:ascii="Amiri" w:hAnsi="Amiri" w:eastAsia="Amiri" w:cs="Amiri"/>
          <w:lang w:bidi="ar-SA"/>
          <w:color w:val="111111"/>
          <w:sz w:val="28"/>
          <w:szCs w:val="28"/>
          <w:rtl/>
        </w:rPr>
        <w:t xml:space="preserve">وشُواية الخبز : قرصٌ منه.</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ظ</w:t>
      </w:r>
    </w:p>
    <w:p>
      <w:pPr>
        <w:pStyle w:val="Heading5"/>
      </w:pPr>
      <w:bookmarkStart w:id="1920" w:name="_Toc1238"/>
      <w:r>
        <w:t>الشِّواظ</w:t>
      </w:r>
      <w:bookmarkEnd w:id="1920"/>
    </w:p>
    <w:p>
      <w:pPr>
        <w:pStyle w:val="BookText"/>
      </w:pPr>
      <w:r>
        <w:rPr>
          <w:rFonts w:ascii="Amiri" w:hAnsi="Amiri" w:eastAsia="Amiri" w:cs="Amiri"/>
          <w:lang w:bidi="ar-SA"/>
          <w:color w:val="111111"/>
          <w:sz w:val="28"/>
          <w:szCs w:val="28"/>
          <w:rtl/>
        </w:rPr>
        <w:t xml:space="preserve">[الشِّواظ] : لغةٌ في الشُّواظ. وقرأ ابن كثير : يرسل عليكما شِوَاظٌ من نار </w:t>
      </w:r>
      <w:r>
        <w:rPr>
          <w:rStyle w:val="FootnoteReference"/>
        </w:rPr>
        <w:footnoteReference w:id="665"/>
      </w:r>
    </w:p>
    <w:p>
      <w:pPr>
        <w:pStyle w:val="BookText"/>
      </w:pPr>
      <w:r>
        <w:rPr>
          <w:rFonts w:ascii="Amiri" w:hAnsi="Amiri" w:eastAsia="Amiri" w:cs="Amiri"/>
          <w:lang w:bidi="ar-SA"/>
          <w:color w:val="111111"/>
          <w:sz w:val="28"/>
          <w:szCs w:val="28"/>
          <w:rtl/>
        </w:rPr>
        <w:t xml:space="preserve">وظلّ طهاة الحليّ من بين منضج</w:t>
      </w:r>
    </w:p>
    <w:p>
      <w:pPr>
        <w:pStyle w:val="BookText"/>
      </w:pPr>
      <w:r>
        <w:rPr>
          <w:rFonts w:ascii="Amiri" w:hAnsi="Amiri" w:eastAsia="Amiri" w:cs="Amiri"/>
          <w:lang w:bidi="ar-SA"/>
          <w:color w:val="111111"/>
          <w:sz w:val="28"/>
          <w:szCs w:val="28"/>
          <w:rtl/>
        </w:rPr>
        <w:t xml:space="preserve">والقَدِير</w:t>
      </w:r>
    </w:p>
    <w:p>
      <w:pPr>
        <w:pStyle w:val="BookText"/>
      </w:pPr>
      <w:r>
        <w:rPr>
          <w:rFonts w:ascii="Amiri" w:hAnsi="Amiri" w:eastAsia="Amiri" w:cs="Amiri"/>
          <w:lang w:bidi="ar-SA"/>
          <w:color w:val="111111"/>
          <w:sz w:val="28"/>
          <w:szCs w:val="28"/>
          <w:rtl/>
        </w:rPr>
        <w:t xml:space="preserve">: المطبوخ في القدر.</w:t>
      </w:r>
    </w:p>
    <w:p>
      <w:pPr>
        <w:pStyle w:val="BookText"/>
      </w:pPr>
      <w:r>
        <w:rPr>
          <w:rFonts w:ascii="Amiri" w:hAnsi="Amiri" w:eastAsia="Amiri" w:cs="Amiri"/>
          <w:lang w:bidi="ar-SA"/>
          <w:color w:val="111111"/>
          <w:sz w:val="28"/>
          <w:szCs w:val="28"/>
          <w:rtl/>
        </w:rPr>
        <w:t xml:space="preserve">بالكسر ، والباقون بالضم ، قال الفراء : هما بمعنىً مثل صِوار وصُوار.</w:t>
      </w:r>
    </w:p>
    <w:p>
      <w:pPr>
        <w:pStyle w:val="BookText"/>
      </w:pPr>
      <w:r>
        <w:rPr>
          <w:rFonts w:ascii="Amiri" w:hAnsi="Amiri" w:eastAsia="Amiri" w:cs="Amiri"/>
          <w:lang w:bidi="ar-SA"/>
          <w:color w:val="111111"/>
          <w:sz w:val="28"/>
          <w:szCs w:val="28"/>
          <w:rtl/>
        </w:rPr>
        <w:t xml:space="preserve">ي</w:t>
      </w:r>
    </w:p>
    <w:p>
      <w:pPr>
        <w:pStyle w:val="Heading5"/>
      </w:pPr>
      <w:bookmarkStart w:id="1921" w:name="_Toc1239"/>
      <w:r>
        <w:t>الشِّواء</w:t>
      </w:r>
      <w:bookmarkEnd w:id="1921"/>
    </w:p>
    <w:p>
      <w:pPr>
        <w:pStyle w:val="BookText"/>
      </w:pPr>
      <w:r>
        <w:rPr>
          <w:rFonts w:ascii="Amiri" w:hAnsi="Amiri" w:eastAsia="Amiri" w:cs="Amiri"/>
          <w:lang w:bidi="ar-SA"/>
          <w:color w:val="111111"/>
          <w:sz w:val="28"/>
          <w:szCs w:val="28"/>
          <w:rtl/>
        </w:rPr>
        <w:t xml:space="preserve">[الشِّواء] : اللحم المشوي ، قال امرؤ القيس (3) :</w:t>
      </w:r>
    </w:p>
    <w:p>
      <w:pPr>
        <w:pStyle w:val="BookText"/>
      </w:pPr>
      <w:r>
        <w:rPr>
          <w:rFonts w:ascii="Amiri" w:hAnsi="Amiri" w:eastAsia="Amiri" w:cs="Amiri"/>
          <w:lang w:bidi="ar-SA"/>
          <w:color w:val="111111"/>
          <w:sz w:val="28"/>
          <w:szCs w:val="28"/>
          <w:rtl/>
        </w:rPr>
        <w:t xml:space="preserve">صفيفَ شِواءٍ أو قديرٍ معجَّلِ</w:t>
      </w:r>
    </w:p>
    <w:p>
      <w:pPr>
        <w:pStyle w:val="BookText"/>
      </w:pPr>
      <w:r>
        <w:rPr>
          <w:rFonts w:ascii="Amiri" w:hAnsi="Amiri" w:eastAsia="Amiri" w:cs="Amiri"/>
          <w:lang w:bidi="ar-SA"/>
          <w:color w:val="111111"/>
          <w:sz w:val="28"/>
          <w:szCs w:val="28"/>
          <w:rtl/>
        </w:rPr>
        <w:t xml:space="preserve">فَعِيل</w:t>
      </w:r>
    </w:p>
    <w:p>
      <w:pPr>
        <w:pStyle w:val="BookText"/>
      </w:pPr>
      <w:r>
        <w:rPr>
          <w:rFonts w:ascii="Amiri" w:hAnsi="Amiri" w:eastAsia="Amiri" w:cs="Amiri"/>
          <w:lang w:bidi="ar-SA"/>
          <w:color w:val="111111"/>
          <w:sz w:val="28"/>
          <w:szCs w:val="28"/>
          <w:rtl/>
        </w:rPr>
        <w:t xml:space="preserve">ي</w:t>
      </w:r>
    </w:p>
    <w:p>
      <w:pPr>
        <w:pStyle w:val="Heading5"/>
      </w:pPr>
      <w:bookmarkStart w:id="1922" w:name="_Toc1240"/>
      <w:r>
        <w:t>الشَّوِيّ</w:t>
      </w:r>
      <w:bookmarkEnd w:id="1922"/>
    </w:p>
    <w:p>
      <w:pPr>
        <w:pStyle w:val="BookText"/>
      </w:pPr>
      <w:r>
        <w:rPr>
          <w:rFonts w:ascii="Amiri" w:hAnsi="Amiri" w:eastAsia="Amiri" w:cs="Amiri"/>
          <w:lang w:bidi="ar-SA"/>
          <w:color w:val="111111"/>
          <w:sz w:val="28"/>
          <w:szCs w:val="28"/>
          <w:rtl/>
        </w:rPr>
        <w:t xml:space="preserve">[الشَّوِيّ] : جمع : شاءٍ ، مثل كَليب : جمع كلب.</w:t>
      </w:r>
    </w:p>
    <w:p>
      <w:pPr>
        <w:pStyle w:val="BookText"/>
      </w:pPr>
      <w:r>
        <w:rPr>
          <w:rFonts w:ascii="IRNazanin" w:hAnsi="IRNazanin" w:eastAsia="IRNazanin" w:cs="IRNazanin"/>
          <w:lang w:bidi="fa-IR"/>
          <w:color w:val="111111"/>
          <w:sz w:val="28"/>
          <w:szCs w:val="28"/>
          <w:rtl/>
        </w:rPr>
        <w:t xml:space="preserve">[شماره صفحه واقعی : 3581]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57" w:name="pg14450_182557"/>
    <w:bookmarkEnd w:id="257"/>
    <w:p>
      <w:pPr>
        <w:pStyle w:val="BookText"/>
      </w:pPr>
      <w:r>
        <w:rPr>
          <w:rFonts w:ascii="Amiri" w:hAnsi="Amiri" w:eastAsia="Amiri" w:cs="Amiri"/>
          <w:lang w:bidi="ar-SA"/>
          <w:color w:val="111111"/>
          <w:sz w:val="28"/>
          <w:szCs w:val="28"/>
          <w:rtl/>
        </w:rPr>
        <w:t xml:space="preserve">قال ابن دريد : يقال في الإِتباع : غويٌ شويٌ ، مأخوذٌ من الشَّوى : وهو الرّذال.</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Amiri" w:hAnsi="Amiri" w:eastAsia="Amiri" w:cs="Amiri"/>
          <w:lang w:bidi="ar-SA"/>
          <w:color w:val="111111"/>
          <w:sz w:val="28"/>
          <w:szCs w:val="28"/>
          <w:rtl/>
        </w:rPr>
        <w:t xml:space="preserve">ي</w:t>
      </w:r>
    </w:p>
    <w:p>
      <w:pPr>
        <w:pStyle w:val="Heading5"/>
      </w:pPr>
      <w:bookmarkStart w:id="1923" w:name="_Toc1241"/>
      <w:r>
        <w:t>الشَّوِيّةُ</w:t>
      </w:r>
      <w:bookmarkEnd w:id="1923"/>
    </w:p>
    <w:p>
      <w:pPr>
        <w:pStyle w:val="BookText"/>
      </w:pPr>
      <w:r>
        <w:rPr>
          <w:rFonts w:ascii="Amiri" w:hAnsi="Amiri" w:eastAsia="Amiri" w:cs="Amiri"/>
          <w:lang w:bidi="ar-SA"/>
          <w:color w:val="111111"/>
          <w:sz w:val="28"/>
          <w:szCs w:val="28"/>
          <w:rtl/>
        </w:rPr>
        <w:t xml:space="preserve">[الشَّوِيّةُ] : البقيةُ من قومٍ هلكوا ، والجمع : شَوايا.</w:t>
      </w:r>
    </w:p>
    <w:p>
      <w:pPr>
        <w:pStyle w:val="BookText"/>
      </w:pPr>
      <w:r>
        <w:rPr>
          <w:rFonts w:ascii="Amiri" w:hAnsi="Amiri" w:eastAsia="Amiri" w:cs="Amiri"/>
          <w:lang w:bidi="ar-SA"/>
          <w:color w:val="111111"/>
          <w:sz w:val="28"/>
          <w:szCs w:val="28"/>
          <w:rtl/>
        </w:rPr>
        <w:t xml:space="preserve">فُعْلَى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1924" w:name="_Toc1242"/>
      <w:r>
        <w:t>الشُّورى</w:t>
      </w:r>
      <w:bookmarkEnd w:id="1924"/>
    </w:p>
    <w:p>
      <w:pPr>
        <w:pStyle w:val="BookText"/>
      </w:pPr>
      <w:r>
        <w:rPr>
          <w:rFonts w:ascii="Amiri" w:hAnsi="Amiri" w:eastAsia="Amiri" w:cs="Amiri"/>
          <w:lang w:bidi="ar-SA"/>
          <w:color w:val="111111"/>
          <w:sz w:val="28"/>
          <w:szCs w:val="28"/>
          <w:rtl/>
        </w:rPr>
        <w:t xml:space="preserve">[الشُّورى] : من المشاورة ، قال الله تعالى : ( وَأَمْرُهُمْ شُورى بَيْنَهُمْ )</w:t>
      </w:r>
      <w:r>
        <w:rPr>
          <w:rStyle w:val="FootnoteReference"/>
        </w:rPr>
        <w:footnoteReference w:id="666"/>
      </w:r>
      <w:r>
        <w:rPr>
          <w:rFonts w:ascii="Amiri" w:hAnsi="Amiri" w:eastAsia="Amiri" w:cs="Amiri"/>
          <w:lang w:bidi="ar-SA"/>
          <w:color w:val="111111"/>
          <w:sz w:val="28"/>
          <w:szCs w:val="28"/>
          <w:rtl/>
        </w:rPr>
        <w:t xml:space="preserve">: أي يتشاورون فيه ، وهذا دليل على صحة القول بالشورى في الإِمامة. قال علي بن أبي طالب رضي‌الله‌عنه في كتاب ( نهج البلاغة ) من كتاب كتبه إِلى معاوية : « إِنه بايعني القوم الذين بايَعوا أبا بكر وعمر وعثمان على ما بايعوهم عليه. فلم يكن للشاهد أن يختار ، ولا للغائب أن يردّ ، وإِنما الشورى للمهاجرين والأنصار ، فإِن اجتمعوا على رجلٍ وسمّوه إِماماً كان ذلك لله رضىً ، وإِن خرج من أمرهم خارج بطعنٍ أو بدعةٍ ردّوه إِلى ما خرج منه ، فإِن أبى قاتلوه على اتّباعه غيرَ سبيل المؤمنين ، وولّاه الله ( ما تَوَلَّى ) ، وأصلاه ( جَهَنَّمَ وَساءَتْ مَصِيراً ) ». وفي كلام علي هذا نصٌّ على صحة إِمامة أبي بكر وعمر وعثمان ، وعلى أن الإِمامة بالشورى دون النص والحصر ؛ وقد بيَّنا ذلك في كتابنا المعروف ( بصحيح الاعتقاد وصريح الانتقاد )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3582]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58" w:name="pg14450_182558"/>
    <w:bookmarkEnd w:id="258"/>
    <w:p>
      <w:pPr>
        <w:pStyle w:val="Heading4"/>
      </w:pPr>
      <w:bookmarkStart w:id="1925" w:name="_Toc1243"/>
      <w:r>
        <w:t>الأفعال</w:t>
      </w:r>
      <w:bookmarkEnd w:id="1925"/>
    </w:p>
    <w:p>
      <w:pPr>
        <w:pStyle w:val="Heading5"/>
      </w:pPr>
      <w:bookmarkStart w:id="1926" w:name="_Toc1244"/>
      <w:r>
        <w:t>اشارة</w:t>
      </w:r>
      <w:bookmarkEnd w:id="1926"/>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1927" w:name="_Toc1245"/>
      <w:r>
        <w:t>شاب</w:t>
      </w:r>
      <w:bookmarkEnd w:id="1927"/>
    </w:p>
    <w:p>
      <w:pPr>
        <w:pStyle w:val="BookText"/>
      </w:pPr>
      <w:r>
        <w:rPr>
          <w:rFonts w:ascii="Amiri" w:hAnsi="Amiri" w:eastAsia="Amiri" w:cs="Amiri"/>
          <w:lang w:bidi="ar-SA"/>
          <w:color w:val="111111"/>
          <w:sz w:val="28"/>
          <w:szCs w:val="28"/>
          <w:rtl/>
        </w:rPr>
        <w:t xml:space="preserve">[شاب] : الشَّوْب : الخلط ، شاب الشيءَ بالشيء : إِذا خلطه.</w:t>
      </w:r>
    </w:p>
    <w:p>
      <w:pPr>
        <w:pStyle w:val="BookText"/>
      </w:pPr>
      <w:r>
        <w:rPr>
          <w:rFonts w:ascii="IRNazanin" w:hAnsi="IRNazanin" w:eastAsia="IRNazanin" w:cs="IRNazanin"/>
          <w:lang w:bidi="fa-IR"/>
          <w:color w:val="111111"/>
          <w:sz w:val="28"/>
          <w:szCs w:val="28"/>
          <w:rtl/>
        </w:rPr>
        <w:t xml:space="preserve">ر</w:t>
      </w:r>
    </w:p>
    <w:p>
      <w:pPr>
        <w:pStyle w:val="Heading5"/>
      </w:pPr>
      <w:bookmarkStart w:id="1928" w:name="_Toc1246"/>
      <w:r>
        <w:t>شار</w:t>
      </w:r>
      <w:bookmarkEnd w:id="1928"/>
    </w:p>
    <w:p>
      <w:pPr>
        <w:pStyle w:val="BookText"/>
      </w:pPr>
      <w:r>
        <w:rPr>
          <w:rFonts w:ascii="Amiri" w:hAnsi="Amiri" w:eastAsia="Amiri" w:cs="Amiri"/>
          <w:lang w:bidi="ar-SA"/>
          <w:color w:val="111111"/>
          <w:sz w:val="28"/>
          <w:szCs w:val="28"/>
          <w:rtl/>
        </w:rPr>
        <w:t xml:space="preserve">[شار] : شار الدابةَ شوراً : إِذا أقبل بها وأدبر وعرضها للبيع.</w:t>
      </w:r>
    </w:p>
    <w:p>
      <w:pPr>
        <w:pStyle w:val="BookText"/>
      </w:pPr>
      <w:r>
        <w:rPr>
          <w:rFonts w:ascii="Amiri" w:hAnsi="Amiri" w:eastAsia="Amiri" w:cs="Amiri"/>
          <w:lang w:bidi="ar-SA"/>
          <w:color w:val="111111"/>
          <w:sz w:val="28"/>
          <w:szCs w:val="28"/>
          <w:rtl/>
        </w:rPr>
        <w:t xml:space="preserve">وشار العَسَلَ : إِذا جناها.</w:t>
      </w:r>
    </w:p>
    <w:p>
      <w:pPr>
        <w:pStyle w:val="BookText"/>
      </w:pPr>
      <w:r>
        <w:rPr>
          <w:rFonts w:ascii="Amiri" w:hAnsi="Amiri" w:eastAsia="Amiri" w:cs="Amiri"/>
          <w:lang w:bidi="ar-SA"/>
          <w:color w:val="111111"/>
          <w:sz w:val="28"/>
          <w:szCs w:val="28"/>
          <w:rtl/>
        </w:rPr>
        <w:t xml:space="preserve">وشار فيه الشحمُ شَوْراً : إِذا سَمِنَ.</w:t>
      </w:r>
    </w:p>
    <w:p>
      <w:pPr>
        <w:pStyle w:val="BookText"/>
      </w:pPr>
      <w:r>
        <w:rPr>
          <w:rFonts w:ascii="Amiri" w:hAnsi="Amiri" w:eastAsia="Amiri" w:cs="Amiri"/>
          <w:lang w:bidi="ar-SA"/>
          <w:color w:val="111111"/>
          <w:sz w:val="28"/>
          <w:szCs w:val="28"/>
          <w:rtl/>
        </w:rPr>
        <w:t xml:space="preserve">وفرسٌ شِيْرٌ ، وأفراسٌ شِيار.</w:t>
      </w:r>
    </w:p>
    <w:p>
      <w:pPr>
        <w:pStyle w:val="BookText"/>
      </w:pPr>
      <w:r>
        <w:rPr>
          <w:rFonts w:ascii="IRNazanin" w:hAnsi="IRNazanin" w:eastAsia="IRNazanin" w:cs="IRNazanin"/>
          <w:lang w:bidi="fa-IR"/>
          <w:color w:val="111111"/>
          <w:sz w:val="28"/>
          <w:szCs w:val="28"/>
          <w:rtl/>
        </w:rPr>
        <w:t xml:space="preserve">ص</w:t>
      </w:r>
    </w:p>
    <w:p>
      <w:pPr>
        <w:pStyle w:val="Heading5"/>
      </w:pPr>
      <w:bookmarkStart w:id="1929" w:name="_Toc1247"/>
      <w:r>
        <w:t>شاصَ</w:t>
      </w:r>
      <w:bookmarkEnd w:id="1929"/>
    </w:p>
    <w:p>
      <w:pPr>
        <w:pStyle w:val="BookText"/>
      </w:pPr>
      <w:r>
        <w:rPr>
          <w:rFonts w:ascii="Amiri" w:hAnsi="Amiri" w:eastAsia="Amiri" w:cs="Amiri"/>
          <w:lang w:bidi="ar-SA"/>
          <w:color w:val="111111"/>
          <w:sz w:val="28"/>
          <w:szCs w:val="28"/>
          <w:rtl/>
        </w:rPr>
        <w:t xml:space="preserve">[شاصَ] : الشَّوْص : الفَسْل.</w:t>
      </w:r>
    </w:p>
    <w:p>
      <w:pPr>
        <w:pStyle w:val="BookText"/>
      </w:pPr>
      <w:r>
        <w:rPr>
          <w:rFonts w:ascii="Amiri" w:hAnsi="Amiri" w:eastAsia="Amiri" w:cs="Amiri"/>
          <w:lang w:bidi="ar-SA"/>
          <w:color w:val="111111"/>
          <w:sz w:val="28"/>
          <w:szCs w:val="28"/>
          <w:rtl/>
        </w:rPr>
        <w:t xml:space="preserve">والشوص : التسوُّك بالسواك ، يقال : شاص الرجل فمه ، وفي الحديث </w:t>
      </w:r>
      <w:r>
        <w:rPr>
          <w:rStyle w:val="FootnoteReference"/>
        </w:rPr>
        <w:footnoteReference w:id="668"/>
      </w:r>
      <w:r>
        <w:rPr>
          <w:rFonts w:ascii="Amiri" w:hAnsi="Amiri" w:eastAsia="Amiri" w:cs="Amiri"/>
          <w:lang w:bidi="ar-SA"/>
          <w:color w:val="111111"/>
          <w:sz w:val="28"/>
          <w:szCs w:val="28"/>
          <w:rtl/>
        </w:rPr>
        <w:t xml:space="preserve">: « كان النبي عليه‌السلام إِذا قام للتهجد يشُوص فاه ».</w:t>
      </w:r>
    </w:p>
    <w:p>
      <w:pPr>
        <w:pStyle w:val="BookText"/>
      </w:pPr>
      <w:r>
        <w:rPr>
          <w:rFonts w:ascii="Amiri" w:hAnsi="Amiri" w:eastAsia="Amiri" w:cs="Amiri"/>
          <w:lang w:bidi="ar-SA"/>
          <w:color w:val="111111"/>
          <w:sz w:val="28"/>
          <w:szCs w:val="28"/>
          <w:rtl/>
        </w:rPr>
        <w:t xml:space="preserve">وشاصَتْه الشوصة </w:t>
      </w:r>
      <w:r>
        <w:rPr>
          <w:rStyle w:val="FootnoteReference"/>
        </w:rPr>
        <w:footnoteReference w:id="669"/>
      </w:r>
      <w:r>
        <w:rPr>
          <w:rFonts w:ascii="Amiri" w:hAnsi="Amiri" w:eastAsia="Amiri" w:cs="Amiri"/>
          <w:lang w:bidi="ar-SA"/>
          <w:color w:val="111111"/>
          <w:sz w:val="28"/>
          <w:szCs w:val="28"/>
          <w:rtl/>
        </w:rPr>
        <w:t xml:space="preserve">: أي أصابته.</w:t>
      </w:r>
    </w:p>
    <w:p>
      <w:pPr>
        <w:pStyle w:val="BookText"/>
      </w:pPr>
      <w:r>
        <w:rPr>
          <w:rFonts w:ascii="IRNazanin" w:hAnsi="IRNazanin" w:eastAsia="IRNazanin" w:cs="IRNazanin"/>
          <w:lang w:bidi="fa-IR"/>
          <w:color w:val="111111"/>
          <w:sz w:val="28"/>
          <w:szCs w:val="28"/>
          <w:rtl/>
        </w:rPr>
        <w:t xml:space="preserve">ف</w:t>
      </w:r>
    </w:p>
    <w:p>
      <w:pPr>
        <w:pStyle w:val="Heading5"/>
      </w:pPr>
      <w:bookmarkStart w:id="1930" w:name="_Toc1248"/>
      <w:r>
        <w:t>شاف</w:t>
      </w:r>
      <w:bookmarkEnd w:id="1930"/>
    </w:p>
    <w:p>
      <w:pPr>
        <w:pStyle w:val="BookText"/>
      </w:pPr>
      <w:r>
        <w:rPr>
          <w:rFonts w:ascii="IRNazanin" w:hAnsi="IRNazanin" w:eastAsia="IRNazanin" w:cs="IRNazanin"/>
          <w:lang w:bidi="fa-IR"/>
          <w:color w:val="111111"/>
          <w:sz w:val="28"/>
          <w:szCs w:val="28"/>
          <w:rtl/>
        </w:rPr>
        <w:t xml:space="preserve">[شاف] : الشوف : الجِلاء.</w:t>
      </w:r>
    </w:p>
    <w:p>
      <w:pPr>
        <w:pStyle w:val="BookText"/>
      </w:pPr>
      <w:r>
        <w:rPr>
          <w:rFonts w:ascii="Amiri" w:hAnsi="Amiri" w:eastAsia="Amiri" w:cs="Amiri"/>
          <w:lang w:bidi="ar-SA"/>
          <w:color w:val="111111"/>
          <w:sz w:val="28"/>
          <w:szCs w:val="28"/>
          <w:rtl/>
        </w:rPr>
        <w:t xml:space="preserve">وسيفٌ مَشُوف ، ودينار مشوف : أي مَجْلُوُّ.</w:t>
      </w:r>
    </w:p>
    <w:p>
      <w:pPr>
        <w:pStyle w:val="BookText"/>
      </w:pPr>
      <w:r>
        <w:rPr>
          <w:rFonts w:ascii="Amiri" w:hAnsi="Amiri" w:eastAsia="Amiri" w:cs="Amiri"/>
          <w:lang w:bidi="ar-SA"/>
          <w:color w:val="111111"/>
          <w:sz w:val="28"/>
          <w:szCs w:val="28"/>
          <w:rtl/>
        </w:rPr>
        <w:t xml:space="preserve">وشافَ بمعنى تشوَّف : إِذا علا للنظر.</w:t>
      </w:r>
    </w:p>
    <w:p>
      <w:pPr>
        <w:pStyle w:val="BookText"/>
      </w:pPr>
      <w:r>
        <w:rPr>
          <w:rFonts w:ascii="IRNazanin" w:hAnsi="IRNazanin" w:eastAsia="IRNazanin" w:cs="IRNazanin"/>
          <w:lang w:bidi="fa-IR"/>
          <w:color w:val="111111"/>
          <w:sz w:val="28"/>
          <w:szCs w:val="28"/>
          <w:rtl/>
        </w:rPr>
        <w:t xml:space="preserve">[شماره صفحه واقعی : 3583]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59" w:name="pg14450_182559"/>
    <w:bookmarkEnd w:id="259"/>
    <w:p>
      <w:pPr>
        <w:pStyle w:val="BookText"/>
      </w:pPr>
      <w:r>
        <w:rPr>
          <w:rFonts w:ascii="IRNazanin" w:hAnsi="IRNazanin" w:eastAsia="IRNazanin" w:cs="IRNazanin"/>
          <w:lang w:bidi="fa-IR"/>
          <w:color w:val="111111"/>
          <w:sz w:val="28"/>
          <w:szCs w:val="28"/>
          <w:rtl/>
        </w:rPr>
        <w:t xml:space="preserve">ق</w:t>
      </w:r>
    </w:p>
    <w:p>
      <w:pPr>
        <w:pStyle w:val="Heading5"/>
      </w:pPr>
      <w:bookmarkStart w:id="1931" w:name="_Toc1249"/>
      <w:r>
        <w:t>شاق</w:t>
      </w:r>
      <w:bookmarkEnd w:id="1931"/>
    </w:p>
    <w:p>
      <w:pPr>
        <w:pStyle w:val="BookText"/>
      </w:pPr>
      <w:r>
        <w:rPr>
          <w:rFonts w:ascii="Amiri" w:hAnsi="Amiri" w:eastAsia="Amiri" w:cs="Amiri"/>
          <w:lang w:bidi="ar-SA"/>
          <w:color w:val="111111"/>
          <w:sz w:val="28"/>
          <w:szCs w:val="28"/>
          <w:rtl/>
        </w:rPr>
        <w:t xml:space="preserve">[شاق] : شاقه : إِذا حرك عليه الشوق ، ورجلٌ مَشُوْق.</w:t>
      </w:r>
    </w:p>
    <w:p>
      <w:pPr>
        <w:pStyle w:val="BookText"/>
      </w:pPr>
      <w:r>
        <w:rPr>
          <w:rFonts w:ascii="Amiri" w:hAnsi="Amiri" w:eastAsia="Amiri" w:cs="Amiri"/>
          <w:lang w:bidi="ar-SA"/>
          <w:color w:val="111111"/>
          <w:sz w:val="28"/>
          <w:szCs w:val="28"/>
          <w:rtl/>
        </w:rPr>
        <w:t xml:space="preserve">وحكى بعضهم : يقال : شاق الطُّنْبَ إِلى الوتد : أي ناطَهُ.</w:t>
      </w:r>
    </w:p>
    <w:p>
      <w:pPr>
        <w:pStyle w:val="BookText"/>
      </w:pPr>
      <w:r>
        <w:rPr>
          <w:rFonts w:ascii="Amiri" w:hAnsi="Amiri" w:eastAsia="Amiri" w:cs="Amiri"/>
          <w:lang w:bidi="ar-SA"/>
          <w:color w:val="111111"/>
          <w:sz w:val="28"/>
          <w:szCs w:val="28"/>
          <w:rtl/>
        </w:rPr>
        <w:t xml:space="preserve">ك</w:t>
      </w:r>
    </w:p>
    <w:p>
      <w:pPr>
        <w:pStyle w:val="Heading5"/>
      </w:pPr>
      <w:bookmarkStart w:id="1932" w:name="_Toc1250"/>
      <w:r>
        <w:t>شاك</w:t>
      </w:r>
      <w:bookmarkEnd w:id="1932"/>
    </w:p>
    <w:p>
      <w:pPr>
        <w:pStyle w:val="BookText"/>
      </w:pPr>
      <w:r>
        <w:rPr>
          <w:rFonts w:ascii="Amiri" w:hAnsi="Amiri" w:eastAsia="Amiri" w:cs="Amiri"/>
          <w:lang w:bidi="ar-SA"/>
          <w:color w:val="111111"/>
          <w:sz w:val="28"/>
          <w:szCs w:val="28"/>
          <w:rtl/>
        </w:rPr>
        <w:t xml:space="preserve">[شاك] : شاكَتْه الشوكة : أي أصابته.</w:t>
      </w:r>
    </w:p>
    <w:p>
      <w:pPr>
        <w:pStyle w:val="BookText"/>
      </w:pPr>
      <w:r>
        <w:rPr>
          <w:rFonts w:ascii="Amiri" w:hAnsi="Amiri" w:eastAsia="Amiri" w:cs="Amiri"/>
          <w:lang w:bidi="ar-SA"/>
          <w:color w:val="111111"/>
          <w:sz w:val="28"/>
          <w:szCs w:val="28"/>
          <w:rtl/>
        </w:rPr>
        <w:t xml:space="preserve">وشُكْتُه بشوكة : أي أصبتُه.</w:t>
      </w:r>
    </w:p>
    <w:p>
      <w:pPr>
        <w:pStyle w:val="BookText"/>
      </w:pPr>
      <w:r>
        <w:rPr>
          <w:rFonts w:ascii="IRNazanin" w:hAnsi="IRNazanin" w:eastAsia="IRNazanin" w:cs="IRNazanin"/>
          <w:lang w:bidi="fa-IR"/>
          <w:color w:val="111111"/>
          <w:sz w:val="28"/>
          <w:szCs w:val="28"/>
          <w:rtl/>
        </w:rPr>
        <w:t xml:space="preserve">ل</w:t>
      </w:r>
    </w:p>
    <w:p>
      <w:pPr>
        <w:pStyle w:val="Heading5"/>
      </w:pPr>
      <w:bookmarkStart w:id="1933" w:name="_Toc1251"/>
      <w:r>
        <w:t>شال</w:t>
      </w:r>
      <w:bookmarkEnd w:id="1933"/>
    </w:p>
    <w:p>
      <w:pPr>
        <w:pStyle w:val="BookText"/>
      </w:pPr>
      <w:r>
        <w:rPr>
          <w:rFonts w:ascii="Amiri" w:hAnsi="Amiri" w:eastAsia="Amiri" w:cs="Amiri"/>
          <w:lang w:bidi="ar-SA"/>
          <w:color w:val="111111"/>
          <w:sz w:val="28"/>
          <w:szCs w:val="28"/>
          <w:rtl/>
        </w:rPr>
        <w:t xml:space="preserve">[شال] : الشَّوْل : الارتفاع ، شال الميزانُ : إِذا ارتفعت إِحدى كِفَّتيه. وشالت الناقة بذنبها : إِذا رفعته عند اللقاح. الواحدة : شائل ، الجميع : شُوَّل. وشالت العقرب بذنبها : أي رَفَعَتْه ، وتسمى العقرب : الشَّوَالة.</w:t>
      </w:r>
    </w:p>
    <w:p>
      <w:pPr>
        <w:pStyle w:val="BookText"/>
      </w:pPr>
      <w:r>
        <w:rPr>
          <w:rFonts w:ascii="IRNazanin" w:hAnsi="IRNazanin" w:eastAsia="IRNazanin" w:cs="IRNazanin"/>
          <w:lang w:bidi="fa-IR"/>
          <w:color w:val="111111"/>
          <w:sz w:val="28"/>
          <w:szCs w:val="28"/>
          <w:rtl/>
        </w:rPr>
        <w:t xml:space="preserve">ه-</w:t>
      </w:r>
    </w:p>
    <w:p>
      <w:pPr>
        <w:pStyle w:val="Heading5"/>
      </w:pPr>
      <w:bookmarkStart w:id="1934" w:name="_Toc1252"/>
      <w:r>
        <w:t>شاه</w:t>
      </w:r>
      <w:bookmarkEnd w:id="1934"/>
    </w:p>
    <w:p>
      <w:pPr>
        <w:pStyle w:val="BookText"/>
      </w:pPr>
      <w:r>
        <w:rPr>
          <w:rFonts w:ascii="Amiri" w:hAnsi="Amiri" w:eastAsia="Amiri" w:cs="Amiri"/>
          <w:lang w:bidi="ar-SA"/>
          <w:color w:val="111111"/>
          <w:sz w:val="28"/>
          <w:szCs w:val="28"/>
          <w:rtl/>
        </w:rPr>
        <w:t xml:space="preserve">[شاه] : شاهَ وَجْهُه شوْهاً : أي قَبُح فهو شائه ، وفي الحديث </w:t>
      </w:r>
      <w:r>
        <w:rPr>
          <w:rStyle w:val="FootnoteReference"/>
        </w:rPr>
        <w:footnoteReference w:id="670"/>
      </w:r>
      <w:r>
        <w:rPr>
          <w:rFonts w:ascii="Amiri" w:hAnsi="Amiri" w:eastAsia="Amiri" w:cs="Amiri"/>
          <w:lang w:bidi="ar-SA"/>
          <w:color w:val="111111"/>
          <w:sz w:val="28"/>
          <w:szCs w:val="28"/>
          <w:rtl/>
        </w:rPr>
        <w:t xml:space="preserve">: قال النبي عليه‌السلام للمشركين حين رماهم بالتراب : « شاهت الوجوه ».</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Amiri" w:hAnsi="Amiri" w:eastAsia="Amiri" w:cs="Amiri"/>
          <w:lang w:bidi="ar-SA"/>
          <w:color w:val="111111"/>
          <w:sz w:val="28"/>
          <w:szCs w:val="28"/>
          <w:rtl/>
        </w:rPr>
        <w:t xml:space="preserve">ي</w:t>
      </w:r>
    </w:p>
    <w:p>
      <w:pPr>
        <w:pStyle w:val="Heading5"/>
      </w:pPr>
      <w:bookmarkStart w:id="1935" w:name="_Toc1253"/>
      <w:r>
        <w:t>شَوَى</w:t>
      </w:r>
      <w:bookmarkEnd w:id="1935"/>
    </w:p>
    <w:p>
      <w:pPr>
        <w:pStyle w:val="BookText"/>
      </w:pPr>
      <w:r>
        <w:rPr>
          <w:rFonts w:ascii="Amiri" w:hAnsi="Amiri" w:eastAsia="Amiri" w:cs="Amiri"/>
          <w:lang w:bidi="ar-SA"/>
          <w:color w:val="111111"/>
          <w:sz w:val="28"/>
          <w:szCs w:val="28"/>
          <w:rtl/>
        </w:rPr>
        <w:t xml:space="preserve">[شَوَى] اللحمَ في النار شَيّاً ؛ وكان الأصل : شَوْياً فأدغم.</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Amiri" w:hAnsi="Amiri" w:eastAsia="Amiri" w:cs="Amiri"/>
          <w:lang w:bidi="ar-SA"/>
          <w:color w:val="111111"/>
          <w:sz w:val="28"/>
          <w:szCs w:val="28"/>
          <w:rtl/>
        </w:rPr>
        <w:t xml:space="preserve">ك</w:t>
      </w:r>
    </w:p>
    <w:p>
      <w:pPr>
        <w:pStyle w:val="Heading5"/>
      </w:pPr>
      <w:bookmarkStart w:id="1936" w:name="_Toc1254"/>
      <w:r>
        <w:t>شاك</w:t>
      </w:r>
      <w:bookmarkEnd w:id="1936"/>
    </w:p>
    <w:p>
      <w:pPr>
        <w:pStyle w:val="BookText"/>
      </w:pPr>
      <w:r>
        <w:rPr>
          <w:rFonts w:ascii="Amiri" w:hAnsi="Amiri" w:eastAsia="Amiri" w:cs="Amiri"/>
          <w:lang w:bidi="ar-SA"/>
          <w:color w:val="111111"/>
          <w:sz w:val="28"/>
          <w:szCs w:val="28"/>
          <w:rtl/>
        </w:rPr>
        <w:t xml:space="preserve">[شاك] : شاك الرجل شَوْكاً : إِذا ظهرت شوكته : أي حِدَّتُه.</w:t>
      </w:r>
    </w:p>
    <w:p>
      <w:pPr>
        <w:pStyle w:val="BookText"/>
      </w:pPr>
      <w:r>
        <w:rPr>
          <w:rFonts w:ascii="Amiri" w:hAnsi="Amiri" w:eastAsia="Amiri" w:cs="Amiri"/>
          <w:lang w:bidi="ar-SA"/>
          <w:color w:val="111111"/>
          <w:sz w:val="28"/>
          <w:szCs w:val="28"/>
          <w:rtl/>
        </w:rPr>
        <w:t xml:space="preserve">وشاك : إِذا دخلت في رجله شوكة. ويقال : شاك الرجلُ الشوكَ : إِذا دخل فيه ، قال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3584]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60" w:name="pg14450_182560"/>
    <w:bookmarkEnd w:id="260"/>
    <w:p>
      <w:pPr>
        <w:pStyle w:val="BookText"/>
      </w:pPr>
      <w:r>
        <w:rPr>
          <w:rFonts w:ascii="Amiri" w:hAnsi="Amiri" w:eastAsia="Amiri" w:cs="Amiri"/>
          <w:lang w:bidi="ar-SA"/>
          <w:color w:val="111111"/>
          <w:sz w:val="28"/>
          <w:szCs w:val="28"/>
          <w:rtl/>
        </w:rPr>
        <w:t xml:space="preserve">لا تَنْقُشَنَّ برجلِ غيركِ شوكةً</w:t>
      </w:r>
    </w:p>
    <w:p>
      <w:pPr>
        <w:pStyle w:val="BookText"/>
      </w:pPr>
      <w:r>
        <w:rPr>
          <w:rFonts w:ascii="Amiri" w:hAnsi="Amiri" w:eastAsia="Amiri" w:cs="Amiri"/>
          <w:lang w:bidi="ar-SA"/>
          <w:color w:val="111111"/>
          <w:sz w:val="28"/>
          <w:szCs w:val="28"/>
          <w:rtl/>
        </w:rPr>
        <w:t xml:space="preserve">فتقي برجلك رِجْلَ من قد شاكها</w:t>
      </w:r>
    </w:p>
    <w:p>
      <w:pPr>
        <w:pStyle w:val="BookText"/>
      </w:pPr>
      <w:r>
        <w:rPr>
          <w:rFonts w:ascii="Amiri" w:hAnsi="Amiri" w:eastAsia="Amiri" w:cs="Amiri"/>
          <w:lang w:bidi="ar-SA"/>
          <w:color w:val="111111"/>
          <w:sz w:val="28"/>
          <w:szCs w:val="28"/>
          <w:rtl/>
        </w:rPr>
        <w:t xml:space="preserve">أي : دخل في الشوك.</w:t>
      </w:r>
    </w:p>
    <w:p>
      <w:pPr>
        <w:pStyle w:val="BookText"/>
      </w:pPr>
      <w:r>
        <w:rPr>
          <w:rFonts w:ascii="Amiri" w:hAnsi="Amiri" w:eastAsia="Amiri" w:cs="Amiri"/>
          <w:lang w:bidi="ar-SA"/>
          <w:color w:val="111111"/>
          <w:sz w:val="28"/>
          <w:szCs w:val="28"/>
          <w:rtl/>
        </w:rPr>
        <w:t xml:space="preserve">وشاكَ ثديا المرأة : إِذا تَهَيّأا للنُّهود.</w:t>
      </w:r>
    </w:p>
    <w:p>
      <w:pPr>
        <w:pStyle w:val="BookText"/>
      </w:pPr>
      <w:r>
        <w:rPr>
          <w:rFonts w:ascii="IRNazanin" w:hAnsi="IRNazanin" w:eastAsia="IRNazanin" w:cs="IRNazanin"/>
          <w:lang w:bidi="fa-IR"/>
          <w:color w:val="111111"/>
          <w:sz w:val="28"/>
          <w:szCs w:val="28"/>
          <w:rtl/>
        </w:rPr>
        <w:t xml:space="preserve">ومما جاء على أصله</w:t>
      </w:r>
    </w:p>
    <w:p>
      <w:pPr>
        <w:pStyle w:val="BookText"/>
      </w:pPr>
      <w:r>
        <w:rPr>
          <w:rFonts w:ascii="IRNazanin" w:hAnsi="IRNazanin" w:eastAsia="IRNazanin" w:cs="IRNazanin"/>
          <w:lang w:bidi="fa-IR"/>
          <w:color w:val="111111"/>
          <w:sz w:val="28"/>
          <w:szCs w:val="28"/>
          <w:rtl/>
        </w:rPr>
        <w:t xml:space="preserve">س</w:t>
      </w:r>
    </w:p>
    <w:p>
      <w:pPr>
        <w:pStyle w:val="Heading5"/>
      </w:pPr>
      <w:bookmarkStart w:id="1937" w:name="_Toc1255"/>
      <w:r>
        <w:t>الشَّوَس</w:t>
      </w:r>
      <w:bookmarkEnd w:id="1937"/>
    </w:p>
    <w:p>
      <w:pPr>
        <w:pStyle w:val="BookText"/>
      </w:pPr>
      <w:r>
        <w:rPr>
          <w:rFonts w:ascii="Amiri" w:hAnsi="Amiri" w:eastAsia="Amiri" w:cs="Amiri"/>
          <w:lang w:bidi="ar-SA"/>
          <w:color w:val="111111"/>
          <w:sz w:val="28"/>
          <w:szCs w:val="28"/>
          <w:rtl/>
        </w:rPr>
        <w:t xml:space="preserve">[الشَّوَس] : النظر بإِحدى جانبي العين تَغَيُّظاً ، رجلٌ أشوس ، وقومٌ شُوْس ، قال الأشتر النخعي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خيلاً كأمثال السعالي شُزَّبا</w:t>
      </w:r>
    </w:p>
    <w:p>
      <w:pPr>
        <w:pStyle w:val="BookText"/>
      </w:pPr>
      <w:r>
        <w:rPr>
          <w:rFonts w:ascii="Amiri" w:hAnsi="Amiri" w:eastAsia="Amiri" w:cs="Amiri"/>
          <w:lang w:bidi="ar-SA"/>
          <w:color w:val="111111"/>
          <w:sz w:val="28"/>
          <w:szCs w:val="28"/>
          <w:rtl/>
        </w:rPr>
        <w:t xml:space="preserve">تعدو بأُسد في الكريهة شُوْسِ</w:t>
      </w:r>
    </w:p>
    <w:p>
      <w:pPr>
        <w:pStyle w:val="BookText"/>
      </w:pPr>
      <w:r>
        <w:rPr>
          <w:rFonts w:ascii="IRNazanin" w:hAnsi="IRNazanin" w:eastAsia="IRNazanin" w:cs="IRNazanin"/>
          <w:lang w:bidi="fa-IR"/>
          <w:color w:val="111111"/>
          <w:sz w:val="28"/>
          <w:szCs w:val="28"/>
          <w:rtl/>
        </w:rPr>
        <w:t xml:space="preserve">ص</w:t>
      </w:r>
    </w:p>
    <w:p>
      <w:pPr>
        <w:pStyle w:val="Heading5"/>
      </w:pPr>
      <w:bookmarkStart w:id="1938" w:name="_Toc1256"/>
      <w:r>
        <w:t>الشَّوَص</w:t>
      </w:r>
      <w:bookmarkEnd w:id="1938"/>
    </w:p>
    <w:p>
      <w:pPr>
        <w:pStyle w:val="BookText"/>
      </w:pPr>
      <w:r>
        <w:rPr>
          <w:rFonts w:ascii="Amiri" w:hAnsi="Amiri" w:eastAsia="Amiri" w:cs="Amiri"/>
          <w:lang w:bidi="ar-SA"/>
          <w:color w:val="111111"/>
          <w:sz w:val="28"/>
          <w:szCs w:val="28"/>
          <w:rtl/>
        </w:rPr>
        <w:t xml:space="preserve">[الشَّوَص] : ضِيق مؤخر العين ، والنعت : أشوص وشوصاء.</w:t>
      </w:r>
    </w:p>
    <w:p>
      <w:pPr>
        <w:pStyle w:val="BookText"/>
      </w:pPr>
      <w:r>
        <w:rPr>
          <w:rFonts w:ascii="IRNazanin" w:hAnsi="IRNazanin" w:eastAsia="IRNazanin" w:cs="IRNazanin"/>
          <w:lang w:bidi="fa-IR"/>
          <w:color w:val="111111"/>
          <w:sz w:val="28"/>
          <w:szCs w:val="28"/>
          <w:rtl/>
        </w:rPr>
        <w:t xml:space="preserve">ع</w:t>
      </w:r>
    </w:p>
    <w:p>
      <w:pPr>
        <w:pStyle w:val="Heading5"/>
      </w:pPr>
      <w:bookmarkStart w:id="1939" w:name="_Toc1257"/>
      <w:r>
        <w:t>الشَّوَع</w:t>
      </w:r>
      <w:bookmarkEnd w:id="1939"/>
    </w:p>
    <w:p>
      <w:pPr>
        <w:pStyle w:val="BookText"/>
      </w:pPr>
      <w:r>
        <w:rPr>
          <w:rFonts w:ascii="Amiri" w:hAnsi="Amiri" w:eastAsia="Amiri" w:cs="Amiri"/>
          <w:lang w:bidi="ar-SA"/>
          <w:color w:val="111111"/>
          <w:sz w:val="28"/>
          <w:szCs w:val="28"/>
          <w:rtl/>
        </w:rPr>
        <w:t xml:space="preserve">[الشَّوَع] : يقال : إِن الشَّوَع انتشار الشعر وتَفَرُّقُه ، ورجلٌ أشوع.</w:t>
      </w:r>
    </w:p>
    <w:p>
      <w:pPr>
        <w:pStyle w:val="BookText"/>
      </w:pPr>
      <w:r>
        <w:rPr>
          <w:rFonts w:ascii="Amiri" w:hAnsi="Amiri" w:eastAsia="Amiri" w:cs="Amiri"/>
          <w:lang w:bidi="ar-SA"/>
          <w:color w:val="111111"/>
          <w:sz w:val="28"/>
          <w:szCs w:val="28"/>
          <w:rtl/>
        </w:rPr>
        <w:t xml:space="preserve">ك</w:t>
      </w:r>
    </w:p>
    <w:p>
      <w:pPr>
        <w:pStyle w:val="Heading5"/>
      </w:pPr>
      <w:bookmarkStart w:id="1940" w:name="_Toc1258"/>
      <w:r>
        <w:t>الشَّوْكاء</w:t>
      </w:r>
      <w:bookmarkEnd w:id="1940"/>
    </w:p>
    <w:p>
      <w:pPr>
        <w:pStyle w:val="BookText"/>
      </w:pPr>
      <w:r>
        <w:rPr>
          <w:rFonts w:ascii="Amiri" w:hAnsi="Amiri" w:eastAsia="Amiri" w:cs="Amiri"/>
          <w:lang w:bidi="ar-SA"/>
          <w:color w:val="111111"/>
          <w:sz w:val="28"/>
          <w:szCs w:val="28"/>
          <w:rtl/>
        </w:rPr>
        <w:t xml:space="preserve">[الشَّوْكاء] : حُلَّةٌ شَوْكاء : أي جديدة خشنة المسّ.</w:t>
      </w:r>
    </w:p>
    <w:p>
      <w:pPr>
        <w:pStyle w:val="BookText"/>
      </w:pPr>
      <w:r>
        <w:rPr>
          <w:rFonts w:ascii="IRNazanin" w:hAnsi="IRNazanin" w:eastAsia="IRNazanin" w:cs="IRNazanin"/>
          <w:lang w:bidi="fa-IR"/>
          <w:color w:val="111111"/>
          <w:sz w:val="28"/>
          <w:szCs w:val="28"/>
          <w:rtl/>
        </w:rPr>
        <w:t xml:space="preserve">ه-</w:t>
      </w:r>
    </w:p>
    <w:p>
      <w:pPr>
        <w:pStyle w:val="Heading5"/>
      </w:pPr>
      <w:bookmarkStart w:id="1941" w:name="_Toc1259"/>
      <w:r>
        <w:t>الشَّوَه</w:t>
      </w:r>
      <w:bookmarkEnd w:id="1941"/>
    </w:p>
    <w:p>
      <w:pPr>
        <w:pStyle w:val="BookText"/>
      </w:pPr>
      <w:r>
        <w:rPr>
          <w:rFonts w:ascii="Amiri" w:hAnsi="Amiri" w:eastAsia="Amiri" w:cs="Amiri"/>
          <w:lang w:bidi="ar-SA"/>
          <w:color w:val="111111"/>
          <w:sz w:val="28"/>
          <w:szCs w:val="28"/>
          <w:rtl/>
        </w:rPr>
        <w:t xml:space="preserve">[الشَّوَه] : قُبح الخِلْقَة. شَوِه شَوَهاً ، والنعت أشوه وشوهاء.</w:t>
      </w:r>
    </w:p>
    <w:p>
      <w:pPr>
        <w:pStyle w:val="BookText"/>
      </w:pPr>
      <w:r>
        <w:rPr>
          <w:rFonts w:ascii="Amiri" w:hAnsi="Amiri" w:eastAsia="Amiri" w:cs="Amiri"/>
          <w:lang w:bidi="ar-SA"/>
          <w:color w:val="111111"/>
          <w:sz w:val="28"/>
          <w:szCs w:val="28"/>
          <w:rtl/>
        </w:rPr>
        <w:t xml:space="preserve">والأشوه : الذي يصيب الناس بالعين.</w:t>
      </w:r>
    </w:p>
    <w:p>
      <w:pPr>
        <w:pStyle w:val="BookText"/>
      </w:pPr>
      <w:r>
        <w:rPr>
          <w:rFonts w:ascii="Amiri" w:hAnsi="Amiri" w:eastAsia="Amiri" w:cs="Amiri"/>
          <w:lang w:bidi="ar-SA"/>
          <w:color w:val="111111"/>
          <w:sz w:val="28"/>
          <w:szCs w:val="28"/>
          <w:rtl/>
        </w:rPr>
        <w:t xml:space="preserve">والشوهاء من الخيل : الواسعة الفم والمِنْخَر ، ويقال : بل هي الواسعة الحَلْق.</w:t>
      </w:r>
    </w:p>
    <w:p>
      <w:pPr>
        <w:pStyle w:val="BookText"/>
      </w:pPr>
      <w:r>
        <w:rPr>
          <w:rFonts w:ascii="Amiri" w:hAnsi="Amiri" w:eastAsia="Amiri" w:cs="Amiri"/>
          <w:lang w:bidi="ar-SA"/>
          <w:color w:val="111111"/>
          <w:sz w:val="28"/>
          <w:szCs w:val="28"/>
          <w:rtl/>
        </w:rPr>
        <w:t xml:space="preserve">ويقال : هي التي في رأسها طول. قال أبو عبيدة : ولا يقال للذكر أشوه.</w:t>
      </w:r>
    </w:p>
    <w:p>
      <w:pPr>
        <w:pStyle w:val="BookText"/>
      </w:pPr>
      <w:r>
        <w:rPr>
          <w:rFonts w:ascii="IRNazanin" w:hAnsi="IRNazanin" w:eastAsia="IRNazanin" w:cs="IRNazanin"/>
          <w:lang w:bidi="fa-IR"/>
          <w:color w:val="111111"/>
          <w:sz w:val="28"/>
          <w:szCs w:val="28"/>
          <w:rtl/>
        </w:rPr>
        <w:t xml:space="preserve">[شماره صفحه واقعی : 3585]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61" w:name="pg14450_182561"/>
    <w:bookmarkEnd w:id="261"/>
    <w:p>
      <w:pPr>
        <w:pStyle w:val="BookText"/>
      </w:pPr>
      <w:r>
        <w:rPr>
          <w:rFonts w:ascii="Amiri" w:hAnsi="Amiri" w:eastAsia="Amiri" w:cs="Amiri"/>
          <w:lang w:bidi="ar-SA"/>
          <w:color w:val="111111"/>
          <w:sz w:val="28"/>
          <w:szCs w:val="28"/>
          <w:rtl/>
        </w:rPr>
        <w:t xml:space="preserve">همزة</w:t>
      </w:r>
    </w:p>
    <w:p>
      <w:pPr>
        <w:pStyle w:val="Heading5"/>
      </w:pPr>
      <w:bookmarkStart w:id="1942" w:name="_Toc1260"/>
      <w:r>
        <w:t>الأشْوَأ</w:t>
      </w:r>
      <w:bookmarkEnd w:id="1942"/>
    </w:p>
    <w:p>
      <w:pPr>
        <w:pStyle w:val="BookText"/>
      </w:pPr>
      <w:r>
        <w:rPr>
          <w:rFonts w:ascii="Amiri" w:hAnsi="Amiri" w:eastAsia="Amiri" w:cs="Amiri"/>
          <w:lang w:bidi="ar-SA"/>
          <w:color w:val="111111"/>
          <w:sz w:val="28"/>
          <w:szCs w:val="28"/>
          <w:rtl/>
        </w:rPr>
        <w:t xml:space="preserve">[الأشْوَأ] : رجلٌ أشَوأُ : أي قبيح الخِلْقة ، والأنثى : شَوْآء.</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943" w:name="_Toc1261"/>
      <w:r>
        <w:t>الإِشارة</w:t>
      </w:r>
      <w:bookmarkEnd w:id="1943"/>
    </w:p>
    <w:p>
      <w:pPr>
        <w:pStyle w:val="BookText"/>
      </w:pPr>
      <w:r>
        <w:rPr>
          <w:rFonts w:ascii="Amiri" w:hAnsi="Amiri" w:eastAsia="Amiri" w:cs="Amiri"/>
          <w:lang w:bidi="ar-SA"/>
          <w:color w:val="111111"/>
          <w:sz w:val="28"/>
          <w:szCs w:val="28"/>
          <w:rtl/>
        </w:rPr>
        <w:t xml:space="preserve">[الإِشارة] : أشار برأي : أي وَجَّهه ورآه صواباً.</w:t>
      </w:r>
    </w:p>
    <w:p>
      <w:pPr>
        <w:pStyle w:val="BookText"/>
      </w:pPr>
      <w:r>
        <w:rPr>
          <w:rFonts w:ascii="Amiri" w:hAnsi="Amiri" w:eastAsia="Amiri" w:cs="Amiri"/>
          <w:lang w:bidi="ar-SA"/>
          <w:color w:val="111111"/>
          <w:sz w:val="28"/>
          <w:szCs w:val="28"/>
          <w:rtl/>
        </w:rPr>
        <w:t xml:space="preserve">وأشار إِليه بيده : أي أومأ ، قال الله تعالى : ( فَأَشارَتْ إِلَيْهِ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بعضهم : وأشار العسلَ ، بمعنى شارَها ، وأنشد قول عدي بن زيد </w:t>
      </w:r>
      <w:r>
        <w:rPr>
          <w:rStyle w:val="FootnoteReference"/>
        </w:rPr>
        <w:footnoteReference w:id="674"/>
      </w:r>
    </w:p>
    <w:p>
      <w:pPr>
        <w:pStyle w:val="BookText"/>
      </w:pPr>
      <w:r>
        <w:rPr>
          <w:rFonts w:ascii="Amiri" w:hAnsi="Amiri" w:eastAsia="Amiri" w:cs="Amiri"/>
          <w:lang w:bidi="ar-SA"/>
          <w:color w:val="111111"/>
          <w:sz w:val="28"/>
          <w:szCs w:val="28"/>
          <w:rtl/>
        </w:rPr>
        <w:t xml:space="preserve">في سماع يأذن الشيخ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وحديثٍ مثلِ ما ذيٍ مُشارِ</w:t>
      </w:r>
    </w:p>
    <w:p>
      <w:pPr>
        <w:pStyle w:val="BookText"/>
      </w:pPr>
      <w:r>
        <w:rPr>
          <w:rFonts w:ascii="Amiri" w:hAnsi="Amiri" w:eastAsia="Amiri" w:cs="Amiri"/>
          <w:lang w:bidi="ar-SA"/>
          <w:color w:val="111111"/>
          <w:sz w:val="28"/>
          <w:szCs w:val="28"/>
          <w:rtl/>
        </w:rPr>
        <w:t xml:space="preserve">وقال الأصمعي : إِنما هو ماذيِ مُشار ، على الإِضافة. قال : والمُشار : الخلية ، وهي موضع العسل الذي تشتار منه.</w:t>
      </w:r>
    </w:p>
    <w:p>
      <w:pPr>
        <w:pStyle w:val="BookText"/>
      </w:pPr>
      <w:r>
        <w:rPr>
          <w:rFonts w:ascii="IRNazanin" w:hAnsi="IRNazanin" w:eastAsia="IRNazanin" w:cs="IRNazanin"/>
          <w:lang w:bidi="fa-IR"/>
          <w:color w:val="111111"/>
          <w:sz w:val="28"/>
          <w:szCs w:val="28"/>
          <w:rtl/>
        </w:rPr>
        <w:t xml:space="preserve">ف</w:t>
      </w:r>
    </w:p>
    <w:p>
      <w:pPr>
        <w:pStyle w:val="Heading5"/>
      </w:pPr>
      <w:bookmarkStart w:id="1944" w:name="_Toc1262"/>
      <w:r>
        <w:t>الإِشافة</w:t>
      </w:r>
      <w:bookmarkEnd w:id="1944"/>
    </w:p>
    <w:p>
      <w:pPr>
        <w:pStyle w:val="BookText"/>
      </w:pPr>
      <w:r>
        <w:rPr>
          <w:rFonts w:ascii="Amiri" w:hAnsi="Amiri" w:eastAsia="Amiri" w:cs="Amiri"/>
          <w:lang w:bidi="ar-SA"/>
          <w:color w:val="111111"/>
          <w:sz w:val="28"/>
          <w:szCs w:val="28"/>
          <w:rtl/>
        </w:rPr>
        <w:t xml:space="preserve">[الإِشافة] : أشاف على الشيء : أي أشرف ، قلبُ : أشفى.</w:t>
      </w:r>
    </w:p>
    <w:p>
      <w:pPr>
        <w:pStyle w:val="BookText"/>
      </w:pPr>
      <w:r>
        <w:rPr>
          <w:rFonts w:ascii="Amiri" w:hAnsi="Amiri" w:eastAsia="Amiri" w:cs="Amiri"/>
          <w:lang w:bidi="ar-SA"/>
          <w:color w:val="111111"/>
          <w:sz w:val="28"/>
          <w:szCs w:val="28"/>
          <w:rtl/>
        </w:rPr>
        <w:t xml:space="preserve">ك</w:t>
      </w:r>
    </w:p>
    <w:p>
      <w:pPr>
        <w:pStyle w:val="Heading5"/>
      </w:pPr>
      <w:bookmarkStart w:id="1945" w:name="_Toc1263"/>
      <w:r>
        <w:t>الإِشاكة</w:t>
      </w:r>
      <w:bookmarkEnd w:id="1945"/>
    </w:p>
    <w:p>
      <w:pPr>
        <w:pStyle w:val="BookText"/>
      </w:pPr>
      <w:r>
        <w:rPr>
          <w:rFonts w:ascii="Amiri" w:hAnsi="Amiri" w:eastAsia="Amiri" w:cs="Amiri"/>
          <w:lang w:bidi="ar-SA"/>
          <w:color w:val="111111"/>
          <w:sz w:val="28"/>
          <w:szCs w:val="28"/>
          <w:rtl/>
        </w:rPr>
        <w:t xml:space="preserve">[الإِشاكة] : أشاكَهُ : أي آذاه بالشوك.</w:t>
      </w:r>
    </w:p>
    <w:p>
      <w:pPr>
        <w:pStyle w:val="BookText"/>
      </w:pPr>
      <w:r>
        <w:rPr>
          <w:rFonts w:ascii="Amiri" w:hAnsi="Amiri" w:eastAsia="Amiri" w:cs="Amiri"/>
          <w:lang w:bidi="ar-SA"/>
          <w:color w:val="111111"/>
          <w:sz w:val="28"/>
          <w:szCs w:val="28"/>
          <w:rtl/>
        </w:rPr>
        <w:t xml:space="preserve">وشجرةٌ مُشِيْكة : ذات شوك.</w:t>
      </w:r>
    </w:p>
    <w:p>
      <w:pPr>
        <w:pStyle w:val="BookText"/>
      </w:pPr>
      <w:r>
        <w:rPr>
          <w:rFonts w:ascii="IRNazanin" w:hAnsi="IRNazanin" w:eastAsia="IRNazanin" w:cs="IRNazanin"/>
          <w:lang w:bidi="fa-IR"/>
          <w:color w:val="111111"/>
          <w:sz w:val="28"/>
          <w:szCs w:val="28"/>
          <w:rtl/>
        </w:rPr>
        <w:t xml:space="preserve">ل</w:t>
      </w:r>
    </w:p>
    <w:p>
      <w:pPr>
        <w:pStyle w:val="Heading5"/>
      </w:pPr>
      <w:bookmarkStart w:id="1946" w:name="_Toc1264"/>
      <w:r>
        <w:t>الإِشالة</w:t>
      </w:r>
      <w:bookmarkEnd w:id="1946"/>
    </w:p>
    <w:p>
      <w:pPr>
        <w:pStyle w:val="BookText"/>
      </w:pPr>
      <w:r>
        <w:rPr>
          <w:rFonts w:ascii="Amiri" w:hAnsi="Amiri" w:eastAsia="Amiri" w:cs="Amiri"/>
          <w:lang w:bidi="ar-SA"/>
          <w:color w:val="111111"/>
          <w:sz w:val="28"/>
          <w:szCs w:val="28"/>
          <w:rtl/>
        </w:rPr>
        <w:t xml:space="preserve">[الإِشالة] : أشال الشيءَ : إِذا رفعه.</w:t>
      </w:r>
    </w:p>
    <w:p>
      <w:pPr>
        <w:pStyle w:val="BookText"/>
      </w:pPr>
      <w:r>
        <w:rPr>
          <w:rFonts w:ascii="Amiri" w:hAnsi="Amiri" w:eastAsia="Amiri" w:cs="Amiri"/>
          <w:lang w:bidi="ar-SA"/>
          <w:color w:val="111111"/>
          <w:sz w:val="28"/>
          <w:szCs w:val="28"/>
          <w:rtl/>
        </w:rPr>
        <w:t xml:space="preserve">وأشالت الناقة بذَنَبِها وشالت ، بمعنى.</w:t>
      </w:r>
    </w:p>
    <w:p>
      <w:pPr>
        <w:pStyle w:val="BookText"/>
      </w:pPr>
      <w:r>
        <w:rPr>
          <w:rFonts w:ascii="IRNazanin" w:hAnsi="IRNazanin" w:eastAsia="IRNazanin" w:cs="IRNazanin"/>
          <w:lang w:bidi="fa-IR"/>
          <w:color w:val="111111"/>
          <w:sz w:val="28"/>
          <w:szCs w:val="28"/>
          <w:rtl/>
        </w:rPr>
        <w:t xml:space="preserve">ومما جاء على أصله</w:t>
      </w:r>
    </w:p>
    <w:p>
      <w:pPr>
        <w:pStyle w:val="BookText"/>
      </w:pPr>
      <w:r>
        <w:rPr>
          <w:rFonts w:ascii="IRNazanin" w:hAnsi="IRNazanin" w:eastAsia="IRNazanin" w:cs="IRNazanin"/>
          <w:lang w:bidi="fa-IR"/>
          <w:color w:val="111111"/>
          <w:sz w:val="28"/>
          <w:szCs w:val="28"/>
          <w:rtl/>
        </w:rPr>
        <w:t xml:space="preserve">[شماره صفحه واقعی : 3586]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62" w:name="pg14450_182562"/>
    <w:bookmarkEnd w:id="262"/>
    <w:p>
      <w:pPr>
        <w:pStyle w:val="BookText"/>
      </w:pPr>
      <w:r>
        <w:rPr>
          <w:rFonts w:ascii="Amiri" w:hAnsi="Amiri" w:eastAsia="Amiri" w:cs="Amiri"/>
          <w:lang w:bidi="ar-SA"/>
          <w:color w:val="111111"/>
          <w:sz w:val="28"/>
          <w:szCs w:val="28"/>
          <w:rtl/>
        </w:rPr>
        <w:t xml:space="preserve">ك</w:t>
      </w:r>
    </w:p>
    <w:p>
      <w:pPr>
        <w:pStyle w:val="Heading5"/>
      </w:pPr>
      <w:bookmarkStart w:id="1947" w:name="_Toc1265"/>
      <w:r>
        <w:t>أشْوَكَ</w:t>
      </w:r>
      <w:bookmarkEnd w:id="1947"/>
    </w:p>
    <w:p>
      <w:pPr>
        <w:pStyle w:val="BookText"/>
      </w:pPr>
      <w:r>
        <w:rPr>
          <w:rFonts w:ascii="Amiri" w:hAnsi="Amiri" w:eastAsia="Amiri" w:cs="Amiri"/>
          <w:lang w:bidi="ar-SA"/>
          <w:color w:val="111111"/>
          <w:sz w:val="28"/>
          <w:szCs w:val="28"/>
          <w:rtl/>
        </w:rPr>
        <w:t xml:space="preserve">[أشْوَكَ] : أَشْوَكَ العِضاهُ : إِذا خرج شوكُه.</w:t>
      </w:r>
    </w:p>
    <w:p>
      <w:pPr>
        <w:pStyle w:val="BookText"/>
      </w:pPr>
      <w:r>
        <w:rPr>
          <w:rFonts w:ascii="Amiri" w:hAnsi="Amiri" w:eastAsia="Amiri" w:cs="Amiri"/>
          <w:lang w:bidi="ar-SA"/>
          <w:color w:val="111111"/>
          <w:sz w:val="28"/>
          <w:szCs w:val="28"/>
          <w:rtl/>
        </w:rPr>
        <w:t xml:space="preserve">ي</w:t>
      </w:r>
    </w:p>
    <w:p>
      <w:pPr>
        <w:pStyle w:val="Heading5"/>
      </w:pPr>
      <w:bookmarkStart w:id="1948" w:name="_Toc1266"/>
      <w:r>
        <w:t>أَشْوى</w:t>
      </w:r>
      <w:bookmarkEnd w:id="1948"/>
    </w:p>
    <w:p>
      <w:pPr>
        <w:pStyle w:val="BookText"/>
      </w:pPr>
      <w:r>
        <w:rPr>
          <w:rFonts w:ascii="Amiri" w:hAnsi="Amiri" w:eastAsia="Amiri" w:cs="Amiri"/>
          <w:lang w:bidi="ar-SA"/>
          <w:color w:val="111111"/>
          <w:sz w:val="28"/>
          <w:szCs w:val="28"/>
          <w:rtl/>
        </w:rPr>
        <w:t xml:space="preserve">[أَشْوى] : رمى الصيْدَ فأشواه : إِذا أصاب شَواه : أي أطرافه ولم يُصب المقتل.</w:t>
      </w:r>
    </w:p>
    <w:p>
      <w:pPr>
        <w:pStyle w:val="BookText"/>
      </w:pPr>
      <w:r>
        <w:rPr>
          <w:rFonts w:ascii="Amiri" w:hAnsi="Amiri" w:eastAsia="Amiri" w:cs="Amiri"/>
          <w:lang w:bidi="ar-SA"/>
          <w:color w:val="111111"/>
          <w:sz w:val="28"/>
          <w:szCs w:val="28"/>
          <w:rtl/>
        </w:rPr>
        <w:t xml:space="preserve">وأشوى الرجلُ القومَ : أي أطعمهم الشِّواء.</w:t>
      </w:r>
    </w:p>
    <w:p>
      <w:pPr>
        <w:pStyle w:val="BookText"/>
      </w:pPr>
      <w:r>
        <w:rPr>
          <w:rFonts w:ascii="Amiri" w:hAnsi="Amiri" w:eastAsia="Amiri" w:cs="Amiri"/>
          <w:lang w:bidi="ar-SA"/>
          <w:color w:val="111111"/>
          <w:sz w:val="28"/>
          <w:szCs w:val="28"/>
          <w:rtl/>
        </w:rPr>
        <w:t xml:space="preserve">قال الخليل </w:t>
      </w:r>
      <w:r>
        <w:rPr>
          <w:rStyle w:val="FootnoteReference"/>
        </w:rPr>
        <w:footnoteReference w:id="675"/>
      </w:r>
      <w:r>
        <w:rPr>
          <w:rFonts w:ascii="Amiri" w:hAnsi="Amiri" w:eastAsia="Amiri" w:cs="Amiri"/>
          <w:lang w:bidi="ar-SA"/>
          <w:color w:val="111111"/>
          <w:sz w:val="28"/>
          <w:szCs w:val="28"/>
          <w:rtl/>
        </w:rPr>
        <w:t xml:space="preserve">: والإِشواء : الإِبقاء ، يقال : تَعَشَّى فأشوى من عَشائه : أي أبقى.</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1949" w:name="_Toc1267"/>
      <w:r>
        <w:t>التشوير</w:t>
      </w:r>
      <w:bookmarkEnd w:id="1949"/>
    </w:p>
    <w:p>
      <w:pPr>
        <w:pStyle w:val="BookText"/>
      </w:pPr>
      <w:r>
        <w:rPr>
          <w:rFonts w:ascii="Amiri" w:hAnsi="Amiri" w:eastAsia="Amiri" w:cs="Amiri"/>
          <w:lang w:bidi="ar-SA"/>
          <w:color w:val="111111"/>
          <w:sz w:val="28"/>
          <w:szCs w:val="28"/>
          <w:rtl/>
        </w:rPr>
        <w:t xml:space="preserve">[التشوير] : شَوَّر الدابةَ : إِذا نظر كيف جريه في المشوار.</w:t>
      </w:r>
    </w:p>
    <w:p>
      <w:pPr>
        <w:pStyle w:val="BookText"/>
      </w:pPr>
      <w:r>
        <w:rPr>
          <w:rFonts w:ascii="Amiri" w:hAnsi="Amiri" w:eastAsia="Amiri" w:cs="Amiri"/>
          <w:lang w:bidi="ar-SA"/>
          <w:color w:val="111111"/>
          <w:sz w:val="28"/>
          <w:szCs w:val="28"/>
          <w:rtl/>
        </w:rPr>
        <w:t xml:space="preserve">وشَوّرَ به : إِذا أخجله ، يقال : هو من الشَّوار وهو العورة.</w:t>
      </w:r>
    </w:p>
    <w:p>
      <w:pPr>
        <w:pStyle w:val="BookText"/>
      </w:pPr>
      <w:r>
        <w:rPr>
          <w:rFonts w:ascii="Amiri" w:hAnsi="Amiri" w:eastAsia="Amiri" w:cs="Amiri"/>
          <w:lang w:bidi="ar-SA"/>
          <w:color w:val="111111"/>
          <w:sz w:val="28"/>
          <w:szCs w:val="28"/>
          <w:rtl/>
        </w:rPr>
        <w:t xml:space="preserve">وشَوَّر إِليه بيده : أي أشار.</w:t>
      </w:r>
    </w:p>
    <w:p>
      <w:pPr>
        <w:pStyle w:val="BookText"/>
      </w:pPr>
      <w:r>
        <w:rPr>
          <w:rFonts w:ascii="IRNazanin" w:hAnsi="IRNazanin" w:eastAsia="IRNazanin" w:cs="IRNazanin"/>
          <w:lang w:bidi="fa-IR"/>
          <w:color w:val="111111"/>
          <w:sz w:val="28"/>
          <w:szCs w:val="28"/>
          <w:rtl/>
        </w:rPr>
        <w:t xml:space="preserve">ش</w:t>
      </w:r>
    </w:p>
    <w:p>
      <w:pPr>
        <w:pStyle w:val="Heading5"/>
      </w:pPr>
      <w:bookmarkStart w:id="1950" w:name="_Toc1268"/>
      <w:r>
        <w:t>التشويش</w:t>
      </w:r>
      <w:bookmarkEnd w:id="1950"/>
    </w:p>
    <w:p>
      <w:pPr>
        <w:pStyle w:val="BookText"/>
      </w:pPr>
      <w:r>
        <w:rPr>
          <w:rFonts w:ascii="Amiri" w:hAnsi="Amiri" w:eastAsia="Amiri" w:cs="Amiri"/>
          <w:lang w:bidi="ar-SA"/>
          <w:color w:val="111111"/>
          <w:sz w:val="28"/>
          <w:szCs w:val="28"/>
          <w:rtl/>
        </w:rPr>
        <w:t xml:space="preserve">[التشويش] : شَوَّش عليه الأمرَ ، بالشين معجمةً : أي لَبَّسَ.</w:t>
      </w:r>
    </w:p>
    <w:p>
      <w:pPr>
        <w:pStyle w:val="BookText"/>
      </w:pPr>
      <w:r>
        <w:rPr>
          <w:rFonts w:ascii="IRNazanin" w:hAnsi="IRNazanin" w:eastAsia="IRNazanin" w:cs="IRNazanin"/>
          <w:lang w:bidi="fa-IR"/>
          <w:color w:val="111111"/>
          <w:sz w:val="28"/>
          <w:szCs w:val="28"/>
          <w:rtl/>
        </w:rPr>
        <w:t xml:space="preserve">ط</w:t>
      </w:r>
    </w:p>
    <w:p>
      <w:pPr>
        <w:pStyle w:val="Heading5"/>
      </w:pPr>
      <w:bookmarkStart w:id="1951" w:name="_Toc1269"/>
      <w:r>
        <w:t>التشويط</w:t>
      </w:r>
      <w:bookmarkEnd w:id="1951"/>
    </w:p>
    <w:p>
      <w:pPr>
        <w:pStyle w:val="BookText"/>
      </w:pPr>
      <w:r>
        <w:rPr>
          <w:rFonts w:ascii="Amiri" w:hAnsi="Amiri" w:eastAsia="Amiri" w:cs="Amiri"/>
          <w:lang w:bidi="ar-SA"/>
          <w:color w:val="111111"/>
          <w:sz w:val="28"/>
          <w:szCs w:val="28"/>
          <w:rtl/>
        </w:rPr>
        <w:t xml:space="preserve">[التشويط] : شَوَّط اللحمَ </w:t>
      </w:r>
      <w:r>
        <w:rPr>
          <w:rStyle w:val="FootnoteReference"/>
        </w:rPr>
        <w:footnoteReference w:id="676"/>
      </w:r>
      <w:r>
        <w:rPr>
          <w:rFonts w:ascii="Amiri" w:hAnsi="Amiri" w:eastAsia="Amiri" w:cs="Amiri"/>
          <w:lang w:bidi="ar-SA"/>
          <w:color w:val="111111"/>
          <w:sz w:val="28"/>
          <w:szCs w:val="28"/>
          <w:rtl/>
        </w:rPr>
        <w:t xml:space="preserve">: بمعنى شَيَّطه.</w:t>
      </w:r>
    </w:p>
    <w:p>
      <w:pPr>
        <w:pStyle w:val="BookText"/>
      </w:pPr>
      <w:r>
        <w:rPr>
          <w:rFonts w:ascii="IRNazanin" w:hAnsi="IRNazanin" w:eastAsia="IRNazanin" w:cs="IRNazanin"/>
          <w:lang w:bidi="fa-IR"/>
          <w:color w:val="111111"/>
          <w:sz w:val="28"/>
          <w:szCs w:val="28"/>
          <w:rtl/>
        </w:rPr>
        <w:t xml:space="preserve">ق</w:t>
      </w:r>
    </w:p>
    <w:p>
      <w:pPr>
        <w:pStyle w:val="Heading5"/>
      </w:pPr>
      <w:bookmarkStart w:id="1952" w:name="_Toc1270"/>
      <w:r>
        <w:t>التشويق</w:t>
      </w:r>
      <w:bookmarkEnd w:id="1952"/>
    </w:p>
    <w:p>
      <w:pPr>
        <w:pStyle w:val="BookText"/>
      </w:pPr>
      <w:r>
        <w:rPr>
          <w:rFonts w:ascii="Amiri" w:hAnsi="Amiri" w:eastAsia="Amiri" w:cs="Amiri"/>
          <w:lang w:bidi="ar-SA"/>
          <w:color w:val="111111"/>
          <w:sz w:val="28"/>
          <w:szCs w:val="28"/>
          <w:rtl/>
        </w:rPr>
        <w:t xml:space="preserve">[التشويق] : شَوّقه : أي حَرّك عليه الشوق.</w:t>
      </w:r>
    </w:p>
    <w:p>
      <w:pPr>
        <w:pStyle w:val="BookText"/>
      </w:pPr>
      <w:r>
        <w:rPr>
          <w:rFonts w:ascii="Amiri" w:hAnsi="Amiri" w:eastAsia="Amiri" w:cs="Amiri"/>
          <w:lang w:bidi="ar-SA"/>
          <w:color w:val="111111"/>
          <w:sz w:val="28"/>
          <w:szCs w:val="28"/>
          <w:rtl/>
        </w:rPr>
        <w:t xml:space="preserve">ك</w:t>
      </w:r>
    </w:p>
    <w:p>
      <w:pPr>
        <w:pStyle w:val="Heading5"/>
      </w:pPr>
      <w:bookmarkStart w:id="1953" w:name="_Toc1271"/>
      <w:r>
        <w:t>التشويك</w:t>
      </w:r>
      <w:bookmarkEnd w:id="1953"/>
    </w:p>
    <w:p>
      <w:pPr>
        <w:pStyle w:val="BookText"/>
      </w:pPr>
      <w:r>
        <w:rPr>
          <w:rFonts w:ascii="Amiri" w:hAnsi="Amiri" w:eastAsia="Amiri" w:cs="Amiri"/>
          <w:lang w:bidi="ar-SA"/>
          <w:color w:val="111111"/>
          <w:sz w:val="28"/>
          <w:szCs w:val="28"/>
          <w:rtl/>
        </w:rPr>
        <w:t xml:space="preserve">[التشويك] : شَوَّك الفرخُ : إِذا نبت ريشه.</w:t>
      </w:r>
    </w:p>
    <w:p>
      <w:pPr>
        <w:pStyle w:val="BookText"/>
      </w:pPr>
      <w:r>
        <w:rPr>
          <w:rFonts w:ascii="Amiri" w:hAnsi="Amiri" w:eastAsia="Amiri" w:cs="Amiri"/>
          <w:lang w:bidi="ar-SA"/>
          <w:color w:val="111111"/>
          <w:sz w:val="28"/>
          <w:szCs w:val="28"/>
          <w:rtl/>
        </w:rPr>
        <w:t xml:space="preserve">وشوّك رأسُه : إِذا نبت شعره بعد الحَلْق.</w:t>
      </w:r>
    </w:p>
    <w:p>
      <w:pPr>
        <w:pStyle w:val="BookText"/>
      </w:pPr>
      <w:r>
        <w:rPr>
          <w:rFonts w:ascii="IRNazanin" w:hAnsi="IRNazanin" w:eastAsia="IRNazanin" w:cs="IRNazanin"/>
          <w:lang w:bidi="fa-IR"/>
          <w:color w:val="111111"/>
          <w:sz w:val="28"/>
          <w:szCs w:val="28"/>
          <w:rtl/>
        </w:rPr>
        <w:t xml:space="preserve">[شماره صفحه واقعی : 3587]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63" w:name="pg14450_182563"/>
    <w:bookmarkEnd w:id="263"/>
    <w:p>
      <w:pPr>
        <w:pStyle w:val="BookText"/>
      </w:pPr>
      <w:r>
        <w:rPr>
          <w:rFonts w:ascii="Amiri" w:hAnsi="Amiri" w:eastAsia="Amiri" w:cs="Amiri"/>
          <w:lang w:bidi="ar-SA"/>
          <w:color w:val="111111"/>
          <w:sz w:val="28"/>
          <w:szCs w:val="28"/>
          <w:rtl/>
        </w:rPr>
        <w:t xml:space="preserve">وشَوَّك ثَدْيا المرأة : إِذا ارتفعا وتحدَّدَ طرفاهما.</w:t>
      </w:r>
    </w:p>
    <w:p>
      <w:pPr>
        <w:pStyle w:val="BookText"/>
      </w:pPr>
      <w:r>
        <w:rPr>
          <w:rFonts w:ascii="Amiri" w:hAnsi="Amiri" w:eastAsia="Amiri" w:cs="Amiri"/>
          <w:lang w:bidi="ar-SA"/>
          <w:color w:val="111111"/>
          <w:sz w:val="28"/>
          <w:szCs w:val="28"/>
          <w:rtl/>
        </w:rPr>
        <w:t xml:space="preserve">وشَوَّك البعيرُ : إِذا طالت أنيابه.</w:t>
      </w:r>
    </w:p>
    <w:p>
      <w:pPr>
        <w:pStyle w:val="BookText"/>
      </w:pPr>
      <w:r>
        <w:rPr>
          <w:rFonts w:ascii="IRNazanin" w:hAnsi="IRNazanin" w:eastAsia="IRNazanin" w:cs="IRNazanin"/>
          <w:lang w:bidi="fa-IR"/>
          <w:color w:val="111111"/>
          <w:sz w:val="28"/>
          <w:szCs w:val="28"/>
          <w:rtl/>
        </w:rPr>
        <w:t xml:space="preserve">ل</w:t>
      </w:r>
    </w:p>
    <w:p>
      <w:pPr>
        <w:pStyle w:val="Heading5"/>
      </w:pPr>
      <w:bookmarkStart w:id="1954" w:name="_Toc1272"/>
      <w:r>
        <w:t>التشويل</w:t>
      </w:r>
      <w:bookmarkEnd w:id="1954"/>
    </w:p>
    <w:p>
      <w:pPr>
        <w:pStyle w:val="BookText"/>
      </w:pPr>
      <w:r>
        <w:rPr>
          <w:rFonts w:ascii="Amiri" w:hAnsi="Amiri" w:eastAsia="Amiri" w:cs="Amiri"/>
          <w:lang w:bidi="ar-SA"/>
          <w:color w:val="111111"/>
          <w:sz w:val="28"/>
          <w:szCs w:val="28"/>
          <w:rtl/>
        </w:rPr>
        <w:t xml:space="preserve">[التشويل] : شَوَّلَت النوقُ : إِذا صارت شَوْلاً.</w:t>
      </w:r>
    </w:p>
    <w:p>
      <w:pPr>
        <w:pStyle w:val="BookText"/>
      </w:pPr>
      <w:r>
        <w:rPr>
          <w:rFonts w:ascii="IRNazanin" w:hAnsi="IRNazanin" w:eastAsia="IRNazanin" w:cs="IRNazanin"/>
          <w:lang w:bidi="fa-IR"/>
          <w:color w:val="111111"/>
          <w:sz w:val="28"/>
          <w:szCs w:val="28"/>
          <w:rtl/>
        </w:rPr>
        <w:t xml:space="preserve">ه-</w:t>
      </w:r>
    </w:p>
    <w:p>
      <w:pPr>
        <w:pStyle w:val="Heading5"/>
      </w:pPr>
      <w:bookmarkStart w:id="1955" w:name="_Toc1273"/>
      <w:r>
        <w:t>التشويه</w:t>
      </w:r>
      <w:bookmarkEnd w:id="1955"/>
    </w:p>
    <w:p>
      <w:pPr>
        <w:pStyle w:val="BookText"/>
      </w:pPr>
      <w:r>
        <w:rPr>
          <w:rFonts w:ascii="Amiri" w:hAnsi="Amiri" w:eastAsia="Amiri" w:cs="Amiri"/>
          <w:lang w:bidi="ar-SA"/>
          <w:color w:val="111111"/>
          <w:sz w:val="28"/>
          <w:szCs w:val="28"/>
          <w:rtl/>
        </w:rPr>
        <w:t xml:space="preserve">[التشويه] : شَوَّهه اللهُ تعالى : أي قَبَّحه ، قال الحطيئة </w:t>
      </w:r>
      <w:r>
        <w:rPr>
          <w:rStyle w:val="FootnoteReference"/>
        </w:rPr>
        <w:footnoteReference w:id="677"/>
      </w:r>
    </w:p>
    <w:p>
      <w:pPr>
        <w:pStyle w:val="BookText"/>
      </w:pPr>
      <w:r>
        <w:rPr>
          <w:rFonts w:ascii="Amiri" w:hAnsi="Amiri" w:eastAsia="Amiri" w:cs="Amiri"/>
          <w:lang w:bidi="ar-SA"/>
          <w:color w:val="111111"/>
          <w:sz w:val="28"/>
          <w:szCs w:val="28"/>
          <w:rtl/>
        </w:rPr>
        <w:t xml:space="preserve">أبت شفتاي اليوم إلّا تكلّما</w:t>
      </w:r>
    </w:p>
    <w:p>
      <w:pPr>
        <w:pStyle w:val="BookText"/>
      </w:pPr>
      <w:r>
        <w:rPr>
          <w:rFonts w:ascii="Amiri" w:hAnsi="Amiri" w:eastAsia="Amiri" w:cs="Amiri"/>
          <w:lang w:bidi="ar-SA"/>
          <w:color w:val="111111"/>
          <w:sz w:val="28"/>
          <w:szCs w:val="28"/>
          <w:rtl/>
        </w:rPr>
        <w:t xml:space="preserve">بسوء فما أدري لمن أنا قائله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أرى ثَمَّ وجهاً شَوَّه الله خَلْقَهُ</w:t>
      </w:r>
    </w:p>
    <w:p>
      <w:pPr>
        <w:pStyle w:val="BookText"/>
      </w:pPr>
      <w:r>
        <w:rPr>
          <w:rFonts w:ascii="Amiri" w:hAnsi="Amiri" w:eastAsia="Amiri" w:cs="Amiri"/>
          <w:lang w:bidi="ar-SA"/>
          <w:color w:val="111111"/>
          <w:sz w:val="28"/>
          <w:szCs w:val="28"/>
          <w:rtl/>
        </w:rPr>
        <w:t xml:space="preserve">فقُبِّح من وجهٍ وقُبِّحَ حامِلُهْ</w:t>
      </w:r>
    </w:p>
    <w:p>
      <w:pPr>
        <w:pStyle w:val="BookText"/>
      </w:pPr>
      <w:r>
        <w:rPr>
          <w:rFonts w:ascii="Amiri" w:hAnsi="Amiri" w:eastAsia="Amiri" w:cs="Amiri"/>
          <w:lang w:bidi="ar-SA"/>
          <w:color w:val="111111"/>
          <w:sz w:val="28"/>
          <w:szCs w:val="28"/>
          <w:rtl/>
        </w:rPr>
        <w:t xml:space="preserve">ي</w:t>
      </w:r>
    </w:p>
    <w:p>
      <w:pPr>
        <w:pStyle w:val="Heading5"/>
      </w:pPr>
      <w:bookmarkStart w:id="1956" w:name="_Toc1274"/>
      <w:r>
        <w:t>التَّشَوِّي</w:t>
      </w:r>
      <w:bookmarkEnd w:id="1956"/>
    </w:p>
    <w:p>
      <w:pPr>
        <w:pStyle w:val="BookText"/>
      </w:pPr>
      <w:r>
        <w:rPr>
          <w:rFonts w:ascii="Amiri" w:hAnsi="Amiri" w:eastAsia="Amiri" w:cs="Amiri"/>
          <w:lang w:bidi="ar-SA"/>
          <w:color w:val="111111"/>
          <w:sz w:val="28"/>
          <w:szCs w:val="28"/>
          <w:rtl/>
        </w:rPr>
        <w:t xml:space="preserve">[التَّشَوِّي] : شَوَّى القومَ : أي أطعمهم الشِّواء.</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1957" w:name="_Toc1275"/>
      <w:r>
        <w:t>المشاورة</w:t>
      </w:r>
      <w:bookmarkEnd w:id="1957"/>
    </w:p>
    <w:p>
      <w:pPr>
        <w:pStyle w:val="BookText"/>
      </w:pPr>
      <w:r>
        <w:rPr>
          <w:rFonts w:ascii="Amiri" w:hAnsi="Amiri" w:eastAsia="Amiri" w:cs="Amiri"/>
          <w:lang w:bidi="ar-SA"/>
          <w:color w:val="111111"/>
          <w:sz w:val="28"/>
          <w:szCs w:val="28"/>
          <w:rtl/>
        </w:rPr>
        <w:t xml:space="preserve">[المشاورة] : شاورَه في الأمر : إِذا عرضه عليه لينظر فيه ، قال الله تعالى : ( وَشاوِرْهُمْ فِي الْأَمْرِ )</w:t>
      </w:r>
      <w:r>
        <w:rPr>
          <w:rStyle w:val="FootnoteReference"/>
        </w:rPr>
        <w:footnoteReference w:id="678"/>
      </w:r>
      <w:r>
        <w:rPr>
          <w:rFonts w:ascii="Amiri" w:hAnsi="Amiri" w:eastAsia="Amiri" w:cs="Amiri"/>
          <w:lang w:bidi="ar-SA"/>
          <w:color w:val="111111"/>
          <w:sz w:val="28"/>
          <w:szCs w:val="28"/>
          <w:rtl/>
        </w:rPr>
        <w:t xml:space="preserve">. قال ابن عباس : أي شاورهم في الحرب. وقال سفيان : أمره بالمشاورة ليستنَّ به المسلمون ، وإِن كان غنيّاً عن مشاورتهم.</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958" w:name="_Toc1276"/>
      <w:r>
        <w:t>الاشتيار</w:t>
      </w:r>
      <w:bookmarkEnd w:id="1958"/>
    </w:p>
    <w:p>
      <w:pPr>
        <w:pStyle w:val="BookText"/>
      </w:pPr>
      <w:r>
        <w:rPr>
          <w:rFonts w:ascii="Amiri" w:hAnsi="Amiri" w:eastAsia="Amiri" w:cs="Amiri"/>
          <w:lang w:bidi="ar-SA"/>
          <w:color w:val="111111"/>
          <w:sz w:val="28"/>
          <w:szCs w:val="28"/>
          <w:rtl/>
        </w:rPr>
        <w:t xml:space="preserve">[الاشتيار] : اشتار العسلَ </w:t>
      </w:r>
      <w:r>
        <w:rPr>
          <w:rStyle w:val="FootnoteReference"/>
        </w:rPr>
        <w:footnoteReference w:id="679"/>
      </w:r>
      <w:r>
        <w:rPr>
          <w:rFonts w:ascii="Amiri" w:hAnsi="Amiri" w:eastAsia="Amiri" w:cs="Amiri"/>
          <w:lang w:bidi="ar-SA"/>
          <w:color w:val="111111"/>
          <w:sz w:val="28"/>
          <w:szCs w:val="28"/>
          <w:rtl/>
        </w:rPr>
        <w:t xml:space="preserve">: أي أخذها من موضعها.</w:t>
      </w:r>
    </w:p>
    <w:p>
      <w:pPr>
        <w:pStyle w:val="BookText"/>
      </w:pPr>
      <w:r>
        <w:rPr>
          <w:rFonts w:ascii="Amiri" w:hAnsi="Amiri" w:eastAsia="Amiri" w:cs="Amiri"/>
          <w:lang w:bidi="ar-SA"/>
          <w:color w:val="111111"/>
          <w:sz w:val="28"/>
          <w:szCs w:val="28"/>
          <w:rtl/>
        </w:rPr>
        <w:t xml:space="preserve">واشتارت الإِبل : أي سمنت.</w:t>
      </w:r>
    </w:p>
    <w:p>
      <w:pPr>
        <w:pStyle w:val="BookText"/>
      </w:pPr>
      <w:r>
        <w:rPr>
          <w:rFonts w:ascii="IRNazanin" w:hAnsi="IRNazanin" w:eastAsia="IRNazanin" w:cs="IRNazanin"/>
          <w:lang w:bidi="fa-IR"/>
          <w:color w:val="111111"/>
          <w:sz w:val="28"/>
          <w:szCs w:val="28"/>
          <w:rtl/>
        </w:rPr>
        <w:t xml:space="preserve">[شماره صفحه واقعی : 3588]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64" w:name="pg14450_182564"/>
    <w:bookmarkEnd w:id="264"/>
    <w:p>
      <w:pPr>
        <w:pStyle w:val="BookText"/>
      </w:pPr>
      <w:r>
        <w:rPr>
          <w:rFonts w:ascii="IRNazanin" w:hAnsi="IRNazanin" w:eastAsia="IRNazanin" w:cs="IRNazanin"/>
          <w:lang w:bidi="fa-IR"/>
          <w:color w:val="111111"/>
          <w:sz w:val="28"/>
          <w:szCs w:val="28"/>
          <w:rtl/>
        </w:rPr>
        <w:t xml:space="preserve">ف</w:t>
      </w:r>
    </w:p>
    <w:p>
      <w:pPr>
        <w:pStyle w:val="Heading5"/>
      </w:pPr>
      <w:bookmarkStart w:id="1959" w:name="_Toc1277"/>
      <w:r>
        <w:t>الاشتياف</w:t>
      </w:r>
      <w:bookmarkEnd w:id="1959"/>
    </w:p>
    <w:p>
      <w:pPr>
        <w:pStyle w:val="BookText"/>
      </w:pPr>
      <w:r>
        <w:rPr>
          <w:rFonts w:ascii="Amiri" w:hAnsi="Amiri" w:eastAsia="Amiri" w:cs="Amiri"/>
          <w:lang w:bidi="ar-SA"/>
          <w:color w:val="111111"/>
          <w:sz w:val="28"/>
          <w:szCs w:val="28"/>
          <w:rtl/>
        </w:rPr>
        <w:t xml:space="preserve">[الاشتياف] : اشتاف الرجلُ : إِذا تطاول ونظر ، قال العجاج في ثور </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أقول إذ أنجد من دمشقا</w:t>
      </w:r>
    </w:p>
    <w:p>
      <w:pPr>
        <w:pStyle w:val="BookText"/>
      </w:pPr>
      <w:r>
        <w:rPr>
          <w:rFonts w:ascii="Amiri" w:hAnsi="Amiri" w:eastAsia="Amiri" w:cs="Amiri"/>
          <w:lang w:bidi="ar-SA"/>
          <w:color w:val="111111"/>
          <w:sz w:val="28"/>
          <w:szCs w:val="28"/>
          <w:rtl/>
        </w:rPr>
        <w:t xml:space="preserve">حين رما بحاجبيه الشرقا</w:t>
      </w:r>
    </w:p>
    <w:p>
      <w:pPr>
        <w:pStyle w:val="BookText"/>
      </w:pPr>
      <w:r>
        <w:rPr>
          <w:rFonts w:ascii="Amiri" w:hAnsi="Amiri" w:eastAsia="Amiri" w:cs="Amiri"/>
          <w:lang w:bidi="ar-SA"/>
          <w:color w:val="111111"/>
          <w:sz w:val="28"/>
          <w:szCs w:val="28"/>
          <w:rtl/>
        </w:rPr>
        <w:t xml:space="preserve">واشتاف من نحو سهيل برقا</w:t>
      </w:r>
    </w:p>
    <w:p>
      <w:pPr>
        <w:pStyle w:val="BookText"/>
      </w:pPr>
      <w:r>
        <w:rPr>
          <w:rFonts w:ascii="Amiri" w:hAnsi="Amiri" w:eastAsia="Amiri" w:cs="Amiri"/>
          <w:lang w:bidi="ar-SA"/>
          <w:color w:val="111111"/>
          <w:sz w:val="28"/>
          <w:szCs w:val="28"/>
          <w:rtl/>
        </w:rPr>
        <w:t xml:space="preserve">يا بشرتا إن كان هذا حقّا</w:t>
      </w:r>
    </w:p>
    <w:p>
      <w:pPr>
        <w:pStyle w:val="BookText"/>
      </w:pPr>
      <w:r>
        <w:rPr>
          <w:rFonts w:ascii="Amiri" w:hAnsi="Amiri" w:eastAsia="Amiri" w:cs="Amiri"/>
          <w:lang w:bidi="ar-SA"/>
          <w:color w:val="111111"/>
          <w:sz w:val="28"/>
          <w:szCs w:val="28"/>
          <w:rtl/>
        </w:rPr>
        <w:t xml:space="preserve">والشاهد في اللسان والتاج ( شَوف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واشتاف من نحو سهيل برقا</w:t>
      </w:r>
    </w:p>
    <w:p>
      <w:pPr>
        <w:pStyle w:val="BookText"/>
      </w:pPr>
      <w:r>
        <w:rPr>
          <w:rFonts w:ascii="IRNazanin" w:hAnsi="IRNazanin" w:eastAsia="IRNazanin" w:cs="IRNazanin"/>
          <w:lang w:bidi="fa-IR"/>
          <w:color w:val="111111"/>
          <w:sz w:val="28"/>
          <w:szCs w:val="28"/>
          <w:rtl/>
        </w:rPr>
        <w:t xml:space="preserve">ق</w:t>
      </w:r>
    </w:p>
    <w:p>
      <w:pPr>
        <w:pStyle w:val="Heading5"/>
      </w:pPr>
      <w:bookmarkStart w:id="1960" w:name="_Toc1278"/>
      <w:r>
        <w:t>الاشتياق</w:t>
      </w:r>
      <w:bookmarkEnd w:id="1960"/>
    </w:p>
    <w:p>
      <w:pPr>
        <w:pStyle w:val="BookText"/>
      </w:pPr>
      <w:r>
        <w:rPr>
          <w:rFonts w:ascii="Amiri" w:hAnsi="Amiri" w:eastAsia="Amiri" w:cs="Amiri"/>
          <w:lang w:bidi="ar-SA"/>
          <w:color w:val="111111"/>
          <w:sz w:val="28"/>
          <w:szCs w:val="28"/>
          <w:rtl/>
        </w:rPr>
        <w:t xml:space="preserve">[الاشتياق] : اشتاق إِليه : من الشوق.</w:t>
      </w:r>
    </w:p>
    <w:p>
      <w:pPr>
        <w:pStyle w:val="BookText"/>
      </w:pPr>
      <w:r>
        <w:rPr>
          <w:rFonts w:ascii="IRNazanin" w:hAnsi="IRNazanin" w:eastAsia="IRNazanin" w:cs="IRNazanin"/>
          <w:lang w:bidi="fa-IR"/>
          <w:color w:val="111111"/>
          <w:sz w:val="28"/>
          <w:szCs w:val="28"/>
          <w:rtl/>
        </w:rPr>
        <w:t xml:space="preserve">ل</w:t>
      </w:r>
    </w:p>
    <w:p>
      <w:pPr>
        <w:pStyle w:val="Heading5"/>
      </w:pPr>
      <w:bookmarkStart w:id="1961" w:name="_Toc1279"/>
      <w:r>
        <w:t>الاشتيال</w:t>
      </w:r>
      <w:bookmarkEnd w:id="1961"/>
    </w:p>
    <w:p>
      <w:pPr>
        <w:pStyle w:val="BookText"/>
      </w:pPr>
      <w:r>
        <w:rPr>
          <w:rFonts w:ascii="Amiri" w:hAnsi="Amiri" w:eastAsia="Amiri" w:cs="Amiri"/>
          <w:lang w:bidi="ar-SA"/>
          <w:color w:val="111111"/>
          <w:sz w:val="28"/>
          <w:szCs w:val="28"/>
          <w:rtl/>
        </w:rPr>
        <w:t xml:space="preserve">[الاشتيال] : اشتالت الناقة : إِذا رفعت ذنبها.</w:t>
      </w:r>
    </w:p>
    <w:p>
      <w:pPr>
        <w:pStyle w:val="BookText"/>
      </w:pPr>
      <w:r>
        <w:rPr>
          <w:rFonts w:ascii="Amiri" w:hAnsi="Amiri" w:eastAsia="Amiri" w:cs="Amiri"/>
          <w:lang w:bidi="ar-SA"/>
          <w:color w:val="111111"/>
          <w:sz w:val="28"/>
          <w:szCs w:val="28"/>
          <w:rtl/>
        </w:rPr>
        <w:t xml:space="preserve">ومن اللفيف</w:t>
      </w:r>
    </w:p>
    <w:p>
      <w:pPr>
        <w:pStyle w:val="BookText"/>
      </w:pPr>
      <w:r>
        <w:rPr>
          <w:rFonts w:ascii="Amiri" w:hAnsi="Amiri" w:eastAsia="Amiri" w:cs="Amiri"/>
          <w:lang w:bidi="ar-SA"/>
          <w:color w:val="111111"/>
          <w:sz w:val="28"/>
          <w:szCs w:val="28"/>
          <w:rtl/>
        </w:rPr>
        <w:t xml:space="preserve">ي</w:t>
      </w:r>
    </w:p>
    <w:p>
      <w:pPr>
        <w:pStyle w:val="Heading5"/>
      </w:pPr>
      <w:bookmarkStart w:id="1962" w:name="_Toc1280"/>
      <w:r>
        <w:t>اشتوى</w:t>
      </w:r>
      <w:bookmarkEnd w:id="1962"/>
    </w:p>
    <w:p>
      <w:pPr>
        <w:pStyle w:val="BookText"/>
      </w:pPr>
      <w:r>
        <w:rPr>
          <w:rFonts w:ascii="Amiri" w:hAnsi="Amiri" w:eastAsia="Amiri" w:cs="Amiri"/>
          <w:lang w:bidi="ar-SA"/>
          <w:color w:val="111111"/>
          <w:sz w:val="28"/>
          <w:szCs w:val="28"/>
          <w:rtl/>
        </w:rPr>
        <w:t xml:space="preserve">[اشتوى] : أي أخذ شواءً ، قال </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وغلام أرسلته أمّه</w:t>
      </w:r>
    </w:p>
    <w:p>
      <w:pPr>
        <w:pStyle w:val="BookText"/>
      </w:pPr>
      <w:r>
        <w:rPr>
          <w:rFonts w:ascii="Amiri" w:hAnsi="Amiri" w:eastAsia="Amiri" w:cs="Amiri"/>
          <w:lang w:bidi="ar-SA"/>
          <w:color w:val="111111"/>
          <w:sz w:val="28"/>
          <w:szCs w:val="28"/>
          <w:rtl/>
        </w:rPr>
        <w:t xml:space="preserve">بألوك فبذلنا ما سأل</w:t>
      </w:r>
    </w:p>
    <w:p>
      <w:pPr>
        <w:pStyle w:val="BookText"/>
      </w:pPr>
      <w:r>
        <w:rPr>
          <w:rFonts w:ascii="IRNazanin" w:hAnsi="IRNazanin" w:eastAsia="IRNazanin" w:cs="IRNazanin"/>
          <w:lang w:bidi="fa-IR"/>
          <w:color w:val="111111"/>
          <w:sz w:val="28"/>
          <w:szCs w:val="28"/>
          <w:rtl/>
        </w:rPr>
        <w:t xml:space="preserve">أو نهته فأتاه رزقه</w:t>
      </w:r>
    </w:p>
    <w:p>
      <w:pPr>
        <w:pStyle w:val="BookText"/>
      </w:pPr>
      <w:r>
        <w:rPr>
          <w:rFonts w:ascii="Amiri" w:hAnsi="Amiri" w:eastAsia="Amiri" w:cs="Amiri"/>
          <w:lang w:bidi="ar-SA"/>
          <w:color w:val="111111"/>
          <w:sz w:val="28"/>
          <w:szCs w:val="28"/>
          <w:rtl/>
        </w:rPr>
        <w:t xml:space="preserve">فاشتوى ليلة ريح واجتمل</w:t>
      </w:r>
    </w:p>
    <w:p>
      <w:pPr>
        <w:pStyle w:val="BookText"/>
      </w:pPr>
      <w:r>
        <w:rPr>
          <w:rFonts w:ascii="Amiri" w:hAnsi="Amiri" w:eastAsia="Amiri" w:cs="Amiri"/>
          <w:lang w:bidi="ar-SA"/>
          <w:color w:val="111111"/>
          <w:sz w:val="28"/>
          <w:szCs w:val="28"/>
          <w:rtl/>
        </w:rPr>
        <w:t xml:space="preserve">والألوك : الرسالة. واجْتَمَلَ : انتفع بالجميل وهو الشحْمُ. وانظر اللسان ( شوى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فاشتوى ليلةَ ريحٍ واجتملْ</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ل</w:t>
      </w:r>
    </w:p>
    <w:p>
      <w:pPr>
        <w:pStyle w:val="Heading5"/>
      </w:pPr>
      <w:bookmarkStart w:id="1963" w:name="_Toc1281"/>
      <w:r>
        <w:t>الانشيال</w:t>
      </w:r>
      <w:bookmarkEnd w:id="1963"/>
    </w:p>
    <w:p>
      <w:pPr>
        <w:pStyle w:val="BookText"/>
      </w:pPr>
      <w:r>
        <w:rPr>
          <w:rFonts w:ascii="Amiri" w:hAnsi="Amiri" w:eastAsia="Amiri" w:cs="Amiri"/>
          <w:lang w:bidi="ar-SA"/>
          <w:color w:val="111111"/>
          <w:sz w:val="28"/>
          <w:szCs w:val="28"/>
          <w:rtl/>
        </w:rPr>
        <w:t xml:space="preserve">[الانشيال] : شيء خفيف الانشيال : أي خفيف عند الحمل.</w:t>
      </w:r>
    </w:p>
    <w:p>
      <w:pPr>
        <w:pStyle w:val="BookText"/>
      </w:pPr>
      <w:r>
        <w:rPr>
          <w:rFonts w:ascii="Amiri" w:hAnsi="Amiri" w:eastAsia="Amiri" w:cs="Amiri"/>
          <w:lang w:bidi="ar-SA"/>
          <w:color w:val="111111"/>
          <w:sz w:val="28"/>
          <w:szCs w:val="28"/>
          <w:rtl/>
        </w:rPr>
        <w:t xml:space="preserve">ومن اللفيف</w:t>
      </w:r>
    </w:p>
    <w:p>
      <w:pPr>
        <w:pStyle w:val="BookText"/>
      </w:pPr>
      <w:r>
        <w:rPr>
          <w:rFonts w:ascii="Amiri" w:hAnsi="Amiri" w:eastAsia="Amiri" w:cs="Amiri"/>
          <w:lang w:bidi="ar-SA"/>
          <w:color w:val="111111"/>
          <w:sz w:val="28"/>
          <w:szCs w:val="28"/>
          <w:rtl/>
        </w:rPr>
        <w:t xml:space="preserve">ي</w:t>
      </w:r>
    </w:p>
    <w:p>
      <w:pPr>
        <w:pStyle w:val="Heading5"/>
      </w:pPr>
      <w:bookmarkStart w:id="1964" w:name="_Toc1282"/>
      <w:r>
        <w:t>اشتوى</w:t>
      </w:r>
      <w:bookmarkEnd w:id="1964"/>
    </w:p>
    <w:p>
      <w:pPr>
        <w:pStyle w:val="BookText"/>
      </w:pPr>
      <w:r>
        <w:rPr>
          <w:rFonts w:ascii="Amiri" w:hAnsi="Amiri" w:eastAsia="Amiri" w:cs="Amiri"/>
          <w:lang w:bidi="ar-SA"/>
          <w:color w:val="111111"/>
          <w:sz w:val="28"/>
          <w:szCs w:val="28"/>
          <w:rtl/>
        </w:rPr>
        <w:t xml:space="preserve">[اشتوى] : شويت اللحم فاشتوى </w:t>
      </w:r>
      <w:r>
        <w:rPr>
          <w:rStyle w:val="FootnoteReference"/>
        </w:rPr>
        <w:footnoteReference w:id="682"/>
      </w:r>
      <w:r>
        <w:rPr>
          <w:rFonts w:ascii="IRNazanin" w:hAnsi="IRNazanin" w:eastAsia="IRNazanin" w:cs="IRNazanin"/>
          <w:lang w:bidi="fa-IR"/>
          <w:color w:val="111111"/>
          <w:sz w:val="28"/>
          <w:szCs w:val="28"/>
          <w:rtl/>
        </w:rPr>
        <w:t xml:space="preserve">، قال :</w:t>
      </w:r>
    </w:p>
    <w:p>
      <w:pPr>
        <w:pStyle w:val="BookText"/>
      </w:pPr>
      <w:r>
        <w:rPr>
          <w:rFonts w:ascii="IRNazanin" w:hAnsi="IRNazanin" w:eastAsia="IRNazanin" w:cs="IRNazanin"/>
          <w:lang w:bidi="fa-IR"/>
          <w:color w:val="111111"/>
          <w:sz w:val="28"/>
          <w:szCs w:val="28"/>
          <w:rtl/>
        </w:rPr>
        <w:t xml:space="preserve">[شماره صفحه واقعی : 3589]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65" w:name="pg14450_182565"/>
    <w:bookmarkEnd w:id="265"/>
    <w:p>
      <w:pPr>
        <w:pStyle w:val="BookText"/>
      </w:pPr>
      <w:r>
        <w:rPr>
          <w:rFonts w:ascii="Amiri" w:hAnsi="Amiri" w:eastAsia="Amiri" w:cs="Amiri"/>
          <w:lang w:bidi="ar-SA"/>
          <w:color w:val="111111"/>
          <w:sz w:val="28"/>
          <w:szCs w:val="28"/>
          <w:rtl/>
        </w:rPr>
        <w:t xml:space="preserve">قد انشوى شواؤنا المُرَعْبَلُ</w:t>
      </w:r>
    </w:p>
    <w:p>
      <w:pPr>
        <w:pStyle w:val="BookText"/>
      </w:pPr>
      <w:r>
        <w:rPr>
          <w:rFonts w:ascii="Amiri" w:hAnsi="Amiri" w:eastAsia="Amiri" w:cs="Amiri"/>
          <w:lang w:bidi="ar-SA"/>
          <w:color w:val="111111"/>
          <w:sz w:val="28"/>
          <w:szCs w:val="28"/>
          <w:rtl/>
        </w:rPr>
        <w:t xml:space="preserve">فاقتربوا إِلى الغَداءِ فَكُلُوا</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1965" w:name="_Toc1283"/>
      <w:r>
        <w:t>الاستشار</w:t>
      </w:r>
      <w:bookmarkEnd w:id="1965"/>
    </w:p>
    <w:p>
      <w:pPr>
        <w:pStyle w:val="BookText"/>
      </w:pPr>
      <w:r>
        <w:rPr>
          <w:rFonts w:ascii="Amiri" w:hAnsi="Amiri" w:eastAsia="Amiri" w:cs="Amiri"/>
          <w:lang w:bidi="ar-SA"/>
          <w:color w:val="111111"/>
          <w:sz w:val="28"/>
          <w:szCs w:val="28"/>
          <w:rtl/>
        </w:rPr>
        <w:t xml:space="preserve">[الاستشار] : استشاره : إِذا طلب مشورته ، وفي الحديث </w:t>
      </w:r>
      <w:r>
        <w:rPr>
          <w:rStyle w:val="FootnoteReference"/>
        </w:rPr>
        <w:footnoteReference w:id="683"/>
      </w:r>
      <w:r>
        <w:rPr>
          <w:rFonts w:ascii="IRNazanin" w:hAnsi="IRNazanin" w:eastAsia="IRNazanin" w:cs="IRNazanin"/>
          <w:lang w:bidi="fa-IR"/>
          <w:color w:val="111111"/>
          <w:sz w:val="28"/>
          <w:szCs w:val="28"/>
          <w:rtl/>
        </w:rPr>
        <w:t xml:space="preserve">: « المستشار مؤتمن ».</w:t>
      </w:r>
    </w:p>
    <w:p>
      <w:pPr>
        <w:pStyle w:val="BookText"/>
      </w:pPr>
      <w:r>
        <w:rPr>
          <w:rFonts w:ascii="Amiri" w:hAnsi="Amiri" w:eastAsia="Amiri" w:cs="Amiri"/>
          <w:lang w:bidi="ar-SA"/>
          <w:color w:val="111111"/>
          <w:sz w:val="28"/>
          <w:szCs w:val="28"/>
          <w:rtl/>
        </w:rPr>
        <w:t xml:space="preserve">والمستشير : السمين ، يقال : بعير مستشير.</w:t>
      </w:r>
    </w:p>
    <w:p>
      <w:pPr>
        <w:pStyle w:val="BookText"/>
      </w:pPr>
      <w:r>
        <w:rPr>
          <w:rFonts w:ascii="Amiri" w:hAnsi="Amiri" w:eastAsia="Amiri" w:cs="Amiri"/>
          <w:lang w:bidi="ar-SA"/>
          <w:color w:val="111111"/>
          <w:sz w:val="28"/>
          <w:szCs w:val="28"/>
          <w:rtl/>
        </w:rPr>
        <w:t xml:space="preserve">ويقال المستشير : الذي يعرف الحائل من الحامل.</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1966" w:name="_Toc1284"/>
      <w:r>
        <w:t>التشوُّر</w:t>
      </w:r>
      <w:bookmarkEnd w:id="1966"/>
    </w:p>
    <w:p>
      <w:pPr>
        <w:pStyle w:val="BookText"/>
      </w:pPr>
      <w:r>
        <w:rPr>
          <w:rFonts w:ascii="Amiri" w:hAnsi="Amiri" w:eastAsia="Amiri" w:cs="Amiri"/>
          <w:lang w:bidi="ar-SA"/>
          <w:color w:val="111111"/>
          <w:sz w:val="28"/>
          <w:szCs w:val="28"/>
          <w:rtl/>
        </w:rPr>
        <w:t xml:space="preserve">[التشوُّر] : تشوَّر : أي خجل.</w:t>
      </w:r>
    </w:p>
    <w:p>
      <w:pPr>
        <w:pStyle w:val="BookText"/>
      </w:pPr>
      <w:r>
        <w:rPr>
          <w:rFonts w:ascii="IRNazanin" w:hAnsi="IRNazanin" w:eastAsia="IRNazanin" w:cs="IRNazanin"/>
          <w:lang w:bidi="fa-IR"/>
          <w:color w:val="111111"/>
          <w:sz w:val="28"/>
          <w:szCs w:val="28"/>
          <w:rtl/>
        </w:rPr>
        <w:t xml:space="preserve">ش</w:t>
      </w:r>
    </w:p>
    <w:p>
      <w:pPr>
        <w:pStyle w:val="Heading5"/>
      </w:pPr>
      <w:bookmarkStart w:id="1967" w:name="_Toc1285"/>
      <w:r>
        <w:t>التشوش</w:t>
      </w:r>
      <w:bookmarkEnd w:id="1967"/>
    </w:p>
    <w:p>
      <w:pPr>
        <w:pStyle w:val="BookText"/>
      </w:pPr>
      <w:r>
        <w:rPr>
          <w:rFonts w:ascii="Amiri" w:hAnsi="Amiri" w:eastAsia="Amiri" w:cs="Amiri"/>
          <w:lang w:bidi="ar-SA"/>
          <w:color w:val="111111"/>
          <w:sz w:val="28"/>
          <w:szCs w:val="28"/>
          <w:rtl/>
        </w:rPr>
        <w:t xml:space="preserve">[التشوش] : تشوش عليه الأمر : أي التبس.</w:t>
      </w:r>
    </w:p>
    <w:p>
      <w:pPr>
        <w:pStyle w:val="BookText"/>
      </w:pPr>
      <w:r>
        <w:rPr>
          <w:rFonts w:ascii="IRNazanin" w:hAnsi="IRNazanin" w:eastAsia="IRNazanin" w:cs="IRNazanin"/>
          <w:lang w:bidi="fa-IR"/>
          <w:color w:val="111111"/>
          <w:sz w:val="28"/>
          <w:szCs w:val="28"/>
          <w:rtl/>
        </w:rPr>
        <w:t xml:space="preserve">ف</w:t>
      </w:r>
    </w:p>
    <w:p>
      <w:pPr>
        <w:pStyle w:val="Heading5"/>
      </w:pPr>
      <w:bookmarkStart w:id="1968" w:name="_Toc1286"/>
      <w:r>
        <w:t>التشوف</w:t>
      </w:r>
      <w:bookmarkEnd w:id="1968"/>
    </w:p>
    <w:p>
      <w:pPr>
        <w:pStyle w:val="BookText"/>
      </w:pPr>
      <w:r>
        <w:rPr>
          <w:rFonts w:ascii="Amiri" w:hAnsi="Amiri" w:eastAsia="Amiri" w:cs="Amiri"/>
          <w:lang w:bidi="ar-SA"/>
          <w:color w:val="111111"/>
          <w:sz w:val="28"/>
          <w:szCs w:val="28"/>
          <w:rtl/>
        </w:rPr>
        <w:t xml:space="preserve">[التشوف] : العلوّ ، يقال : تشوَّفَتِ الأوعالُ أعالي الجبال.</w:t>
      </w:r>
    </w:p>
    <w:p>
      <w:pPr>
        <w:pStyle w:val="BookText"/>
      </w:pPr>
      <w:r>
        <w:rPr>
          <w:rFonts w:ascii="Amiri" w:hAnsi="Amiri" w:eastAsia="Amiri" w:cs="Amiri"/>
          <w:lang w:bidi="ar-SA"/>
          <w:color w:val="111111"/>
          <w:sz w:val="28"/>
          <w:szCs w:val="28"/>
          <w:rtl/>
        </w:rPr>
        <w:t xml:space="preserve">وتشوَّف الرجل للشيء : إِذا ارتفع له.</w:t>
      </w:r>
    </w:p>
    <w:p>
      <w:pPr>
        <w:pStyle w:val="BookText"/>
      </w:pPr>
      <w:r>
        <w:rPr>
          <w:rFonts w:ascii="Amiri" w:hAnsi="Amiri" w:eastAsia="Amiri" w:cs="Amiri"/>
          <w:lang w:bidi="ar-SA"/>
          <w:color w:val="111111"/>
          <w:sz w:val="28"/>
          <w:szCs w:val="28"/>
          <w:rtl/>
        </w:rPr>
        <w:t xml:space="preserve">وتشوفَتِ النساءُ : إِذا نظرن وتطاولن.</w:t>
      </w:r>
    </w:p>
    <w:p>
      <w:pPr>
        <w:pStyle w:val="BookText"/>
      </w:pPr>
      <w:r>
        <w:rPr>
          <w:rFonts w:ascii="IRNazanin" w:hAnsi="IRNazanin" w:eastAsia="IRNazanin" w:cs="IRNazanin"/>
          <w:lang w:bidi="fa-IR"/>
          <w:color w:val="111111"/>
          <w:sz w:val="28"/>
          <w:szCs w:val="28"/>
          <w:rtl/>
        </w:rPr>
        <w:t xml:space="preserve">ق</w:t>
      </w:r>
    </w:p>
    <w:p>
      <w:pPr>
        <w:pStyle w:val="Heading5"/>
      </w:pPr>
      <w:bookmarkStart w:id="1969" w:name="_Toc1287"/>
      <w:r>
        <w:t>التشوق</w:t>
      </w:r>
      <w:bookmarkEnd w:id="1969"/>
    </w:p>
    <w:p>
      <w:pPr>
        <w:pStyle w:val="BookText"/>
      </w:pPr>
      <w:r>
        <w:rPr>
          <w:rFonts w:ascii="Amiri" w:hAnsi="Amiri" w:eastAsia="Amiri" w:cs="Amiri"/>
          <w:lang w:bidi="ar-SA"/>
          <w:color w:val="111111"/>
          <w:sz w:val="28"/>
          <w:szCs w:val="28"/>
          <w:rtl/>
        </w:rPr>
        <w:t xml:space="preserve">[التشوق] : تشوَّق إِليه : أي اشتاق.</w:t>
      </w:r>
    </w:p>
    <w:p>
      <w:pPr>
        <w:pStyle w:val="BookText"/>
      </w:pPr>
      <w:r>
        <w:rPr>
          <w:rFonts w:ascii="IRNazanin" w:hAnsi="IRNazanin" w:eastAsia="IRNazanin" w:cs="IRNazanin"/>
          <w:lang w:bidi="fa-IR"/>
          <w:color w:val="111111"/>
          <w:sz w:val="28"/>
          <w:szCs w:val="28"/>
          <w:rtl/>
        </w:rPr>
        <w:t xml:space="preserve">ه-</w:t>
      </w:r>
    </w:p>
    <w:p>
      <w:pPr>
        <w:pStyle w:val="Heading5"/>
      </w:pPr>
      <w:bookmarkStart w:id="1970" w:name="_Toc1288"/>
      <w:r>
        <w:t>التَّشَوُّه</w:t>
      </w:r>
      <w:bookmarkEnd w:id="1970"/>
    </w:p>
    <w:p>
      <w:pPr>
        <w:pStyle w:val="BookText"/>
      </w:pPr>
      <w:r>
        <w:rPr>
          <w:rFonts w:ascii="Amiri" w:hAnsi="Amiri" w:eastAsia="Amiri" w:cs="Amiri"/>
          <w:lang w:bidi="ar-SA"/>
          <w:color w:val="111111"/>
          <w:sz w:val="28"/>
          <w:szCs w:val="28"/>
          <w:rtl/>
        </w:rPr>
        <w:t xml:space="preserve">[التَّشَوُّه] : تشوَّه شاةً : أي اتخذها.</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1971" w:name="_Toc1289"/>
      <w:r>
        <w:t>التشاور</w:t>
      </w:r>
      <w:bookmarkEnd w:id="1971"/>
    </w:p>
    <w:p>
      <w:pPr>
        <w:pStyle w:val="BookText"/>
      </w:pPr>
      <w:r>
        <w:rPr>
          <w:rFonts w:ascii="Amiri" w:hAnsi="Amiri" w:eastAsia="Amiri" w:cs="Amiri"/>
          <w:lang w:bidi="ar-SA"/>
          <w:color w:val="111111"/>
          <w:sz w:val="28"/>
          <w:szCs w:val="28"/>
          <w:rtl/>
        </w:rPr>
        <w:t xml:space="preserve">[التشاور] : تشاوروا : أي شاور بعضهم</w:t>
      </w:r>
    </w:p>
    <w:p>
      <w:pPr>
        <w:pStyle w:val="BookText"/>
      </w:pPr>
      <w:r>
        <w:rPr>
          <w:rFonts w:ascii="IRNazanin" w:hAnsi="IRNazanin" w:eastAsia="IRNazanin" w:cs="IRNazanin"/>
          <w:lang w:bidi="fa-IR"/>
          <w:color w:val="111111"/>
          <w:sz w:val="28"/>
          <w:szCs w:val="28"/>
          <w:rtl/>
        </w:rPr>
        <w:t xml:space="preserve">[شماره صفحه واقعی : 3590]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66" w:name="pg14450_182566"/>
    <w:bookmarkEnd w:id="266"/>
    <w:p>
      <w:pPr>
        <w:pStyle w:val="BookText"/>
      </w:pPr>
      <w:r>
        <w:rPr>
          <w:rFonts w:ascii="Amiri" w:hAnsi="Amiri" w:eastAsia="Amiri" w:cs="Amiri"/>
          <w:lang w:bidi="ar-SA"/>
          <w:color w:val="111111"/>
          <w:sz w:val="28"/>
          <w:szCs w:val="28"/>
          <w:rtl/>
        </w:rPr>
        <w:t xml:space="preserve">بعضاً. قال الحسن : ما تشاور قومٌ قط إِلا وُفِّقوا لأرشد الأمور.</w:t>
      </w:r>
    </w:p>
    <w:p>
      <w:pPr>
        <w:pStyle w:val="BookText"/>
      </w:pPr>
      <w:r>
        <w:rPr>
          <w:rFonts w:ascii="IRNazanin" w:hAnsi="IRNazanin" w:eastAsia="IRNazanin" w:cs="IRNazanin"/>
          <w:lang w:bidi="fa-IR"/>
          <w:color w:val="111111"/>
          <w:sz w:val="28"/>
          <w:szCs w:val="28"/>
          <w:rtl/>
        </w:rPr>
        <w:t xml:space="preserve">س</w:t>
      </w:r>
    </w:p>
    <w:p>
      <w:pPr>
        <w:pStyle w:val="Heading5"/>
      </w:pPr>
      <w:bookmarkStart w:id="1972" w:name="_Toc1290"/>
      <w:r>
        <w:t>التشاوس</w:t>
      </w:r>
      <w:bookmarkEnd w:id="1972"/>
    </w:p>
    <w:p>
      <w:pPr>
        <w:pStyle w:val="BookText"/>
      </w:pPr>
      <w:r>
        <w:rPr>
          <w:rFonts w:ascii="Amiri" w:hAnsi="Amiri" w:eastAsia="Amiri" w:cs="Amiri"/>
          <w:lang w:bidi="ar-SA"/>
          <w:color w:val="111111"/>
          <w:sz w:val="28"/>
          <w:szCs w:val="28"/>
          <w:rtl/>
        </w:rPr>
        <w:t xml:space="preserve">[التشاوس] : تشاوس إِليه : أي نظر نظر الأشوس.</w:t>
      </w:r>
    </w:p>
    <w:p>
      <w:pPr>
        <w:pStyle w:val="BookText"/>
      </w:pPr>
      <w:r>
        <w:rPr>
          <w:rFonts w:ascii="IRNazanin" w:hAnsi="IRNazanin" w:eastAsia="IRNazanin" w:cs="IRNazanin"/>
          <w:lang w:bidi="fa-IR"/>
          <w:color w:val="111111"/>
          <w:sz w:val="28"/>
          <w:szCs w:val="28"/>
          <w:rtl/>
        </w:rPr>
        <w:t xml:space="preserve">ل</w:t>
      </w:r>
    </w:p>
    <w:p>
      <w:pPr>
        <w:pStyle w:val="Heading5"/>
      </w:pPr>
      <w:bookmarkStart w:id="1973" w:name="_Toc1291"/>
      <w:r>
        <w:t>التشاول</w:t>
      </w:r>
      <w:bookmarkEnd w:id="1973"/>
    </w:p>
    <w:p>
      <w:pPr>
        <w:pStyle w:val="BookText"/>
      </w:pPr>
      <w:r>
        <w:rPr>
          <w:rFonts w:ascii="IRNazanin" w:hAnsi="IRNazanin" w:eastAsia="IRNazanin" w:cs="IRNazanin"/>
          <w:lang w:bidi="fa-IR"/>
          <w:color w:val="111111"/>
          <w:sz w:val="28"/>
          <w:szCs w:val="28"/>
          <w:rtl/>
        </w:rPr>
        <w:t xml:space="preserve">[التشاول] : تشاول القوم بالسلاح : إِذا التقوا به.</w:t>
      </w:r>
    </w:p>
    <w:p>
      <w:pPr>
        <w:pStyle w:val="BookText"/>
      </w:pPr>
      <w:r>
        <w:rPr>
          <w:rFonts w:ascii="IRNazanin" w:hAnsi="IRNazanin" w:eastAsia="IRNazanin" w:cs="IRNazanin"/>
          <w:lang w:bidi="fa-IR"/>
          <w:color w:val="111111"/>
          <w:sz w:val="28"/>
          <w:szCs w:val="28"/>
          <w:rtl/>
        </w:rPr>
        <w:t xml:space="preserve">[شماره صفحه واقعی : 3591]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3592]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67" w:name="pg14450_182568"/>
    <w:bookmarkEnd w:id="267"/>
    <w:p>
      <w:pPr>
        <w:pStyle w:val="Heading3"/>
      </w:pPr>
      <w:bookmarkStart w:id="1974" w:name="_Toc1292"/>
      <w:r>
        <w:t>باب الشين والياء وما بعدهما</w:t>
      </w:r>
      <w:bookmarkEnd w:id="1974"/>
    </w:p>
    <w:p>
      <w:pPr>
        <w:pStyle w:val="Heading4"/>
      </w:pPr>
      <w:bookmarkStart w:id="1975" w:name="_Toc1293"/>
      <w:r>
        <w:t>الأسماء</w:t>
      </w:r>
      <w:bookmarkEnd w:id="1975"/>
    </w:p>
    <w:p>
      <w:pPr>
        <w:pStyle w:val="Heading5"/>
      </w:pPr>
      <w:bookmarkStart w:id="1976" w:name="_Toc1294"/>
      <w:r>
        <w:t>اشارة</w:t>
      </w:r>
      <w:bookmarkEnd w:id="1976"/>
    </w:p>
    <w:p>
      <w:pPr>
        <w:pStyle w:val="BookText"/>
      </w:pPr>
      <w:r>
        <w:rPr>
          <w:rFonts w:ascii="Amiri" w:hAnsi="Amiri" w:eastAsia="Amiri" w:cs="Amiri"/>
          <w:lang w:bidi="ar-SA"/>
          <w:color w:val="111111"/>
          <w:sz w:val="28"/>
          <w:szCs w:val="28"/>
          <w:rtl/>
        </w:rPr>
        <w:t xml:space="preserve">فَعْلٌ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977" w:name="_Toc1295"/>
      <w:r>
        <w:t>الشَّيْبُ</w:t>
      </w:r>
      <w:bookmarkEnd w:id="1977"/>
    </w:p>
    <w:p>
      <w:pPr>
        <w:pStyle w:val="BookText"/>
      </w:pPr>
      <w:r>
        <w:rPr>
          <w:rFonts w:ascii="Amiri" w:hAnsi="Amiri" w:eastAsia="Amiri" w:cs="Amiri"/>
          <w:lang w:bidi="ar-SA"/>
          <w:color w:val="111111"/>
          <w:sz w:val="28"/>
          <w:szCs w:val="28"/>
          <w:rtl/>
        </w:rPr>
        <w:t xml:space="preserve">[الشَّيْبُ] : الشعر يبيض بعد أن كان أسود. يقال : الشيب وقار. ويقال : الشيب واعظ يصيح ، ومُخادن نصيح. ومن ذلك قيل في تأويل الرؤيا : إِن الشيب وقار إِذا رُئي لرجل أسود الرأس واللحية أو لأشْيَب زائداً على حاله في اليقظة إِلا أن يرى الرأس أبيض كله واللحية فهو مكروه يصيبه أو رئيسه لما جرى أمره </w:t>
      </w:r>
      <w:r>
        <w:rPr>
          <w:rStyle w:val="FootnoteReference"/>
        </w:rPr>
        <w:footnoteReference w:id="684"/>
      </w:r>
      <w:r>
        <w:rPr>
          <w:rFonts w:ascii="Amiri" w:hAnsi="Amiri" w:eastAsia="Amiri" w:cs="Amiri"/>
          <w:lang w:bidi="ar-SA"/>
          <w:color w:val="111111"/>
          <w:sz w:val="28"/>
          <w:szCs w:val="28"/>
          <w:rtl/>
        </w:rPr>
        <w:t xml:space="preserve">على ألسنة الناس ، من قولهم للأمر المكروه الذي يفزع منه : هو يشيب الرأس. قال الله تعالى : ( وَاشْتَعَلَ الرَّأْسُ شَيْباً )</w:t>
      </w:r>
      <w:r>
        <w:rPr>
          <w:rStyle w:val="FootnoteReference"/>
        </w:rPr>
        <w:footnoteReference w:id="685"/>
      </w:r>
      <w:r>
        <w:rPr>
          <w:rFonts w:ascii="Amiri" w:hAnsi="Amiri" w:eastAsia="Amiri" w:cs="Amiri"/>
          <w:lang w:bidi="ar-SA"/>
          <w:color w:val="111111"/>
          <w:sz w:val="28"/>
          <w:szCs w:val="28"/>
          <w:rtl/>
        </w:rPr>
        <w:t xml:space="preserve">. أي كثر الشيب في رأسه. ونصب ( شَيْباً ) على المصدر عند الأخفش ، لأن معنى ( اشْتَعَلَ ) أي شاب شيباً ؛ وقال أبو إِسحاق : نصبه على التمييز.</w:t>
      </w:r>
    </w:p>
    <w:p>
      <w:pPr>
        <w:pStyle w:val="BookText"/>
      </w:pPr>
      <w:r>
        <w:rPr>
          <w:rFonts w:ascii="IRNazanin" w:hAnsi="IRNazanin" w:eastAsia="IRNazanin" w:cs="IRNazanin"/>
          <w:lang w:bidi="fa-IR"/>
          <w:color w:val="111111"/>
          <w:sz w:val="28"/>
          <w:szCs w:val="28"/>
          <w:rtl/>
        </w:rPr>
        <w:t xml:space="preserve">خ</w:t>
      </w:r>
    </w:p>
    <w:p>
      <w:pPr>
        <w:pStyle w:val="Heading5"/>
      </w:pPr>
      <w:bookmarkStart w:id="1978" w:name="_Toc1296"/>
      <w:r>
        <w:t>الشيخ</w:t>
      </w:r>
      <w:bookmarkEnd w:id="1978"/>
    </w:p>
    <w:p>
      <w:pPr>
        <w:pStyle w:val="BookText"/>
      </w:pPr>
      <w:r>
        <w:rPr>
          <w:rFonts w:ascii="Amiri" w:hAnsi="Amiri" w:eastAsia="Amiri" w:cs="Amiri"/>
          <w:lang w:bidi="ar-SA"/>
          <w:color w:val="111111"/>
          <w:sz w:val="28"/>
          <w:szCs w:val="28"/>
          <w:rtl/>
        </w:rPr>
        <w:t xml:space="preserve">[الشيخ] : الرجل المُسِنُّ ، وجمعه : أشياخ وشيوخ ، قال الله تعالى : ( ثُمَّ لِتَكُونُوا شُيُوخاً )</w:t>
      </w:r>
      <w:r>
        <w:rPr>
          <w:rStyle w:val="FootnoteReference"/>
        </w:rPr>
        <w:footnoteReference w:id="686"/>
      </w:r>
      <w:r>
        <w:rPr>
          <w:rFonts w:ascii="Amiri" w:hAnsi="Amiri" w:eastAsia="Amiri" w:cs="Amiri"/>
          <w:lang w:bidi="ar-SA"/>
          <w:color w:val="111111"/>
          <w:sz w:val="28"/>
          <w:szCs w:val="28"/>
          <w:rtl/>
        </w:rPr>
        <w:t xml:space="preserve">. قرأ أبو عمرو ونافع ويعقوب بضم الشين وهو رأي أبي عبيد ، والباقون بكسرها.</w:t>
      </w:r>
    </w:p>
    <w:p>
      <w:pPr>
        <w:pStyle w:val="BookText"/>
      </w:pPr>
      <w:r>
        <w:rPr>
          <w:rFonts w:ascii="IRNazanin" w:hAnsi="IRNazanin" w:eastAsia="IRNazanin" w:cs="IRNazanin"/>
          <w:lang w:bidi="fa-IR"/>
          <w:color w:val="111111"/>
          <w:sz w:val="28"/>
          <w:szCs w:val="28"/>
          <w:rtl/>
        </w:rPr>
        <w:t xml:space="preserve">[شماره صفحه واقعی : 3593]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68" w:name="pg14450_182569"/>
    <w:bookmarkEnd w:id="268"/>
    <w:p>
      <w:pPr>
        <w:pStyle w:val="BookText"/>
      </w:pPr>
      <w:r>
        <w:rPr>
          <w:rFonts w:ascii="Amiri" w:hAnsi="Amiri" w:eastAsia="Amiri" w:cs="Amiri"/>
          <w:lang w:bidi="ar-SA"/>
          <w:color w:val="111111"/>
          <w:sz w:val="28"/>
          <w:szCs w:val="28"/>
          <w:rtl/>
        </w:rPr>
        <w:t xml:space="preserve">وقد يسمون الشاب المقدم في الرأي : شيخاً على التعظيم لرأيه ، أي هو كرأي الشيوخ المجرِّبين في الجودة. يقال : فلانٌ شيخ قومه ؛ ومن ذلك قيل في تأويل الرؤيا : إِن الشاب إِذا رئي أنه شيخ فهو وقارٌ له وجودة في رأيه. فأما الشيخ المجهول فهو جَدُّ الرائي وحظُّه وعلى قدر قوته وضَعْفه يكون حظ الرائي.</w:t>
      </w:r>
    </w:p>
    <w:p>
      <w:pPr>
        <w:pStyle w:val="BookText"/>
      </w:pPr>
      <w:r>
        <w:rPr>
          <w:rFonts w:ascii="IRNazanin" w:hAnsi="IRNazanin" w:eastAsia="IRNazanin" w:cs="IRNazanin"/>
          <w:lang w:bidi="fa-IR"/>
          <w:color w:val="111111"/>
          <w:sz w:val="28"/>
          <w:szCs w:val="28"/>
          <w:rtl/>
        </w:rPr>
        <w:t xml:space="preserve">ع</w:t>
      </w:r>
    </w:p>
    <w:p>
      <w:pPr>
        <w:pStyle w:val="Heading5"/>
      </w:pPr>
      <w:bookmarkStart w:id="1979" w:name="_Toc1297"/>
      <w:r>
        <w:t>الشَّيْع</w:t>
      </w:r>
      <w:bookmarkEnd w:id="1979"/>
    </w:p>
    <w:p>
      <w:pPr>
        <w:pStyle w:val="BookText"/>
      </w:pPr>
      <w:r>
        <w:rPr>
          <w:rFonts w:ascii="Amiri" w:hAnsi="Amiri" w:eastAsia="Amiri" w:cs="Amiri"/>
          <w:lang w:bidi="ar-SA"/>
          <w:color w:val="111111"/>
          <w:sz w:val="28"/>
          <w:szCs w:val="28"/>
          <w:rtl/>
        </w:rPr>
        <w:t xml:space="preserve">[الشَّيْع] : المقدار ، يقال : أقام شهراً أو شَيْعَ شهرٍ : أي مقدار شهر.</w:t>
      </w:r>
    </w:p>
    <w:p>
      <w:pPr>
        <w:pStyle w:val="BookText"/>
      </w:pPr>
      <w:r>
        <w:rPr>
          <w:rFonts w:ascii="Amiri" w:hAnsi="Amiri" w:eastAsia="Amiri" w:cs="Amiri"/>
          <w:lang w:bidi="ar-SA"/>
          <w:color w:val="111111"/>
          <w:sz w:val="28"/>
          <w:szCs w:val="28"/>
          <w:rtl/>
        </w:rPr>
        <w:t xml:space="preserve">ويقال : إِن الشَّيْع أيضاً ولد الأسد.</w:t>
      </w:r>
    </w:p>
    <w:p>
      <w:pPr>
        <w:pStyle w:val="BookText"/>
      </w:pPr>
      <w:r>
        <w:rPr>
          <w:rFonts w:ascii="Amiri" w:hAnsi="Amiri" w:eastAsia="Amiri" w:cs="Amiri"/>
          <w:lang w:bidi="ar-SA"/>
          <w:color w:val="111111"/>
          <w:sz w:val="28"/>
          <w:szCs w:val="28"/>
          <w:rtl/>
        </w:rPr>
        <w:t xml:space="preserve">ويقال : هذا شَيْعُ ذلك للذي وُلد بعده.</w:t>
      </w:r>
    </w:p>
    <w:p>
      <w:pPr>
        <w:pStyle w:val="BookText"/>
      </w:pPr>
      <w:r>
        <w:rPr>
          <w:rFonts w:ascii="Amiri" w:hAnsi="Amiri" w:eastAsia="Amiri" w:cs="Amiri"/>
          <w:lang w:bidi="ar-SA"/>
          <w:color w:val="111111"/>
          <w:sz w:val="28"/>
          <w:szCs w:val="28"/>
          <w:rtl/>
        </w:rPr>
        <w:t xml:space="preserve">ويقال : آتيك غداً أو شَيْعَه أي : بعده ، قال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الخليط غداً تَصَدُّعنا</w:t>
      </w:r>
    </w:p>
    <w:p>
      <w:pPr>
        <w:pStyle w:val="BookText"/>
      </w:pPr>
      <w:r>
        <w:rPr>
          <w:rFonts w:ascii="Amiri" w:hAnsi="Amiri" w:eastAsia="Amiri" w:cs="Amiri"/>
          <w:lang w:bidi="ar-SA"/>
          <w:color w:val="111111"/>
          <w:sz w:val="28"/>
          <w:szCs w:val="28"/>
          <w:rtl/>
        </w:rPr>
        <w:t xml:space="preserve">أو شَيْعَهُ أفلا تودعنا</w:t>
      </w:r>
    </w:p>
    <w:p>
      <w:pPr>
        <w:pStyle w:val="BookText"/>
      </w:pPr>
      <w:r>
        <w:rPr>
          <w:rFonts w:ascii="Amiri" w:hAnsi="Amiri" w:eastAsia="Amiri" w:cs="Amiri"/>
          <w:lang w:bidi="ar-SA"/>
          <w:color w:val="111111"/>
          <w:sz w:val="28"/>
          <w:szCs w:val="28"/>
          <w:rtl/>
        </w:rPr>
        <w:t xml:space="preserve">همزة</w:t>
      </w:r>
    </w:p>
    <w:p>
      <w:pPr>
        <w:pStyle w:val="Heading5"/>
      </w:pPr>
      <w:bookmarkStart w:id="1980" w:name="_Toc1298"/>
      <w:r>
        <w:t>الشيء</w:t>
      </w:r>
      <w:bookmarkEnd w:id="1980"/>
    </w:p>
    <w:p>
      <w:pPr>
        <w:pStyle w:val="BookText"/>
      </w:pPr>
      <w:r>
        <w:rPr>
          <w:rFonts w:ascii="Amiri" w:hAnsi="Amiri" w:eastAsia="Amiri" w:cs="Amiri"/>
          <w:lang w:bidi="ar-SA"/>
          <w:color w:val="111111"/>
          <w:sz w:val="28"/>
          <w:szCs w:val="28"/>
          <w:rtl/>
        </w:rPr>
        <w:t xml:space="preserve">[الشيء] : كل ما صَحَّ أَنْ يُعلم ويُخبر عنه </w:t>
      </w:r>
      <w:r>
        <w:rPr>
          <w:rStyle w:val="FootnoteReference"/>
        </w:rPr>
        <w:footnoteReference w:id="688"/>
      </w:r>
      <w:r>
        <w:rPr>
          <w:rFonts w:ascii="Amiri" w:hAnsi="Amiri" w:eastAsia="Amiri" w:cs="Amiri"/>
          <w:lang w:bidi="ar-SA"/>
          <w:color w:val="111111"/>
          <w:sz w:val="28"/>
          <w:szCs w:val="28"/>
          <w:rtl/>
        </w:rPr>
        <w:t xml:space="preserve">فهو : شيء.</w:t>
      </w:r>
    </w:p>
    <w:p>
      <w:pPr>
        <w:pStyle w:val="BookText"/>
      </w:pPr>
      <w:r>
        <w:rPr>
          <w:rFonts w:ascii="Amiri" w:hAnsi="Amiri" w:eastAsia="Amiri" w:cs="Amiri"/>
          <w:lang w:bidi="ar-SA"/>
          <w:color w:val="111111"/>
          <w:sz w:val="28"/>
          <w:szCs w:val="28"/>
          <w:rtl/>
        </w:rPr>
        <w:t xml:space="preserve">وشيء : أعمُ </w:t>
      </w:r>
      <w:r>
        <w:rPr>
          <w:rStyle w:val="FootnoteReference"/>
        </w:rPr>
        <w:footnoteReference w:id="689"/>
      </w:r>
      <w:r>
        <w:rPr>
          <w:rFonts w:ascii="Amiri" w:hAnsi="Amiri" w:eastAsia="Amiri" w:cs="Amiri"/>
          <w:lang w:bidi="ar-SA"/>
          <w:color w:val="111111"/>
          <w:sz w:val="28"/>
          <w:szCs w:val="28"/>
          <w:rtl/>
        </w:rPr>
        <w:t xml:space="preserve">الأسماء كلها ، وهو على ضربين : معدوم وموجود </w:t>
      </w:r>
      <w:r>
        <w:rPr>
          <w:rStyle w:val="FootnoteReference"/>
        </w:rPr>
        <w:footnoteReference w:id="690"/>
      </w:r>
      <w:r>
        <w:rPr>
          <w:rFonts w:ascii="Amiri" w:hAnsi="Amiri" w:eastAsia="Amiri" w:cs="Amiri"/>
          <w:lang w:bidi="ar-SA"/>
          <w:color w:val="111111"/>
          <w:sz w:val="28"/>
          <w:szCs w:val="28"/>
          <w:rtl/>
        </w:rPr>
        <w:t xml:space="preserve">، وقال بعضهم : لا يسمى المعدوم شيئاً ، وذلك لا يصح ، لقوله تعالى : ( وَلا تَقُولَنَ لِشَيْءٍ إِنِّي فاعِلٌ ذلِكَ غَداً )</w:t>
      </w:r>
      <w:r>
        <w:rPr>
          <w:rStyle w:val="FootnoteReference"/>
        </w:rPr>
        <w:footnoteReference w:id="691"/>
      </w:r>
      <w:r>
        <w:rPr>
          <w:rFonts w:ascii="Amiri" w:hAnsi="Amiri" w:eastAsia="Amiri" w:cs="Amiri"/>
          <w:lang w:bidi="ar-SA"/>
          <w:color w:val="111111"/>
          <w:sz w:val="28"/>
          <w:szCs w:val="28"/>
          <w:rtl/>
        </w:rPr>
        <w:t xml:space="preserve">فسماه شيئاً قبل أن يوجد.</w:t>
      </w:r>
    </w:p>
    <w:p>
      <w:pPr>
        <w:pStyle w:val="BookText"/>
      </w:pPr>
      <w:r>
        <w:rPr>
          <w:rFonts w:ascii="Amiri" w:hAnsi="Amiri" w:eastAsia="Amiri" w:cs="Amiri"/>
          <w:lang w:bidi="ar-SA"/>
          <w:color w:val="111111"/>
          <w:sz w:val="28"/>
          <w:szCs w:val="28"/>
          <w:rtl/>
        </w:rPr>
        <w:t xml:space="preserve">وقال قومٌ منهم الباطنية : لا يسمى الله شيئاً ، وذلك لا يصح ، لأن تسمية مُسَمَّيَيْن باسمٍ بعلَّةِ كونهما معلومين لا يوجب التشبيه ، كما يقال : موجود ومعلوم ؛ وإِنما</w:t>
      </w:r>
    </w:p>
    <w:p>
      <w:pPr>
        <w:pStyle w:val="BookText"/>
      </w:pPr>
      <w:r>
        <w:rPr>
          <w:rFonts w:ascii="IRNazanin" w:hAnsi="IRNazanin" w:eastAsia="IRNazanin" w:cs="IRNazanin"/>
          <w:lang w:bidi="fa-IR"/>
          <w:color w:val="111111"/>
          <w:sz w:val="28"/>
          <w:szCs w:val="28"/>
          <w:rtl/>
        </w:rPr>
        <w:t xml:space="preserve">[شماره صفحه واقعی : 3594]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69" w:name="pg14450_182570"/>
    <w:bookmarkEnd w:id="269"/>
    <w:p>
      <w:pPr>
        <w:pStyle w:val="BookText"/>
      </w:pPr>
      <w:r>
        <w:rPr>
          <w:rFonts w:ascii="Amiri" w:hAnsi="Amiri" w:eastAsia="Amiri" w:cs="Amiri"/>
          <w:lang w:bidi="ar-SA"/>
          <w:color w:val="111111"/>
          <w:sz w:val="28"/>
          <w:szCs w:val="28"/>
          <w:rtl/>
        </w:rPr>
        <w:t xml:space="preserve">غرض الباطنية الإِلحاد ونفي الصانع عزوجل </w:t>
      </w:r>
      <w:r>
        <w:rPr>
          <w:rStyle w:val="FootnoteReference"/>
        </w:rPr>
        <w:footnoteReference w:id="692"/>
      </w:r>
    </w:p>
    <w:p>
      <w:pPr>
        <w:pStyle w:val="BookText"/>
      </w:pPr>
      <w:r>
        <w:rPr>
          <w:rFonts w:ascii="Amiri" w:hAnsi="Amiri" w:eastAsia="Amiri" w:cs="Amiri"/>
          <w:lang w:bidi="ar-SA"/>
          <w:color w:val="111111"/>
          <w:sz w:val="28"/>
          <w:szCs w:val="28"/>
          <w:rtl/>
        </w:rPr>
        <w:t xml:space="preserve">وبإِزاء</w:t>
      </w:r>
    </w:p>
    <w:p>
      <w:pPr>
        <w:pStyle w:val="BookText"/>
      </w:pPr>
      <w:r>
        <w:rPr>
          <w:rFonts w:ascii="Amiri" w:hAnsi="Amiri" w:eastAsia="Amiri" w:cs="Amiri"/>
          <w:lang w:bidi="ar-SA"/>
          <w:color w:val="111111"/>
          <w:sz w:val="28"/>
          <w:szCs w:val="28"/>
          <w:rtl/>
        </w:rPr>
        <w:t xml:space="preserve">العبارة المذكورة جاءت في الأصل ( س ) حاشية بخط وحبر مختلفين ، وقد نصلت الحروفُ فلم يقرأ منها إِلا ما نصه : « الله تعالى مبدع الأشياء وخالقها فلا يوصف بصفة ما أبدع وخلق. قال تعالى : ( لَيْسَ كَمِثْلِهِ شَيْءٌ ) وإِنما مراد هذا المؤلف التشبيه ، جل الله أن يشبه بخلقه ومن ترك الظاهر من الشرع الشريف وقال : إِن باطنه يفنيه فلا خير فيه ... وقد قال النبي صَلى الله عَليه وسلّم ما نزلت علي آية إِلا ولها ظه ... وبطن ونحن : « بظهرها بع ....</w:t>
      </w:r>
    </w:p>
    <w:p>
      <w:pPr>
        <w:pStyle w:val="BookText"/>
      </w:pPr>
      <w:r>
        <w:rPr>
          <w:rFonts w:ascii="IRNazanin" w:hAnsi="IRNazanin" w:eastAsia="IRNazanin" w:cs="IRNazanin"/>
          <w:lang w:bidi="fa-IR"/>
          <w:color w:val="111111"/>
          <w:sz w:val="28"/>
          <w:szCs w:val="28"/>
          <w:rtl/>
        </w:rPr>
        <w:t xml:space="preserve">ونبطن</w:t>
      </w:r>
    </w:p>
    <w:p>
      <w:pPr>
        <w:pStyle w:val="BookText"/>
      </w:pPr>
      <w:r>
        <w:rPr>
          <w:rFonts w:ascii="Amiri" w:hAnsi="Amiri" w:eastAsia="Amiri" w:cs="Amiri"/>
          <w:lang w:bidi="ar-SA"/>
          <w:color w:val="111111"/>
          <w:sz w:val="28"/>
          <w:szCs w:val="28"/>
          <w:rtl/>
        </w:rPr>
        <w:t xml:space="preserve">اعتقادها بالقلب الذي ..... ».</w:t>
      </w:r>
    </w:p>
    <w:p>
      <w:pPr>
        <w:pStyle w:val="BookText"/>
      </w:pPr>
      <w:r>
        <w:rPr>
          <w:rFonts w:ascii="Amiri" w:hAnsi="Amiri" w:eastAsia="Amiri" w:cs="Amiri"/>
          <w:lang w:bidi="ar-SA"/>
          <w:color w:val="111111"/>
          <w:sz w:val="28"/>
          <w:szCs w:val="28"/>
          <w:rtl/>
        </w:rPr>
        <w:t xml:space="preserve">. وقال بعضهم : لا يسمى غير الله شيئاً ، وذلك باطل ، لأن اللغة مركبةٌ عليه ، والقرآن ناطقٌ به.</w:t>
      </w:r>
    </w:p>
    <w:p>
      <w:pPr>
        <w:pStyle w:val="BookText"/>
      </w:pPr>
      <w:r>
        <w:rPr>
          <w:rFonts w:ascii="Amiri" w:hAnsi="Amiri" w:eastAsia="Amiri" w:cs="Amiri"/>
          <w:lang w:bidi="ar-SA"/>
          <w:color w:val="111111"/>
          <w:sz w:val="28"/>
          <w:szCs w:val="28"/>
          <w:rtl/>
        </w:rPr>
        <w:t xml:space="preserve">والجميع : أشياء ، غير مصروفة. قال الخليل وسيبويه : أصلها أشْيَئاء على أَفْعَلاء فاستثقلت همزتان بينهما ألف ، فألقيت الأولى فصارت أفعاء. وقال الأخفش والفراء : لم تنصرف لأن أصلها أَشْيِياء على أَفْعِلاء ، كما يقال : هَيْنٌ وأَهْوِنَاء. قال أبو عثمان المازني : قلت للأخفش : كيف تصغِّر أشياء؟ فقال : أُشَيَّاء. فقلت له : يجب على قولك أن تصغر الواحد ثم تجمعه ، فانقطع.</w:t>
      </w:r>
    </w:p>
    <w:p>
      <w:pPr>
        <w:pStyle w:val="BookText"/>
      </w:pPr>
      <w:r>
        <w:rPr>
          <w:rFonts w:ascii="Amiri" w:hAnsi="Amiri" w:eastAsia="Amiri" w:cs="Amiri"/>
          <w:lang w:bidi="ar-SA"/>
          <w:color w:val="111111"/>
          <w:sz w:val="28"/>
          <w:szCs w:val="28"/>
          <w:rtl/>
        </w:rPr>
        <w:t xml:space="preserve">وقال الكسائي وأبو عبيد : لم تنصرف أشياء لأنها أشبهت حمراء ، تقول العرب : أشياوات مثل حمراوات.</w:t>
      </w:r>
    </w:p>
    <w:p>
      <w:pPr>
        <w:pStyle w:val="BookText"/>
      </w:pPr>
      <w:r>
        <w:rPr>
          <w:rFonts w:ascii="Amiri" w:hAnsi="Amiri" w:eastAsia="Amiri" w:cs="Amiri"/>
          <w:lang w:bidi="ar-SA"/>
          <w:color w:val="111111"/>
          <w:sz w:val="28"/>
          <w:szCs w:val="28"/>
          <w:rtl/>
        </w:rPr>
        <w:t xml:space="preserve">قال أبو حاتم : أشياء : أفعال ، مثل أنباء ، وكان يجب أن تصرف ، إِلا أنها سمعت عن العرب غير مصروفة فاحتال لها النحويون احتيالات لا تصح.</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981" w:name="_Toc1299"/>
      <w:r>
        <w:t>الشيبة</w:t>
      </w:r>
      <w:bookmarkEnd w:id="1981"/>
    </w:p>
    <w:p>
      <w:pPr>
        <w:pStyle w:val="BookText"/>
      </w:pPr>
      <w:r>
        <w:rPr>
          <w:rFonts w:ascii="Amiri" w:hAnsi="Amiri" w:eastAsia="Amiri" w:cs="Amiri"/>
          <w:lang w:bidi="ar-SA"/>
          <w:color w:val="111111"/>
          <w:sz w:val="28"/>
          <w:szCs w:val="28"/>
          <w:rtl/>
        </w:rPr>
        <w:t xml:space="preserve">[الشيبة] : الشيب ، قال الله تعالى : ( وَشَيْبَةً )</w:t>
      </w:r>
      <w:r>
        <w:rPr>
          <w:rStyle w:val="FootnoteReference"/>
        </w:rPr>
        <w:footnoteReference w:id="693"/>
      </w:r>
      <w:r>
        <w:rPr>
          <w:rFonts w:ascii="Amiri" w:hAnsi="Amiri" w:eastAsia="Amiri" w:cs="Amiri"/>
          <w:lang w:bidi="ar-SA"/>
          <w:color w:val="111111"/>
          <w:sz w:val="28"/>
          <w:szCs w:val="28"/>
          <w:rtl/>
        </w:rPr>
        <w:t xml:space="preserve">، وفي الحديث </w:t>
      </w:r>
      <w:r>
        <w:rPr>
          <w:rStyle w:val="FootnoteReference"/>
        </w:rPr>
        <w:footnoteReference w:id="694"/>
      </w:r>
      <w:r>
        <w:rPr>
          <w:rFonts w:ascii="Amiri" w:hAnsi="Amiri" w:eastAsia="Amiri" w:cs="Amiri"/>
          <w:lang w:bidi="ar-SA"/>
          <w:color w:val="111111"/>
          <w:sz w:val="28"/>
          <w:szCs w:val="28"/>
          <w:rtl/>
        </w:rPr>
        <w:t xml:space="preserve">: « وقِّروا ذا الشيبة في الإِسلام ».</w:t>
      </w:r>
    </w:p>
    <w:p>
      <w:pPr>
        <w:pStyle w:val="BookText"/>
      </w:pPr>
      <w:r>
        <w:rPr>
          <w:rFonts w:ascii="IRNazanin" w:hAnsi="IRNazanin" w:eastAsia="IRNazanin" w:cs="IRNazanin"/>
          <w:lang w:bidi="fa-IR"/>
          <w:color w:val="111111"/>
          <w:sz w:val="28"/>
          <w:szCs w:val="28"/>
          <w:rtl/>
        </w:rPr>
        <w:t xml:space="preserve">[شماره صفحه واقعی : 3595]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70" w:name="pg14450_182571"/>
    <w:bookmarkEnd w:id="270"/>
    <w:p>
      <w:pPr>
        <w:pStyle w:val="BookText"/>
      </w:pPr>
      <w:r>
        <w:rPr>
          <w:rFonts w:ascii="Amiri" w:hAnsi="Amiri" w:eastAsia="Amiri" w:cs="Amiri"/>
          <w:lang w:bidi="ar-SA"/>
          <w:color w:val="111111"/>
          <w:sz w:val="28"/>
          <w:szCs w:val="28"/>
          <w:rtl/>
        </w:rPr>
        <w:t xml:space="preserve">وشيبة : من أسماء الرجال.</w:t>
      </w:r>
    </w:p>
    <w:p>
      <w:pPr>
        <w:pStyle w:val="BookText"/>
      </w:pPr>
      <w:r>
        <w:rPr>
          <w:rFonts w:ascii="IRNazanin" w:hAnsi="IRNazanin" w:eastAsia="IRNazanin" w:cs="IRNazanin"/>
          <w:lang w:bidi="fa-IR"/>
          <w:color w:val="111111"/>
          <w:sz w:val="28"/>
          <w:szCs w:val="28"/>
          <w:rtl/>
        </w:rPr>
        <w:t xml:space="preserve">خ</w:t>
      </w:r>
    </w:p>
    <w:p>
      <w:pPr>
        <w:pStyle w:val="Heading5"/>
      </w:pPr>
      <w:bookmarkStart w:id="1982" w:name="_Toc1300"/>
      <w:r>
        <w:t>الشيخة</w:t>
      </w:r>
      <w:bookmarkEnd w:id="1982"/>
    </w:p>
    <w:p>
      <w:pPr>
        <w:pStyle w:val="BookText"/>
      </w:pPr>
      <w:r>
        <w:rPr>
          <w:rFonts w:ascii="Amiri" w:hAnsi="Amiri" w:eastAsia="Amiri" w:cs="Amiri"/>
          <w:lang w:bidi="ar-SA"/>
          <w:color w:val="111111"/>
          <w:sz w:val="28"/>
          <w:szCs w:val="28"/>
          <w:rtl/>
        </w:rPr>
        <w:t xml:space="preserve">[الشيخة] : العجوز ، قال عبد يغوث بن صلاءة الحارثي </w:t>
      </w:r>
      <w:r>
        <w:rPr>
          <w:rStyle w:val="FootnoteReference"/>
        </w:rPr>
        <w:footnoteReference w:id="695"/>
      </w:r>
    </w:p>
    <w:p>
      <w:pPr>
        <w:pStyle w:val="BookText"/>
      </w:pPr>
      <w:r>
        <w:rPr>
          <w:rFonts w:ascii="Amiri" w:hAnsi="Amiri" w:eastAsia="Amiri" w:cs="Amiri"/>
          <w:lang w:bidi="ar-SA"/>
          <w:color w:val="111111"/>
          <w:sz w:val="28"/>
          <w:szCs w:val="28"/>
          <w:rtl/>
        </w:rPr>
        <w:t xml:space="preserve">ألا لا تلوماني كفى اللوم ما بيا</w:t>
      </w:r>
    </w:p>
    <w:p>
      <w:pPr>
        <w:pStyle w:val="BookText"/>
      </w:pPr>
      <w:r>
        <w:rPr>
          <w:rFonts w:ascii="Amiri" w:hAnsi="Amiri" w:eastAsia="Amiri" w:cs="Amiri"/>
          <w:lang w:bidi="ar-SA"/>
          <w:color w:val="111111"/>
          <w:sz w:val="28"/>
          <w:szCs w:val="28"/>
          <w:rtl/>
        </w:rPr>
        <w:t xml:space="preserve">فما لكما في اللوم نفع ولا ليا</w:t>
      </w:r>
    </w:p>
    <w:p>
      <w:pPr>
        <w:pStyle w:val="BookText"/>
      </w:pPr>
      <w:r>
        <w:rPr>
          <w:rFonts w:ascii="Amiri" w:hAnsi="Amiri" w:eastAsia="Amiri" w:cs="Amiri"/>
          <w:lang w:bidi="ar-SA"/>
          <w:color w:val="111111"/>
          <w:sz w:val="28"/>
          <w:szCs w:val="28"/>
          <w:rtl/>
        </w:rPr>
        <w:t xml:space="preserve">والقصيدة في ترجمته التي عقدها له الأصفهاني في الأغاني : ( 16 / 328 - 341 ) ، وفي العقد الفريد ( 3 / 396 ، 5 / 228 - 229 ) ، وفي الخزانة : ( 2 / 197 - 202 ) عدد من أبياتها ومنها الشاهد. وانظر اللسان والتاج ( شمس ) ، وترجم له في الأعلام وجعل وفاته نحو عام ( 40 ق.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وتضحك مني شيخة عَبْشَميَّةٌ</w:t>
      </w:r>
    </w:p>
    <w:p>
      <w:pPr>
        <w:pStyle w:val="BookText"/>
      </w:pPr>
      <w:r>
        <w:rPr>
          <w:rFonts w:ascii="Amiri" w:hAnsi="Amiri" w:eastAsia="Amiri" w:cs="Amiri"/>
          <w:lang w:bidi="ar-SA"/>
          <w:color w:val="111111"/>
          <w:sz w:val="28"/>
          <w:szCs w:val="28"/>
          <w:rtl/>
        </w:rPr>
        <w:t xml:space="preserve">كأن لم ترى قبلي أسيراً يمانيا</w:t>
      </w:r>
    </w:p>
    <w:p>
      <w:pPr>
        <w:pStyle w:val="BookText"/>
      </w:pPr>
      <w:r>
        <w:rPr>
          <w:rFonts w:ascii="Amiri" w:hAnsi="Amiri" w:eastAsia="Amiri" w:cs="Amiri"/>
          <w:lang w:bidi="ar-SA"/>
          <w:color w:val="111111"/>
          <w:sz w:val="28"/>
          <w:szCs w:val="28"/>
          <w:rtl/>
        </w:rPr>
        <w:t xml:space="preserve">وكان الوجه أن يقول : كأن لم تر ؛ بحذف الألف للجزم ، لكن أثبتها على لغة من يُجري المعتلَّ مجرى الصحيح ، كقول زهير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ألم يأتِيْكَ والأنباء تنمي</w:t>
      </w:r>
    </w:p>
    <w:p>
      <w:pPr>
        <w:pStyle w:val="BookText"/>
      </w:pPr>
      <w:r>
        <w:rPr>
          <w:rFonts w:ascii="Amiri" w:hAnsi="Amiri" w:eastAsia="Amiri" w:cs="Amiri"/>
          <w:lang w:bidi="ar-SA"/>
          <w:color w:val="111111"/>
          <w:sz w:val="28"/>
          <w:szCs w:val="28"/>
          <w:rtl/>
        </w:rPr>
        <w:t xml:space="preserve">بما لاقت لبون بني زياد</w:t>
      </w:r>
    </w:p>
    <w:p>
      <w:pPr>
        <w:pStyle w:val="BookText"/>
      </w:pPr>
      <w:r>
        <w:rPr>
          <w:rFonts w:ascii="Amiri" w:hAnsi="Amiri" w:eastAsia="Amiri" w:cs="Amiri"/>
          <w:lang w:bidi="ar-SA"/>
          <w:color w:val="111111"/>
          <w:sz w:val="28"/>
          <w:szCs w:val="28"/>
          <w:rtl/>
        </w:rPr>
        <w:t xml:space="preserve">ومن العرب من يقول : يأتيُك بضم الياء ، فحذف الضمة للجزم.</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1983" w:name="_Toc1301"/>
      <w:r>
        <w:t>الشِّيْب</w:t>
      </w:r>
      <w:bookmarkEnd w:id="1983"/>
    </w:p>
    <w:p>
      <w:pPr>
        <w:pStyle w:val="BookText"/>
      </w:pPr>
      <w:r>
        <w:rPr>
          <w:rFonts w:ascii="Amiri" w:hAnsi="Amiri" w:eastAsia="Amiri" w:cs="Amiri"/>
          <w:lang w:bidi="ar-SA"/>
          <w:color w:val="111111"/>
          <w:sz w:val="28"/>
          <w:szCs w:val="28"/>
          <w:rtl/>
        </w:rPr>
        <w:t xml:space="preserve">[الشِّيْب] : جمع : أَشْيَب ، قال الله تعالى : ( يَوْماً يَجْعَلُ الْوِلْدانَ شِيباً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 : هذا على المبالغة لشدة أهواله وفزعه ، وإِن كان الوِلْدان آمنين لا خوف عليهم ولا هم يحزنون.</w:t>
      </w:r>
    </w:p>
    <w:p>
      <w:pPr>
        <w:pStyle w:val="BookText"/>
      </w:pPr>
      <w:r>
        <w:rPr>
          <w:rFonts w:ascii="Amiri" w:hAnsi="Amiri" w:eastAsia="Amiri" w:cs="Amiri"/>
          <w:lang w:bidi="ar-SA"/>
          <w:color w:val="111111"/>
          <w:sz w:val="28"/>
          <w:szCs w:val="28"/>
          <w:rtl/>
        </w:rPr>
        <w:t xml:space="preserve">والشِّيْب : الجبال التي يسقط عليها الثلج ، لبياضه.</w:t>
      </w:r>
    </w:p>
    <w:p>
      <w:pPr>
        <w:pStyle w:val="BookText"/>
      </w:pPr>
      <w:r>
        <w:rPr>
          <w:rFonts w:ascii="IRNazanin" w:hAnsi="IRNazanin" w:eastAsia="IRNazanin" w:cs="IRNazanin"/>
          <w:lang w:bidi="fa-IR"/>
          <w:color w:val="111111"/>
          <w:sz w:val="28"/>
          <w:szCs w:val="28"/>
          <w:rtl/>
        </w:rPr>
        <w:t xml:space="preserve">[شماره صفحه واقعی : 3596]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71" w:name="pg14450_182572"/>
    <w:bookmarkEnd w:id="271"/>
    <w:p>
      <w:pPr>
        <w:pStyle w:val="BookText"/>
      </w:pPr>
      <w:r>
        <w:rPr>
          <w:rFonts w:ascii="Amiri" w:hAnsi="Amiri" w:eastAsia="Amiri" w:cs="Amiri"/>
          <w:lang w:bidi="ar-SA"/>
          <w:color w:val="111111"/>
          <w:sz w:val="28"/>
          <w:szCs w:val="28"/>
          <w:rtl/>
        </w:rPr>
        <w:t xml:space="preserve">والشِّيْب : أصوات مشافر الإِبل عند الشرب ، قال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تداعَيْنَ باسم الشِّيْب في متثلِّمٍ</w:t>
      </w:r>
    </w:p>
    <w:p>
      <w:pPr>
        <w:pStyle w:val="BookText"/>
      </w:pPr>
      <w:r>
        <w:rPr>
          <w:rFonts w:ascii="Amiri" w:hAnsi="Amiri" w:eastAsia="Amiri" w:cs="Amiri"/>
          <w:lang w:bidi="ar-SA"/>
          <w:color w:val="111111"/>
          <w:sz w:val="28"/>
          <w:szCs w:val="28"/>
          <w:rtl/>
        </w:rPr>
        <w:t xml:space="preserve">جوانبه من بَصْرةٍ وسِلامِ</w:t>
      </w:r>
    </w:p>
    <w:p>
      <w:pPr>
        <w:pStyle w:val="BookText"/>
      </w:pPr>
      <w:r>
        <w:rPr>
          <w:rFonts w:ascii="IRNazanin" w:hAnsi="IRNazanin" w:eastAsia="IRNazanin" w:cs="IRNazanin"/>
          <w:lang w:bidi="fa-IR"/>
          <w:color w:val="111111"/>
          <w:sz w:val="28"/>
          <w:szCs w:val="28"/>
          <w:rtl/>
        </w:rPr>
        <w:t xml:space="preserve">ث</w:t>
      </w:r>
    </w:p>
    <w:p>
      <w:pPr>
        <w:pStyle w:val="Heading5"/>
      </w:pPr>
      <w:bookmarkStart w:id="1984" w:name="_Toc1302"/>
      <w:r>
        <w:t>شِيْث</w:t>
      </w:r>
      <w:bookmarkEnd w:id="1984"/>
    </w:p>
    <w:p>
      <w:pPr>
        <w:pStyle w:val="BookText"/>
      </w:pPr>
      <w:r>
        <w:rPr>
          <w:rFonts w:ascii="Amiri" w:hAnsi="Amiri" w:eastAsia="Amiri" w:cs="Amiri"/>
          <w:lang w:bidi="ar-SA"/>
          <w:color w:val="111111"/>
          <w:sz w:val="28"/>
          <w:szCs w:val="28"/>
          <w:rtl/>
        </w:rPr>
        <w:t xml:space="preserve">[شِيْث] : النبي ابن آدم أبي البشر ، عليهما‌السلام ، هو ولي عهده ، والعَقِب من بني آدم في ولده.</w:t>
      </w:r>
    </w:p>
    <w:p>
      <w:pPr>
        <w:pStyle w:val="BookText"/>
      </w:pPr>
      <w:r>
        <w:rPr>
          <w:rFonts w:ascii="IRNazanin" w:hAnsi="IRNazanin" w:eastAsia="IRNazanin" w:cs="IRNazanin"/>
          <w:lang w:bidi="fa-IR"/>
          <w:color w:val="111111"/>
          <w:sz w:val="28"/>
          <w:szCs w:val="28"/>
          <w:rtl/>
        </w:rPr>
        <w:t xml:space="preserve">ح</w:t>
      </w:r>
    </w:p>
    <w:p>
      <w:pPr>
        <w:pStyle w:val="Heading5"/>
      </w:pPr>
      <w:bookmarkStart w:id="1985" w:name="_Toc1303"/>
      <w:r>
        <w:t>الشيح</w:t>
      </w:r>
      <w:bookmarkEnd w:id="1985"/>
    </w:p>
    <w:p>
      <w:pPr>
        <w:pStyle w:val="BookText"/>
      </w:pPr>
      <w:r>
        <w:rPr>
          <w:rFonts w:ascii="Amiri" w:hAnsi="Amiri" w:eastAsia="Amiri" w:cs="Amiri"/>
          <w:lang w:bidi="ar-SA"/>
          <w:color w:val="111111"/>
          <w:sz w:val="28"/>
          <w:szCs w:val="28"/>
          <w:rtl/>
        </w:rPr>
        <w:t xml:space="preserve">[الشيح] ، بالحاء : الرجل الحذر ، قال أبو ذؤيب </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وزعتهم حتّى إذا ما تبدّدوا</w:t>
      </w:r>
    </w:p>
    <w:p>
      <w:pPr>
        <w:pStyle w:val="BookText"/>
      </w:pPr>
      <w:r>
        <w:rPr>
          <w:rFonts w:ascii="Amiri" w:hAnsi="Amiri" w:eastAsia="Amiri" w:cs="Amiri"/>
          <w:lang w:bidi="ar-SA"/>
          <w:color w:val="111111"/>
          <w:sz w:val="28"/>
          <w:szCs w:val="28"/>
          <w:rtl/>
        </w:rPr>
        <w:t xml:space="preserve">سراعاً ولاحت أوجه وكشوح</w:t>
      </w:r>
    </w:p>
    <w:p>
      <w:pPr>
        <w:pStyle w:val="BookText"/>
      </w:pPr>
      <w:r>
        <w:rPr>
          <w:rFonts w:ascii="IRNazanin" w:hAnsi="IRNazanin" w:eastAsia="IRNazanin" w:cs="IRNazanin"/>
          <w:lang w:bidi="fa-IR"/>
          <w:color w:val="111111"/>
          <w:sz w:val="28"/>
          <w:szCs w:val="28"/>
          <w:rtl/>
        </w:rPr>
        <w:t xml:space="preserve">بدرت إلى أولاهم فسبقتهم</w:t>
      </w:r>
    </w:p>
    <w:p>
      <w:pPr>
        <w:pStyle w:val="BookText"/>
      </w:pPr>
      <w:r>
        <w:rPr>
          <w:rFonts w:ascii="Amiri" w:hAnsi="Amiri" w:eastAsia="Amiri" w:cs="Amiri"/>
          <w:lang w:bidi="ar-SA"/>
          <w:color w:val="111111"/>
          <w:sz w:val="28"/>
          <w:szCs w:val="28"/>
          <w:rtl/>
        </w:rPr>
        <w:t xml:space="preserve">وشايحت قبل اليوم إنّك شيح</w:t>
      </w:r>
    </w:p>
    <w:p>
      <w:pPr>
        <w:pStyle w:val="BookText"/>
      </w:pPr>
      <w:r>
        <w:rPr>
          <w:rFonts w:ascii="Amiri" w:hAnsi="Amiri" w:eastAsia="Amiri" w:cs="Amiri"/>
          <w:lang w:bidi="ar-SA"/>
          <w:color w:val="111111"/>
          <w:sz w:val="28"/>
          <w:szCs w:val="28"/>
          <w:rtl/>
        </w:rPr>
        <w:t xml:space="preserve">وأورد محققه في البيت الثاني روايتين أخريين هما : « بدرت إلى أخراهم فوزعتهم » و « رددت إلى أولاهم فشفيتهم ». والبيت في اللسان ( شيح ) وروايته : « فسبقتهم ». وانظر ما سيأتي في بناء ( شِيّاح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بدرت إِلى أولاهم فوزعْتَهم</w:t>
      </w:r>
    </w:p>
    <w:p>
      <w:pPr>
        <w:pStyle w:val="BookText"/>
      </w:pPr>
      <w:r>
        <w:rPr>
          <w:rFonts w:ascii="Amiri" w:hAnsi="Amiri" w:eastAsia="Amiri" w:cs="Amiri"/>
          <w:lang w:bidi="ar-SA"/>
          <w:color w:val="111111"/>
          <w:sz w:val="28"/>
          <w:szCs w:val="28"/>
          <w:rtl/>
        </w:rPr>
        <w:t xml:space="preserve">وشايَحْتَ قبلَ اليومِ إِنك شِيْحُ</w:t>
      </w:r>
    </w:p>
    <w:p>
      <w:pPr>
        <w:pStyle w:val="BookText"/>
      </w:pPr>
      <w:r>
        <w:rPr>
          <w:rFonts w:ascii="Amiri" w:hAnsi="Amiri" w:eastAsia="Amiri" w:cs="Amiri"/>
          <w:lang w:bidi="ar-SA"/>
          <w:color w:val="111111"/>
          <w:sz w:val="28"/>
          <w:szCs w:val="28"/>
          <w:rtl/>
        </w:rPr>
        <w:t xml:space="preserve">والشيح : نبات من نبات السهل ، وهو حارٌّ في الدرجة الثانية ، يابس في الثالثة ، يُدرُّ البول والطمث ، وإِذا تدخنت به المرأة أخرج الجنين من البطن ، ودخانه يطرد الهوام ، وإِذا ضمد به على لسعة العقرب نفع ، وإِذا شرب ماء طبيخه بعسلٍ قتل دود البطن.</w:t>
      </w:r>
    </w:p>
    <w:p>
      <w:pPr>
        <w:pStyle w:val="BookText"/>
      </w:pPr>
      <w:r>
        <w:rPr>
          <w:rFonts w:ascii="Amiri" w:hAnsi="Amiri" w:eastAsia="Amiri" w:cs="Amiri"/>
          <w:lang w:bidi="ar-SA"/>
          <w:color w:val="111111"/>
          <w:sz w:val="28"/>
          <w:szCs w:val="28"/>
          <w:rtl/>
        </w:rPr>
        <w:t xml:space="preserve">ولم يأت فيه جيم</w:t>
      </w:r>
    </w:p>
    <w:p>
      <w:pPr>
        <w:pStyle w:val="BookText"/>
      </w:pPr>
      <w:r>
        <w:rPr>
          <w:rFonts w:ascii="IRNazanin" w:hAnsi="IRNazanin" w:eastAsia="IRNazanin" w:cs="IRNazanin"/>
          <w:lang w:bidi="fa-IR"/>
          <w:color w:val="111111"/>
          <w:sz w:val="28"/>
          <w:szCs w:val="28"/>
          <w:rtl/>
        </w:rPr>
        <w:t xml:space="preserve">د</w:t>
      </w:r>
    </w:p>
    <w:p>
      <w:pPr>
        <w:pStyle w:val="Heading5"/>
      </w:pPr>
      <w:bookmarkStart w:id="1986" w:name="_Toc1304"/>
      <w:r>
        <w:t>الشِّيْد</w:t>
      </w:r>
      <w:bookmarkEnd w:id="1986"/>
    </w:p>
    <w:p>
      <w:pPr>
        <w:pStyle w:val="BookText"/>
      </w:pPr>
      <w:r>
        <w:rPr>
          <w:rFonts w:ascii="Amiri" w:hAnsi="Amiri" w:eastAsia="Amiri" w:cs="Amiri"/>
          <w:lang w:bidi="ar-SA"/>
          <w:color w:val="111111"/>
          <w:sz w:val="28"/>
          <w:szCs w:val="28"/>
          <w:rtl/>
        </w:rPr>
        <w:t xml:space="preserve">[الشِّيْد] : الجَصّ.</w:t>
      </w:r>
    </w:p>
    <w:p>
      <w:pPr>
        <w:pStyle w:val="BookText"/>
      </w:pPr>
      <w:r>
        <w:rPr>
          <w:rFonts w:ascii="IRNazanin" w:hAnsi="IRNazanin" w:eastAsia="IRNazanin" w:cs="IRNazanin"/>
          <w:lang w:bidi="fa-IR"/>
          <w:color w:val="111111"/>
          <w:sz w:val="28"/>
          <w:szCs w:val="28"/>
          <w:rtl/>
        </w:rPr>
        <w:t xml:space="preserve">ص</w:t>
      </w:r>
    </w:p>
    <w:p>
      <w:pPr>
        <w:pStyle w:val="Heading5"/>
      </w:pPr>
      <w:bookmarkStart w:id="1987" w:name="_Toc1305"/>
      <w:r>
        <w:t>الشِّيْص</w:t>
      </w:r>
      <w:bookmarkEnd w:id="1987"/>
    </w:p>
    <w:p>
      <w:pPr>
        <w:pStyle w:val="BookText"/>
      </w:pPr>
      <w:r>
        <w:rPr>
          <w:rFonts w:ascii="Amiri" w:hAnsi="Amiri" w:eastAsia="Amiri" w:cs="Amiri"/>
          <w:lang w:bidi="ar-SA"/>
          <w:color w:val="111111"/>
          <w:sz w:val="28"/>
          <w:szCs w:val="28"/>
          <w:rtl/>
        </w:rPr>
        <w:t xml:space="preserve">[الشِّيْص] : أردأ البُسْر.</w:t>
      </w:r>
    </w:p>
    <w:p>
      <w:pPr>
        <w:pStyle w:val="BookText"/>
      </w:pPr>
      <w:r>
        <w:rPr>
          <w:rFonts w:ascii="IRNazanin" w:hAnsi="IRNazanin" w:eastAsia="IRNazanin" w:cs="IRNazanin"/>
          <w:lang w:bidi="fa-IR"/>
          <w:color w:val="111111"/>
          <w:sz w:val="28"/>
          <w:szCs w:val="28"/>
          <w:rtl/>
        </w:rPr>
        <w:t xml:space="preserve">ق</w:t>
      </w:r>
    </w:p>
    <w:p>
      <w:pPr>
        <w:pStyle w:val="Heading5"/>
      </w:pPr>
      <w:bookmarkStart w:id="1988" w:name="_Toc1306"/>
      <w:r>
        <w:t>الشِّيْق</w:t>
      </w:r>
      <w:bookmarkEnd w:id="1988"/>
    </w:p>
    <w:p>
      <w:pPr>
        <w:pStyle w:val="BookText"/>
      </w:pPr>
      <w:r>
        <w:rPr>
          <w:rFonts w:ascii="Amiri" w:hAnsi="Amiri" w:eastAsia="Amiri" w:cs="Amiri"/>
          <w:lang w:bidi="ar-SA"/>
          <w:color w:val="111111"/>
          <w:sz w:val="28"/>
          <w:szCs w:val="28"/>
          <w:rtl/>
        </w:rPr>
        <w:t xml:space="preserve">[الشِّيْق] : بالقاف : الشِّقُّ في الجبل.</w:t>
      </w:r>
    </w:p>
    <w:p>
      <w:pPr>
        <w:pStyle w:val="BookText"/>
      </w:pPr>
      <w:r>
        <w:rPr>
          <w:rFonts w:ascii="IRNazanin" w:hAnsi="IRNazanin" w:eastAsia="IRNazanin" w:cs="IRNazanin"/>
          <w:lang w:bidi="fa-IR"/>
          <w:color w:val="111111"/>
          <w:sz w:val="28"/>
          <w:szCs w:val="28"/>
          <w:rtl/>
        </w:rPr>
        <w:t xml:space="preserve">[شماره صفحه واقعی : 3597]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72" w:name="pg14450_182573"/>
    <w:bookmarkEnd w:id="272"/>
    <w:p>
      <w:pPr>
        <w:pStyle w:val="BookText"/>
      </w:pPr>
      <w:r>
        <w:rPr>
          <w:rFonts w:ascii="IRNazanin" w:hAnsi="IRNazanin" w:eastAsia="IRNazanin" w:cs="IRNazanin"/>
          <w:lang w:bidi="fa-IR"/>
          <w:color w:val="111111"/>
          <w:sz w:val="28"/>
          <w:szCs w:val="28"/>
          <w:rtl/>
        </w:rPr>
        <w:t xml:space="preserve">م</w:t>
      </w:r>
    </w:p>
    <w:p>
      <w:pPr>
        <w:pStyle w:val="Heading5"/>
      </w:pPr>
      <w:bookmarkStart w:id="1989" w:name="_Toc1307"/>
      <w:r>
        <w:t>الشِّيْم</w:t>
      </w:r>
      <w:bookmarkEnd w:id="1989"/>
    </w:p>
    <w:p>
      <w:pPr>
        <w:pStyle w:val="BookText"/>
      </w:pPr>
      <w:r>
        <w:rPr>
          <w:rFonts w:ascii="Amiri" w:hAnsi="Amiri" w:eastAsia="Amiri" w:cs="Amiri"/>
          <w:lang w:bidi="ar-SA"/>
          <w:color w:val="111111"/>
          <w:sz w:val="28"/>
          <w:szCs w:val="28"/>
          <w:rtl/>
        </w:rPr>
        <w:t xml:space="preserve">[الشِّيْم] : جمع قولك : رجلٌ أَشْيَم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w:t>
      </w:r>
    </w:p>
    <w:p>
      <w:pPr>
        <w:pStyle w:val="Heading5"/>
      </w:pPr>
      <w:bookmarkStart w:id="1990" w:name="_Toc1308"/>
      <w:r>
        <w:t>الشين</w:t>
      </w:r>
      <w:bookmarkEnd w:id="1990"/>
    </w:p>
    <w:p>
      <w:pPr>
        <w:pStyle w:val="BookText"/>
      </w:pPr>
      <w:r>
        <w:rPr>
          <w:rFonts w:ascii="Amiri" w:hAnsi="Amiri" w:eastAsia="Amiri" w:cs="Amiri"/>
          <w:lang w:bidi="ar-SA"/>
          <w:color w:val="111111"/>
          <w:sz w:val="28"/>
          <w:szCs w:val="28"/>
          <w:rtl/>
        </w:rPr>
        <w:t xml:space="preserve">[الشين] : هذا الحرف.</w:t>
      </w:r>
    </w:p>
    <w:p>
      <w:pPr>
        <w:pStyle w:val="BookText"/>
      </w:pPr>
      <w:r>
        <w:rPr>
          <w:rFonts w:ascii="Amiri" w:hAnsi="Amiri" w:eastAsia="Amiri" w:cs="Amiri"/>
          <w:lang w:bidi="ar-SA"/>
          <w:color w:val="111111"/>
          <w:sz w:val="28"/>
          <w:szCs w:val="28"/>
          <w:rtl/>
        </w:rPr>
        <w:t xml:space="preserve">و [ فِعْلة ] بالهاء</w:t>
      </w:r>
    </w:p>
    <w:p>
      <w:pPr>
        <w:pStyle w:val="BookText"/>
      </w:pPr>
      <w:r>
        <w:rPr>
          <w:rFonts w:ascii="IRNazanin" w:hAnsi="IRNazanin" w:eastAsia="IRNazanin" w:cs="IRNazanin"/>
          <w:lang w:bidi="fa-IR"/>
          <w:color w:val="111111"/>
          <w:sz w:val="28"/>
          <w:szCs w:val="28"/>
          <w:rtl/>
        </w:rPr>
        <w:t xml:space="preserve">ص</w:t>
      </w:r>
    </w:p>
    <w:p>
      <w:pPr>
        <w:pStyle w:val="Heading5"/>
      </w:pPr>
      <w:bookmarkStart w:id="1991" w:name="_Toc1309"/>
      <w:r>
        <w:t>الشِّيْصَة</w:t>
      </w:r>
      <w:bookmarkEnd w:id="1991"/>
    </w:p>
    <w:p>
      <w:pPr>
        <w:pStyle w:val="BookText"/>
      </w:pPr>
      <w:r>
        <w:rPr>
          <w:rFonts w:ascii="Amiri" w:hAnsi="Amiri" w:eastAsia="Amiri" w:cs="Amiri"/>
          <w:lang w:bidi="ar-SA"/>
          <w:color w:val="111111"/>
          <w:sz w:val="28"/>
          <w:szCs w:val="28"/>
          <w:rtl/>
        </w:rPr>
        <w:t xml:space="preserve">[الشِّيْصَة] : واحدة الشِّيْص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1992" w:name="_Toc1310"/>
      <w:r>
        <w:t>الشِّيْعَة</w:t>
      </w:r>
      <w:bookmarkEnd w:id="1992"/>
    </w:p>
    <w:p>
      <w:pPr>
        <w:pStyle w:val="BookText"/>
      </w:pPr>
      <w:r>
        <w:rPr>
          <w:rFonts w:ascii="Amiri" w:hAnsi="Amiri" w:eastAsia="Amiri" w:cs="Amiri"/>
          <w:lang w:bidi="ar-SA"/>
          <w:color w:val="111111"/>
          <w:sz w:val="28"/>
          <w:szCs w:val="28"/>
          <w:rtl/>
        </w:rPr>
        <w:t xml:space="preserve">[الشِّيْعَة] : الأعوان والأحزاب.</w:t>
      </w:r>
    </w:p>
    <w:p>
      <w:pPr>
        <w:pStyle w:val="BookText"/>
      </w:pPr>
      <w:r>
        <w:rPr>
          <w:rFonts w:ascii="Amiri" w:hAnsi="Amiri" w:eastAsia="Amiri" w:cs="Amiri"/>
          <w:lang w:bidi="ar-SA"/>
          <w:color w:val="111111"/>
          <w:sz w:val="28"/>
          <w:szCs w:val="28"/>
          <w:rtl/>
        </w:rPr>
        <w:t xml:space="preserve">والشيعة : الفرقة ، قال الله تعالى : ( وَكانُوا شِيَعاً )</w:t>
      </w:r>
      <w:r>
        <w:rPr>
          <w:rStyle w:val="FootnoteReference"/>
        </w:rPr>
        <w:footnoteReference w:id="702"/>
      </w:r>
      <w:r>
        <w:rPr>
          <w:rFonts w:ascii="Amiri" w:hAnsi="Amiri" w:eastAsia="Amiri" w:cs="Amiri"/>
          <w:lang w:bidi="ar-SA"/>
          <w:color w:val="111111"/>
          <w:sz w:val="28"/>
          <w:szCs w:val="28"/>
          <w:rtl/>
        </w:rPr>
        <w:t xml:space="preserve">: أي فِرَقاً.</w:t>
      </w:r>
    </w:p>
    <w:p>
      <w:pPr>
        <w:pStyle w:val="BookText"/>
      </w:pPr>
      <w:r>
        <w:rPr>
          <w:rFonts w:ascii="Amiri" w:hAnsi="Amiri" w:eastAsia="Amiri" w:cs="Amiri"/>
          <w:lang w:bidi="ar-SA"/>
          <w:color w:val="111111"/>
          <w:sz w:val="28"/>
          <w:szCs w:val="28"/>
          <w:rtl/>
        </w:rPr>
        <w:t xml:space="preserve">وشِيْعَةُ الرَّجُلِ : أتباعه وأهل مِلَّته ، قال الله تعالى : ( وَإِنَّ مِنْ شِيعَتِهِ لَإِبْراهِيمَ )</w:t>
      </w:r>
      <w:r>
        <w:rPr>
          <w:rStyle w:val="FootnoteReference"/>
        </w:rPr>
        <w:footnoteReference w:id="703"/>
      </w:r>
      <w:r>
        <w:rPr>
          <w:rFonts w:ascii="Amiri" w:hAnsi="Amiri" w:eastAsia="Amiri" w:cs="Amiri"/>
          <w:lang w:bidi="ar-SA"/>
          <w:color w:val="111111"/>
          <w:sz w:val="28"/>
          <w:szCs w:val="28"/>
          <w:rtl/>
        </w:rPr>
        <w:t xml:space="preserve">: أي من أهل دينه.</w:t>
      </w:r>
    </w:p>
    <w:p>
      <w:pPr>
        <w:pStyle w:val="BookText"/>
      </w:pPr>
      <w:r>
        <w:rPr>
          <w:rFonts w:ascii="Amiri" w:hAnsi="Amiri" w:eastAsia="Amiri" w:cs="Amiri"/>
          <w:lang w:bidi="ar-SA"/>
          <w:color w:val="111111"/>
          <w:sz w:val="28"/>
          <w:szCs w:val="28"/>
          <w:rtl/>
        </w:rPr>
        <w:t xml:space="preserve">والشِّيْعَة : فرقةٌ من فرق الإِسلام يرون تقديم عليٍّ على عثمان ، وأكثرهم يقدمه على أبي بكر وعمر ، ولهم فيهما أقوال ، أكثرهم يخطِّئهما ويبرأ منهما ، وبعضهم يخطِّئهما ولا يبرأ منهما ، وهو قول الزيدية ، وبعضهم يصوّبهما ، ولهم أقوال كثيرة ، واختلافات قد ذكرت في المقالات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w:t>
      </w:r>
    </w:p>
    <w:p>
      <w:pPr>
        <w:pStyle w:val="Heading5"/>
      </w:pPr>
      <w:bookmarkStart w:id="1993" w:name="_Toc1311"/>
      <w:r>
        <w:t>الشِّيكة</w:t>
      </w:r>
      <w:bookmarkEnd w:id="1993"/>
    </w:p>
    <w:p>
      <w:pPr>
        <w:pStyle w:val="BookText"/>
      </w:pPr>
      <w:r>
        <w:rPr>
          <w:rFonts w:ascii="Amiri" w:hAnsi="Amiri" w:eastAsia="Amiri" w:cs="Amiri"/>
          <w:lang w:bidi="ar-SA"/>
          <w:color w:val="111111"/>
          <w:sz w:val="28"/>
          <w:szCs w:val="28"/>
          <w:rtl/>
        </w:rPr>
        <w:t xml:space="preserve">[الشِّيكة] : مصدرٌ من قولك : شِكتُ ، وهي من الواو.</w:t>
      </w:r>
    </w:p>
    <w:p>
      <w:pPr>
        <w:pStyle w:val="BookText"/>
      </w:pPr>
      <w:r>
        <w:rPr>
          <w:rFonts w:ascii="IRNazanin" w:hAnsi="IRNazanin" w:eastAsia="IRNazanin" w:cs="IRNazanin"/>
          <w:lang w:bidi="fa-IR"/>
          <w:color w:val="111111"/>
          <w:sz w:val="28"/>
          <w:szCs w:val="28"/>
          <w:rtl/>
        </w:rPr>
        <w:t xml:space="preserve">[شماره صفحه واقعی : 3598]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73" w:name="pg14450_182574"/>
    <w:bookmarkEnd w:id="273"/>
    <w:p>
      <w:pPr>
        <w:pStyle w:val="BookText"/>
      </w:pPr>
      <w:r>
        <w:rPr>
          <w:rFonts w:ascii="IRNazanin" w:hAnsi="IRNazanin" w:eastAsia="IRNazanin" w:cs="IRNazanin"/>
          <w:lang w:bidi="fa-IR"/>
          <w:color w:val="111111"/>
          <w:sz w:val="28"/>
          <w:szCs w:val="28"/>
          <w:rtl/>
        </w:rPr>
        <w:t xml:space="preserve">م</w:t>
      </w:r>
    </w:p>
    <w:p>
      <w:pPr>
        <w:pStyle w:val="Heading5"/>
      </w:pPr>
      <w:bookmarkStart w:id="1994" w:name="_Toc1312"/>
      <w:r>
        <w:t>الشيمة</w:t>
      </w:r>
      <w:bookmarkEnd w:id="1994"/>
    </w:p>
    <w:p>
      <w:pPr>
        <w:pStyle w:val="BookText"/>
      </w:pPr>
      <w:r>
        <w:rPr>
          <w:rFonts w:ascii="Amiri" w:hAnsi="Amiri" w:eastAsia="Amiri" w:cs="Amiri"/>
          <w:lang w:bidi="ar-SA"/>
          <w:color w:val="111111"/>
          <w:sz w:val="28"/>
          <w:szCs w:val="28"/>
          <w:rtl/>
        </w:rPr>
        <w:t xml:space="preserve">[الشيمة] : الخُلُق.</w:t>
      </w:r>
    </w:p>
    <w:p>
      <w:pPr>
        <w:pStyle w:val="BookText"/>
      </w:pPr>
      <w:r>
        <w:rPr>
          <w:rFonts w:ascii="Amiri" w:hAnsi="Amiri" w:eastAsia="Amiri" w:cs="Amiri"/>
          <w:lang w:bidi="ar-SA"/>
          <w:color w:val="111111"/>
          <w:sz w:val="28"/>
          <w:szCs w:val="28"/>
          <w:rtl/>
        </w:rPr>
        <w:t xml:space="preserve">قال الأصمعي : والشيمة : التراب يحفر من الأرض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همزة</w:t>
      </w:r>
    </w:p>
    <w:p>
      <w:pPr>
        <w:pStyle w:val="Heading5"/>
      </w:pPr>
      <w:bookmarkStart w:id="1995" w:name="_Toc1313"/>
      <w:r>
        <w:t>الشِّيْئة</w:t>
      </w:r>
      <w:bookmarkEnd w:id="1995"/>
    </w:p>
    <w:p>
      <w:pPr>
        <w:pStyle w:val="BookText"/>
      </w:pPr>
      <w:r>
        <w:rPr>
          <w:rFonts w:ascii="Amiri" w:hAnsi="Amiri" w:eastAsia="Amiri" w:cs="Amiri"/>
          <w:lang w:bidi="ar-SA"/>
          <w:color w:val="111111"/>
          <w:sz w:val="28"/>
          <w:szCs w:val="28"/>
          <w:rtl/>
        </w:rPr>
        <w:t xml:space="preserve">[الشِّيْئة] : المشيئة ، يقال : يكون ذلك بشيئة الله تعالى.</w:t>
      </w:r>
    </w:p>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1996" w:name="_Toc1314"/>
      <w:r>
        <w:t>الشَّاع</w:t>
      </w:r>
      <w:bookmarkEnd w:id="1996"/>
    </w:p>
    <w:p>
      <w:pPr>
        <w:pStyle w:val="BookText"/>
      </w:pPr>
      <w:r>
        <w:rPr>
          <w:rFonts w:ascii="Amiri" w:hAnsi="Amiri" w:eastAsia="Amiri" w:cs="Amiri"/>
          <w:lang w:bidi="ar-SA"/>
          <w:color w:val="111111"/>
          <w:sz w:val="28"/>
          <w:szCs w:val="28"/>
          <w:rtl/>
        </w:rPr>
        <w:t xml:space="preserve">[الشَّاع] : يقال : له في هذا الشيء سَهْمٌ شاعٌ : أي شائع ، كما يقال : سارهُ وسائرهُ.</w:t>
      </w:r>
    </w:p>
    <w:p>
      <w:pPr>
        <w:pStyle w:val="BookText"/>
      </w:pPr>
      <w:r>
        <w:rPr>
          <w:rFonts w:ascii="IRNazanin" w:hAnsi="IRNazanin" w:eastAsia="IRNazanin" w:cs="IRNazanin"/>
          <w:lang w:bidi="fa-IR"/>
          <w:color w:val="111111"/>
          <w:sz w:val="28"/>
          <w:szCs w:val="28"/>
          <w:rtl/>
        </w:rPr>
        <w:t xml:space="preserve">م</w:t>
      </w:r>
    </w:p>
    <w:p>
      <w:pPr>
        <w:pStyle w:val="Heading5"/>
      </w:pPr>
      <w:bookmarkStart w:id="1997" w:name="_Toc1315"/>
      <w:r>
        <w:t>الشام</w:t>
      </w:r>
      <w:bookmarkEnd w:id="1997"/>
    </w:p>
    <w:p>
      <w:pPr>
        <w:pStyle w:val="BookText"/>
      </w:pPr>
      <w:r>
        <w:rPr>
          <w:rFonts w:ascii="Amiri" w:hAnsi="Amiri" w:eastAsia="Amiri" w:cs="Amiri"/>
          <w:lang w:bidi="ar-SA"/>
          <w:color w:val="111111"/>
          <w:sz w:val="28"/>
          <w:szCs w:val="28"/>
          <w:rtl/>
        </w:rPr>
        <w:t xml:space="preserve">[الشام] : جمع : شامة.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1998" w:name="_Toc1316"/>
      <w:r>
        <w:t>شَابة</w:t>
      </w:r>
      <w:bookmarkEnd w:id="1998"/>
    </w:p>
    <w:p>
      <w:pPr>
        <w:pStyle w:val="BookText"/>
      </w:pPr>
      <w:r>
        <w:rPr>
          <w:rFonts w:ascii="Amiri" w:hAnsi="Amiri" w:eastAsia="Amiri" w:cs="Amiri"/>
          <w:lang w:bidi="ar-SA"/>
          <w:color w:val="111111"/>
          <w:sz w:val="28"/>
          <w:szCs w:val="28"/>
          <w:rtl/>
        </w:rPr>
        <w:t xml:space="preserve">[شَابة] : اسم جبل.</w:t>
      </w:r>
    </w:p>
    <w:p>
      <w:pPr>
        <w:pStyle w:val="BookText"/>
      </w:pPr>
      <w:r>
        <w:rPr>
          <w:rFonts w:ascii="IRNazanin" w:hAnsi="IRNazanin" w:eastAsia="IRNazanin" w:cs="IRNazanin"/>
          <w:lang w:bidi="fa-IR"/>
          <w:color w:val="111111"/>
          <w:sz w:val="28"/>
          <w:szCs w:val="28"/>
          <w:rtl/>
        </w:rPr>
        <w:t xml:space="preserve">م</w:t>
      </w:r>
    </w:p>
    <w:p>
      <w:pPr>
        <w:pStyle w:val="Heading5"/>
      </w:pPr>
      <w:bookmarkStart w:id="1999" w:name="_Toc1317"/>
      <w:r>
        <w:t>الشامة</w:t>
      </w:r>
      <w:bookmarkEnd w:id="1999"/>
    </w:p>
    <w:p>
      <w:pPr>
        <w:pStyle w:val="BookText"/>
      </w:pPr>
      <w:r>
        <w:rPr>
          <w:rFonts w:ascii="Amiri" w:hAnsi="Amiri" w:eastAsia="Amiri" w:cs="Amiri"/>
          <w:lang w:bidi="ar-SA"/>
          <w:color w:val="111111"/>
          <w:sz w:val="28"/>
          <w:szCs w:val="28"/>
          <w:rtl/>
        </w:rPr>
        <w:t xml:space="preserve">[الشامة] : العلامة ، واحدة : الشام.</w:t>
      </w:r>
    </w:p>
    <w:p>
      <w:pPr>
        <w:pStyle w:val="BookText"/>
      </w:pPr>
      <w:r>
        <w:rPr>
          <w:rFonts w:ascii="Amiri" w:hAnsi="Amiri" w:eastAsia="Amiri" w:cs="Amiri"/>
          <w:lang w:bidi="ar-SA"/>
          <w:color w:val="111111"/>
          <w:sz w:val="28"/>
          <w:szCs w:val="28"/>
          <w:rtl/>
        </w:rPr>
        <w:t xml:space="preserve">ويقال : ما له شامة ولا زهراء : أي ناقة سوداء ولا بيضاء.</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2000" w:name="_Toc1318"/>
      <w:r>
        <w:t>الأَشْيَب</w:t>
      </w:r>
      <w:bookmarkEnd w:id="2000"/>
    </w:p>
    <w:p>
      <w:pPr>
        <w:pStyle w:val="BookText"/>
      </w:pPr>
      <w:r>
        <w:rPr>
          <w:rFonts w:ascii="Amiri" w:hAnsi="Amiri" w:eastAsia="Amiri" w:cs="Amiri"/>
          <w:lang w:bidi="ar-SA"/>
          <w:color w:val="111111"/>
          <w:sz w:val="28"/>
          <w:szCs w:val="28"/>
          <w:rtl/>
        </w:rPr>
        <w:t xml:space="preserve">[الأَشْيَب] : ذو الشيب.</w:t>
      </w:r>
    </w:p>
    <w:p>
      <w:pPr>
        <w:pStyle w:val="BookText"/>
      </w:pPr>
      <w:r>
        <w:rPr>
          <w:rFonts w:ascii="IRNazanin" w:hAnsi="IRNazanin" w:eastAsia="IRNazanin" w:cs="IRNazanin"/>
          <w:lang w:bidi="fa-IR"/>
          <w:color w:val="111111"/>
          <w:sz w:val="28"/>
          <w:szCs w:val="28"/>
          <w:rtl/>
        </w:rPr>
        <w:t xml:space="preserve">م</w:t>
      </w:r>
    </w:p>
    <w:p>
      <w:pPr>
        <w:pStyle w:val="Heading5"/>
      </w:pPr>
      <w:bookmarkStart w:id="2001" w:name="_Toc1319"/>
      <w:r>
        <w:t>الأشيم</w:t>
      </w:r>
      <w:bookmarkEnd w:id="2001"/>
    </w:p>
    <w:p>
      <w:pPr>
        <w:pStyle w:val="BookText"/>
      </w:pPr>
      <w:r>
        <w:rPr>
          <w:rFonts w:ascii="Amiri" w:hAnsi="Amiri" w:eastAsia="Amiri" w:cs="Amiri"/>
          <w:lang w:bidi="ar-SA"/>
          <w:color w:val="111111"/>
          <w:sz w:val="28"/>
          <w:szCs w:val="28"/>
          <w:rtl/>
        </w:rPr>
        <w:t xml:space="preserve">[الأشيم] : ذو الشامة.</w:t>
      </w:r>
    </w:p>
    <w:p>
      <w:pPr>
        <w:pStyle w:val="BookText"/>
      </w:pPr>
      <w:r>
        <w:rPr>
          <w:rFonts w:ascii="Amiri" w:hAnsi="Amiri" w:eastAsia="Amiri" w:cs="Amiri"/>
          <w:lang w:bidi="ar-SA"/>
          <w:color w:val="111111"/>
          <w:sz w:val="28"/>
          <w:szCs w:val="28"/>
          <w:rtl/>
        </w:rPr>
        <w:t xml:space="preserve">والأشيمان : مكانان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3599]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74" w:name="pg14450_182575"/>
    <w:bookmarkEnd w:id="274"/>
    <w:p>
      <w:pPr>
        <w:pStyle w:val="BookText"/>
      </w:pPr>
      <w:r>
        <w:rPr>
          <w:rFonts w:ascii="Amiri" w:hAnsi="Amiri" w:eastAsia="Amiri" w:cs="Amiri"/>
          <w:lang w:bidi="ar-SA"/>
          <w:color w:val="111111"/>
          <w:sz w:val="28"/>
          <w:szCs w:val="28"/>
          <w:rtl/>
        </w:rPr>
        <w:t xml:space="preserve">مَفْعَلة ، بفتح الميم والعين</w:t>
      </w:r>
    </w:p>
    <w:p>
      <w:pPr>
        <w:pStyle w:val="BookText"/>
      </w:pPr>
      <w:r>
        <w:rPr>
          <w:rFonts w:ascii="IRNazanin" w:hAnsi="IRNazanin" w:eastAsia="IRNazanin" w:cs="IRNazanin"/>
          <w:lang w:bidi="fa-IR"/>
          <w:color w:val="111111"/>
          <w:sz w:val="28"/>
          <w:szCs w:val="28"/>
          <w:rtl/>
        </w:rPr>
        <w:t xml:space="preserve">خ</w:t>
      </w:r>
    </w:p>
    <w:p>
      <w:pPr>
        <w:pStyle w:val="Heading5"/>
      </w:pPr>
      <w:bookmarkStart w:id="2002" w:name="_Toc1320"/>
      <w:r>
        <w:t>المشيخة</w:t>
      </w:r>
      <w:bookmarkEnd w:id="2002"/>
    </w:p>
    <w:p>
      <w:pPr>
        <w:pStyle w:val="BookText"/>
      </w:pPr>
      <w:r>
        <w:rPr>
          <w:rFonts w:ascii="Amiri" w:hAnsi="Amiri" w:eastAsia="Amiri" w:cs="Amiri"/>
          <w:lang w:bidi="ar-SA"/>
          <w:color w:val="111111"/>
          <w:sz w:val="28"/>
          <w:szCs w:val="28"/>
          <w:rtl/>
        </w:rPr>
        <w:t xml:space="preserve">[المشيخة] : الشيوخ ، والجميع : مشايخ.</w:t>
      </w:r>
    </w:p>
    <w:p>
      <w:pPr>
        <w:pStyle w:val="BookText"/>
      </w:pPr>
      <w:r>
        <w:rPr>
          <w:rFonts w:ascii="Amiri" w:hAnsi="Amiri" w:eastAsia="Amiri" w:cs="Amiri"/>
          <w:lang w:bidi="ar-SA"/>
          <w:color w:val="111111"/>
          <w:sz w:val="28"/>
          <w:szCs w:val="28"/>
          <w:rtl/>
        </w:rPr>
        <w:t xml:space="preserve">مَفْعِل ، بكسر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003" w:name="_Toc1321"/>
      <w:r>
        <w:t>المَشْيِبُ</w:t>
      </w:r>
      <w:bookmarkEnd w:id="2003"/>
    </w:p>
    <w:p>
      <w:pPr>
        <w:pStyle w:val="BookText"/>
      </w:pPr>
      <w:r>
        <w:rPr>
          <w:rFonts w:ascii="Amiri" w:hAnsi="Amiri" w:eastAsia="Amiri" w:cs="Amiri"/>
          <w:lang w:bidi="ar-SA"/>
          <w:color w:val="111111"/>
          <w:sz w:val="28"/>
          <w:szCs w:val="28"/>
          <w:rtl/>
        </w:rPr>
        <w:t xml:space="preserve">[المَشْيِبُ] : قال الأصمعي : المَشْيِبُ الدخول في حد الشيب ، والشيب : بياض الشعر ، وقيل : هما بمعنى ، قال عدي بن زيد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والرأس قد شابه المشيبُ</w:t>
      </w:r>
    </w:p>
    <w:p>
      <w:pPr>
        <w:pStyle w:val="BookText"/>
      </w:pPr>
      <w:r>
        <w:rPr>
          <w:rFonts w:ascii="Amiri" w:hAnsi="Amiri" w:eastAsia="Amiri" w:cs="Amiri"/>
          <w:lang w:bidi="ar-SA"/>
          <w:color w:val="111111"/>
          <w:sz w:val="28"/>
          <w:szCs w:val="28"/>
          <w:rtl/>
        </w:rPr>
        <w:t xml:space="preserve">أي الشيب. قال ابن السكيت : معنى شابه أي بيَّضه ، وليس المعنى خالطه ، وأنشد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رابه ولمثل ذلك رابه</w:t>
      </w:r>
    </w:p>
    <w:p>
      <w:pPr>
        <w:pStyle w:val="BookText"/>
      </w:pPr>
      <w:r>
        <w:rPr>
          <w:rFonts w:ascii="Amiri" w:hAnsi="Amiri" w:eastAsia="Amiri" w:cs="Amiri"/>
          <w:lang w:bidi="ar-SA"/>
          <w:color w:val="111111"/>
          <w:sz w:val="28"/>
          <w:szCs w:val="28"/>
          <w:rtl/>
        </w:rPr>
        <w:t xml:space="preserve">وَقْعُ المشيب على الشباب فشابه</w:t>
      </w:r>
    </w:p>
    <w:p>
      <w:pPr>
        <w:pStyle w:val="BookText"/>
      </w:pPr>
      <w:r>
        <w:rPr>
          <w:rFonts w:ascii="Amiri" w:hAnsi="Amiri" w:eastAsia="Amiri" w:cs="Amiri"/>
          <w:lang w:bidi="ar-SA"/>
          <w:color w:val="111111"/>
          <w:sz w:val="28"/>
          <w:szCs w:val="28"/>
          <w:rtl/>
        </w:rPr>
        <w:t xml:space="preserve">أي : بيَّض مُسْوَدَّه.</w:t>
      </w:r>
    </w:p>
    <w:p>
      <w:pPr>
        <w:pStyle w:val="BookText"/>
      </w:pPr>
      <w:r>
        <w:rPr>
          <w:rFonts w:ascii="Amiri" w:hAnsi="Amiri" w:eastAsia="Amiri" w:cs="Amiri"/>
          <w:lang w:bidi="ar-SA"/>
          <w:color w:val="111111"/>
          <w:sz w:val="28"/>
          <w:szCs w:val="28"/>
          <w:rtl/>
        </w:rPr>
        <w:t xml:space="preserve">وقيل : يجوز أن يكون شابه : أي خالطه.</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2004" w:name="_Toc1322"/>
      <w:r>
        <w:t>المَشِيْمَةُ</w:t>
      </w:r>
      <w:bookmarkEnd w:id="2004"/>
    </w:p>
    <w:p>
      <w:pPr>
        <w:pStyle w:val="BookText"/>
      </w:pPr>
      <w:r>
        <w:rPr>
          <w:rFonts w:ascii="Amiri" w:hAnsi="Amiri" w:eastAsia="Amiri" w:cs="Amiri"/>
          <w:lang w:bidi="ar-SA"/>
          <w:color w:val="111111"/>
          <w:sz w:val="28"/>
          <w:szCs w:val="28"/>
          <w:rtl/>
        </w:rPr>
        <w:t xml:space="preserve">[المَشِيْمَةُ] : غشاء ولد الإِنسان.</w:t>
      </w:r>
    </w:p>
    <w:p>
      <w:pPr>
        <w:pStyle w:val="BookText"/>
      </w:pPr>
      <w:r>
        <w:rPr>
          <w:rFonts w:ascii="IRNazanin" w:hAnsi="IRNazanin" w:eastAsia="IRNazanin" w:cs="IRNazanin"/>
          <w:lang w:bidi="fa-IR"/>
          <w:color w:val="111111"/>
          <w:sz w:val="28"/>
          <w:szCs w:val="28"/>
          <w:rtl/>
        </w:rPr>
        <w:t xml:space="preserve">مَفعولاء ، ممدود</w:t>
      </w:r>
    </w:p>
    <w:p>
      <w:pPr>
        <w:pStyle w:val="BookText"/>
      </w:pPr>
      <w:r>
        <w:rPr>
          <w:rFonts w:ascii="IRNazanin" w:hAnsi="IRNazanin" w:eastAsia="IRNazanin" w:cs="IRNazanin"/>
          <w:lang w:bidi="fa-IR"/>
          <w:color w:val="111111"/>
          <w:sz w:val="28"/>
          <w:szCs w:val="28"/>
          <w:rtl/>
        </w:rPr>
        <w:t xml:space="preserve">ح</w:t>
      </w:r>
    </w:p>
    <w:p>
      <w:pPr>
        <w:pStyle w:val="Heading5"/>
      </w:pPr>
      <w:bookmarkStart w:id="2005" w:name="_Toc1323"/>
      <w:r>
        <w:t>المَشْيُوْحاء</w:t>
      </w:r>
      <w:bookmarkEnd w:id="2005"/>
    </w:p>
    <w:p>
      <w:pPr>
        <w:pStyle w:val="BookText"/>
      </w:pPr>
      <w:r>
        <w:rPr>
          <w:rFonts w:ascii="Amiri" w:hAnsi="Amiri" w:eastAsia="Amiri" w:cs="Amiri"/>
          <w:lang w:bidi="ar-SA"/>
          <w:color w:val="111111"/>
          <w:sz w:val="28"/>
          <w:szCs w:val="28"/>
          <w:rtl/>
        </w:rPr>
        <w:t xml:space="preserve">[المَشْيُوْحاء] : الأرض التي تُنْبِت الشيح.</w:t>
      </w:r>
    </w:p>
    <w:p>
      <w:pPr>
        <w:pStyle w:val="BookText"/>
      </w:pPr>
      <w:r>
        <w:rPr>
          <w:rFonts w:ascii="Amiri" w:hAnsi="Amiri" w:eastAsia="Amiri" w:cs="Amiri"/>
          <w:lang w:bidi="ar-SA"/>
          <w:color w:val="111111"/>
          <w:sz w:val="28"/>
          <w:szCs w:val="28"/>
          <w:rtl/>
        </w:rPr>
        <w:t xml:space="preserve">ويقال : هم في مشيوحاء من أمرهم : أي في أمرٍ شديد.</w:t>
      </w:r>
    </w:p>
    <w:p>
      <w:pPr>
        <w:pStyle w:val="BookText"/>
      </w:pPr>
      <w:r>
        <w:rPr>
          <w:rFonts w:ascii="IRNazanin" w:hAnsi="IRNazanin" w:eastAsia="IRNazanin" w:cs="IRNazanin"/>
          <w:lang w:bidi="fa-IR"/>
          <w:color w:val="111111"/>
          <w:sz w:val="28"/>
          <w:szCs w:val="28"/>
          <w:rtl/>
        </w:rPr>
        <w:t xml:space="preserve">خ</w:t>
      </w:r>
    </w:p>
    <w:p>
      <w:pPr>
        <w:pStyle w:val="Heading5"/>
      </w:pPr>
      <w:bookmarkStart w:id="2006" w:name="_Toc1324"/>
      <w:r>
        <w:t>المَشْيُوْخاء</w:t>
      </w:r>
      <w:bookmarkEnd w:id="2006"/>
    </w:p>
    <w:p>
      <w:pPr>
        <w:pStyle w:val="BookText"/>
      </w:pPr>
      <w:r>
        <w:rPr>
          <w:rFonts w:ascii="Amiri" w:hAnsi="Amiri" w:eastAsia="Amiri" w:cs="Amiri"/>
          <w:lang w:bidi="ar-SA"/>
          <w:color w:val="111111"/>
          <w:sz w:val="28"/>
          <w:szCs w:val="28"/>
          <w:rtl/>
        </w:rPr>
        <w:t xml:space="preserve">[المَشْيُوْخاء] : الشيوخ.</w:t>
      </w:r>
    </w:p>
    <w:p>
      <w:pPr>
        <w:pStyle w:val="BookText"/>
      </w:pPr>
      <w:r>
        <w:rPr>
          <w:rFonts w:ascii="IRNazanin" w:hAnsi="IRNazanin" w:eastAsia="IRNazanin" w:cs="IRNazanin"/>
          <w:lang w:bidi="fa-IR"/>
          <w:color w:val="111111"/>
          <w:sz w:val="28"/>
          <w:szCs w:val="28"/>
          <w:rtl/>
        </w:rPr>
        <w:t xml:space="preserve">[شماره صفحه واقعی : 3600]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75" w:name="pg14450_182576"/>
    <w:bookmarkEnd w:id="275"/>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ط</w:t>
      </w:r>
    </w:p>
    <w:p>
      <w:pPr>
        <w:pStyle w:val="Heading5"/>
      </w:pPr>
      <w:bookmarkStart w:id="2007" w:name="_Toc1325"/>
      <w:r>
        <w:t>المِشْياط</w:t>
      </w:r>
      <w:bookmarkEnd w:id="2007"/>
    </w:p>
    <w:p>
      <w:pPr>
        <w:pStyle w:val="BookText"/>
      </w:pPr>
      <w:r>
        <w:rPr>
          <w:rFonts w:ascii="Amiri" w:hAnsi="Amiri" w:eastAsia="Amiri" w:cs="Amiri"/>
          <w:lang w:bidi="ar-SA"/>
          <w:color w:val="111111"/>
          <w:sz w:val="28"/>
          <w:szCs w:val="28"/>
          <w:rtl/>
        </w:rPr>
        <w:t xml:space="preserve">[المِشْياط] : فرسٌ مشياط : أي سريعة السِّمَن.</w:t>
      </w:r>
    </w:p>
    <w:p>
      <w:pPr>
        <w:pStyle w:val="BookText"/>
      </w:pPr>
      <w:r>
        <w:rPr>
          <w:rFonts w:ascii="IRNazanin" w:hAnsi="IRNazanin" w:eastAsia="IRNazanin" w:cs="IRNazanin"/>
          <w:lang w:bidi="fa-IR"/>
          <w:color w:val="111111"/>
          <w:sz w:val="28"/>
          <w:szCs w:val="28"/>
          <w:rtl/>
        </w:rPr>
        <w:t xml:space="preserve">ع</w:t>
      </w:r>
    </w:p>
    <w:p>
      <w:pPr>
        <w:pStyle w:val="Heading5"/>
      </w:pPr>
      <w:bookmarkStart w:id="2008" w:name="_Toc1326"/>
      <w:r>
        <w:t>المِشْياع</w:t>
      </w:r>
      <w:bookmarkEnd w:id="2008"/>
    </w:p>
    <w:p>
      <w:pPr>
        <w:pStyle w:val="BookText"/>
      </w:pPr>
      <w:r>
        <w:rPr>
          <w:rFonts w:ascii="Amiri" w:hAnsi="Amiri" w:eastAsia="Amiri" w:cs="Amiri"/>
          <w:lang w:bidi="ar-SA"/>
          <w:color w:val="111111"/>
          <w:sz w:val="28"/>
          <w:szCs w:val="28"/>
          <w:rtl/>
        </w:rPr>
        <w:t xml:space="preserve">[المِشْياع] : رجلٌ مِشْياع : لا يكتم شيئاً.</w:t>
      </w:r>
    </w:p>
    <w:p>
      <w:pPr>
        <w:pStyle w:val="BookText"/>
      </w:pPr>
      <w:r>
        <w:rPr>
          <w:rFonts w:ascii="Amiri" w:hAnsi="Amiri" w:eastAsia="Amiri" w:cs="Amiri"/>
          <w:lang w:bidi="ar-SA"/>
          <w:color w:val="111111"/>
          <w:sz w:val="28"/>
          <w:szCs w:val="28"/>
          <w:rtl/>
        </w:rPr>
        <w:t xml:space="preserve">فَعّال ، بالفتح وتشديد 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2009" w:name="_Toc1327"/>
      <w:r>
        <w:t>الشَّيَّان</w:t>
      </w:r>
      <w:bookmarkEnd w:id="2009"/>
    </w:p>
    <w:p>
      <w:pPr>
        <w:pStyle w:val="BookText"/>
      </w:pPr>
      <w:r>
        <w:rPr>
          <w:rFonts w:ascii="Amiri" w:hAnsi="Amiri" w:eastAsia="Amiri" w:cs="Amiri"/>
          <w:lang w:bidi="ar-SA"/>
          <w:color w:val="111111"/>
          <w:sz w:val="28"/>
          <w:szCs w:val="28"/>
          <w:rtl/>
        </w:rPr>
        <w:t xml:space="preserve">[الشَّيَّان] : نبتٌ ، وهو دم الأخوين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بكسر العين مشددة</w:t>
      </w:r>
    </w:p>
    <w:p>
      <w:pPr>
        <w:pStyle w:val="BookText"/>
      </w:pPr>
      <w:r>
        <w:rPr>
          <w:rFonts w:ascii="IRNazanin" w:hAnsi="IRNazanin" w:eastAsia="IRNazanin" w:cs="IRNazanin"/>
          <w:lang w:bidi="fa-IR"/>
          <w:color w:val="111111"/>
          <w:sz w:val="28"/>
          <w:szCs w:val="28"/>
          <w:rtl/>
        </w:rPr>
        <w:t xml:space="preserve">ر</w:t>
      </w:r>
    </w:p>
    <w:p>
      <w:pPr>
        <w:pStyle w:val="Heading5"/>
      </w:pPr>
      <w:bookmarkStart w:id="2010" w:name="_Toc1328"/>
      <w:r>
        <w:t>الشَّيِّر</w:t>
      </w:r>
      <w:bookmarkEnd w:id="2010"/>
    </w:p>
    <w:p>
      <w:pPr>
        <w:pStyle w:val="BookText"/>
      </w:pPr>
      <w:r>
        <w:rPr>
          <w:rFonts w:ascii="Amiri" w:hAnsi="Amiri" w:eastAsia="Amiri" w:cs="Amiri"/>
          <w:lang w:bidi="ar-SA"/>
          <w:color w:val="111111"/>
          <w:sz w:val="28"/>
          <w:szCs w:val="28"/>
          <w:rtl/>
        </w:rPr>
        <w:t xml:space="preserve">[الشَّيِّر] : فرسٌ شَيِّرٌ : أي سمين ، وأصله من الواو. شَيْوِر ، على فَيْعِل.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2011" w:name="_Toc1329"/>
      <w:r>
        <w:t>الشَّيِّفَةُ</w:t>
      </w:r>
      <w:bookmarkEnd w:id="2011"/>
    </w:p>
    <w:p>
      <w:pPr>
        <w:pStyle w:val="BookText"/>
      </w:pPr>
      <w:r>
        <w:rPr>
          <w:rFonts w:ascii="Amiri" w:hAnsi="Amiri" w:eastAsia="Amiri" w:cs="Amiri"/>
          <w:lang w:bidi="ar-SA"/>
          <w:color w:val="111111"/>
          <w:sz w:val="28"/>
          <w:szCs w:val="28"/>
          <w:rtl/>
        </w:rPr>
        <w:t xml:space="preserve">[الشَّيِّفَةُ] : شَيِّفَةُ القوم : طليعتهم الذي يُشيف لهم ، وهو من الواو.</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2012" w:name="_Toc1330"/>
      <w:r>
        <w:t>الشائب</w:t>
      </w:r>
      <w:bookmarkEnd w:id="2012"/>
    </w:p>
    <w:p>
      <w:pPr>
        <w:pStyle w:val="BookText"/>
      </w:pPr>
      <w:r>
        <w:rPr>
          <w:rFonts w:ascii="Amiri" w:hAnsi="Amiri" w:eastAsia="Amiri" w:cs="Amiri"/>
          <w:lang w:bidi="ar-SA"/>
          <w:color w:val="111111"/>
          <w:sz w:val="28"/>
          <w:szCs w:val="28"/>
          <w:rtl/>
        </w:rPr>
        <w:t xml:space="preserve">[الشائب] : يقال : شيبٌ شائب ، كما يقال : ليلٌ لائل ، وذيل ذائل.</w:t>
      </w:r>
    </w:p>
    <w:p>
      <w:pPr>
        <w:pStyle w:val="BookText"/>
      </w:pPr>
      <w:r>
        <w:rPr>
          <w:rFonts w:ascii="IRNazanin" w:hAnsi="IRNazanin" w:eastAsia="IRNazanin" w:cs="IRNazanin"/>
          <w:lang w:bidi="fa-IR"/>
          <w:color w:val="111111"/>
          <w:sz w:val="28"/>
          <w:szCs w:val="28"/>
          <w:rtl/>
        </w:rPr>
        <w:t xml:space="preserve">ع</w:t>
      </w:r>
    </w:p>
    <w:p>
      <w:pPr>
        <w:pStyle w:val="Heading5"/>
      </w:pPr>
      <w:bookmarkStart w:id="2013" w:name="_Toc1331"/>
      <w:r>
        <w:t>الشائع</w:t>
      </w:r>
      <w:bookmarkEnd w:id="2013"/>
    </w:p>
    <w:p>
      <w:pPr>
        <w:pStyle w:val="BookText"/>
      </w:pPr>
      <w:r>
        <w:rPr>
          <w:rFonts w:ascii="Amiri" w:hAnsi="Amiri" w:eastAsia="Amiri" w:cs="Amiri"/>
          <w:lang w:bidi="ar-SA"/>
          <w:color w:val="111111"/>
          <w:sz w:val="28"/>
          <w:szCs w:val="28"/>
          <w:rtl/>
        </w:rPr>
        <w:t xml:space="preserve">[الشائع] : سهم شائع : لم يُقْسَم.</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2014" w:name="_Toc1332"/>
      <w:r>
        <w:t>الشِّياح</w:t>
      </w:r>
      <w:bookmarkEnd w:id="2014"/>
    </w:p>
    <w:p>
      <w:pPr>
        <w:pStyle w:val="BookText"/>
      </w:pPr>
      <w:r>
        <w:rPr>
          <w:rFonts w:ascii="Amiri" w:hAnsi="Amiri" w:eastAsia="Amiri" w:cs="Amiri"/>
          <w:lang w:bidi="ar-SA"/>
          <w:color w:val="111111"/>
          <w:sz w:val="28"/>
          <w:szCs w:val="28"/>
          <w:rtl/>
        </w:rPr>
        <w:t xml:space="preserve">[الشِّياح] : الحِذار بلغة تميم وقيس ، وهو مصدر من شائح ، قال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3601]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76" w:name="pg14450_182577"/>
    <w:bookmarkEnd w:id="276"/>
    <w:p>
      <w:pPr>
        <w:pStyle w:val="BookText"/>
      </w:pPr>
      <w:r>
        <w:rPr>
          <w:rFonts w:ascii="Amiri" w:hAnsi="Amiri" w:eastAsia="Amiri" w:cs="Amiri"/>
          <w:lang w:bidi="ar-SA"/>
          <w:color w:val="111111"/>
          <w:sz w:val="28"/>
          <w:szCs w:val="28"/>
          <w:rtl/>
        </w:rPr>
        <w:t xml:space="preserve">لمّا سَمِعْنَ الرِّزَّ من رياحِ</w:t>
      </w:r>
    </w:p>
    <w:p>
      <w:pPr>
        <w:pStyle w:val="BookText"/>
      </w:pPr>
      <w:r>
        <w:rPr>
          <w:rFonts w:ascii="Amiri" w:hAnsi="Amiri" w:eastAsia="Amiri" w:cs="Amiri"/>
          <w:lang w:bidi="ar-SA"/>
          <w:color w:val="111111"/>
          <w:sz w:val="28"/>
          <w:szCs w:val="28"/>
          <w:rtl/>
        </w:rPr>
        <w:t xml:space="preserve">شايحْنَ منه أَيَّما شِياحِ</w:t>
      </w:r>
    </w:p>
    <w:p>
      <w:pPr>
        <w:pStyle w:val="BookText"/>
      </w:pPr>
      <w:r>
        <w:rPr>
          <w:rFonts w:ascii="Amiri" w:hAnsi="Amiri" w:eastAsia="Amiri" w:cs="Amiri"/>
          <w:lang w:bidi="ar-SA"/>
          <w:color w:val="111111"/>
          <w:sz w:val="28"/>
          <w:szCs w:val="28"/>
          <w:rtl/>
        </w:rPr>
        <w:t xml:space="preserve">والشِّيَاح : الجِدُّ في الأمر ، بلغة هذيل.</w:t>
      </w:r>
    </w:p>
    <w:p>
      <w:pPr>
        <w:pStyle w:val="BookText"/>
      </w:pPr>
      <w:r>
        <w:rPr>
          <w:rFonts w:ascii="IRNazanin" w:hAnsi="IRNazanin" w:eastAsia="IRNazanin" w:cs="IRNazanin"/>
          <w:lang w:bidi="fa-IR"/>
          <w:color w:val="111111"/>
          <w:sz w:val="28"/>
          <w:szCs w:val="28"/>
          <w:rtl/>
        </w:rPr>
        <w:t xml:space="preserve">ر</w:t>
      </w:r>
    </w:p>
    <w:p>
      <w:pPr>
        <w:pStyle w:val="Heading5"/>
      </w:pPr>
      <w:bookmarkStart w:id="2015" w:name="_Toc1333"/>
      <w:r>
        <w:t>الشِّيَار</w:t>
      </w:r>
      <w:bookmarkEnd w:id="2015"/>
    </w:p>
    <w:p>
      <w:pPr>
        <w:pStyle w:val="BookText"/>
      </w:pPr>
      <w:r>
        <w:rPr>
          <w:rFonts w:ascii="Amiri" w:hAnsi="Amiri" w:eastAsia="Amiri" w:cs="Amiri"/>
          <w:lang w:bidi="ar-SA"/>
          <w:color w:val="111111"/>
          <w:sz w:val="28"/>
          <w:szCs w:val="28"/>
          <w:rtl/>
        </w:rPr>
        <w:t xml:space="preserve">[الشِّيَار] : خيلٌ شِيارٌ : أي سِمان ، جمع : شَيِّرٍ مثل جَيِّد وجِياد ؛ وهو من الواو ، قال عمرو بن معدي كرب لعباس بن مرداس السلمي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أعبَّاسُ لو كانت شِياراً جيادُنا</w:t>
      </w:r>
    </w:p>
    <w:p>
      <w:pPr>
        <w:pStyle w:val="BookText"/>
      </w:pPr>
      <w:r>
        <w:rPr>
          <w:rFonts w:ascii="Amiri" w:hAnsi="Amiri" w:eastAsia="Amiri" w:cs="Amiri"/>
          <w:lang w:bidi="ar-SA"/>
          <w:color w:val="111111"/>
          <w:sz w:val="28"/>
          <w:szCs w:val="28"/>
          <w:rtl/>
        </w:rPr>
        <w:t xml:space="preserve">بِتَثْليْثَ ما لا قيت بعدي الأَحَامِسا</w:t>
      </w:r>
    </w:p>
    <w:p>
      <w:pPr>
        <w:pStyle w:val="BookText"/>
      </w:pPr>
      <w:r>
        <w:rPr>
          <w:rFonts w:ascii="IRNazanin" w:hAnsi="IRNazanin" w:eastAsia="IRNazanin" w:cs="IRNazanin"/>
          <w:lang w:bidi="fa-IR"/>
          <w:color w:val="111111"/>
          <w:sz w:val="28"/>
          <w:szCs w:val="28"/>
          <w:rtl/>
        </w:rPr>
        <w:t xml:space="preserve">ط</w:t>
      </w:r>
    </w:p>
    <w:p>
      <w:pPr>
        <w:pStyle w:val="Heading5"/>
      </w:pPr>
      <w:bookmarkStart w:id="2016" w:name="_Toc1334"/>
      <w:r>
        <w:t>الشِّيَاط</w:t>
      </w:r>
      <w:bookmarkEnd w:id="2016"/>
    </w:p>
    <w:p>
      <w:pPr>
        <w:pStyle w:val="BookText"/>
      </w:pPr>
      <w:r>
        <w:rPr>
          <w:rFonts w:ascii="Amiri" w:hAnsi="Amiri" w:eastAsia="Amiri" w:cs="Amiri"/>
          <w:lang w:bidi="ar-SA"/>
          <w:color w:val="111111"/>
          <w:sz w:val="28"/>
          <w:szCs w:val="28"/>
          <w:rtl/>
        </w:rPr>
        <w:t xml:space="preserve">[الشِّيَاط] : ريح القطن المحرق.</w:t>
      </w:r>
    </w:p>
    <w:p>
      <w:pPr>
        <w:pStyle w:val="BookText"/>
      </w:pPr>
      <w:r>
        <w:rPr>
          <w:rFonts w:ascii="IRNazanin" w:hAnsi="IRNazanin" w:eastAsia="IRNazanin" w:cs="IRNazanin"/>
          <w:lang w:bidi="fa-IR"/>
          <w:color w:val="111111"/>
          <w:sz w:val="28"/>
          <w:szCs w:val="28"/>
          <w:rtl/>
        </w:rPr>
        <w:t xml:space="preserve">ع</w:t>
      </w:r>
    </w:p>
    <w:p>
      <w:pPr>
        <w:pStyle w:val="Heading5"/>
      </w:pPr>
      <w:bookmarkStart w:id="2017" w:name="_Toc1335"/>
      <w:r>
        <w:t>الشِّياع</w:t>
      </w:r>
      <w:bookmarkEnd w:id="2017"/>
    </w:p>
    <w:p>
      <w:pPr>
        <w:pStyle w:val="BookText"/>
      </w:pPr>
      <w:r>
        <w:rPr>
          <w:rFonts w:ascii="Amiri" w:hAnsi="Amiri" w:eastAsia="Amiri" w:cs="Amiri"/>
          <w:lang w:bidi="ar-SA"/>
          <w:color w:val="111111"/>
          <w:sz w:val="28"/>
          <w:szCs w:val="28"/>
          <w:rtl/>
        </w:rPr>
        <w:t xml:space="preserve">[الشِّياع] : مصدرٌ من شايعَ بالإِبل : إِذا صاح بها.</w:t>
      </w:r>
    </w:p>
    <w:p>
      <w:pPr>
        <w:pStyle w:val="BookText"/>
      </w:pPr>
      <w:r>
        <w:rPr>
          <w:rFonts w:ascii="Amiri" w:hAnsi="Amiri" w:eastAsia="Amiri" w:cs="Amiri"/>
          <w:lang w:bidi="ar-SA"/>
          <w:color w:val="111111"/>
          <w:sz w:val="28"/>
          <w:szCs w:val="28"/>
          <w:rtl/>
        </w:rPr>
        <w:t xml:space="preserve">ويقال : الشياع : القَصَبة التي يُنفخ فيها ، قال </w:t>
      </w:r>
      <w:r>
        <w:rPr>
          <w:rStyle w:val="FootnoteReference"/>
        </w:rPr>
        <w:footnoteReference w:id="712"/>
      </w:r>
    </w:p>
    <w:p>
      <w:pPr>
        <w:pStyle w:val="BookText"/>
      </w:pPr>
      <w:r>
        <w:rPr>
          <w:rFonts w:ascii="Amiri" w:hAnsi="Amiri" w:eastAsia="Amiri" w:cs="Amiri"/>
          <w:lang w:bidi="ar-SA"/>
          <w:color w:val="111111"/>
          <w:sz w:val="28"/>
          <w:szCs w:val="28"/>
          <w:rtl/>
        </w:rPr>
        <w:t xml:space="preserve">إذا ما تذكرين يحنّ قلبي</w:t>
      </w:r>
    </w:p>
    <w:p>
      <w:pPr>
        <w:pStyle w:val="BookText"/>
      </w:pPr>
      <w:r>
        <w:rPr>
          <w:rFonts w:ascii="IRNazanin" w:hAnsi="IRNazanin" w:eastAsia="IRNazanin" w:cs="IRNazanin"/>
          <w:lang w:bidi="fa-IR"/>
          <w:color w:val="111111"/>
          <w:sz w:val="28"/>
          <w:szCs w:val="28"/>
          <w:rtl/>
        </w:rPr>
        <w:t xml:space="preserve">وانظر</w:t>
      </w:r>
    </w:p>
    <w:p>
      <w:pPr>
        <w:pStyle w:val="BookText"/>
      </w:pPr>
      <w:r>
        <w:rPr>
          <w:rFonts w:ascii="Amiri" w:hAnsi="Amiri" w:eastAsia="Amiri" w:cs="Amiri"/>
          <w:lang w:bidi="ar-SA"/>
          <w:color w:val="111111"/>
          <w:sz w:val="28"/>
          <w:szCs w:val="28"/>
          <w:rtl/>
        </w:rPr>
        <w:t xml:space="preserve">المقاييس : ( 3 / 235 ) ، واللسان ( شيع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حنينَ النِّيبِ تَطربُ للشِّياع</w:t>
      </w:r>
    </w:p>
    <w:p>
      <w:pPr>
        <w:pStyle w:val="BookText"/>
      </w:pPr>
      <w:r>
        <w:rPr>
          <w:rFonts w:ascii="Amiri" w:hAnsi="Amiri" w:eastAsia="Amiri" w:cs="Amiri"/>
          <w:lang w:bidi="ar-SA"/>
          <w:color w:val="111111"/>
          <w:sz w:val="28"/>
          <w:szCs w:val="28"/>
          <w:rtl/>
        </w:rPr>
        <w:t xml:space="preserve">والشِّياع : جمع : شوع ، وهو شجرٌ.</w:t>
      </w:r>
    </w:p>
    <w:p>
      <w:pPr>
        <w:pStyle w:val="BookText"/>
      </w:pPr>
      <w:r>
        <w:rPr>
          <w:rFonts w:ascii="IRNazanin" w:hAnsi="IRNazanin" w:eastAsia="IRNazanin" w:cs="IRNazanin"/>
          <w:lang w:bidi="fa-IR"/>
          <w:color w:val="111111"/>
          <w:sz w:val="28"/>
          <w:szCs w:val="28"/>
          <w:rtl/>
        </w:rPr>
        <w:t xml:space="preserve">ق</w:t>
      </w:r>
    </w:p>
    <w:p>
      <w:pPr>
        <w:pStyle w:val="Heading5"/>
      </w:pPr>
      <w:bookmarkStart w:id="2018" w:name="_Toc1336"/>
      <w:r>
        <w:t>الشِّياق</w:t>
      </w:r>
      <w:bookmarkEnd w:id="2018"/>
    </w:p>
    <w:p>
      <w:pPr>
        <w:pStyle w:val="BookText"/>
      </w:pPr>
      <w:r>
        <w:rPr>
          <w:rFonts w:ascii="Amiri" w:hAnsi="Amiri" w:eastAsia="Amiri" w:cs="Amiri"/>
          <w:lang w:bidi="ar-SA"/>
          <w:color w:val="111111"/>
          <w:sz w:val="28"/>
          <w:szCs w:val="28"/>
          <w:rtl/>
        </w:rPr>
        <w:t xml:space="preserve">[الشِّياق] ، بالقاف : النياط ، وهو من الواو.</w:t>
      </w:r>
    </w:p>
    <w:p>
      <w:pPr>
        <w:pStyle w:val="BookText"/>
      </w:pPr>
      <w:r>
        <w:rPr>
          <w:rFonts w:ascii="IRNazanin" w:hAnsi="IRNazanin" w:eastAsia="IRNazanin" w:cs="IRNazanin"/>
          <w:lang w:bidi="fa-IR"/>
          <w:color w:val="111111"/>
          <w:sz w:val="28"/>
          <w:szCs w:val="28"/>
          <w:rtl/>
        </w:rPr>
        <w:t xml:space="preserve">ه-</w:t>
      </w:r>
    </w:p>
    <w:p>
      <w:pPr>
        <w:pStyle w:val="Heading5"/>
      </w:pPr>
      <w:bookmarkStart w:id="2019" w:name="_Toc1337"/>
      <w:r>
        <w:t>الشِّياه</w:t>
      </w:r>
      <w:bookmarkEnd w:id="2019"/>
    </w:p>
    <w:p>
      <w:pPr>
        <w:pStyle w:val="BookText"/>
      </w:pPr>
      <w:r>
        <w:rPr>
          <w:rFonts w:ascii="Amiri" w:hAnsi="Amiri" w:eastAsia="Amiri" w:cs="Amiri"/>
          <w:lang w:bidi="ar-SA"/>
          <w:color w:val="111111"/>
          <w:sz w:val="28"/>
          <w:szCs w:val="28"/>
          <w:rtl/>
        </w:rPr>
        <w:t xml:space="preserve">[الشِّياه] : جمع : شاة. يقال : ثلاث شياه إِلى العشر ، وأصله الواو.</w:t>
      </w:r>
    </w:p>
    <w:p>
      <w:pPr>
        <w:pStyle w:val="BookText"/>
      </w:pPr>
      <w:r>
        <w:rPr>
          <w:rFonts w:ascii="Amiri" w:hAnsi="Amiri" w:eastAsia="Amiri" w:cs="Amiri"/>
          <w:lang w:bidi="ar-SA"/>
          <w:color w:val="111111"/>
          <w:sz w:val="28"/>
          <w:szCs w:val="28"/>
          <w:rtl/>
        </w:rPr>
        <w:t xml:space="preserve">فِعْلَى ، بكسر الفاء</w:t>
      </w:r>
    </w:p>
    <w:p>
      <w:pPr>
        <w:pStyle w:val="BookText"/>
      </w:pPr>
      <w:r>
        <w:rPr>
          <w:rFonts w:ascii="IRNazanin" w:hAnsi="IRNazanin" w:eastAsia="IRNazanin" w:cs="IRNazanin"/>
          <w:lang w:bidi="fa-IR"/>
          <w:color w:val="111111"/>
          <w:sz w:val="28"/>
          <w:szCs w:val="28"/>
          <w:rtl/>
        </w:rPr>
        <w:t xml:space="preserve">[شماره صفحه واقعی : 3602]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77" w:name="pg14450_182578"/>
    <w:bookmarkEnd w:id="277"/>
    <w:p>
      <w:pPr>
        <w:pStyle w:val="BookText"/>
      </w:pPr>
      <w:r>
        <w:rPr>
          <w:rFonts w:ascii="IRNazanin" w:hAnsi="IRNazanin" w:eastAsia="IRNazanin" w:cs="IRNazanin"/>
          <w:lang w:bidi="fa-IR"/>
          <w:color w:val="111111"/>
          <w:sz w:val="28"/>
          <w:szCs w:val="28"/>
          <w:rtl/>
        </w:rPr>
        <w:t xml:space="preserve">ز</w:t>
      </w:r>
    </w:p>
    <w:p>
      <w:pPr>
        <w:pStyle w:val="Heading5"/>
      </w:pPr>
      <w:bookmarkStart w:id="2020" w:name="_Toc1338"/>
      <w:r>
        <w:t>الشِّيْزَى</w:t>
      </w:r>
      <w:bookmarkEnd w:id="2020"/>
    </w:p>
    <w:p>
      <w:pPr>
        <w:pStyle w:val="BookText"/>
      </w:pPr>
      <w:r>
        <w:rPr>
          <w:rFonts w:ascii="Amiri" w:hAnsi="Amiri" w:eastAsia="Amiri" w:cs="Amiri"/>
          <w:lang w:bidi="ar-SA"/>
          <w:color w:val="111111"/>
          <w:sz w:val="28"/>
          <w:szCs w:val="28"/>
          <w:rtl/>
        </w:rPr>
        <w:t xml:space="preserve">[الشِّيْزَى] ، بالزاي : الجفنة ، قال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الشيزَى تُكلَّل بالسنام</w:t>
      </w:r>
    </w:p>
    <w:p>
      <w:pPr>
        <w:pStyle w:val="BookText"/>
      </w:pPr>
      <w:r>
        <w:rPr>
          <w:rFonts w:ascii="IRNazanin" w:hAnsi="IRNazanin" w:eastAsia="IRNazanin" w:cs="IRNazanin"/>
          <w:lang w:bidi="fa-IR"/>
          <w:color w:val="111111"/>
          <w:sz w:val="28"/>
          <w:szCs w:val="28"/>
          <w:rtl/>
        </w:rPr>
        <w:t xml:space="preserve">فَعْلاء ، بفتح الفاء ، ممدود</w:t>
      </w:r>
    </w:p>
    <w:p>
      <w:pPr>
        <w:pStyle w:val="BookText"/>
      </w:pPr>
      <w:r>
        <w:rPr>
          <w:rFonts w:ascii="IRNazanin" w:hAnsi="IRNazanin" w:eastAsia="IRNazanin" w:cs="IRNazanin"/>
          <w:lang w:bidi="fa-IR"/>
          <w:color w:val="111111"/>
          <w:sz w:val="28"/>
          <w:szCs w:val="28"/>
          <w:rtl/>
        </w:rPr>
        <w:t xml:space="preserve">ب</w:t>
      </w:r>
    </w:p>
    <w:p>
      <w:pPr>
        <w:pStyle w:val="Heading5"/>
      </w:pPr>
      <w:bookmarkStart w:id="2021" w:name="_Toc1339"/>
      <w:r>
        <w:t>الشَّيباء</w:t>
      </w:r>
      <w:bookmarkEnd w:id="2021"/>
    </w:p>
    <w:p>
      <w:pPr>
        <w:pStyle w:val="BookText"/>
      </w:pPr>
      <w:r>
        <w:rPr>
          <w:rFonts w:ascii="Amiri" w:hAnsi="Amiri" w:eastAsia="Amiri" w:cs="Amiri"/>
          <w:lang w:bidi="ar-SA"/>
          <w:color w:val="111111"/>
          <w:sz w:val="28"/>
          <w:szCs w:val="28"/>
          <w:rtl/>
        </w:rPr>
        <w:t xml:space="preserve">[الشَّيباء] : يقال : باتت العروس بليلةٍ شَيْبَاء : إِذا افتُضَّت ، فإِن لم تُفْتَضّ قيل : باتت بليلةٍ حرة.</w:t>
      </w:r>
    </w:p>
    <w:p>
      <w:pPr>
        <w:pStyle w:val="BookText"/>
      </w:pPr>
      <w:r>
        <w:rPr>
          <w:rFonts w:ascii="Amiri" w:hAnsi="Amiri" w:eastAsia="Amiri" w:cs="Amiri"/>
          <w:lang w:bidi="ar-SA"/>
          <w:color w:val="111111"/>
          <w:sz w:val="28"/>
          <w:szCs w:val="28"/>
          <w:rtl/>
        </w:rPr>
        <w:t xml:space="preserve">و [ فِعلاء ] ، بكسر الفاء</w:t>
      </w:r>
    </w:p>
    <w:p>
      <w:pPr>
        <w:pStyle w:val="BookText"/>
      </w:pPr>
      <w:r>
        <w:rPr>
          <w:rFonts w:ascii="IRNazanin" w:hAnsi="IRNazanin" w:eastAsia="IRNazanin" w:cs="IRNazanin"/>
          <w:lang w:bidi="fa-IR"/>
          <w:color w:val="111111"/>
          <w:sz w:val="28"/>
          <w:szCs w:val="28"/>
          <w:rtl/>
        </w:rPr>
        <w:t xml:space="preserve">ش</w:t>
      </w:r>
    </w:p>
    <w:p>
      <w:pPr>
        <w:pStyle w:val="Heading5"/>
      </w:pPr>
      <w:bookmarkStart w:id="2022" w:name="_Toc1340"/>
      <w:r>
        <w:t>الشِّيْشاء</w:t>
      </w:r>
      <w:bookmarkEnd w:id="2022"/>
    </w:p>
    <w:p>
      <w:pPr>
        <w:pStyle w:val="BookText"/>
      </w:pPr>
      <w:r>
        <w:rPr>
          <w:rFonts w:ascii="Amiri" w:hAnsi="Amiri" w:eastAsia="Amiri" w:cs="Amiri"/>
          <w:lang w:bidi="ar-SA"/>
          <w:color w:val="111111"/>
          <w:sz w:val="28"/>
          <w:szCs w:val="28"/>
          <w:rtl/>
        </w:rPr>
        <w:t xml:space="preserve">[الشِّيْشاء] : التمر الذي لا يشتد نواه ، قال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لك من تمر ومن شِيشاء</w:t>
      </w:r>
    </w:p>
    <w:p>
      <w:pPr>
        <w:pStyle w:val="BookText"/>
      </w:pPr>
      <w:r>
        <w:rPr>
          <w:rFonts w:ascii="IRNazanin" w:hAnsi="IRNazanin" w:eastAsia="IRNazanin" w:cs="IRNazanin"/>
          <w:lang w:bidi="fa-IR"/>
          <w:color w:val="111111"/>
          <w:sz w:val="28"/>
          <w:szCs w:val="28"/>
          <w:rtl/>
        </w:rPr>
        <w:t xml:space="preserve">ص</w:t>
      </w:r>
    </w:p>
    <w:p>
      <w:pPr>
        <w:pStyle w:val="Heading5"/>
      </w:pPr>
      <w:bookmarkStart w:id="2023" w:name="_Toc1341"/>
      <w:r>
        <w:t>الشيصاء</w:t>
      </w:r>
      <w:bookmarkEnd w:id="2023"/>
    </w:p>
    <w:p>
      <w:pPr>
        <w:pStyle w:val="BookText"/>
      </w:pPr>
      <w:r>
        <w:rPr>
          <w:rFonts w:ascii="Amiri" w:hAnsi="Amiri" w:eastAsia="Amiri" w:cs="Amiri"/>
          <w:lang w:bidi="ar-SA"/>
          <w:color w:val="111111"/>
          <w:sz w:val="28"/>
          <w:szCs w:val="28"/>
          <w:rtl/>
        </w:rPr>
        <w:t xml:space="preserve">[الشيصاء] : أردأ البُسْر. واحدته : شِيصاة بالهاء.</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024" w:name="_Toc1342"/>
      <w:r>
        <w:t>شَيْبان</w:t>
      </w:r>
      <w:bookmarkEnd w:id="2024"/>
    </w:p>
    <w:p>
      <w:pPr>
        <w:pStyle w:val="BookText"/>
      </w:pPr>
      <w:r>
        <w:rPr>
          <w:rFonts w:ascii="Amiri" w:hAnsi="Amiri" w:eastAsia="Amiri" w:cs="Amiri"/>
          <w:lang w:bidi="ar-SA"/>
          <w:color w:val="111111"/>
          <w:sz w:val="28"/>
          <w:szCs w:val="28"/>
          <w:rtl/>
        </w:rPr>
        <w:t xml:space="preserve">[شَيْبان] ومَلْحان : شهرا قِماح ، وهما شهران من الشتاء </w:t>
      </w:r>
      <w:r>
        <w:rPr>
          <w:rStyle w:val="FootnoteReference"/>
        </w:rPr>
        <w:footnoteReference w:id="715"/>
      </w:r>
      <w:r>
        <w:rPr>
          <w:rFonts w:ascii="Amiri" w:hAnsi="Amiri" w:eastAsia="Amiri" w:cs="Amiri"/>
          <w:lang w:bidi="ar-SA"/>
          <w:color w:val="111111"/>
          <w:sz w:val="28"/>
          <w:szCs w:val="28"/>
          <w:rtl/>
        </w:rPr>
        <w:t xml:space="preserve">يشتد فيهما البرد ، سُمِّيا بذلك لبياض الأرض فيهما ، من الصقيع. وشَيْبان : حيٌّ من بَكْر ، وهم ولد شيبان ابن ثعلبة بن عكاية من بني بكر بن وائل </w:t>
      </w:r>
      <w:r>
        <w:rPr>
          <w:rStyle w:val="FootnoteReference"/>
        </w:rPr>
        <w:footnoteReference w:id="716"/>
      </w:r>
      <w:r>
        <w:rPr>
          <w:rFonts w:ascii="Amiri" w:hAnsi="Amiri" w:eastAsia="Amiri" w:cs="Amiri"/>
          <w:lang w:bidi="ar-SA"/>
          <w:color w:val="111111"/>
          <w:sz w:val="28"/>
          <w:szCs w:val="28"/>
          <w:rtl/>
        </w:rPr>
        <w:t xml:space="preserve">، من مواليهم محمد بن الحسن</w:t>
      </w:r>
    </w:p>
    <w:p>
      <w:pPr>
        <w:pStyle w:val="BookText"/>
      </w:pPr>
      <w:r>
        <w:rPr>
          <w:rFonts w:ascii="IRNazanin" w:hAnsi="IRNazanin" w:eastAsia="IRNazanin" w:cs="IRNazanin"/>
          <w:lang w:bidi="fa-IR"/>
          <w:color w:val="111111"/>
          <w:sz w:val="28"/>
          <w:szCs w:val="28"/>
          <w:rtl/>
        </w:rPr>
        <w:t xml:space="preserve">[شماره صفحه واقعی : 3603]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78" w:name="pg14450_182579"/>
    <w:bookmarkEnd w:id="278"/>
    <w:p>
      <w:pPr>
        <w:pStyle w:val="BookText"/>
      </w:pPr>
      <w:r>
        <w:rPr>
          <w:rFonts w:ascii="Amiri" w:hAnsi="Amiri" w:eastAsia="Amiri" w:cs="Amiri"/>
          <w:lang w:bidi="ar-SA"/>
          <w:color w:val="111111"/>
          <w:sz w:val="28"/>
          <w:szCs w:val="28"/>
          <w:rtl/>
        </w:rPr>
        <w:t xml:space="preserve">الفقيه صاحب الرأي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w:t>
      </w:r>
    </w:p>
    <w:p>
      <w:pPr>
        <w:pStyle w:val="Heading5"/>
      </w:pPr>
      <w:bookmarkStart w:id="2025" w:name="_Toc1343"/>
      <w:r>
        <w:t>الشَّيْحان</w:t>
      </w:r>
      <w:bookmarkEnd w:id="2025"/>
    </w:p>
    <w:p>
      <w:pPr>
        <w:pStyle w:val="BookText"/>
      </w:pPr>
      <w:r>
        <w:rPr>
          <w:rFonts w:ascii="Amiri" w:hAnsi="Amiri" w:eastAsia="Amiri" w:cs="Amiri"/>
          <w:lang w:bidi="ar-SA"/>
          <w:color w:val="111111"/>
          <w:sz w:val="28"/>
          <w:szCs w:val="28"/>
          <w:rtl/>
        </w:rPr>
        <w:t xml:space="preserve">[الشَّيْحان] : الحذر الخائف.</w:t>
      </w:r>
    </w:p>
    <w:p>
      <w:pPr>
        <w:pStyle w:val="BookText"/>
      </w:pPr>
      <w:r>
        <w:rPr>
          <w:rFonts w:ascii="IRNazanin" w:hAnsi="IRNazanin" w:eastAsia="IRNazanin" w:cs="IRNazanin"/>
          <w:lang w:bidi="fa-IR"/>
          <w:color w:val="111111"/>
          <w:sz w:val="28"/>
          <w:szCs w:val="28"/>
          <w:rtl/>
        </w:rPr>
        <w:t xml:space="preserve">ط</w:t>
      </w:r>
    </w:p>
    <w:p>
      <w:pPr>
        <w:pStyle w:val="Heading5"/>
      </w:pPr>
      <w:bookmarkStart w:id="2026" w:name="_Toc1344"/>
      <w:r>
        <w:t>الشَّيْطان</w:t>
      </w:r>
      <w:bookmarkEnd w:id="2026"/>
    </w:p>
    <w:p>
      <w:pPr>
        <w:pStyle w:val="BookText"/>
      </w:pPr>
      <w:r>
        <w:rPr>
          <w:rFonts w:ascii="Amiri" w:hAnsi="Amiri" w:eastAsia="Amiri" w:cs="Amiri"/>
          <w:lang w:bidi="ar-SA"/>
          <w:color w:val="111111"/>
          <w:sz w:val="28"/>
          <w:szCs w:val="28"/>
          <w:rtl/>
        </w:rPr>
        <w:t xml:space="preserve">[الشَّيْطان] : [ معروف ، و ]</w:t>
      </w:r>
      <w:r>
        <w:rPr>
          <w:rStyle w:val="FootnoteReference"/>
        </w:rPr>
        <w:footnoteReference w:id="718"/>
      </w:r>
      <w:r>
        <w:rPr>
          <w:rFonts w:ascii="Amiri" w:hAnsi="Amiri" w:eastAsia="Amiri" w:cs="Amiri"/>
          <w:lang w:bidi="ar-SA"/>
          <w:color w:val="111111"/>
          <w:sz w:val="28"/>
          <w:szCs w:val="28"/>
          <w:rtl/>
        </w:rPr>
        <w:t xml:space="preserve">اشتقاقه من شاط : إِذا بطل. وقيل : إِنه فيعال ، من شَطَنَ : أي بَعُد من رحمة الله تعالى.</w:t>
      </w:r>
    </w:p>
    <w:p>
      <w:pPr>
        <w:pStyle w:val="BookText"/>
      </w:pPr>
      <w:r>
        <w:rPr>
          <w:rFonts w:ascii="Amiri" w:hAnsi="Amiri" w:eastAsia="Amiri" w:cs="Amiri"/>
          <w:lang w:bidi="ar-SA"/>
          <w:color w:val="111111"/>
          <w:sz w:val="28"/>
          <w:szCs w:val="28"/>
          <w:rtl/>
        </w:rPr>
        <w:t xml:space="preserve">والشَّيْطان : ضربٌ من السباع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والشَّيْطان : ضربٌ من الحيات.</w:t>
      </w:r>
    </w:p>
    <w:p>
      <w:pPr>
        <w:pStyle w:val="BookText"/>
      </w:pPr>
      <w:r>
        <w:rPr>
          <w:rFonts w:ascii="Amiri" w:hAnsi="Amiri" w:eastAsia="Amiri" w:cs="Amiri"/>
          <w:lang w:bidi="ar-SA"/>
          <w:color w:val="111111"/>
          <w:sz w:val="28"/>
          <w:szCs w:val="28"/>
          <w:rtl/>
        </w:rPr>
        <w:t xml:space="preserve">والشَّيْطان : ضرب من النبات.</w:t>
      </w:r>
    </w:p>
    <w:p>
      <w:pPr>
        <w:pStyle w:val="BookText"/>
      </w:pPr>
      <w:r>
        <w:rPr>
          <w:rFonts w:ascii="Amiri" w:hAnsi="Amiri" w:eastAsia="Amiri" w:cs="Amiri"/>
          <w:lang w:bidi="ar-SA"/>
          <w:color w:val="111111"/>
          <w:sz w:val="28"/>
          <w:szCs w:val="28"/>
          <w:rtl/>
        </w:rPr>
        <w:t xml:space="preserve">ي</w:t>
      </w:r>
    </w:p>
    <w:p>
      <w:pPr>
        <w:pStyle w:val="Heading5"/>
      </w:pPr>
      <w:bookmarkStart w:id="2027" w:name="_Toc1345"/>
      <w:r>
        <w:t>الشَّيَّان</w:t>
      </w:r>
      <w:bookmarkEnd w:id="2027"/>
    </w:p>
    <w:p>
      <w:pPr>
        <w:pStyle w:val="BookText"/>
      </w:pPr>
      <w:r>
        <w:rPr>
          <w:rFonts w:ascii="Amiri" w:hAnsi="Amiri" w:eastAsia="Amiri" w:cs="Amiri"/>
          <w:lang w:bidi="ar-SA"/>
          <w:color w:val="111111"/>
          <w:sz w:val="28"/>
          <w:szCs w:val="28"/>
          <w:rtl/>
        </w:rPr>
        <w:t xml:space="preserve">[الشَّيَّان] : دم الأخوين </w:t>
      </w:r>
      <w:r>
        <w:rPr>
          <w:rStyle w:val="FootnoteReference"/>
        </w:rPr>
        <w:footnoteReference w:id="720"/>
      </w:r>
      <w:r>
        <w:rPr>
          <w:rFonts w:ascii="Amiri" w:hAnsi="Amiri" w:eastAsia="Amiri" w:cs="Amiri"/>
          <w:lang w:bidi="ar-SA"/>
          <w:color w:val="111111"/>
          <w:sz w:val="28"/>
          <w:szCs w:val="28"/>
          <w:rtl/>
        </w:rPr>
        <w:t xml:space="preserve">، وهو باردٌ في الدرجة الثالثة قابض يحبس الدم ، وينقي القروح والجراحات ، وأصل الشجرة التي يعمل منها دم الأخوين ، وهي شجرة الأترج ، نافع للجراحات الرديئة ، وإِن عُجن بِخلٍّ أذهب البَهَق ، وعصارته تجلو غشاوة العين.</w:t>
      </w:r>
    </w:p>
    <w:p>
      <w:pPr>
        <w:pStyle w:val="BookText"/>
      </w:pPr>
      <w:r>
        <w:rPr>
          <w:rFonts w:ascii="Amiri" w:hAnsi="Amiri" w:eastAsia="Amiri" w:cs="Amiri"/>
          <w:lang w:bidi="ar-SA"/>
          <w:color w:val="111111"/>
          <w:sz w:val="28"/>
          <w:szCs w:val="28"/>
          <w:rtl/>
        </w:rPr>
        <w:t xml:space="preserve">و [ فِعلان ] ، بكسر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2028" w:name="_Toc1346"/>
      <w:r>
        <w:t>الشِّيحان</w:t>
      </w:r>
      <w:bookmarkEnd w:id="2028"/>
    </w:p>
    <w:p>
      <w:pPr>
        <w:pStyle w:val="BookText"/>
      </w:pPr>
      <w:r>
        <w:rPr>
          <w:rFonts w:ascii="Amiri" w:hAnsi="Amiri" w:eastAsia="Amiri" w:cs="Amiri"/>
          <w:lang w:bidi="ar-SA"/>
          <w:color w:val="111111"/>
          <w:sz w:val="28"/>
          <w:szCs w:val="28"/>
          <w:rtl/>
        </w:rPr>
        <w:t xml:space="preserve">[الشِّيحان] : جمع : شِيْح ، وهو شجر.</w:t>
      </w:r>
    </w:p>
    <w:p>
      <w:pPr>
        <w:pStyle w:val="BookText"/>
      </w:pPr>
      <w:r>
        <w:rPr>
          <w:rFonts w:ascii="IRNazanin" w:hAnsi="IRNazanin" w:eastAsia="IRNazanin" w:cs="IRNazanin"/>
          <w:lang w:bidi="fa-IR"/>
          <w:color w:val="111111"/>
          <w:sz w:val="28"/>
          <w:szCs w:val="28"/>
          <w:rtl/>
        </w:rPr>
        <w:t xml:space="preserve">[شماره صفحه واقعی : 3604]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79" w:name="pg14450_182580"/>
    <w:bookmarkEnd w:id="279"/>
    <w:p>
      <w:pPr>
        <w:pStyle w:val="Heading4"/>
      </w:pPr>
      <w:bookmarkStart w:id="2029" w:name="_Toc1347"/>
      <w:r>
        <w:t>الأفعال</w:t>
      </w:r>
      <w:bookmarkEnd w:id="2029"/>
    </w:p>
    <w:p>
      <w:pPr>
        <w:pStyle w:val="Heading5"/>
      </w:pPr>
      <w:bookmarkStart w:id="2030" w:name="_Toc1348"/>
      <w:r>
        <w:t>اشارة</w:t>
      </w:r>
      <w:bookmarkEnd w:id="2030"/>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2031" w:name="_Toc1349"/>
      <w:r>
        <w:t>شاب</w:t>
      </w:r>
      <w:bookmarkEnd w:id="2031"/>
    </w:p>
    <w:p>
      <w:pPr>
        <w:pStyle w:val="BookText"/>
      </w:pPr>
      <w:r>
        <w:rPr>
          <w:rFonts w:ascii="Amiri" w:hAnsi="Amiri" w:eastAsia="Amiri" w:cs="Amiri"/>
          <w:lang w:bidi="ar-SA"/>
          <w:color w:val="111111"/>
          <w:sz w:val="28"/>
          <w:szCs w:val="28"/>
          <w:rtl/>
        </w:rPr>
        <w:t xml:space="preserve">[شاب] ، رأسُه شيباً : إِذا ابيضَّ شعره ، والنعت : أشيب ، على غير قياس ، قال عبيد </w:t>
      </w:r>
      <w:r>
        <w:rPr>
          <w:rStyle w:val="FootnoteReference"/>
        </w:rPr>
        <w:footnoteReference w:id="721"/>
      </w:r>
    </w:p>
    <w:p>
      <w:pPr>
        <w:pStyle w:val="BookText"/>
      </w:pPr>
      <w:r>
        <w:rPr>
          <w:rFonts w:ascii="Amiri" w:hAnsi="Amiri" w:eastAsia="Amiri" w:cs="Amiri"/>
          <w:lang w:bidi="ar-SA"/>
          <w:color w:val="111111"/>
          <w:sz w:val="28"/>
          <w:szCs w:val="28"/>
          <w:rtl/>
        </w:rPr>
        <w:t xml:space="preserve">أمّا قتيلاً وإمّا هالكاً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والشيب شَيْنٌ لمن يشيب</w:t>
      </w:r>
    </w:p>
    <w:p>
      <w:pPr>
        <w:pStyle w:val="BookText"/>
      </w:pPr>
      <w:r>
        <w:rPr>
          <w:rFonts w:ascii="IRNazanin" w:hAnsi="IRNazanin" w:eastAsia="IRNazanin" w:cs="IRNazanin"/>
          <w:lang w:bidi="fa-IR"/>
          <w:color w:val="111111"/>
          <w:sz w:val="28"/>
          <w:szCs w:val="28"/>
          <w:rtl/>
        </w:rPr>
        <w:t xml:space="preserve">خ</w:t>
      </w:r>
    </w:p>
    <w:p>
      <w:pPr>
        <w:pStyle w:val="Heading5"/>
      </w:pPr>
      <w:bookmarkStart w:id="2032" w:name="_Toc1350"/>
      <w:r>
        <w:t>شاخ</w:t>
      </w:r>
      <w:bookmarkEnd w:id="2032"/>
    </w:p>
    <w:p>
      <w:pPr>
        <w:pStyle w:val="BookText"/>
      </w:pPr>
      <w:r>
        <w:rPr>
          <w:rFonts w:ascii="Amiri" w:hAnsi="Amiri" w:eastAsia="Amiri" w:cs="Amiri"/>
          <w:lang w:bidi="ar-SA"/>
          <w:color w:val="111111"/>
          <w:sz w:val="28"/>
          <w:szCs w:val="28"/>
          <w:rtl/>
        </w:rPr>
        <w:t xml:space="preserve">[شاخ] شيخوخةً وشيوخةً : أي صار شيخاً.</w:t>
      </w:r>
    </w:p>
    <w:p>
      <w:pPr>
        <w:pStyle w:val="BookText"/>
      </w:pPr>
      <w:r>
        <w:rPr>
          <w:rFonts w:ascii="IRNazanin" w:hAnsi="IRNazanin" w:eastAsia="IRNazanin" w:cs="IRNazanin"/>
          <w:lang w:bidi="fa-IR"/>
          <w:color w:val="111111"/>
          <w:sz w:val="28"/>
          <w:szCs w:val="28"/>
          <w:rtl/>
        </w:rPr>
        <w:t xml:space="preserve">د</w:t>
      </w:r>
    </w:p>
    <w:p>
      <w:pPr>
        <w:pStyle w:val="Heading5"/>
      </w:pPr>
      <w:bookmarkStart w:id="2033" w:name="_Toc1351"/>
      <w:r>
        <w:t>شاد</w:t>
      </w:r>
      <w:bookmarkEnd w:id="2033"/>
    </w:p>
    <w:p>
      <w:pPr>
        <w:pStyle w:val="BookText"/>
      </w:pPr>
      <w:r>
        <w:rPr>
          <w:rFonts w:ascii="Amiri" w:hAnsi="Amiri" w:eastAsia="Amiri" w:cs="Amiri"/>
          <w:lang w:bidi="ar-SA"/>
          <w:color w:val="111111"/>
          <w:sz w:val="28"/>
          <w:szCs w:val="28"/>
          <w:rtl/>
        </w:rPr>
        <w:t xml:space="preserve">[شاد] : أي بنى.</w:t>
      </w:r>
    </w:p>
    <w:p>
      <w:pPr>
        <w:pStyle w:val="BookText"/>
      </w:pPr>
      <w:r>
        <w:rPr>
          <w:rFonts w:ascii="Amiri" w:hAnsi="Amiri" w:eastAsia="Amiri" w:cs="Amiri"/>
          <w:lang w:bidi="ar-SA"/>
          <w:color w:val="111111"/>
          <w:sz w:val="28"/>
          <w:szCs w:val="28"/>
          <w:rtl/>
        </w:rPr>
        <w:t xml:space="preserve">وشادَهُ : أي رفعه.</w:t>
      </w:r>
    </w:p>
    <w:p>
      <w:pPr>
        <w:pStyle w:val="BookText"/>
      </w:pPr>
      <w:r>
        <w:rPr>
          <w:rFonts w:ascii="Amiri" w:hAnsi="Amiri" w:eastAsia="Amiri" w:cs="Amiri"/>
          <w:lang w:bidi="ar-SA"/>
          <w:color w:val="111111"/>
          <w:sz w:val="28"/>
          <w:szCs w:val="28"/>
          <w:rtl/>
        </w:rPr>
        <w:t xml:space="preserve">وشاد بناءه : أي طلاه بالشيد ، وعلى هذه الوجوه جميعاً يُفَسَّر قول الله تعالى : ( وَقَصْرٍ مَشِيدٍ )</w:t>
      </w:r>
      <w:r>
        <w:rPr>
          <w:rStyle w:val="FootnoteReference"/>
        </w:rPr>
        <w:footnoteReference w:id="722"/>
      </w:r>
      <w:r>
        <w:rPr>
          <w:rFonts w:ascii="Amiri" w:hAnsi="Amiri" w:eastAsia="Amiri" w:cs="Amiri"/>
          <w:lang w:bidi="ar-SA"/>
          <w:color w:val="111111"/>
          <w:sz w:val="28"/>
          <w:szCs w:val="28"/>
          <w:rtl/>
        </w:rPr>
        <w:t xml:space="preserve">، قال عدي بن زيد </w:t>
      </w:r>
      <w:r>
        <w:rPr>
          <w:rStyle w:val="FootnoteReference"/>
        </w:rPr>
        <w:footnoteReference w:id="723"/>
      </w:r>
    </w:p>
    <w:p>
      <w:pPr>
        <w:pStyle w:val="BookText"/>
      </w:pPr>
      <w:r>
        <w:rPr>
          <w:rFonts w:ascii="Amiri" w:hAnsi="Amiri" w:eastAsia="Amiri" w:cs="Amiri"/>
          <w:lang w:bidi="ar-SA"/>
          <w:color w:val="111111"/>
          <w:sz w:val="28"/>
          <w:szCs w:val="28"/>
          <w:rtl/>
        </w:rPr>
        <w:t xml:space="preserve">إرواح مودّع أم بكور</w:t>
      </w:r>
    </w:p>
    <w:p>
      <w:pPr>
        <w:pStyle w:val="BookText"/>
      </w:pPr>
      <w:r>
        <w:rPr>
          <w:rFonts w:ascii="Amiri" w:hAnsi="Amiri" w:eastAsia="Amiri" w:cs="Amiri"/>
          <w:lang w:bidi="ar-SA"/>
          <w:color w:val="111111"/>
          <w:sz w:val="28"/>
          <w:szCs w:val="28"/>
          <w:rtl/>
        </w:rPr>
        <w:t xml:space="preserve">لك فاعمد لأيّ حالٍ تصير</w:t>
      </w:r>
    </w:p>
    <w:p>
      <w:pPr>
        <w:pStyle w:val="BookText"/>
      </w:pPr>
      <w:r>
        <w:rPr>
          <w:rFonts w:ascii="Amiri" w:hAnsi="Amiri" w:eastAsia="Amiri" w:cs="Amiri"/>
          <w:lang w:bidi="ar-SA"/>
          <w:color w:val="111111"/>
          <w:sz w:val="28"/>
          <w:szCs w:val="28"/>
          <w:rtl/>
        </w:rPr>
        <w:t xml:space="preserve">انظر ديوانه : (88) ، والشعر والشعراء : (112) ، والأغاني : ( 2 / 139 ) ، واللسان والتاج ( شيد ، كلس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شاده مرمراً وجَلّله كِلْسا</w:t>
      </w:r>
    </w:p>
    <w:p>
      <w:pPr>
        <w:pStyle w:val="BookText"/>
      </w:pPr>
      <w:r>
        <w:rPr>
          <w:rFonts w:ascii="Amiri" w:hAnsi="Amiri" w:eastAsia="Amiri" w:cs="Amiri"/>
          <w:lang w:bidi="ar-SA"/>
          <w:color w:val="111111"/>
          <w:sz w:val="28"/>
          <w:szCs w:val="28"/>
          <w:rtl/>
        </w:rPr>
        <w:t xml:space="preserve">فللطير في ذراه وكور</w:t>
      </w:r>
    </w:p>
    <w:p>
      <w:pPr>
        <w:pStyle w:val="BookText"/>
      </w:pPr>
      <w:r>
        <w:rPr>
          <w:rFonts w:ascii="IRNazanin" w:hAnsi="IRNazanin" w:eastAsia="IRNazanin" w:cs="IRNazanin"/>
          <w:lang w:bidi="fa-IR"/>
          <w:color w:val="111111"/>
          <w:sz w:val="28"/>
          <w:szCs w:val="28"/>
          <w:rtl/>
        </w:rPr>
        <w:t xml:space="preserve">ط</w:t>
      </w:r>
    </w:p>
    <w:p>
      <w:pPr>
        <w:pStyle w:val="Heading5"/>
      </w:pPr>
      <w:bookmarkStart w:id="2034" w:name="_Toc1352"/>
      <w:r>
        <w:t>شاط</w:t>
      </w:r>
      <w:bookmarkEnd w:id="2034"/>
    </w:p>
    <w:p>
      <w:pPr>
        <w:pStyle w:val="BookText"/>
      </w:pPr>
      <w:r>
        <w:rPr>
          <w:rFonts w:ascii="IRNazanin" w:hAnsi="IRNazanin" w:eastAsia="IRNazanin" w:cs="IRNazanin"/>
          <w:lang w:bidi="fa-IR"/>
          <w:color w:val="111111"/>
          <w:sz w:val="28"/>
          <w:szCs w:val="28"/>
          <w:rtl/>
        </w:rPr>
        <w:t xml:space="preserve">[شاط] : إِذا احترق.</w:t>
      </w:r>
    </w:p>
    <w:p>
      <w:pPr>
        <w:pStyle w:val="BookText"/>
      </w:pPr>
      <w:r>
        <w:rPr>
          <w:rFonts w:ascii="Amiri" w:hAnsi="Amiri" w:eastAsia="Amiri" w:cs="Amiri"/>
          <w:lang w:bidi="ar-SA"/>
          <w:color w:val="111111"/>
          <w:sz w:val="28"/>
          <w:szCs w:val="28"/>
          <w:rtl/>
        </w:rPr>
        <w:t xml:space="preserve">وشاط الرجلُ : إِذا هلك ، قال الأعشى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تَخْضِبُ العَيْرَ من مكنونِ فائلهِ</w:t>
      </w:r>
    </w:p>
    <w:p>
      <w:pPr>
        <w:pStyle w:val="BookText"/>
      </w:pPr>
      <w:r>
        <w:rPr>
          <w:rFonts w:ascii="Amiri" w:hAnsi="Amiri" w:eastAsia="Amiri" w:cs="Amiri"/>
          <w:lang w:bidi="ar-SA"/>
          <w:color w:val="111111"/>
          <w:sz w:val="28"/>
          <w:szCs w:val="28"/>
          <w:rtl/>
        </w:rPr>
        <w:t xml:space="preserve">وقد يَشِيْطُ على أرماحنا البَطَلُ</w:t>
      </w:r>
    </w:p>
    <w:p>
      <w:pPr>
        <w:pStyle w:val="BookText"/>
      </w:pPr>
      <w:r>
        <w:rPr>
          <w:rFonts w:ascii="Amiri" w:hAnsi="Amiri" w:eastAsia="Amiri" w:cs="Amiri"/>
          <w:lang w:bidi="ar-SA"/>
          <w:color w:val="111111"/>
          <w:sz w:val="28"/>
          <w:szCs w:val="28"/>
          <w:rtl/>
        </w:rPr>
        <w:t xml:space="preserve">الفائل : عِرْقٌ في الوَرِك.</w:t>
      </w:r>
    </w:p>
    <w:p>
      <w:pPr>
        <w:pStyle w:val="BookText"/>
      </w:pPr>
      <w:r>
        <w:rPr>
          <w:rFonts w:ascii="IRNazanin" w:hAnsi="IRNazanin" w:eastAsia="IRNazanin" w:cs="IRNazanin"/>
          <w:lang w:bidi="fa-IR"/>
          <w:color w:val="111111"/>
          <w:sz w:val="28"/>
          <w:szCs w:val="28"/>
          <w:rtl/>
        </w:rPr>
        <w:t xml:space="preserve">[شماره صفحه واقعی : 3605]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80" w:name="pg14450_182581"/>
    <w:bookmarkEnd w:id="280"/>
    <w:p>
      <w:pPr>
        <w:pStyle w:val="BookText"/>
      </w:pPr>
      <w:r>
        <w:rPr>
          <w:rFonts w:ascii="Amiri" w:hAnsi="Amiri" w:eastAsia="Amiri" w:cs="Amiri"/>
          <w:lang w:bidi="ar-SA"/>
          <w:color w:val="111111"/>
          <w:sz w:val="28"/>
          <w:szCs w:val="28"/>
          <w:rtl/>
        </w:rPr>
        <w:t xml:space="preserve">وفي الحديث </w:t>
      </w:r>
      <w:r>
        <w:rPr>
          <w:rStyle w:val="FootnoteReference"/>
        </w:rPr>
        <w:footnoteReference w:id="725"/>
      </w:r>
      <w:r>
        <w:rPr>
          <w:rFonts w:ascii="Amiri" w:hAnsi="Amiri" w:eastAsia="Amiri" w:cs="Amiri"/>
          <w:lang w:bidi="ar-SA"/>
          <w:color w:val="111111"/>
          <w:sz w:val="28"/>
          <w:szCs w:val="28"/>
          <w:rtl/>
        </w:rPr>
        <w:t xml:space="preserve">: « قاتل زيد بن حارثة - رحمه‌الله تعالى - يوم مؤتة وبيده راية النبي صَلى الله عَليه وسلّم وآله </w:t>
      </w:r>
      <w:r>
        <w:rPr>
          <w:rStyle w:val="FootnoteReference"/>
        </w:rPr>
        <w:footnoteReference w:id="726"/>
      </w:r>
      <w:r>
        <w:rPr>
          <w:rFonts w:ascii="Amiri" w:hAnsi="Amiri" w:eastAsia="Amiri" w:cs="Amiri"/>
          <w:lang w:bidi="ar-SA"/>
          <w:color w:val="111111"/>
          <w:sz w:val="28"/>
          <w:szCs w:val="28"/>
          <w:rtl/>
        </w:rPr>
        <w:t xml:space="preserve">حتى شاط في رماح القوم ».</w:t>
      </w:r>
    </w:p>
    <w:p>
      <w:pPr>
        <w:pStyle w:val="BookText"/>
      </w:pPr>
      <w:r>
        <w:rPr>
          <w:rFonts w:ascii="IRNazanin" w:hAnsi="IRNazanin" w:eastAsia="IRNazanin" w:cs="IRNazanin"/>
          <w:lang w:bidi="fa-IR"/>
          <w:color w:val="111111"/>
          <w:sz w:val="28"/>
          <w:szCs w:val="28"/>
          <w:rtl/>
        </w:rPr>
        <w:t xml:space="preserve">وشاط : إِذا بطل.</w:t>
      </w:r>
    </w:p>
    <w:p>
      <w:pPr>
        <w:pStyle w:val="BookText"/>
      </w:pPr>
      <w:r>
        <w:rPr>
          <w:rFonts w:ascii="Amiri" w:hAnsi="Amiri" w:eastAsia="Amiri" w:cs="Amiri"/>
          <w:lang w:bidi="ar-SA"/>
          <w:color w:val="111111"/>
          <w:sz w:val="28"/>
          <w:szCs w:val="28"/>
          <w:rtl/>
        </w:rPr>
        <w:t xml:space="preserve">وشاطت الجزور : إِذا اقْتسِمت فلم يبق منها شيءٌ يُقْسَم.</w:t>
      </w:r>
    </w:p>
    <w:p>
      <w:pPr>
        <w:pStyle w:val="BookText"/>
      </w:pPr>
      <w:r>
        <w:rPr>
          <w:rFonts w:ascii="IRNazanin" w:hAnsi="IRNazanin" w:eastAsia="IRNazanin" w:cs="IRNazanin"/>
          <w:lang w:bidi="fa-IR"/>
          <w:color w:val="111111"/>
          <w:sz w:val="28"/>
          <w:szCs w:val="28"/>
          <w:rtl/>
        </w:rPr>
        <w:t xml:space="preserve">ع</w:t>
      </w:r>
    </w:p>
    <w:p>
      <w:pPr>
        <w:pStyle w:val="Heading5"/>
      </w:pPr>
      <w:bookmarkStart w:id="2035" w:name="_Toc1353"/>
      <w:r>
        <w:t>شاع</w:t>
      </w:r>
      <w:bookmarkEnd w:id="2035"/>
    </w:p>
    <w:p>
      <w:pPr>
        <w:pStyle w:val="BookText"/>
      </w:pPr>
      <w:r>
        <w:rPr>
          <w:rFonts w:ascii="Amiri" w:hAnsi="Amiri" w:eastAsia="Amiri" w:cs="Amiri"/>
          <w:lang w:bidi="ar-SA"/>
          <w:color w:val="111111"/>
          <w:sz w:val="28"/>
          <w:szCs w:val="28"/>
          <w:rtl/>
        </w:rPr>
        <w:t xml:space="preserve">[شاع] الحديث شيعوعة : إِذا انتشر.</w:t>
      </w:r>
    </w:p>
    <w:p>
      <w:pPr>
        <w:pStyle w:val="BookText"/>
      </w:pPr>
      <w:r>
        <w:rPr>
          <w:rFonts w:ascii="IRNazanin" w:hAnsi="IRNazanin" w:eastAsia="IRNazanin" w:cs="IRNazanin"/>
          <w:lang w:bidi="fa-IR"/>
          <w:color w:val="111111"/>
          <w:sz w:val="28"/>
          <w:szCs w:val="28"/>
          <w:rtl/>
        </w:rPr>
        <w:t xml:space="preserve">م</w:t>
      </w:r>
    </w:p>
    <w:p>
      <w:pPr>
        <w:pStyle w:val="Heading5"/>
      </w:pPr>
      <w:bookmarkStart w:id="2036" w:name="_Toc1354"/>
      <w:r>
        <w:t>شام</w:t>
      </w:r>
      <w:bookmarkEnd w:id="2036"/>
    </w:p>
    <w:p>
      <w:pPr>
        <w:pStyle w:val="BookText"/>
      </w:pPr>
      <w:r>
        <w:rPr>
          <w:rFonts w:ascii="Amiri" w:hAnsi="Amiri" w:eastAsia="Amiri" w:cs="Amiri"/>
          <w:lang w:bidi="ar-SA"/>
          <w:color w:val="111111"/>
          <w:sz w:val="28"/>
          <w:szCs w:val="28"/>
          <w:rtl/>
        </w:rPr>
        <w:t xml:space="preserve">[شام] البرقَ شَيْماً : إِذا نظر أين يصوِّب قَطْرَهُ.</w:t>
      </w:r>
    </w:p>
    <w:p>
      <w:pPr>
        <w:pStyle w:val="BookText"/>
      </w:pPr>
      <w:r>
        <w:rPr>
          <w:rFonts w:ascii="Amiri" w:hAnsi="Amiri" w:eastAsia="Amiri" w:cs="Amiri"/>
          <w:lang w:bidi="ar-SA"/>
          <w:color w:val="111111"/>
          <w:sz w:val="28"/>
          <w:szCs w:val="28"/>
          <w:rtl/>
        </w:rPr>
        <w:t xml:space="preserve">وشامَ السيفَ : إِذا غمده.</w:t>
      </w:r>
    </w:p>
    <w:p>
      <w:pPr>
        <w:pStyle w:val="BookText"/>
      </w:pPr>
      <w:r>
        <w:rPr>
          <w:rFonts w:ascii="Amiri" w:hAnsi="Amiri" w:eastAsia="Amiri" w:cs="Amiri"/>
          <w:lang w:bidi="ar-SA"/>
          <w:color w:val="111111"/>
          <w:sz w:val="28"/>
          <w:szCs w:val="28"/>
          <w:rtl/>
        </w:rPr>
        <w:t xml:space="preserve">وشامَهُ شَيْماً : إِذا سَلَّه ، وهو من الأضداد.</w:t>
      </w:r>
    </w:p>
    <w:p>
      <w:pPr>
        <w:pStyle w:val="BookText"/>
      </w:pPr>
      <w:r>
        <w:rPr>
          <w:rFonts w:ascii="IRNazanin" w:hAnsi="IRNazanin" w:eastAsia="IRNazanin" w:cs="IRNazanin"/>
          <w:lang w:bidi="fa-IR"/>
          <w:color w:val="111111"/>
          <w:sz w:val="28"/>
          <w:szCs w:val="28"/>
          <w:rtl/>
        </w:rPr>
        <w:t xml:space="preserve">ن</w:t>
      </w:r>
    </w:p>
    <w:p>
      <w:pPr>
        <w:pStyle w:val="Heading5"/>
      </w:pPr>
      <w:bookmarkStart w:id="2037" w:name="_Toc1355"/>
      <w:r>
        <w:t>شان</w:t>
      </w:r>
      <w:bookmarkEnd w:id="2037"/>
    </w:p>
    <w:p>
      <w:pPr>
        <w:pStyle w:val="BookText"/>
      </w:pPr>
      <w:r>
        <w:rPr>
          <w:rFonts w:ascii="Amiri" w:hAnsi="Amiri" w:eastAsia="Amiri" w:cs="Amiri"/>
          <w:lang w:bidi="ar-SA"/>
          <w:color w:val="111111"/>
          <w:sz w:val="28"/>
          <w:szCs w:val="28"/>
          <w:rtl/>
        </w:rPr>
        <w:t xml:space="preserve">[شان] : الشَّيْن : نقيض الزّين.</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شاءَ ] الشيءَ مشيئةً [ بالهمز ]</w:t>
      </w:r>
      <w:r>
        <w:rPr>
          <w:rStyle w:val="FootnoteReference"/>
        </w:rPr>
        <w:footnoteReference w:id="727"/>
      </w:r>
      <w:r>
        <w:rPr>
          <w:rFonts w:ascii="Amiri" w:hAnsi="Amiri" w:eastAsia="Amiri" w:cs="Amiri"/>
          <w:lang w:bidi="ar-SA"/>
          <w:color w:val="111111"/>
          <w:sz w:val="28"/>
          <w:szCs w:val="28"/>
          <w:rtl/>
        </w:rPr>
        <w:t xml:space="preserve">: إِذا أراده ، وقد يخفف ، قال الله تعالى : ( أَنْ نَعُودَ فِيها إِلَّا أَنْ يَشاءَ اللهُ )</w:t>
      </w:r>
      <w:r>
        <w:rPr>
          <w:rStyle w:val="FootnoteReference"/>
        </w:rPr>
        <w:footnoteReference w:id="728"/>
      </w:r>
      <w:r>
        <w:rPr>
          <w:rFonts w:ascii="Amiri" w:hAnsi="Amiri" w:eastAsia="Amiri" w:cs="Amiri"/>
          <w:lang w:bidi="ar-SA"/>
          <w:color w:val="111111"/>
          <w:sz w:val="28"/>
          <w:szCs w:val="28"/>
          <w:rtl/>
        </w:rPr>
        <w:t xml:space="preserve">. قيل : هو من شعيب على التبعيد و </w:t>
      </w:r>
      <w:r>
        <w:rPr>
          <w:rFonts w:ascii="IRNazanin" w:hAnsi="IRNazanin" w:eastAsia="IRNazanin" w:cs="IRNazanin"/>
          <w:lang w:bidi="fa-IR"/>
          <w:color w:val="111111"/>
          <w:sz w:val="28"/>
          <w:szCs w:val="28"/>
          <w:rtl/>
        </w:rPr>
        <w:t xml:space="preserve"> الامتناع </w:t>
      </w:r>
      <w:r>
        <w:rPr>
          <w:rFonts w:ascii="Amiri" w:hAnsi="Amiri" w:eastAsia="Amiri" w:cs="Amiri"/>
          <w:lang w:bidi="ar-SA"/>
          <w:color w:val="111111"/>
          <w:sz w:val="28"/>
          <w:szCs w:val="28"/>
          <w:rtl/>
        </w:rPr>
        <w:t xml:space="preserve"> ، لأنه قد علم أن الله لا يشاء عبادة الأوثان ، كما قال تعالى : ( حَتَّى يَلِجَ الْجَمَلُ فِي</w:t>
      </w:r>
    </w:p>
    <w:p>
      <w:pPr>
        <w:pStyle w:val="BookText"/>
      </w:pPr>
      <w:r>
        <w:rPr>
          <w:rFonts w:ascii="IRNazanin" w:hAnsi="IRNazanin" w:eastAsia="IRNazanin" w:cs="IRNazanin"/>
          <w:lang w:bidi="fa-IR"/>
          <w:color w:val="111111"/>
          <w:sz w:val="28"/>
          <w:szCs w:val="28"/>
          <w:rtl/>
        </w:rPr>
        <w:t xml:space="preserve">[شماره صفحه واقعی : 3606]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81" w:name="pg14450_182582"/>
    <w:bookmarkEnd w:id="281"/>
    <w:p>
      <w:pPr>
        <w:pStyle w:val="BookText"/>
      </w:pPr>
      <w:r>
        <w:rPr>
          <w:rFonts w:ascii="Amiri" w:hAnsi="Amiri" w:eastAsia="Amiri" w:cs="Amiri"/>
          <w:lang w:bidi="ar-SA"/>
          <w:color w:val="111111"/>
          <w:sz w:val="28"/>
          <w:szCs w:val="28"/>
          <w:rtl/>
        </w:rPr>
        <w:t xml:space="preserve">سَمِّ الْخِياطِ )</w:t>
      </w:r>
      <w:r>
        <w:rPr>
          <w:rStyle w:val="FootnoteReference"/>
        </w:rPr>
        <w:footnoteReference w:id="729"/>
      </w:r>
      <w:r>
        <w:rPr>
          <w:rFonts w:ascii="Amiri" w:hAnsi="Amiri" w:eastAsia="Amiri" w:cs="Amiri"/>
          <w:lang w:bidi="ar-SA"/>
          <w:color w:val="111111"/>
          <w:sz w:val="28"/>
          <w:szCs w:val="28"/>
          <w:rtl/>
        </w:rPr>
        <w:t xml:space="preserve">، وكما يقال : « حتى يشيب الغراب ».</w:t>
      </w:r>
    </w:p>
    <w:p>
      <w:pPr>
        <w:pStyle w:val="BookText"/>
      </w:pPr>
      <w:r>
        <w:rPr>
          <w:rFonts w:ascii="Amiri" w:hAnsi="Amiri" w:eastAsia="Amiri" w:cs="Amiri"/>
          <w:lang w:bidi="ar-SA"/>
          <w:color w:val="111111"/>
          <w:sz w:val="28"/>
          <w:szCs w:val="28"/>
          <w:rtl/>
        </w:rPr>
        <w:t xml:space="preserve">وقيل : قد كان في ملِّتهم ما يجوز التعبد به. وقيل : هو على ظاهره : أي لو شاء عبادة الأوثان لكانت </w:t>
      </w:r>
      <w:r>
        <w:rPr>
          <w:rStyle w:val="FootnoteReference"/>
        </w:rPr>
        <w:footnoteReference w:id="730"/>
      </w:r>
      <w:r>
        <w:rPr>
          <w:rFonts w:ascii="Amiri" w:hAnsi="Amiri" w:eastAsia="Amiri" w:cs="Amiri"/>
          <w:lang w:bidi="ar-SA"/>
          <w:color w:val="111111"/>
          <w:sz w:val="28"/>
          <w:szCs w:val="28"/>
          <w:rtl/>
        </w:rPr>
        <w:t xml:space="preserve">طاعة </w:t>
      </w:r>
      <w:r>
        <w:rPr>
          <w:rStyle w:val="FootnoteReference"/>
        </w:rPr>
        <w:footnoteReference w:id="731"/>
      </w:r>
      <w:r>
        <w:rPr>
          <w:rFonts w:ascii="Amiri" w:hAnsi="Amiri" w:eastAsia="Amiri" w:cs="Amiri"/>
          <w:lang w:bidi="ar-SA"/>
          <w:color w:val="111111"/>
          <w:sz w:val="28"/>
          <w:szCs w:val="28"/>
          <w:rtl/>
        </w:rPr>
        <w:t xml:space="preserve">كما أمر بتعظيم الحجر الأسود.</w:t>
      </w:r>
    </w:p>
    <w:p>
      <w:pPr>
        <w:pStyle w:val="BookText"/>
      </w:pPr>
      <w:r>
        <w:rPr>
          <w:rFonts w:ascii="Amiri" w:hAnsi="Amiri" w:eastAsia="Amiri" w:cs="Amiri"/>
          <w:lang w:bidi="ar-SA"/>
          <w:color w:val="111111"/>
          <w:sz w:val="28"/>
          <w:szCs w:val="28"/>
          <w:rtl/>
        </w:rPr>
        <w:t xml:space="preserve">وقول الله تعالى في أصحاب الجنة [ وأصحاب النار ] </w:t>
      </w:r>
      <w:r>
        <w:rPr>
          <w:rStyle w:val="FootnoteReference"/>
        </w:rPr>
        <w:footnoteReference w:id="732"/>
      </w:r>
      <w:r>
        <w:rPr>
          <w:rFonts w:ascii="Amiri" w:hAnsi="Amiri" w:eastAsia="Amiri" w:cs="Amiri"/>
          <w:lang w:bidi="ar-SA"/>
          <w:color w:val="111111"/>
          <w:sz w:val="28"/>
          <w:szCs w:val="28"/>
          <w:rtl/>
        </w:rPr>
        <w:t xml:space="preserve">( إِلَّا ما شاءَ رَبُّكَ ) </w:t>
      </w:r>
      <w:r>
        <w:rPr>
          <w:rStyle w:val="FootnoteReference"/>
        </w:rPr>
        <w:footnoteReference w:id="733"/>
      </w:r>
      <w:r>
        <w:rPr>
          <w:rFonts w:ascii="Amiri" w:hAnsi="Amiri" w:eastAsia="Amiri" w:cs="Amiri"/>
          <w:lang w:bidi="ar-SA"/>
          <w:color w:val="111111"/>
          <w:sz w:val="28"/>
          <w:szCs w:val="28"/>
          <w:rtl/>
        </w:rPr>
        <w:t xml:space="preserve">. قيل : المراد به ، خالدين فيها ما دامت [ سماوات ]</w:t>
      </w:r>
      <w:r>
        <w:rPr>
          <w:rStyle w:val="FootnoteReference"/>
        </w:rPr>
        <w:footnoteReference w:id="734"/>
      </w:r>
      <w:r>
        <w:rPr>
          <w:rFonts w:ascii="Amiri" w:hAnsi="Amiri" w:eastAsia="Amiri" w:cs="Amiri"/>
          <w:lang w:bidi="ar-SA"/>
          <w:color w:val="111111"/>
          <w:sz w:val="28"/>
          <w:szCs w:val="28"/>
          <w:rtl/>
        </w:rPr>
        <w:t xml:space="preserve">الدنيا وأرضها ، أو ما شاء الله من الزيادة في الخلود على مدة الدنيا بعد فنائها.</w:t>
      </w:r>
    </w:p>
    <w:p>
      <w:pPr>
        <w:pStyle w:val="BookText"/>
      </w:pPr>
      <w:r>
        <w:rPr>
          <w:rFonts w:ascii="Amiri" w:hAnsi="Amiri" w:eastAsia="Amiri" w:cs="Amiri"/>
          <w:lang w:bidi="ar-SA"/>
          <w:color w:val="111111"/>
          <w:sz w:val="28"/>
          <w:szCs w:val="28"/>
          <w:rtl/>
        </w:rPr>
        <w:t xml:space="preserve">وقيل : [ المراد به ]</w:t>
      </w:r>
      <w:r>
        <w:rPr>
          <w:rStyle w:val="FootnoteReference"/>
        </w:rPr>
        <w:footnoteReference w:id="735"/>
      </w:r>
      <w:r>
        <w:rPr>
          <w:rFonts w:ascii="Amiri" w:hAnsi="Amiri" w:eastAsia="Amiri" w:cs="Amiri"/>
          <w:lang w:bidi="ar-SA"/>
          <w:color w:val="111111"/>
          <w:sz w:val="28"/>
          <w:szCs w:val="28"/>
          <w:rtl/>
        </w:rPr>
        <w:t xml:space="preserve">: ما دامت سماوات الآخرة وأرضها إلا ما شاء الله من مدة وقوفهم في القيامة ، وكان أبو عمرو يخفف ( شِيْت ) و ( شيتما ) و ( شيتم ) [ في جميع القرآن ]</w:t>
      </w:r>
      <w:r>
        <w:rPr>
          <w:rStyle w:val="FootnoteReference"/>
        </w:rPr>
        <w:footnoteReference w:id="736"/>
      </w:r>
      <w:r>
        <w:rPr>
          <w:rFonts w:ascii="Amiri" w:hAnsi="Amiri" w:eastAsia="Amiri" w:cs="Amiri"/>
          <w:lang w:bidi="ar-SA"/>
          <w:color w:val="111111"/>
          <w:sz w:val="28"/>
          <w:szCs w:val="28"/>
          <w:rtl/>
        </w:rPr>
        <w:t xml:space="preserve">والباقون بالهمز ، وأصل شاء شَيّأَ يَشْيَأُ مشيئة ، فأبدلت الياء ألفاً ، وألقيت حركتها على الشين في المستقبل والمصدر ، وكذلك نحوه ، مثل : ناء عنه ، وما أشبهه.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038" w:name="_Toc1356"/>
      <w:r>
        <w:t>الإِشابة</w:t>
      </w:r>
      <w:bookmarkEnd w:id="2038"/>
    </w:p>
    <w:p>
      <w:pPr>
        <w:pStyle w:val="BookText"/>
      </w:pPr>
      <w:r>
        <w:rPr>
          <w:rFonts w:ascii="Amiri" w:hAnsi="Amiri" w:eastAsia="Amiri" w:cs="Amiri"/>
          <w:lang w:bidi="ar-SA"/>
          <w:color w:val="111111"/>
          <w:sz w:val="28"/>
          <w:szCs w:val="28"/>
          <w:rtl/>
        </w:rPr>
        <w:t xml:space="preserve">[الإِشابة] : أشاب الفزعُ رأسه [ وأشاب ]</w:t>
      </w:r>
      <w:r>
        <w:rPr>
          <w:rStyle w:val="FootnoteReference"/>
        </w:rPr>
        <w:footnoteReference w:id="737"/>
      </w:r>
      <w:r>
        <w:rPr>
          <w:rFonts w:ascii="Amiri" w:hAnsi="Amiri" w:eastAsia="Amiri" w:cs="Amiri"/>
          <w:lang w:bidi="ar-SA"/>
          <w:color w:val="111111"/>
          <w:sz w:val="28"/>
          <w:szCs w:val="28"/>
          <w:rtl/>
        </w:rPr>
        <w:t xml:space="preserve">برأسه : أي شَيَّبَه ، قال عمرو</w:t>
      </w:r>
    </w:p>
    <w:p>
      <w:pPr>
        <w:pStyle w:val="BookText"/>
      </w:pPr>
      <w:r>
        <w:rPr>
          <w:rFonts w:ascii="IRNazanin" w:hAnsi="IRNazanin" w:eastAsia="IRNazanin" w:cs="IRNazanin"/>
          <w:lang w:bidi="fa-IR"/>
          <w:color w:val="111111"/>
          <w:sz w:val="28"/>
          <w:szCs w:val="28"/>
          <w:rtl/>
        </w:rPr>
        <w:t xml:space="preserve">[شماره صفحه واقعی : 3607]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82" w:name="pg14450_182583"/>
    <w:bookmarkEnd w:id="282"/>
    <w:p>
      <w:pPr>
        <w:pStyle w:val="BookText"/>
      </w:pPr>
      <w:r>
        <w:rPr>
          <w:rFonts w:ascii="Amiri" w:hAnsi="Amiri" w:eastAsia="Amiri" w:cs="Amiri"/>
          <w:lang w:bidi="ar-SA"/>
          <w:color w:val="111111"/>
          <w:sz w:val="28"/>
          <w:szCs w:val="28"/>
          <w:rtl/>
        </w:rPr>
        <w:t xml:space="preserve">بن يزيد العوفي لسان خولان وفارسها فجمع بين اللغتين :</w:t>
      </w:r>
    </w:p>
    <w:p>
      <w:pPr>
        <w:pStyle w:val="BookText"/>
      </w:pPr>
      <w:r>
        <w:rPr>
          <w:rFonts w:ascii="Amiri" w:hAnsi="Amiri" w:eastAsia="Amiri" w:cs="Amiri"/>
          <w:lang w:bidi="ar-SA"/>
          <w:color w:val="111111"/>
          <w:sz w:val="28"/>
          <w:szCs w:val="28"/>
          <w:rtl/>
        </w:rPr>
        <w:t xml:space="preserve">[وَمَا كِبَرٌ] يشيبُ لدات مثلي</w:t>
      </w:r>
    </w:p>
    <w:p>
      <w:pPr>
        <w:pStyle w:val="BookText"/>
      </w:pPr>
      <w:r>
        <w:rPr>
          <w:rFonts w:ascii="Amiri" w:hAnsi="Amiri" w:eastAsia="Amiri" w:cs="Amiri"/>
          <w:lang w:bidi="ar-SA"/>
          <w:color w:val="111111"/>
          <w:sz w:val="28"/>
          <w:szCs w:val="28"/>
          <w:rtl/>
        </w:rPr>
        <w:t xml:space="preserve">ولكن شيبت رأسي الحروبُ</w:t>
      </w:r>
    </w:p>
    <w:p>
      <w:pPr>
        <w:pStyle w:val="BookText"/>
      </w:pPr>
      <w:r>
        <w:rPr>
          <w:rFonts w:ascii="Amiri" w:hAnsi="Amiri" w:eastAsia="Amiri" w:cs="Amiri"/>
          <w:lang w:bidi="ar-SA"/>
          <w:color w:val="111111"/>
          <w:sz w:val="28"/>
          <w:szCs w:val="28"/>
          <w:rtl/>
        </w:rPr>
        <w:t xml:space="preserve">معاداتي لكل صباح يومٍ</w:t>
      </w:r>
    </w:p>
    <w:p>
      <w:pPr>
        <w:pStyle w:val="BookText"/>
      </w:pPr>
      <w:r>
        <w:rPr>
          <w:rFonts w:ascii="Amiri" w:hAnsi="Amiri" w:eastAsia="Amiri" w:cs="Amiri"/>
          <w:lang w:bidi="ar-SA"/>
          <w:color w:val="111111"/>
          <w:sz w:val="28"/>
          <w:szCs w:val="28"/>
          <w:rtl/>
        </w:rPr>
        <w:t xml:space="preserve">يغصك عنده اللبنُ الحليبُ</w:t>
      </w:r>
    </w:p>
    <w:p>
      <w:pPr>
        <w:pStyle w:val="BookText"/>
      </w:pPr>
      <w:r>
        <w:rPr>
          <w:rFonts w:ascii="IRNazanin" w:hAnsi="IRNazanin" w:eastAsia="IRNazanin" w:cs="IRNazanin"/>
          <w:lang w:bidi="fa-IR"/>
          <w:color w:val="111111"/>
          <w:sz w:val="28"/>
          <w:szCs w:val="28"/>
          <w:rtl/>
        </w:rPr>
        <w:t xml:space="preserve">وأشاب الرجلُ : إِذا شاب أولاده.</w:t>
      </w:r>
    </w:p>
    <w:p>
      <w:pPr>
        <w:pStyle w:val="BookText"/>
      </w:pPr>
      <w:r>
        <w:rPr>
          <w:rFonts w:ascii="IRNazanin" w:hAnsi="IRNazanin" w:eastAsia="IRNazanin" w:cs="IRNazanin"/>
          <w:lang w:bidi="fa-IR"/>
          <w:color w:val="111111"/>
          <w:sz w:val="28"/>
          <w:szCs w:val="28"/>
          <w:rtl/>
        </w:rPr>
        <w:t xml:space="preserve">ح</w:t>
      </w:r>
    </w:p>
    <w:p>
      <w:pPr>
        <w:pStyle w:val="Heading5"/>
      </w:pPr>
      <w:bookmarkStart w:id="2039" w:name="_Toc1357"/>
      <w:r>
        <w:t>الإِشاحة</w:t>
      </w:r>
      <w:bookmarkEnd w:id="2039"/>
    </w:p>
    <w:p>
      <w:pPr>
        <w:pStyle w:val="BookText"/>
      </w:pPr>
      <w:r>
        <w:rPr>
          <w:rFonts w:ascii="Amiri" w:hAnsi="Amiri" w:eastAsia="Amiri" w:cs="Amiri"/>
          <w:lang w:bidi="ar-SA"/>
          <w:color w:val="111111"/>
          <w:sz w:val="28"/>
          <w:szCs w:val="28"/>
          <w:rtl/>
        </w:rPr>
        <w:t xml:space="preserve">[الإِشاحة] : أشاح الفرسُ بذنبه : أي أرخاه.</w:t>
      </w:r>
    </w:p>
    <w:p>
      <w:pPr>
        <w:pStyle w:val="BookText"/>
      </w:pPr>
      <w:r>
        <w:rPr>
          <w:rFonts w:ascii="Amiri" w:hAnsi="Amiri" w:eastAsia="Amiri" w:cs="Amiri"/>
          <w:lang w:bidi="ar-SA"/>
          <w:color w:val="111111"/>
          <w:sz w:val="28"/>
          <w:szCs w:val="28"/>
          <w:rtl/>
        </w:rPr>
        <w:t xml:space="preserve">وأشاح بوجهه : أي عدل به ، وفي الحديث </w:t>
      </w:r>
      <w:r>
        <w:rPr>
          <w:rStyle w:val="FootnoteReference"/>
        </w:rPr>
        <w:footnoteReference w:id="738"/>
      </w:r>
      <w:r>
        <w:rPr>
          <w:rFonts w:ascii="Amiri" w:hAnsi="Amiri" w:eastAsia="Amiri" w:cs="Amiri"/>
          <w:lang w:bidi="ar-SA"/>
          <w:color w:val="111111"/>
          <w:sz w:val="28"/>
          <w:szCs w:val="28"/>
          <w:rtl/>
        </w:rPr>
        <w:t xml:space="preserve">: قال النبي عليه‌السلام : « ادرؤوا النار بالصدقة ، ولو بشقِّ تمرة ، ثم أعرض وأشاح »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 : إِنما عدل به ، لأنه فِعْلُ الحَذِرِ من الشيء والكاره له.</w:t>
      </w:r>
    </w:p>
    <w:p>
      <w:pPr>
        <w:pStyle w:val="BookText"/>
      </w:pPr>
      <w:r>
        <w:rPr>
          <w:rFonts w:ascii="Amiri" w:hAnsi="Amiri" w:eastAsia="Amiri" w:cs="Amiri"/>
          <w:lang w:bidi="ar-SA"/>
          <w:color w:val="111111"/>
          <w:sz w:val="28"/>
          <w:szCs w:val="28"/>
          <w:rtl/>
        </w:rPr>
        <w:t xml:space="preserve">وأشاح على الشيء : أي جَدَّ فيه وواظب عليه. قال في الحمار والأُتُن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قُبّاً أطاعت راعياً مُشِيحا</w:t>
      </w:r>
    </w:p>
    <w:p>
      <w:pPr>
        <w:pStyle w:val="BookText"/>
      </w:pPr>
      <w:r>
        <w:rPr>
          <w:rFonts w:ascii="Amiri" w:hAnsi="Amiri" w:eastAsia="Amiri" w:cs="Amiri"/>
          <w:lang w:bidi="ar-SA"/>
          <w:color w:val="111111"/>
          <w:sz w:val="28"/>
          <w:szCs w:val="28"/>
          <w:rtl/>
        </w:rPr>
        <w:t xml:space="preserve">أي جادّاً في طلبها. وأشاح : أي حذر. قال عمرو بن الإِطنابة </w:t>
      </w:r>
      <w:r>
        <w:rPr>
          <w:rStyle w:val="FootnoteReference"/>
        </w:rPr>
        <w:footnoteReference w:id="741"/>
      </w:r>
    </w:p>
    <w:p>
      <w:pPr>
        <w:pStyle w:val="BookText"/>
      </w:pPr>
      <w:r>
        <w:rPr>
          <w:rFonts w:ascii="Amiri" w:hAnsi="Amiri" w:eastAsia="Amiri" w:cs="Amiri"/>
          <w:lang w:bidi="ar-SA"/>
          <w:color w:val="111111"/>
          <w:sz w:val="28"/>
          <w:szCs w:val="28"/>
          <w:rtl/>
        </w:rPr>
        <w:t xml:space="preserve">أبت لي عفّتي وأبى بلائي</w:t>
      </w:r>
    </w:p>
    <w:p>
      <w:pPr>
        <w:pStyle w:val="BookText"/>
      </w:pPr>
      <w:r>
        <w:rPr>
          <w:rFonts w:ascii="Amiri" w:hAnsi="Amiri" w:eastAsia="Amiri" w:cs="Amiri"/>
          <w:lang w:bidi="ar-SA"/>
          <w:color w:val="111111"/>
          <w:sz w:val="28"/>
          <w:szCs w:val="28"/>
          <w:rtl/>
        </w:rPr>
        <w:t xml:space="preserve">وأخذي الحمد بالثمن الرّبيح</w:t>
      </w:r>
    </w:p>
    <w:p>
      <w:pPr>
        <w:pStyle w:val="BookText"/>
      </w:pPr>
      <w:r>
        <w:rPr>
          <w:rFonts w:ascii="Amiri" w:hAnsi="Amiri" w:eastAsia="Amiri" w:cs="Amiri"/>
          <w:lang w:bidi="ar-SA"/>
          <w:color w:val="111111"/>
          <w:sz w:val="28"/>
          <w:szCs w:val="28"/>
          <w:rtl/>
        </w:rPr>
        <w:t xml:space="preserve">وإجشامي على المكروه نفسي</w:t>
      </w:r>
    </w:p>
    <w:p>
      <w:pPr>
        <w:pStyle w:val="BookText"/>
      </w:pPr>
      <w:r>
        <w:rPr>
          <w:rFonts w:ascii="Amiri" w:hAnsi="Amiri" w:eastAsia="Amiri" w:cs="Amiri"/>
          <w:lang w:bidi="ar-SA"/>
          <w:color w:val="111111"/>
          <w:sz w:val="28"/>
          <w:szCs w:val="28"/>
          <w:rtl/>
        </w:rPr>
        <w:t xml:space="preserve">وضربي هامة البطل المشيح</w:t>
      </w:r>
    </w:p>
    <w:p>
      <w:pPr>
        <w:pStyle w:val="BookText"/>
      </w:pPr>
      <w:r>
        <w:rPr>
          <w:rFonts w:ascii="Amiri" w:hAnsi="Amiri" w:eastAsia="Amiri" w:cs="Amiri"/>
          <w:lang w:bidi="ar-SA"/>
          <w:color w:val="111111"/>
          <w:sz w:val="28"/>
          <w:szCs w:val="28"/>
          <w:rtl/>
        </w:rPr>
        <w:t xml:space="preserve">بأبيض مثل لون الملح صاف</w:t>
      </w:r>
    </w:p>
    <w:p>
      <w:pPr>
        <w:pStyle w:val="BookText"/>
      </w:pPr>
      <w:r>
        <w:rPr>
          <w:rFonts w:ascii="Amiri" w:hAnsi="Amiri" w:eastAsia="Amiri" w:cs="Amiri"/>
          <w:lang w:bidi="ar-SA"/>
          <w:color w:val="111111"/>
          <w:sz w:val="28"/>
          <w:szCs w:val="28"/>
          <w:rtl/>
        </w:rPr>
        <w:t xml:space="preserve">ونفس ما تقرّ على القبيح</w:t>
      </w:r>
    </w:p>
    <w:p>
      <w:pPr>
        <w:pStyle w:val="BookText"/>
      </w:pPr>
      <w:r>
        <w:rPr>
          <w:rFonts w:ascii="Amiri" w:hAnsi="Amiri" w:eastAsia="Amiri" w:cs="Amiri"/>
          <w:lang w:bidi="ar-SA"/>
          <w:color w:val="111111"/>
          <w:sz w:val="28"/>
          <w:szCs w:val="28"/>
          <w:rtl/>
        </w:rPr>
        <w:t xml:space="preserve">وقولي كلّما حشأت وجاشت</w:t>
      </w:r>
    </w:p>
    <w:p>
      <w:pPr>
        <w:pStyle w:val="BookText"/>
      </w:pPr>
      <w:r>
        <w:rPr>
          <w:rFonts w:ascii="Amiri" w:hAnsi="Amiri" w:eastAsia="Amiri" w:cs="Amiri"/>
          <w:lang w:bidi="ar-SA"/>
          <w:color w:val="111111"/>
          <w:sz w:val="28"/>
          <w:szCs w:val="28"/>
          <w:rtl/>
        </w:rPr>
        <w:t xml:space="preserve">مكانك تحمدي أو تستريحي</w:t>
      </w:r>
    </w:p>
    <w:p>
      <w:pPr>
        <w:pStyle w:val="BookText"/>
      </w:pPr>
      <w:r>
        <w:rPr>
          <w:rFonts w:ascii="IRNazanin" w:hAnsi="IRNazanin" w:eastAsia="IRNazanin" w:cs="IRNazanin"/>
          <w:lang w:bidi="fa-IR"/>
          <w:color w:val="111111"/>
          <w:sz w:val="28"/>
          <w:szCs w:val="28"/>
          <w:rtl/>
        </w:rPr>
        <w:t xml:space="preserve">لأدفع عن مآثر صالحات</w:t>
      </w:r>
    </w:p>
    <w:p>
      <w:pPr>
        <w:pStyle w:val="BookText"/>
      </w:pPr>
      <w:r>
        <w:rPr>
          <w:rFonts w:ascii="Amiri" w:hAnsi="Amiri" w:eastAsia="Amiri" w:cs="Amiri"/>
          <w:lang w:bidi="ar-SA"/>
          <w:color w:val="111111"/>
          <w:sz w:val="28"/>
          <w:szCs w:val="28"/>
          <w:rtl/>
        </w:rPr>
        <w:t xml:space="preserve">وأحمي بعد عن عرض صحيح</w:t>
      </w:r>
    </w:p>
    <w:p>
      <w:pPr>
        <w:pStyle w:val="BookText"/>
      </w:pPr>
      <w:r>
        <w:rPr>
          <w:rFonts w:ascii="Amiri" w:hAnsi="Amiri" w:eastAsia="Amiri" w:cs="Amiri"/>
          <w:lang w:bidi="ar-SA"/>
          <w:color w:val="111111"/>
          <w:sz w:val="28"/>
          <w:szCs w:val="28"/>
          <w:rtl/>
        </w:rPr>
        <w:t xml:space="preserve">انظر الكامل : ( 4 / 68 ) ط. دار الفكر العربي - القاهرة - تحقيق أبو الفضل إِبراهيم ، وشرح نهج البلاغة لابن أبي الحديد : ( 2 / 286 ) ، وشرح شواهد المغني : ( 2 / 46 ) ، وأوضح المسالك : ( 3 / 180 ). والشاعر هو : عمرو بن عامر بن زيد مناة الخزرجي - والإِطنابة أمه وبها سمي ، وهو شاعر فارس رئيس جاهلي مجهول الوفاة كان يدعى ملك الحجاز. كان معاوية يقول : لقد وضعت رجلي في الركاب يوم صفين وهممت بالفرار فما منعني إِلا قول ابن الإِطنابة : ( وينشد الأبيات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3608]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83" w:name="pg14450_182584"/>
    <w:bookmarkEnd w:id="283"/>
    <w:p>
      <w:pPr>
        <w:pStyle w:val="BookText"/>
      </w:pPr>
      <w:r>
        <w:rPr>
          <w:rFonts w:ascii="Amiri" w:hAnsi="Amiri" w:eastAsia="Amiri" w:cs="Amiri"/>
          <w:lang w:bidi="ar-SA"/>
          <w:color w:val="111111"/>
          <w:sz w:val="28"/>
          <w:szCs w:val="28"/>
          <w:rtl/>
        </w:rPr>
        <w:t xml:space="preserve">وإِعطائي على المكروه نفسي </w:t>
      </w:r>
      <w:r>
        <w:rPr>
          <w:rStyle w:val="FootnoteReference"/>
        </w:rPr>
        <w:footnoteReference w:id="742"/>
      </w:r>
    </w:p>
    <w:p>
      <w:pPr>
        <w:pStyle w:val="BookText"/>
      </w:pPr>
      <w:r>
        <w:rPr>
          <w:rFonts w:ascii="Amiri" w:hAnsi="Amiri" w:eastAsia="Amiri" w:cs="Amiri"/>
          <w:lang w:bidi="ar-SA"/>
          <w:color w:val="111111"/>
          <w:sz w:val="28"/>
          <w:szCs w:val="28"/>
          <w:rtl/>
        </w:rPr>
        <w:t xml:space="preserve">وضربي هامة البطل المُشيح</w:t>
      </w:r>
    </w:p>
    <w:p>
      <w:pPr>
        <w:pStyle w:val="BookText"/>
      </w:pPr>
      <w:r>
        <w:rPr>
          <w:rFonts w:ascii="IRNazanin" w:hAnsi="IRNazanin" w:eastAsia="IRNazanin" w:cs="IRNazanin"/>
          <w:lang w:bidi="fa-IR"/>
          <w:color w:val="111111"/>
          <w:sz w:val="28"/>
          <w:szCs w:val="28"/>
          <w:rtl/>
        </w:rPr>
        <w:t xml:space="preserve">د</w:t>
      </w:r>
    </w:p>
    <w:p>
      <w:pPr>
        <w:pStyle w:val="Heading5"/>
      </w:pPr>
      <w:bookmarkStart w:id="2040" w:name="_Toc1358"/>
      <w:r>
        <w:t>الإِشادة</w:t>
      </w:r>
      <w:bookmarkEnd w:id="2040"/>
    </w:p>
    <w:p>
      <w:pPr>
        <w:pStyle w:val="BookText"/>
      </w:pPr>
      <w:r>
        <w:rPr>
          <w:rFonts w:ascii="Amiri" w:hAnsi="Amiri" w:eastAsia="Amiri" w:cs="Amiri"/>
          <w:lang w:bidi="ar-SA"/>
          <w:color w:val="111111"/>
          <w:sz w:val="28"/>
          <w:szCs w:val="28"/>
          <w:rtl/>
        </w:rPr>
        <w:t xml:space="preserve">[الإِشادة] : رفع الصوت بذكر الشيء.</w:t>
      </w:r>
    </w:p>
    <w:p>
      <w:pPr>
        <w:pStyle w:val="BookText"/>
      </w:pPr>
      <w:r>
        <w:rPr>
          <w:rFonts w:ascii="Amiri" w:hAnsi="Amiri" w:eastAsia="Amiri" w:cs="Amiri"/>
          <w:lang w:bidi="ar-SA"/>
          <w:color w:val="111111"/>
          <w:sz w:val="28"/>
          <w:szCs w:val="28"/>
          <w:rtl/>
        </w:rPr>
        <w:t xml:space="preserve">يقال </w:t>
      </w:r>
      <w:r>
        <w:rPr>
          <w:rStyle w:val="FootnoteReference"/>
        </w:rPr>
        <w:footnoteReference w:id="743"/>
      </w:r>
      <w:r>
        <w:rPr>
          <w:rFonts w:ascii="Amiri" w:hAnsi="Amiri" w:eastAsia="Amiri" w:cs="Amiri"/>
          <w:lang w:bidi="ar-SA"/>
          <w:color w:val="111111"/>
          <w:sz w:val="28"/>
          <w:szCs w:val="28"/>
          <w:rtl/>
        </w:rPr>
        <w:t xml:space="preserve">: أشاد بذكره ، وفي الحديث </w:t>
      </w:r>
      <w:r>
        <w:rPr>
          <w:rStyle w:val="FootnoteReference"/>
        </w:rPr>
        <w:footnoteReference w:id="744"/>
      </w:r>
      <w:r>
        <w:rPr>
          <w:rFonts w:ascii="Amiri" w:hAnsi="Amiri" w:eastAsia="Amiri" w:cs="Amiri"/>
          <w:lang w:bidi="ar-SA"/>
          <w:color w:val="111111"/>
          <w:sz w:val="28"/>
          <w:szCs w:val="28"/>
          <w:rtl/>
        </w:rPr>
        <w:t xml:space="preserve">عن النبي عليه‌السلام : « أشيدوا بالنكاح »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w:t>
      </w:r>
    </w:p>
    <w:p>
      <w:pPr>
        <w:pStyle w:val="Heading5"/>
      </w:pPr>
      <w:bookmarkStart w:id="2041" w:name="_Toc1359"/>
      <w:r>
        <w:t>الإِشاصة</w:t>
      </w:r>
      <w:bookmarkEnd w:id="2041"/>
    </w:p>
    <w:p>
      <w:pPr>
        <w:pStyle w:val="BookText"/>
      </w:pPr>
      <w:r>
        <w:rPr>
          <w:rFonts w:ascii="Amiri" w:hAnsi="Amiri" w:eastAsia="Amiri" w:cs="Amiri"/>
          <w:lang w:bidi="ar-SA"/>
          <w:color w:val="111111"/>
          <w:sz w:val="28"/>
          <w:szCs w:val="28"/>
          <w:rtl/>
        </w:rPr>
        <w:t xml:space="preserve">[الإِشاصة] : اشتاص النخل : إِذا أتى بشيص.</w:t>
      </w:r>
    </w:p>
    <w:p>
      <w:pPr>
        <w:pStyle w:val="BookText"/>
      </w:pPr>
      <w:r>
        <w:rPr>
          <w:rFonts w:ascii="IRNazanin" w:hAnsi="IRNazanin" w:eastAsia="IRNazanin" w:cs="IRNazanin"/>
          <w:lang w:bidi="fa-IR"/>
          <w:color w:val="111111"/>
          <w:sz w:val="28"/>
          <w:szCs w:val="28"/>
          <w:rtl/>
        </w:rPr>
        <w:t xml:space="preserve">ط</w:t>
      </w:r>
    </w:p>
    <w:p>
      <w:pPr>
        <w:pStyle w:val="Heading5"/>
      </w:pPr>
      <w:bookmarkStart w:id="2042" w:name="_Toc1360"/>
      <w:r>
        <w:t>الإِشاطة</w:t>
      </w:r>
      <w:bookmarkEnd w:id="2042"/>
    </w:p>
    <w:p>
      <w:pPr>
        <w:pStyle w:val="BookText"/>
      </w:pPr>
      <w:r>
        <w:rPr>
          <w:rFonts w:ascii="Amiri" w:hAnsi="Amiri" w:eastAsia="Amiri" w:cs="Amiri"/>
          <w:lang w:bidi="ar-SA"/>
          <w:color w:val="111111"/>
          <w:sz w:val="28"/>
          <w:szCs w:val="28"/>
          <w:rtl/>
        </w:rPr>
        <w:t xml:space="preserve">[الإِشاطة] : أشاطه : أي أحرقه.</w:t>
      </w:r>
    </w:p>
    <w:p>
      <w:pPr>
        <w:pStyle w:val="BookText"/>
      </w:pPr>
      <w:r>
        <w:rPr>
          <w:rFonts w:ascii="Amiri" w:hAnsi="Amiri" w:eastAsia="Amiri" w:cs="Amiri"/>
          <w:lang w:bidi="ar-SA"/>
          <w:color w:val="111111"/>
          <w:sz w:val="28"/>
          <w:szCs w:val="28"/>
          <w:rtl/>
        </w:rPr>
        <w:t xml:space="preserve">وأشاطه : أي أهلكه.</w:t>
      </w:r>
    </w:p>
    <w:p>
      <w:pPr>
        <w:pStyle w:val="BookText"/>
      </w:pPr>
      <w:r>
        <w:rPr>
          <w:rFonts w:ascii="Amiri" w:hAnsi="Amiri" w:eastAsia="Amiri" w:cs="Amiri"/>
          <w:lang w:bidi="ar-SA"/>
          <w:color w:val="111111"/>
          <w:sz w:val="28"/>
          <w:szCs w:val="28"/>
          <w:rtl/>
        </w:rPr>
        <w:t xml:space="preserve">وأشاطه : أي أبطله.</w:t>
      </w:r>
    </w:p>
    <w:p>
      <w:pPr>
        <w:pStyle w:val="BookText"/>
      </w:pPr>
      <w:r>
        <w:rPr>
          <w:rFonts w:ascii="Amiri" w:hAnsi="Amiri" w:eastAsia="Amiri" w:cs="Amiri"/>
          <w:lang w:bidi="ar-SA"/>
          <w:color w:val="111111"/>
          <w:sz w:val="28"/>
          <w:szCs w:val="28"/>
          <w:rtl/>
        </w:rPr>
        <w:t xml:space="preserve">وأشاط فلانٌ دم فلان : إِذا عَرضه للقتل.</w:t>
      </w:r>
    </w:p>
    <w:p>
      <w:pPr>
        <w:pStyle w:val="BookText"/>
      </w:pPr>
      <w:r>
        <w:rPr>
          <w:rFonts w:ascii="Amiri" w:hAnsi="Amiri" w:eastAsia="Amiri" w:cs="Amiri"/>
          <w:lang w:bidi="ar-SA"/>
          <w:color w:val="111111"/>
          <w:sz w:val="28"/>
          <w:szCs w:val="28"/>
          <w:rtl/>
        </w:rPr>
        <w:t xml:space="preserve">وفي حديث عمر </w:t>
      </w:r>
      <w:r>
        <w:rPr>
          <w:rStyle w:val="FootnoteReference"/>
        </w:rPr>
        <w:footnoteReference w:id="746"/>
      </w:r>
      <w:r>
        <w:rPr>
          <w:rFonts w:ascii="Amiri" w:hAnsi="Amiri" w:eastAsia="Amiri" w:cs="Amiri"/>
          <w:lang w:bidi="ar-SA"/>
          <w:color w:val="111111"/>
          <w:sz w:val="28"/>
          <w:szCs w:val="28"/>
          <w:rtl/>
        </w:rPr>
        <w:t xml:space="preserve">: « القَسامة توجب العقل ولا تُشيط الدَّمَ » : أي فيها الدية لا القَوَد.</w:t>
      </w:r>
    </w:p>
    <w:p>
      <w:pPr>
        <w:pStyle w:val="BookText"/>
      </w:pPr>
      <w:r>
        <w:rPr>
          <w:rFonts w:ascii="Amiri" w:hAnsi="Amiri" w:eastAsia="Amiri" w:cs="Amiri"/>
          <w:lang w:bidi="ar-SA"/>
          <w:color w:val="111111"/>
          <w:sz w:val="28"/>
          <w:szCs w:val="28"/>
          <w:rtl/>
        </w:rPr>
        <w:t xml:space="preserve">وأشاط القِدْرَ فشاطت : إِذا احترقت ولصق بأسفلها شيء.</w:t>
      </w:r>
    </w:p>
    <w:p>
      <w:pPr>
        <w:pStyle w:val="BookText"/>
      </w:pPr>
      <w:r>
        <w:rPr>
          <w:rFonts w:ascii="Amiri" w:hAnsi="Amiri" w:eastAsia="Amiri" w:cs="Amiri"/>
          <w:lang w:bidi="ar-SA"/>
          <w:color w:val="111111"/>
          <w:sz w:val="28"/>
          <w:szCs w:val="28"/>
          <w:rtl/>
        </w:rPr>
        <w:t xml:space="preserve">وأَشَاطَ القومُ الجزور : إِذا لم يبقوا فيها شيئاً إِلا اقتسموه.</w:t>
      </w:r>
    </w:p>
    <w:p>
      <w:pPr>
        <w:pStyle w:val="BookText"/>
      </w:pPr>
      <w:r>
        <w:rPr>
          <w:rFonts w:ascii="IRNazanin" w:hAnsi="IRNazanin" w:eastAsia="IRNazanin" w:cs="IRNazanin"/>
          <w:lang w:bidi="fa-IR"/>
          <w:color w:val="111111"/>
          <w:sz w:val="28"/>
          <w:szCs w:val="28"/>
          <w:rtl/>
        </w:rPr>
        <w:t xml:space="preserve">ع</w:t>
      </w:r>
    </w:p>
    <w:p>
      <w:pPr>
        <w:pStyle w:val="Heading5"/>
      </w:pPr>
      <w:bookmarkStart w:id="2043" w:name="_Toc1361"/>
      <w:r>
        <w:t>الإِشاعة</w:t>
      </w:r>
      <w:bookmarkEnd w:id="2043"/>
    </w:p>
    <w:p>
      <w:pPr>
        <w:pStyle w:val="BookText"/>
      </w:pPr>
      <w:r>
        <w:rPr>
          <w:rFonts w:ascii="Amiri" w:hAnsi="Amiri" w:eastAsia="Amiri" w:cs="Amiri"/>
          <w:lang w:bidi="ar-SA"/>
          <w:color w:val="111111"/>
          <w:sz w:val="28"/>
          <w:szCs w:val="28"/>
          <w:rtl/>
        </w:rPr>
        <w:t xml:space="preserve">[الإِشاعة] : أشاع الخبرَ : أذاعه ونشره.</w:t>
      </w:r>
    </w:p>
    <w:p>
      <w:pPr>
        <w:pStyle w:val="BookText"/>
      </w:pPr>
      <w:r>
        <w:rPr>
          <w:rFonts w:ascii="Amiri" w:hAnsi="Amiri" w:eastAsia="Amiri" w:cs="Amiri"/>
          <w:lang w:bidi="ar-SA"/>
          <w:color w:val="111111"/>
          <w:sz w:val="28"/>
          <w:szCs w:val="28"/>
          <w:rtl/>
        </w:rPr>
        <w:t xml:space="preserve">وسهمٌ مُشاع : أي شائع.</w:t>
      </w:r>
    </w:p>
    <w:p>
      <w:pPr>
        <w:pStyle w:val="BookText"/>
      </w:pPr>
      <w:r>
        <w:rPr>
          <w:rFonts w:ascii="Amiri" w:hAnsi="Amiri" w:eastAsia="Amiri" w:cs="Amiri"/>
          <w:lang w:bidi="ar-SA"/>
          <w:color w:val="111111"/>
          <w:sz w:val="28"/>
          <w:szCs w:val="28"/>
          <w:rtl/>
        </w:rPr>
        <w:t xml:space="preserve">ويقال : حياكم الله وأشاعكم السَّلامَ :</w:t>
      </w:r>
    </w:p>
    <w:p>
      <w:pPr>
        <w:pStyle w:val="BookText"/>
      </w:pPr>
      <w:r>
        <w:rPr>
          <w:rFonts w:ascii="IRNazanin" w:hAnsi="IRNazanin" w:eastAsia="IRNazanin" w:cs="IRNazanin"/>
          <w:lang w:bidi="fa-IR"/>
          <w:color w:val="111111"/>
          <w:sz w:val="28"/>
          <w:szCs w:val="28"/>
          <w:rtl/>
        </w:rPr>
        <w:t xml:space="preserve">[شماره صفحه واقعی : 3609]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84" w:name="pg14450_182585"/>
    <w:bookmarkEnd w:id="284"/>
    <w:p>
      <w:pPr>
        <w:pStyle w:val="BookText"/>
      </w:pPr>
      <w:r>
        <w:rPr>
          <w:rFonts w:ascii="Amiri" w:hAnsi="Amiri" w:eastAsia="Amiri" w:cs="Amiri"/>
          <w:lang w:bidi="ar-SA"/>
          <w:color w:val="111111"/>
          <w:sz w:val="28"/>
          <w:szCs w:val="28"/>
          <w:rtl/>
        </w:rPr>
        <w:t xml:space="preserve">أي أصحبكم [ إِياه ]</w:t>
      </w:r>
      <w:r>
        <w:rPr>
          <w:rStyle w:val="FootnoteReference"/>
        </w:rPr>
        <w:footnoteReference w:id="747"/>
      </w:r>
      <w:r>
        <w:rPr>
          <w:rFonts w:ascii="Amiri" w:hAnsi="Amiri" w:eastAsia="Amiri" w:cs="Amiri"/>
          <w:lang w:bidi="ar-SA"/>
          <w:color w:val="111111"/>
          <w:sz w:val="28"/>
          <w:szCs w:val="28"/>
          <w:rtl/>
        </w:rPr>
        <w:t xml:space="preserve">. وأشاعت الناقة ببولها : إِذا رمت به فقطعته.</w:t>
      </w:r>
    </w:p>
    <w:p>
      <w:pPr>
        <w:pStyle w:val="BookText"/>
      </w:pPr>
      <w:r>
        <w:rPr>
          <w:rFonts w:ascii="Amiri" w:hAnsi="Amiri" w:eastAsia="Amiri" w:cs="Amiri"/>
          <w:lang w:bidi="ar-SA"/>
          <w:color w:val="111111"/>
          <w:sz w:val="28"/>
          <w:szCs w:val="28"/>
          <w:rtl/>
        </w:rPr>
        <w:t xml:space="preserve">همزة</w:t>
      </w:r>
    </w:p>
    <w:p>
      <w:pPr>
        <w:pStyle w:val="Heading5"/>
      </w:pPr>
      <w:bookmarkStart w:id="2044" w:name="_Toc1362"/>
      <w:r>
        <w:t>الإِشاءة</w:t>
      </w:r>
      <w:bookmarkEnd w:id="2044"/>
    </w:p>
    <w:p>
      <w:pPr>
        <w:pStyle w:val="BookText"/>
      </w:pPr>
      <w:r>
        <w:rPr>
          <w:rFonts w:ascii="Amiri" w:hAnsi="Amiri" w:eastAsia="Amiri" w:cs="Amiri"/>
          <w:lang w:bidi="ar-SA"/>
          <w:color w:val="111111"/>
          <w:sz w:val="28"/>
          <w:szCs w:val="28"/>
          <w:rtl/>
        </w:rPr>
        <w:t xml:space="preserve">[الإِشاءة] : أشاءه : أي ألجأه ، وفي المثل </w:t>
      </w:r>
      <w:r>
        <w:rPr>
          <w:rStyle w:val="FootnoteReference"/>
        </w:rPr>
        <w:footnoteReference w:id="748"/>
      </w:r>
      <w:r>
        <w:rPr>
          <w:rFonts w:ascii="Amiri" w:hAnsi="Amiri" w:eastAsia="Amiri" w:cs="Amiri"/>
          <w:lang w:bidi="ar-SA"/>
          <w:color w:val="111111"/>
          <w:sz w:val="28"/>
          <w:szCs w:val="28"/>
          <w:rtl/>
        </w:rPr>
        <w:t xml:space="preserve">: بلغة [ تميم ]</w:t>
      </w:r>
      <w:r>
        <w:rPr>
          <w:rStyle w:val="FootnoteReference"/>
        </w:rPr>
        <w:footnoteReference w:id="749"/>
      </w:r>
      <w:r>
        <w:rPr>
          <w:rFonts w:ascii="Amiri" w:hAnsi="Amiri" w:eastAsia="Amiri" w:cs="Amiri"/>
          <w:lang w:bidi="ar-SA"/>
          <w:color w:val="111111"/>
          <w:sz w:val="28"/>
          <w:szCs w:val="28"/>
          <w:rtl/>
        </w:rPr>
        <w:t xml:space="preserve">« شرٌّ ما يشئيك إِلى مُخَّهِ عرقوب ».</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045" w:name="_Toc1363"/>
      <w:r>
        <w:t>التشييب</w:t>
      </w:r>
      <w:bookmarkEnd w:id="2045"/>
    </w:p>
    <w:p>
      <w:pPr>
        <w:pStyle w:val="BookText"/>
      </w:pPr>
      <w:r>
        <w:rPr>
          <w:rFonts w:ascii="Amiri" w:hAnsi="Amiri" w:eastAsia="Amiri" w:cs="Amiri"/>
          <w:lang w:bidi="ar-SA"/>
          <w:color w:val="111111"/>
          <w:sz w:val="28"/>
          <w:szCs w:val="28"/>
          <w:rtl/>
        </w:rPr>
        <w:t xml:space="preserve">[التشييب] : شيَّب الفزعُ رأسَهُ ، وبرأسه ، وحذف الباء أفصح.</w:t>
      </w:r>
    </w:p>
    <w:p>
      <w:pPr>
        <w:pStyle w:val="BookText"/>
      </w:pPr>
      <w:r>
        <w:rPr>
          <w:rFonts w:ascii="IRNazanin" w:hAnsi="IRNazanin" w:eastAsia="IRNazanin" w:cs="IRNazanin"/>
          <w:lang w:bidi="fa-IR"/>
          <w:color w:val="111111"/>
          <w:sz w:val="28"/>
          <w:szCs w:val="28"/>
          <w:rtl/>
        </w:rPr>
        <w:t xml:space="preserve">خ</w:t>
      </w:r>
    </w:p>
    <w:p>
      <w:pPr>
        <w:pStyle w:val="Heading5"/>
      </w:pPr>
      <w:bookmarkStart w:id="2046" w:name="_Toc1364"/>
      <w:r>
        <w:t>التشييخ</w:t>
      </w:r>
      <w:bookmarkEnd w:id="2046"/>
    </w:p>
    <w:p>
      <w:pPr>
        <w:pStyle w:val="BookText"/>
      </w:pPr>
      <w:r>
        <w:rPr>
          <w:rFonts w:ascii="Amiri" w:hAnsi="Amiri" w:eastAsia="Amiri" w:cs="Amiri"/>
          <w:lang w:bidi="ar-SA"/>
          <w:color w:val="111111"/>
          <w:sz w:val="28"/>
          <w:szCs w:val="28"/>
          <w:rtl/>
        </w:rPr>
        <w:t xml:space="preserve">[التشييخ] : شيَّخ الرجل : أي صار شيخاً.</w:t>
      </w:r>
    </w:p>
    <w:p>
      <w:pPr>
        <w:pStyle w:val="BookText"/>
      </w:pPr>
      <w:r>
        <w:rPr>
          <w:rFonts w:ascii="IRNazanin" w:hAnsi="IRNazanin" w:eastAsia="IRNazanin" w:cs="IRNazanin"/>
          <w:lang w:bidi="fa-IR"/>
          <w:color w:val="111111"/>
          <w:sz w:val="28"/>
          <w:szCs w:val="28"/>
          <w:rtl/>
        </w:rPr>
        <w:t xml:space="preserve">د</w:t>
      </w:r>
    </w:p>
    <w:p>
      <w:pPr>
        <w:pStyle w:val="Heading5"/>
      </w:pPr>
      <w:bookmarkStart w:id="2047" w:name="_Toc1365"/>
      <w:r>
        <w:t>التشييد</w:t>
      </w:r>
      <w:bookmarkEnd w:id="2047"/>
    </w:p>
    <w:p>
      <w:pPr>
        <w:pStyle w:val="BookText"/>
      </w:pPr>
      <w:r>
        <w:rPr>
          <w:rFonts w:ascii="Amiri" w:hAnsi="Amiri" w:eastAsia="Amiri" w:cs="Amiri"/>
          <w:lang w:bidi="ar-SA"/>
          <w:color w:val="111111"/>
          <w:sz w:val="28"/>
          <w:szCs w:val="28"/>
          <w:rtl/>
        </w:rPr>
        <w:t xml:space="preserve">[التشييد] : شَيَّد بناءه : إِذا رفعه وطوَّله.</w:t>
      </w:r>
    </w:p>
    <w:p>
      <w:pPr>
        <w:pStyle w:val="BookText"/>
      </w:pPr>
      <w:r>
        <w:rPr>
          <w:rFonts w:ascii="IRNazanin" w:hAnsi="IRNazanin" w:eastAsia="IRNazanin" w:cs="IRNazanin"/>
          <w:lang w:bidi="fa-IR"/>
          <w:color w:val="111111"/>
          <w:sz w:val="28"/>
          <w:szCs w:val="28"/>
          <w:rtl/>
        </w:rPr>
        <w:t xml:space="preserve">ط</w:t>
      </w:r>
    </w:p>
    <w:p>
      <w:pPr>
        <w:pStyle w:val="Heading5"/>
      </w:pPr>
      <w:bookmarkStart w:id="2048" w:name="_Toc1366"/>
      <w:r>
        <w:t>التشييط</w:t>
      </w:r>
      <w:bookmarkEnd w:id="2048"/>
    </w:p>
    <w:p>
      <w:pPr>
        <w:pStyle w:val="BookText"/>
      </w:pPr>
      <w:r>
        <w:rPr>
          <w:rFonts w:ascii="Amiri" w:hAnsi="Amiri" w:eastAsia="Amiri" w:cs="Amiri"/>
          <w:lang w:bidi="ar-SA"/>
          <w:color w:val="111111"/>
          <w:sz w:val="28"/>
          <w:szCs w:val="28"/>
          <w:rtl/>
        </w:rPr>
        <w:t xml:space="preserve">[التشييط] : شيَّط اللحمَ : إِذا دخَّنه ولم يُنضجه.</w:t>
      </w:r>
    </w:p>
    <w:p>
      <w:pPr>
        <w:pStyle w:val="BookText"/>
      </w:pPr>
      <w:r>
        <w:rPr>
          <w:rFonts w:ascii="IRNazanin" w:hAnsi="IRNazanin" w:eastAsia="IRNazanin" w:cs="IRNazanin"/>
          <w:lang w:bidi="fa-IR"/>
          <w:color w:val="111111"/>
          <w:sz w:val="28"/>
          <w:szCs w:val="28"/>
          <w:rtl/>
        </w:rPr>
        <w:t xml:space="preserve">ع</w:t>
      </w:r>
    </w:p>
    <w:p>
      <w:pPr>
        <w:pStyle w:val="Heading5"/>
      </w:pPr>
      <w:bookmarkStart w:id="2049" w:name="_Toc1367"/>
      <w:r>
        <w:t>التشييع</w:t>
      </w:r>
      <w:bookmarkEnd w:id="2049"/>
    </w:p>
    <w:p>
      <w:pPr>
        <w:pStyle w:val="BookText"/>
      </w:pPr>
      <w:r>
        <w:rPr>
          <w:rFonts w:ascii="Amiri" w:hAnsi="Amiri" w:eastAsia="Amiri" w:cs="Amiri"/>
          <w:lang w:bidi="ar-SA"/>
          <w:color w:val="111111"/>
          <w:sz w:val="28"/>
          <w:szCs w:val="28"/>
          <w:rtl/>
        </w:rPr>
        <w:t xml:space="preserve">[التشييع] : شيَّعه في رحلته : أي صحبه وخرج معه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وشَيَّع النارَ بالحطب : أي ألقاه عليها.</w:t>
      </w:r>
    </w:p>
    <w:p>
      <w:pPr>
        <w:pStyle w:val="BookText"/>
      </w:pPr>
      <w:r>
        <w:rPr>
          <w:rFonts w:ascii="Amiri" w:hAnsi="Amiri" w:eastAsia="Amiri" w:cs="Amiri"/>
          <w:lang w:bidi="ar-SA"/>
          <w:color w:val="111111"/>
          <w:sz w:val="28"/>
          <w:szCs w:val="28"/>
          <w:rtl/>
        </w:rPr>
        <w:t xml:space="preserve">قال أبو عمرو : ويقال : شيَّع الحطب بالنار ، وشيَّعه : أي أحرقه بالنار.</w:t>
      </w:r>
    </w:p>
    <w:p>
      <w:pPr>
        <w:pStyle w:val="BookText"/>
      </w:pPr>
      <w:r>
        <w:rPr>
          <w:rFonts w:ascii="Amiri" w:hAnsi="Amiri" w:eastAsia="Amiri" w:cs="Amiri"/>
          <w:lang w:bidi="ar-SA"/>
          <w:color w:val="111111"/>
          <w:sz w:val="28"/>
          <w:szCs w:val="28"/>
          <w:rtl/>
        </w:rPr>
        <w:t xml:space="preserve">وشَيَّع الراعي بالإِبل : أي صاح بها.</w:t>
      </w:r>
    </w:p>
    <w:p>
      <w:pPr>
        <w:pStyle w:val="BookText"/>
      </w:pPr>
      <w:r>
        <w:rPr>
          <w:rFonts w:ascii="Amiri" w:hAnsi="Amiri" w:eastAsia="Amiri" w:cs="Amiri"/>
          <w:lang w:bidi="ar-SA"/>
          <w:color w:val="111111"/>
          <w:sz w:val="28"/>
          <w:szCs w:val="28"/>
          <w:rtl/>
        </w:rPr>
        <w:t xml:space="preserve">وشيَّع في اليراع : أي صوَّت.</w:t>
      </w:r>
    </w:p>
    <w:p>
      <w:pPr>
        <w:pStyle w:val="BookText"/>
      </w:pPr>
      <w:r>
        <w:rPr>
          <w:rFonts w:ascii="Amiri" w:hAnsi="Amiri" w:eastAsia="Amiri" w:cs="Amiri"/>
          <w:lang w:bidi="ar-SA"/>
          <w:color w:val="111111"/>
          <w:sz w:val="28"/>
          <w:szCs w:val="28"/>
          <w:rtl/>
        </w:rPr>
        <w:t xml:space="preserve">والمشيَّع : الشجاع.</w:t>
      </w:r>
    </w:p>
    <w:p>
      <w:pPr>
        <w:pStyle w:val="BookText"/>
      </w:pPr>
      <w:r>
        <w:rPr>
          <w:rFonts w:ascii="IRNazanin" w:hAnsi="IRNazanin" w:eastAsia="IRNazanin" w:cs="IRNazanin"/>
          <w:lang w:bidi="fa-IR"/>
          <w:color w:val="111111"/>
          <w:sz w:val="28"/>
          <w:szCs w:val="28"/>
          <w:rtl/>
        </w:rPr>
        <w:t xml:space="preserve">[شماره صفحه واقعی : 3610]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85" w:name="pg14450_182586"/>
    <w:bookmarkEnd w:id="285"/>
    <w:p>
      <w:pPr>
        <w:pStyle w:val="BookText"/>
      </w:pPr>
      <w:r>
        <w:rPr>
          <w:rFonts w:ascii="Amiri" w:hAnsi="Amiri" w:eastAsia="Amiri" w:cs="Amiri"/>
          <w:lang w:bidi="ar-SA"/>
          <w:color w:val="111111"/>
          <w:sz w:val="28"/>
          <w:szCs w:val="28"/>
          <w:rtl/>
        </w:rPr>
        <w:t xml:space="preserve">الهمزة</w:t>
      </w:r>
    </w:p>
    <w:p>
      <w:pPr>
        <w:pStyle w:val="Heading5"/>
      </w:pPr>
      <w:bookmarkStart w:id="2050" w:name="_Toc1368"/>
      <w:r>
        <w:t>التشييء</w:t>
      </w:r>
      <w:bookmarkEnd w:id="2050"/>
    </w:p>
    <w:p>
      <w:pPr>
        <w:pStyle w:val="BookText"/>
      </w:pPr>
      <w:r>
        <w:rPr>
          <w:rFonts w:ascii="Amiri" w:hAnsi="Amiri" w:eastAsia="Amiri" w:cs="Amiri"/>
          <w:lang w:bidi="ar-SA"/>
          <w:color w:val="111111"/>
          <w:sz w:val="28"/>
          <w:szCs w:val="28"/>
          <w:rtl/>
        </w:rPr>
        <w:t xml:space="preserve">[التشييء] : شيَّأ الله تعالى الأشياء </w:t>
      </w:r>
      <w:r>
        <w:rPr>
          <w:rStyle w:val="FootnoteReference"/>
        </w:rPr>
        <w:footnoteReference w:id="751"/>
      </w:r>
      <w:r>
        <w:rPr>
          <w:rFonts w:ascii="Amiri" w:hAnsi="Amiri" w:eastAsia="Amiri" w:cs="Amiri"/>
          <w:lang w:bidi="ar-SA"/>
          <w:color w:val="111111"/>
          <w:sz w:val="28"/>
          <w:szCs w:val="28"/>
          <w:rtl/>
        </w:rPr>
        <w:t xml:space="preserve">: أي أوجدها.</w:t>
      </w:r>
    </w:p>
    <w:p>
      <w:pPr>
        <w:pStyle w:val="BookText"/>
      </w:pPr>
      <w:r>
        <w:rPr>
          <w:rFonts w:ascii="Amiri" w:hAnsi="Amiri" w:eastAsia="Amiri" w:cs="Amiri"/>
          <w:lang w:bidi="ar-SA"/>
          <w:color w:val="111111"/>
          <w:sz w:val="28"/>
          <w:szCs w:val="28"/>
          <w:rtl/>
        </w:rPr>
        <w:t xml:space="preserve">وشيَّأه على الأمر : أي حمله عليه.</w:t>
      </w:r>
    </w:p>
    <w:p>
      <w:pPr>
        <w:pStyle w:val="BookText"/>
      </w:pPr>
      <w:r>
        <w:rPr>
          <w:rFonts w:ascii="Amiri" w:hAnsi="Amiri" w:eastAsia="Amiri" w:cs="Amiri"/>
          <w:lang w:bidi="ar-SA"/>
          <w:color w:val="111111"/>
          <w:sz w:val="28"/>
          <w:szCs w:val="28"/>
          <w:rtl/>
        </w:rPr>
        <w:t xml:space="preserve">ويقال : شَيَّأ الله وجهه : أي قبَّحه ، قال </w:t>
      </w:r>
      <w:r>
        <w:rPr>
          <w:rStyle w:val="FootnoteReference"/>
        </w:rPr>
        <w:footnoteReference w:id="752"/>
      </w:r>
    </w:p>
    <w:p>
      <w:pPr>
        <w:pStyle w:val="BookText"/>
      </w:pPr>
      <w:r>
        <w:rPr>
          <w:rFonts w:ascii="Amiri" w:hAnsi="Amiri" w:eastAsia="Amiri" w:cs="Amiri"/>
          <w:lang w:bidi="ar-SA"/>
          <w:color w:val="111111"/>
          <w:sz w:val="28"/>
          <w:szCs w:val="28"/>
          <w:rtl/>
        </w:rPr>
        <w:t xml:space="preserve">حدبدبى حدبدبى يا صبيان</w:t>
      </w:r>
    </w:p>
    <w:p>
      <w:pPr>
        <w:pStyle w:val="BookText"/>
      </w:pPr>
      <w:r>
        <w:rPr>
          <w:rFonts w:ascii="Amiri" w:hAnsi="Amiri" w:eastAsia="Amiri" w:cs="Amiri"/>
          <w:lang w:bidi="ar-SA"/>
          <w:color w:val="111111"/>
          <w:sz w:val="28"/>
          <w:szCs w:val="28"/>
          <w:rtl/>
        </w:rPr>
        <w:t xml:space="preserve">إنّ بني ... إلخ</w:t>
      </w:r>
    </w:p>
    <w:p>
      <w:pPr>
        <w:pStyle w:val="BookText"/>
      </w:pPr>
      <w:r>
        <w:rPr>
          <w:rFonts w:ascii="Amiri" w:hAnsi="Amiri" w:eastAsia="Amiri" w:cs="Amiri"/>
          <w:lang w:bidi="ar-SA"/>
          <w:color w:val="111111"/>
          <w:sz w:val="28"/>
          <w:szCs w:val="28"/>
          <w:rtl/>
        </w:rPr>
        <w:t xml:space="preserve">إِلخ</w:t>
      </w:r>
    </w:p>
    <w:p>
      <w:pPr>
        <w:pStyle w:val="BookText"/>
      </w:pPr>
      <w:r>
        <w:rPr>
          <w:rFonts w:ascii="Amiri" w:hAnsi="Amiri" w:eastAsia="Amiri" w:cs="Amiri"/>
          <w:lang w:bidi="ar-SA"/>
          <w:color w:val="111111"/>
          <w:sz w:val="28"/>
          <w:szCs w:val="28"/>
          <w:rtl/>
        </w:rPr>
        <w:t xml:space="preserve">وجاء في الخزانة : ( 4 / 33 ) : - لسالم بن دارة -</w:t>
      </w:r>
    </w:p>
    <w:p>
      <w:pPr>
        <w:pStyle w:val="BookText"/>
      </w:pPr>
      <w:r>
        <w:rPr>
          <w:rFonts w:ascii="Amiri" w:hAnsi="Amiri" w:eastAsia="Amiri" w:cs="Amiri"/>
          <w:lang w:bidi="ar-SA"/>
          <w:color w:val="111111"/>
          <w:sz w:val="28"/>
          <w:szCs w:val="28"/>
          <w:rtl/>
        </w:rPr>
        <w:t xml:space="preserve">إن بني فزارة بن ذبيان</w:t>
      </w:r>
    </w:p>
    <w:p>
      <w:pPr>
        <w:pStyle w:val="BookText"/>
      </w:pPr>
      <w:r>
        <w:rPr>
          <w:rFonts w:ascii="Amiri" w:hAnsi="Amiri" w:eastAsia="Amiri" w:cs="Amiri"/>
          <w:lang w:bidi="ar-SA"/>
          <w:color w:val="111111"/>
          <w:sz w:val="28"/>
          <w:szCs w:val="28"/>
          <w:rtl/>
        </w:rPr>
        <w:t xml:space="preserve">قد غلبوا الناس بأكل الجردان</w:t>
      </w:r>
    </w:p>
    <w:p>
      <w:pPr>
        <w:pStyle w:val="BookText"/>
      </w:pPr>
      <w:r>
        <w:rPr>
          <w:rFonts w:ascii="Amiri" w:hAnsi="Amiri" w:eastAsia="Amiri" w:cs="Amiri"/>
          <w:lang w:bidi="ar-SA"/>
          <w:color w:val="111111"/>
          <w:sz w:val="28"/>
          <w:szCs w:val="28"/>
          <w:rtl/>
        </w:rPr>
        <w:t xml:space="preserve">وسرق الجار ونيك البعران</w:t>
      </w:r>
    </w:p>
    <w:p>
      <w:pPr>
        <w:pStyle w:val="BookText"/>
      </w:pPr>
      <w:r>
        <w:rPr>
          <w:rFonts w:ascii="IRNazanin" w:hAnsi="IRNazanin" w:eastAsia="IRNazanin" w:cs="IRNazanin"/>
          <w:lang w:bidi="fa-IR"/>
          <w:color w:val="111111"/>
          <w:sz w:val="28"/>
          <w:szCs w:val="28"/>
          <w:rtl/>
        </w:rPr>
        <w:t xml:space="preserve">والجردان</w:t>
      </w:r>
    </w:p>
    <w:p>
      <w:pPr>
        <w:pStyle w:val="BookText"/>
      </w:pPr>
      <w:r>
        <w:rPr>
          <w:rFonts w:ascii="Amiri" w:hAnsi="Amiri" w:eastAsia="Amiri" w:cs="Amiri"/>
          <w:lang w:bidi="ar-SA"/>
          <w:color w:val="111111"/>
          <w:sz w:val="28"/>
          <w:szCs w:val="28"/>
          <w:rtl/>
        </w:rPr>
        <w:t xml:space="preserve">، وعاء قضيب الحمار ، والسَّرِق : السَّرِقة.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بني فزارة بن ذبيانْ</w:t>
      </w:r>
    </w:p>
    <w:p>
      <w:pPr>
        <w:pStyle w:val="BookText"/>
      </w:pPr>
      <w:r>
        <w:rPr>
          <w:rFonts w:ascii="Amiri" w:hAnsi="Amiri" w:eastAsia="Amiri" w:cs="Amiri"/>
          <w:lang w:bidi="ar-SA"/>
          <w:color w:val="111111"/>
          <w:sz w:val="28"/>
          <w:szCs w:val="28"/>
          <w:rtl/>
        </w:rPr>
        <w:t xml:space="preserve">قد طرقت ناقتُهم بإِنسانْ</w:t>
      </w:r>
    </w:p>
    <w:p>
      <w:pPr>
        <w:pStyle w:val="BookText"/>
      </w:pPr>
      <w:r>
        <w:rPr>
          <w:rFonts w:ascii="Amiri" w:hAnsi="Amiri" w:eastAsia="Amiri" w:cs="Amiri"/>
          <w:lang w:bidi="ar-SA"/>
          <w:color w:val="111111"/>
          <w:sz w:val="28"/>
          <w:szCs w:val="28"/>
          <w:rtl/>
        </w:rPr>
        <w:t xml:space="preserve">مُشَيَّاءٍ سبحانَ وجهِ الرحمنْ</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ح</w:t>
      </w:r>
    </w:p>
    <w:p>
      <w:pPr>
        <w:pStyle w:val="Heading5"/>
      </w:pPr>
      <w:bookmarkStart w:id="2051" w:name="_Toc1369"/>
      <w:r>
        <w:t>المشايحة</w:t>
      </w:r>
      <w:bookmarkEnd w:id="2051"/>
    </w:p>
    <w:p>
      <w:pPr>
        <w:pStyle w:val="BookText"/>
      </w:pPr>
      <w:r>
        <w:rPr>
          <w:rFonts w:ascii="Amiri" w:hAnsi="Amiri" w:eastAsia="Amiri" w:cs="Amiri"/>
          <w:lang w:bidi="ar-SA"/>
          <w:color w:val="111111"/>
          <w:sz w:val="28"/>
          <w:szCs w:val="28"/>
          <w:rtl/>
        </w:rPr>
        <w:t xml:space="preserve">[المشايحة] والشياح : الحِذار بلغة تميم وقيس.</w:t>
      </w:r>
    </w:p>
    <w:p>
      <w:pPr>
        <w:pStyle w:val="BookText"/>
      </w:pPr>
      <w:r>
        <w:rPr>
          <w:rFonts w:ascii="Amiri" w:hAnsi="Amiri" w:eastAsia="Amiri" w:cs="Amiri"/>
          <w:lang w:bidi="ar-SA"/>
          <w:color w:val="111111"/>
          <w:sz w:val="28"/>
          <w:szCs w:val="28"/>
          <w:rtl/>
        </w:rPr>
        <w:t xml:space="preserve">والمشايحة : الجد في الأمر بلغة هذيل.</w:t>
      </w:r>
    </w:p>
    <w:p>
      <w:pPr>
        <w:pStyle w:val="BookText"/>
      </w:pPr>
      <w:r>
        <w:rPr>
          <w:rFonts w:ascii="IRNazanin" w:hAnsi="IRNazanin" w:eastAsia="IRNazanin" w:cs="IRNazanin"/>
          <w:lang w:bidi="fa-IR"/>
          <w:color w:val="111111"/>
          <w:sz w:val="28"/>
          <w:szCs w:val="28"/>
          <w:rtl/>
        </w:rPr>
        <w:t xml:space="preserve">ع</w:t>
      </w:r>
    </w:p>
    <w:p>
      <w:pPr>
        <w:pStyle w:val="Heading5"/>
      </w:pPr>
      <w:bookmarkStart w:id="2052" w:name="_Toc1370"/>
      <w:r>
        <w:t>المشايعة</w:t>
      </w:r>
      <w:bookmarkEnd w:id="2052"/>
    </w:p>
    <w:p>
      <w:pPr>
        <w:pStyle w:val="BookText"/>
      </w:pPr>
      <w:r>
        <w:rPr>
          <w:rFonts w:ascii="Amiri" w:hAnsi="Amiri" w:eastAsia="Amiri" w:cs="Amiri"/>
          <w:lang w:bidi="ar-SA"/>
          <w:color w:val="111111"/>
          <w:sz w:val="28"/>
          <w:szCs w:val="28"/>
          <w:rtl/>
        </w:rPr>
        <w:t xml:space="preserve">[المشايعة] : شايعه : أي تابعه.</w:t>
      </w:r>
    </w:p>
    <w:p>
      <w:pPr>
        <w:pStyle w:val="BookText"/>
      </w:pPr>
      <w:r>
        <w:rPr>
          <w:rFonts w:ascii="Amiri" w:hAnsi="Amiri" w:eastAsia="Amiri" w:cs="Amiri"/>
          <w:lang w:bidi="ar-SA"/>
          <w:color w:val="111111"/>
          <w:sz w:val="28"/>
          <w:szCs w:val="28"/>
          <w:rtl/>
        </w:rPr>
        <w:t xml:space="preserve">وشايعه : إِذا خالطه ، من قولهم : سهمٌ </w:t>
      </w:r>
      <w:r>
        <w:rPr>
          <w:rStyle w:val="FootnoteReference"/>
        </w:rPr>
        <w:footnoteReference w:id="753"/>
      </w:r>
      <w:r>
        <w:rPr>
          <w:rFonts w:ascii="Amiri" w:hAnsi="Amiri" w:eastAsia="Amiri" w:cs="Amiri"/>
          <w:lang w:bidi="ar-SA"/>
          <w:color w:val="111111"/>
          <w:sz w:val="28"/>
          <w:szCs w:val="28"/>
          <w:rtl/>
        </w:rPr>
        <w:t xml:space="preserve">شائع : لم يُقْسَم.</w:t>
      </w:r>
    </w:p>
    <w:p>
      <w:pPr>
        <w:pStyle w:val="BookText"/>
      </w:pPr>
      <w:r>
        <w:rPr>
          <w:rFonts w:ascii="Amiri" w:hAnsi="Amiri" w:eastAsia="Amiri" w:cs="Amiri"/>
          <w:lang w:bidi="ar-SA"/>
          <w:color w:val="111111"/>
          <w:sz w:val="28"/>
          <w:szCs w:val="28"/>
          <w:rtl/>
        </w:rPr>
        <w:t xml:space="preserve">وشايع بالإِبل شياعاً : إِذا صاح بها لتتبعه.</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754"/>
      </w:r>
      <w:r>
        <w:rPr>
          <w:rFonts w:ascii="Amiri" w:hAnsi="Amiri" w:eastAsia="Amiri" w:cs="Amiri"/>
          <w:lang w:bidi="ar-SA"/>
          <w:color w:val="111111"/>
          <w:sz w:val="28"/>
          <w:szCs w:val="28"/>
          <w:rtl/>
        </w:rPr>
        <w:t xml:space="preserve">النبي عليه‌السلام : « إِن مريم بنت عمران سألت ربَّها أن يعطيها</w:t>
      </w:r>
    </w:p>
    <w:p>
      <w:pPr>
        <w:pStyle w:val="BookText"/>
      </w:pPr>
      <w:r>
        <w:rPr>
          <w:rFonts w:ascii="IRNazanin" w:hAnsi="IRNazanin" w:eastAsia="IRNazanin" w:cs="IRNazanin"/>
          <w:lang w:bidi="fa-IR"/>
          <w:color w:val="111111"/>
          <w:sz w:val="28"/>
          <w:szCs w:val="28"/>
          <w:rtl/>
        </w:rPr>
        <w:t xml:space="preserve">[شماره صفحه واقعی : 3611]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86" w:name="pg14450_182587"/>
    <w:bookmarkEnd w:id="286"/>
    <w:p>
      <w:pPr>
        <w:pStyle w:val="BookText"/>
      </w:pPr>
      <w:r>
        <w:rPr>
          <w:rFonts w:ascii="Amiri" w:hAnsi="Amiri" w:eastAsia="Amiri" w:cs="Amiri"/>
          <w:lang w:bidi="ar-SA"/>
          <w:color w:val="111111"/>
          <w:sz w:val="28"/>
          <w:szCs w:val="28"/>
          <w:rtl/>
        </w:rPr>
        <w:t xml:space="preserve">لحماً لا دَمَ فيه ، فأطعمها الجراد ، فقالت : اللهم أعِشْهُ بغير رَضَاع </w:t>
      </w:r>
      <w:r>
        <w:rPr>
          <w:rStyle w:val="FootnoteReference"/>
        </w:rPr>
        <w:footnoteReference w:id="755"/>
      </w:r>
      <w:r>
        <w:rPr>
          <w:rFonts w:ascii="Amiri" w:hAnsi="Amiri" w:eastAsia="Amiri" w:cs="Amiri"/>
          <w:lang w:bidi="ar-SA"/>
          <w:color w:val="111111"/>
          <w:sz w:val="28"/>
          <w:szCs w:val="28"/>
          <w:rtl/>
        </w:rPr>
        <w:t xml:space="preserve">، وتابع بينه بغير شياع ».</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م</w:t>
      </w:r>
    </w:p>
    <w:p>
      <w:pPr>
        <w:pStyle w:val="Heading5"/>
      </w:pPr>
      <w:bookmarkStart w:id="2053" w:name="_Toc1371"/>
      <w:r>
        <w:t>الانشيام</w:t>
      </w:r>
      <w:bookmarkEnd w:id="2053"/>
    </w:p>
    <w:p>
      <w:pPr>
        <w:pStyle w:val="BookText"/>
      </w:pPr>
      <w:r>
        <w:rPr>
          <w:rFonts w:ascii="Amiri" w:hAnsi="Amiri" w:eastAsia="Amiri" w:cs="Amiri"/>
          <w:lang w:bidi="ar-SA"/>
          <w:color w:val="111111"/>
          <w:sz w:val="28"/>
          <w:szCs w:val="28"/>
          <w:rtl/>
        </w:rPr>
        <w:t xml:space="preserve">[الانشيام] : الدخول في الشيء.</w:t>
      </w:r>
    </w:p>
    <w:p>
      <w:pPr>
        <w:pStyle w:val="BookText"/>
      </w:pPr>
      <w:r>
        <w:rPr>
          <w:rFonts w:ascii="Amiri" w:hAnsi="Amiri" w:eastAsia="Amiri" w:cs="Amiri"/>
          <w:lang w:bidi="ar-SA"/>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ط</w:t>
      </w:r>
    </w:p>
    <w:p>
      <w:pPr>
        <w:pStyle w:val="Heading5"/>
      </w:pPr>
      <w:bookmarkStart w:id="2054" w:name="_Toc1372"/>
      <w:r>
        <w:t>الاستشاطة</w:t>
      </w:r>
      <w:bookmarkEnd w:id="2054"/>
    </w:p>
    <w:p>
      <w:pPr>
        <w:pStyle w:val="BookText"/>
      </w:pPr>
      <w:r>
        <w:rPr>
          <w:rFonts w:ascii="Amiri" w:hAnsi="Amiri" w:eastAsia="Amiri" w:cs="Amiri"/>
          <w:lang w:bidi="ar-SA"/>
          <w:color w:val="111111"/>
          <w:sz w:val="28"/>
          <w:szCs w:val="28"/>
          <w:rtl/>
        </w:rPr>
        <w:t xml:space="preserve">[الاستشاطة] : استشاط الرجل : إِذا احترق غضباً.</w:t>
      </w:r>
    </w:p>
    <w:p>
      <w:pPr>
        <w:pStyle w:val="BookText"/>
      </w:pPr>
      <w:r>
        <w:rPr>
          <w:rFonts w:ascii="Amiri" w:hAnsi="Amiri" w:eastAsia="Amiri" w:cs="Amiri"/>
          <w:lang w:bidi="ar-SA"/>
          <w:color w:val="111111"/>
          <w:sz w:val="28"/>
          <w:szCs w:val="28"/>
          <w:rtl/>
        </w:rPr>
        <w:t xml:space="preserve">والمستشيط </w:t>
      </w:r>
      <w:r>
        <w:rPr>
          <w:rStyle w:val="FootnoteReference"/>
        </w:rPr>
        <w:footnoteReference w:id="756"/>
      </w:r>
      <w:r>
        <w:rPr>
          <w:rFonts w:ascii="Amiri" w:hAnsi="Amiri" w:eastAsia="Amiri" w:cs="Amiri"/>
          <w:lang w:bidi="ar-SA"/>
          <w:color w:val="111111"/>
          <w:sz w:val="28"/>
          <w:szCs w:val="28"/>
          <w:rtl/>
        </w:rPr>
        <w:t xml:space="preserve">: البعير السمين.</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ط</w:t>
      </w:r>
    </w:p>
    <w:p>
      <w:pPr>
        <w:pStyle w:val="Heading5"/>
      </w:pPr>
      <w:bookmarkStart w:id="2055" w:name="_Toc1373"/>
      <w:r>
        <w:t>التشيُّط</w:t>
      </w:r>
      <w:bookmarkEnd w:id="2055"/>
    </w:p>
    <w:p>
      <w:pPr>
        <w:pStyle w:val="BookText"/>
      </w:pPr>
      <w:r>
        <w:rPr>
          <w:rFonts w:ascii="Amiri" w:hAnsi="Amiri" w:eastAsia="Amiri" w:cs="Amiri"/>
          <w:lang w:bidi="ar-SA"/>
          <w:color w:val="111111"/>
          <w:sz w:val="28"/>
          <w:szCs w:val="28"/>
          <w:rtl/>
        </w:rPr>
        <w:t xml:space="preserve">[التشيُّط] : تشيَّط اللحمُ : أي احترق.</w:t>
      </w:r>
    </w:p>
    <w:p>
      <w:pPr>
        <w:pStyle w:val="BookText"/>
      </w:pPr>
      <w:r>
        <w:rPr>
          <w:rFonts w:ascii="IRNazanin" w:hAnsi="IRNazanin" w:eastAsia="IRNazanin" w:cs="IRNazanin"/>
          <w:lang w:bidi="fa-IR"/>
          <w:color w:val="111111"/>
          <w:sz w:val="28"/>
          <w:szCs w:val="28"/>
          <w:rtl/>
        </w:rPr>
        <w:t xml:space="preserve">ع</w:t>
      </w:r>
    </w:p>
    <w:p>
      <w:pPr>
        <w:pStyle w:val="Heading5"/>
      </w:pPr>
      <w:bookmarkStart w:id="2056" w:name="_Toc1374"/>
      <w:r>
        <w:t>التشيُّع</w:t>
      </w:r>
      <w:bookmarkEnd w:id="2056"/>
    </w:p>
    <w:p>
      <w:pPr>
        <w:pStyle w:val="BookText"/>
      </w:pPr>
      <w:r>
        <w:rPr>
          <w:rFonts w:ascii="Amiri" w:hAnsi="Amiri" w:eastAsia="Amiri" w:cs="Amiri"/>
          <w:lang w:bidi="ar-SA"/>
          <w:color w:val="111111"/>
          <w:sz w:val="28"/>
          <w:szCs w:val="28"/>
          <w:rtl/>
        </w:rPr>
        <w:t xml:space="preserve">[التشيُّع] : تشيَّع : إِذا قال بقول الشِّيْعة.</w:t>
      </w:r>
    </w:p>
    <w:p>
      <w:pPr>
        <w:pStyle w:val="BookText"/>
      </w:pPr>
      <w:r>
        <w:rPr>
          <w:rFonts w:ascii="IRNazanin" w:hAnsi="IRNazanin" w:eastAsia="IRNazanin" w:cs="IRNazanin"/>
          <w:lang w:bidi="fa-IR"/>
          <w:color w:val="111111"/>
          <w:sz w:val="28"/>
          <w:szCs w:val="28"/>
          <w:rtl/>
        </w:rPr>
        <w:t xml:space="preserve">م</w:t>
      </w:r>
    </w:p>
    <w:p>
      <w:pPr>
        <w:pStyle w:val="Heading5"/>
      </w:pPr>
      <w:bookmarkStart w:id="2057" w:name="_Toc1375"/>
      <w:r>
        <w:t>التشيُّم</w:t>
      </w:r>
      <w:bookmarkEnd w:id="2057"/>
    </w:p>
    <w:p>
      <w:pPr>
        <w:pStyle w:val="BookText"/>
      </w:pPr>
      <w:r>
        <w:rPr>
          <w:rFonts w:ascii="Amiri" w:hAnsi="Amiri" w:eastAsia="Amiri" w:cs="Amiri"/>
          <w:lang w:bidi="ar-SA"/>
          <w:color w:val="111111"/>
          <w:sz w:val="28"/>
          <w:szCs w:val="28"/>
          <w:rtl/>
        </w:rPr>
        <w:t xml:space="preserve">[التشيُّم] : تشيَّمه : إِذا دخله ، قال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أَفَعَنْكَ لا برقٌ كأنَّ وَميضَه</w:t>
      </w:r>
    </w:p>
    <w:p>
      <w:pPr>
        <w:pStyle w:val="BookText"/>
      </w:pPr>
      <w:r>
        <w:rPr>
          <w:rFonts w:ascii="Amiri" w:hAnsi="Amiri" w:eastAsia="Amiri" w:cs="Amiri"/>
          <w:lang w:bidi="ar-SA"/>
          <w:color w:val="111111"/>
          <w:sz w:val="28"/>
          <w:szCs w:val="28"/>
          <w:rtl/>
        </w:rPr>
        <w:t xml:space="preserve">غابٌ تَشَيَّمَهُ ضِرامٌ مُثْقَبُ</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ع</w:t>
      </w:r>
    </w:p>
    <w:p>
      <w:pPr>
        <w:pStyle w:val="Heading5"/>
      </w:pPr>
      <w:bookmarkStart w:id="2058" w:name="_Toc1376"/>
      <w:r>
        <w:t>التشايع</w:t>
      </w:r>
      <w:bookmarkEnd w:id="2058"/>
    </w:p>
    <w:p>
      <w:pPr>
        <w:pStyle w:val="BookText"/>
      </w:pPr>
      <w:r>
        <w:rPr>
          <w:rFonts w:ascii="Amiri" w:hAnsi="Amiri" w:eastAsia="Amiri" w:cs="Amiri"/>
          <w:lang w:bidi="ar-SA"/>
          <w:color w:val="111111"/>
          <w:sz w:val="28"/>
          <w:szCs w:val="28"/>
          <w:rtl/>
        </w:rPr>
        <w:t xml:space="preserve">[التشايع] : تشايعوا : أي شايع بعضهم بعضاً.</w:t>
      </w:r>
    </w:p>
    <w:p>
      <w:pPr>
        <w:pStyle w:val="BookText"/>
      </w:pPr>
      <w:r>
        <w:rPr>
          <w:rFonts w:ascii="IRNazanin" w:hAnsi="IRNazanin" w:eastAsia="IRNazanin" w:cs="IRNazanin"/>
          <w:lang w:bidi="fa-IR"/>
          <w:color w:val="111111"/>
          <w:sz w:val="28"/>
          <w:szCs w:val="28"/>
          <w:rtl/>
        </w:rPr>
        <w:t xml:space="preserve">[شماره صفحه واقعی : 3612]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87" w:name="pg14450_182588"/>
    <w:bookmarkEnd w:id="287"/>
    <w:p>
      <w:pPr>
        <w:pStyle w:val="Heading3"/>
      </w:pPr>
      <w:bookmarkStart w:id="2059" w:name="_Toc1377"/>
      <w:r>
        <w:t>باب الشين والهمزة وما بعدهما</w:t>
      </w:r>
      <w:bookmarkEnd w:id="2059"/>
    </w:p>
    <w:p>
      <w:pPr>
        <w:pStyle w:val="Heading4"/>
      </w:pPr>
      <w:bookmarkStart w:id="2060" w:name="_Toc1378"/>
      <w:r>
        <w:t>الأسماء</w:t>
      </w:r>
      <w:bookmarkEnd w:id="2060"/>
    </w:p>
    <w:p>
      <w:pPr>
        <w:pStyle w:val="Heading5"/>
      </w:pPr>
      <w:bookmarkStart w:id="2061" w:name="_Toc1379"/>
      <w:r>
        <w:t>اشارة</w:t>
      </w:r>
      <w:bookmarkEnd w:id="2061"/>
    </w:p>
    <w:p>
      <w:pPr>
        <w:pStyle w:val="BookText"/>
      </w:pPr>
      <w:r>
        <w:rPr>
          <w:rFonts w:ascii="Amiri" w:hAnsi="Amiri" w:eastAsia="Amiri" w:cs="Amiri"/>
          <w:lang w:bidi="ar-SA"/>
          <w:color w:val="111111"/>
          <w:sz w:val="28"/>
          <w:szCs w:val="28"/>
          <w:rtl/>
        </w:rPr>
        <w:t xml:space="preserve">فَعْلٌ ، بفتح الفاء ، وسكون العين</w:t>
      </w:r>
    </w:p>
    <w:p>
      <w:pPr>
        <w:pStyle w:val="BookText"/>
      </w:pPr>
      <w:r>
        <w:rPr>
          <w:rFonts w:ascii="IRNazanin" w:hAnsi="IRNazanin" w:eastAsia="IRNazanin" w:cs="IRNazanin"/>
          <w:lang w:bidi="fa-IR"/>
          <w:color w:val="111111"/>
          <w:sz w:val="28"/>
          <w:szCs w:val="28"/>
          <w:rtl/>
        </w:rPr>
        <w:t xml:space="preserve">ز</w:t>
      </w:r>
    </w:p>
    <w:p>
      <w:pPr>
        <w:pStyle w:val="Heading5"/>
      </w:pPr>
      <w:bookmarkStart w:id="2062" w:name="_Toc1380"/>
      <w:r>
        <w:t>الشَّأْز</w:t>
      </w:r>
      <w:bookmarkEnd w:id="2062"/>
    </w:p>
    <w:p>
      <w:pPr>
        <w:pStyle w:val="BookText"/>
      </w:pPr>
      <w:r>
        <w:rPr>
          <w:rFonts w:ascii="Amiri" w:hAnsi="Amiri" w:eastAsia="Amiri" w:cs="Amiri"/>
          <w:lang w:bidi="ar-SA"/>
          <w:color w:val="111111"/>
          <w:sz w:val="28"/>
          <w:szCs w:val="28"/>
          <w:rtl/>
        </w:rPr>
        <w:t xml:space="preserve">[الشَّأْز] ، بالزاي : المكان الخشن.</w:t>
      </w:r>
    </w:p>
    <w:p>
      <w:pPr>
        <w:pStyle w:val="BookText"/>
      </w:pPr>
      <w:r>
        <w:rPr>
          <w:rFonts w:ascii="IRNazanin" w:hAnsi="IRNazanin" w:eastAsia="IRNazanin" w:cs="IRNazanin"/>
          <w:lang w:bidi="fa-IR"/>
          <w:color w:val="111111"/>
          <w:sz w:val="28"/>
          <w:szCs w:val="28"/>
          <w:rtl/>
        </w:rPr>
        <w:t xml:space="preserve">س</w:t>
      </w:r>
    </w:p>
    <w:p>
      <w:pPr>
        <w:pStyle w:val="Heading5"/>
      </w:pPr>
      <w:bookmarkStart w:id="2063" w:name="_Toc1381"/>
      <w:r>
        <w:t>الشأس</w:t>
      </w:r>
      <w:bookmarkEnd w:id="2063"/>
    </w:p>
    <w:p>
      <w:pPr>
        <w:pStyle w:val="BookText"/>
      </w:pPr>
      <w:r>
        <w:rPr>
          <w:rFonts w:ascii="Amiri" w:hAnsi="Amiri" w:eastAsia="Amiri" w:cs="Amiri"/>
          <w:lang w:bidi="ar-SA"/>
          <w:color w:val="111111"/>
          <w:sz w:val="28"/>
          <w:szCs w:val="28"/>
          <w:rtl/>
        </w:rPr>
        <w:t xml:space="preserve">[الشأس] : المكان الغليظ ذو الحجارة ، وجمعه : شُؤُوس.</w:t>
      </w:r>
    </w:p>
    <w:p>
      <w:pPr>
        <w:pStyle w:val="BookText"/>
      </w:pPr>
      <w:r>
        <w:rPr>
          <w:rFonts w:ascii="IRNazanin" w:hAnsi="IRNazanin" w:eastAsia="IRNazanin" w:cs="IRNazanin"/>
          <w:lang w:bidi="fa-IR"/>
          <w:color w:val="111111"/>
          <w:sz w:val="28"/>
          <w:szCs w:val="28"/>
          <w:rtl/>
        </w:rPr>
        <w:t xml:space="preserve">وشأس : من أسماء الرجال.</w:t>
      </w:r>
    </w:p>
    <w:p>
      <w:pPr>
        <w:pStyle w:val="BookText"/>
      </w:pPr>
      <w:r>
        <w:rPr>
          <w:rFonts w:ascii="IRNazanin" w:hAnsi="IRNazanin" w:eastAsia="IRNazanin" w:cs="IRNazanin"/>
          <w:lang w:bidi="fa-IR"/>
          <w:color w:val="111111"/>
          <w:sz w:val="28"/>
          <w:szCs w:val="28"/>
          <w:rtl/>
        </w:rPr>
        <w:t xml:space="preserve">ن</w:t>
      </w:r>
    </w:p>
    <w:p>
      <w:pPr>
        <w:pStyle w:val="Heading5"/>
      </w:pPr>
      <w:bookmarkStart w:id="2064" w:name="_Toc1382"/>
      <w:r>
        <w:t>الشأن</w:t>
      </w:r>
      <w:bookmarkEnd w:id="2064"/>
    </w:p>
    <w:p>
      <w:pPr>
        <w:pStyle w:val="BookText"/>
      </w:pPr>
      <w:r>
        <w:rPr>
          <w:rFonts w:ascii="Amiri" w:hAnsi="Amiri" w:eastAsia="Amiri" w:cs="Amiri"/>
          <w:lang w:bidi="ar-SA"/>
          <w:color w:val="111111"/>
          <w:sz w:val="28"/>
          <w:szCs w:val="28"/>
          <w:rtl/>
        </w:rPr>
        <w:t xml:space="preserve">[الشأن] : الأمر والحال ، قال الله تعالى : ( كُلَّ يَوْمٍ هُوَ فِي شَأْنٍ )</w:t>
      </w:r>
      <w:r>
        <w:rPr>
          <w:rStyle w:val="FootnoteReference"/>
        </w:rPr>
        <w:footnoteReference w:id="758"/>
      </w:r>
      <w:r>
        <w:rPr>
          <w:rFonts w:ascii="Amiri" w:hAnsi="Amiri" w:eastAsia="Amiri" w:cs="Amiri"/>
          <w:lang w:bidi="ar-SA"/>
          <w:color w:val="111111"/>
          <w:sz w:val="28"/>
          <w:szCs w:val="28"/>
          <w:rtl/>
        </w:rPr>
        <w:t xml:space="preserve">: أي في أمرٍ يحيي ويميت ، ويخلق ويرزق ، وعن النبي عليه الصلاة والسلام </w:t>
      </w:r>
      <w:r>
        <w:rPr>
          <w:rStyle w:val="FootnoteReference"/>
        </w:rPr>
        <w:footnoteReference w:id="759"/>
      </w:r>
      <w:r>
        <w:rPr>
          <w:rFonts w:ascii="Amiri" w:hAnsi="Amiri" w:eastAsia="Amiri" w:cs="Amiri"/>
          <w:lang w:bidi="ar-SA"/>
          <w:color w:val="111111"/>
          <w:sz w:val="28"/>
          <w:szCs w:val="28"/>
          <w:rtl/>
        </w:rPr>
        <w:t xml:space="preserve">في تفسير هذه الآية قال : « ( فِي شَأْنٍ ) : أي يغفر ذنباً ، ويكشف كرباً ، ويجيب داعياً ». [ وكان أبو عمرو يقرأ بتخفيف ( شان ) في جميع القرآن ، والباقون بالهمزة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والشأن : الطلب ، قال </w:t>
      </w:r>
      <w:r>
        <w:rPr>
          <w:rStyle w:val="FootnoteReference"/>
        </w:rPr>
        <w:footnoteReference w:id="761"/>
      </w:r>
    </w:p>
    <w:p>
      <w:pPr>
        <w:pStyle w:val="BookText"/>
      </w:pPr>
      <w:r>
        <w:rPr>
          <w:rFonts w:ascii="Amiri" w:hAnsi="Amiri" w:eastAsia="Amiri" w:cs="Amiri"/>
          <w:lang w:bidi="ar-SA"/>
          <w:color w:val="111111"/>
          <w:sz w:val="28"/>
          <w:szCs w:val="28"/>
          <w:rtl/>
        </w:rPr>
        <w:t xml:space="preserve">« .. لا البخل منك ولا من شأنك الجود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طالب الجود إِن الجود مكرمةٌ</w:t>
      </w:r>
    </w:p>
    <w:p>
      <w:pPr>
        <w:pStyle w:val="BookText"/>
      </w:pPr>
      <w:r>
        <w:rPr>
          <w:rFonts w:ascii="Amiri" w:hAnsi="Amiri" w:eastAsia="Amiri" w:cs="Amiri"/>
          <w:lang w:bidi="ar-SA"/>
          <w:color w:val="111111"/>
          <w:sz w:val="28"/>
          <w:szCs w:val="28"/>
          <w:rtl/>
        </w:rPr>
        <w:t xml:space="preserve">والجود منك ولا من شأنك الجودُ</w:t>
      </w:r>
    </w:p>
    <w:p>
      <w:pPr>
        <w:pStyle w:val="BookText"/>
      </w:pPr>
      <w:r>
        <w:rPr>
          <w:rFonts w:ascii="Amiri" w:hAnsi="Amiri" w:eastAsia="Amiri" w:cs="Amiri"/>
          <w:lang w:bidi="ar-SA"/>
          <w:color w:val="111111"/>
          <w:sz w:val="28"/>
          <w:szCs w:val="28"/>
          <w:rtl/>
        </w:rPr>
        <w:t xml:space="preserve">أي : من طلبِك.</w:t>
      </w:r>
    </w:p>
    <w:p>
      <w:pPr>
        <w:pStyle w:val="BookText"/>
      </w:pPr>
      <w:r>
        <w:rPr>
          <w:rFonts w:ascii="Amiri" w:hAnsi="Amiri" w:eastAsia="Amiri" w:cs="Amiri"/>
          <w:lang w:bidi="ar-SA"/>
          <w:color w:val="111111"/>
          <w:sz w:val="28"/>
          <w:szCs w:val="28"/>
          <w:rtl/>
        </w:rPr>
        <w:t xml:space="preserve">وشؤون الرأس : مواصل قبائله وهي عروق الدمع. واحدها : شأن.</w:t>
      </w:r>
    </w:p>
    <w:p>
      <w:pPr>
        <w:pStyle w:val="BookText"/>
      </w:pPr>
      <w:r>
        <w:rPr>
          <w:rFonts w:ascii="IRNazanin" w:hAnsi="IRNazanin" w:eastAsia="IRNazanin" w:cs="IRNazanin"/>
          <w:lang w:bidi="fa-IR"/>
          <w:color w:val="111111"/>
          <w:sz w:val="28"/>
          <w:szCs w:val="28"/>
          <w:rtl/>
        </w:rPr>
        <w:t xml:space="preserve">و</w:t>
      </w:r>
    </w:p>
    <w:p>
      <w:pPr>
        <w:pStyle w:val="Heading5"/>
      </w:pPr>
      <w:bookmarkStart w:id="2065" w:name="_Toc1383"/>
      <w:r>
        <w:t>الشَّأْو</w:t>
      </w:r>
      <w:bookmarkEnd w:id="2065"/>
    </w:p>
    <w:p>
      <w:pPr>
        <w:pStyle w:val="BookText"/>
      </w:pPr>
      <w:r>
        <w:rPr>
          <w:rFonts w:ascii="Amiri" w:hAnsi="Amiri" w:eastAsia="Amiri" w:cs="Amiri"/>
          <w:lang w:bidi="ar-SA"/>
          <w:color w:val="111111"/>
          <w:sz w:val="28"/>
          <w:szCs w:val="28"/>
          <w:rtl/>
        </w:rPr>
        <w:t xml:space="preserve">[الشَّأْو] : الطَّلَق ، يقال : عدا شأواً : أي طَلَقاً.</w:t>
      </w:r>
    </w:p>
    <w:p>
      <w:pPr>
        <w:pStyle w:val="BookText"/>
      </w:pPr>
      <w:r>
        <w:rPr>
          <w:rFonts w:ascii="IRNazanin" w:hAnsi="IRNazanin" w:eastAsia="IRNazanin" w:cs="IRNazanin"/>
          <w:lang w:bidi="fa-IR"/>
          <w:color w:val="111111"/>
          <w:sz w:val="28"/>
          <w:szCs w:val="28"/>
          <w:rtl/>
        </w:rPr>
        <w:t xml:space="preserve">[شماره صفحه واقعی : 3613]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88" w:name="pg14450_182589"/>
    <w:bookmarkEnd w:id="288"/>
    <w:p>
      <w:pPr>
        <w:pStyle w:val="BookText"/>
      </w:pPr>
      <w:r>
        <w:rPr>
          <w:rFonts w:ascii="Amiri" w:hAnsi="Amiri" w:eastAsia="Amiri" w:cs="Amiri"/>
          <w:lang w:bidi="ar-SA"/>
          <w:color w:val="111111"/>
          <w:sz w:val="28"/>
          <w:szCs w:val="28"/>
          <w:rtl/>
        </w:rPr>
        <w:t xml:space="preserve">والشَّأْو : ما أُخرج من تراب البئر.</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2066" w:name="_Toc1384"/>
      <w:r>
        <w:t>الشَّأْفة</w:t>
      </w:r>
      <w:bookmarkEnd w:id="2066"/>
    </w:p>
    <w:p>
      <w:pPr>
        <w:pStyle w:val="BookText"/>
      </w:pPr>
      <w:r>
        <w:rPr>
          <w:rFonts w:ascii="Amiri" w:hAnsi="Amiri" w:eastAsia="Amiri" w:cs="Amiri"/>
          <w:lang w:bidi="ar-SA"/>
          <w:color w:val="111111"/>
          <w:sz w:val="28"/>
          <w:szCs w:val="28"/>
          <w:rtl/>
        </w:rPr>
        <w:t xml:space="preserve">[الشَّأْفة] : قرحة تخرج في القدم ثم تذهب ، يقال استأصل الله تعالى شأفته : أي أذهبه كذهاب الشأفة.</w:t>
      </w:r>
    </w:p>
    <w:p>
      <w:pPr>
        <w:pStyle w:val="BookText"/>
      </w:pPr>
      <w:r>
        <w:rPr>
          <w:rFonts w:ascii="IRNazanin" w:hAnsi="IRNazanin" w:eastAsia="IRNazanin" w:cs="IRNazanin"/>
          <w:lang w:bidi="fa-IR"/>
          <w:color w:val="111111"/>
          <w:sz w:val="28"/>
          <w:szCs w:val="28"/>
          <w:rtl/>
        </w:rPr>
        <w:t xml:space="preserve">م</w:t>
      </w:r>
    </w:p>
    <w:p>
      <w:pPr>
        <w:pStyle w:val="Heading5"/>
      </w:pPr>
      <w:bookmarkStart w:id="2067" w:name="_Toc1385"/>
      <w:r>
        <w:t>الشَّأْمة</w:t>
      </w:r>
      <w:bookmarkEnd w:id="2067"/>
    </w:p>
    <w:p>
      <w:pPr>
        <w:pStyle w:val="BookText"/>
      </w:pPr>
      <w:r>
        <w:rPr>
          <w:rFonts w:ascii="Amiri" w:hAnsi="Amiri" w:eastAsia="Amiri" w:cs="Amiri"/>
          <w:lang w:bidi="ar-SA"/>
          <w:color w:val="111111"/>
          <w:sz w:val="28"/>
          <w:szCs w:val="28"/>
          <w:rtl/>
        </w:rPr>
        <w:t xml:space="preserve">[الشَّأْمة] : يقال : هو يتلدَّد يَمْنَةً وشَأْمَةً </w:t>
      </w:r>
      <w:r>
        <w:rPr>
          <w:rStyle w:val="FootnoteReference"/>
        </w:rPr>
        <w:footnoteReference w:id="762"/>
      </w:r>
      <w:r>
        <w:rPr>
          <w:rFonts w:ascii="Amiri" w:hAnsi="Amiri" w:eastAsia="Amiri" w:cs="Amiri"/>
          <w:lang w:bidi="ar-SA"/>
          <w:color w:val="111111"/>
          <w:sz w:val="28"/>
          <w:szCs w:val="28"/>
          <w:rtl/>
        </w:rPr>
        <w:t xml:space="preserve">: أي يميناً وشمالاً.</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068" w:name="_Toc1386"/>
      <w:r>
        <w:t>الشُّؤْم</w:t>
      </w:r>
      <w:bookmarkEnd w:id="2068"/>
    </w:p>
    <w:p>
      <w:pPr>
        <w:pStyle w:val="BookText"/>
      </w:pPr>
      <w:r>
        <w:rPr>
          <w:rFonts w:ascii="Amiri" w:hAnsi="Amiri" w:eastAsia="Amiri" w:cs="Amiri"/>
          <w:lang w:bidi="ar-SA"/>
          <w:color w:val="111111"/>
          <w:sz w:val="28"/>
          <w:szCs w:val="28"/>
          <w:rtl/>
        </w:rPr>
        <w:t xml:space="preserve">[الشُّؤْم] : نقيض اليُمن ، يقال : الاستقصاء شؤم.</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2069" w:name="_Toc1387"/>
      <w:r>
        <w:t>الأشأم</w:t>
      </w:r>
      <w:bookmarkEnd w:id="2069"/>
    </w:p>
    <w:p>
      <w:pPr>
        <w:pStyle w:val="BookText"/>
      </w:pPr>
      <w:r>
        <w:rPr>
          <w:rFonts w:ascii="Amiri" w:hAnsi="Amiri" w:eastAsia="Amiri" w:cs="Amiri"/>
          <w:lang w:bidi="ar-SA"/>
          <w:color w:val="111111"/>
          <w:sz w:val="28"/>
          <w:szCs w:val="28"/>
          <w:rtl/>
        </w:rPr>
        <w:t xml:space="preserve">[الأشأم] : الجانب الأيسر.</w:t>
      </w:r>
    </w:p>
    <w:p>
      <w:pPr>
        <w:pStyle w:val="BookText"/>
      </w:pPr>
      <w:r>
        <w:rPr>
          <w:rFonts w:ascii="IRNazanin" w:hAnsi="IRNazanin" w:eastAsia="IRNazanin" w:cs="IRNazanin"/>
          <w:lang w:bidi="fa-IR"/>
          <w:color w:val="111111"/>
          <w:sz w:val="28"/>
          <w:szCs w:val="28"/>
          <w:rtl/>
        </w:rPr>
        <w:t xml:space="preserve">والأشأم : ذو الشؤم </w:t>
      </w:r>
      <w:r>
        <w:rPr>
          <w:rStyle w:val="FootnoteReference"/>
        </w:rPr>
        <w:footnoteReference w:id="763"/>
      </w:r>
      <w:r>
        <w:rPr>
          <w:rFonts w:ascii="IRNazanin" w:hAnsi="IRNazanin" w:eastAsia="IRNazanin" w:cs="IRNazanin"/>
          <w:lang w:bidi="fa-IR"/>
          <w:color w:val="111111"/>
          <w:sz w:val="28"/>
          <w:szCs w:val="28"/>
          <w:rtl/>
        </w:rPr>
        <w:t xml:space="preserve">، قال </w:t>
      </w:r>
      <w:r>
        <w:rPr>
          <w:rStyle w:val="FootnoteReference"/>
        </w:rPr>
        <w:footnoteReference w:id="764"/>
      </w:r>
    </w:p>
    <w:p>
      <w:pPr>
        <w:pStyle w:val="BookText"/>
      </w:pPr>
      <w:r>
        <w:rPr>
          <w:rFonts w:ascii="Amiri" w:hAnsi="Amiri" w:eastAsia="Amiri" w:cs="Amiri"/>
          <w:lang w:bidi="ar-SA"/>
          <w:color w:val="111111"/>
          <w:sz w:val="28"/>
          <w:szCs w:val="28"/>
          <w:rtl/>
        </w:rPr>
        <w:t xml:space="preserve">لا يمنعنّك من بغا</w:t>
      </w:r>
    </w:p>
    <w:p>
      <w:pPr>
        <w:pStyle w:val="BookText"/>
      </w:pPr>
      <w:r>
        <w:rPr>
          <w:rFonts w:ascii="Amiri" w:hAnsi="Amiri" w:eastAsia="Amiri" w:cs="Amiri"/>
          <w:lang w:bidi="ar-SA"/>
          <w:color w:val="111111"/>
          <w:sz w:val="28"/>
          <w:szCs w:val="28"/>
          <w:rtl/>
        </w:rPr>
        <w:t xml:space="preserve">ء الخير تعقاد التمائم</w:t>
      </w:r>
    </w:p>
    <w:p>
      <w:pPr>
        <w:pStyle w:val="BookText"/>
      </w:pPr>
      <w:r>
        <w:rPr>
          <w:rFonts w:ascii="Amiri" w:hAnsi="Amiri" w:eastAsia="Amiri" w:cs="Amiri"/>
          <w:lang w:bidi="ar-SA"/>
          <w:color w:val="111111"/>
          <w:sz w:val="28"/>
          <w:szCs w:val="28"/>
          <w:rtl/>
        </w:rPr>
        <w:t xml:space="preserve">وكذاك لا شرّ ولا</w:t>
      </w:r>
    </w:p>
    <w:p>
      <w:pPr>
        <w:pStyle w:val="BookText"/>
      </w:pPr>
      <w:r>
        <w:rPr>
          <w:rFonts w:ascii="Amiri" w:hAnsi="Amiri" w:eastAsia="Amiri" w:cs="Amiri"/>
          <w:lang w:bidi="ar-SA"/>
          <w:color w:val="111111"/>
          <w:sz w:val="28"/>
          <w:szCs w:val="28"/>
          <w:rtl/>
        </w:rPr>
        <w:t xml:space="preserve">خير على أحدٍ بدائم</w:t>
      </w:r>
    </w:p>
    <w:p>
      <w:pPr>
        <w:pStyle w:val="BookText"/>
      </w:pPr>
      <w:r>
        <w:rPr>
          <w:rFonts w:ascii="Amiri" w:hAnsi="Amiri" w:eastAsia="Amiri" w:cs="Amiri"/>
          <w:lang w:bidi="ar-SA"/>
          <w:color w:val="111111"/>
          <w:sz w:val="28"/>
          <w:szCs w:val="28"/>
          <w:rtl/>
        </w:rPr>
        <w:t xml:space="preserve">ولقد غدوت وكنت لا</w:t>
      </w:r>
    </w:p>
    <w:p>
      <w:pPr>
        <w:pStyle w:val="BookText"/>
      </w:pPr>
      <w:r>
        <w:rPr>
          <w:rFonts w:ascii="IRNazanin" w:hAnsi="IRNazanin" w:eastAsia="IRNazanin" w:cs="IRNazanin"/>
          <w:lang w:bidi="fa-IR"/>
          <w:color w:val="111111"/>
          <w:sz w:val="28"/>
          <w:szCs w:val="28"/>
          <w:rtl/>
        </w:rPr>
        <w:t xml:space="preserve">أغدو على واق وحاتم</w:t>
      </w:r>
    </w:p>
    <w:p>
      <w:pPr>
        <w:pStyle w:val="BookText"/>
      </w:pPr>
      <w:r>
        <w:rPr>
          <w:rFonts w:ascii="IRNazanin" w:hAnsi="IRNazanin" w:eastAsia="IRNazanin" w:cs="IRNazanin"/>
          <w:lang w:bidi="fa-IR"/>
          <w:color w:val="111111"/>
          <w:sz w:val="28"/>
          <w:szCs w:val="28"/>
          <w:rtl/>
        </w:rPr>
        <w:t xml:space="preserve">فإذا الأشائم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الأشائم كالأيا</w:t>
      </w:r>
    </w:p>
    <w:p>
      <w:pPr>
        <w:pStyle w:val="BookText"/>
      </w:pPr>
      <w:r>
        <w:rPr>
          <w:rFonts w:ascii="Amiri" w:hAnsi="Amiri" w:eastAsia="Amiri" w:cs="Amiri"/>
          <w:lang w:bidi="ar-SA"/>
          <w:color w:val="111111"/>
          <w:sz w:val="28"/>
          <w:szCs w:val="28"/>
          <w:rtl/>
        </w:rPr>
        <w:t xml:space="preserve">من والأ يامن كالأشائم</w:t>
      </w:r>
    </w:p>
    <w:p>
      <w:pPr>
        <w:pStyle w:val="BookText"/>
      </w:pPr>
      <w:r>
        <w:rPr>
          <w:rFonts w:ascii="IRNazanin" w:hAnsi="IRNazanin" w:eastAsia="IRNazanin" w:cs="IRNazanin"/>
          <w:lang w:bidi="fa-IR"/>
          <w:color w:val="111111"/>
          <w:sz w:val="28"/>
          <w:szCs w:val="28"/>
          <w:rtl/>
        </w:rPr>
        <w:t xml:space="preserve">[شماره صفحه واقعی : 3614]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89" w:name="pg14450_182590"/>
    <w:bookmarkEnd w:id="289"/>
    <w:p>
      <w:pPr>
        <w:pStyle w:val="BookText"/>
      </w:pPr>
      <w:r>
        <w:rPr>
          <w:rFonts w:ascii="Amiri" w:hAnsi="Amiri" w:eastAsia="Amiri" w:cs="Amiri"/>
          <w:lang w:bidi="ar-SA"/>
          <w:color w:val="111111"/>
          <w:sz w:val="28"/>
          <w:szCs w:val="28"/>
          <w:rtl/>
        </w:rPr>
        <w:t xml:space="preserve">مَفْعَلة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2070" w:name="_Toc1388"/>
      <w:r>
        <w:t>المَشْأَمة</w:t>
      </w:r>
      <w:bookmarkEnd w:id="2070"/>
    </w:p>
    <w:p>
      <w:pPr>
        <w:pStyle w:val="BookText"/>
      </w:pPr>
      <w:r>
        <w:rPr>
          <w:rFonts w:ascii="Amiri" w:hAnsi="Amiri" w:eastAsia="Amiri" w:cs="Amiri"/>
          <w:lang w:bidi="ar-SA"/>
          <w:color w:val="111111"/>
          <w:sz w:val="28"/>
          <w:szCs w:val="28"/>
          <w:rtl/>
        </w:rPr>
        <w:t xml:space="preserve">[المَشْأَمة] : الشؤم.</w:t>
      </w:r>
    </w:p>
    <w:p>
      <w:pPr>
        <w:pStyle w:val="BookText"/>
      </w:pPr>
      <w:r>
        <w:rPr>
          <w:rFonts w:ascii="Amiri" w:hAnsi="Amiri" w:eastAsia="Amiri" w:cs="Amiri"/>
          <w:lang w:bidi="ar-SA"/>
          <w:color w:val="111111"/>
          <w:sz w:val="28"/>
          <w:szCs w:val="28"/>
          <w:rtl/>
        </w:rPr>
        <w:t xml:space="preserve">والمشأمة : نقيض الميمنة ، قال الله تعالى : ( وَأَصْحابُ الْمَشْئَمَةِ ما أَصْحابُ الْمَشْئَمَةِ )</w:t>
      </w:r>
      <w:r>
        <w:rPr>
          <w:rStyle w:val="FootnoteReference"/>
        </w:rPr>
        <w:footnoteReference w:id="765"/>
      </w:r>
      <w:r>
        <w:rPr>
          <w:rFonts w:ascii="Amiri" w:hAnsi="Amiri" w:eastAsia="Amiri" w:cs="Amiri"/>
          <w:lang w:bidi="ar-SA"/>
          <w:color w:val="111111"/>
          <w:sz w:val="28"/>
          <w:szCs w:val="28"/>
          <w:rtl/>
        </w:rPr>
        <w:t xml:space="preserve">، أي : أصحاب الشمال.</w:t>
      </w:r>
    </w:p>
    <w:p>
      <w:pPr>
        <w:pStyle w:val="BookText"/>
      </w:pPr>
      <w:r>
        <w:rPr>
          <w:rFonts w:ascii="Amiri" w:hAnsi="Amiri" w:eastAsia="Amiri" w:cs="Amiri"/>
          <w:lang w:bidi="ar-SA"/>
          <w:color w:val="111111"/>
          <w:sz w:val="28"/>
          <w:szCs w:val="28"/>
          <w:rtl/>
        </w:rPr>
        <w:t xml:space="preserve">و [ مِفْعَلة ] ، بكسر الميم</w:t>
      </w:r>
    </w:p>
    <w:p>
      <w:pPr>
        <w:pStyle w:val="BookText"/>
      </w:pPr>
      <w:r>
        <w:rPr>
          <w:rFonts w:ascii="IRNazanin" w:hAnsi="IRNazanin" w:eastAsia="IRNazanin" w:cs="IRNazanin"/>
          <w:lang w:bidi="fa-IR"/>
          <w:color w:val="111111"/>
          <w:sz w:val="28"/>
          <w:szCs w:val="28"/>
          <w:rtl/>
        </w:rPr>
        <w:t xml:space="preserve">و</w:t>
      </w:r>
    </w:p>
    <w:p>
      <w:pPr>
        <w:pStyle w:val="Heading5"/>
      </w:pPr>
      <w:bookmarkStart w:id="2071" w:name="_Toc1389"/>
      <w:r>
        <w:t>المِشآة</w:t>
      </w:r>
      <w:bookmarkEnd w:id="2071"/>
    </w:p>
    <w:p>
      <w:pPr>
        <w:pStyle w:val="BookText"/>
      </w:pPr>
      <w:r>
        <w:rPr>
          <w:rFonts w:ascii="Amiri" w:hAnsi="Amiri" w:eastAsia="Amiri" w:cs="Amiri"/>
          <w:lang w:bidi="ar-SA"/>
          <w:color w:val="111111"/>
          <w:sz w:val="28"/>
          <w:szCs w:val="28"/>
          <w:rtl/>
        </w:rPr>
        <w:t xml:space="preserve">[المِشآة] : الزنبيل ، والجميع : المشائي ، قال </w:t>
      </w:r>
      <w:r>
        <w:rPr>
          <w:rStyle w:val="FootnoteReference"/>
        </w:rPr>
        <w:footnoteReference w:id="766"/>
      </w:r>
    </w:p>
    <w:p>
      <w:pPr>
        <w:pStyle w:val="BookText"/>
      </w:pPr>
      <w:r>
        <w:rPr>
          <w:rFonts w:ascii="Amiri" w:hAnsi="Amiri" w:eastAsia="Amiri" w:cs="Amiri"/>
          <w:lang w:bidi="ar-SA"/>
          <w:color w:val="111111"/>
          <w:sz w:val="28"/>
          <w:szCs w:val="28"/>
          <w:rtl/>
        </w:rPr>
        <w:t xml:space="preserve">لولا الإله ما سكنّا خضّما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ظللنا بالمشائي قُيَّما</w:t>
      </w:r>
    </w:p>
    <w:p>
      <w:pPr>
        <w:pStyle w:val="BookText"/>
      </w:pPr>
      <w:r>
        <w:rPr>
          <w:rFonts w:ascii="IRNazanin" w:hAnsi="IRNazanin" w:eastAsia="IRNazanin" w:cs="IRNazanin"/>
          <w:lang w:bidi="fa-IR"/>
          <w:color w:val="111111"/>
          <w:sz w:val="28"/>
          <w:szCs w:val="28"/>
          <w:rtl/>
        </w:rPr>
        <w:t xml:space="preserve">فَعال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2072" w:name="_Toc1390"/>
      <w:r>
        <w:t>الشَّآم</w:t>
      </w:r>
      <w:bookmarkEnd w:id="2072"/>
    </w:p>
    <w:p>
      <w:pPr>
        <w:pStyle w:val="BookText"/>
      </w:pPr>
      <w:r>
        <w:rPr>
          <w:rFonts w:ascii="Amiri" w:hAnsi="Amiri" w:eastAsia="Amiri" w:cs="Amiri"/>
          <w:lang w:bidi="ar-SA"/>
          <w:color w:val="111111"/>
          <w:sz w:val="28"/>
          <w:szCs w:val="28"/>
          <w:rtl/>
        </w:rPr>
        <w:t xml:space="preserve">[الشَّآم] : أرض ، والنسبة إِليها : رجلٌ شآمٍ. ويقال : الشَّأم ، بالتخفيف أيضاً.</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ت</w:t>
      </w:r>
    </w:p>
    <w:p>
      <w:pPr>
        <w:pStyle w:val="Heading5"/>
      </w:pPr>
      <w:bookmarkStart w:id="2073" w:name="_Toc1391"/>
      <w:r>
        <w:t>شئيت</w:t>
      </w:r>
      <w:bookmarkEnd w:id="2073"/>
    </w:p>
    <w:p>
      <w:pPr>
        <w:pStyle w:val="BookText"/>
      </w:pPr>
      <w:r>
        <w:rPr>
          <w:rFonts w:ascii="Amiri" w:hAnsi="Amiri" w:eastAsia="Amiri" w:cs="Amiri"/>
          <w:lang w:bidi="ar-SA"/>
          <w:color w:val="111111"/>
          <w:sz w:val="28"/>
          <w:szCs w:val="28"/>
          <w:rtl/>
        </w:rPr>
        <w:t xml:space="preserve">[شئيت] ، بالتاء : الفرس العثور ، قال عدي بن خرشة الخطمي </w:t>
      </w:r>
      <w:r>
        <w:rPr>
          <w:rStyle w:val="FootnoteReference"/>
        </w:rPr>
        <w:footnoteReference w:id="767"/>
      </w:r>
    </w:p>
    <w:p>
      <w:pPr>
        <w:pStyle w:val="BookText"/>
      </w:pPr>
      <w:r>
        <w:rPr>
          <w:rFonts w:ascii="Amiri" w:hAnsi="Amiri" w:eastAsia="Amiri" w:cs="Amiri"/>
          <w:lang w:bidi="ar-SA"/>
          <w:color w:val="111111"/>
          <w:sz w:val="28"/>
          <w:szCs w:val="28"/>
          <w:rtl/>
        </w:rPr>
        <w:t xml:space="preserve">بأجرد من عتاق الخيل نهد</w:t>
      </w:r>
    </w:p>
    <w:p>
      <w:pPr>
        <w:pStyle w:val="BookText"/>
      </w:pPr>
      <w:r>
        <w:rPr>
          <w:rFonts w:ascii="IRNazanin" w:hAnsi="IRNazanin" w:eastAsia="IRNazanin" w:cs="IRNazanin"/>
          <w:lang w:bidi="fa-IR"/>
          <w:color w:val="111111"/>
          <w:sz w:val="28"/>
          <w:szCs w:val="28"/>
          <w:rtl/>
        </w:rPr>
        <w:t xml:space="preserve">وقد</w:t>
      </w:r>
    </w:p>
    <w:p>
      <w:pPr>
        <w:pStyle w:val="BookText"/>
      </w:pPr>
      <w:r>
        <w:rPr>
          <w:rFonts w:ascii="Amiri" w:hAnsi="Amiri" w:eastAsia="Amiri" w:cs="Amiri"/>
          <w:lang w:bidi="ar-SA"/>
          <w:color w:val="111111"/>
          <w:sz w:val="28"/>
          <w:szCs w:val="28"/>
          <w:rtl/>
        </w:rPr>
        <w:t xml:space="preserve">تقدم في كتاب الحاء باب الحاء والقاف بناء ( أَفْعَل ) وانظر أيضاً اللسان ( شأت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كُمَيْتٌ لا أَحَقُّ ولا شئيتُ</w:t>
      </w:r>
    </w:p>
    <w:p>
      <w:pPr>
        <w:pStyle w:val="BookText"/>
      </w:pPr>
      <w:r>
        <w:rPr>
          <w:rFonts w:ascii="Amiri" w:hAnsi="Amiri" w:eastAsia="Amiri" w:cs="Amiri"/>
          <w:lang w:bidi="ar-SA"/>
          <w:color w:val="111111"/>
          <w:sz w:val="28"/>
          <w:szCs w:val="28"/>
          <w:rtl/>
        </w:rPr>
        <w:t xml:space="preserve">فُعلَى ، بضم الفاء</w:t>
      </w:r>
    </w:p>
    <w:p>
      <w:pPr>
        <w:pStyle w:val="BookText"/>
      </w:pPr>
      <w:r>
        <w:rPr>
          <w:rFonts w:ascii="IRNazanin" w:hAnsi="IRNazanin" w:eastAsia="IRNazanin" w:cs="IRNazanin"/>
          <w:lang w:bidi="fa-IR"/>
          <w:color w:val="111111"/>
          <w:sz w:val="28"/>
          <w:szCs w:val="28"/>
          <w:rtl/>
        </w:rPr>
        <w:t xml:space="preserve">[شماره صفحه واقعی : 3615]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90" w:name="pg14450_182591"/>
    <w:bookmarkEnd w:id="290"/>
    <w:p>
      <w:pPr>
        <w:pStyle w:val="BookText"/>
      </w:pPr>
      <w:r>
        <w:rPr>
          <w:rFonts w:ascii="IRNazanin" w:hAnsi="IRNazanin" w:eastAsia="IRNazanin" w:cs="IRNazanin"/>
          <w:lang w:bidi="fa-IR"/>
          <w:color w:val="111111"/>
          <w:sz w:val="28"/>
          <w:szCs w:val="28"/>
          <w:rtl/>
        </w:rPr>
        <w:t xml:space="preserve">م</w:t>
      </w:r>
    </w:p>
    <w:p>
      <w:pPr>
        <w:pStyle w:val="Heading5"/>
      </w:pPr>
      <w:bookmarkStart w:id="2074" w:name="_Toc1392"/>
      <w:r>
        <w:t>الشُّؤْمَى</w:t>
      </w:r>
      <w:bookmarkEnd w:id="2074"/>
    </w:p>
    <w:p>
      <w:pPr>
        <w:pStyle w:val="BookText"/>
      </w:pPr>
      <w:r>
        <w:rPr>
          <w:rFonts w:ascii="Amiri" w:hAnsi="Amiri" w:eastAsia="Amiri" w:cs="Amiri"/>
          <w:lang w:bidi="ar-SA"/>
          <w:color w:val="111111"/>
          <w:sz w:val="28"/>
          <w:szCs w:val="28"/>
          <w:rtl/>
        </w:rPr>
        <w:t xml:space="preserve">[الشُّؤْمَى] : اليد الشُّؤمَى : الشمال.</w:t>
      </w:r>
    </w:p>
    <w:p>
      <w:pPr>
        <w:pStyle w:val="BookText"/>
      </w:pPr>
      <w:r>
        <w:rPr>
          <w:rFonts w:ascii="Amiri" w:hAnsi="Amiri" w:eastAsia="Amiri" w:cs="Amiri"/>
          <w:lang w:bidi="ar-SA"/>
          <w:color w:val="111111"/>
          <w:sz w:val="28"/>
          <w:szCs w:val="28"/>
          <w:rtl/>
        </w:rPr>
        <w:t xml:space="preserve">فُعْلُول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2075" w:name="_Toc1393"/>
      <w:r>
        <w:t>الشُّؤْبوب</w:t>
      </w:r>
      <w:bookmarkEnd w:id="2075"/>
    </w:p>
    <w:p>
      <w:pPr>
        <w:pStyle w:val="BookText"/>
      </w:pPr>
      <w:r>
        <w:rPr>
          <w:rFonts w:ascii="Amiri" w:hAnsi="Amiri" w:eastAsia="Amiri" w:cs="Amiri"/>
          <w:lang w:bidi="ar-SA"/>
          <w:color w:val="111111"/>
          <w:sz w:val="28"/>
          <w:szCs w:val="28"/>
          <w:rtl/>
        </w:rPr>
        <w:t xml:space="preserve">[الشُّؤْبوب] : الدفعة من المطر ، والجمع : شآبيب ، وقال الأصمعي : الشُّؤْبوب : سحابة غير واسعة ، [ عظيمة القطر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3616]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91" w:name="pg14450_182592"/>
    <w:bookmarkEnd w:id="291"/>
    <w:p>
      <w:pPr>
        <w:pStyle w:val="Heading4"/>
      </w:pPr>
      <w:bookmarkStart w:id="2076" w:name="_Toc1394"/>
      <w:r>
        <w:t>الأفعال</w:t>
      </w:r>
      <w:bookmarkEnd w:id="2076"/>
    </w:p>
    <w:p>
      <w:pPr>
        <w:pStyle w:val="Heading5"/>
      </w:pPr>
      <w:bookmarkStart w:id="2077" w:name="_Toc1395"/>
      <w:r>
        <w:t>اشارة</w:t>
      </w:r>
      <w:bookmarkEnd w:id="2077"/>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ف</w:t>
      </w:r>
    </w:p>
    <w:p>
      <w:pPr>
        <w:pStyle w:val="Heading5"/>
      </w:pPr>
      <w:bookmarkStart w:id="2078" w:name="_Toc1396"/>
      <w:r>
        <w:t>شَأَف</w:t>
      </w:r>
      <w:bookmarkEnd w:id="2078"/>
    </w:p>
    <w:p>
      <w:pPr>
        <w:pStyle w:val="BookText"/>
      </w:pPr>
      <w:r>
        <w:rPr>
          <w:rFonts w:ascii="Amiri" w:hAnsi="Amiri" w:eastAsia="Amiri" w:cs="Amiri"/>
          <w:lang w:bidi="ar-SA"/>
          <w:color w:val="111111"/>
          <w:sz w:val="28"/>
          <w:szCs w:val="28"/>
          <w:rtl/>
        </w:rPr>
        <w:t xml:space="preserve">[شَأَف] : شُئِف : أي أفزع ، فهو مشؤوف.</w:t>
      </w:r>
    </w:p>
    <w:p>
      <w:pPr>
        <w:pStyle w:val="BookText"/>
      </w:pPr>
      <w:r>
        <w:rPr>
          <w:rFonts w:ascii="IRNazanin" w:hAnsi="IRNazanin" w:eastAsia="IRNazanin" w:cs="IRNazanin"/>
          <w:lang w:bidi="fa-IR"/>
          <w:color w:val="111111"/>
          <w:sz w:val="28"/>
          <w:szCs w:val="28"/>
          <w:rtl/>
        </w:rPr>
        <w:t xml:space="preserve">م</w:t>
      </w:r>
    </w:p>
    <w:p>
      <w:pPr>
        <w:pStyle w:val="Heading5"/>
      </w:pPr>
      <w:bookmarkStart w:id="2079" w:name="_Toc1397"/>
      <w:r>
        <w:t>شَأَمَ</w:t>
      </w:r>
      <w:bookmarkEnd w:id="2079"/>
    </w:p>
    <w:p>
      <w:pPr>
        <w:pStyle w:val="BookText"/>
      </w:pPr>
      <w:r>
        <w:rPr>
          <w:rFonts w:ascii="Amiri" w:hAnsi="Amiri" w:eastAsia="Amiri" w:cs="Amiri"/>
          <w:lang w:bidi="ar-SA"/>
          <w:color w:val="111111"/>
          <w:sz w:val="28"/>
          <w:szCs w:val="28"/>
          <w:rtl/>
        </w:rPr>
        <w:t xml:space="preserve">[شَأَمَ] ، قومه : أي جَرَّ عليهم الشؤم.</w:t>
      </w:r>
    </w:p>
    <w:p>
      <w:pPr>
        <w:pStyle w:val="BookText"/>
      </w:pPr>
      <w:r>
        <w:rPr>
          <w:rFonts w:ascii="Amiri" w:hAnsi="Amiri" w:eastAsia="Amiri" w:cs="Amiri"/>
          <w:lang w:bidi="ar-SA"/>
          <w:color w:val="111111"/>
          <w:sz w:val="28"/>
          <w:szCs w:val="28"/>
          <w:rtl/>
        </w:rPr>
        <w:t xml:space="preserve">ويقال : ليس المشؤوم مَنْ شأم نفسَه ، المشؤوم من شَأَمَ نفسَه وغيره.</w:t>
      </w:r>
    </w:p>
    <w:p>
      <w:pPr>
        <w:pStyle w:val="BookText"/>
      </w:pPr>
      <w:r>
        <w:rPr>
          <w:rFonts w:ascii="Amiri" w:hAnsi="Amiri" w:eastAsia="Amiri" w:cs="Amiri"/>
          <w:lang w:bidi="ar-SA"/>
          <w:color w:val="111111"/>
          <w:sz w:val="28"/>
          <w:szCs w:val="28"/>
          <w:rtl/>
        </w:rPr>
        <w:t xml:space="preserve">والمشؤوم : الذي أصابه الشؤم [ والجميع مشائيم ]</w:t>
      </w:r>
      <w:r>
        <w:rPr>
          <w:rStyle w:val="FootnoteReference"/>
        </w:rPr>
        <w:footnoteReference w:id="769"/>
      </w:r>
      <w:r>
        <w:rPr>
          <w:rFonts w:ascii="Amiri" w:hAnsi="Amiri" w:eastAsia="Amiri" w:cs="Amiri"/>
          <w:lang w:bidi="ar-SA"/>
          <w:color w:val="111111"/>
          <w:sz w:val="28"/>
          <w:szCs w:val="28"/>
          <w:rtl/>
        </w:rPr>
        <w:t xml:space="preserve">، قال الأَحْوَص اليربوعي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مشائيم ليسوا مصلحين عَشيرةً</w:t>
      </w:r>
    </w:p>
    <w:p>
      <w:pPr>
        <w:pStyle w:val="BookText"/>
      </w:pPr>
      <w:r>
        <w:rPr>
          <w:rFonts w:ascii="Amiri" w:hAnsi="Amiri" w:eastAsia="Amiri" w:cs="Amiri"/>
          <w:lang w:bidi="ar-SA"/>
          <w:color w:val="111111"/>
          <w:sz w:val="28"/>
          <w:szCs w:val="28"/>
          <w:rtl/>
        </w:rPr>
        <w:t xml:space="preserve">ولا ناعباً إِلا بينٍ غُرابها</w:t>
      </w:r>
    </w:p>
    <w:p>
      <w:pPr>
        <w:pStyle w:val="BookText"/>
      </w:pPr>
      <w:r>
        <w:rPr>
          <w:rFonts w:ascii="Amiri" w:hAnsi="Amiri" w:eastAsia="Amiri" w:cs="Amiri"/>
          <w:lang w:bidi="ar-SA"/>
          <w:color w:val="111111"/>
          <w:sz w:val="28"/>
          <w:szCs w:val="28"/>
          <w:rtl/>
        </w:rPr>
        <w:t xml:space="preserve">نصب ( عشيرةً ) ب- ( مصلحين ) لمّا أثبت النون ولو حذفها لقال : ( مصلحي عشيرةٍ ) بالإِضافة والخفض.</w:t>
      </w:r>
    </w:p>
    <w:p>
      <w:pPr>
        <w:pStyle w:val="BookText"/>
      </w:pPr>
      <w:r>
        <w:rPr>
          <w:rFonts w:ascii="IRNazanin" w:hAnsi="IRNazanin" w:eastAsia="IRNazanin" w:cs="IRNazanin"/>
          <w:lang w:bidi="fa-IR"/>
          <w:color w:val="111111"/>
          <w:sz w:val="28"/>
          <w:szCs w:val="28"/>
          <w:rtl/>
        </w:rPr>
        <w:t xml:space="preserve">ن</w:t>
      </w:r>
    </w:p>
    <w:p>
      <w:pPr>
        <w:pStyle w:val="Heading5"/>
      </w:pPr>
      <w:bookmarkStart w:id="2080" w:name="_Toc1398"/>
      <w:r>
        <w:t>شأَن</w:t>
      </w:r>
      <w:bookmarkEnd w:id="2080"/>
    </w:p>
    <w:p>
      <w:pPr>
        <w:pStyle w:val="BookText"/>
      </w:pPr>
      <w:r>
        <w:rPr>
          <w:rFonts w:ascii="Amiri" w:hAnsi="Amiri" w:eastAsia="Amiri" w:cs="Amiri"/>
          <w:lang w:bidi="ar-SA"/>
          <w:color w:val="111111"/>
          <w:sz w:val="28"/>
          <w:szCs w:val="28"/>
          <w:rtl/>
        </w:rPr>
        <w:t xml:space="preserve">[شأَن] شأَنَ شَأْنَهُ : أي قَصَدَ قَصْدَه.</w:t>
      </w:r>
    </w:p>
    <w:p>
      <w:pPr>
        <w:pStyle w:val="BookText"/>
      </w:pPr>
      <w:r>
        <w:rPr>
          <w:rFonts w:ascii="Amiri" w:hAnsi="Amiri" w:eastAsia="Amiri" w:cs="Amiri"/>
          <w:lang w:bidi="ar-SA"/>
          <w:color w:val="111111"/>
          <w:sz w:val="28"/>
          <w:szCs w:val="28"/>
          <w:rtl/>
        </w:rPr>
        <w:t xml:space="preserve">ويقال [ ما شأَنَ شَأْنَهُ ] </w:t>
      </w:r>
      <w:r>
        <w:rPr>
          <w:rStyle w:val="FootnoteReference"/>
        </w:rPr>
        <w:footnoteReference w:id="771"/>
      </w:r>
      <w:r>
        <w:rPr>
          <w:rFonts w:ascii="Amiri" w:hAnsi="Amiri" w:eastAsia="Amiri" w:cs="Amiri"/>
          <w:lang w:bidi="ar-SA"/>
          <w:color w:val="111111"/>
          <w:sz w:val="28"/>
          <w:szCs w:val="28"/>
          <w:rtl/>
        </w:rPr>
        <w:t xml:space="preserve">: إِذا لم يكترثْ له.</w:t>
      </w:r>
    </w:p>
    <w:p>
      <w:pPr>
        <w:pStyle w:val="BookText"/>
      </w:pPr>
      <w:r>
        <w:rPr>
          <w:rFonts w:ascii="Amiri" w:hAnsi="Amiri" w:eastAsia="Amiri" w:cs="Amiri"/>
          <w:lang w:bidi="ar-SA"/>
          <w:color w:val="111111"/>
          <w:sz w:val="28"/>
          <w:szCs w:val="28"/>
          <w:rtl/>
        </w:rPr>
        <w:t xml:space="preserve">ويقولون : لأشْأَنَنَ شَأْنَهُ : أي لأُفْسِدَنَّ أَمْرَهُ.</w:t>
      </w:r>
    </w:p>
    <w:p>
      <w:pPr>
        <w:pStyle w:val="BookText"/>
      </w:pPr>
      <w:r>
        <w:rPr>
          <w:rFonts w:ascii="IRNazanin" w:hAnsi="IRNazanin" w:eastAsia="IRNazanin" w:cs="IRNazanin"/>
          <w:lang w:bidi="fa-IR"/>
          <w:color w:val="111111"/>
          <w:sz w:val="28"/>
          <w:szCs w:val="28"/>
          <w:rtl/>
        </w:rPr>
        <w:t xml:space="preserve">و</w:t>
      </w:r>
    </w:p>
    <w:p>
      <w:pPr>
        <w:pStyle w:val="Heading5"/>
      </w:pPr>
      <w:bookmarkStart w:id="2081" w:name="_Toc1399"/>
      <w:r>
        <w:t>شآ</w:t>
      </w:r>
      <w:bookmarkEnd w:id="2081"/>
    </w:p>
    <w:p>
      <w:pPr>
        <w:pStyle w:val="BookText"/>
      </w:pPr>
      <w:r>
        <w:rPr>
          <w:rFonts w:ascii="Amiri" w:hAnsi="Amiri" w:eastAsia="Amiri" w:cs="Amiri"/>
          <w:lang w:bidi="ar-SA"/>
          <w:color w:val="111111"/>
          <w:sz w:val="28"/>
          <w:szCs w:val="28"/>
          <w:rtl/>
        </w:rPr>
        <w:t xml:space="preserve">[شآ] القومَ شأواً : أي سبقهم.</w:t>
      </w:r>
    </w:p>
    <w:p>
      <w:pPr>
        <w:pStyle w:val="BookText"/>
      </w:pPr>
      <w:r>
        <w:rPr>
          <w:rFonts w:ascii="Amiri" w:hAnsi="Amiri" w:eastAsia="Amiri" w:cs="Amiri"/>
          <w:lang w:bidi="ar-SA"/>
          <w:color w:val="111111"/>
          <w:sz w:val="28"/>
          <w:szCs w:val="28"/>
          <w:rtl/>
        </w:rPr>
        <w:t xml:space="preserve">وشآ البئرَ شأواً : إِذا نقّاها.</w:t>
      </w:r>
    </w:p>
    <w:p>
      <w:pPr>
        <w:pStyle w:val="BookText"/>
      </w:pPr>
      <w:r>
        <w:rPr>
          <w:rFonts w:ascii="Amiri" w:hAnsi="Amiri" w:eastAsia="Amiri" w:cs="Amiri"/>
          <w:lang w:bidi="ar-SA"/>
          <w:color w:val="111111"/>
          <w:sz w:val="28"/>
          <w:szCs w:val="28"/>
          <w:rtl/>
        </w:rPr>
        <w:t xml:space="preserve">وشآه : أي أعجبه.</w:t>
      </w:r>
    </w:p>
    <w:p>
      <w:pPr>
        <w:pStyle w:val="BookText"/>
      </w:pPr>
      <w:r>
        <w:rPr>
          <w:rFonts w:ascii="Amiri" w:hAnsi="Amiri" w:eastAsia="Amiri" w:cs="Amiri"/>
          <w:lang w:bidi="ar-SA"/>
          <w:color w:val="111111"/>
          <w:sz w:val="28"/>
          <w:szCs w:val="28"/>
          <w:rtl/>
        </w:rPr>
        <w:t xml:space="preserve">ي</w:t>
      </w:r>
    </w:p>
    <w:p>
      <w:pPr>
        <w:pStyle w:val="Heading5"/>
      </w:pPr>
      <w:bookmarkStart w:id="2082" w:name="_Toc1400"/>
      <w:r>
        <w:t>شأى</w:t>
      </w:r>
      <w:bookmarkEnd w:id="2082"/>
    </w:p>
    <w:p>
      <w:pPr>
        <w:pStyle w:val="BookText"/>
      </w:pPr>
      <w:r>
        <w:rPr>
          <w:rFonts w:ascii="Amiri" w:hAnsi="Amiri" w:eastAsia="Amiri" w:cs="Amiri"/>
          <w:lang w:bidi="ar-SA"/>
          <w:color w:val="111111"/>
          <w:sz w:val="28"/>
          <w:szCs w:val="28"/>
          <w:rtl/>
        </w:rPr>
        <w:t xml:space="preserve">[شأى] : شأيتُ </w:t>
      </w:r>
      <w:r>
        <w:rPr>
          <w:rStyle w:val="FootnoteReference"/>
        </w:rPr>
        <w:footnoteReference w:id="772"/>
      </w:r>
      <w:r>
        <w:rPr>
          <w:rFonts w:ascii="Amiri" w:hAnsi="Amiri" w:eastAsia="Amiri" w:cs="Amiri"/>
          <w:lang w:bidi="ar-SA"/>
          <w:color w:val="111111"/>
          <w:sz w:val="28"/>
          <w:szCs w:val="28"/>
          <w:rtl/>
        </w:rPr>
        <w:t xml:space="preserve">القومَ : إِذا سبقتهم.</w:t>
      </w:r>
    </w:p>
    <w:p>
      <w:pPr>
        <w:pStyle w:val="BookText"/>
      </w:pPr>
      <w:r>
        <w:rPr>
          <w:rFonts w:ascii="IRNazanin" w:hAnsi="IRNazanin" w:eastAsia="IRNazanin" w:cs="IRNazanin"/>
          <w:lang w:bidi="fa-IR"/>
          <w:color w:val="111111"/>
          <w:sz w:val="28"/>
          <w:szCs w:val="28"/>
          <w:rtl/>
        </w:rPr>
        <w:t xml:space="preserve">[شماره صفحه واقعی : 3617]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92" w:name="pg14450_182593"/>
    <w:bookmarkEnd w:id="292"/>
    <w:p>
      <w:pPr>
        <w:pStyle w:val="BookText"/>
      </w:pPr>
      <w:r>
        <w:rPr>
          <w:rFonts w:ascii="Amiri" w:hAnsi="Amiri" w:eastAsia="Amiri" w:cs="Amiri"/>
          <w:lang w:bidi="ar-SA"/>
          <w:color w:val="111111"/>
          <w:sz w:val="28"/>
          <w:szCs w:val="28"/>
          <w:rtl/>
        </w:rPr>
        <w:t xml:space="preserve">فَعِلَ ، بالكسر يفعَل ، بالفتح </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ز</w:t>
      </w:r>
    </w:p>
    <w:p>
      <w:pPr>
        <w:pStyle w:val="Heading5"/>
      </w:pPr>
      <w:bookmarkStart w:id="2083" w:name="_Toc1401"/>
      <w:r>
        <w:t>شَئِزَ</w:t>
      </w:r>
      <w:bookmarkEnd w:id="2083"/>
    </w:p>
    <w:p>
      <w:pPr>
        <w:pStyle w:val="BookText"/>
      </w:pPr>
      <w:r>
        <w:rPr>
          <w:rFonts w:ascii="Amiri" w:hAnsi="Amiri" w:eastAsia="Amiri" w:cs="Amiri"/>
          <w:lang w:bidi="ar-SA"/>
          <w:color w:val="111111"/>
          <w:sz w:val="28"/>
          <w:szCs w:val="28"/>
          <w:rtl/>
        </w:rPr>
        <w:t xml:space="preserve">[شَئِزَ] : الشّأز ، بالزاي : القلق.</w:t>
      </w:r>
    </w:p>
    <w:p>
      <w:pPr>
        <w:pStyle w:val="BookText"/>
      </w:pPr>
      <w:r>
        <w:rPr>
          <w:rFonts w:ascii="IRNazanin" w:hAnsi="IRNazanin" w:eastAsia="IRNazanin" w:cs="IRNazanin"/>
          <w:lang w:bidi="fa-IR"/>
          <w:color w:val="111111"/>
          <w:sz w:val="28"/>
          <w:szCs w:val="28"/>
          <w:rtl/>
        </w:rPr>
        <w:t xml:space="preserve">ف</w:t>
      </w:r>
    </w:p>
    <w:p>
      <w:pPr>
        <w:pStyle w:val="Heading5"/>
      </w:pPr>
      <w:bookmarkStart w:id="2084" w:name="_Toc1402"/>
      <w:r>
        <w:t>شَئِفَ</w:t>
      </w:r>
      <w:bookmarkEnd w:id="2084"/>
    </w:p>
    <w:p>
      <w:pPr>
        <w:pStyle w:val="BookText"/>
      </w:pPr>
      <w:r>
        <w:rPr>
          <w:rFonts w:ascii="Amiri" w:hAnsi="Amiri" w:eastAsia="Amiri" w:cs="Amiri"/>
          <w:lang w:bidi="ar-SA"/>
          <w:color w:val="111111"/>
          <w:sz w:val="28"/>
          <w:szCs w:val="28"/>
          <w:rtl/>
        </w:rPr>
        <w:t xml:space="preserve">[شَئِفَ] : شَئِفه شَأْفاً وشآفاً : أي أبغضه.</w:t>
      </w:r>
    </w:p>
    <w:p>
      <w:pPr>
        <w:pStyle w:val="BookText"/>
      </w:pPr>
      <w:r>
        <w:rPr>
          <w:rFonts w:ascii="Amiri" w:hAnsi="Amiri" w:eastAsia="Amiri" w:cs="Amiri"/>
          <w:lang w:bidi="ar-SA"/>
          <w:color w:val="111111"/>
          <w:sz w:val="28"/>
          <w:szCs w:val="28"/>
          <w:rtl/>
        </w:rPr>
        <w:t xml:space="preserve">وشَئِفت [ رجله وشُئِفت : إِذا خرجت فيها الشأفة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ز</w:t>
      </w:r>
    </w:p>
    <w:p>
      <w:pPr>
        <w:pStyle w:val="Heading5"/>
      </w:pPr>
      <w:bookmarkStart w:id="2085" w:name="_Toc1403"/>
      <w:r>
        <w:t>الإِشآز</w:t>
      </w:r>
      <w:bookmarkEnd w:id="2085"/>
    </w:p>
    <w:p>
      <w:pPr>
        <w:pStyle w:val="BookText"/>
      </w:pPr>
      <w:r>
        <w:rPr>
          <w:rFonts w:ascii="Amiri" w:hAnsi="Amiri" w:eastAsia="Amiri" w:cs="Amiri"/>
          <w:lang w:bidi="ar-SA"/>
          <w:color w:val="111111"/>
          <w:sz w:val="28"/>
          <w:szCs w:val="28"/>
          <w:rtl/>
        </w:rPr>
        <w:t xml:space="preserve">[الإِشآز] : أشأزه ، بالزاي : أقلقه. قال ذو الرمة [ يصف ثوراً ]</w:t>
      </w:r>
      <w:r>
        <w:rPr>
          <w:rStyle w:val="FootnoteReference"/>
        </w:rPr>
        <w:footnoteReference w:id="775"/>
      </w:r>
    </w:p>
    <w:p>
      <w:pPr>
        <w:pStyle w:val="BookText"/>
      </w:pPr>
      <w:r>
        <w:rPr>
          <w:rFonts w:ascii="Amiri" w:hAnsi="Amiri" w:eastAsia="Amiri" w:cs="Amiri"/>
          <w:lang w:bidi="ar-SA"/>
          <w:color w:val="111111"/>
          <w:sz w:val="28"/>
          <w:szCs w:val="28"/>
          <w:rtl/>
        </w:rPr>
        <w:t xml:space="preserve">وتذاؤبُ</w:t>
      </w:r>
    </w:p>
    <w:p>
      <w:pPr>
        <w:pStyle w:val="BookText"/>
      </w:pPr>
      <w:r>
        <w:rPr>
          <w:rFonts w:ascii="Amiri" w:hAnsi="Amiri" w:eastAsia="Amiri" w:cs="Amiri"/>
          <w:lang w:bidi="ar-SA"/>
          <w:color w:val="111111"/>
          <w:sz w:val="28"/>
          <w:szCs w:val="28"/>
          <w:rtl/>
        </w:rPr>
        <w:t xml:space="preserve">الريح وتَذَؤّبُها هو : أن تأتي من كل وجهٍ. والهِضَب : جمع هَضْب وهَضْبة وهو : المَطر والمطْرة ، والبيت يروى بهما أي الهِضَب بالجمع والهَضَب بالإِفراد. والبيت في اللسان ( شأز ، ثأد ، ذأب ، وسوس ، هضب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فبات يشئزه ثَأْدٌ ويُسهره</w:t>
      </w:r>
    </w:p>
    <w:p>
      <w:pPr>
        <w:pStyle w:val="BookText"/>
      </w:pPr>
      <w:r>
        <w:rPr>
          <w:rFonts w:ascii="Amiri" w:hAnsi="Amiri" w:eastAsia="Amiri" w:cs="Amiri"/>
          <w:lang w:bidi="ar-SA"/>
          <w:color w:val="111111"/>
          <w:sz w:val="28"/>
          <w:szCs w:val="28"/>
          <w:rtl/>
        </w:rPr>
        <w:t xml:space="preserve">تذاؤب الريح والوسواسُ والهِضَبُ</w:t>
      </w:r>
    </w:p>
    <w:p>
      <w:pPr>
        <w:pStyle w:val="BookText"/>
      </w:pPr>
      <w:r>
        <w:rPr>
          <w:rFonts w:ascii="Amiri" w:hAnsi="Amiri" w:eastAsia="Amiri" w:cs="Amiri"/>
          <w:lang w:bidi="ar-SA"/>
          <w:color w:val="111111"/>
          <w:sz w:val="28"/>
          <w:szCs w:val="28"/>
          <w:rtl/>
        </w:rPr>
        <w:t xml:space="preserve">ومنه قول معاوية [ بن أبي سفيان ]</w:t>
      </w:r>
      <w:r>
        <w:rPr>
          <w:rStyle w:val="FootnoteReference"/>
        </w:rPr>
        <w:footnoteReference w:id="776"/>
      </w:r>
      <w:r>
        <w:rPr>
          <w:rFonts w:ascii="Amiri" w:hAnsi="Amiri" w:eastAsia="Amiri" w:cs="Amiri"/>
          <w:lang w:bidi="ar-SA"/>
          <w:color w:val="111111"/>
          <w:sz w:val="28"/>
          <w:szCs w:val="28"/>
          <w:rtl/>
        </w:rPr>
        <w:t xml:space="preserve">لخاله وقد طُعن فبكى : ما يبكيك يا خال؟</w:t>
      </w:r>
    </w:p>
    <w:p>
      <w:pPr>
        <w:pStyle w:val="BookText"/>
      </w:pPr>
      <w:r>
        <w:rPr>
          <w:rFonts w:ascii="Amiri" w:hAnsi="Amiri" w:eastAsia="Amiri" w:cs="Amiri"/>
          <w:lang w:bidi="ar-SA"/>
          <w:color w:val="111111"/>
          <w:sz w:val="28"/>
          <w:szCs w:val="28"/>
          <w:rtl/>
        </w:rPr>
        <w:t xml:space="preserve">أَوَجَعٌ يُشْئزك أم على الدنيا؟</w:t>
      </w:r>
    </w:p>
    <w:p>
      <w:pPr>
        <w:pStyle w:val="BookText"/>
      </w:pPr>
      <w:r>
        <w:rPr>
          <w:rFonts w:ascii="IRNazanin" w:hAnsi="IRNazanin" w:eastAsia="IRNazanin" w:cs="IRNazanin"/>
          <w:lang w:bidi="fa-IR"/>
          <w:color w:val="111111"/>
          <w:sz w:val="28"/>
          <w:szCs w:val="28"/>
          <w:rtl/>
        </w:rPr>
        <w:t xml:space="preserve">م</w:t>
      </w:r>
    </w:p>
    <w:p>
      <w:pPr>
        <w:pStyle w:val="Heading5"/>
      </w:pPr>
      <w:bookmarkStart w:id="2086" w:name="_Toc1404"/>
      <w:r>
        <w:t>الإِشآم</w:t>
      </w:r>
      <w:bookmarkEnd w:id="2086"/>
    </w:p>
    <w:p>
      <w:pPr>
        <w:pStyle w:val="BookText"/>
      </w:pPr>
      <w:r>
        <w:rPr>
          <w:rFonts w:ascii="IRNazanin" w:hAnsi="IRNazanin" w:eastAsia="IRNazanin" w:cs="IRNazanin"/>
          <w:lang w:bidi="fa-IR"/>
          <w:color w:val="111111"/>
          <w:sz w:val="28"/>
          <w:szCs w:val="28"/>
          <w:rtl/>
        </w:rPr>
        <w:t xml:space="preserve">[الإِشآم] : أشأم الرجلُ : إِذا أتى الشأم ، قال </w:t>
      </w:r>
      <w:r>
        <w:rPr>
          <w:rStyle w:val="FootnoteReference"/>
        </w:rPr>
        <w:footnoteReference w:id="777"/>
      </w:r>
    </w:p>
    <w:p>
      <w:pPr>
        <w:pStyle w:val="BookText"/>
      </w:pPr>
      <w:r>
        <w:rPr>
          <w:rFonts w:ascii="Amiri" w:hAnsi="Amiri" w:eastAsia="Amiri" w:cs="Amiri"/>
          <w:lang w:bidi="ar-SA"/>
          <w:color w:val="111111"/>
          <w:sz w:val="28"/>
          <w:szCs w:val="28"/>
          <w:rtl/>
        </w:rPr>
        <w:t xml:space="preserve">سمعت بنا قيل الوشاة فأصبحت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3618]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93" w:name="pg14450_182594"/>
    <w:bookmarkEnd w:id="293"/>
    <w:p>
      <w:pPr>
        <w:pStyle w:val="BookText"/>
      </w:pPr>
      <w:r>
        <w:rPr>
          <w:rFonts w:ascii="Amiri" w:hAnsi="Amiri" w:eastAsia="Amiri" w:cs="Amiri"/>
          <w:lang w:bidi="ar-SA"/>
          <w:color w:val="111111"/>
          <w:sz w:val="28"/>
          <w:szCs w:val="28"/>
          <w:rtl/>
        </w:rPr>
        <w:t xml:space="preserve">صَرَمَتْ حبالَك في الخليط المُشْئمِ</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م</w:t>
      </w:r>
    </w:p>
    <w:p>
      <w:pPr>
        <w:pStyle w:val="Heading5"/>
      </w:pPr>
      <w:bookmarkStart w:id="2087" w:name="_Toc1405"/>
      <w:r>
        <w:t>المشاءمة</w:t>
      </w:r>
      <w:bookmarkEnd w:id="2087"/>
    </w:p>
    <w:p>
      <w:pPr>
        <w:pStyle w:val="BookText"/>
      </w:pPr>
      <w:r>
        <w:rPr>
          <w:rFonts w:ascii="Amiri" w:hAnsi="Amiri" w:eastAsia="Amiri" w:cs="Amiri"/>
          <w:lang w:bidi="ar-SA"/>
          <w:color w:val="111111"/>
          <w:sz w:val="28"/>
          <w:szCs w:val="28"/>
          <w:rtl/>
        </w:rPr>
        <w:t xml:space="preserve">[المشاءمة] : شاءم الرجلُ بأصحابه : أي أخذ بهم شأمة.</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م</w:t>
      </w:r>
    </w:p>
    <w:p>
      <w:pPr>
        <w:pStyle w:val="Heading5"/>
      </w:pPr>
      <w:bookmarkStart w:id="2088" w:name="_Toc1406"/>
      <w:r>
        <w:t>التَّشَؤُّم</w:t>
      </w:r>
      <w:bookmarkEnd w:id="2088"/>
    </w:p>
    <w:p>
      <w:pPr>
        <w:pStyle w:val="BookText"/>
      </w:pPr>
      <w:r>
        <w:rPr>
          <w:rFonts w:ascii="Amiri" w:hAnsi="Amiri" w:eastAsia="Amiri" w:cs="Amiri"/>
          <w:lang w:bidi="ar-SA"/>
          <w:color w:val="111111"/>
          <w:sz w:val="28"/>
          <w:szCs w:val="28"/>
          <w:rtl/>
        </w:rPr>
        <w:t xml:space="preserve">[التَّشَؤُّم] : تشأَّمَ به : أي عَدَّ معه الشؤم.</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م</w:t>
      </w:r>
    </w:p>
    <w:p>
      <w:pPr>
        <w:pStyle w:val="Heading5"/>
      </w:pPr>
      <w:bookmarkStart w:id="2089" w:name="_Toc1407"/>
      <w:r>
        <w:t>التشاؤم</w:t>
      </w:r>
      <w:bookmarkEnd w:id="2089"/>
    </w:p>
    <w:p>
      <w:pPr>
        <w:pStyle w:val="BookText"/>
      </w:pPr>
      <w:r>
        <w:rPr>
          <w:rFonts w:ascii="IRNazanin" w:hAnsi="IRNazanin" w:eastAsia="IRNazanin" w:cs="IRNazanin"/>
          <w:lang w:bidi="fa-IR"/>
          <w:color w:val="111111"/>
          <w:sz w:val="28"/>
          <w:szCs w:val="28"/>
          <w:rtl/>
        </w:rPr>
        <w:t xml:space="preserve">[التشاؤم] : تشاءم الرجلُ : إِذا أخذ نحو الشأم.</w:t>
      </w:r>
    </w:p>
    <w:p>
      <w:pPr>
        <w:pStyle w:val="BookText"/>
      </w:pPr>
      <w:r>
        <w:rPr>
          <w:rFonts w:ascii="IRNazanin" w:hAnsi="IRNazanin" w:eastAsia="IRNazanin" w:cs="IRNazanin"/>
          <w:lang w:bidi="fa-IR"/>
          <w:color w:val="111111"/>
          <w:sz w:val="28"/>
          <w:szCs w:val="28"/>
          <w:rtl/>
        </w:rPr>
        <w:t xml:space="preserve">و</w:t>
      </w:r>
    </w:p>
    <w:p>
      <w:pPr>
        <w:pStyle w:val="Heading5"/>
      </w:pPr>
      <w:bookmarkStart w:id="2090" w:name="_Toc1408"/>
      <w:r>
        <w:t>التشائي</w:t>
      </w:r>
      <w:bookmarkEnd w:id="2090"/>
    </w:p>
    <w:p>
      <w:pPr>
        <w:pStyle w:val="BookText"/>
      </w:pPr>
      <w:r>
        <w:rPr>
          <w:rFonts w:ascii="Amiri" w:hAnsi="Amiri" w:eastAsia="Amiri" w:cs="Amiri"/>
          <w:lang w:bidi="ar-SA"/>
          <w:color w:val="111111"/>
          <w:sz w:val="28"/>
          <w:szCs w:val="28"/>
          <w:rtl/>
        </w:rPr>
        <w:t xml:space="preserve">[التشائي] : تشاءى ما بينهما : أي تباعد.</w:t>
      </w:r>
    </w:p>
    <w:p>
      <w:pPr>
        <w:pStyle w:val="BookText"/>
      </w:pPr>
      <w:r>
        <w:rPr>
          <w:rFonts w:ascii="IRNazanin" w:hAnsi="IRNazanin" w:eastAsia="IRNazanin" w:cs="IRNazanin"/>
          <w:lang w:bidi="fa-IR"/>
          <w:color w:val="111111"/>
          <w:sz w:val="28"/>
          <w:szCs w:val="28"/>
          <w:rtl/>
        </w:rPr>
        <w:t xml:space="preserve">[شماره صفحه واقعی : 3619]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خاتمة نسخة الأسكورال التي اعتمدناها أصلاً ورمزنا لها ب ( س ) ]</w:t>
      </w:r>
    </w:p>
    <w:p>
      <w:pPr>
        <w:pStyle w:val="BookText"/>
      </w:pPr>
      <w:r>
        <w:rPr>
          <w:rFonts w:ascii="Amiri" w:hAnsi="Amiri" w:eastAsia="Amiri" w:cs="Amiri"/>
          <w:lang w:bidi="ar-SA"/>
          <w:color w:val="111111"/>
          <w:sz w:val="28"/>
          <w:szCs w:val="28"/>
          <w:rtl/>
        </w:rPr>
        <w:t xml:space="preserve">تم الربع الثاني من كتاب شمس العلوم بحمد الله الواحد الحي القيوم يوم السبت أول يوم من ذي الحجة من شهور سنة ست وعشرين وست مئة للهجرة النبوية. وفي الربع الثالث منه كتاب الصاد وصلى الله على خيرته من العباد ... حاضرٍ منهم وباد ، وعلى آله وصحبه أئمة الرشاد.</w:t>
      </w:r>
    </w:p>
    <w:p>
      <w:pPr>
        <w:pStyle w:val="BookText"/>
      </w:pPr>
      <w:r>
        <w:rPr>
          <w:rFonts w:ascii="Amiri" w:hAnsi="Amiri" w:eastAsia="Amiri" w:cs="Amiri"/>
          <w:lang w:bidi="ar-SA"/>
          <w:color w:val="111111"/>
          <w:sz w:val="28"/>
          <w:szCs w:val="28"/>
          <w:rtl/>
        </w:rPr>
        <w:t xml:space="preserve">بلغ سماعاً ... علم الدين سليم عبد الله ابن سالم أصلح الله شؤونه قراءة جميع هذا النصف من شمس العلوم عليَّ في مجالس عدة آخرُها ... لخمس بقين من جمادى الأولى من شهور سنة اثنين وأربعين وست مئة للهجرة الطاهرة على صاحبها وآله السلام ، وكتب جمهور حامداً مصلياً </w:t>
      </w:r>
      <w:r>
        <w:rPr>
          <w:rStyle w:val="FootnoteReference"/>
        </w:rPr>
        <w:footnoteReference w:id="778"/>
      </w:r>
    </w:p>
    <w:p>
      <w:pPr>
        <w:pStyle w:val="BookText"/>
      </w:pPr>
      <w:r>
        <w:rPr>
          <w:rFonts w:ascii="Amiri" w:hAnsi="Amiri" w:eastAsia="Amiri" w:cs="Amiri"/>
          <w:lang w:bidi="ar-SA"/>
          <w:color w:val="111111"/>
          <w:sz w:val="28"/>
          <w:szCs w:val="28"/>
          <w:rtl/>
        </w:rPr>
        <w:t xml:space="preserve">وخاتمة</w:t>
      </w:r>
    </w:p>
    <w:p>
      <w:pPr>
        <w:pStyle w:val="BookText"/>
      </w:pPr>
      <w:r>
        <w:rPr>
          <w:rFonts w:ascii="Amiri" w:hAnsi="Amiri" w:eastAsia="Amiri" w:cs="Amiri"/>
          <w:lang w:bidi="ar-SA"/>
          <w:color w:val="111111"/>
          <w:sz w:val="28"/>
          <w:szCs w:val="28"/>
          <w:rtl/>
        </w:rPr>
        <w:t xml:space="preserve">نسخة المتحف البريطاني ( ل 2 ) :</w:t>
      </w:r>
    </w:p>
    <w:p>
      <w:pPr>
        <w:pStyle w:val="BookText"/>
      </w:pPr>
      <w:r>
        <w:rPr>
          <w:rFonts w:ascii="Amiri" w:hAnsi="Amiri" w:eastAsia="Amiri" w:cs="Amiri"/>
          <w:lang w:bidi="ar-SA"/>
          <w:color w:val="111111"/>
          <w:sz w:val="28"/>
          <w:szCs w:val="28"/>
          <w:rtl/>
        </w:rPr>
        <w:t xml:space="preserve">« تم السفر الثاني من كتاب شمس العلوم ودواء كلام العرب من الكلوم بحمد وبعون الواحد القيوم يتلوه إِن شاء الله الجزء الثالث من كتاب شمس العلوم كتاب الصاد وذلك على يدي أضعف خلق الله تعالى جرماً وأكبرهم في المعاصي إِثماً الذي أوثقته أعماله يوم لا ينفعه ماله ولا والده ولا ولده ، الراجي في الميعاد عفو ربه إِذا أخذ في القيامة بذنبه ، الذي لا يملك لنفسه نفعاً ولا ضرّاً ولا يملك موتاً ولا حياةً ولا نشوراً ، الفقير لله عزوجل شيبر بن محمد بن عامر بن أحمد بن موسى بن عمر بن موسى الأركوي نسخه لنفسه ابتغاء ما عند الله من الذخر والأجر وإِحياءً للغة ، ويسأل الله أن يرزقه حفظه ( أَنَّهُ عَلى كُلِّ شَيْءٍ قَدِيرٌ* ) وصلى الله على سيدنا ونبينا محمد وآله وسلم آمين آمين آمين رب العالمين ومعنى آمين اللهم استجب ».</w:t>
      </w:r>
    </w:p>
    <w:p>
      <w:pPr>
        <w:pStyle w:val="BookText"/>
      </w:pPr>
      <w:r>
        <w:rPr>
          <w:rFonts w:ascii="Amiri" w:hAnsi="Amiri" w:eastAsia="Amiri" w:cs="Amiri"/>
          <w:lang w:bidi="ar-SA"/>
          <w:color w:val="111111"/>
          <w:sz w:val="28"/>
          <w:szCs w:val="28"/>
          <w:rtl/>
        </w:rPr>
        <w:t xml:space="preserve">خاتمة</w:t>
      </w:r>
    </w:p>
    <w:p>
      <w:pPr>
        <w:pStyle w:val="BookText"/>
      </w:pPr>
      <w:r>
        <w:rPr>
          <w:rFonts w:ascii="Amiri" w:hAnsi="Amiri" w:eastAsia="Amiri" w:cs="Amiri"/>
          <w:lang w:bidi="ar-SA"/>
          <w:color w:val="111111"/>
          <w:sz w:val="28"/>
          <w:szCs w:val="28"/>
          <w:rtl/>
        </w:rPr>
        <w:t xml:space="preserve">نسخة اكسفورد ( ك ) : « تم الكتاب نسخاً والحمد لله كثيراً وصلى الله على رسوله محمد النبي وآله وصحبه وسلم وكان تمامه يوم الأربعاء لأربع ليال بقين من الشهر المحرم سنة ثمانين سنة وألف سنة على يدي العبد الفقير لله تعالى سالم بن ربيعة بن راشد بن سالم بن عمر النهلوي وكان هذا الكتاب في حصن سمد السان حرسها الله تعالى بالعدل في عصر الإِمام العدل المؤيد سلطان بن سيف بن مالك بن أبي العرب اليعربي اللهم انصر دولته. وصلى الله على رسوله محمد النبي وآله وسلم آمين يا رب العالمين.</w:t>
      </w:r>
    </w:p>
    <w:p>
      <w:pPr>
        <w:pStyle w:val="BookText"/>
      </w:pPr>
      <w:r>
        <w:rPr>
          <w:rFonts w:ascii="Amiri" w:hAnsi="Amiri" w:eastAsia="Amiri" w:cs="Amiri"/>
          <w:lang w:bidi="ar-SA"/>
          <w:color w:val="111111"/>
          <w:sz w:val="28"/>
          <w:szCs w:val="28"/>
          <w:rtl/>
        </w:rPr>
        <w:t xml:space="preserve">نسخة ( د ) سقطت منها ورقة فيها نحو سطرين من آخر الكتاب. وربما يكون فيها نص الخاتمة.</w:t>
      </w:r>
    </w:p>
    <w:p>
      <w:pPr>
        <w:pStyle w:val="BookText"/>
      </w:pPr>
      <w:r>
        <w:rPr>
          <w:rFonts w:ascii="Amiri" w:hAnsi="Amiri" w:eastAsia="Amiri" w:cs="Amiri"/>
          <w:lang w:bidi="ar-SA"/>
          <w:color w:val="111111"/>
          <w:sz w:val="28"/>
          <w:szCs w:val="28"/>
          <w:rtl/>
        </w:rPr>
        <w:t xml:space="preserve">نسخة</w:t>
      </w:r>
    </w:p>
    <w:p>
      <w:pPr>
        <w:pStyle w:val="BookText"/>
      </w:pPr>
      <w:r>
        <w:rPr>
          <w:rFonts w:ascii="Amiri" w:hAnsi="Amiri" w:eastAsia="Amiri" w:cs="Amiri"/>
          <w:lang w:bidi="ar-SA"/>
          <w:color w:val="111111"/>
          <w:sz w:val="28"/>
          <w:szCs w:val="28"/>
          <w:rtl/>
        </w:rPr>
        <w:t xml:space="preserve">دار الكتب المصرية ( م ) لم تذيل بخاتمة ودخل في كتاب الصاد مباشرة.</w:t>
      </w:r>
    </w:p>
    <w:p>
      <w:pPr>
        <w:pStyle w:val="BookText"/>
      </w:pPr>
      <w:r>
        <w:rPr>
          <w:rFonts w:ascii="Amiri" w:hAnsi="Amiri" w:eastAsia="Amiri" w:cs="Amiri"/>
          <w:lang w:bidi="ar-SA"/>
          <w:color w:val="111111"/>
          <w:sz w:val="28"/>
          <w:szCs w:val="28"/>
          <w:rtl/>
        </w:rPr>
        <w:t xml:space="preserve">. وبجانب هذه الخاتمة : « بلغت مقابلة ».</w:t>
      </w:r>
    </w:p>
    <w:p>
      <w:pPr>
        <w:pStyle w:val="BookText"/>
      </w:pPr>
      <w:r>
        <w:rPr>
          <w:rFonts w:ascii="IRNazanin" w:hAnsi="IRNazanin" w:eastAsia="IRNazanin" w:cs="IRNazanin"/>
          <w:lang w:bidi="fa-IR"/>
          <w:color w:val="111111"/>
          <w:sz w:val="28"/>
          <w:szCs w:val="28"/>
          <w:rtl/>
        </w:rPr>
        <w:t xml:space="preserve">[شماره صفحه واقعی : 3620]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94" w:name="pg14450_182596"/>
    <w:bookmarkEnd w:id="294"/>
    <w:p>
      <w:pPr>
        <w:pStyle w:val="BookText"/>
      </w:pPr>
      <w:r>
        <w:rPr>
          <w:rFonts w:ascii="IRNazanin" w:hAnsi="IRNazanin" w:eastAsia="IRNazanin" w:cs="IRNazanin"/>
          <w:lang w:bidi="fa-IR"/>
          <w:color w:val="111111"/>
          <w:sz w:val="28"/>
          <w:szCs w:val="28"/>
          <w:rtl/>
        </w:rPr>
        <w:t xml:space="preserve">شمس</w:t>
      </w:r>
    </w:p>
    <w:p>
      <w:pPr>
        <w:pStyle w:val="BookText"/>
      </w:pPr>
      <w:r>
        <w:rPr>
          <w:rFonts w:ascii="IRNazanin" w:hAnsi="IRNazanin" w:eastAsia="IRNazanin" w:cs="IRNazanin"/>
          <w:lang w:bidi="fa-IR"/>
          <w:color w:val="111111"/>
          <w:sz w:val="28"/>
          <w:szCs w:val="28"/>
          <w:rtl/>
        </w:rPr>
        <w:t xml:space="preserve">العلوم</w:t>
      </w:r>
    </w:p>
    <w:p>
      <w:pPr>
        <w:pStyle w:val="BookText"/>
      </w:pPr>
      <w:r>
        <w:rPr>
          <w:rFonts w:ascii="IRNazanin" w:hAnsi="IRNazanin" w:eastAsia="IRNazanin" w:cs="IRNazanin"/>
          <w:lang w:bidi="fa-IR"/>
          <w:color w:val="111111"/>
          <w:sz w:val="28"/>
          <w:szCs w:val="28"/>
          <w:rtl/>
        </w:rPr>
        <w:t xml:space="preserve">ص</w:t>
      </w:r>
    </w:p>
    <w:p>
      <w:pPr>
        <w:pStyle w:val="Heading2"/>
      </w:pPr>
      <w:bookmarkStart w:id="2091" w:name="_Toc1409"/>
      <w:r>
        <w:t>حرف الصاد</w:t>
      </w:r>
      <w:bookmarkEnd w:id="2091"/>
    </w:p>
    <w:p>
      <w:pPr>
        <w:pStyle w:val="Heading3"/>
      </w:pPr>
      <w:bookmarkStart w:id="2092" w:name="_Toc1410"/>
      <w:r>
        <w:t>اشارة</w:t>
      </w:r>
      <w:bookmarkEnd w:id="2092"/>
    </w:p>
    <w:p>
      <w:pPr>
        <w:pStyle w:val="BookText"/>
      </w:pPr>
      <w:r>
        <w:rPr>
          <w:rFonts w:ascii="IRNazanin" w:hAnsi="IRNazanin" w:eastAsia="IRNazanin" w:cs="IRNazanin"/>
          <w:lang w:bidi="fa-IR"/>
          <w:color w:val="111111"/>
          <w:sz w:val="28"/>
          <w:szCs w:val="28"/>
          <w:rtl/>
        </w:rPr>
        <w:t xml:space="preserve">[شماره صفحه واقعی : 3621]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3622]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95" w:name="pg14450_182598"/>
    <w:bookmarkEnd w:id="295"/>
    <w:p>
      <w:pPr>
        <w:pStyle w:val="Heading3"/>
      </w:pPr>
      <w:bookmarkStart w:id="2093" w:name="_Toc1411"/>
      <w:r>
        <w:t>باب الصّاد وما بعدها من الحروف في المضاعف</w:t>
      </w:r>
      <w:bookmarkEnd w:id="2093"/>
    </w:p>
    <w:p>
      <w:pPr>
        <w:pStyle w:val="Heading4"/>
      </w:pPr>
      <w:bookmarkStart w:id="2094" w:name="_Toc1412"/>
      <w:r>
        <w:t>الأسماء</w:t>
      </w:r>
      <w:bookmarkEnd w:id="2094"/>
    </w:p>
    <w:p>
      <w:pPr>
        <w:pStyle w:val="Heading5"/>
      </w:pPr>
      <w:bookmarkStart w:id="2095" w:name="_Toc1413"/>
      <w:r>
        <w:t>اشارة</w:t>
      </w:r>
      <w:bookmarkEnd w:id="2095"/>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096" w:name="_Toc1414"/>
      <w:r>
        <w:t>الصَّبُ</w:t>
      </w:r>
      <w:bookmarkEnd w:id="2096"/>
    </w:p>
    <w:p>
      <w:pPr>
        <w:pStyle w:val="BookText"/>
      </w:pPr>
      <w:r>
        <w:rPr>
          <w:rFonts w:ascii="Amiri" w:hAnsi="Amiri" w:eastAsia="Amiri" w:cs="Amiri"/>
          <w:lang w:bidi="ar-SA"/>
          <w:color w:val="111111"/>
          <w:sz w:val="28"/>
          <w:szCs w:val="28"/>
          <w:rtl/>
        </w:rPr>
        <w:t xml:space="preserve">[الصَّبُ] : رجل صَبٌ : إِذا غلبه الهوى.</w:t>
      </w:r>
    </w:p>
    <w:p>
      <w:pPr>
        <w:pStyle w:val="BookText"/>
      </w:pPr>
      <w:r>
        <w:rPr>
          <w:rFonts w:ascii="IRNazanin" w:hAnsi="IRNazanin" w:eastAsia="IRNazanin" w:cs="IRNazanin"/>
          <w:lang w:bidi="fa-IR"/>
          <w:color w:val="111111"/>
          <w:sz w:val="28"/>
          <w:szCs w:val="28"/>
          <w:rtl/>
        </w:rPr>
        <w:t xml:space="preserve">د</w:t>
      </w:r>
    </w:p>
    <w:p>
      <w:pPr>
        <w:pStyle w:val="Heading5"/>
      </w:pPr>
      <w:bookmarkStart w:id="2097" w:name="_Toc1415"/>
      <w:r>
        <w:t>الصَّدُّ</w:t>
      </w:r>
      <w:bookmarkEnd w:id="2097"/>
    </w:p>
    <w:p>
      <w:pPr>
        <w:pStyle w:val="BookText"/>
      </w:pPr>
      <w:r>
        <w:rPr>
          <w:rFonts w:ascii="Amiri" w:hAnsi="Amiri" w:eastAsia="Amiri" w:cs="Amiri"/>
          <w:lang w:bidi="ar-SA"/>
          <w:color w:val="111111"/>
          <w:sz w:val="28"/>
          <w:szCs w:val="28"/>
          <w:rtl/>
        </w:rPr>
        <w:t xml:space="preserve">[الصَّدُّ] : الجبل.</w:t>
      </w:r>
    </w:p>
    <w:p>
      <w:pPr>
        <w:pStyle w:val="BookText"/>
      </w:pPr>
      <w:r>
        <w:rPr>
          <w:rFonts w:ascii="IRNazanin" w:hAnsi="IRNazanin" w:eastAsia="IRNazanin" w:cs="IRNazanin"/>
          <w:lang w:bidi="fa-IR"/>
          <w:color w:val="111111"/>
          <w:sz w:val="28"/>
          <w:szCs w:val="28"/>
          <w:rtl/>
        </w:rPr>
        <w:t xml:space="preserve">ف</w:t>
      </w:r>
    </w:p>
    <w:p>
      <w:pPr>
        <w:pStyle w:val="Heading5"/>
      </w:pPr>
      <w:bookmarkStart w:id="2098" w:name="_Toc1416"/>
      <w:r>
        <w:t>الصَّفُ</w:t>
      </w:r>
      <w:bookmarkEnd w:id="2098"/>
    </w:p>
    <w:p>
      <w:pPr>
        <w:pStyle w:val="BookText"/>
      </w:pPr>
      <w:r>
        <w:rPr>
          <w:rFonts w:ascii="Amiri" w:hAnsi="Amiri" w:eastAsia="Amiri" w:cs="Amiri"/>
          <w:lang w:bidi="ar-SA"/>
          <w:color w:val="111111"/>
          <w:sz w:val="28"/>
          <w:szCs w:val="28"/>
          <w:rtl/>
        </w:rPr>
        <w:t xml:space="preserve">[الصَّفُ] : معروف ، قال الله تعالى : ( يُقاتِلُونَ فِي سَبِيلِهِ صَفًّا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والصَّفّ : المصلَّى في تفسير قوله تعالى : ( ثُمَّ ائْتُوا صَفًّا )</w:t>
      </w:r>
      <w:r>
        <w:rPr>
          <w:rStyle w:val="FootnoteReference"/>
        </w:rPr>
        <w:footnoteReference w:id="780"/>
      </w:r>
      <w:r>
        <w:rPr>
          <w:rFonts w:ascii="Amiri" w:hAnsi="Amiri" w:eastAsia="Amiri" w:cs="Amiri"/>
          <w:lang w:bidi="ar-SA"/>
          <w:color w:val="111111"/>
          <w:sz w:val="28"/>
          <w:szCs w:val="28"/>
          <w:rtl/>
        </w:rPr>
        <w:t xml:space="preserve">: أي موضِع الاجتماع.</w:t>
      </w:r>
    </w:p>
    <w:p>
      <w:pPr>
        <w:pStyle w:val="BookText"/>
      </w:pPr>
      <w:r>
        <w:rPr>
          <w:rFonts w:ascii="Amiri" w:hAnsi="Amiri" w:eastAsia="Amiri" w:cs="Amiri"/>
          <w:lang w:bidi="ar-SA"/>
          <w:color w:val="111111"/>
          <w:sz w:val="28"/>
          <w:szCs w:val="28"/>
          <w:rtl/>
        </w:rPr>
        <w:t xml:space="preserve">ك</w:t>
      </w:r>
    </w:p>
    <w:p>
      <w:pPr>
        <w:pStyle w:val="Heading5"/>
      </w:pPr>
      <w:bookmarkStart w:id="2099" w:name="_Toc1417"/>
      <w:r>
        <w:t>الصَّكُ</w:t>
      </w:r>
      <w:bookmarkEnd w:id="2099"/>
    </w:p>
    <w:p>
      <w:pPr>
        <w:pStyle w:val="BookText"/>
      </w:pPr>
      <w:r>
        <w:rPr>
          <w:rFonts w:ascii="Amiri" w:hAnsi="Amiri" w:eastAsia="Amiri" w:cs="Amiri"/>
          <w:lang w:bidi="ar-SA"/>
          <w:color w:val="111111"/>
          <w:sz w:val="28"/>
          <w:szCs w:val="28"/>
          <w:rtl/>
        </w:rPr>
        <w:t xml:space="preserve">[الصَّكُ] : الكتاب.</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100" w:name="_Toc1418"/>
      <w:r>
        <w:t>الصَّرّة</w:t>
      </w:r>
      <w:bookmarkEnd w:id="2100"/>
    </w:p>
    <w:p>
      <w:pPr>
        <w:pStyle w:val="BookText"/>
      </w:pPr>
      <w:r>
        <w:rPr>
          <w:rFonts w:ascii="Amiri" w:hAnsi="Amiri" w:eastAsia="Amiri" w:cs="Amiri"/>
          <w:lang w:bidi="ar-SA"/>
          <w:color w:val="111111"/>
          <w:sz w:val="28"/>
          <w:szCs w:val="28"/>
          <w:rtl/>
        </w:rPr>
        <w:t xml:space="preserve">[الصَّرّة] : الجماعة ، قال الله تعالى.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فَأَقْبَلَتِ امْرَأَتُهُ فِي صَرَّةٍ )</w:t>
      </w:r>
      <w:r>
        <w:rPr>
          <w:rStyle w:val="FootnoteReference"/>
        </w:rPr>
        <w:footnoteReference w:id="781"/>
      </w:r>
      <w:r>
        <w:rPr>
          <w:rFonts w:ascii="Amiri" w:hAnsi="Amiri" w:eastAsia="Amiri" w:cs="Amiri"/>
          <w:lang w:bidi="ar-SA"/>
          <w:color w:val="111111"/>
          <w:sz w:val="28"/>
          <w:szCs w:val="28"/>
          <w:rtl/>
        </w:rPr>
        <w:t xml:space="preserve">: أي في جماعة من النساء.</w:t>
      </w:r>
    </w:p>
    <w:p>
      <w:pPr>
        <w:pStyle w:val="BookText"/>
      </w:pPr>
      <w:r>
        <w:rPr>
          <w:rFonts w:ascii="Amiri" w:hAnsi="Amiri" w:eastAsia="Amiri" w:cs="Amiri"/>
          <w:lang w:bidi="ar-SA"/>
          <w:color w:val="111111"/>
          <w:sz w:val="28"/>
          <w:szCs w:val="28"/>
          <w:rtl/>
        </w:rPr>
        <w:t xml:space="preserve">والصَّرّة : الصياح وشدة الصوت.</w:t>
      </w:r>
    </w:p>
    <w:p>
      <w:pPr>
        <w:pStyle w:val="BookText"/>
      </w:pPr>
      <w:r>
        <w:rPr>
          <w:rFonts w:ascii="Amiri" w:hAnsi="Amiri" w:eastAsia="Amiri" w:cs="Amiri"/>
          <w:lang w:bidi="ar-SA"/>
          <w:color w:val="111111"/>
          <w:sz w:val="28"/>
          <w:szCs w:val="28"/>
          <w:rtl/>
        </w:rPr>
        <w:t xml:space="preserve">والصَّرّة : الشّدّة من كرب أو غيره ، وقول امرئ القيس في بقر الوحش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3623]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96" w:name="pg14450_182599"/>
    <w:bookmarkEnd w:id="296"/>
    <w:p>
      <w:pPr>
        <w:pStyle w:val="BookText"/>
      </w:pPr>
      <w:r>
        <w:rPr>
          <w:rFonts w:ascii="Amiri" w:hAnsi="Amiri" w:eastAsia="Amiri" w:cs="Amiri"/>
          <w:lang w:bidi="ar-SA"/>
          <w:color w:val="111111"/>
          <w:sz w:val="28"/>
          <w:szCs w:val="28"/>
          <w:rtl/>
        </w:rPr>
        <w:t xml:space="preserve">فألْحَفَهُ بالهاديات ودُونه</w:t>
      </w:r>
    </w:p>
    <w:p>
      <w:pPr>
        <w:pStyle w:val="BookText"/>
      </w:pPr>
      <w:r>
        <w:rPr>
          <w:rFonts w:ascii="Amiri" w:hAnsi="Amiri" w:eastAsia="Amiri" w:cs="Amiri"/>
          <w:lang w:bidi="ar-SA"/>
          <w:color w:val="111111"/>
          <w:sz w:val="28"/>
          <w:szCs w:val="28"/>
          <w:rtl/>
        </w:rPr>
        <w:t xml:space="preserve">جواحِرُهَا في صَرّةٍ لم تَزَيَّلِ</w:t>
      </w:r>
    </w:p>
    <w:p>
      <w:pPr>
        <w:pStyle w:val="BookText"/>
      </w:pPr>
      <w:r>
        <w:rPr>
          <w:rFonts w:ascii="Amiri" w:hAnsi="Amiri" w:eastAsia="Amiri" w:cs="Amiri"/>
          <w:lang w:bidi="ar-SA"/>
          <w:color w:val="111111"/>
          <w:sz w:val="28"/>
          <w:szCs w:val="28"/>
          <w:rtl/>
        </w:rPr>
        <w:t xml:space="preserve">يُفَسّر على هذه الوجوه الثلاثة.</w:t>
      </w:r>
    </w:p>
    <w:p>
      <w:pPr>
        <w:pStyle w:val="BookText"/>
      </w:pPr>
      <w:r>
        <w:rPr>
          <w:rFonts w:ascii="Amiri" w:hAnsi="Amiri" w:eastAsia="Amiri" w:cs="Amiri"/>
          <w:lang w:bidi="ar-SA"/>
          <w:color w:val="111111"/>
          <w:sz w:val="28"/>
          <w:szCs w:val="28"/>
          <w:rtl/>
        </w:rPr>
        <w:t xml:space="preserve">وصَرَّة القَيْظِ : شدّة حرّه.</w:t>
      </w:r>
    </w:p>
    <w:p>
      <w:pPr>
        <w:pStyle w:val="BookText"/>
      </w:pPr>
      <w:r>
        <w:rPr>
          <w:rFonts w:ascii="Amiri" w:hAnsi="Amiri" w:eastAsia="Amiri" w:cs="Amiri"/>
          <w:lang w:bidi="ar-SA"/>
          <w:color w:val="111111"/>
          <w:sz w:val="28"/>
          <w:szCs w:val="28"/>
          <w:rtl/>
        </w:rPr>
        <w:t xml:space="preserve">ك</w:t>
      </w:r>
    </w:p>
    <w:p>
      <w:pPr>
        <w:pStyle w:val="Heading5"/>
      </w:pPr>
      <w:bookmarkStart w:id="2101" w:name="_Toc1419"/>
      <w:r>
        <w:t>الصَّكّة</w:t>
      </w:r>
      <w:bookmarkEnd w:id="2101"/>
    </w:p>
    <w:p>
      <w:pPr>
        <w:pStyle w:val="BookText"/>
      </w:pPr>
      <w:r>
        <w:rPr>
          <w:rFonts w:ascii="Amiri" w:hAnsi="Amiri" w:eastAsia="Amiri" w:cs="Amiri"/>
          <w:lang w:bidi="ar-SA"/>
          <w:color w:val="111111"/>
          <w:sz w:val="28"/>
          <w:szCs w:val="28"/>
          <w:rtl/>
        </w:rPr>
        <w:t xml:space="preserve">[الصَّكّة] : أشد الهاجرة حرّاً ، يقال : لقيته صكّة عُمِيٍّ.</w:t>
      </w:r>
    </w:p>
    <w:p>
      <w:pPr>
        <w:pStyle w:val="BookText"/>
      </w:pPr>
      <w:r>
        <w:rPr>
          <w:rFonts w:ascii="IRNazanin" w:hAnsi="IRNazanin" w:eastAsia="IRNazanin" w:cs="IRNazanin"/>
          <w:lang w:bidi="fa-IR"/>
          <w:color w:val="111111"/>
          <w:sz w:val="28"/>
          <w:szCs w:val="28"/>
          <w:rtl/>
        </w:rPr>
        <w:t xml:space="preserve">ل</w:t>
      </w:r>
    </w:p>
    <w:p>
      <w:pPr>
        <w:pStyle w:val="Heading5"/>
      </w:pPr>
      <w:bookmarkStart w:id="2102" w:name="_Toc1420"/>
      <w:r>
        <w:t>الصَّلّة</w:t>
      </w:r>
      <w:bookmarkEnd w:id="2102"/>
    </w:p>
    <w:p>
      <w:pPr>
        <w:pStyle w:val="BookText"/>
      </w:pPr>
      <w:r>
        <w:rPr>
          <w:rFonts w:ascii="Amiri" w:hAnsi="Amiri" w:eastAsia="Amiri" w:cs="Amiri"/>
          <w:lang w:bidi="ar-SA"/>
          <w:color w:val="111111"/>
          <w:sz w:val="28"/>
          <w:szCs w:val="28"/>
          <w:rtl/>
        </w:rPr>
        <w:t xml:space="preserve">[الصَّلّة] : الجِلد ، يقال : خفٌّ جيد الصَّلّة.</w:t>
      </w:r>
    </w:p>
    <w:p>
      <w:pPr>
        <w:pStyle w:val="BookText"/>
      </w:pPr>
      <w:r>
        <w:rPr>
          <w:rFonts w:ascii="Amiri" w:hAnsi="Amiri" w:eastAsia="Amiri" w:cs="Amiri"/>
          <w:lang w:bidi="ar-SA"/>
          <w:color w:val="111111"/>
          <w:sz w:val="28"/>
          <w:szCs w:val="28"/>
          <w:rtl/>
        </w:rPr>
        <w:t xml:space="preserve">والصَّلّة : واحدة الصِّلال ، وهي القطع من الأمطار المتفرقة ، تقع شيئاً بعد شيء.</w:t>
      </w:r>
    </w:p>
    <w:p>
      <w:pPr>
        <w:pStyle w:val="BookText"/>
      </w:pPr>
      <w:r>
        <w:rPr>
          <w:rFonts w:ascii="Amiri" w:hAnsi="Amiri" w:eastAsia="Amiri" w:cs="Amiri"/>
          <w:lang w:bidi="ar-SA"/>
          <w:color w:val="111111"/>
          <w:sz w:val="28"/>
          <w:szCs w:val="28"/>
          <w:rtl/>
        </w:rPr>
        <w:t xml:space="preserve">والصِّلال : العشب المتفرق ، سمّي باسم المطر ، قال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سيكفيك الإِلهُ بمسنَّماتٍ</w:t>
      </w:r>
    </w:p>
    <w:p>
      <w:pPr>
        <w:pStyle w:val="BookText"/>
      </w:pPr>
      <w:r>
        <w:rPr>
          <w:rFonts w:ascii="Amiri" w:hAnsi="Amiri" w:eastAsia="Amiri" w:cs="Amiri"/>
          <w:lang w:bidi="ar-SA"/>
          <w:color w:val="111111"/>
          <w:sz w:val="28"/>
          <w:szCs w:val="28"/>
          <w:rtl/>
        </w:rPr>
        <w:t xml:space="preserve">كجندلِ لُبْنَ تطّرِد الصِّلالا</w:t>
      </w:r>
    </w:p>
    <w:p>
      <w:pPr>
        <w:pStyle w:val="BookText"/>
      </w:pPr>
      <w:r>
        <w:rPr>
          <w:rFonts w:ascii="Amiri" w:hAnsi="Amiri" w:eastAsia="Amiri" w:cs="Amiri"/>
          <w:lang w:bidi="ar-SA"/>
          <w:color w:val="111111"/>
          <w:sz w:val="28"/>
          <w:szCs w:val="28"/>
          <w:rtl/>
        </w:rPr>
        <w:t xml:space="preserve">والصَّلَّة : الأرض ، يقال : ما تحمله الصَّلة من هوانه.</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103" w:name="_Toc1421"/>
      <w:r>
        <w:t>الصُّدّ</w:t>
      </w:r>
      <w:bookmarkEnd w:id="2103"/>
    </w:p>
    <w:p>
      <w:pPr>
        <w:pStyle w:val="BookText"/>
      </w:pPr>
      <w:r>
        <w:rPr>
          <w:rFonts w:ascii="Amiri" w:hAnsi="Amiri" w:eastAsia="Amiri" w:cs="Amiri"/>
          <w:lang w:bidi="ar-SA"/>
          <w:color w:val="111111"/>
          <w:sz w:val="28"/>
          <w:szCs w:val="28"/>
          <w:rtl/>
        </w:rPr>
        <w:t xml:space="preserve">[الصُّدّ] : لغة في الصَّدّ ، وهو الجبل.</w:t>
      </w:r>
    </w:p>
    <w:p>
      <w:pPr>
        <w:pStyle w:val="BookText"/>
      </w:pPr>
      <w:r>
        <w:rPr>
          <w:rFonts w:ascii="Amiri" w:hAnsi="Amiri" w:eastAsia="Amiri" w:cs="Amiri"/>
          <w:lang w:bidi="ar-SA"/>
          <w:color w:val="111111"/>
          <w:sz w:val="28"/>
          <w:szCs w:val="28"/>
          <w:rtl/>
        </w:rPr>
        <w:t xml:space="preserve">والصُّدّان : ناحيتا الوادي ، قالت ليلى الأخيلية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أنابغَ لم تَنْبُغْ ولم تكُ أولا</w:t>
      </w:r>
    </w:p>
    <w:p>
      <w:pPr>
        <w:pStyle w:val="BookText"/>
      </w:pPr>
      <w:r>
        <w:rPr>
          <w:rFonts w:ascii="Amiri" w:hAnsi="Amiri" w:eastAsia="Amiri" w:cs="Amiri"/>
          <w:lang w:bidi="ar-SA"/>
          <w:color w:val="111111"/>
          <w:sz w:val="28"/>
          <w:szCs w:val="28"/>
          <w:rtl/>
        </w:rPr>
        <w:t xml:space="preserve">وكنت صُنيّاً بين صُدَّين مجهلا</w:t>
      </w:r>
    </w:p>
    <w:p>
      <w:pPr>
        <w:pStyle w:val="BookText"/>
      </w:pPr>
      <w:r>
        <w:rPr>
          <w:rFonts w:ascii="Amiri" w:hAnsi="Amiri" w:eastAsia="Amiri" w:cs="Amiri"/>
          <w:lang w:bidi="ar-SA"/>
          <w:color w:val="111111"/>
          <w:sz w:val="28"/>
          <w:szCs w:val="28"/>
          <w:rtl/>
        </w:rPr>
        <w:t xml:space="preserve">صُنَيّ : تصغير : صِنْوٍ ، وهو كالردهة.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104" w:name="_Toc1422"/>
      <w:r>
        <w:t>الصُّبَّة</w:t>
      </w:r>
      <w:bookmarkEnd w:id="2104"/>
    </w:p>
    <w:p>
      <w:pPr>
        <w:pStyle w:val="BookText"/>
      </w:pPr>
      <w:r>
        <w:rPr>
          <w:rFonts w:ascii="Amiri" w:hAnsi="Amiri" w:eastAsia="Amiri" w:cs="Amiri"/>
          <w:lang w:bidi="ar-SA"/>
          <w:color w:val="111111"/>
          <w:sz w:val="28"/>
          <w:szCs w:val="28"/>
          <w:rtl/>
        </w:rPr>
        <w:t xml:space="preserve">[الصُّبَّة] : البقية من الماء واللبن في الإِناء ، وجمعها : صُبَب ، قال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3624]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97" w:name="pg14450_182600"/>
    <w:bookmarkEnd w:id="297"/>
    <w:p>
      <w:pPr>
        <w:pStyle w:val="BookText"/>
      </w:pPr>
      <w:r>
        <w:rPr>
          <w:rFonts w:ascii="Amiri" w:hAnsi="Amiri" w:eastAsia="Amiri" w:cs="Amiri"/>
          <w:lang w:bidi="ar-SA"/>
          <w:color w:val="111111"/>
          <w:sz w:val="28"/>
          <w:szCs w:val="28"/>
          <w:rtl/>
        </w:rPr>
        <w:t xml:space="preserve">ولا تنال فتاة الحيِّ شَرْبتها</w:t>
      </w:r>
    </w:p>
    <w:p>
      <w:pPr>
        <w:pStyle w:val="BookText"/>
      </w:pPr>
      <w:r>
        <w:rPr>
          <w:rFonts w:ascii="Amiri" w:hAnsi="Amiri" w:eastAsia="Amiri" w:cs="Amiri"/>
          <w:lang w:bidi="ar-SA"/>
          <w:color w:val="111111"/>
          <w:sz w:val="28"/>
          <w:szCs w:val="28"/>
          <w:rtl/>
        </w:rPr>
        <w:t xml:space="preserve">إِلّا بتجميع ما أبقت من الصُّبَبِ</w:t>
      </w:r>
    </w:p>
    <w:p>
      <w:pPr>
        <w:pStyle w:val="BookText"/>
      </w:pPr>
      <w:r>
        <w:rPr>
          <w:rFonts w:ascii="Amiri" w:hAnsi="Amiri" w:eastAsia="Amiri" w:cs="Amiri"/>
          <w:lang w:bidi="ar-SA"/>
          <w:color w:val="111111"/>
          <w:sz w:val="28"/>
          <w:szCs w:val="28"/>
          <w:rtl/>
        </w:rPr>
        <w:t xml:space="preserve">والصُّبَّة : القطعة من الخيل.</w:t>
      </w:r>
    </w:p>
    <w:p>
      <w:pPr>
        <w:pStyle w:val="BookText"/>
      </w:pPr>
      <w:r>
        <w:rPr>
          <w:rFonts w:ascii="Amiri" w:hAnsi="Amiri" w:eastAsia="Amiri" w:cs="Amiri"/>
          <w:lang w:bidi="ar-SA"/>
          <w:color w:val="111111"/>
          <w:sz w:val="28"/>
          <w:szCs w:val="28"/>
          <w:rtl/>
        </w:rPr>
        <w:t xml:space="preserve">والصُّبَّة : الجماعة من الناس.</w:t>
      </w:r>
    </w:p>
    <w:p>
      <w:pPr>
        <w:pStyle w:val="BookText"/>
      </w:pPr>
      <w:r>
        <w:rPr>
          <w:rFonts w:ascii="Amiri" w:hAnsi="Amiri" w:eastAsia="Amiri" w:cs="Amiri"/>
          <w:lang w:bidi="ar-SA"/>
          <w:color w:val="111111"/>
          <w:sz w:val="28"/>
          <w:szCs w:val="28"/>
          <w:rtl/>
        </w:rPr>
        <w:t xml:space="preserve">والصُّبَّة من الغنم : ما بين العشر إِلى الأربعين ، وفي الحديث : قال عمر للذي بعثه على الحمى : أدخل صاحب الصُّبَّة والصَّرمة.</w:t>
      </w:r>
    </w:p>
    <w:p>
      <w:pPr>
        <w:pStyle w:val="BookText"/>
      </w:pPr>
      <w:r>
        <w:rPr>
          <w:rFonts w:ascii="Amiri" w:hAnsi="Amiri" w:eastAsia="Amiri" w:cs="Amiri"/>
          <w:lang w:bidi="ar-SA"/>
          <w:color w:val="111111"/>
          <w:sz w:val="28"/>
          <w:szCs w:val="28"/>
          <w:rtl/>
        </w:rPr>
        <w:t xml:space="preserve">قال أبو زيد : الفِزْر من الضأن : ما بين العشر إِلى الأربعين ، والصُّبَّةُ من المعز : مثل ذلك.</w:t>
      </w:r>
    </w:p>
    <w:p>
      <w:pPr>
        <w:pStyle w:val="BookText"/>
      </w:pPr>
      <w:r>
        <w:rPr>
          <w:rFonts w:ascii="IRNazanin" w:hAnsi="IRNazanin" w:eastAsia="IRNazanin" w:cs="IRNazanin"/>
          <w:lang w:bidi="fa-IR"/>
          <w:color w:val="111111"/>
          <w:sz w:val="28"/>
          <w:szCs w:val="28"/>
          <w:rtl/>
        </w:rPr>
        <w:t xml:space="preserve">ر</w:t>
      </w:r>
    </w:p>
    <w:p>
      <w:pPr>
        <w:pStyle w:val="Heading5"/>
      </w:pPr>
      <w:bookmarkStart w:id="2105" w:name="_Toc1423"/>
      <w:r>
        <w:t>صُرّة</w:t>
      </w:r>
      <w:bookmarkEnd w:id="2105"/>
    </w:p>
    <w:p>
      <w:pPr>
        <w:pStyle w:val="BookText"/>
      </w:pPr>
      <w:r>
        <w:rPr>
          <w:rFonts w:ascii="Amiri" w:hAnsi="Amiri" w:eastAsia="Amiri" w:cs="Amiri"/>
          <w:lang w:bidi="ar-SA"/>
          <w:color w:val="111111"/>
          <w:sz w:val="28"/>
          <w:szCs w:val="28"/>
          <w:rtl/>
        </w:rPr>
        <w:t xml:space="preserve">[صُرّة] الدراهم وغيرها : معروفة.</w:t>
      </w:r>
    </w:p>
    <w:p>
      <w:pPr>
        <w:pStyle w:val="BookText"/>
      </w:pPr>
      <w:r>
        <w:rPr>
          <w:rFonts w:ascii="IRNazanin" w:hAnsi="IRNazanin" w:eastAsia="IRNazanin" w:cs="IRNazanin"/>
          <w:lang w:bidi="fa-IR"/>
          <w:color w:val="111111"/>
          <w:sz w:val="28"/>
          <w:szCs w:val="28"/>
          <w:rtl/>
        </w:rPr>
        <w:t xml:space="preserve">ف</w:t>
      </w:r>
    </w:p>
    <w:p>
      <w:pPr>
        <w:pStyle w:val="Heading5"/>
      </w:pPr>
      <w:bookmarkStart w:id="2106" w:name="_Toc1424"/>
      <w:r>
        <w:t>صُفَّة</w:t>
      </w:r>
      <w:bookmarkEnd w:id="2106"/>
    </w:p>
    <w:p>
      <w:pPr>
        <w:pStyle w:val="BookText"/>
      </w:pPr>
      <w:r>
        <w:rPr>
          <w:rFonts w:ascii="Amiri" w:hAnsi="Amiri" w:eastAsia="Amiri" w:cs="Amiri"/>
          <w:lang w:bidi="ar-SA"/>
          <w:color w:val="111111"/>
          <w:sz w:val="28"/>
          <w:szCs w:val="28"/>
          <w:rtl/>
        </w:rPr>
        <w:t xml:space="preserve">[صُفَّة] البناء : معروفة. وكذلك صُفَّة السّرج والرّحل من الأدَم.</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107" w:name="_Toc1425"/>
      <w:r>
        <w:t>الصِّرّ</w:t>
      </w:r>
      <w:bookmarkEnd w:id="2107"/>
    </w:p>
    <w:p>
      <w:pPr>
        <w:pStyle w:val="BookText"/>
      </w:pPr>
      <w:r>
        <w:rPr>
          <w:rFonts w:ascii="Amiri" w:hAnsi="Amiri" w:eastAsia="Amiri" w:cs="Amiri"/>
          <w:lang w:bidi="ar-SA"/>
          <w:color w:val="111111"/>
          <w:sz w:val="28"/>
          <w:szCs w:val="28"/>
          <w:rtl/>
        </w:rPr>
        <w:t xml:space="preserve">[الصِّرّ] : البرد الشديد يَحُسُ </w:t>
      </w:r>
      <w:r>
        <w:rPr>
          <w:rStyle w:val="FootnoteReference"/>
        </w:rPr>
        <w:footnoteReference w:id="786"/>
      </w:r>
      <w:r>
        <w:rPr>
          <w:rFonts w:ascii="Amiri" w:hAnsi="Amiri" w:eastAsia="Amiri" w:cs="Amiri"/>
          <w:lang w:bidi="ar-SA"/>
          <w:color w:val="111111"/>
          <w:sz w:val="28"/>
          <w:szCs w:val="28"/>
          <w:rtl/>
        </w:rPr>
        <w:t xml:space="preserve">النبات ، قال الله تعالى : ( فِيها صِرٌّ )</w:t>
      </w:r>
      <w:r>
        <w:rPr>
          <w:rStyle w:val="FootnoteReference"/>
        </w:rPr>
        <w:footnoteReference w:id="787"/>
      </w:r>
      <w:r>
        <w:rPr>
          <w:rFonts w:ascii="Amiri" w:hAnsi="Amiri" w:eastAsia="Amiri" w:cs="Amiri"/>
          <w:lang w:bidi="ar-SA"/>
          <w:color w:val="111111"/>
          <w:sz w:val="28"/>
          <w:szCs w:val="28"/>
          <w:rtl/>
        </w:rPr>
        <w:t xml:space="preserve">، وفي حديث عطاء : « أنه كره من الجرد ما قتله الصِّرّ »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2108" w:name="_Toc1426"/>
      <w:r>
        <w:t>الصِّلّ</w:t>
      </w:r>
      <w:bookmarkEnd w:id="2108"/>
    </w:p>
    <w:p>
      <w:pPr>
        <w:pStyle w:val="BookText"/>
      </w:pPr>
      <w:r>
        <w:rPr>
          <w:rFonts w:ascii="Amiri" w:hAnsi="Amiri" w:eastAsia="Amiri" w:cs="Amiri"/>
          <w:lang w:bidi="ar-SA"/>
          <w:color w:val="111111"/>
          <w:sz w:val="28"/>
          <w:szCs w:val="28"/>
          <w:rtl/>
        </w:rPr>
        <w:t xml:space="preserve">[الصِّلّ] : الحيَّة التي لا تنفع منها الرُّقية.</w:t>
      </w:r>
    </w:p>
    <w:p>
      <w:pPr>
        <w:pStyle w:val="BookText"/>
      </w:pPr>
      <w:r>
        <w:rPr>
          <w:rFonts w:ascii="Amiri" w:hAnsi="Amiri" w:eastAsia="Amiri" w:cs="Amiri"/>
          <w:lang w:bidi="ar-SA"/>
          <w:color w:val="111111"/>
          <w:sz w:val="28"/>
          <w:szCs w:val="28"/>
          <w:rtl/>
        </w:rPr>
        <w:t xml:space="preserve">والصِّلّ : الداهية ، يقال للرجل إِذا كان داهية : إِنه لَصِلّ أصلال.</w:t>
      </w:r>
    </w:p>
    <w:p>
      <w:pPr>
        <w:pStyle w:val="BookText"/>
      </w:pPr>
      <w:r>
        <w:rPr>
          <w:rFonts w:ascii="Amiri" w:hAnsi="Amiri" w:eastAsia="Amiri" w:cs="Amiri"/>
          <w:lang w:bidi="ar-SA"/>
          <w:color w:val="111111"/>
          <w:sz w:val="28"/>
          <w:szCs w:val="28"/>
          <w:rtl/>
        </w:rPr>
        <w:t xml:space="preserve">والصِّلّ : نعت لكلِّ خبيث ، قال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صِلُ أصْلالٍ بأرض مَضَلَّةٍ</w:t>
      </w:r>
    </w:p>
    <w:p>
      <w:pPr>
        <w:pStyle w:val="BookText"/>
      </w:pPr>
      <w:r>
        <w:rPr>
          <w:rFonts w:ascii="Amiri" w:hAnsi="Amiri" w:eastAsia="Amiri" w:cs="Amiri"/>
          <w:lang w:bidi="ar-SA"/>
          <w:color w:val="111111"/>
          <w:sz w:val="28"/>
          <w:szCs w:val="28"/>
          <w:rtl/>
        </w:rPr>
        <w:t xml:space="preserve">بأغدر من قيسٍ إِذا الليل أظلما</w:t>
      </w:r>
    </w:p>
    <w:p>
      <w:pPr>
        <w:pStyle w:val="BookText"/>
      </w:pPr>
      <w:r>
        <w:rPr>
          <w:rFonts w:ascii="IRNazanin" w:hAnsi="IRNazanin" w:eastAsia="IRNazanin" w:cs="IRNazanin"/>
          <w:lang w:bidi="fa-IR"/>
          <w:color w:val="111111"/>
          <w:sz w:val="28"/>
          <w:szCs w:val="28"/>
          <w:rtl/>
        </w:rPr>
        <w:t xml:space="preserve">[شماره صفحه واقعی : 3625]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98" w:name="pg14450_182601"/>
    <w:bookmarkEnd w:id="298"/>
    <w:p>
      <w:pPr>
        <w:pStyle w:val="BookText"/>
      </w:pPr>
      <w:r>
        <w:rPr>
          <w:rFonts w:ascii="IRNazanin" w:hAnsi="IRNazanin" w:eastAsia="IRNazanin" w:cs="IRNazanin"/>
          <w:lang w:bidi="fa-IR"/>
          <w:color w:val="111111"/>
          <w:sz w:val="28"/>
          <w:szCs w:val="28"/>
          <w:rtl/>
        </w:rPr>
        <w:t xml:space="preserve">م</w:t>
      </w:r>
    </w:p>
    <w:p>
      <w:pPr>
        <w:pStyle w:val="Heading5"/>
      </w:pPr>
      <w:bookmarkStart w:id="2109" w:name="_Toc1427"/>
      <w:r>
        <w:t>الصِّمُ</w:t>
      </w:r>
      <w:bookmarkEnd w:id="2109"/>
    </w:p>
    <w:p>
      <w:pPr>
        <w:pStyle w:val="BookText"/>
      </w:pPr>
      <w:r>
        <w:rPr>
          <w:rFonts w:ascii="Amiri" w:hAnsi="Amiri" w:eastAsia="Amiri" w:cs="Amiri"/>
          <w:lang w:bidi="ar-SA"/>
          <w:color w:val="111111"/>
          <w:sz w:val="28"/>
          <w:szCs w:val="28"/>
          <w:rtl/>
        </w:rPr>
        <w:t xml:space="preserve">[الصِّمُ] : من أسماء الأسد.</w:t>
      </w:r>
    </w:p>
    <w:p>
      <w:pPr>
        <w:pStyle w:val="BookText"/>
      </w:pPr>
      <w:r>
        <w:rPr>
          <w:rFonts w:ascii="IRNazanin" w:hAnsi="IRNazanin" w:eastAsia="IRNazanin" w:cs="IRNazanin"/>
          <w:lang w:bidi="fa-IR"/>
          <w:color w:val="111111"/>
          <w:sz w:val="28"/>
          <w:szCs w:val="28"/>
          <w:rtl/>
        </w:rPr>
        <w:t xml:space="preserve">ن</w:t>
      </w:r>
    </w:p>
    <w:p>
      <w:pPr>
        <w:pStyle w:val="Heading5"/>
      </w:pPr>
      <w:bookmarkStart w:id="2110" w:name="_Toc1428"/>
      <w:r>
        <w:t>الصِّنُ</w:t>
      </w:r>
      <w:bookmarkEnd w:id="2110"/>
    </w:p>
    <w:p>
      <w:pPr>
        <w:pStyle w:val="BookText"/>
      </w:pPr>
      <w:r>
        <w:rPr>
          <w:rFonts w:ascii="Amiri" w:hAnsi="Amiri" w:eastAsia="Amiri" w:cs="Amiri"/>
          <w:lang w:bidi="ar-SA"/>
          <w:color w:val="111111"/>
          <w:sz w:val="28"/>
          <w:szCs w:val="28"/>
          <w:rtl/>
        </w:rPr>
        <w:t xml:space="preserve">[الصِّنُ] : بولُ الوبر ، قال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تَطَلى وهي سيِّئة المعرّى</w:t>
      </w:r>
    </w:p>
    <w:p>
      <w:pPr>
        <w:pStyle w:val="BookText"/>
      </w:pPr>
      <w:r>
        <w:rPr>
          <w:rFonts w:ascii="Amiri" w:hAnsi="Amiri" w:eastAsia="Amiri" w:cs="Amiri"/>
          <w:lang w:bidi="ar-SA"/>
          <w:color w:val="111111"/>
          <w:sz w:val="28"/>
          <w:szCs w:val="28"/>
          <w:rtl/>
        </w:rPr>
        <w:t xml:space="preserve">بِصِنِ الوَبْرِ تحسَبُه مَلَابا</w:t>
      </w:r>
    </w:p>
    <w:p>
      <w:pPr>
        <w:pStyle w:val="BookText"/>
      </w:pPr>
      <w:r>
        <w:rPr>
          <w:rFonts w:ascii="Amiri" w:hAnsi="Amiri" w:eastAsia="Amiri" w:cs="Amiri"/>
          <w:lang w:bidi="ar-SA"/>
          <w:color w:val="111111"/>
          <w:sz w:val="28"/>
          <w:szCs w:val="28"/>
          <w:rtl/>
        </w:rPr>
        <w:t xml:space="preserve">والصِّنّ : بول البعير أيضاً.</w:t>
      </w:r>
    </w:p>
    <w:p>
      <w:pPr>
        <w:pStyle w:val="BookText"/>
      </w:pPr>
      <w:r>
        <w:rPr>
          <w:rFonts w:ascii="Amiri" w:hAnsi="Amiri" w:eastAsia="Amiri" w:cs="Amiri"/>
          <w:lang w:bidi="ar-SA"/>
          <w:color w:val="111111"/>
          <w:sz w:val="28"/>
          <w:szCs w:val="28"/>
          <w:rtl/>
        </w:rPr>
        <w:t xml:space="preserve">والصِّنّ : أول أيام العجوز.</w:t>
      </w:r>
    </w:p>
    <w:p>
      <w:pPr>
        <w:pStyle w:val="BookText"/>
      </w:pPr>
      <w:r>
        <w:rPr>
          <w:rFonts w:ascii="Amiri" w:hAnsi="Amiri" w:eastAsia="Amiri" w:cs="Amiri"/>
          <w:lang w:bidi="ar-SA"/>
          <w:color w:val="111111"/>
          <w:sz w:val="28"/>
          <w:szCs w:val="28"/>
          <w:rtl/>
        </w:rPr>
        <w:t xml:space="preserve">والصِّنّ : شبه السّلّة المُطبَقة يجعل فيها الطعام.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2111" w:name="_Toc1429"/>
      <w:r>
        <w:t>الصِّمَّة</w:t>
      </w:r>
      <w:bookmarkEnd w:id="2111"/>
    </w:p>
    <w:p>
      <w:pPr>
        <w:pStyle w:val="BookText"/>
      </w:pPr>
      <w:r>
        <w:rPr>
          <w:rFonts w:ascii="Amiri" w:hAnsi="Amiri" w:eastAsia="Amiri" w:cs="Amiri"/>
          <w:lang w:bidi="ar-SA"/>
          <w:color w:val="111111"/>
          <w:sz w:val="28"/>
          <w:szCs w:val="28"/>
          <w:rtl/>
        </w:rPr>
        <w:t xml:space="preserve">[الصِّمَّة] : الأسد.</w:t>
      </w:r>
    </w:p>
    <w:p>
      <w:pPr>
        <w:pStyle w:val="BookText"/>
      </w:pPr>
      <w:r>
        <w:rPr>
          <w:rFonts w:ascii="Amiri" w:hAnsi="Amiri" w:eastAsia="Amiri" w:cs="Amiri"/>
          <w:lang w:bidi="ar-SA"/>
          <w:color w:val="111111"/>
          <w:sz w:val="28"/>
          <w:szCs w:val="28"/>
          <w:rtl/>
        </w:rPr>
        <w:t xml:space="preserve">والصِّمَّة : الشجاع. ومنه دريد بن الصِّمَّة من فرسان هوازن.</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112" w:name="_Toc1430"/>
      <w:r>
        <w:t>الصَّبَب</w:t>
      </w:r>
      <w:bookmarkEnd w:id="2112"/>
    </w:p>
    <w:p>
      <w:pPr>
        <w:pStyle w:val="BookText"/>
      </w:pPr>
      <w:r>
        <w:rPr>
          <w:rFonts w:ascii="Amiri" w:hAnsi="Amiri" w:eastAsia="Amiri" w:cs="Amiri"/>
          <w:lang w:bidi="ar-SA"/>
          <w:color w:val="111111"/>
          <w:sz w:val="28"/>
          <w:szCs w:val="28"/>
          <w:rtl/>
        </w:rPr>
        <w:t xml:space="preserve">[الصَّبَب] : ما انحدر من الأرض ، وجمعه : أصباب ، وفي الحديث في صفة النبي عليه الصلاة والسلام : « دريعَ المِشْية ، إِذا مشى كأنما ينحطّ من صَبَب »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w:t>
      </w:r>
    </w:p>
    <w:p>
      <w:pPr>
        <w:pStyle w:val="Heading5"/>
      </w:pPr>
      <w:bookmarkStart w:id="2113" w:name="_Toc1431"/>
      <w:r>
        <w:t>الصَّدد</w:t>
      </w:r>
      <w:bookmarkEnd w:id="2113"/>
    </w:p>
    <w:p>
      <w:pPr>
        <w:pStyle w:val="BookText"/>
      </w:pPr>
      <w:r>
        <w:rPr>
          <w:rFonts w:ascii="Amiri" w:hAnsi="Amiri" w:eastAsia="Amiri" w:cs="Amiri"/>
          <w:lang w:bidi="ar-SA"/>
          <w:color w:val="111111"/>
          <w:sz w:val="28"/>
          <w:szCs w:val="28"/>
          <w:rtl/>
        </w:rPr>
        <w:t xml:space="preserve">[الصَّدد] : القُرب.</w:t>
      </w:r>
    </w:p>
    <w:p>
      <w:pPr>
        <w:pStyle w:val="BookText"/>
      </w:pPr>
      <w:r>
        <w:rPr>
          <w:rFonts w:ascii="Amiri" w:hAnsi="Amiri" w:eastAsia="Amiri" w:cs="Amiri"/>
          <w:lang w:bidi="ar-SA"/>
          <w:color w:val="111111"/>
          <w:sz w:val="28"/>
          <w:szCs w:val="28"/>
          <w:rtl/>
        </w:rPr>
        <w:t xml:space="preserve">والصَّدد : ما استقبلك من شيء ، يقال : داري صدد داره : أي مقابلتها ، وهذه الدار على صدد هذه ، قال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هيهات لا دار خرقاء مواتيةٌ</w:t>
      </w:r>
    </w:p>
    <w:p>
      <w:pPr>
        <w:pStyle w:val="BookText"/>
      </w:pPr>
      <w:r>
        <w:rPr>
          <w:rFonts w:ascii="Amiri" w:hAnsi="Amiri" w:eastAsia="Amiri" w:cs="Amiri"/>
          <w:lang w:bidi="ar-SA"/>
          <w:color w:val="111111"/>
          <w:sz w:val="28"/>
          <w:szCs w:val="28"/>
          <w:rtl/>
        </w:rPr>
        <w:t xml:space="preserve">ولا منازلها من منزلي صدد</w:t>
      </w:r>
    </w:p>
    <w:p>
      <w:pPr>
        <w:pStyle w:val="BookText"/>
      </w:pPr>
      <w:r>
        <w:rPr>
          <w:rFonts w:ascii="IRNazanin" w:hAnsi="IRNazanin" w:eastAsia="IRNazanin" w:cs="IRNazanin"/>
          <w:lang w:bidi="fa-IR"/>
          <w:color w:val="111111"/>
          <w:sz w:val="28"/>
          <w:szCs w:val="28"/>
          <w:rtl/>
        </w:rPr>
        <w:t xml:space="preserve">[شماره صفحه واقعی : 3626]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99" w:name="pg14450_182602"/>
    <w:bookmarkEnd w:id="299"/>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2114" w:name="_Toc1432"/>
      <w:r>
        <w:t>المصفّ</w:t>
      </w:r>
      <w:bookmarkEnd w:id="2114"/>
    </w:p>
    <w:p>
      <w:pPr>
        <w:pStyle w:val="BookText"/>
      </w:pPr>
      <w:r>
        <w:rPr>
          <w:rFonts w:ascii="Amiri" w:hAnsi="Amiri" w:eastAsia="Amiri" w:cs="Amiri"/>
          <w:lang w:bidi="ar-SA"/>
          <w:color w:val="111111"/>
          <w:sz w:val="28"/>
          <w:szCs w:val="28"/>
          <w:rtl/>
        </w:rPr>
        <w:t xml:space="preserve">[المصفّ] : الموقف في الحرب وغيرها ، والجميع : المصافّ.</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2115" w:name="_Toc1433"/>
      <w:r>
        <w:t>المَصَحَّة</w:t>
      </w:r>
      <w:bookmarkEnd w:id="2115"/>
    </w:p>
    <w:p>
      <w:pPr>
        <w:pStyle w:val="BookText"/>
      </w:pPr>
      <w:r>
        <w:rPr>
          <w:rFonts w:ascii="Amiri" w:hAnsi="Amiri" w:eastAsia="Amiri" w:cs="Amiri"/>
          <w:lang w:bidi="ar-SA"/>
          <w:color w:val="111111"/>
          <w:sz w:val="28"/>
          <w:szCs w:val="28"/>
          <w:rtl/>
        </w:rPr>
        <w:t xml:space="preserve">[المَصَحَّة] : يقال : في السّفر مصحّة ، وفي الحديث </w:t>
      </w:r>
      <w:r>
        <w:rPr>
          <w:rStyle w:val="FootnoteReference"/>
        </w:rPr>
        <w:footnoteReference w:id="793"/>
      </w:r>
      <w:r>
        <w:rPr>
          <w:rFonts w:ascii="Amiri" w:hAnsi="Amiri" w:eastAsia="Amiri" w:cs="Amiri"/>
          <w:lang w:bidi="ar-SA"/>
          <w:color w:val="111111"/>
          <w:sz w:val="28"/>
          <w:szCs w:val="28"/>
          <w:rtl/>
        </w:rPr>
        <w:t xml:space="preserve">« الصوم مصحّة ».</w:t>
      </w:r>
    </w:p>
    <w:p>
      <w:pPr>
        <w:pStyle w:val="BookText"/>
      </w:pPr>
      <w:r>
        <w:rPr>
          <w:rFonts w:ascii="Amiri" w:hAnsi="Amiri" w:eastAsia="Amiri" w:cs="Amiri"/>
          <w:lang w:bidi="ar-SA"/>
          <w:color w:val="111111"/>
          <w:sz w:val="28"/>
          <w:szCs w:val="28"/>
          <w:rtl/>
        </w:rPr>
        <w:t xml:space="preserve">ويقال : مصِحَّة ، بكسر الصاد أيضاً ، والفتح أولى.</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Amiri" w:hAnsi="Amiri" w:eastAsia="Amiri" w:cs="Amiri"/>
          <w:lang w:bidi="ar-SA"/>
          <w:color w:val="111111"/>
          <w:sz w:val="28"/>
          <w:szCs w:val="28"/>
          <w:rtl/>
        </w:rPr>
        <w:t xml:space="preserve">ك</w:t>
      </w:r>
    </w:p>
    <w:p>
      <w:pPr>
        <w:pStyle w:val="Heading5"/>
      </w:pPr>
      <w:bookmarkStart w:id="2116" w:name="_Toc1434"/>
      <w:r>
        <w:t>المِصَكّ</w:t>
      </w:r>
      <w:bookmarkEnd w:id="2116"/>
    </w:p>
    <w:p>
      <w:pPr>
        <w:pStyle w:val="BookText"/>
      </w:pPr>
      <w:r>
        <w:rPr>
          <w:rFonts w:ascii="Amiri" w:hAnsi="Amiri" w:eastAsia="Amiri" w:cs="Amiri"/>
          <w:lang w:bidi="ar-SA"/>
          <w:color w:val="111111"/>
          <w:sz w:val="28"/>
          <w:szCs w:val="28"/>
          <w:rtl/>
        </w:rPr>
        <w:t xml:space="preserve">[المِصَكّ] : رجل مِصَكٌ : أي شديد.</w:t>
      </w:r>
    </w:p>
    <w:p>
      <w:pPr>
        <w:pStyle w:val="BookText"/>
      </w:pPr>
      <w:r>
        <w:rPr>
          <w:rFonts w:ascii="Amiri" w:hAnsi="Amiri" w:eastAsia="Amiri" w:cs="Amiri"/>
          <w:lang w:bidi="ar-SA"/>
          <w:color w:val="111111"/>
          <w:sz w:val="28"/>
          <w:szCs w:val="28"/>
          <w:rtl/>
        </w:rPr>
        <w:t xml:space="preserve">وبعير مِصَكّ : أي شديد ، صُكّ لحمه صَكّاً. ويقال : فرس مِصَكّ ، وكذلك غيره.</w:t>
      </w:r>
    </w:p>
    <w:p>
      <w:pPr>
        <w:pStyle w:val="BookText"/>
      </w:pPr>
      <w:r>
        <w:rPr>
          <w:rFonts w:ascii="Amiri" w:hAnsi="Amiri" w:eastAsia="Amiri" w:cs="Amiri"/>
          <w:lang w:bidi="ar-SA"/>
          <w:color w:val="111111"/>
          <w:sz w:val="28"/>
          <w:szCs w:val="28"/>
          <w:rtl/>
        </w:rPr>
        <w:t xml:space="preserve">فُعَّالٌ ، بضم الفاء وتشديد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117" w:name="_Toc1435"/>
      <w:r>
        <w:t>الصُّدَّاد</w:t>
      </w:r>
      <w:bookmarkEnd w:id="2117"/>
    </w:p>
    <w:p>
      <w:pPr>
        <w:pStyle w:val="BookText"/>
      </w:pPr>
      <w:r>
        <w:rPr>
          <w:rFonts w:ascii="Amiri" w:hAnsi="Amiri" w:eastAsia="Amiri" w:cs="Amiri"/>
          <w:lang w:bidi="ar-SA"/>
          <w:color w:val="111111"/>
          <w:sz w:val="28"/>
          <w:szCs w:val="28"/>
          <w:rtl/>
        </w:rPr>
        <w:t xml:space="preserve">[الصُّدَّاد] : دويبة من جنس الجرذان. قال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لطيف كصُدّاد الصفا لا تغرُّهُ</w:t>
      </w:r>
    </w:p>
    <w:p>
      <w:pPr>
        <w:pStyle w:val="BookText"/>
      </w:pPr>
      <w:r>
        <w:rPr>
          <w:rFonts w:ascii="Amiri" w:hAnsi="Amiri" w:eastAsia="Amiri" w:cs="Amiri"/>
          <w:lang w:bidi="ar-SA"/>
          <w:color w:val="111111"/>
          <w:sz w:val="28"/>
          <w:szCs w:val="28"/>
          <w:rtl/>
        </w:rPr>
        <w:t xml:space="preserve">بمرتقب وحشيّه وهو نائم</w:t>
      </w:r>
    </w:p>
    <w:p>
      <w:pPr>
        <w:pStyle w:val="BookText"/>
      </w:pPr>
      <w:r>
        <w:rPr>
          <w:rFonts w:ascii="Amiri" w:hAnsi="Amiri" w:eastAsia="Amiri" w:cs="Amiri"/>
          <w:lang w:bidi="ar-SA"/>
          <w:color w:val="111111"/>
          <w:sz w:val="28"/>
          <w:szCs w:val="28"/>
          <w:rtl/>
        </w:rPr>
        <w:t xml:space="preserve">فاعٍلَةٌ</w:t>
      </w:r>
    </w:p>
    <w:p>
      <w:pPr>
        <w:pStyle w:val="BookText"/>
      </w:pPr>
      <w:r>
        <w:rPr>
          <w:rFonts w:ascii="IRNazanin" w:hAnsi="IRNazanin" w:eastAsia="IRNazanin" w:cs="IRNazanin"/>
          <w:lang w:bidi="fa-IR"/>
          <w:color w:val="111111"/>
          <w:sz w:val="28"/>
          <w:szCs w:val="28"/>
          <w:rtl/>
        </w:rPr>
        <w:t xml:space="preserve">خ</w:t>
      </w:r>
    </w:p>
    <w:p>
      <w:pPr>
        <w:pStyle w:val="Heading5"/>
      </w:pPr>
      <w:bookmarkStart w:id="2118" w:name="_Toc1436"/>
      <w:r>
        <w:t>الصّاخّة</w:t>
      </w:r>
      <w:bookmarkEnd w:id="2118"/>
    </w:p>
    <w:p>
      <w:pPr>
        <w:pStyle w:val="BookText"/>
      </w:pPr>
      <w:r>
        <w:rPr>
          <w:rFonts w:ascii="Amiri" w:hAnsi="Amiri" w:eastAsia="Amiri" w:cs="Amiri"/>
          <w:lang w:bidi="ar-SA"/>
          <w:color w:val="111111"/>
          <w:sz w:val="28"/>
          <w:szCs w:val="28"/>
          <w:rtl/>
        </w:rPr>
        <w:t xml:space="preserve">[الصّاخّة] : صيحة يوم القيامة ؛ سمِّيت بذلك لأنها تصخّ الآذان : أي تصُمُّها ، قال الله تعالى : ( فَإِذا جاءَتِ الصَّاخَّةُ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3627]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00" w:name="pg14450_182603"/>
    <w:bookmarkEnd w:id="300"/>
    <w:p>
      <w:pPr>
        <w:pStyle w:val="BookText"/>
      </w:pPr>
      <w:r>
        <w:rPr>
          <w:rFonts w:ascii="IRNazanin" w:hAnsi="IRNazanin" w:eastAsia="IRNazanin" w:cs="IRNazanin"/>
          <w:lang w:bidi="fa-IR"/>
          <w:color w:val="111111"/>
          <w:sz w:val="28"/>
          <w:szCs w:val="28"/>
          <w:rtl/>
        </w:rPr>
        <w:t xml:space="preserve">ر</w:t>
      </w:r>
    </w:p>
    <w:p>
      <w:pPr>
        <w:pStyle w:val="Heading5"/>
      </w:pPr>
      <w:bookmarkStart w:id="2119" w:name="_Toc1437"/>
      <w:r>
        <w:t>الصّارة</w:t>
      </w:r>
      <w:bookmarkEnd w:id="2119"/>
    </w:p>
    <w:p>
      <w:pPr>
        <w:pStyle w:val="BookText"/>
      </w:pPr>
      <w:r>
        <w:rPr>
          <w:rFonts w:ascii="Amiri" w:hAnsi="Amiri" w:eastAsia="Amiri" w:cs="Amiri"/>
          <w:lang w:bidi="ar-SA"/>
          <w:color w:val="111111"/>
          <w:sz w:val="28"/>
          <w:szCs w:val="28"/>
          <w:rtl/>
        </w:rPr>
        <w:t xml:space="preserve">[الصّارة] : يقال : لي عند فلان صارّة : أي حاجة.</w:t>
      </w:r>
    </w:p>
    <w:p>
      <w:pPr>
        <w:pStyle w:val="BookText"/>
      </w:pPr>
      <w:r>
        <w:rPr>
          <w:rFonts w:ascii="Amiri" w:hAnsi="Amiri" w:eastAsia="Amiri" w:cs="Amiri"/>
          <w:lang w:bidi="ar-SA"/>
          <w:color w:val="111111"/>
          <w:sz w:val="28"/>
          <w:szCs w:val="28"/>
          <w:rtl/>
        </w:rPr>
        <w:t xml:space="preserve">والصَّارّة : العطش ، يقال : قصع الحمارُ صارّته : إِذا شرب فذهب عطشه. قال أبو عمرو : وجمعها : صرائر ، واحتجّ بقول ذي الرّمّة </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فانصاعت الحقب لم تقصع صرائرها</w:t>
      </w:r>
    </w:p>
    <w:p>
      <w:pPr>
        <w:pStyle w:val="BookText"/>
      </w:pPr>
      <w:r>
        <w:rPr>
          <w:rFonts w:ascii="Amiri" w:hAnsi="Amiri" w:eastAsia="Amiri" w:cs="Amiri"/>
          <w:lang w:bidi="ar-SA"/>
          <w:color w:val="111111"/>
          <w:sz w:val="28"/>
          <w:szCs w:val="28"/>
          <w:rtl/>
        </w:rPr>
        <w:t xml:space="preserve">وقد نشحن فلا ريّ ولا هيم</w:t>
      </w:r>
    </w:p>
    <w:p>
      <w:pPr>
        <w:pStyle w:val="BookText"/>
      </w:pPr>
      <w:r>
        <w:rPr>
          <w:rFonts w:ascii="Amiri" w:hAnsi="Amiri" w:eastAsia="Amiri" w:cs="Amiri"/>
          <w:lang w:bidi="ar-SA"/>
          <w:color w:val="111111"/>
          <w:sz w:val="28"/>
          <w:szCs w:val="28"/>
          <w:rtl/>
        </w:rPr>
        <w:t xml:space="preserve">فمَاسَ دلالاً وابتهاجاً وقال لى</w:t>
      </w:r>
    </w:p>
    <w:p>
      <w:pPr>
        <w:pStyle w:val="BookText"/>
      </w:pPr>
      <w:r>
        <w:rPr>
          <w:rFonts w:ascii="Amiri" w:hAnsi="Amiri" w:eastAsia="Amiri" w:cs="Amiri"/>
          <w:lang w:bidi="ar-SA"/>
          <w:color w:val="111111"/>
          <w:sz w:val="28"/>
          <w:szCs w:val="28"/>
          <w:rtl/>
        </w:rPr>
        <w:t xml:space="preserve">برفقٍ مجيباً ( ما سألتَ يَهُونُ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تَقْصَع صَرَائرُها</w:t>
      </w:r>
    </w:p>
    <w:p>
      <w:pPr>
        <w:pStyle w:val="BookText"/>
      </w:pPr>
      <w:r>
        <w:rPr>
          <w:rFonts w:ascii="Amiri" w:hAnsi="Amiri" w:eastAsia="Amiri" w:cs="Amiri"/>
          <w:lang w:bidi="ar-SA"/>
          <w:color w:val="111111"/>
          <w:sz w:val="28"/>
          <w:szCs w:val="28"/>
          <w:rtl/>
        </w:rPr>
        <w:t xml:space="preserve">فَعِيْبَ ذلك على أبي عمرو ، فقال : إِنما الصّرائر : جمع صريرة ، وجمع صارّة : صوارّ.</w:t>
      </w:r>
    </w:p>
    <w:p>
      <w:pPr>
        <w:pStyle w:val="BookText"/>
      </w:pPr>
      <w:r>
        <w:rPr>
          <w:rFonts w:ascii="IRNazanin" w:hAnsi="IRNazanin" w:eastAsia="IRNazanin" w:cs="IRNazanin"/>
          <w:lang w:bidi="fa-IR"/>
          <w:color w:val="111111"/>
          <w:sz w:val="28"/>
          <w:szCs w:val="28"/>
          <w:rtl/>
        </w:rPr>
        <w:t xml:space="preserve">ل</w:t>
      </w:r>
    </w:p>
    <w:p>
      <w:pPr>
        <w:pStyle w:val="Heading5"/>
      </w:pPr>
      <w:bookmarkStart w:id="2120" w:name="_Toc1438"/>
      <w:r>
        <w:t>الصّالّة</w:t>
      </w:r>
      <w:bookmarkEnd w:id="2120"/>
    </w:p>
    <w:p>
      <w:pPr>
        <w:pStyle w:val="BookText"/>
      </w:pPr>
      <w:r>
        <w:rPr>
          <w:rFonts w:ascii="Amiri" w:hAnsi="Amiri" w:eastAsia="Amiri" w:cs="Amiri"/>
          <w:lang w:bidi="ar-SA"/>
          <w:color w:val="111111"/>
          <w:sz w:val="28"/>
          <w:szCs w:val="28"/>
          <w:rtl/>
        </w:rPr>
        <w:t xml:space="preserve">[الصّالّة] : الداهية ، يقال : صلّتهم الصّالّة.</w:t>
      </w:r>
    </w:p>
    <w:p>
      <w:pPr>
        <w:pStyle w:val="BookText"/>
      </w:pPr>
      <w:r>
        <w:rPr>
          <w:rFonts w:ascii="Amiri" w:hAnsi="Amiri" w:eastAsia="Amiri" w:cs="Amiri"/>
          <w:lang w:bidi="ar-SA"/>
          <w:color w:val="111111"/>
          <w:sz w:val="28"/>
          <w:szCs w:val="28"/>
          <w:rtl/>
        </w:rPr>
        <w:t xml:space="preserve">فاعُولَة</w:t>
      </w:r>
    </w:p>
    <w:p>
      <w:pPr>
        <w:pStyle w:val="Heading5"/>
      </w:pPr>
      <w:bookmarkStart w:id="2121" w:name="_Toc1439"/>
      <w:r>
        <w:t>الصّارورة</w:t>
      </w:r>
      <w:bookmarkEnd w:id="2121"/>
    </w:p>
    <w:p>
      <w:pPr>
        <w:pStyle w:val="BookText"/>
      </w:pPr>
      <w:r>
        <w:rPr>
          <w:rFonts w:ascii="Amiri" w:hAnsi="Amiri" w:eastAsia="Amiri" w:cs="Amiri"/>
          <w:lang w:bidi="ar-SA"/>
          <w:color w:val="111111"/>
          <w:sz w:val="28"/>
          <w:szCs w:val="28"/>
          <w:rtl/>
        </w:rPr>
        <w:t xml:space="preserve">[الصّارورة] : يقال : رجل صارورة للذي لم يحجّ.</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2122" w:name="_Toc1440"/>
      <w:r>
        <w:t>الصَّحَاح</w:t>
      </w:r>
      <w:bookmarkEnd w:id="2122"/>
    </w:p>
    <w:p>
      <w:pPr>
        <w:pStyle w:val="BookText"/>
      </w:pPr>
      <w:r>
        <w:rPr>
          <w:rFonts w:ascii="Amiri" w:hAnsi="Amiri" w:eastAsia="Amiri" w:cs="Amiri"/>
          <w:lang w:bidi="ar-SA"/>
          <w:color w:val="111111"/>
          <w:sz w:val="28"/>
          <w:szCs w:val="28"/>
          <w:rtl/>
        </w:rPr>
        <w:t xml:space="preserve">[الصَّحَاح] : لغة في الصحيح ، يقال : صحاح الأديم وصحيح الأديم : بمعنىً.</w:t>
      </w:r>
    </w:p>
    <w:p>
      <w:pPr>
        <w:pStyle w:val="BookText"/>
      </w:pPr>
      <w:r>
        <w:rPr>
          <w:rFonts w:ascii="IRNazanin" w:hAnsi="IRNazanin" w:eastAsia="IRNazanin" w:cs="IRNazanin"/>
          <w:lang w:bidi="fa-IR"/>
          <w:color w:val="111111"/>
          <w:sz w:val="28"/>
          <w:szCs w:val="28"/>
          <w:rtl/>
        </w:rPr>
        <w:t xml:space="preserve">م</w:t>
      </w:r>
    </w:p>
    <w:p>
      <w:pPr>
        <w:pStyle w:val="Heading5"/>
      </w:pPr>
      <w:bookmarkStart w:id="2123" w:name="_Toc1441"/>
      <w:r>
        <w:t>الصَّمَام</w:t>
      </w:r>
      <w:bookmarkEnd w:id="2123"/>
    </w:p>
    <w:p>
      <w:pPr>
        <w:pStyle w:val="BookText"/>
      </w:pPr>
      <w:r>
        <w:rPr>
          <w:rFonts w:ascii="Amiri" w:hAnsi="Amiri" w:eastAsia="Amiri" w:cs="Amiri"/>
          <w:lang w:bidi="ar-SA"/>
          <w:color w:val="111111"/>
          <w:sz w:val="28"/>
          <w:szCs w:val="28"/>
          <w:rtl/>
        </w:rPr>
        <w:t xml:space="preserve">[الصَّمَام] : يقال : صَمامِ صَمامِ ، مبني على الكسرة : أي تصامُّوا واسكتوا عند الحملة واصدقوا الحملة.</w:t>
      </w:r>
    </w:p>
    <w:p>
      <w:pPr>
        <w:pStyle w:val="BookText"/>
      </w:pPr>
      <w:r>
        <w:rPr>
          <w:rFonts w:ascii="Amiri" w:hAnsi="Amiri" w:eastAsia="Amiri" w:cs="Amiri"/>
          <w:lang w:bidi="ar-SA"/>
          <w:color w:val="111111"/>
          <w:sz w:val="28"/>
          <w:szCs w:val="28"/>
          <w:rtl/>
        </w:rPr>
        <w:t xml:space="preserve">ويقال للداهية : صَمِّي صَمَامِ ، قال الشاعر </w:t>
      </w:r>
      <w:r>
        <w:rPr>
          <w:rStyle w:val="FootnoteReference"/>
        </w:rPr>
        <w:footnoteReference w:id="797"/>
      </w:r>
    </w:p>
    <w:p>
      <w:pPr>
        <w:pStyle w:val="BookText"/>
      </w:pPr>
      <w:r>
        <w:rPr>
          <w:rFonts w:ascii="Amiri" w:hAnsi="Amiri" w:eastAsia="Amiri" w:cs="Amiri"/>
          <w:lang w:bidi="ar-SA"/>
          <w:color w:val="111111"/>
          <w:sz w:val="28"/>
          <w:szCs w:val="28"/>
          <w:rtl/>
        </w:rPr>
        <w:t xml:space="preserve">فردّوا مادليكم من ركابي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فأدّوا ناقتي لا تأكلوها</w:t>
      </w:r>
    </w:p>
    <w:p>
      <w:pPr>
        <w:pStyle w:val="BookText"/>
      </w:pPr>
      <w:r>
        <w:rPr>
          <w:rFonts w:ascii="Amiri" w:hAnsi="Amiri" w:eastAsia="Amiri" w:cs="Amiri"/>
          <w:lang w:bidi="ar-SA"/>
          <w:color w:val="111111"/>
          <w:sz w:val="28"/>
          <w:szCs w:val="28"/>
          <w:rtl/>
        </w:rPr>
        <w:t xml:space="preserve">ولمّا يأتكم صَمِّي صمامِ</w:t>
      </w:r>
    </w:p>
    <w:p>
      <w:pPr>
        <w:pStyle w:val="BookText"/>
      </w:pPr>
      <w:r>
        <w:rPr>
          <w:rFonts w:ascii="IRNazanin" w:hAnsi="IRNazanin" w:eastAsia="IRNazanin" w:cs="IRNazanin"/>
          <w:lang w:bidi="fa-IR"/>
          <w:color w:val="111111"/>
          <w:sz w:val="28"/>
          <w:szCs w:val="28"/>
          <w:rtl/>
        </w:rPr>
        <w:t xml:space="preserve">[شماره صفحه واقعی : 3628]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01" w:name="pg14450_182604"/>
    <w:bookmarkEnd w:id="301"/>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124" w:name="_Toc1442"/>
      <w:r>
        <w:t>الصَّرَارة</w:t>
      </w:r>
      <w:bookmarkEnd w:id="2124"/>
    </w:p>
    <w:p>
      <w:pPr>
        <w:pStyle w:val="BookText"/>
      </w:pPr>
      <w:r>
        <w:rPr>
          <w:rFonts w:ascii="Amiri" w:hAnsi="Amiri" w:eastAsia="Amiri" w:cs="Amiri"/>
          <w:lang w:bidi="ar-SA"/>
          <w:color w:val="111111"/>
          <w:sz w:val="28"/>
          <w:szCs w:val="28"/>
          <w:rtl/>
        </w:rPr>
        <w:t xml:space="preserve">[الصَّرَارة] : رجل صرارة : أي صرورة.</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2125" w:name="_Toc1443"/>
      <w:r>
        <w:t>الصَّراري</w:t>
      </w:r>
      <w:bookmarkEnd w:id="2125"/>
    </w:p>
    <w:p>
      <w:pPr>
        <w:pStyle w:val="BookText"/>
      </w:pPr>
      <w:r>
        <w:rPr>
          <w:rFonts w:ascii="Amiri" w:hAnsi="Amiri" w:eastAsia="Amiri" w:cs="Amiri"/>
          <w:lang w:bidi="ar-SA"/>
          <w:color w:val="111111"/>
          <w:sz w:val="28"/>
          <w:szCs w:val="28"/>
          <w:rtl/>
        </w:rPr>
        <w:t xml:space="preserve">[الصَّراري] : الملّاح ، قال القطاميّ </w:t>
      </w:r>
      <w:r>
        <w:rPr>
          <w:rStyle w:val="FootnoteReference"/>
        </w:rPr>
        <w:footnoteReference w:id="798"/>
      </w:r>
    </w:p>
    <w:p>
      <w:pPr>
        <w:pStyle w:val="BookText"/>
      </w:pPr>
      <w:r>
        <w:rPr>
          <w:rFonts w:ascii="Amiri" w:hAnsi="Amiri" w:eastAsia="Amiri" w:cs="Amiri"/>
          <w:lang w:bidi="ar-SA"/>
          <w:color w:val="111111"/>
          <w:sz w:val="28"/>
          <w:szCs w:val="28"/>
          <w:rtl/>
        </w:rPr>
        <w:t xml:space="preserve">في ذي جلول يقضي الموت صاحبه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الصَّراريُ من أهوالها ارْتسما</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2126" w:name="_Toc1444"/>
      <w:r>
        <w:t>الصُّنَان</w:t>
      </w:r>
      <w:bookmarkEnd w:id="2126"/>
    </w:p>
    <w:p>
      <w:pPr>
        <w:pStyle w:val="BookText"/>
      </w:pPr>
      <w:r>
        <w:rPr>
          <w:rFonts w:ascii="Amiri" w:hAnsi="Amiri" w:eastAsia="Amiri" w:cs="Amiri"/>
          <w:lang w:bidi="ar-SA"/>
          <w:color w:val="111111"/>
          <w:sz w:val="28"/>
          <w:szCs w:val="28"/>
          <w:rtl/>
        </w:rPr>
        <w:t xml:space="preserve">[الصُّنَان] : الذَّفر والريح المنتنة.</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127" w:name="_Toc1445"/>
      <w:r>
        <w:t>الصُّبَابة</w:t>
      </w:r>
      <w:bookmarkEnd w:id="2127"/>
    </w:p>
    <w:p>
      <w:pPr>
        <w:pStyle w:val="BookText"/>
      </w:pPr>
      <w:r>
        <w:rPr>
          <w:rFonts w:ascii="Amiri" w:hAnsi="Amiri" w:eastAsia="Amiri" w:cs="Amiri"/>
          <w:lang w:bidi="ar-SA"/>
          <w:color w:val="111111"/>
          <w:sz w:val="28"/>
          <w:szCs w:val="28"/>
          <w:rtl/>
        </w:rPr>
        <w:t xml:space="preserve">[الصُّبَابة] : البقية من الماء وغيره في الإِناء ، قال :</w:t>
      </w:r>
    </w:p>
    <w:p>
      <w:pPr>
        <w:pStyle w:val="BookText"/>
      </w:pPr>
      <w:r>
        <w:rPr>
          <w:rFonts w:ascii="Amiri" w:hAnsi="Amiri" w:eastAsia="Amiri" w:cs="Amiri"/>
          <w:lang w:bidi="ar-SA"/>
          <w:color w:val="111111"/>
          <w:sz w:val="28"/>
          <w:szCs w:val="28"/>
          <w:rtl/>
        </w:rPr>
        <w:t xml:space="preserve">طربت إِلى نور وهيَّج لوعتي</w:t>
      </w:r>
    </w:p>
    <w:p>
      <w:pPr>
        <w:pStyle w:val="BookText"/>
      </w:pPr>
      <w:r>
        <w:rPr>
          <w:rFonts w:ascii="Amiri" w:hAnsi="Amiri" w:eastAsia="Amiri" w:cs="Amiri"/>
          <w:lang w:bidi="ar-SA"/>
          <w:color w:val="111111"/>
          <w:sz w:val="28"/>
          <w:szCs w:val="28"/>
          <w:rtl/>
        </w:rPr>
        <w:t xml:space="preserve">صباباتُ شوقٍ راحها متوهّج</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128" w:name="_Toc1446"/>
      <w:r>
        <w:t>صِرار</w:t>
      </w:r>
      <w:bookmarkEnd w:id="2128"/>
    </w:p>
    <w:p>
      <w:pPr>
        <w:pStyle w:val="BookText"/>
      </w:pPr>
      <w:r>
        <w:rPr>
          <w:rFonts w:ascii="IRNazanin" w:hAnsi="IRNazanin" w:eastAsia="IRNazanin" w:cs="IRNazanin"/>
          <w:lang w:bidi="fa-IR"/>
          <w:color w:val="111111"/>
          <w:sz w:val="28"/>
          <w:szCs w:val="28"/>
          <w:rtl/>
        </w:rPr>
        <w:t xml:space="preserve">[صِرار] الدراهم : معروف.</w:t>
      </w:r>
    </w:p>
    <w:p>
      <w:pPr>
        <w:pStyle w:val="BookText"/>
      </w:pPr>
      <w:r>
        <w:rPr>
          <w:rFonts w:ascii="Amiri" w:hAnsi="Amiri" w:eastAsia="Amiri" w:cs="Amiri"/>
          <w:lang w:bidi="ar-SA"/>
          <w:color w:val="111111"/>
          <w:sz w:val="28"/>
          <w:szCs w:val="28"/>
          <w:rtl/>
        </w:rPr>
        <w:t xml:space="preserve">والصِّرار : خرقة توضع على أطباء الناقة لئلا يرضعها فصيلها. وذلك أن دريد بن الصِّمَّة أراد طلاق امرأةٍ له فقالت : تطلقني وقد أطعمتك مأدومي ، وأبنتك مكتومي ، وأتيتك باهلاً غير ذات صِرار. تريد : أنها أباحت مالها له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3629]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02" w:name="pg14450_182605"/>
    <w:bookmarkEnd w:id="302"/>
    <w:p>
      <w:pPr>
        <w:pStyle w:val="BookText"/>
      </w:pPr>
      <w:r>
        <w:rPr>
          <w:rFonts w:ascii="IRNazanin" w:hAnsi="IRNazanin" w:eastAsia="IRNazanin" w:cs="IRNazanin"/>
          <w:lang w:bidi="fa-IR"/>
          <w:color w:val="111111"/>
          <w:sz w:val="28"/>
          <w:szCs w:val="28"/>
          <w:rtl/>
        </w:rPr>
        <w:t xml:space="preserve">م</w:t>
      </w:r>
    </w:p>
    <w:p>
      <w:pPr>
        <w:pStyle w:val="Heading5"/>
      </w:pPr>
      <w:bookmarkStart w:id="2129" w:name="_Toc1447"/>
      <w:r>
        <w:t>صِمام</w:t>
      </w:r>
      <w:bookmarkEnd w:id="2129"/>
    </w:p>
    <w:p>
      <w:pPr>
        <w:pStyle w:val="BookText"/>
      </w:pPr>
      <w:r>
        <w:rPr>
          <w:rFonts w:ascii="Amiri" w:hAnsi="Amiri" w:eastAsia="Amiri" w:cs="Amiri"/>
          <w:lang w:bidi="ar-SA"/>
          <w:color w:val="111111"/>
          <w:sz w:val="28"/>
          <w:szCs w:val="28"/>
          <w:rtl/>
        </w:rPr>
        <w:t xml:space="preserve">[صِمام] القارورة : سدادها.</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ف</w:t>
      </w:r>
    </w:p>
    <w:p>
      <w:pPr>
        <w:pStyle w:val="Heading5"/>
      </w:pPr>
      <w:bookmarkStart w:id="2130" w:name="_Toc1448"/>
      <w:r>
        <w:t>الصَّفوف</w:t>
      </w:r>
      <w:bookmarkEnd w:id="2130"/>
    </w:p>
    <w:p>
      <w:pPr>
        <w:pStyle w:val="BookText"/>
      </w:pPr>
      <w:r>
        <w:rPr>
          <w:rFonts w:ascii="Amiri" w:hAnsi="Amiri" w:eastAsia="Amiri" w:cs="Amiri"/>
          <w:lang w:bidi="ar-SA"/>
          <w:color w:val="111111"/>
          <w:sz w:val="28"/>
          <w:szCs w:val="28"/>
          <w:rtl/>
        </w:rPr>
        <w:t xml:space="preserve">[الصَّفوف] : الناقة التي تجمع بين حلبتين في حلبة.</w:t>
      </w:r>
    </w:p>
    <w:p>
      <w:pPr>
        <w:pStyle w:val="BookText"/>
      </w:pPr>
      <w:r>
        <w:rPr>
          <w:rFonts w:ascii="Amiri" w:hAnsi="Amiri" w:eastAsia="Amiri" w:cs="Amiri"/>
          <w:lang w:bidi="ar-SA"/>
          <w:color w:val="111111"/>
          <w:sz w:val="28"/>
          <w:szCs w:val="28"/>
          <w:rtl/>
        </w:rPr>
        <w:t xml:space="preserve">والصَّفوف : التي تصفُ ثديها عند الحلب.</w:t>
      </w:r>
    </w:p>
    <w:p>
      <w:pPr>
        <w:pStyle w:val="BookText"/>
      </w:pPr>
      <w:r>
        <w:rPr>
          <w:rFonts w:ascii="Amiri" w:hAnsi="Amiri" w:eastAsia="Amiri" w:cs="Amiri"/>
          <w:lang w:bidi="ar-SA"/>
          <w:color w:val="111111"/>
          <w:sz w:val="28"/>
          <w:szCs w:val="28"/>
          <w:rtl/>
        </w:rPr>
        <w:t xml:space="preserve">و [ فَعُولة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131" w:name="_Toc1449"/>
      <w:r>
        <w:t>الصّرورة</w:t>
      </w:r>
      <w:bookmarkEnd w:id="2131"/>
    </w:p>
    <w:p>
      <w:pPr>
        <w:pStyle w:val="BookText"/>
      </w:pPr>
      <w:r>
        <w:rPr>
          <w:rFonts w:ascii="Amiri" w:hAnsi="Amiri" w:eastAsia="Amiri" w:cs="Amiri"/>
          <w:lang w:bidi="ar-SA"/>
          <w:color w:val="111111"/>
          <w:sz w:val="28"/>
          <w:szCs w:val="28"/>
          <w:rtl/>
        </w:rPr>
        <w:t xml:space="preserve">[الصّرورة] : الذي لم يحجّ ، يقال : رجل صرورة ، ورجلان صرورة ، ورجال صرورة ، لا يُثّنى ولا يجمع.</w:t>
      </w:r>
    </w:p>
    <w:p>
      <w:pPr>
        <w:pStyle w:val="BookText"/>
      </w:pPr>
      <w:r>
        <w:rPr>
          <w:rFonts w:ascii="Amiri" w:hAnsi="Amiri" w:eastAsia="Amiri" w:cs="Amiri"/>
          <w:lang w:bidi="ar-SA"/>
          <w:color w:val="111111"/>
          <w:sz w:val="28"/>
          <w:szCs w:val="28"/>
          <w:rtl/>
        </w:rPr>
        <w:t xml:space="preserve">والصّرورة : الذي لم يتزوّج من الرجال والنساء. ويقال : هو الذي يدع النكاح متبتّلاً ، وفي الحديث : </w:t>
      </w:r>
      <w:r>
        <w:rPr>
          <w:rStyle w:val="FootnoteReference"/>
        </w:rPr>
        <w:footnoteReference w:id="800"/>
      </w:r>
      <w:r>
        <w:rPr>
          <w:rFonts w:ascii="Amiri" w:hAnsi="Amiri" w:eastAsia="Amiri" w:cs="Amiri"/>
          <w:lang w:bidi="ar-SA"/>
          <w:color w:val="111111"/>
          <w:sz w:val="28"/>
          <w:szCs w:val="28"/>
          <w:rtl/>
        </w:rPr>
        <w:t xml:space="preserve">« لا صرورة في الإِسلام » قال النابغة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أنها عرضتْ لأشمط راهبٍ</w:t>
      </w:r>
    </w:p>
    <w:p>
      <w:pPr>
        <w:pStyle w:val="BookText"/>
      </w:pPr>
      <w:r>
        <w:rPr>
          <w:rFonts w:ascii="Amiri" w:hAnsi="Amiri" w:eastAsia="Amiri" w:cs="Amiri"/>
          <w:lang w:bidi="ar-SA"/>
          <w:color w:val="111111"/>
          <w:sz w:val="28"/>
          <w:szCs w:val="28"/>
          <w:rtl/>
        </w:rPr>
        <w:t xml:space="preserve">يخشى الإِله صرورةٍ متعبِّدِ</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2132" w:name="_Toc1450"/>
      <w:r>
        <w:t>الصّروريُ</w:t>
      </w:r>
      <w:bookmarkEnd w:id="2132"/>
    </w:p>
    <w:p>
      <w:pPr>
        <w:pStyle w:val="BookText"/>
      </w:pPr>
      <w:r>
        <w:rPr>
          <w:rFonts w:ascii="Amiri" w:hAnsi="Amiri" w:eastAsia="Amiri" w:cs="Amiri"/>
          <w:lang w:bidi="ar-SA"/>
          <w:color w:val="111111"/>
          <w:sz w:val="28"/>
          <w:szCs w:val="28"/>
          <w:rtl/>
        </w:rPr>
        <w:t xml:space="preserve">[الصّروريُ] : الذي لم يحجّ.</w:t>
      </w:r>
    </w:p>
    <w:p>
      <w:pPr>
        <w:pStyle w:val="BookText"/>
      </w:pPr>
      <w:r>
        <w:rPr>
          <w:rFonts w:ascii="Amiri" w:hAnsi="Amiri" w:eastAsia="Amiri" w:cs="Amiri"/>
          <w:lang w:bidi="ar-SA"/>
          <w:color w:val="111111"/>
          <w:sz w:val="28"/>
          <w:szCs w:val="28"/>
          <w:rtl/>
        </w:rPr>
        <w:t xml:space="preserve">والصّروري : الذي لم يتزوّج.</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133" w:name="_Toc1451"/>
      <w:r>
        <w:t>الصّبِيب</w:t>
      </w:r>
      <w:bookmarkEnd w:id="2133"/>
    </w:p>
    <w:p>
      <w:pPr>
        <w:pStyle w:val="BookText"/>
      </w:pPr>
      <w:r>
        <w:rPr>
          <w:rFonts w:ascii="Amiri" w:hAnsi="Amiri" w:eastAsia="Amiri" w:cs="Amiri"/>
          <w:lang w:bidi="ar-SA"/>
          <w:color w:val="111111"/>
          <w:sz w:val="28"/>
          <w:szCs w:val="28"/>
          <w:rtl/>
        </w:rPr>
        <w:t xml:space="preserve">[الصّبِيب] : ماء ورقِ السِّمسِم.</w:t>
      </w:r>
    </w:p>
    <w:p>
      <w:pPr>
        <w:pStyle w:val="BookText"/>
      </w:pPr>
      <w:r>
        <w:rPr>
          <w:rFonts w:ascii="IRNazanin" w:hAnsi="IRNazanin" w:eastAsia="IRNazanin" w:cs="IRNazanin"/>
          <w:lang w:bidi="fa-IR"/>
          <w:color w:val="111111"/>
          <w:sz w:val="28"/>
          <w:szCs w:val="28"/>
          <w:rtl/>
        </w:rPr>
        <w:t xml:space="preserve">[شماره صفحه واقعی : 3630]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03" w:name="pg14450_182606"/>
    <w:bookmarkEnd w:id="303"/>
    <w:p>
      <w:pPr>
        <w:pStyle w:val="BookText"/>
      </w:pPr>
      <w:r>
        <w:rPr>
          <w:rFonts w:ascii="Amiri" w:hAnsi="Amiri" w:eastAsia="Amiri" w:cs="Amiri"/>
          <w:lang w:bidi="ar-SA"/>
          <w:color w:val="111111"/>
          <w:sz w:val="28"/>
          <w:szCs w:val="28"/>
          <w:rtl/>
        </w:rPr>
        <w:t xml:space="preserve">وقيل : الصبيب : ماء ورق الحنّاء.</w:t>
      </w:r>
    </w:p>
    <w:p>
      <w:pPr>
        <w:pStyle w:val="BookText"/>
      </w:pPr>
      <w:r>
        <w:rPr>
          <w:rFonts w:ascii="IRNazanin" w:hAnsi="IRNazanin" w:eastAsia="IRNazanin" w:cs="IRNazanin"/>
          <w:lang w:bidi="fa-IR"/>
          <w:color w:val="111111"/>
          <w:sz w:val="28"/>
          <w:szCs w:val="28"/>
          <w:rtl/>
        </w:rPr>
        <w:t xml:space="preserve">والأول أصحّ لقول الشاعر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فأوردها ماءً كأن جِمامه</w:t>
      </w:r>
    </w:p>
    <w:p>
      <w:pPr>
        <w:pStyle w:val="BookText"/>
      </w:pPr>
      <w:r>
        <w:rPr>
          <w:rFonts w:ascii="Amiri" w:hAnsi="Amiri" w:eastAsia="Amiri" w:cs="Amiri"/>
          <w:lang w:bidi="ar-SA"/>
          <w:color w:val="111111"/>
          <w:sz w:val="28"/>
          <w:szCs w:val="28"/>
          <w:rtl/>
        </w:rPr>
        <w:t xml:space="preserve">من الأجْنِ حِنّاءٌ معاً وصبيب</w:t>
      </w:r>
    </w:p>
    <w:p>
      <w:pPr>
        <w:pStyle w:val="BookText"/>
      </w:pPr>
      <w:r>
        <w:rPr>
          <w:rFonts w:ascii="Amiri" w:hAnsi="Amiri" w:eastAsia="Amiri" w:cs="Amiri"/>
          <w:lang w:bidi="ar-SA"/>
          <w:color w:val="111111"/>
          <w:sz w:val="28"/>
          <w:szCs w:val="28"/>
          <w:rtl/>
        </w:rPr>
        <w:t xml:space="preserve">وفي الحديث : « كان عقبة بن عامر يخضب بالصّبيب ».</w:t>
      </w:r>
    </w:p>
    <w:p>
      <w:pPr>
        <w:pStyle w:val="BookText"/>
      </w:pPr>
      <w:r>
        <w:rPr>
          <w:rFonts w:ascii="Amiri" w:hAnsi="Amiri" w:eastAsia="Amiri" w:cs="Amiri"/>
          <w:lang w:bidi="ar-SA"/>
          <w:color w:val="111111"/>
          <w:sz w:val="28"/>
          <w:szCs w:val="28"/>
          <w:rtl/>
        </w:rPr>
        <w:t xml:space="preserve">والصّبيب : الدم الخالص.</w:t>
      </w:r>
    </w:p>
    <w:p>
      <w:pPr>
        <w:pStyle w:val="BookText"/>
      </w:pPr>
      <w:r>
        <w:rPr>
          <w:rFonts w:ascii="Amiri" w:hAnsi="Amiri" w:eastAsia="Amiri" w:cs="Amiri"/>
          <w:lang w:bidi="ar-SA"/>
          <w:color w:val="111111"/>
          <w:sz w:val="28"/>
          <w:szCs w:val="28"/>
          <w:rtl/>
        </w:rPr>
        <w:t xml:space="preserve">والصّبيب : العصفر المخلَص ، قال العجّاج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يبكون من بعد الدموع الغُزّرِ</w:t>
      </w:r>
    </w:p>
    <w:p>
      <w:pPr>
        <w:pStyle w:val="BookText"/>
      </w:pPr>
      <w:r>
        <w:rPr>
          <w:rFonts w:ascii="Amiri" w:hAnsi="Amiri" w:eastAsia="Amiri" w:cs="Amiri"/>
          <w:lang w:bidi="ar-SA"/>
          <w:color w:val="111111"/>
          <w:sz w:val="28"/>
          <w:szCs w:val="28"/>
          <w:rtl/>
        </w:rPr>
        <w:t xml:space="preserve">دماً سجالاً كصبيب العُصْفر</w:t>
      </w:r>
    </w:p>
    <w:p>
      <w:pPr>
        <w:pStyle w:val="BookText"/>
      </w:pPr>
      <w:r>
        <w:rPr>
          <w:rFonts w:ascii="IRNazanin" w:hAnsi="IRNazanin" w:eastAsia="IRNazanin" w:cs="IRNazanin"/>
          <w:lang w:bidi="fa-IR"/>
          <w:color w:val="111111"/>
          <w:sz w:val="28"/>
          <w:szCs w:val="28"/>
          <w:rtl/>
        </w:rPr>
        <w:t xml:space="preserve">ت</w:t>
      </w:r>
    </w:p>
    <w:p>
      <w:pPr>
        <w:pStyle w:val="Heading5"/>
      </w:pPr>
      <w:bookmarkStart w:id="2134" w:name="_Toc1452"/>
      <w:r>
        <w:t>الصّتيت</w:t>
      </w:r>
      <w:bookmarkEnd w:id="2134"/>
    </w:p>
    <w:p>
      <w:pPr>
        <w:pStyle w:val="BookText"/>
      </w:pPr>
      <w:r>
        <w:rPr>
          <w:rFonts w:ascii="Amiri" w:hAnsi="Amiri" w:eastAsia="Amiri" w:cs="Amiri"/>
          <w:lang w:bidi="ar-SA"/>
          <w:color w:val="111111"/>
          <w:sz w:val="28"/>
          <w:szCs w:val="28"/>
          <w:rtl/>
        </w:rPr>
        <w:t xml:space="preserve">[الصّتيت] : الفرقة ، يقال : صار الناس صتيتين : أي فرقتين.</w:t>
      </w:r>
    </w:p>
    <w:p>
      <w:pPr>
        <w:pStyle w:val="BookText"/>
      </w:pPr>
      <w:r>
        <w:rPr>
          <w:rFonts w:ascii="Amiri" w:hAnsi="Amiri" w:eastAsia="Amiri" w:cs="Amiri"/>
          <w:lang w:bidi="ar-SA"/>
          <w:color w:val="111111"/>
          <w:sz w:val="28"/>
          <w:szCs w:val="28"/>
          <w:rtl/>
        </w:rPr>
        <w:t xml:space="preserve">والصّتّيت : الصوت والجلبة ، قال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نجوت من خيل لها صتيت</w:t>
      </w:r>
    </w:p>
    <w:p>
      <w:pPr>
        <w:pStyle w:val="BookText"/>
      </w:pPr>
      <w:r>
        <w:rPr>
          <w:rFonts w:ascii="IRNazanin" w:hAnsi="IRNazanin" w:eastAsia="IRNazanin" w:cs="IRNazanin"/>
          <w:lang w:bidi="fa-IR"/>
          <w:color w:val="111111"/>
          <w:sz w:val="28"/>
          <w:szCs w:val="28"/>
          <w:rtl/>
        </w:rPr>
        <w:t xml:space="preserve">ح</w:t>
      </w:r>
    </w:p>
    <w:p>
      <w:pPr>
        <w:pStyle w:val="Heading5"/>
      </w:pPr>
      <w:bookmarkStart w:id="2135" w:name="_Toc1453"/>
      <w:r>
        <w:t>الصّحيح</w:t>
      </w:r>
      <w:bookmarkEnd w:id="2135"/>
    </w:p>
    <w:p>
      <w:pPr>
        <w:pStyle w:val="BookText"/>
      </w:pPr>
      <w:r>
        <w:rPr>
          <w:rFonts w:ascii="Amiri" w:hAnsi="Amiri" w:eastAsia="Amiri" w:cs="Amiri"/>
          <w:lang w:bidi="ar-SA"/>
          <w:color w:val="111111"/>
          <w:sz w:val="28"/>
          <w:szCs w:val="28"/>
          <w:rtl/>
        </w:rPr>
        <w:t xml:space="preserve">[الصّحيح] : نقيض المعتلّ.</w:t>
      </w:r>
    </w:p>
    <w:p>
      <w:pPr>
        <w:pStyle w:val="BookText"/>
      </w:pPr>
      <w:r>
        <w:rPr>
          <w:rFonts w:ascii="IRNazanin" w:hAnsi="IRNazanin" w:eastAsia="IRNazanin" w:cs="IRNazanin"/>
          <w:lang w:bidi="fa-IR"/>
          <w:color w:val="111111"/>
          <w:sz w:val="28"/>
          <w:szCs w:val="28"/>
          <w:rtl/>
        </w:rPr>
        <w:t xml:space="preserve">د</w:t>
      </w:r>
    </w:p>
    <w:p>
      <w:pPr>
        <w:pStyle w:val="Heading5"/>
      </w:pPr>
      <w:bookmarkStart w:id="2136" w:name="_Toc1454"/>
      <w:r>
        <w:t>الصَّديد</w:t>
      </w:r>
      <w:bookmarkEnd w:id="2136"/>
    </w:p>
    <w:p>
      <w:pPr>
        <w:pStyle w:val="BookText"/>
      </w:pPr>
      <w:r>
        <w:rPr>
          <w:rFonts w:ascii="Amiri" w:hAnsi="Amiri" w:eastAsia="Amiri" w:cs="Amiri"/>
          <w:lang w:bidi="ar-SA"/>
          <w:color w:val="111111"/>
          <w:sz w:val="28"/>
          <w:szCs w:val="28"/>
          <w:rtl/>
        </w:rPr>
        <w:t xml:space="preserve">[الصَّديد] : الدم المختلط بالقيح في الجرح.</w:t>
      </w:r>
    </w:p>
    <w:p>
      <w:pPr>
        <w:pStyle w:val="BookText"/>
      </w:pPr>
      <w:r>
        <w:rPr>
          <w:rFonts w:ascii="Amiri" w:hAnsi="Amiri" w:eastAsia="Amiri" w:cs="Amiri"/>
          <w:lang w:bidi="ar-SA"/>
          <w:color w:val="111111"/>
          <w:sz w:val="28"/>
          <w:szCs w:val="28"/>
          <w:rtl/>
        </w:rPr>
        <w:t xml:space="preserve">ومنه الصديد الذي يسيل من أهل النار ، قال الله تعالى : ( يُسْقى مِنْ ماءٍ صَدِيدٍ )</w:t>
      </w:r>
      <w:r>
        <w:rPr>
          <w:rStyle w:val="FootnoteReference"/>
        </w:rPr>
        <w:footnoteReference w:id="805"/>
      </w:r>
      <w:r>
        <w:rPr>
          <w:rFonts w:ascii="Amiri" w:hAnsi="Amiri" w:eastAsia="Amiri" w:cs="Amiri"/>
          <w:lang w:bidi="ar-SA"/>
          <w:color w:val="111111"/>
          <w:sz w:val="28"/>
          <w:szCs w:val="28"/>
          <w:rtl/>
        </w:rPr>
        <w:t xml:space="preserve">. أي من ماء مثل الصديد.</w:t>
      </w:r>
    </w:p>
    <w:p>
      <w:pPr>
        <w:pStyle w:val="BookText"/>
      </w:pPr>
      <w:r>
        <w:rPr>
          <w:rFonts w:ascii="Amiri" w:hAnsi="Amiri" w:eastAsia="Amiri" w:cs="Amiri"/>
          <w:lang w:bidi="ar-SA"/>
          <w:color w:val="111111"/>
          <w:sz w:val="28"/>
          <w:szCs w:val="28"/>
          <w:rtl/>
        </w:rPr>
        <w:t xml:space="preserve">كما يقال للرجل الشجاع : أسد : أي مثل الأسد.</w:t>
      </w:r>
    </w:p>
    <w:p>
      <w:pPr>
        <w:pStyle w:val="BookText"/>
      </w:pPr>
      <w:r>
        <w:rPr>
          <w:rFonts w:ascii="IRNazanin" w:hAnsi="IRNazanin" w:eastAsia="IRNazanin" w:cs="IRNazanin"/>
          <w:lang w:bidi="fa-IR"/>
          <w:color w:val="111111"/>
          <w:sz w:val="28"/>
          <w:szCs w:val="28"/>
          <w:rtl/>
        </w:rPr>
        <w:t xml:space="preserve">ف</w:t>
      </w:r>
    </w:p>
    <w:p>
      <w:pPr>
        <w:pStyle w:val="Heading5"/>
      </w:pPr>
      <w:bookmarkStart w:id="2137" w:name="_Toc1455"/>
      <w:r>
        <w:t>الصّفيف</w:t>
      </w:r>
      <w:bookmarkEnd w:id="2137"/>
    </w:p>
    <w:p>
      <w:pPr>
        <w:pStyle w:val="BookText"/>
      </w:pPr>
      <w:r>
        <w:rPr>
          <w:rFonts w:ascii="Amiri" w:hAnsi="Amiri" w:eastAsia="Amiri" w:cs="Amiri"/>
          <w:lang w:bidi="ar-SA"/>
          <w:color w:val="111111"/>
          <w:sz w:val="28"/>
          <w:szCs w:val="28"/>
          <w:rtl/>
        </w:rPr>
        <w:t xml:space="preserve">[الصّفيف] من اللحم : القديد. وقيل : هو ما صُفّ على الجمر ليُشوى.</w:t>
      </w:r>
    </w:p>
    <w:p>
      <w:pPr>
        <w:pStyle w:val="BookText"/>
      </w:pPr>
      <w:r>
        <w:rPr>
          <w:rFonts w:ascii="Amiri" w:hAnsi="Amiri" w:eastAsia="Amiri" w:cs="Amiri"/>
          <w:lang w:bidi="ar-SA"/>
          <w:color w:val="111111"/>
          <w:sz w:val="28"/>
          <w:szCs w:val="28"/>
          <w:rtl/>
        </w:rPr>
        <w:t xml:space="preserve">وقيل : هو اللحم طبيخاً وشواء ينضج ليحمل في السفر ، قال امرؤ القيس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فظلَّ طهاة القوم ما بين منضجٍ</w:t>
      </w:r>
    </w:p>
    <w:p>
      <w:pPr>
        <w:pStyle w:val="BookText"/>
      </w:pPr>
      <w:r>
        <w:rPr>
          <w:rFonts w:ascii="Amiri" w:hAnsi="Amiri" w:eastAsia="Amiri" w:cs="Amiri"/>
          <w:lang w:bidi="ar-SA"/>
          <w:color w:val="111111"/>
          <w:sz w:val="28"/>
          <w:szCs w:val="28"/>
          <w:rtl/>
        </w:rPr>
        <w:t xml:space="preserve">صفيفَ شِواءٍ أو قديرٍ مُعَجَّل</w:t>
      </w:r>
    </w:p>
    <w:p>
      <w:pPr>
        <w:pStyle w:val="BookText"/>
      </w:pPr>
      <w:r>
        <w:rPr>
          <w:rFonts w:ascii="IRNazanin" w:hAnsi="IRNazanin" w:eastAsia="IRNazanin" w:cs="IRNazanin"/>
          <w:lang w:bidi="fa-IR"/>
          <w:color w:val="111111"/>
          <w:sz w:val="28"/>
          <w:szCs w:val="28"/>
          <w:rtl/>
        </w:rPr>
        <w:t xml:space="preserve">[شماره صفحه واقعی : 3631]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04" w:name="pg14450_182607"/>
    <w:bookmarkEnd w:id="304"/>
    <w:p>
      <w:pPr>
        <w:pStyle w:val="BookText"/>
      </w:pPr>
      <w:r>
        <w:rPr>
          <w:rFonts w:ascii="Amiri" w:hAnsi="Amiri" w:eastAsia="Amiri" w:cs="Amiri"/>
          <w:lang w:bidi="ar-SA"/>
          <w:color w:val="111111"/>
          <w:sz w:val="28"/>
          <w:szCs w:val="28"/>
          <w:rtl/>
        </w:rPr>
        <w:t xml:space="preserve">وفي الحديث : « أنّ الزبير كان يتزوَّد صفيف الوحش وهو محرم ». قال أبو حنيفة : يجوز للمحرم أكل صَيْد البرِّ إِذا لم يصده ولا يدلَّ عليه ولا أشار إِليه ولا صاده محرمٌ. وعند الشافعي : إِذا لم يصده ولا صِيد له ولا أعان عليه جاز له أكله. وعن علي وابن عباس وسعيد بن جبير : لا يجوز أكله للمحرم.</w:t>
      </w:r>
    </w:p>
    <w:p>
      <w:pPr>
        <w:pStyle w:val="BookText"/>
      </w:pPr>
      <w:r>
        <w:rPr>
          <w:rFonts w:ascii="IRNazanin" w:hAnsi="IRNazanin" w:eastAsia="IRNazanin" w:cs="IRNazanin"/>
          <w:lang w:bidi="fa-IR"/>
          <w:color w:val="111111"/>
          <w:sz w:val="28"/>
          <w:szCs w:val="28"/>
          <w:rtl/>
        </w:rPr>
        <w:t xml:space="preserve">م</w:t>
      </w:r>
    </w:p>
    <w:p>
      <w:pPr>
        <w:pStyle w:val="Heading5"/>
      </w:pPr>
      <w:bookmarkStart w:id="2138" w:name="_Toc1456"/>
      <w:r>
        <w:t>الصَّميم</w:t>
      </w:r>
      <w:bookmarkEnd w:id="2138"/>
    </w:p>
    <w:p>
      <w:pPr>
        <w:pStyle w:val="BookText"/>
      </w:pPr>
      <w:r>
        <w:rPr>
          <w:rFonts w:ascii="Amiri" w:hAnsi="Amiri" w:eastAsia="Amiri" w:cs="Amiri"/>
          <w:lang w:bidi="ar-SA"/>
          <w:color w:val="111111"/>
          <w:sz w:val="28"/>
          <w:szCs w:val="28"/>
          <w:rtl/>
        </w:rPr>
        <w:t xml:space="preserve">[الصَّميم] : الخالص ، يقال : هو في صميم قومه.</w:t>
      </w:r>
    </w:p>
    <w:p>
      <w:pPr>
        <w:pStyle w:val="BookText"/>
      </w:pPr>
      <w:r>
        <w:rPr>
          <w:rFonts w:ascii="Amiri" w:hAnsi="Amiri" w:eastAsia="Amiri" w:cs="Amiri"/>
          <w:lang w:bidi="ar-SA"/>
          <w:color w:val="111111"/>
          <w:sz w:val="28"/>
          <w:szCs w:val="28"/>
          <w:rtl/>
        </w:rPr>
        <w:t xml:space="preserve">والصّميم : العظم الذي هو قوام العضو ، يقال : صميم الوظيف وصميم الرأس ، قال :</w:t>
      </w:r>
    </w:p>
    <w:p>
      <w:pPr>
        <w:pStyle w:val="BookText"/>
      </w:pPr>
      <w:r>
        <w:rPr>
          <w:rFonts w:ascii="Amiri" w:hAnsi="Amiri" w:eastAsia="Amiri" w:cs="Amiri"/>
          <w:lang w:bidi="ar-SA"/>
          <w:color w:val="111111"/>
          <w:sz w:val="28"/>
          <w:szCs w:val="28"/>
          <w:rtl/>
        </w:rPr>
        <w:t xml:space="preserve">نزلت بفرع خندق حيث لاقت</w:t>
      </w:r>
    </w:p>
    <w:p>
      <w:pPr>
        <w:pStyle w:val="BookText"/>
      </w:pPr>
      <w:r>
        <w:rPr>
          <w:rFonts w:ascii="Amiri" w:hAnsi="Amiri" w:eastAsia="Amiri" w:cs="Amiri"/>
          <w:lang w:bidi="ar-SA"/>
          <w:color w:val="111111"/>
          <w:sz w:val="28"/>
          <w:szCs w:val="28"/>
          <w:rtl/>
        </w:rPr>
        <w:t xml:space="preserve">شؤونُ الهام مجتمع الصميم</w:t>
      </w:r>
    </w:p>
    <w:p>
      <w:pPr>
        <w:pStyle w:val="BookText"/>
      </w:pPr>
      <w:r>
        <w:rPr>
          <w:rFonts w:ascii="Amiri" w:hAnsi="Amiri" w:eastAsia="Amiri" w:cs="Amiri"/>
          <w:lang w:bidi="ar-SA"/>
          <w:color w:val="111111"/>
          <w:sz w:val="28"/>
          <w:szCs w:val="28"/>
          <w:rtl/>
        </w:rPr>
        <w:t xml:space="preserve">وصميم الحرِّ : شدّته.</w:t>
      </w:r>
    </w:p>
    <w:p>
      <w:pPr>
        <w:pStyle w:val="BookText"/>
      </w:pPr>
      <w:r>
        <w:rPr>
          <w:rFonts w:ascii="Amiri" w:hAnsi="Amiri" w:eastAsia="Amiri" w:cs="Amiri"/>
          <w:lang w:bidi="ar-SA"/>
          <w:color w:val="111111"/>
          <w:sz w:val="28"/>
          <w:szCs w:val="28"/>
          <w:rtl/>
        </w:rPr>
        <w:t xml:space="preserve">وصميم البردِ : أشدّه.</w:t>
      </w:r>
    </w:p>
    <w:p>
      <w:pPr>
        <w:pStyle w:val="BookText"/>
      </w:pPr>
      <w:r>
        <w:rPr>
          <w:rFonts w:ascii="Amiri" w:hAnsi="Amiri" w:eastAsia="Amiri" w:cs="Amiri"/>
          <w:lang w:bidi="ar-SA"/>
          <w:color w:val="111111"/>
          <w:sz w:val="28"/>
          <w:szCs w:val="28"/>
          <w:rtl/>
        </w:rPr>
        <w:t xml:space="preserve">فِعْلَى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139" w:name="_Toc1457"/>
      <w:r>
        <w:t>الصِّرّى</w:t>
      </w:r>
      <w:bookmarkEnd w:id="2139"/>
    </w:p>
    <w:p>
      <w:pPr>
        <w:pStyle w:val="BookText"/>
      </w:pPr>
      <w:r>
        <w:rPr>
          <w:rFonts w:ascii="Amiri" w:hAnsi="Amiri" w:eastAsia="Amiri" w:cs="Amiri"/>
          <w:lang w:bidi="ar-SA"/>
          <w:color w:val="111111"/>
          <w:sz w:val="28"/>
          <w:szCs w:val="28"/>
          <w:rtl/>
        </w:rPr>
        <w:t xml:space="preserve">[الصِّرّى] : العزيمة والجدّ في الأمر.</w:t>
      </w:r>
    </w:p>
    <w:p>
      <w:pPr>
        <w:pStyle w:val="BookText"/>
      </w:pPr>
      <w:r>
        <w:rPr>
          <w:rFonts w:ascii="Amiri" w:hAnsi="Amiri" w:eastAsia="Amiri" w:cs="Amiri"/>
          <w:lang w:bidi="ar-SA"/>
          <w:color w:val="111111"/>
          <w:sz w:val="28"/>
          <w:szCs w:val="28"/>
          <w:rtl/>
        </w:rPr>
        <w:t xml:space="preserve">ومنه الصِّر على الذَنْب.</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140" w:name="_Toc1458"/>
      <w:r>
        <w:t>الصَّمّان</w:t>
      </w:r>
      <w:bookmarkEnd w:id="2140"/>
    </w:p>
    <w:p>
      <w:pPr>
        <w:pStyle w:val="BookText"/>
      </w:pPr>
      <w:r>
        <w:rPr>
          <w:rFonts w:ascii="Amiri" w:hAnsi="Amiri" w:eastAsia="Amiri" w:cs="Amiri"/>
          <w:lang w:bidi="ar-SA"/>
          <w:color w:val="111111"/>
          <w:sz w:val="28"/>
          <w:szCs w:val="28"/>
          <w:rtl/>
        </w:rPr>
        <w:t xml:space="preserve">[الصَّمّان] : الأرض الغليظة الشديدة الغلظ ، قال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أيا طائر الصّمّان مالك مفرَداً</w:t>
      </w:r>
    </w:p>
    <w:p>
      <w:pPr>
        <w:pStyle w:val="BookText"/>
      </w:pPr>
      <w:r>
        <w:rPr>
          <w:rFonts w:ascii="Amiri" w:hAnsi="Amiri" w:eastAsia="Amiri" w:cs="Amiri"/>
          <w:lang w:bidi="ar-SA"/>
          <w:color w:val="111111"/>
          <w:sz w:val="28"/>
          <w:szCs w:val="28"/>
          <w:rtl/>
        </w:rPr>
        <w:t xml:space="preserve">تأسّيْتَ بي أمْ عاف إِلفَكَ عائفُ</w:t>
      </w:r>
    </w:p>
    <w:p>
      <w:pPr>
        <w:pStyle w:val="BookText"/>
      </w:pPr>
      <w:r>
        <w:rPr>
          <w:rFonts w:ascii="Amiri" w:hAnsi="Amiri" w:eastAsia="Amiri" w:cs="Amiri"/>
          <w:lang w:bidi="ar-SA"/>
          <w:color w:val="111111"/>
          <w:sz w:val="28"/>
          <w:szCs w:val="28"/>
          <w:rtl/>
        </w:rPr>
        <w:t xml:space="preserve">والجميع : صمامين.</w:t>
      </w:r>
    </w:p>
    <w:p>
      <w:pPr>
        <w:pStyle w:val="BookText"/>
      </w:pPr>
      <w:r>
        <w:rPr>
          <w:rFonts w:ascii="IRNazanin" w:hAnsi="IRNazanin" w:eastAsia="IRNazanin" w:cs="IRNazanin"/>
          <w:lang w:bidi="fa-IR"/>
          <w:color w:val="111111"/>
          <w:sz w:val="28"/>
          <w:szCs w:val="28"/>
          <w:rtl/>
        </w:rPr>
        <w:t xml:space="preserve">[شماره صفحه واقعی : 3632]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05" w:name="pg14450_182608"/>
    <w:bookmarkEnd w:id="305"/>
    <w:p>
      <w:pPr>
        <w:pStyle w:val="BookText"/>
      </w:pPr>
      <w:r>
        <w:rPr>
          <w:rFonts w:ascii="Amiri" w:hAnsi="Amiri" w:eastAsia="Amiri" w:cs="Amiri"/>
          <w:lang w:bidi="ar-SA"/>
          <w:color w:val="111111"/>
          <w:sz w:val="28"/>
          <w:szCs w:val="28"/>
          <w:rtl/>
        </w:rPr>
        <w:t xml:space="preserve">و [ فَعْلانة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2141" w:name="_Toc1459"/>
      <w:r>
        <w:t>الصَّمّانة</w:t>
      </w:r>
      <w:bookmarkEnd w:id="2141"/>
    </w:p>
    <w:p>
      <w:pPr>
        <w:pStyle w:val="BookText"/>
      </w:pPr>
      <w:r>
        <w:rPr>
          <w:rFonts w:ascii="Amiri" w:hAnsi="Amiri" w:eastAsia="Amiri" w:cs="Amiri"/>
          <w:lang w:bidi="ar-SA"/>
          <w:color w:val="111111"/>
          <w:sz w:val="28"/>
          <w:szCs w:val="28"/>
          <w:rtl/>
        </w:rPr>
        <w:t xml:space="preserve">[الصَّمّانة] : الأرض الغليظة.</w:t>
      </w:r>
    </w:p>
    <w:p>
      <w:pPr>
        <w:pStyle w:val="BookText"/>
      </w:pPr>
      <w:r>
        <w:rPr>
          <w:rFonts w:ascii="Amiri" w:hAnsi="Amiri" w:eastAsia="Amiri" w:cs="Amiri"/>
          <w:lang w:bidi="ar-SA"/>
          <w:color w:val="111111"/>
          <w:sz w:val="28"/>
          <w:szCs w:val="28"/>
          <w:rtl/>
        </w:rPr>
        <w:t xml:space="preserve">وقال بعضهم : كلُّ أرض إِلى جنب رملة فهي صمّانة.</w:t>
      </w:r>
    </w:p>
    <w:p>
      <w:pPr>
        <w:pStyle w:val="BookText"/>
      </w:pPr>
      <w:r>
        <w:rPr>
          <w:rFonts w:ascii="Amiri" w:hAnsi="Amiri" w:eastAsia="Amiri" w:cs="Amiri"/>
          <w:lang w:bidi="ar-SA"/>
          <w:color w:val="111111"/>
          <w:sz w:val="28"/>
          <w:szCs w:val="28"/>
          <w:rtl/>
        </w:rPr>
        <w:t xml:space="preserve">وممّا أبدل من أحد حرفي تضعيفه فاء الفعل فألحق بالرباعي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ح</w:t>
      </w:r>
    </w:p>
    <w:p>
      <w:pPr>
        <w:pStyle w:val="Heading5"/>
      </w:pPr>
      <w:bookmarkStart w:id="2142" w:name="_Toc1460"/>
      <w:r>
        <w:t>الصّحْصَح</w:t>
      </w:r>
      <w:bookmarkEnd w:id="2142"/>
    </w:p>
    <w:p>
      <w:pPr>
        <w:pStyle w:val="BookText"/>
      </w:pPr>
      <w:r>
        <w:rPr>
          <w:rFonts w:ascii="Amiri" w:hAnsi="Amiri" w:eastAsia="Amiri" w:cs="Amiri"/>
          <w:lang w:bidi="ar-SA"/>
          <w:color w:val="111111"/>
          <w:sz w:val="28"/>
          <w:szCs w:val="28"/>
          <w:rtl/>
        </w:rPr>
        <w:t xml:space="preserve">[الصّحْصَح] : المكان المستوي.</w:t>
      </w:r>
    </w:p>
    <w:p>
      <w:pPr>
        <w:pStyle w:val="BookText"/>
      </w:pPr>
      <w:r>
        <w:rPr>
          <w:rFonts w:ascii="IRNazanin" w:hAnsi="IRNazanin" w:eastAsia="IRNazanin" w:cs="IRNazanin"/>
          <w:lang w:bidi="fa-IR"/>
          <w:color w:val="111111"/>
          <w:sz w:val="28"/>
          <w:szCs w:val="28"/>
          <w:rtl/>
        </w:rPr>
        <w:t xml:space="preserve">ر</w:t>
      </w:r>
    </w:p>
    <w:p>
      <w:pPr>
        <w:pStyle w:val="Heading5"/>
      </w:pPr>
      <w:bookmarkStart w:id="2143" w:name="_Toc1461"/>
      <w:r>
        <w:t>الصّرْصر</w:t>
      </w:r>
      <w:bookmarkEnd w:id="2143"/>
    </w:p>
    <w:p>
      <w:pPr>
        <w:pStyle w:val="BookText"/>
      </w:pPr>
      <w:r>
        <w:rPr>
          <w:rFonts w:ascii="Amiri" w:hAnsi="Amiri" w:eastAsia="Amiri" w:cs="Amiri"/>
          <w:lang w:bidi="ar-SA"/>
          <w:color w:val="111111"/>
          <w:sz w:val="28"/>
          <w:szCs w:val="28"/>
          <w:rtl/>
        </w:rPr>
        <w:t xml:space="preserve">[الصّرْصر] : الريح الباردة فيها صِرٌّ ، قال الله تعالى : ( إِنَّا أَرْسَلْنا عَلَيْهِمْ رِيحاً صَرْصَراً )</w:t>
      </w:r>
      <w:r>
        <w:rPr>
          <w:rStyle w:val="FootnoteReference"/>
        </w:rPr>
        <w:footnoteReference w:id="808"/>
      </w:r>
      <w:r>
        <w:rPr>
          <w:rFonts w:ascii="Amiri" w:hAnsi="Amiri" w:eastAsia="Amiri" w:cs="Amiri"/>
          <w:lang w:bidi="ar-SA"/>
          <w:color w:val="111111"/>
          <w:sz w:val="28"/>
          <w:szCs w:val="28"/>
          <w:rtl/>
        </w:rPr>
        <w:t xml:space="preserve">والجميع : صراصر ، قال :</w:t>
      </w:r>
    </w:p>
    <w:p>
      <w:pPr>
        <w:pStyle w:val="BookText"/>
      </w:pPr>
      <w:r>
        <w:rPr>
          <w:rFonts w:ascii="IRNazanin" w:hAnsi="IRNazanin" w:eastAsia="IRNazanin" w:cs="IRNazanin"/>
          <w:lang w:bidi="fa-IR"/>
          <w:color w:val="111111"/>
          <w:sz w:val="28"/>
          <w:szCs w:val="28"/>
          <w:rtl/>
        </w:rPr>
        <w:t xml:space="preserve">المطعمون المترعو</w:t>
      </w:r>
    </w:p>
    <w:p>
      <w:pPr>
        <w:pStyle w:val="BookText"/>
      </w:pPr>
      <w:r>
        <w:rPr>
          <w:rFonts w:ascii="Amiri" w:hAnsi="Amiri" w:eastAsia="Amiri" w:cs="Amiri"/>
          <w:lang w:bidi="ar-SA"/>
          <w:color w:val="111111"/>
          <w:sz w:val="28"/>
          <w:szCs w:val="28"/>
          <w:rtl/>
        </w:rPr>
        <w:t xml:space="preserve">ن جفانَهمْ تحت الصّراصِر</w:t>
      </w:r>
    </w:p>
    <w:p>
      <w:pPr>
        <w:pStyle w:val="BookText"/>
      </w:pPr>
      <w:r>
        <w:rPr>
          <w:rFonts w:ascii="IRNazanin" w:hAnsi="IRNazanin" w:eastAsia="IRNazanin" w:cs="IRNazanin"/>
          <w:lang w:bidi="fa-IR"/>
          <w:color w:val="111111"/>
          <w:sz w:val="28"/>
          <w:szCs w:val="28"/>
          <w:rtl/>
        </w:rPr>
        <w:t xml:space="preserve">وقال حسان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من النفر الذين جيادهم</w:t>
      </w:r>
    </w:p>
    <w:p>
      <w:pPr>
        <w:pStyle w:val="BookText"/>
      </w:pPr>
      <w:r>
        <w:rPr>
          <w:rFonts w:ascii="Amiri" w:hAnsi="Amiri" w:eastAsia="Amiri" w:cs="Amiri"/>
          <w:lang w:bidi="ar-SA"/>
          <w:color w:val="111111"/>
          <w:sz w:val="28"/>
          <w:szCs w:val="28"/>
          <w:rtl/>
        </w:rPr>
        <w:t xml:space="preserve">طلعتْ على كسرى بريح صرصر</w:t>
      </w:r>
    </w:p>
    <w:p>
      <w:pPr>
        <w:pStyle w:val="BookText"/>
      </w:pPr>
      <w:r>
        <w:rPr>
          <w:rFonts w:ascii="Amiri" w:hAnsi="Amiri" w:eastAsia="Amiri" w:cs="Amiri"/>
          <w:lang w:bidi="ar-SA"/>
          <w:color w:val="111111"/>
          <w:sz w:val="28"/>
          <w:szCs w:val="28"/>
          <w:rtl/>
        </w:rPr>
        <w:t xml:space="preserve">قال بعضهم : إِنما يقال لها صرصر إِذا كان لها صوت شديد ، من قولهم : صرَّ الشيءُ : إِذا صوّت. والأصل صرّر ، فأبدل من إِحدى الراءات الثلاث صاداً فقيل : صَرْصر.</w:t>
      </w:r>
    </w:p>
    <w:p>
      <w:pPr>
        <w:pStyle w:val="BookText"/>
      </w:pPr>
      <w:r>
        <w:rPr>
          <w:rFonts w:ascii="IRNazanin" w:hAnsi="IRNazanin" w:eastAsia="IRNazanin" w:cs="IRNazanin"/>
          <w:lang w:bidi="fa-IR"/>
          <w:color w:val="111111"/>
          <w:sz w:val="28"/>
          <w:szCs w:val="28"/>
          <w:rtl/>
        </w:rPr>
        <w:t xml:space="preserve">ف</w:t>
      </w:r>
    </w:p>
    <w:p>
      <w:pPr>
        <w:pStyle w:val="Heading5"/>
      </w:pPr>
      <w:bookmarkStart w:id="2144" w:name="_Toc1462"/>
      <w:r>
        <w:t>الصَّفْصف</w:t>
      </w:r>
      <w:bookmarkEnd w:id="2144"/>
    </w:p>
    <w:p>
      <w:pPr>
        <w:pStyle w:val="BookText"/>
      </w:pPr>
      <w:r>
        <w:rPr>
          <w:rFonts w:ascii="Amiri" w:hAnsi="Amiri" w:eastAsia="Amiri" w:cs="Amiri"/>
          <w:lang w:bidi="ar-SA"/>
          <w:color w:val="111111"/>
          <w:sz w:val="28"/>
          <w:szCs w:val="28"/>
          <w:rtl/>
        </w:rPr>
        <w:t xml:space="preserve">[الصَّفْصف] : المستوي من الأرض ، قال الله تعالى : ( فَيَذَرُها قاعاً صَفْصَفاً )</w:t>
      </w:r>
      <w:r>
        <w:rPr>
          <w:rStyle w:val="FootnoteReference"/>
        </w:rPr>
        <w:footnoteReference w:id="810"/>
      </w:r>
      <w:r>
        <w:rPr>
          <w:rFonts w:ascii="Amiri" w:hAnsi="Amiri" w:eastAsia="Amiri" w:cs="Amiri"/>
          <w:lang w:bidi="ar-SA"/>
          <w:color w:val="111111"/>
          <w:sz w:val="28"/>
          <w:szCs w:val="28"/>
          <w:rtl/>
        </w:rPr>
        <w:t xml:space="preserve">. وقال الأعشى في سلامة ذي فائش الحميري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 دون بيتك من صَفْصفٍ</w:t>
      </w:r>
    </w:p>
    <w:p>
      <w:pPr>
        <w:pStyle w:val="BookText"/>
      </w:pPr>
      <w:r>
        <w:rPr>
          <w:rFonts w:ascii="Amiri" w:hAnsi="Amiri" w:eastAsia="Amiri" w:cs="Amiri"/>
          <w:lang w:bidi="ar-SA"/>
          <w:color w:val="111111"/>
          <w:sz w:val="28"/>
          <w:szCs w:val="28"/>
          <w:rtl/>
        </w:rPr>
        <w:t xml:space="preserve">ودكداك رملٍ وإِعقادها</w:t>
      </w:r>
    </w:p>
    <w:p>
      <w:pPr>
        <w:pStyle w:val="BookText"/>
      </w:pPr>
      <w:r>
        <w:rPr>
          <w:rFonts w:ascii="IRNazanin" w:hAnsi="IRNazanin" w:eastAsia="IRNazanin" w:cs="IRNazanin"/>
          <w:lang w:bidi="fa-IR"/>
          <w:color w:val="111111"/>
          <w:sz w:val="28"/>
          <w:szCs w:val="28"/>
          <w:rtl/>
        </w:rPr>
        <w:t xml:space="preserve">[شماره صفحه واقعی : 3633]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06" w:name="pg14450_182609"/>
    <w:bookmarkEnd w:id="306"/>
    <w:p>
      <w:pPr>
        <w:pStyle w:val="BookText"/>
      </w:pPr>
      <w:r>
        <w:rPr>
          <w:rFonts w:ascii="Amiri" w:hAnsi="Amiri" w:eastAsia="Amiri" w:cs="Amiri"/>
          <w:lang w:bidi="ar-SA"/>
          <w:color w:val="111111"/>
          <w:sz w:val="28"/>
          <w:szCs w:val="28"/>
          <w:rtl/>
        </w:rPr>
        <w:t xml:space="preserve">و [ فَعْلَلة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2145" w:name="_Toc1463"/>
      <w:r>
        <w:t>صَعْصَعة</w:t>
      </w:r>
      <w:bookmarkEnd w:id="2145"/>
    </w:p>
    <w:p>
      <w:pPr>
        <w:pStyle w:val="BookText"/>
      </w:pPr>
      <w:r>
        <w:rPr>
          <w:rFonts w:ascii="Amiri" w:hAnsi="Amiri" w:eastAsia="Amiri" w:cs="Amiri"/>
          <w:lang w:bidi="ar-SA"/>
          <w:color w:val="111111"/>
          <w:sz w:val="28"/>
          <w:szCs w:val="28"/>
          <w:rtl/>
        </w:rPr>
        <w:t xml:space="preserve">[صَعْصَعة] : اسم رجل.</w:t>
      </w:r>
    </w:p>
    <w:p>
      <w:pPr>
        <w:pStyle w:val="BookText"/>
      </w:pPr>
      <w:r>
        <w:rPr>
          <w:rFonts w:ascii="Amiri" w:hAnsi="Amiri" w:eastAsia="Amiri" w:cs="Amiri"/>
          <w:lang w:bidi="ar-SA"/>
          <w:color w:val="111111"/>
          <w:sz w:val="28"/>
          <w:szCs w:val="28"/>
          <w:rtl/>
        </w:rPr>
        <w:t xml:space="preserve">ويقال : ذهبت إِبله صعاصع : أي فِرَقاً.</w:t>
      </w:r>
    </w:p>
    <w:p>
      <w:pPr>
        <w:pStyle w:val="BookText"/>
      </w:pPr>
      <w:r>
        <w:rPr>
          <w:rFonts w:ascii="Amiri" w:hAnsi="Amiri" w:eastAsia="Amiri" w:cs="Amiri"/>
          <w:lang w:bidi="ar-SA"/>
          <w:color w:val="111111"/>
          <w:sz w:val="28"/>
          <w:szCs w:val="28"/>
          <w:rtl/>
        </w:rPr>
        <w:t xml:space="preserve">فُعْلُل ، بضم الفاء واللام</w:t>
      </w:r>
    </w:p>
    <w:p>
      <w:pPr>
        <w:pStyle w:val="BookText"/>
      </w:pPr>
      <w:r>
        <w:rPr>
          <w:rFonts w:ascii="IRNazanin" w:hAnsi="IRNazanin" w:eastAsia="IRNazanin" w:cs="IRNazanin"/>
          <w:lang w:bidi="fa-IR"/>
          <w:color w:val="111111"/>
          <w:sz w:val="28"/>
          <w:szCs w:val="28"/>
          <w:rtl/>
        </w:rPr>
        <w:t xml:space="preserve">ل</w:t>
      </w:r>
    </w:p>
    <w:p>
      <w:pPr>
        <w:pStyle w:val="Heading5"/>
      </w:pPr>
      <w:bookmarkStart w:id="2146" w:name="_Toc1464"/>
      <w:r>
        <w:t>الصُّلْصُل</w:t>
      </w:r>
      <w:bookmarkEnd w:id="2146"/>
    </w:p>
    <w:p>
      <w:pPr>
        <w:pStyle w:val="BookText"/>
      </w:pPr>
      <w:r>
        <w:rPr>
          <w:rFonts w:ascii="Amiri" w:hAnsi="Amiri" w:eastAsia="Amiri" w:cs="Amiri"/>
          <w:lang w:bidi="ar-SA"/>
          <w:color w:val="111111"/>
          <w:sz w:val="28"/>
          <w:szCs w:val="28"/>
          <w:rtl/>
        </w:rPr>
        <w:t xml:space="preserve">[الصُّلْصُل] : ناصية الفرس.</w:t>
      </w:r>
    </w:p>
    <w:p>
      <w:pPr>
        <w:pStyle w:val="BookText"/>
      </w:pPr>
      <w:r>
        <w:rPr>
          <w:rFonts w:ascii="Amiri" w:hAnsi="Amiri" w:eastAsia="Amiri" w:cs="Amiri"/>
          <w:lang w:bidi="ar-SA"/>
          <w:color w:val="111111"/>
          <w:sz w:val="28"/>
          <w:szCs w:val="28"/>
          <w:rtl/>
        </w:rPr>
        <w:t xml:space="preserve">والصُّلْصُل : طائر تسمّيه العجم الفاختة. وقيل : هو طائر يشبهه.</w:t>
      </w:r>
    </w:p>
    <w:p>
      <w:pPr>
        <w:pStyle w:val="BookText"/>
      </w:pPr>
      <w:r>
        <w:rPr>
          <w:rFonts w:ascii="Amiri" w:hAnsi="Amiri" w:eastAsia="Amiri" w:cs="Amiri"/>
          <w:lang w:bidi="ar-SA"/>
          <w:color w:val="111111"/>
          <w:sz w:val="28"/>
          <w:szCs w:val="28"/>
          <w:rtl/>
        </w:rPr>
        <w:t xml:space="preserve">و [ فُعْلُلة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2147" w:name="_Toc1465"/>
      <w:r>
        <w:t>الصُّلْصُلة</w:t>
      </w:r>
      <w:bookmarkEnd w:id="2147"/>
    </w:p>
    <w:p>
      <w:pPr>
        <w:pStyle w:val="BookText"/>
      </w:pPr>
      <w:r>
        <w:rPr>
          <w:rFonts w:ascii="Amiri" w:hAnsi="Amiri" w:eastAsia="Amiri" w:cs="Amiri"/>
          <w:lang w:bidi="ar-SA"/>
          <w:color w:val="111111"/>
          <w:sz w:val="28"/>
          <w:szCs w:val="28"/>
          <w:rtl/>
        </w:rPr>
        <w:t xml:space="preserve">[الصُّلْصُلة] : بقية الماء في الغدير ، قال لبيد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يتذكر من بقية عهده</w:t>
      </w:r>
    </w:p>
    <w:p>
      <w:pPr>
        <w:pStyle w:val="BookText"/>
      </w:pPr>
      <w:r>
        <w:rPr>
          <w:rFonts w:ascii="Amiri" w:hAnsi="Amiri" w:eastAsia="Amiri" w:cs="Amiri"/>
          <w:lang w:bidi="ar-SA"/>
          <w:color w:val="111111"/>
          <w:sz w:val="28"/>
          <w:szCs w:val="28"/>
          <w:rtl/>
        </w:rPr>
        <w:t xml:space="preserve">من الحوض والسُّوبان إِلّا صلاصلا</w:t>
      </w:r>
    </w:p>
    <w:p>
      <w:pPr>
        <w:pStyle w:val="BookText"/>
      </w:pPr>
      <w:r>
        <w:rPr>
          <w:rFonts w:ascii="IRNazanin" w:hAnsi="IRNazanin" w:eastAsia="IRNazanin" w:cs="IRNazanin"/>
          <w:lang w:bidi="fa-IR"/>
          <w:color w:val="111111"/>
          <w:sz w:val="28"/>
          <w:szCs w:val="28"/>
          <w:rtl/>
        </w:rPr>
        <w:t xml:space="preserve">السُّوبان : اسم واد. وقال العجاج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صلاصل الزيت إِلى الشّطور</w:t>
      </w:r>
    </w:p>
    <w:p>
      <w:pPr>
        <w:pStyle w:val="BookText"/>
      </w:pPr>
      <w:r>
        <w:rPr>
          <w:rFonts w:ascii="Amiri" w:hAnsi="Amiri" w:eastAsia="Amiri" w:cs="Amiri"/>
          <w:lang w:bidi="ar-SA"/>
          <w:color w:val="111111"/>
          <w:sz w:val="28"/>
          <w:szCs w:val="28"/>
          <w:rtl/>
        </w:rPr>
        <w:t xml:space="preserve">شبّه أعين المطيّ بجرارٍ فيها زيت إِلى أنصافها</w:t>
      </w:r>
    </w:p>
    <w:p>
      <w:pPr>
        <w:pStyle w:val="BookText"/>
      </w:pPr>
      <w:r>
        <w:rPr>
          <w:rFonts w:ascii="Amiri" w:hAnsi="Amiri" w:eastAsia="Amiri" w:cs="Amiri"/>
          <w:lang w:bidi="ar-SA"/>
          <w:color w:val="111111"/>
          <w:sz w:val="28"/>
          <w:szCs w:val="28"/>
          <w:rtl/>
        </w:rPr>
        <w:t xml:space="preserve">فِعْلِلٌ ، بكسر الفاء واللام</w:t>
      </w:r>
    </w:p>
    <w:p>
      <w:pPr>
        <w:pStyle w:val="BookText"/>
      </w:pPr>
      <w:r>
        <w:rPr>
          <w:rFonts w:ascii="IRNazanin" w:hAnsi="IRNazanin" w:eastAsia="IRNazanin" w:cs="IRNazanin"/>
          <w:lang w:bidi="fa-IR"/>
          <w:color w:val="111111"/>
          <w:sz w:val="28"/>
          <w:szCs w:val="28"/>
          <w:rtl/>
        </w:rPr>
        <w:t xml:space="preserve">م</w:t>
      </w:r>
    </w:p>
    <w:p>
      <w:pPr>
        <w:pStyle w:val="Heading5"/>
      </w:pPr>
      <w:bookmarkStart w:id="2148" w:name="_Toc1466"/>
      <w:r>
        <w:t>الصِّمْصِم</w:t>
      </w:r>
      <w:bookmarkEnd w:id="2148"/>
    </w:p>
    <w:p>
      <w:pPr>
        <w:pStyle w:val="BookText"/>
      </w:pPr>
      <w:r>
        <w:rPr>
          <w:rFonts w:ascii="Amiri" w:hAnsi="Amiri" w:eastAsia="Amiri" w:cs="Amiri"/>
          <w:lang w:bidi="ar-SA"/>
          <w:color w:val="111111"/>
          <w:sz w:val="28"/>
          <w:szCs w:val="28"/>
          <w:rtl/>
        </w:rPr>
        <w:t xml:space="preserve">[الصِّمْصِم] : رجل صِمْصِم : أي غليظ.</w:t>
      </w:r>
    </w:p>
    <w:p>
      <w:pPr>
        <w:pStyle w:val="BookText"/>
      </w:pPr>
      <w:r>
        <w:rPr>
          <w:rFonts w:ascii="Amiri" w:hAnsi="Amiri" w:eastAsia="Amiri" w:cs="Amiri"/>
          <w:lang w:bidi="ar-SA"/>
          <w:color w:val="111111"/>
          <w:sz w:val="28"/>
          <w:szCs w:val="28"/>
          <w:rtl/>
        </w:rPr>
        <w:t xml:space="preserve">والصِّمْصِم : الغليظ الشديد من الأرض وغيرها.</w:t>
      </w:r>
    </w:p>
    <w:p>
      <w:pPr>
        <w:pStyle w:val="BookText"/>
      </w:pPr>
      <w:r>
        <w:rPr>
          <w:rFonts w:ascii="Amiri" w:hAnsi="Amiri" w:eastAsia="Amiri" w:cs="Amiri"/>
          <w:lang w:bidi="ar-SA"/>
          <w:color w:val="111111"/>
          <w:sz w:val="28"/>
          <w:szCs w:val="28"/>
          <w:rtl/>
        </w:rPr>
        <w:t xml:space="preserve">و [ فِعْلِلة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2149" w:name="_Toc1467"/>
      <w:r>
        <w:t>الصِّمْصِمة</w:t>
      </w:r>
      <w:bookmarkEnd w:id="2149"/>
    </w:p>
    <w:p>
      <w:pPr>
        <w:pStyle w:val="BookText"/>
      </w:pPr>
      <w:r>
        <w:rPr>
          <w:rFonts w:ascii="Amiri" w:hAnsi="Amiri" w:eastAsia="Amiri" w:cs="Amiri"/>
          <w:lang w:bidi="ar-SA"/>
          <w:color w:val="111111"/>
          <w:sz w:val="28"/>
          <w:szCs w:val="28"/>
          <w:rtl/>
        </w:rPr>
        <w:t xml:space="preserve">[الصِّمْصِمة] : الجماعة من الناس.</w:t>
      </w:r>
    </w:p>
    <w:p>
      <w:pPr>
        <w:pStyle w:val="BookText"/>
      </w:pPr>
      <w:r>
        <w:rPr>
          <w:rFonts w:ascii="IRNazanin" w:hAnsi="IRNazanin" w:eastAsia="IRNazanin" w:cs="IRNazanin"/>
          <w:lang w:bidi="fa-IR"/>
          <w:color w:val="111111"/>
          <w:sz w:val="28"/>
          <w:szCs w:val="28"/>
          <w:rtl/>
        </w:rPr>
        <w:t xml:space="preserve">[شماره صفحه واقعی : 3634]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07" w:name="pg14450_182610"/>
    <w:bookmarkEnd w:id="307"/>
    <w:p>
      <w:pPr>
        <w:pStyle w:val="BookText"/>
      </w:pPr>
      <w:r>
        <w:rPr>
          <w:rFonts w:ascii="Amiri" w:hAnsi="Amiri" w:eastAsia="Amiri" w:cs="Amiri"/>
          <w:lang w:bidi="ar-SA"/>
          <w:color w:val="111111"/>
          <w:sz w:val="28"/>
          <w:szCs w:val="28"/>
          <w:rtl/>
        </w:rPr>
        <w:t xml:space="preserve">ي</w:t>
      </w:r>
    </w:p>
    <w:p>
      <w:pPr>
        <w:pStyle w:val="Heading5"/>
      </w:pPr>
      <w:bookmarkStart w:id="2150" w:name="_Toc1468"/>
      <w:r>
        <w:t>الصِّيْصِيَة</w:t>
      </w:r>
      <w:bookmarkEnd w:id="2150"/>
    </w:p>
    <w:p>
      <w:pPr>
        <w:pStyle w:val="BookText"/>
      </w:pPr>
      <w:r>
        <w:rPr>
          <w:rFonts w:ascii="Amiri" w:hAnsi="Amiri" w:eastAsia="Amiri" w:cs="Amiri"/>
          <w:lang w:bidi="ar-SA"/>
          <w:color w:val="111111"/>
          <w:sz w:val="28"/>
          <w:szCs w:val="28"/>
          <w:rtl/>
        </w:rPr>
        <w:t xml:space="preserve">[الصِّيْصِيَة] : الحصن ، والجمع : الصَّياصِي ، قال الله تعالى : (</w:t>
      </w:r>
    </w:p>
    <w:p>
      <w:pPr>
        <w:pStyle w:val="BookText"/>
      </w:pPr>
      <w:r>
        <w:rPr>
          <w:rFonts w:ascii="Amiri" w:hAnsi="Amiri" w:eastAsia="Amiri" w:cs="Amiri"/>
          <w:lang w:bidi="ar-SA"/>
          <w:color w:val="111111"/>
          <w:sz w:val="28"/>
          <w:szCs w:val="28"/>
          <w:rtl/>
        </w:rPr>
        <w:t xml:space="preserve">وَأَنْزَلَ الَّذِينَ ظاهَرُوهُمْ مِنْ أَهْلِ الْكِتابِ مِنْ صَياصِيهِمْ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وصيصيَة الثور : قرنه ؛ لأنه يتحصّن به ، قال جرير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ويومٍ من الجوزاء مستوقد الحصى</w:t>
      </w:r>
    </w:p>
    <w:p>
      <w:pPr>
        <w:pStyle w:val="BookText"/>
      </w:pPr>
      <w:r>
        <w:rPr>
          <w:rFonts w:ascii="Amiri" w:hAnsi="Amiri" w:eastAsia="Amiri" w:cs="Amiri"/>
          <w:lang w:bidi="ar-SA"/>
          <w:color w:val="111111"/>
          <w:sz w:val="28"/>
          <w:szCs w:val="28"/>
          <w:rtl/>
        </w:rPr>
        <w:t xml:space="preserve">تكاد صياصي العين منه تَضَبّح</w:t>
      </w:r>
    </w:p>
    <w:p>
      <w:pPr>
        <w:pStyle w:val="BookText"/>
      </w:pPr>
      <w:r>
        <w:rPr>
          <w:rFonts w:ascii="Amiri" w:hAnsi="Amiri" w:eastAsia="Amiri" w:cs="Amiri"/>
          <w:lang w:bidi="ar-SA"/>
          <w:color w:val="111111"/>
          <w:sz w:val="28"/>
          <w:szCs w:val="28"/>
          <w:rtl/>
        </w:rPr>
        <w:t xml:space="preserve">أي تحرّق.</w:t>
      </w:r>
    </w:p>
    <w:p>
      <w:pPr>
        <w:pStyle w:val="BookText"/>
      </w:pPr>
      <w:r>
        <w:rPr>
          <w:rFonts w:ascii="Amiri" w:hAnsi="Amiri" w:eastAsia="Amiri" w:cs="Amiri"/>
          <w:lang w:bidi="ar-SA"/>
          <w:color w:val="111111"/>
          <w:sz w:val="28"/>
          <w:szCs w:val="28"/>
          <w:rtl/>
        </w:rPr>
        <w:t xml:space="preserve">وفي حديث النبي عليه الصلاة والسلام في ذكر فتنة تكون في أقطار الأرض كأنها صياصي بقرٍ ، شبهها بقرون البقر لما يشرع فيها من الرماح والسلاح كأنها قرون بقر مجتمعة.</w:t>
      </w:r>
    </w:p>
    <w:p>
      <w:pPr>
        <w:pStyle w:val="BookText"/>
      </w:pPr>
      <w:r>
        <w:rPr>
          <w:rFonts w:ascii="Amiri" w:hAnsi="Amiri" w:eastAsia="Amiri" w:cs="Amiri"/>
          <w:lang w:bidi="ar-SA"/>
          <w:color w:val="111111"/>
          <w:sz w:val="28"/>
          <w:szCs w:val="28"/>
          <w:rtl/>
        </w:rPr>
        <w:t xml:space="preserve">وصيصية الديك : مثل مخلبين في ساقه.</w:t>
      </w:r>
    </w:p>
    <w:p>
      <w:pPr>
        <w:pStyle w:val="BookText"/>
      </w:pPr>
      <w:r>
        <w:rPr>
          <w:rFonts w:ascii="Amiri" w:hAnsi="Amiri" w:eastAsia="Amiri" w:cs="Amiri"/>
          <w:lang w:bidi="ar-SA"/>
          <w:color w:val="111111"/>
          <w:sz w:val="28"/>
          <w:szCs w:val="28"/>
          <w:rtl/>
        </w:rPr>
        <w:t xml:space="preserve">والصياصي : شوك النسّاجين ، قال دريد بن الصّمّة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كوقعِ الصَّيَاصي في النسيج الممدَّد</w:t>
      </w:r>
    </w:p>
    <w:p>
      <w:pPr>
        <w:pStyle w:val="BookText"/>
      </w:pPr>
      <w:r>
        <w:rPr>
          <w:rFonts w:ascii="Amiri" w:hAnsi="Amiri" w:eastAsia="Amiri" w:cs="Amiri"/>
          <w:lang w:bidi="ar-SA"/>
          <w:color w:val="111111"/>
          <w:sz w:val="28"/>
          <w:szCs w:val="28"/>
          <w:rtl/>
        </w:rPr>
        <w:t xml:space="preserve">فَعْلال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151" w:name="_Toc1469"/>
      <w:r>
        <w:t>الصّبْصَاب</w:t>
      </w:r>
      <w:bookmarkEnd w:id="2151"/>
    </w:p>
    <w:p>
      <w:pPr>
        <w:pStyle w:val="BookText"/>
      </w:pPr>
      <w:r>
        <w:rPr>
          <w:rFonts w:ascii="Amiri" w:hAnsi="Amiri" w:eastAsia="Amiri" w:cs="Amiri"/>
          <w:lang w:bidi="ar-SA"/>
          <w:color w:val="111111"/>
          <w:sz w:val="28"/>
          <w:szCs w:val="28"/>
          <w:rtl/>
        </w:rPr>
        <w:t xml:space="preserve">[الصّبْصَاب] : صبصاب مثل بصباص : أي ليس فيه فتور.</w:t>
      </w:r>
    </w:p>
    <w:p>
      <w:pPr>
        <w:pStyle w:val="BookText"/>
      </w:pPr>
      <w:r>
        <w:rPr>
          <w:rFonts w:ascii="IRNazanin" w:hAnsi="IRNazanin" w:eastAsia="IRNazanin" w:cs="IRNazanin"/>
          <w:lang w:bidi="fa-IR"/>
          <w:color w:val="111111"/>
          <w:sz w:val="28"/>
          <w:szCs w:val="28"/>
          <w:rtl/>
        </w:rPr>
        <w:t xml:space="preserve">ف</w:t>
      </w:r>
    </w:p>
    <w:p>
      <w:pPr>
        <w:pStyle w:val="Heading5"/>
      </w:pPr>
      <w:bookmarkStart w:id="2152" w:name="_Toc1470"/>
      <w:r>
        <w:t>الصَّفْصاف</w:t>
      </w:r>
      <w:bookmarkEnd w:id="2152"/>
    </w:p>
    <w:p>
      <w:pPr>
        <w:pStyle w:val="BookText"/>
      </w:pPr>
      <w:r>
        <w:rPr>
          <w:rFonts w:ascii="Amiri" w:hAnsi="Amiri" w:eastAsia="Amiri" w:cs="Amiri"/>
          <w:lang w:bidi="ar-SA"/>
          <w:color w:val="111111"/>
          <w:sz w:val="28"/>
          <w:szCs w:val="28"/>
          <w:rtl/>
        </w:rPr>
        <w:t xml:space="preserve">[الصَّفْصاف] : شجر الخِلاف ، وهو بارد في الدرجة الثانية يابس في الدرجة الأولى ، إِذا شمّ أذهب البخار الرطب ، ولا يشمّ حتى يُغسل من الغبار ؛ لأن غباره مُضِرٌّ بالصدر والرئة. وعصارة ورق الصفصاف تلصق القروح الدموية. وقشر الصفصاف مثل ورقه ، إِلا أن القشر أشد يُبْساً من الورق ، وكذلك قشر الأشجار كلها. وإِذا حُرِق قشر الصفصاف</w:t>
      </w:r>
    </w:p>
    <w:p>
      <w:pPr>
        <w:pStyle w:val="BookText"/>
      </w:pPr>
      <w:r>
        <w:rPr>
          <w:rFonts w:ascii="IRNazanin" w:hAnsi="IRNazanin" w:eastAsia="IRNazanin" w:cs="IRNazanin"/>
          <w:lang w:bidi="fa-IR"/>
          <w:color w:val="111111"/>
          <w:sz w:val="28"/>
          <w:szCs w:val="28"/>
          <w:rtl/>
        </w:rPr>
        <w:t xml:space="preserve">[شماره صفحه واقعی : 3635]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08" w:name="pg14450_182611"/>
    <w:bookmarkEnd w:id="308"/>
    <w:p>
      <w:pPr>
        <w:pStyle w:val="BookText"/>
      </w:pPr>
      <w:r>
        <w:rPr>
          <w:rFonts w:ascii="Amiri" w:hAnsi="Amiri" w:eastAsia="Amiri" w:cs="Amiri"/>
          <w:lang w:bidi="ar-SA"/>
          <w:color w:val="111111"/>
          <w:sz w:val="28"/>
          <w:szCs w:val="28"/>
          <w:rtl/>
        </w:rPr>
        <w:t xml:space="preserve">وعجن رماده بخلٍّ قلع الثآليل ، وإِذا قطع قشره في وقت طلوع زهره وجمع منه لبن واكتُحل به جلا البصَر. وإِذا شرب من ثمره شيء قدر درهمين مع ماء أغصان الورد الغضّة أذهب نفث الدم وقطع سيلان الدم من أسفل.</w:t>
      </w:r>
    </w:p>
    <w:p>
      <w:pPr>
        <w:pStyle w:val="BookText"/>
      </w:pPr>
      <w:r>
        <w:rPr>
          <w:rFonts w:ascii="IRNazanin" w:hAnsi="IRNazanin" w:eastAsia="IRNazanin" w:cs="IRNazanin"/>
          <w:lang w:bidi="fa-IR"/>
          <w:color w:val="111111"/>
          <w:sz w:val="28"/>
          <w:szCs w:val="28"/>
          <w:rtl/>
        </w:rPr>
        <w:t xml:space="preserve">ل</w:t>
      </w:r>
    </w:p>
    <w:p>
      <w:pPr>
        <w:pStyle w:val="Heading5"/>
      </w:pPr>
      <w:bookmarkStart w:id="2153" w:name="_Toc1471"/>
      <w:r>
        <w:t>الصَّلْصال</w:t>
      </w:r>
      <w:bookmarkEnd w:id="2153"/>
    </w:p>
    <w:p>
      <w:pPr>
        <w:pStyle w:val="BookText"/>
      </w:pPr>
      <w:r>
        <w:rPr>
          <w:rFonts w:ascii="Amiri" w:hAnsi="Amiri" w:eastAsia="Amiri" w:cs="Amiri"/>
          <w:lang w:bidi="ar-SA"/>
          <w:color w:val="111111"/>
          <w:sz w:val="28"/>
          <w:szCs w:val="28"/>
          <w:rtl/>
        </w:rPr>
        <w:t xml:space="preserve">[الصَّلْصال] : الطين الحرُّ يختلط بالرمل فصار يصلصل ، قال الله تعالى : ( صَلْصالٍ مِنْ حَمَإٍ مَسْنُونٍ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2154" w:name="_Toc1472"/>
      <w:r>
        <w:t>الصَّمْصَام</w:t>
      </w:r>
      <w:bookmarkEnd w:id="2154"/>
    </w:p>
    <w:p>
      <w:pPr>
        <w:pStyle w:val="BookText"/>
      </w:pPr>
      <w:r>
        <w:rPr>
          <w:rFonts w:ascii="Amiri" w:hAnsi="Amiri" w:eastAsia="Amiri" w:cs="Amiri"/>
          <w:lang w:bidi="ar-SA"/>
          <w:color w:val="111111"/>
          <w:sz w:val="28"/>
          <w:szCs w:val="28"/>
          <w:rtl/>
        </w:rPr>
        <w:t xml:space="preserve">[الصَّمْصَام] : السَّيْف الذي لا يَنْثَنِي عن الضريبة.</w:t>
      </w:r>
    </w:p>
    <w:p>
      <w:pPr>
        <w:pStyle w:val="BookText"/>
      </w:pPr>
      <w:r>
        <w:rPr>
          <w:rFonts w:ascii="Amiri" w:hAnsi="Amiri" w:eastAsia="Amiri" w:cs="Amiri"/>
          <w:lang w:bidi="ar-SA"/>
          <w:color w:val="111111"/>
          <w:sz w:val="28"/>
          <w:szCs w:val="28"/>
          <w:rtl/>
        </w:rPr>
        <w:t xml:space="preserve">و [ فعْلالة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2155" w:name="_Toc1473"/>
      <w:r>
        <w:t>الصفصافة</w:t>
      </w:r>
      <w:bookmarkEnd w:id="2155"/>
    </w:p>
    <w:p>
      <w:pPr>
        <w:pStyle w:val="BookText"/>
      </w:pPr>
      <w:r>
        <w:rPr>
          <w:rFonts w:ascii="Amiri" w:hAnsi="Amiri" w:eastAsia="Amiri" w:cs="Amiri"/>
          <w:lang w:bidi="ar-SA"/>
          <w:color w:val="111111"/>
          <w:sz w:val="28"/>
          <w:szCs w:val="28"/>
          <w:rtl/>
        </w:rPr>
        <w:t xml:space="preserve">[الصفصافة] : واحدة الصفصاف.</w:t>
      </w:r>
    </w:p>
    <w:p>
      <w:pPr>
        <w:pStyle w:val="BookText"/>
      </w:pPr>
      <w:r>
        <w:rPr>
          <w:rFonts w:ascii="IRNazanin" w:hAnsi="IRNazanin" w:eastAsia="IRNazanin" w:cs="IRNazanin"/>
          <w:lang w:bidi="fa-IR"/>
          <w:color w:val="111111"/>
          <w:sz w:val="28"/>
          <w:szCs w:val="28"/>
          <w:rtl/>
        </w:rPr>
        <w:t xml:space="preserve">م</w:t>
      </w:r>
    </w:p>
    <w:p>
      <w:pPr>
        <w:pStyle w:val="Heading5"/>
      </w:pPr>
      <w:bookmarkStart w:id="2156" w:name="_Toc1474"/>
      <w:r>
        <w:t>الصَّمْصَامة</w:t>
      </w:r>
      <w:bookmarkEnd w:id="2156"/>
    </w:p>
    <w:p>
      <w:pPr>
        <w:pStyle w:val="BookText"/>
      </w:pPr>
      <w:r>
        <w:rPr>
          <w:rFonts w:ascii="Amiri" w:hAnsi="Amiri" w:eastAsia="Amiri" w:cs="Amiri"/>
          <w:lang w:bidi="ar-SA"/>
          <w:color w:val="111111"/>
          <w:sz w:val="28"/>
          <w:szCs w:val="28"/>
          <w:rtl/>
        </w:rPr>
        <w:t xml:space="preserve">[الصَّمْصَامة] : السيف الذي يقطع الضريبة ، وبه سمّي الصّمْصامة سيف عمرو بن معدي كرب الزبيدي </w:t>
      </w:r>
      <w:r>
        <w:rPr>
          <w:rStyle w:val="FootnoteReference"/>
        </w:rPr>
        <w:footnoteReference w:id="818"/>
      </w:r>
      <w:r>
        <w:rPr>
          <w:rFonts w:ascii="Amiri" w:hAnsi="Amiri" w:eastAsia="Amiri" w:cs="Amiri"/>
          <w:lang w:bidi="ar-SA"/>
          <w:color w:val="111111"/>
          <w:sz w:val="28"/>
          <w:szCs w:val="28"/>
          <w:rtl/>
        </w:rPr>
        <w:t xml:space="preserve">، وهبه له علقمة بن ذي قيفان </w:t>
      </w:r>
      <w:r>
        <w:rPr>
          <w:rStyle w:val="FootnoteReference"/>
        </w:rPr>
        <w:footnoteReference w:id="819"/>
      </w:r>
      <w:r>
        <w:rPr>
          <w:rFonts w:ascii="Amiri" w:hAnsi="Amiri" w:eastAsia="Amiri" w:cs="Amiri"/>
          <w:lang w:bidi="ar-SA"/>
          <w:color w:val="111111"/>
          <w:sz w:val="28"/>
          <w:szCs w:val="28"/>
          <w:rtl/>
        </w:rPr>
        <w:t xml:space="preserve">من ملوك حِمْير. وعمرو القائل فيه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وسيف لابن ذي قيفان عندي</w:t>
      </w:r>
    </w:p>
    <w:p>
      <w:pPr>
        <w:pStyle w:val="BookText"/>
      </w:pPr>
      <w:r>
        <w:rPr>
          <w:rFonts w:ascii="Amiri" w:hAnsi="Amiri" w:eastAsia="Amiri" w:cs="Amiri"/>
          <w:lang w:bidi="ar-SA"/>
          <w:color w:val="111111"/>
          <w:sz w:val="28"/>
          <w:szCs w:val="28"/>
          <w:rtl/>
        </w:rPr>
        <w:t xml:space="preserve">تخيّره الفتى من عصر عاد</w:t>
      </w:r>
    </w:p>
    <w:p>
      <w:pPr>
        <w:pStyle w:val="BookText"/>
      </w:pPr>
      <w:r>
        <w:rPr>
          <w:rFonts w:ascii="Amiri" w:hAnsi="Amiri" w:eastAsia="Amiri" w:cs="Amiri"/>
          <w:lang w:bidi="ar-SA"/>
          <w:color w:val="111111"/>
          <w:sz w:val="28"/>
          <w:szCs w:val="28"/>
          <w:rtl/>
        </w:rPr>
        <w:t xml:space="preserve">يقدُّ البَيْضَ والأبدان قدّاً</w:t>
      </w:r>
    </w:p>
    <w:p>
      <w:pPr>
        <w:pStyle w:val="BookText"/>
      </w:pPr>
      <w:r>
        <w:rPr>
          <w:rFonts w:ascii="Amiri" w:hAnsi="Amiri" w:eastAsia="Amiri" w:cs="Amiri"/>
          <w:lang w:bidi="ar-SA"/>
          <w:color w:val="111111"/>
          <w:sz w:val="28"/>
          <w:szCs w:val="28"/>
          <w:rtl/>
        </w:rPr>
        <w:t xml:space="preserve">وفي الهام الململم ذو احتداد</w:t>
      </w:r>
    </w:p>
    <w:p>
      <w:pPr>
        <w:pStyle w:val="BookText"/>
      </w:pPr>
      <w:r>
        <w:rPr>
          <w:rFonts w:ascii="IRNazanin" w:hAnsi="IRNazanin" w:eastAsia="IRNazanin" w:cs="IRNazanin"/>
          <w:lang w:bidi="fa-IR"/>
          <w:color w:val="111111"/>
          <w:sz w:val="28"/>
          <w:szCs w:val="28"/>
          <w:rtl/>
        </w:rPr>
        <w:t xml:space="preserve">[شماره صفحه واقعی : 3636]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09" w:name="pg14450_182612"/>
    <w:bookmarkEnd w:id="309"/>
    <w:p>
      <w:pPr>
        <w:pStyle w:val="BookText"/>
      </w:pPr>
      <w:r>
        <w:rPr>
          <w:rFonts w:ascii="Amiri" w:hAnsi="Amiri" w:eastAsia="Amiri" w:cs="Amiri"/>
          <w:lang w:bidi="ar-SA"/>
          <w:color w:val="111111"/>
          <w:sz w:val="28"/>
          <w:szCs w:val="28"/>
          <w:rtl/>
        </w:rPr>
        <w:t xml:space="preserve">ثمّ قدِم سعد بن أبي وقاص </w:t>
      </w:r>
      <w:r>
        <w:rPr>
          <w:rStyle w:val="FootnoteReference"/>
        </w:rPr>
        <w:footnoteReference w:id="821"/>
      </w:r>
      <w:r>
        <w:rPr>
          <w:rFonts w:ascii="Amiri" w:hAnsi="Amiri" w:eastAsia="Amiri" w:cs="Amiri"/>
          <w:lang w:bidi="ar-SA"/>
          <w:color w:val="111111"/>
          <w:sz w:val="28"/>
          <w:szCs w:val="28"/>
          <w:rtl/>
        </w:rPr>
        <w:t xml:space="preserve">اليمن فمرَّ بعمرو فسأله أن يريه الصّمْصامة ، فأراه إِيّاه فأعجب به سعد فوهبه له ، وقال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خليلٌ لم أهبه من قِلاه</w:t>
      </w:r>
    </w:p>
    <w:p>
      <w:pPr>
        <w:pStyle w:val="BookText"/>
      </w:pPr>
      <w:r>
        <w:rPr>
          <w:rFonts w:ascii="Amiri" w:hAnsi="Amiri" w:eastAsia="Amiri" w:cs="Amiri"/>
          <w:lang w:bidi="ar-SA"/>
          <w:color w:val="111111"/>
          <w:sz w:val="28"/>
          <w:szCs w:val="28"/>
          <w:rtl/>
        </w:rPr>
        <w:t xml:space="preserve">ولكنّ المواهبَ للكرام</w:t>
      </w:r>
    </w:p>
    <w:p>
      <w:pPr>
        <w:pStyle w:val="BookText"/>
      </w:pPr>
      <w:r>
        <w:rPr>
          <w:rFonts w:ascii="Amiri" w:hAnsi="Amiri" w:eastAsia="Amiri" w:cs="Amiri"/>
          <w:lang w:bidi="ar-SA"/>
          <w:color w:val="111111"/>
          <w:sz w:val="28"/>
          <w:szCs w:val="28"/>
          <w:rtl/>
        </w:rPr>
        <w:t xml:space="preserve">فإِنِّي لم أخنه ولم يخنِّي</w:t>
      </w:r>
    </w:p>
    <w:p>
      <w:pPr>
        <w:pStyle w:val="BookText"/>
      </w:pPr>
      <w:r>
        <w:rPr>
          <w:rFonts w:ascii="Amiri" w:hAnsi="Amiri" w:eastAsia="Amiri" w:cs="Amiri"/>
          <w:lang w:bidi="ar-SA"/>
          <w:color w:val="111111"/>
          <w:sz w:val="28"/>
          <w:szCs w:val="28"/>
          <w:rtl/>
        </w:rPr>
        <w:t xml:space="preserve">على الصّمْصام من سيفٍ سلامي</w:t>
      </w:r>
    </w:p>
    <w:p>
      <w:pPr>
        <w:pStyle w:val="BookText"/>
      </w:pPr>
      <w:r>
        <w:rPr>
          <w:rFonts w:ascii="Amiri" w:hAnsi="Amiri" w:eastAsia="Amiri" w:cs="Amiri"/>
          <w:lang w:bidi="ar-SA"/>
          <w:color w:val="111111"/>
          <w:sz w:val="28"/>
          <w:szCs w:val="28"/>
          <w:rtl/>
        </w:rPr>
        <w:t xml:space="preserve">حَبَوْتُ به كريماً من قريشٍ</w:t>
      </w:r>
    </w:p>
    <w:p>
      <w:pPr>
        <w:pStyle w:val="BookText"/>
      </w:pPr>
      <w:r>
        <w:rPr>
          <w:rFonts w:ascii="Amiri" w:hAnsi="Amiri" w:eastAsia="Amiri" w:cs="Amiri"/>
          <w:lang w:bidi="ar-SA"/>
          <w:color w:val="111111"/>
          <w:sz w:val="28"/>
          <w:szCs w:val="28"/>
          <w:rtl/>
        </w:rPr>
        <w:t xml:space="preserve">فَسُرَّ به وصِيْنَ عن اللئام</w:t>
      </w:r>
    </w:p>
    <w:p>
      <w:pPr>
        <w:pStyle w:val="BookText"/>
      </w:pPr>
      <w:r>
        <w:rPr>
          <w:rFonts w:ascii="Amiri" w:hAnsi="Amiri" w:eastAsia="Amiri" w:cs="Amiri"/>
          <w:lang w:bidi="ar-SA"/>
          <w:color w:val="111111"/>
          <w:sz w:val="28"/>
          <w:szCs w:val="28"/>
          <w:rtl/>
        </w:rPr>
        <w:t xml:space="preserve">ثم صار الصّمْصامة إِلى آل سعيد بن العاص فاشتراه الخليفة المهدي منهم بمالٍ جسيم ، وأحضر الشعراء فقالوا فيه أشعاراً كثيرة ، ثم أمر المهدي بالسيف فسُقي فتغيّر لذلك وقلّ قطعه بسبب سقيه.</w:t>
      </w:r>
    </w:p>
    <w:p>
      <w:pPr>
        <w:pStyle w:val="BookText"/>
      </w:pPr>
      <w:r>
        <w:rPr>
          <w:rFonts w:ascii="Amiri" w:hAnsi="Amiri" w:eastAsia="Amiri" w:cs="Amiri"/>
          <w:lang w:bidi="ar-SA"/>
          <w:color w:val="111111"/>
          <w:sz w:val="28"/>
          <w:szCs w:val="28"/>
          <w:rtl/>
        </w:rPr>
        <w:t xml:space="preserve">ومن العرب من يجعله اسم معرفة للسيف فلا يصرفه ، قال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تصميم صمصامةَ حين صمّما</w:t>
      </w:r>
    </w:p>
    <w:p>
      <w:pPr>
        <w:pStyle w:val="BookText"/>
      </w:pPr>
      <w:r>
        <w:rPr>
          <w:rFonts w:ascii="Amiri" w:hAnsi="Amiri" w:eastAsia="Amiri" w:cs="Amiri"/>
          <w:lang w:bidi="ar-SA"/>
          <w:color w:val="111111"/>
          <w:sz w:val="28"/>
          <w:szCs w:val="28"/>
          <w:rtl/>
        </w:rPr>
        <w:t xml:space="preserve">فُعْلُول ، بضمّ الفاء واللام</w:t>
      </w:r>
    </w:p>
    <w:p>
      <w:pPr>
        <w:pStyle w:val="BookText"/>
      </w:pPr>
      <w:r>
        <w:rPr>
          <w:rFonts w:ascii="IRNazanin" w:hAnsi="IRNazanin" w:eastAsia="IRNazanin" w:cs="IRNazanin"/>
          <w:lang w:bidi="fa-IR"/>
          <w:color w:val="111111"/>
          <w:sz w:val="28"/>
          <w:szCs w:val="28"/>
          <w:rtl/>
        </w:rPr>
        <w:t xml:space="preserve">ر</w:t>
      </w:r>
    </w:p>
    <w:p>
      <w:pPr>
        <w:pStyle w:val="Heading5"/>
      </w:pPr>
      <w:bookmarkStart w:id="2157" w:name="_Toc1475"/>
      <w:r>
        <w:t>الصُّرْصُور</w:t>
      </w:r>
      <w:bookmarkEnd w:id="2157"/>
    </w:p>
    <w:p>
      <w:pPr>
        <w:pStyle w:val="BookText"/>
      </w:pPr>
      <w:r>
        <w:rPr>
          <w:rFonts w:ascii="Amiri" w:hAnsi="Amiri" w:eastAsia="Amiri" w:cs="Amiri"/>
          <w:lang w:bidi="ar-SA"/>
          <w:color w:val="111111"/>
          <w:sz w:val="28"/>
          <w:szCs w:val="28"/>
          <w:rtl/>
        </w:rPr>
        <w:t xml:space="preserve">[الصُّرْصُور] : القطيع الضخم من الإِبل.</w:t>
      </w:r>
    </w:p>
    <w:p>
      <w:pPr>
        <w:pStyle w:val="BookText"/>
      </w:pPr>
      <w:r>
        <w:rPr>
          <w:rFonts w:ascii="Amiri" w:hAnsi="Amiri" w:eastAsia="Amiri" w:cs="Amiri"/>
          <w:lang w:bidi="ar-SA"/>
          <w:color w:val="111111"/>
          <w:sz w:val="28"/>
          <w:szCs w:val="28"/>
          <w:rtl/>
        </w:rPr>
        <w:t xml:space="preserve">فَعْلَلان ، بفتح الفاء واللام</w:t>
      </w:r>
    </w:p>
    <w:p>
      <w:pPr>
        <w:pStyle w:val="BookText"/>
      </w:pPr>
      <w:r>
        <w:rPr>
          <w:rFonts w:ascii="IRNazanin" w:hAnsi="IRNazanin" w:eastAsia="IRNazanin" w:cs="IRNazanin"/>
          <w:lang w:bidi="fa-IR"/>
          <w:color w:val="111111"/>
          <w:sz w:val="28"/>
          <w:szCs w:val="28"/>
          <w:rtl/>
        </w:rPr>
        <w:t xml:space="preserve">ح</w:t>
      </w:r>
    </w:p>
    <w:p>
      <w:pPr>
        <w:pStyle w:val="Heading5"/>
      </w:pPr>
      <w:bookmarkStart w:id="2158" w:name="_Toc1476"/>
      <w:r>
        <w:t>الصَّحْصَحان</w:t>
      </w:r>
      <w:bookmarkEnd w:id="2158"/>
    </w:p>
    <w:p>
      <w:pPr>
        <w:pStyle w:val="BookText"/>
      </w:pPr>
      <w:r>
        <w:rPr>
          <w:rFonts w:ascii="Amiri" w:hAnsi="Amiri" w:eastAsia="Amiri" w:cs="Amiri"/>
          <w:lang w:bidi="ar-SA"/>
          <w:color w:val="111111"/>
          <w:sz w:val="28"/>
          <w:szCs w:val="28"/>
          <w:rtl/>
        </w:rPr>
        <w:t xml:space="preserve">[الصَّحْصَحان] : المكان المستوي ، قال </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ومن أسود وذئاب غبس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وصحصحانٍ قذفٍ كالتُّرسِ</w:t>
      </w:r>
    </w:p>
    <w:p>
      <w:pPr>
        <w:pStyle w:val="BookText"/>
      </w:pPr>
      <w:r>
        <w:rPr>
          <w:rFonts w:ascii="IRNazanin" w:hAnsi="IRNazanin" w:eastAsia="IRNazanin" w:cs="IRNazanin"/>
          <w:lang w:bidi="fa-IR"/>
          <w:color w:val="111111"/>
          <w:sz w:val="28"/>
          <w:szCs w:val="28"/>
          <w:rtl/>
        </w:rPr>
        <w:t xml:space="preserve">[شماره صفحه واقعی : 3637]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10" w:name="pg14450_182613"/>
    <w:bookmarkEnd w:id="310"/>
    <w:p>
      <w:pPr>
        <w:pStyle w:val="BookText"/>
      </w:pPr>
      <w:r>
        <w:rPr>
          <w:rFonts w:ascii="IRNazanin" w:hAnsi="IRNazanin" w:eastAsia="IRNazanin" w:cs="IRNazanin"/>
          <w:lang w:bidi="fa-IR"/>
          <w:color w:val="111111"/>
          <w:sz w:val="28"/>
          <w:szCs w:val="28"/>
          <w:rtl/>
        </w:rPr>
        <w:t xml:space="preserve">ر</w:t>
      </w:r>
    </w:p>
    <w:p>
      <w:pPr>
        <w:pStyle w:val="Heading5"/>
      </w:pPr>
      <w:bookmarkStart w:id="2159" w:name="_Toc1477"/>
      <w:r>
        <w:t>الصَّرْصران</w:t>
      </w:r>
      <w:bookmarkEnd w:id="2159"/>
    </w:p>
    <w:p>
      <w:pPr>
        <w:pStyle w:val="BookText"/>
      </w:pPr>
      <w:r>
        <w:rPr>
          <w:rFonts w:ascii="Amiri" w:hAnsi="Amiri" w:eastAsia="Amiri" w:cs="Amiri"/>
          <w:lang w:bidi="ar-SA"/>
          <w:color w:val="111111"/>
          <w:sz w:val="28"/>
          <w:szCs w:val="28"/>
          <w:rtl/>
        </w:rPr>
        <w:t xml:space="preserve">[الصَّرْصران] : ضرب من السّمك ، قال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مرْتٍ كظهر الصرصران الإِدْخنِ</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2160" w:name="_Toc1478"/>
      <w:r>
        <w:t>الصّرْصرانيُ</w:t>
      </w:r>
      <w:bookmarkEnd w:id="2160"/>
    </w:p>
    <w:p>
      <w:pPr>
        <w:pStyle w:val="BookText"/>
      </w:pPr>
      <w:r>
        <w:rPr>
          <w:rFonts w:ascii="Amiri" w:hAnsi="Amiri" w:eastAsia="Amiri" w:cs="Amiri"/>
          <w:lang w:bidi="ar-SA"/>
          <w:color w:val="111111"/>
          <w:sz w:val="28"/>
          <w:szCs w:val="28"/>
          <w:rtl/>
        </w:rPr>
        <w:t xml:space="preserve">[الصّرْصرانيُ] : ضرب من السمك.</w:t>
      </w:r>
    </w:p>
    <w:p>
      <w:pPr>
        <w:pStyle w:val="BookText"/>
      </w:pPr>
      <w:r>
        <w:rPr>
          <w:rFonts w:ascii="Amiri" w:hAnsi="Amiri" w:eastAsia="Amiri" w:cs="Amiri"/>
          <w:lang w:bidi="ar-SA"/>
          <w:color w:val="111111"/>
          <w:sz w:val="28"/>
          <w:szCs w:val="28"/>
          <w:rtl/>
        </w:rPr>
        <w:t xml:space="preserve">والصَّرْصراني : البخت من الإِبل ، والجمع : الصَّرْصرانيات ، قال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الصرصرانيات في كلِّ رحلةٍ</w:t>
      </w:r>
    </w:p>
    <w:p>
      <w:pPr>
        <w:pStyle w:val="BookText"/>
      </w:pPr>
      <w:r>
        <w:rPr>
          <w:rFonts w:ascii="Amiri" w:hAnsi="Amiri" w:eastAsia="Amiri" w:cs="Amiri"/>
          <w:lang w:bidi="ar-SA"/>
          <w:color w:val="111111"/>
          <w:sz w:val="28"/>
          <w:szCs w:val="28"/>
          <w:rtl/>
        </w:rPr>
        <w:t xml:space="preserve">وُسوقٌ عِدالٌ ليس منهنَّ مائل</w:t>
      </w:r>
    </w:p>
    <w:p>
      <w:pPr>
        <w:pStyle w:val="BookText"/>
      </w:pPr>
      <w:r>
        <w:rPr>
          <w:rFonts w:ascii="Amiri" w:hAnsi="Amiri" w:eastAsia="Amiri" w:cs="Amiri"/>
          <w:lang w:bidi="ar-SA"/>
          <w:color w:val="111111"/>
          <w:sz w:val="28"/>
          <w:szCs w:val="28"/>
          <w:rtl/>
        </w:rPr>
        <w:t xml:space="preserve">قيل : الصرصرانيات الإِبل التي أمّاتها </w:t>
      </w:r>
      <w:r>
        <w:rPr>
          <w:rStyle w:val="FootnoteReference"/>
        </w:rPr>
        <w:footnoteReference w:id="827"/>
      </w:r>
      <w:r>
        <w:rPr>
          <w:rFonts w:ascii="Amiri" w:hAnsi="Amiri" w:eastAsia="Amiri" w:cs="Amiri"/>
          <w:lang w:bidi="ar-SA"/>
          <w:color w:val="111111"/>
          <w:sz w:val="28"/>
          <w:szCs w:val="28"/>
          <w:rtl/>
        </w:rPr>
        <w:t xml:space="preserve">بخاتيّ وآباؤها عِراب. وقيل : هي التي لها سنامان.</w:t>
      </w:r>
    </w:p>
    <w:p>
      <w:pPr>
        <w:pStyle w:val="BookText"/>
      </w:pPr>
      <w:r>
        <w:rPr>
          <w:rFonts w:ascii="Amiri" w:hAnsi="Amiri" w:eastAsia="Amiri" w:cs="Amiri"/>
          <w:lang w:bidi="ar-SA"/>
          <w:color w:val="111111"/>
          <w:sz w:val="28"/>
          <w:szCs w:val="28"/>
          <w:rtl/>
        </w:rPr>
        <w:t xml:space="preserve">فِعْلِيان ، بكسر الفاء واللام</w:t>
      </w:r>
    </w:p>
    <w:p>
      <w:pPr>
        <w:pStyle w:val="BookText"/>
      </w:pPr>
      <w:r>
        <w:rPr>
          <w:rFonts w:ascii="IRNazanin" w:hAnsi="IRNazanin" w:eastAsia="IRNazanin" w:cs="IRNazanin"/>
          <w:lang w:bidi="fa-IR"/>
          <w:color w:val="111111"/>
          <w:sz w:val="28"/>
          <w:szCs w:val="28"/>
          <w:rtl/>
        </w:rPr>
        <w:t xml:space="preserve">ل</w:t>
      </w:r>
    </w:p>
    <w:p>
      <w:pPr>
        <w:pStyle w:val="Heading5"/>
      </w:pPr>
      <w:bookmarkStart w:id="2161" w:name="_Toc1479"/>
      <w:r>
        <w:t>الصَّلِّيَان</w:t>
      </w:r>
      <w:bookmarkEnd w:id="2161"/>
    </w:p>
    <w:p>
      <w:pPr>
        <w:pStyle w:val="BookText"/>
      </w:pPr>
      <w:r>
        <w:rPr>
          <w:rFonts w:ascii="Amiri" w:hAnsi="Amiri" w:eastAsia="Amiri" w:cs="Amiri"/>
          <w:lang w:bidi="ar-SA"/>
          <w:color w:val="111111"/>
          <w:sz w:val="28"/>
          <w:szCs w:val="28"/>
          <w:rtl/>
        </w:rPr>
        <w:t xml:space="preserve">[الصَّلِّيَان] : من أفضل المرعى ، الواحدة : صِلِّيانة ، بالهاء. والعرب تقول : الصِّلِّيَان : خبز الإِبل.</w:t>
      </w:r>
    </w:p>
    <w:p>
      <w:pPr>
        <w:pStyle w:val="BookText"/>
      </w:pPr>
      <w:r>
        <w:rPr>
          <w:rFonts w:ascii="IRNazanin" w:hAnsi="IRNazanin" w:eastAsia="IRNazanin" w:cs="IRNazanin"/>
          <w:lang w:bidi="fa-IR"/>
          <w:color w:val="111111"/>
          <w:sz w:val="28"/>
          <w:szCs w:val="28"/>
          <w:rtl/>
        </w:rPr>
        <w:t xml:space="preserve">[شماره صفحه واقعی : 3638]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11" w:name="pg14450_182614"/>
    <w:bookmarkEnd w:id="311"/>
    <w:p>
      <w:pPr>
        <w:pStyle w:val="Heading4"/>
      </w:pPr>
      <w:bookmarkStart w:id="2162" w:name="_Toc1480"/>
      <w:r>
        <w:t>الأفعال</w:t>
      </w:r>
      <w:bookmarkEnd w:id="2162"/>
    </w:p>
    <w:p>
      <w:pPr>
        <w:pStyle w:val="Heading5"/>
      </w:pPr>
      <w:bookmarkStart w:id="2163" w:name="_Toc1481"/>
      <w:r>
        <w:t>اشارة</w:t>
      </w:r>
      <w:bookmarkEnd w:id="2163"/>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ب</w:t>
      </w:r>
    </w:p>
    <w:p>
      <w:pPr>
        <w:pStyle w:val="Heading5"/>
      </w:pPr>
      <w:bookmarkStart w:id="2164" w:name="_Toc1482"/>
      <w:r>
        <w:t>صَبَّ ، يَصُبّ</w:t>
      </w:r>
      <w:bookmarkEnd w:id="2164"/>
    </w:p>
    <w:p>
      <w:pPr>
        <w:pStyle w:val="BookText"/>
      </w:pPr>
      <w:r>
        <w:rPr>
          <w:rFonts w:ascii="Amiri" w:hAnsi="Amiri" w:eastAsia="Amiri" w:cs="Amiri"/>
          <w:lang w:bidi="ar-SA"/>
          <w:color w:val="111111"/>
          <w:sz w:val="28"/>
          <w:szCs w:val="28"/>
          <w:rtl/>
        </w:rPr>
        <w:t xml:space="preserve">[صَبَّ ، يَصُبّ]</w:t>
      </w:r>
    </w:p>
    <w:p>
      <w:pPr>
        <w:pStyle w:val="Heading5"/>
      </w:pPr>
      <w:bookmarkStart w:id="2165" w:name="_Toc1483"/>
      <w:r>
        <w:t>صَبَ ، يَصُبّ</w:t>
      </w:r>
      <w:bookmarkEnd w:id="2165"/>
    </w:p>
    <w:p>
      <w:pPr>
        <w:pStyle w:val="BookText"/>
      </w:pPr>
      <w:r>
        <w:rPr>
          <w:rFonts w:ascii="Amiri" w:hAnsi="Amiri" w:eastAsia="Amiri" w:cs="Amiri"/>
          <w:lang w:bidi="ar-SA"/>
          <w:color w:val="111111"/>
          <w:sz w:val="28"/>
          <w:szCs w:val="28"/>
          <w:rtl/>
        </w:rPr>
        <w:t xml:space="preserve">[صَبَ ، يَصُبّ] : صببت الماء : أي سكبته صبّاً ، قال الله تعالى : ( فَلْيَنْظُرِ الْإِنْسانُ إِلى طَعامِهِ ، أَنَّا صَبَبْنَا الْماءَ صَبًّا )</w:t>
      </w:r>
      <w:r>
        <w:rPr>
          <w:rStyle w:val="FootnoteReference"/>
        </w:rPr>
        <w:footnoteReference w:id="828"/>
      </w:r>
      <w:r>
        <w:rPr>
          <w:rFonts w:ascii="Amiri" w:hAnsi="Amiri" w:eastAsia="Amiri" w:cs="Amiri"/>
          <w:lang w:bidi="ar-SA"/>
          <w:color w:val="111111"/>
          <w:sz w:val="28"/>
          <w:szCs w:val="28"/>
          <w:rtl/>
        </w:rPr>
        <w:t xml:space="preserve">قرأ الكوفيون : ( أَنَّا صَبَبْنَا ) بفتح الهمزة ، وقرأ الباقون بكسرها. وعن يعقوب الفتحُ مع الوصل والكسر إِذا ابتدأ ، وعنه كسرها في الحالين. قيل : فتح الهمزة على معنى : لأنّا صببنا الماء فأخرجنا به الطعام. قال أبو حاتم والفرّاء : هو على البدل من طعامه. وقيل : هو خبر ابتداء محذوف.</w:t>
      </w:r>
    </w:p>
    <w:p>
      <w:pPr>
        <w:pStyle w:val="BookText"/>
      </w:pPr>
      <w:r>
        <w:rPr>
          <w:rFonts w:ascii="Amiri" w:hAnsi="Amiri" w:eastAsia="Amiri" w:cs="Amiri"/>
          <w:lang w:bidi="ar-SA"/>
          <w:color w:val="111111"/>
          <w:sz w:val="28"/>
          <w:szCs w:val="28"/>
          <w:rtl/>
        </w:rPr>
        <w:t xml:space="preserve">والصّبّ : الانحطاط ، قال كثّير يصف ناقة :</w:t>
      </w:r>
    </w:p>
    <w:p>
      <w:pPr>
        <w:pStyle w:val="BookText"/>
      </w:pPr>
      <w:r>
        <w:rPr>
          <w:rFonts w:ascii="Amiri" w:hAnsi="Amiri" w:eastAsia="Amiri" w:cs="Amiri"/>
          <w:lang w:bidi="ar-SA"/>
          <w:color w:val="111111"/>
          <w:sz w:val="28"/>
          <w:szCs w:val="28"/>
          <w:rtl/>
        </w:rPr>
        <w:t xml:space="preserve">وفي صدرها صبٌ إِذا ما تدافعت</w:t>
      </w:r>
    </w:p>
    <w:p>
      <w:pPr>
        <w:pStyle w:val="BookText"/>
      </w:pPr>
      <w:r>
        <w:rPr>
          <w:rFonts w:ascii="Amiri" w:hAnsi="Amiri" w:eastAsia="Amiri" w:cs="Amiri"/>
          <w:lang w:bidi="ar-SA"/>
          <w:color w:val="111111"/>
          <w:sz w:val="28"/>
          <w:szCs w:val="28"/>
          <w:rtl/>
        </w:rPr>
        <w:t xml:space="preserve">وفي شعبِ بين المنكبين سُنُود</w:t>
      </w:r>
    </w:p>
    <w:p>
      <w:pPr>
        <w:pStyle w:val="BookText"/>
      </w:pPr>
      <w:r>
        <w:rPr>
          <w:rFonts w:ascii="IRNazanin" w:hAnsi="IRNazanin" w:eastAsia="IRNazanin" w:cs="IRNazanin"/>
          <w:lang w:bidi="fa-IR"/>
          <w:color w:val="111111"/>
          <w:sz w:val="28"/>
          <w:szCs w:val="28"/>
          <w:rtl/>
        </w:rPr>
        <w:t xml:space="preserve">ت</w:t>
      </w:r>
    </w:p>
    <w:p>
      <w:pPr>
        <w:pStyle w:val="Heading5"/>
      </w:pPr>
      <w:bookmarkStart w:id="2166" w:name="_Toc1484"/>
      <w:r>
        <w:t>صتَّ ، يَصُتّ</w:t>
      </w:r>
      <w:bookmarkEnd w:id="2166"/>
    </w:p>
    <w:p>
      <w:pPr>
        <w:pStyle w:val="BookText"/>
      </w:pPr>
      <w:r>
        <w:rPr>
          <w:rFonts w:ascii="Amiri" w:hAnsi="Amiri" w:eastAsia="Amiri" w:cs="Amiri"/>
          <w:lang w:bidi="ar-SA"/>
          <w:color w:val="111111"/>
          <w:sz w:val="28"/>
          <w:szCs w:val="28"/>
          <w:rtl/>
        </w:rPr>
        <w:t xml:space="preserve">[صتَّ ، يَصُتّ] : الصّتّ : الصدم.</w:t>
      </w:r>
    </w:p>
    <w:p>
      <w:pPr>
        <w:pStyle w:val="BookText"/>
      </w:pPr>
      <w:r>
        <w:rPr>
          <w:rFonts w:ascii="IRNazanin" w:hAnsi="IRNazanin" w:eastAsia="IRNazanin" w:cs="IRNazanin"/>
          <w:lang w:bidi="fa-IR"/>
          <w:color w:val="111111"/>
          <w:sz w:val="28"/>
          <w:szCs w:val="28"/>
          <w:rtl/>
        </w:rPr>
        <w:t xml:space="preserve">خ</w:t>
      </w:r>
    </w:p>
    <w:p>
      <w:pPr>
        <w:pStyle w:val="Heading5"/>
      </w:pPr>
      <w:bookmarkStart w:id="2167" w:name="_Toc1485"/>
      <w:r>
        <w:t>صخَ ، يَصُخّ</w:t>
      </w:r>
      <w:bookmarkEnd w:id="2167"/>
    </w:p>
    <w:p>
      <w:pPr>
        <w:pStyle w:val="BookText"/>
      </w:pPr>
      <w:r>
        <w:rPr>
          <w:rFonts w:ascii="Amiri" w:hAnsi="Amiri" w:eastAsia="Amiri" w:cs="Amiri"/>
          <w:lang w:bidi="ar-SA"/>
          <w:color w:val="111111"/>
          <w:sz w:val="28"/>
          <w:szCs w:val="28"/>
          <w:rtl/>
        </w:rPr>
        <w:t xml:space="preserve">[صخَ ، يَصُخّ] : يقال للصوت الشديد يَصُخّ الآذان : أي يُصِمها ، بالخاء معجمة. وضربت الصخرة بحجر فسمِع لها صَخّة.</w:t>
      </w:r>
    </w:p>
    <w:p>
      <w:pPr>
        <w:pStyle w:val="BookText"/>
      </w:pPr>
      <w:r>
        <w:rPr>
          <w:rFonts w:ascii="Amiri" w:hAnsi="Amiri" w:eastAsia="Amiri" w:cs="Amiri"/>
          <w:lang w:bidi="ar-SA"/>
          <w:color w:val="111111"/>
          <w:sz w:val="28"/>
          <w:szCs w:val="28"/>
          <w:rtl/>
        </w:rPr>
        <w:t xml:space="preserve">وصًخَ الغراب بمنقاره دبرةَ البعير : إِذا ضرب.</w:t>
      </w:r>
    </w:p>
    <w:p>
      <w:pPr>
        <w:pStyle w:val="BookText"/>
      </w:pPr>
      <w:r>
        <w:rPr>
          <w:rFonts w:ascii="IRNazanin" w:hAnsi="IRNazanin" w:eastAsia="IRNazanin" w:cs="IRNazanin"/>
          <w:lang w:bidi="fa-IR"/>
          <w:color w:val="111111"/>
          <w:sz w:val="28"/>
          <w:szCs w:val="28"/>
          <w:rtl/>
        </w:rPr>
        <w:t xml:space="preserve">د</w:t>
      </w:r>
    </w:p>
    <w:p>
      <w:pPr>
        <w:pStyle w:val="Heading5"/>
      </w:pPr>
      <w:bookmarkStart w:id="2168" w:name="_Toc1486"/>
      <w:r>
        <w:t>صَدَّ ، يَصُدّ</w:t>
      </w:r>
      <w:bookmarkEnd w:id="2168"/>
    </w:p>
    <w:p>
      <w:pPr>
        <w:pStyle w:val="BookText"/>
      </w:pPr>
      <w:r>
        <w:rPr>
          <w:rFonts w:ascii="Amiri" w:hAnsi="Amiri" w:eastAsia="Amiri" w:cs="Amiri"/>
          <w:lang w:bidi="ar-SA"/>
          <w:color w:val="111111"/>
          <w:sz w:val="28"/>
          <w:szCs w:val="28"/>
          <w:rtl/>
        </w:rPr>
        <w:t xml:space="preserve">[صَدَّ ، يَصُدّ] : صَدَّ عنه : أي أعرض صدوداً ، قال الله تعالى : ( رَأَيْتَ الْمُنافِقِينَ يَصُدُّونَ عَنْكَ صُدُوداً )</w:t>
      </w:r>
      <w:r>
        <w:rPr>
          <w:rStyle w:val="FootnoteReference"/>
        </w:rPr>
        <w:footnoteReference w:id="829"/>
      </w:r>
      <w:r>
        <w:rPr>
          <w:rFonts w:ascii="Amiri" w:hAnsi="Amiri" w:eastAsia="Amiri" w:cs="Amiri"/>
          <w:lang w:bidi="ar-SA"/>
          <w:color w:val="111111"/>
          <w:sz w:val="28"/>
          <w:szCs w:val="28"/>
          <w:rtl/>
        </w:rPr>
        <w:t xml:space="preserve">، وقال تعالى : ( وَصُدُّوا عَنِ السَّبِيلِ )</w:t>
      </w:r>
      <w:r>
        <w:rPr>
          <w:rStyle w:val="FootnoteReference"/>
        </w:rPr>
        <w:footnoteReference w:id="830"/>
      </w:r>
      <w:r>
        <w:rPr>
          <w:rFonts w:ascii="IRNazanin" w:hAnsi="IRNazanin" w:eastAsia="IRNazanin" w:cs="IRNazanin"/>
          <w:lang w:bidi="fa-IR"/>
          <w:color w:val="111111"/>
          <w:sz w:val="28"/>
          <w:szCs w:val="28"/>
          <w:rtl/>
        </w:rPr>
        <w:t xml:space="preserve">. قرأ</w:t>
      </w:r>
    </w:p>
    <w:p>
      <w:pPr>
        <w:pStyle w:val="BookText"/>
      </w:pPr>
      <w:r>
        <w:rPr>
          <w:rFonts w:ascii="IRNazanin" w:hAnsi="IRNazanin" w:eastAsia="IRNazanin" w:cs="IRNazanin"/>
          <w:lang w:bidi="fa-IR"/>
          <w:color w:val="111111"/>
          <w:sz w:val="28"/>
          <w:szCs w:val="28"/>
          <w:rtl/>
        </w:rPr>
        <w:t xml:space="preserve">[شماره صفحه واقعی : 3639]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12" w:name="pg14450_182615"/>
    <w:bookmarkEnd w:id="312"/>
    <w:p>
      <w:pPr>
        <w:pStyle w:val="BookText"/>
      </w:pPr>
      <w:r>
        <w:rPr>
          <w:rFonts w:ascii="Amiri" w:hAnsi="Amiri" w:eastAsia="Amiri" w:cs="Amiri"/>
          <w:lang w:bidi="ar-SA"/>
          <w:color w:val="111111"/>
          <w:sz w:val="28"/>
          <w:szCs w:val="28"/>
          <w:rtl/>
        </w:rPr>
        <w:t xml:space="preserve">عاصم وحمزة والكسائي ويعقوب : بضم الصاد في الرعد ، وكذلك في المؤمن قوله : ( زُيِّنَ لِفِرْعَوْنَ سُوءُ عَمَلِهِ وَصُدَّ عَنِ السَّبِيلِ )</w:t>
      </w:r>
      <w:r>
        <w:rPr>
          <w:rStyle w:val="FootnoteReference"/>
        </w:rPr>
        <w:footnoteReference w:id="831"/>
      </w:r>
      <w:r>
        <w:rPr>
          <w:rFonts w:ascii="Amiri" w:hAnsi="Amiri" w:eastAsia="Amiri" w:cs="Amiri"/>
          <w:lang w:bidi="ar-SA"/>
          <w:color w:val="111111"/>
          <w:sz w:val="28"/>
          <w:szCs w:val="28"/>
          <w:rtl/>
        </w:rPr>
        <w:t xml:space="preserve">، وهو اختيار أبي عبيد. وقرأ الباقون بفتح الصاد. وقوله تعالى : ( قَوْمُكَ مِنْهُ يَصِدُّونَ )</w:t>
      </w:r>
      <w:r>
        <w:rPr>
          <w:rStyle w:val="FootnoteReference"/>
        </w:rPr>
        <w:footnoteReference w:id="832"/>
      </w:r>
      <w:r>
        <w:rPr>
          <w:rFonts w:ascii="Amiri" w:hAnsi="Amiri" w:eastAsia="Amiri" w:cs="Amiri"/>
          <w:lang w:bidi="ar-SA"/>
          <w:color w:val="111111"/>
          <w:sz w:val="28"/>
          <w:szCs w:val="28"/>
          <w:rtl/>
        </w:rPr>
        <w:t xml:space="preserve">: تقرأ بضم الصاد وكسرها ؛ فالضمّ قراءة نافع وابن عامر والكسائي ، ويروى عن علي والحسن والنخعي. والكسر قراءة الباقين. ويروى عن ابن عباس ، وهو اختيار أبي عبيد وأبي حاتم. قال الكسائي والفرّاء : هما لغتان بمعنى واحد ، مثل يشُد ويشِد. ومعنى ( مِنْهُ يَصِدُّونَ ) : أي من أجله. وفرّق أبو عبيد بينهما فقال : معنى يصدُّون بالضم : أي يعرضون ، ومعنى يَصِدُّونَ ، بالكسر : أي يَضِجُّون.</w:t>
      </w:r>
    </w:p>
    <w:p>
      <w:pPr>
        <w:pStyle w:val="BookText"/>
      </w:pPr>
      <w:r>
        <w:rPr>
          <w:rFonts w:ascii="Amiri" w:hAnsi="Amiri" w:eastAsia="Amiri" w:cs="Amiri"/>
          <w:lang w:bidi="ar-SA"/>
          <w:color w:val="111111"/>
          <w:sz w:val="28"/>
          <w:szCs w:val="28"/>
          <w:rtl/>
        </w:rPr>
        <w:t xml:space="preserve">ويقال : صدّه عنه : أي صرفه ، قال الله تعالى : ( وَإِنَّهُمْ لَيَصُدُّونَهُمْ عَنِ السَّبِيلِ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وصَدّ الجرح : إِذا صار فيه الصديد.</w:t>
      </w:r>
    </w:p>
    <w:p>
      <w:pPr>
        <w:pStyle w:val="BookText"/>
      </w:pPr>
      <w:r>
        <w:rPr>
          <w:rFonts w:ascii="IRNazanin" w:hAnsi="IRNazanin" w:eastAsia="IRNazanin" w:cs="IRNazanin"/>
          <w:lang w:bidi="fa-IR"/>
          <w:color w:val="111111"/>
          <w:sz w:val="28"/>
          <w:szCs w:val="28"/>
          <w:rtl/>
        </w:rPr>
        <w:t xml:space="preserve">ر</w:t>
      </w:r>
    </w:p>
    <w:p>
      <w:pPr>
        <w:pStyle w:val="Heading5"/>
      </w:pPr>
      <w:bookmarkStart w:id="2169" w:name="_Toc1487"/>
      <w:r>
        <w:t>صَرّ ، يَصُرّ</w:t>
      </w:r>
      <w:bookmarkEnd w:id="2169"/>
    </w:p>
    <w:p>
      <w:pPr>
        <w:pStyle w:val="BookText"/>
      </w:pPr>
      <w:r>
        <w:rPr>
          <w:rFonts w:ascii="Amiri" w:hAnsi="Amiri" w:eastAsia="Amiri" w:cs="Amiri"/>
          <w:lang w:bidi="ar-SA"/>
          <w:color w:val="111111"/>
          <w:sz w:val="28"/>
          <w:szCs w:val="28"/>
          <w:rtl/>
        </w:rPr>
        <w:t xml:space="preserve">[صَرّ ، يَصُرّ] : صَرّ الدراهمَ وغيرها صرّاً.</w:t>
      </w:r>
    </w:p>
    <w:p>
      <w:pPr>
        <w:pStyle w:val="BookText"/>
      </w:pPr>
      <w:r>
        <w:rPr>
          <w:rFonts w:ascii="Amiri" w:hAnsi="Amiri" w:eastAsia="Amiri" w:cs="Amiri"/>
          <w:lang w:bidi="ar-SA"/>
          <w:color w:val="111111"/>
          <w:sz w:val="28"/>
          <w:szCs w:val="28"/>
          <w:rtl/>
        </w:rPr>
        <w:t xml:space="preserve">وصَرُّ الشيءِ : جَمْعُهُ ، ومنه قيل للأسير : مصرور ؛ لأن يديه جُمعتا بالغُلِّ إِلى عنقه ورجليه جمعتا بالقدِّ.</w:t>
      </w:r>
    </w:p>
    <w:p>
      <w:pPr>
        <w:pStyle w:val="BookText"/>
      </w:pPr>
      <w:r>
        <w:rPr>
          <w:rFonts w:ascii="Amiri" w:hAnsi="Amiri" w:eastAsia="Amiri" w:cs="Amiri"/>
          <w:lang w:bidi="ar-SA"/>
          <w:color w:val="111111"/>
          <w:sz w:val="28"/>
          <w:szCs w:val="28"/>
          <w:rtl/>
        </w:rPr>
        <w:t xml:space="preserve">وصَرَّ الناقةَ : شدَّ ضرعها بالصراصر لئلّا يرضعها الفصيل.</w:t>
      </w:r>
    </w:p>
    <w:p>
      <w:pPr>
        <w:pStyle w:val="BookText"/>
      </w:pPr>
      <w:r>
        <w:rPr>
          <w:rFonts w:ascii="Amiri" w:hAnsi="Amiri" w:eastAsia="Amiri" w:cs="Amiri"/>
          <w:lang w:bidi="ar-SA"/>
          <w:color w:val="111111"/>
          <w:sz w:val="28"/>
          <w:szCs w:val="28"/>
          <w:rtl/>
        </w:rPr>
        <w:t xml:space="preserve">وحافر مصرور : أي منقبض.</w:t>
      </w:r>
    </w:p>
    <w:p>
      <w:pPr>
        <w:pStyle w:val="BookText"/>
      </w:pPr>
      <w:r>
        <w:rPr>
          <w:rFonts w:ascii="Amiri" w:hAnsi="Amiri" w:eastAsia="Amiri" w:cs="Amiri"/>
          <w:lang w:bidi="ar-SA"/>
          <w:color w:val="111111"/>
          <w:sz w:val="28"/>
          <w:szCs w:val="28"/>
          <w:rtl/>
        </w:rPr>
        <w:t xml:space="preserve">وصَرّ الحمارُ أذنيه : إِذا أقامهما حيال ظهره ليعضّ.</w:t>
      </w:r>
    </w:p>
    <w:p>
      <w:pPr>
        <w:pStyle w:val="BookText"/>
      </w:pPr>
      <w:r>
        <w:rPr>
          <w:rFonts w:ascii="IRNazanin" w:hAnsi="IRNazanin" w:eastAsia="IRNazanin" w:cs="IRNazanin"/>
          <w:lang w:bidi="fa-IR"/>
          <w:color w:val="111111"/>
          <w:sz w:val="28"/>
          <w:szCs w:val="28"/>
          <w:rtl/>
        </w:rPr>
        <w:t xml:space="preserve">ف</w:t>
      </w:r>
    </w:p>
    <w:p>
      <w:pPr>
        <w:pStyle w:val="Heading5"/>
      </w:pPr>
      <w:bookmarkStart w:id="2170" w:name="_Toc1488"/>
      <w:r>
        <w:t>صَفّ ، يَصُفّ</w:t>
      </w:r>
      <w:bookmarkEnd w:id="2170"/>
    </w:p>
    <w:p>
      <w:pPr>
        <w:pStyle w:val="BookText"/>
      </w:pPr>
      <w:r>
        <w:rPr>
          <w:rFonts w:ascii="Amiri" w:hAnsi="Amiri" w:eastAsia="Amiri" w:cs="Amiri"/>
          <w:lang w:bidi="ar-SA"/>
          <w:color w:val="111111"/>
          <w:sz w:val="28"/>
          <w:szCs w:val="28"/>
          <w:rtl/>
        </w:rPr>
        <w:t xml:space="preserve">[صَفّ ، يَصُفّ] : صفّ القومُ ، وصَفَّفْتُهم أنا فاصطفّوا.</w:t>
      </w:r>
    </w:p>
    <w:p>
      <w:pPr>
        <w:pStyle w:val="BookText"/>
      </w:pPr>
      <w:r>
        <w:rPr>
          <w:rFonts w:ascii="Amiri" w:hAnsi="Amiri" w:eastAsia="Amiri" w:cs="Amiri"/>
          <w:lang w:bidi="ar-SA"/>
          <w:color w:val="111111"/>
          <w:sz w:val="28"/>
          <w:szCs w:val="28"/>
          <w:rtl/>
        </w:rPr>
        <w:t xml:space="preserve">وصفّت الناقة يديها عند الحلب.</w:t>
      </w:r>
    </w:p>
    <w:p>
      <w:pPr>
        <w:pStyle w:val="BookText"/>
      </w:pPr>
      <w:r>
        <w:rPr>
          <w:rFonts w:ascii="IRNazanin" w:hAnsi="IRNazanin" w:eastAsia="IRNazanin" w:cs="IRNazanin"/>
          <w:lang w:bidi="fa-IR"/>
          <w:color w:val="111111"/>
          <w:sz w:val="28"/>
          <w:szCs w:val="28"/>
          <w:rtl/>
        </w:rPr>
        <w:t xml:space="preserve">[شماره صفحه واقعی : 3640]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13" w:name="pg14450_182616"/>
    <w:bookmarkEnd w:id="313"/>
    <w:p>
      <w:pPr>
        <w:pStyle w:val="BookText"/>
      </w:pPr>
      <w:r>
        <w:rPr>
          <w:rFonts w:ascii="Amiri" w:hAnsi="Amiri" w:eastAsia="Amiri" w:cs="Amiri"/>
          <w:lang w:bidi="ar-SA"/>
          <w:color w:val="111111"/>
          <w:sz w:val="28"/>
          <w:szCs w:val="28"/>
          <w:rtl/>
        </w:rPr>
        <w:t xml:space="preserve">وصَفَفْت الفرسَ : جعلت له صُفّةً.</w:t>
      </w:r>
    </w:p>
    <w:p>
      <w:pPr>
        <w:pStyle w:val="BookText"/>
      </w:pPr>
      <w:r>
        <w:rPr>
          <w:rFonts w:ascii="Amiri" w:hAnsi="Amiri" w:eastAsia="Amiri" w:cs="Amiri"/>
          <w:lang w:bidi="ar-SA"/>
          <w:color w:val="111111"/>
          <w:sz w:val="28"/>
          <w:szCs w:val="28"/>
          <w:rtl/>
        </w:rPr>
        <w:t xml:space="preserve">وصففت اللحمَ : من الصفيف.</w:t>
      </w:r>
    </w:p>
    <w:p>
      <w:pPr>
        <w:pStyle w:val="BookText"/>
      </w:pPr>
      <w:r>
        <w:rPr>
          <w:rFonts w:ascii="Amiri" w:hAnsi="Amiri" w:eastAsia="Amiri" w:cs="Amiri"/>
          <w:lang w:bidi="ar-SA"/>
          <w:color w:val="111111"/>
          <w:sz w:val="28"/>
          <w:szCs w:val="28"/>
          <w:rtl/>
        </w:rPr>
        <w:t xml:space="preserve">والطير الصّوافّ والصّافّات : التي تصفّ أجنحتها ولا تحركها ، قال الله تعالى : ( وَالطَّيْرُ صَافَّاتٍ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والبُدْن الصّوافّ : التي تُصَفّ ثم تنحر ، قال الله تعالى : ( فَاذْكُرُوا اسْمَ اللهِ عَلَيْها صَوافَ )</w:t>
      </w:r>
      <w:r>
        <w:rPr>
          <w:rStyle w:val="FootnoteReference"/>
        </w:rPr>
        <w:footnoteReference w:id="835"/>
      </w:r>
      <w:r>
        <w:rPr>
          <w:rFonts w:ascii="Amiri" w:hAnsi="Amiri" w:eastAsia="Amiri" w:cs="Amiri"/>
          <w:lang w:bidi="ar-SA"/>
          <w:color w:val="111111"/>
          <w:sz w:val="28"/>
          <w:szCs w:val="28"/>
          <w:rtl/>
        </w:rPr>
        <w:t xml:space="preserve">: أي مصفوفة ، وقوله تعالى : ( وَالصَّافَّاتِ صَفًّا )</w:t>
      </w:r>
      <w:r>
        <w:rPr>
          <w:rStyle w:val="FootnoteReference"/>
        </w:rPr>
        <w:footnoteReference w:id="836"/>
      </w:r>
      <w:r>
        <w:rPr>
          <w:rFonts w:ascii="Amiri" w:hAnsi="Amiri" w:eastAsia="Amiri" w:cs="Amiri"/>
          <w:lang w:bidi="ar-SA"/>
          <w:color w:val="111111"/>
          <w:sz w:val="28"/>
          <w:szCs w:val="28"/>
          <w:rtl/>
        </w:rPr>
        <w:t xml:space="preserve">: جمع صافّة ، يعني الملائكة عليهم‌السلام كأنها جماعةٌ صافّة ، أي مصطفّة بذكر الله عزوجل وتسبيحه.</w:t>
      </w:r>
    </w:p>
    <w:p>
      <w:pPr>
        <w:pStyle w:val="BookText"/>
      </w:pPr>
      <w:r>
        <w:rPr>
          <w:rFonts w:ascii="Amiri" w:hAnsi="Amiri" w:eastAsia="Amiri" w:cs="Amiri"/>
          <w:lang w:bidi="ar-SA"/>
          <w:color w:val="111111"/>
          <w:sz w:val="28"/>
          <w:szCs w:val="28"/>
          <w:rtl/>
        </w:rPr>
        <w:t xml:space="preserve">ك</w:t>
      </w:r>
    </w:p>
    <w:p>
      <w:pPr>
        <w:pStyle w:val="Heading5"/>
      </w:pPr>
      <w:bookmarkStart w:id="2171" w:name="_Toc1489"/>
      <w:r>
        <w:t>صكَ ، يَصُكّ</w:t>
      </w:r>
      <w:bookmarkEnd w:id="2171"/>
    </w:p>
    <w:p>
      <w:pPr>
        <w:pStyle w:val="BookText"/>
      </w:pPr>
      <w:r>
        <w:rPr>
          <w:rFonts w:ascii="Amiri" w:hAnsi="Amiri" w:eastAsia="Amiri" w:cs="Amiri"/>
          <w:lang w:bidi="ar-SA"/>
          <w:color w:val="111111"/>
          <w:sz w:val="28"/>
          <w:szCs w:val="28"/>
          <w:rtl/>
        </w:rPr>
        <w:t xml:space="preserve">[صكَ ، يَصُكّ] : صَكَ الشيءَ صكّاً : ضربه.</w:t>
      </w:r>
    </w:p>
    <w:p>
      <w:pPr>
        <w:pStyle w:val="BookText"/>
      </w:pPr>
      <w:r>
        <w:rPr>
          <w:rFonts w:ascii="Amiri" w:hAnsi="Amiri" w:eastAsia="Amiri" w:cs="Amiri"/>
          <w:lang w:bidi="ar-SA"/>
          <w:color w:val="111111"/>
          <w:sz w:val="28"/>
          <w:szCs w:val="28"/>
          <w:rtl/>
        </w:rPr>
        <w:t xml:space="preserve">وصَكَ الباب : إِذا أطبقه.</w:t>
      </w:r>
    </w:p>
    <w:p>
      <w:pPr>
        <w:pStyle w:val="BookText"/>
      </w:pPr>
      <w:r>
        <w:rPr>
          <w:rFonts w:ascii="Amiri" w:hAnsi="Amiri" w:eastAsia="Amiri" w:cs="Amiri"/>
          <w:lang w:bidi="ar-SA"/>
          <w:color w:val="111111"/>
          <w:sz w:val="28"/>
          <w:szCs w:val="28"/>
          <w:rtl/>
        </w:rPr>
        <w:t xml:space="preserve">وصكَ الصّكَ ، وهو الكتاب : إِذا كتبه.</w:t>
      </w:r>
    </w:p>
    <w:p>
      <w:pPr>
        <w:pStyle w:val="BookText"/>
      </w:pPr>
      <w:r>
        <w:rPr>
          <w:rFonts w:ascii="IRNazanin" w:hAnsi="IRNazanin" w:eastAsia="IRNazanin" w:cs="IRNazanin"/>
          <w:lang w:bidi="fa-IR"/>
          <w:color w:val="111111"/>
          <w:sz w:val="28"/>
          <w:szCs w:val="28"/>
          <w:rtl/>
        </w:rPr>
        <w:t xml:space="preserve">ل</w:t>
      </w:r>
    </w:p>
    <w:p>
      <w:pPr>
        <w:pStyle w:val="Heading5"/>
      </w:pPr>
      <w:bookmarkStart w:id="2172" w:name="_Toc1490"/>
      <w:r>
        <w:t>صَلّ ، يَصُلُ</w:t>
      </w:r>
      <w:bookmarkEnd w:id="2172"/>
    </w:p>
    <w:p>
      <w:pPr>
        <w:pStyle w:val="BookText"/>
      </w:pPr>
      <w:r>
        <w:rPr>
          <w:rFonts w:ascii="Amiri" w:hAnsi="Amiri" w:eastAsia="Amiri" w:cs="Amiri"/>
          <w:lang w:bidi="ar-SA"/>
          <w:color w:val="111111"/>
          <w:sz w:val="28"/>
          <w:szCs w:val="28"/>
          <w:rtl/>
        </w:rPr>
        <w:t xml:space="preserve">[صَلّ ، يَصُلُ] : صلّتهم الصّالّة : أي أصابتهم الداهية.</w:t>
      </w:r>
    </w:p>
    <w:p>
      <w:pPr>
        <w:pStyle w:val="BookText"/>
      </w:pPr>
      <w:r>
        <w:rPr>
          <w:rFonts w:ascii="IRNazanin" w:hAnsi="IRNazanin" w:eastAsia="IRNazanin" w:cs="IRNazanin"/>
          <w:lang w:bidi="fa-IR"/>
          <w:color w:val="111111"/>
          <w:sz w:val="28"/>
          <w:szCs w:val="28"/>
          <w:rtl/>
        </w:rPr>
        <w:t xml:space="preserve">م</w:t>
      </w:r>
    </w:p>
    <w:p>
      <w:pPr>
        <w:pStyle w:val="Heading5"/>
      </w:pPr>
      <w:bookmarkStart w:id="2173" w:name="_Toc1491"/>
      <w:r>
        <w:t>صمّ ، يصمُ</w:t>
      </w:r>
      <w:bookmarkEnd w:id="2173"/>
    </w:p>
    <w:p>
      <w:pPr>
        <w:pStyle w:val="BookText"/>
      </w:pPr>
      <w:r>
        <w:rPr>
          <w:rFonts w:ascii="Amiri" w:hAnsi="Amiri" w:eastAsia="Amiri" w:cs="Amiri"/>
          <w:lang w:bidi="ar-SA"/>
          <w:color w:val="111111"/>
          <w:sz w:val="28"/>
          <w:szCs w:val="28"/>
          <w:rtl/>
        </w:rPr>
        <w:t xml:space="preserve">[صمّ ، يصمُ] : صممْتُ القارورة بالصّمام : إِذا سددتُ رأسها به.</w:t>
      </w:r>
    </w:p>
    <w:p>
      <w:pPr>
        <w:pStyle w:val="BookText"/>
      </w:pPr>
      <w:r>
        <w:rPr>
          <w:rFonts w:ascii="Amiri" w:hAnsi="Amiri" w:eastAsia="Amiri" w:cs="Amiri"/>
          <w:lang w:bidi="ar-SA"/>
          <w:color w:val="111111"/>
          <w:sz w:val="28"/>
          <w:szCs w:val="28"/>
          <w:rtl/>
        </w:rPr>
        <w:t xml:space="preserve">فعَل ، بفتح العين ، يفعِل ، بكسرها</w:t>
      </w:r>
    </w:p>
    <w:p>
      <w:pPr>
        <w:pStyle w:val="BookText"/>
      </w:pPr>
      <w:r>
        <w:rPr>
          <w:rFonts w:ascii="IRNazanin" w:hAnsi="IRNazanin" w:eastAsia="IRNazanin" w:cs="IRNazanin"/>
          <w:lang w:bidi="fa-IR"/>
          <w:color w:val="111111"/>
          <w:sz w:val="28"/>
          <w:szCs w:val="28"/>
          <w:rtl/>
        </w:rPr>
        <w:t xml:space="preserve">ح</w:t>
      </w:r>
    </w:p>
    <w:p>
      <w:pPr>
        <w:pStyle w:val="Heading5"/>
      </w:pPr>
      <w:bookmarkStart w:id="2174" w:name="_Toc1492"/>
      <w:r>
        <w:t>صحَ ، يصِحّ</w:t>
      </w:r>
      <w:bookmarkEnd w:id="2174"/>
    </w:p>
    <w:p>
      <w:pPr>
        <w:pStyle w:val="BookText"/>
      </w:pPr>
      <w:r>
        <w:rPr>
          <w:rFonts w:ascii="Amiri" w:hAnsi="Amiri" w:eastAsia="Amiri" w:cs="Amiri"/>
          <w:lang w:bidi="ar-SA"/>
          <w:color w:val="111111"/>
          <w:sz w:val="28"/>
          <w:szCs w:val="28"/>
          <w:rtl/>
        </w:rPr>
        <w:t xml:space="preserve">[صحَ ، يصِحّ] : صحّ الرجلُ من علّته : أي برأ. والصّحّة : البراءة من كل عيب.</w:t>
      </w:r>
    </w:p>
    <w:p>
      <w:pPr>
        <w:pStyle w:val="BookText"/>
      </w:pPr>
      <w:r>
        <w:rPr>
          <w:rFonts w:ascii="IRNazanin" w:hAnsi="IRNazanin" w:eastAsia="IRNazanin" w:cs="IRNazanin"/>
          <w:lang w:bidi="fa-IR"/>
          <w:color w:val="111111"/>
          <w:sz w:val="28"/>
          <w:szCs w:val="28"/>
          <w:rtl/>
        </w:rPr>
        <w:t xml:space="preserve">د</w:t>
      </w:r>
    </w:p>
    <w:p>
      <w:pPr>
        <w:pStyle w:val="Heading5"/>
      </w:pPr>
      <w:bookmarkStart w:id="2175" w:name="_Toc1493"/>
      <w:r>
        <w:t>صَدَّ ، يصِدّ</w:t>
      </w:r>
      <w:bookmarkEnd w:id="2175"/>
    </w:p>
    <w:p>
      <w:pPr>
        <w:pStyle w:val="BookText"/>
      </w:pPr>
      <w:r>
        <w:rPr>
          <w:rFonts w:ascii="Amiri" w:hAnsi="Amiri" w:eastAsia="Amiri" w:cs="Amiri"/>
          <w:lang w:bidi="ar-SA"/>
          <w:color w:val="111111"/>
          <w:sz w:val="28"/>
          <w:szCs w:val="28"/>
          <w:rtl/>
        </w:rPr>
        <w:t xml:space="preserve">[صَدَّ ، يصِدّ] : الصديد : الضجاج والعجيج ، قال الله تعالى :</w:t>
      </w:r>
    </w:p>
    <w:p>
      <w:pPr>
        <w:pStyle w:val="BookText"/>
      </w:pPr>
      <w:r>
        <w:rPr>
          <w:rFonts w:ascii="IRNazanin" w:hAnsi="IRNazanin" w:eastAsia="IRNazanin" w:cs="IRNazanin"/>
          <w:lang w:bidi="fa-IR"/>
          <w:color w:val="111111"/>
          <w:sz w:val="28"/>
          <w:szCs w:val="28"/>
          <w:rtl/>
        </w:rPr>
        <w:t xml:space="preserve">[شماره صفحه واقعی : 3641]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14" w:name="pg14450_182617"/>
    <w:bookmarkEnd w:id="314"/>
    <w:p>
      <w:pPr>
        <w:pStyle w:val="BookText"/>
      </w:pPr>
      <w:r>
        <w:rPr>
          <w:rFonts w:ascii="Amiri" w:hAnsi="Amiri" w:eastAsia="Amiri" w:cs="Amiri"/>
          <w:lang w:bidi="ar-SA"/>
          <w:color w:val="111111"/>
          <w:sz w:val="28"/>
          <w:szCs w:val="28"/>
          <w:rtl/>
        </w:rPr>
        <w:t xml:space="preserve">( إِذا قَوْمُكَ مِنْهُ يَصِدُّونَ )</w:t>
      </w:r>
      <w:r>
        <w:rPr>
          <w:rStyle w:val="FootnoteReference"/>
        </w:rPr>
        <w:footnoteReference w:id="837"/>
      </w:r>
      <w:r>
        <w:rPr>
          <w:rFonts w:ascii="Amiri" w:hAnsi="Amiri" w:eastAsia="Amiri" w:cs="Amiri"/>
          <w:lang w:bidi="ar-SA"/>
          <w:color w:val="111111"/>
          <w:sz w:val="28"/>
          <w:szCs w:val="28"/>
          <w:rtl/>
        </w:rPr>
        <w:t xml:space="preserve">: أي يَضِجُّون. وقيل : يَصِدُّونَ : أي يضحكون.</w:t>
      </w:r>
    </w:p>
    <w:p>
      <w:pPr>
        <w:pStyle w:val="BookText"/>
      </w:pPr>
      <w:r>
        <w:rPr>
          <w:rFonts w:ascii="IRNazanin" w:hAnsi="IRNazanin" w:eastAsia="IRNazanin" w:cs="IRNazanin"/>
          <w:lang w:bidi="fa-IR"/>
          <w:color w:val="111111"/>
          <w:sz w:val="28"/>
          <w:szCs w:val="28"/>
          <w:rtl/>
        </w:rPr>
        <w:t xml:space="preserve">ر</w:t>
      </w:r>
    </w:p>
    <w:p>
      <w:pPr>
        <w:pStyle w:val="Heading5"/>
      </w:pPr>
      <w:bookmarkStart w:id="2176" w:name="_Toc1494"/>
      <w:r>
        <w:t>صَرَّ ، يصِرُّ</w:t>
      </w:r>
      <w:bookmarkEnd w:id="2176"/>
    </w:p>
    <w:p>
      <w:pPr>
        <w:pStyle w:val="BookText"/>
      </w:pPr>
      <w:r>
        <w:rPr>
          <w:rFonts w:ascii="Amiri" w:hAnsi="Amiri" w:eastAsia="Amiri" w:cs="Amiri"/>
          <w:lang w:bidi="ar-SA"/>
          <w:color w:val="111111"/>
          <w:sz w:val="28"/>
          <w:szCs w:val="28"/>
          <w:rtl/>
        </w:rPr>
        <w:t xml:space="preserve">[صَرَّ ، يصِرُّ] : صرَّ الجندب والعصفور صريراً : إِذا صاح.</w:t>
      </w:r>
    </w:p>
    <w:p>
      <w:pPr>
        <w:pStyle w:val="BookText"/>
      </w:pPr>
      <w:r>
        <w:rPr>
          <w:rFonts w:ascii="Amiri" w:hAnsi="Amiri" w:eastAsia="Amiri" w:cs="Amiri"/>
          <w:lang w:bidi="ar-SA"/>
          <w:color w:val="111111"/>
          <w:sz w:val="28"/>
          <w:szCs w:val="28"/>
          <w:rtl/>
        </w:rPr>
        <w:t xml:space="preserve">والصرير : صوت القلم والباب ونحوهما.</w:t>
      </w:r>
    </w:p>
    <w:p>
      <w:pPr>
        <w:pStyle w:val="BookText"/>
      </w:pPr>
      <w:r>
        <w:rPr>
          <w:rFonts w:ascii="IRNazanin" w:hAnsi="IRNazanin" w:eastAsia="IRNazanin" w:cs="IRNazanin"/>
          <w:lang w:bidi="fa-IR"/>
          <w:color w:val="111111"/>
          <w:sz w:val="28"/>
          <w:szCs w:val="28"/>
          <w:rtl/>
        </w:rPr>
        <w:t xml:space="preserve">ل</w:t>
      </w:r>
    </w:p>
    <w:p>
      <w:pPr>
        <w:pStyle w:val="Heading5"/>
      </w:pPr>
      <w:bookmarkStart w:id="2177" w:name="_Toc1495"/>
      <w:r>
        <w:t>صلّ ، يصِلُ</w:t>
      </w:r>
      <w:bookmarkEnd w:id="2177"/>
    </w:p>
    <w:p>
      <w:pPr>
        <w:pStyle w:val="BookText"/>
      </w:pPr>
      <w:r>
        <w:rPr>
          <w:rFonts w:ascii="Amiri" w:hAnsi="Amiri" w:eastAsia="Amiri" w:cs="Amiri"/>
          <w:lang w:bidi="ar-SA"/>
          <w:color w:val="111111"/>
          <w:sz w:val="28"/>
          <w:szCs w:val="28"/>
          <w:rtl/>
        </w:rPr>
        <w:t xml:space="preserve">[صلّ ، يصِلُ] : صلّ اللحم صلولاً : إِذا أنتن وهو نيء ، قال الحطيئة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ذاك فتىً يبذلُ ذا قِدْرِهِ</w:t>
      </w:r>
    </w:p>
    <w:p>
      <w:pPr>
        <w:pStyle w:val="BookText"/>
      </w:pPr>
      <w:r>
        <w:rPr>
          <w:rFonts w:ascii="Amiri" w:hAnsi="Amiri" w:eastAsia="Amiri" w:cs="Amiri"/>
          <w:lang w:bidi="ar-SA"/>
          <w:color w:val="111111"/>
          <w:sz w:val="28"/>
          <w:szCs w:val="28"/>
          <w:rtl/>
        </w:rPr>
        <w:t xml:space="preserve">لا يُفْسِدُ اللحمَ لديه الصُّلولْ</w:t>
      </w:r>
    </w:p>
    <w:p>
      <w:pPr>
        <w:pStyle w:val="BookText"/>
      </w:pPr>
      <w:r>
        <w:rPr>
          <w:rFonts w:ascii="Amiri" w:hAnsi="Amiri" w:eastAsia="Amiri" w:cs="Amiri"/>
          <w:lang w:bidi="ar-SA"/>
          <w:color w:val="111111"/>
          <w:sz w:val="28"/>
          <w:szCs w:val="28"/>
          <w:rtl/>
        </w:rPr>
        <w:t xml:space="preserve">وحكى الفرّاء أن الحسن قرأ : أئذا صللنا في الأرض </w:t>
      </w:r>
      <w:r>
        <w:rPr>
          <w:rStyle w:val="FootnoteReference"/>
        </w:rPr>
        <w:footnoteReference w:id="839"/>
      </w:r>
      <w:r>
        <w:rPr>
          <w:rFonts w:ascii="IRNazanin" w:hAnsi="IRNazanin" w:eastAsia="IRNazanin" w:cs="IRNazanin"/>
          <w:lang w:bidi="fa-IR"/>
          <w:color w:val="111111"/>
          <w:sz w:val="28"/>
          <w:szCs w:val="28"/>
          <w:rtl/>
        </w:rPr>
        <w:t xml:space="preserve">: على هذا المعنى.</w:t>
      </w:r>
    </w:p>
    <w:p>
      <w:pPr>
        <w:pStyle w:val="BookText"/>
      </w:pPr>
      <w:r>
        <w:rPr>
          <w:rFonts w:ascii="Amiri" w:hAnsi="Amiri" w:eastAsia="Amiri" w:cs="Amiri"/>
          <w:lang w:bidi="ar-SA"/>
          <w:color w:val="111111"/>
          <w:sz w:val="28"/>
          <w:szCs w:val="28"/>
          <w:rtl/>
        </w:rPr>
        <w:t xml:space="preserve">وصلّ المسمار صليلاً : إِذا أكرهته على الدخول فصوّت.</w:t>
      </w:r>
    </w:p>
    <w:p>
      <w:pPr>
        <w:pStyle w:val="BookText"/>
      </w:pPr>
      <w:r>
        <w:rPr>
          <w:rFonts w:ascii="Amiri" w:hAnsi="Amiri" w:eastAsia="Amiri" w:cs="Amiri"/>
          <w:lang w:bidi="ar-SA"/>
          <w:color w:val="111111"/>
          <w:sz w:val="28"/>
          <w:szCs w:val="28"/>
          <w:rtl/>
        </w:rPr>
        <w:t xml:space="preserve">وكذلك صليل السيف واللجام وغيرهما ، قال لبيد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أحكَمَ الجِنْثِيّ من عوراتها</w:t>
      </w:r>
    </w:p>
    <w:p>
      <w:pPr>
        <w:pStyle w:val="BookText"/>
      </w:pPr>
      <w:r>
        <w:rPr>
          <w:rFonts w:ascii="Amiri" w:hAnsi="Amiri" w:eastAsia="Amiri" w:cs="Amiri"/>
          <w:lang w:bidi="ar-SA"/>
          <w:color w:val="111111"/>
          <w:sz w:val="28"/>
          <w:szCs w:val="28"/>
          <w:rtl/>
        </w:rPr>
        <w:t xml:space="preserve">كلّ حرباءٍ إِذا أُكْرِهَ صَلّ</w:t>
      </w:r>
    </w:p>
    <w:p>
      <w:pPr>
        <w:pStyle w:val="BookText"/>
      </w:pPr>
      <w:r>
        <w:rPr>
          <w:rFonts w:ascii="Amiri" w:hAnsi="Amiri" w:eastAsia="Amiri" w:cs="Amiri"/>
          <w:lang w:bidi="ar-SA"/>
          <w:color w:val="111111"/>
          <w:sz w:val="28"/>
          <w:szCs w:val="28"/>
          <w:rtl/>
        </w:rPr>
        <w:t xml:space="preserve">ويقال : جاءت الإِبل تصلّ : إِذا سمع لأجوافها صليلٌ من العطش.</w:t>
      </w:r>
    </w:p>
    <w:p>
      <w:pPr>
        <w:pStyle w:val="BookText"/>
      </w:pPr>
      <w:r>
        <w:rPr>
          <w:rFonts w:ascii="Amiri" w:hAnsi="Amiri" w:eastAsia="Amiri" w:cs="Amiri"/>
          <w:lang w:bidi="ar-SA"/>
          <w:color w:val="111111"/>
          <w:sz w:val="28"/>
          <w:szCs w:val="28"/>
          <w:rtl/>
        </w:rPr>
        <w:t xml:space="preserve">والصليل : صوت الجرْع ، قال الراعي في إِبل سُقين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فسقوا صوادي يسمعون عَشِيَّةً</w:t>
      </w:r>
    </w:p>
    <w:p>
      <w:pPr>
        <w:pStyle w:val="BookText"/>
      </w:pPr>
      <w:r>
        <w:rPr>
          <w:rFonts w:ascii="Amiri" w:hAnsi="Amiri" w:eastAsia="Amiri" w:cs="Amiri"/>
          <w:lang w:bidi="ar-SA"/>
          <w:color w:val="111111"/>
          <w:sz w:val="28"/>
          <w:szCs w:val="28"/>
          <w:rtl/>
        </w:rPr>
        <w:t xml:space="preserve">للماء في أجوافها صليلا</w:t>
      </w:r>
    </w:p>
    <w:p>
      <w:pPr>
        <w:pStyle w:val="BookText"/>
      </w:pPr>
      <w:r>
        <w:rPr>
          <w:rFonts w:ascii="Amiri" w:hAnsi="Amiri" w:eastAsia="Amiri" w:cs="Amiri"/>
          <w:lang w:bidi="ar-SA"/>
          <w:color w:val="111111"/>
          <w:sz w:val="28"/>
          <w:szCs w:val="28"/>
          <w:rtl/>
        </w:rPr>
        <w:t xml:space="preserve">وصلّ السِّقاء صليلاً : يبس.</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ب</w:t>
      </w:r>
    </w:p>
    <w:p>
      <w:pPr>
        <w:pStyle w:val="Heading5"/>
      </w:pPr>
      <w:bookmarkStart w:id="2178" w:name="_Toc1496"/>
      <w:r>
        <w:t>صبَ ، يَصَبّ</w:t>
      </w:r>
      <w:bookmarkEnd w:id="2178"/>
    </w:p>
    <w:p>
      <w:pPr>
        <w:pStyle w:val="BookText"/>
      </w:pPr>
      <w:r>
        <w:rPr>
          <w:rFonts w:ascii="Amiri" w:hAnsi="Amiri" w:eastAsia="Amiri" w:cs="Amiri"/>
          <w:lang w:bidi="ar-SA"/>
          <w:color w:val="111111"/>
          <w:sz w:val="28"/>
          <w:szCs w:val="28"/>
          <w:rtl/>
        </w:rPr>
        <w:t xml:space="preserve">[صبَ ، يَصَبّ] : الصَّبابة : رقة الشوق</w:t>
      </w:r>
    </w:p>
    <w:p>
      <w:pPr>
        <w:pStyle w:val="BookText"/>
      </w:pPr>
      <w:r>
        <w:rPr>
          <w:rFonts w:ascii="IRNazanin" w:hAnsi="IRNazanin" w:eastAsia="IRNazanin" w:cs="IRNazanin"/>
          <w:lang w:bidi="fa-IR"/>
          <w:color w:val="111111"/>
          <w:sz w:val="28"/>
          <w:szCs w:val="28"/>
          <w:rtl/>
        </w:rPr>
        <w:t xml:space="preserve">[شماره صفحه واقعی : 3642]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15" w:name="pg14450_182618"/>
    <w:bookmarkEnd w:id="315"/>
    <w:p>
      <w:pPr>
        <w:pStyle w:val="BookText"/>
      </w:pPr>
      <w:r>
        <w:rPr>
          <w:rFonts w:ascii="Amiri" w:hAnsi="Amiri" w:eastAsia="Amiri" w:cs="Amiri"/>
          <w:lang w:bidi="ar-SA"/>
          <w:color w:val="111111"/>
          <w:sz w:val="28"/>
          <w:szCs w:val="28"/>
          <w:rtl/>
        </w:rPr>
        <w:t xml:space="preserve">وحرارته. ورجل صبٌ وامرأة صبّةٌ ، بالهاء.</w:t>
      </w:r>
    </w:p>
    <w:p>
      <w:pPr>
        <w:pStyle w:val="BookText"/>
      </w:pPr>
      <w:r>
        <w:rPr>
          <w:rFonts w:ascii="Amiri" w:hAnsi="Amiri" w:eastAsia="Amiri" w:cs="Amiri"/>
          <w:lang w:bidi="ar-SA"/>
          <w:color w:val="111111"/>
          <w:sz w:val="28"/>
          <w:szCs w:val="28"/>
          <w:rtl/>
        </w:rPr>
        <w:t xml:space="preserve">ك</w:t>
      </w:r>
    </w:p>
    <w:p>
      <w:pPr>
        <w:pStyle w:val="Heading5"/>
      </w:pPr>
      <w:bookmarkStart w:id="2179" w:name="_Toc1497"/>
      <w:r>
        <w:t>صَكّ ، يَصَكّ</w:t>
      </w:r>
      <w:bookmarkEnd w:id="2179"/>
    </w:p>
    <w:p>
      <w:pPr>
        <w:pStyle w:val="BookText"/>
      </w:pPr>
      <w:r>
        <w:rPr>
          <w:rFonts w:ascii="Amiri" w:hAnsi="Amiri" w:eastAsia="Amiri" w:cs="Amiri"/>
          <w:lang w:bidi="ar-SA"/>
          <w:color w:val="111111"/>
          <w:sz w:val="28"/>
          <w:szCs w:val="28"/>
          <w:rtl/>
        </w:rPr>
        <w:t xml:space="preserve">[صَكّ ، يَصَكّ] : الصَّكك : اصطكاك الركبتين ، والنعت : أصكّ.</w:t>
      </w:r>
    </w:p>
    <w:p>
      <w:pPr>
        <w:pStyle w:val="BookText"/>
      </w:pPr>
      <w:r>
        <w:rPr>
          <w:rFonts w:ascii="IRNazanin" w:hAnsi="IRNazanin" w:eastAsia="IRNazanin" w:cs="IRNazanin"/>
          <w:lang w:bidi="fa-IR"/>
          <w:color w:val="111111"/>
          <w:sz w:val="28"/>
          <w:szCs w:val="28"/>
          <w:rtl/>
        </w:rPr>
        <w:t xml:space="preserve">م</w:t>
      </w:r>
    </w:p>
    <w:p>
      <w:pPr>
        <w:pStyle w:val="Heading5"/>
      </w:pPr>
      <w:bookmarkStart w:id="2180" w:name="_Toc1498"/>
      <w:r>
        <w:t>صمّ ، يَصَمّ</w:t>
      </w:r>
      <w:bookmarkEnd w:id="2180"/>
    </w:p>
    <w:p>
      <w:pPr>
        <w:pStyle w:val="BookText"/>
      </w:pPr>
      <w:r>
        <w:rPr>
          <w:rFonts w:ascii="Amiri" w:hAnsi="Amiri" w:eastAsia="Amiri" w:cs="Amiri"/>
          <w:lang w:bidi="ar-SA"/>
          <w:color w:val="111111"/>
          <w:sz w:val="28"/>
          <w:szCs w:val="28"/>
          <w:rtl/>
        </w:rPr>
        <w:t xml:space="preserve">[صمّ ، يَصَمّ] : الصّمم في الآذان : ذهاب سمعها ، والنعت : أصمّ والأنثى صمّاء ، والجميع : صُمٌ. قال الله تعالى : ( صُمٌ بُكْمٌ عُمْيٌ )</w:t>
      </w:r>
      <w:r>
        <w:rPr>
          <w:rStyle w:val="FootnoteReference"/>
        </w:rPr>
        <w:footnoteReference w:id="842"/>
      </w:r>
      <w:r>
        <w:rPr>
          <w:rFonts w:ascii="Amiri" w:hAnsi="Amiri" w:eastAsia="Amiri" w:cs="Amiri"/>
          <w:lang w:bidi="ar-SA"/>
          <w:color w:val="111111"/>
          <w:sz w:val="28"/>
          <w:szCs w:val="28"/>
          <w:rtl/>
        </w:rPr>
        <w:t xml:space="preserve">: أي ( صُمٌ ) عن استماع الحق ، (</w:t>
      </w:r>
    </w:p>
    <w:p>
      <w:pPr>
        <w:pStyle w:val="BookText"/>
      </w:pPr>
      <w:r>
        <w:rPr>
          <w:rFonts w:ascii="Amiri" w:hAnsi="Amiri" w:eastAsia="Amiri" w:cs="Amiri"/>
          <w:lang w:bidi="ar-SA"/>
          <w:color w:val="111111"/>
          <w:sz w:val="28"/>
          <w:szCs w:val="28"/>
          <w:rtl/>
        </w:rPr>
        <w:t xml:space="preserve">بُكْمٌ ) عن التكلّم به ، (</w:t>
      </w:r>
    </w:p>
    <w:p>
      <w:pPr>
        <w:pStyle w:val="BookText"/>
      </w:pPr>
      <w:r>
        <w:rPr>
          <w:rFonts w:ascii="Amiri" w:hAnsi="Amiri" w:eastAsia="Amiri" w:cs="Amiri"/>
          <w:lang w:bidi="ar-SA"/>
          <w:color w:val="111111"/>
          <w:sz w:val="28"/>
          <w:szCs w:val="28"/>
          <w:rtl/>
        </w:rPr>
        <w:t xml:space="preserve">عُمْيٌ ) عن إِبصاره ، وإِن لم يكن بهم صَمَمٌ ولا بَكَمٌ ولا عَمَىً ، وذلك موجود في لغة العرب ، قال مسكين الدارمي </w:t>
      </w:r>
      <w:r>
        <w:rPr>
          <w:rStyle w:val="FootnoteReference"/>
        </w:rPr>
        <w:footnoteReference w:id="843"/>
      </w:r>
    </w:p>
    <w:p>
      <w:pPr>
        <w:pStyle w:val="BookText"/>
      </w:pPr>
      <w:r>
        <w:rPr>
          <w:rFonts w:ascii="Amiri" w:hAnsi="Amiri" w:eastAsia="Amiri" w:cs="Amiri"/>
          <w:lang w:bidi="ar-SA"/>
          <w:color w:val="111111"/>
          <w:sz w:val="28"/>
          <w:szCs w:val="28"/>
          <w:rtl/>
        </w:rPr>
        <w:t xml:space="preserve">ويصمّ عما كان بينهما</w:t>
      </w:r>
    </w:p>
    <w:p>
      <w:pPr>
        <w:pStyle w:val="BookText"/>
      </w:pPr>
      <w:r>
        <w:rPr>
          <w:rFonts w:ascii="Amiri" w:hAnsi="Amiri" w:eastAsia="Amiri" w:cs="Amiri"/>
          <w:lang w:bidi="ar-SA"/>
          <w:color w:val="111111"/>
          <w:sz w:val="28"/>
          <w:szCs w:val="28"/>
          <w:rtl/>
        </w:rPr>
        <w:t xml:space="preserve">سمعي وما بي غيره وقر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أعمى إِذا ما جارتي برزت</w:t>
      </w:r>
    </w:p>
    <w:p>
      <w:pPr>
        <w:pStyle w:val="BookText"/>
      </w:pPr>
      <w:r>
        <w:rPr>
          <w:rFonts w:ascii="Amiri" w:hAnsi="Amiri" w:eastAsia="Amiri" w:cs="Amiri"/>
          <w:lang w:bidi="ar-SA"/>
          <w:color w:val="111111"/>
          <w:sz w:val="28"/>
          <w:szCs w:val="28"/>
          <w:rtl/>
        </w:rPr>
        <w:t xml:space="preserve">حتى يواري جارتي الخدرُ</w:t>
      </w:r>
    </w:p>
    <w:p>
      <w:pPr>
        <w:pStyle w:val="BookText"/>
      </w:pPr>
      <w:r>
        <w:rPr>
          <w:rFonts w:ascii="Amiri" w:hAnsi="Amiri" w:eastAsia="Amiri" w:cs="Amiri"/>
          <w:lang w:bidi="ar-SA"/>
          <w:color w:val="111111"/>
          <w:sz w:val="28"/>
          <w:szCs w:val="28"/>
          <w:rtl/>
        </w:rPr>
        <w:t xml:space="preserve">وتَصَمُ عمَا كان بينهما</w:t>
      </w:r>
    </w:p>
    <w:p>
      <w:pPr>
        <w:pStyle w:val="BookText"/>
      </w:pPr>
      <w:r>
        <w:rPr>
          <w:rFonts w:ascii="Amiri" w:hAnsi="Amiri" w:eastAsia="Amiri" w:cs="Amiri"/>
          <w:lang w:bidi="ar-SA"/>
          <w:color w:val="111111"/>
          <w:sz w:val="28"/>
          <w:szCs w:val="28"/>
          <w:rtl/>
        </w:rPr>
        <w:t xml:space="preserve">أذني وليس بمسمعي وَقْرُ</w:t>
      </w:r>
    </w:p>
    <w:p>
      <w:pPr>
        <w:pStyle w:val="BookText"/>
      </w:pPr>
      <w:r>
        <w:rPr>
          <w:rFonts w:ascii="Amiri" w:hAnsi="Amiri" w:eastAsia="Amiri" w:cs="Amiri"/>
          <w:lang w:bidi="ar-SA"/>
          <w:color w:val="111111"/>
          <w:sz w:val="28"/>
          <w:szCs w:val="28"/>
          <w:rtl/>
        </w:rPr>
        <w:t xml:space="preserve">ولا يجوز أن يكون المعنى : أنهم مُنعوا عن الإِيمان ، لأنه لو جاز ذلك لم يكن لخطابهم وعقابهم على غير فعلهم معنىً.</w:t>
      </w:r>
    </w:p>
    <w:p>
      <w:pPr>
        <w:pStyle w:val="BookText"/>
      </w:pPr>
      <w:r>
        <w:rPr>
          <w:rFonts w:ascii="Amiri" w:hAnsi="Amiri" w:eastAsia="Amiri" w:cs="Amiri"/>
          <w:lang w:bidi="ar-SA"/>
          <w:color w:val="111111"/>
          <w:sz w:val="28"/>
          <w:szCs w:val="28"/>
          <w:rtl/>
        </w:rPr>
        <w:t xml:space="preserve">وحجرٌ أصمّ : صُلْبٌ مُصْمَت.</w:t>
      </w:r>
    </w:p>
    <w:p>
      <w:pPr>
        <w:pStyle w:val="BookText"/>
      </w:pPr>
      <w:r>
        <w:rPr>
          <w:rFonts w:ascii="Amiri" w:hAnsi="Amiri" w:eastAsia="Amiri" w:cs="Amiri"/>
          <w:lang w:bidi="ar-SA"/>
          <w:color w:val="111111"/>
          <w:sz w:val="28"/>
          <w:szCs w:val="28"/>
          <w:rtl/>
        </w:rPr>
        <w:t xml:space="preserve">وكذلك قناة صمّاء ، قال :</w:t>
      </w:r>
    </w:p>
    <w:p>
      <w:pPr>
        <w:pStyle w:val="BookText"/>
      </w:pPr>
      <w:r>
        <w:rPr>
          <w:rFonts w:ascii="Amiri" w:hAnsi="Amiri" w:eastAsia="Amiri" w:cs="Amiri"/>
          <w:lang w:bidi="ar-SA"/>
          <w:color w:val="111111"/>
          <w:sz w:val="28"/>
          <w:szCs w:val="28"/>
          <w:rtl/>
        </w:rPr>
        <w:t xml:space="preserve">نصبوه من حجرٍ أصمَ</w:t>
      </w:r>
    </w:p>
    <w:p>
      <w:pPr>
        <w:pStyle w:val="BookText"/>
      </w:pPr>
      <w:r>
        <w:rPr>
          <w:rFonts w:ascii="Amiri" w:hAnsi="Amiri" w:eastAsia="Amiri" w:cs="Amiri"/>
          <w:lang w:bidi="ar-SA"/>
          <w:color w:val="111111"/>
          <w:sz w:val="28"/>
          <w:szCs w:val="28"/>
          <w:rtl/>
        </w:rPr>
        <w:t xml:space="preserve">... وكلّفوا العرب اتّباعه</w:t>
      </w:r>
    </w:p>
    <w:p>
      <w:pPr>
        <w:pStyle w:val="BookText"/>
      </w:pPr>
      <w:r>
        <w:rPr>
          <w:rFonts w:ascii="Amiri" w:hAnsi="Amiri" w:eastAsia="Amiri" w:cs="Amiri"/>
          <w:lang w:bidi="ar-SA"/>
          <w:color w:val="111111"/>
          <w:sz w:val="28"/>
          <w:szCs w:val="28"/>
          <w:rtl/>
        </w:rPr>
        <w:t xml:space="preserve">وفتنة صمّاء : شديدة.</w:t>
      </w:r>
    </w:p>
    <w:p>
      <w:pPr>
        <w:pStyle w:val="BookText"/>
      </w:pPr>
      <w:r>
        <w:rPr>
          <w:rFonts w:ascii="Amiri" w:hAnsi="Amiri" w:eastAsia="Amiri" w:cs="Amiri"/>
          <w:lang w:bidi="ar-SA"/>
          <w:color w:val="111111"/>
          <w:sz w:val="28"/>
          <w:szCs w:val="28"/>
          <w:rtl/>
        </w:rPr>
        <w:t xml:space="preserve">ويقال للداهية : صمّاء الغَبَر ، قال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داهية الدهر وصمّاء الغبر</w:t>
      </w:r>
    </w:p>
    <w:p>
      <w:pPr>
        <w:pStyle w:val="BookText"/>
      </w:pPr>
      <w:r>
        <w:rPr>
          <w:rFonts w:ascii="Amiri" w:hAnsi="Amiri" w:eastAsia="Amiri" w:cs="Amiri"/>
          <w:lang w:bidi="ar-SA"/>
          <w:color w:val="111111"/>
          <w:sz w:val="28"/>
          <w:szCs w:val="28"/>
          <w:rtl/>
        </w:rPr>
        <w:t xml:space="preserve">ويقال للداهية : صمّي صمام.</w:t>
      </w:r>
    </w:p>
    <w:p>
      <w:pPr>
        <w:pStyle w:val="BookText"/>
      </w:pPr>
      <w:r>
        <w:rPr>
          <w:rFonts w:ascii="IRNazanin" w:hAnsi="IRNazanin" w:eastAsia="IRNazanin" w:cs="IRNazanin"/>
          <w:lang w:bidi="fa-IR"/>
          <w:color w:val="111111"/>
          <w:sz w:val="28"/>
          <w:szCs w:val="28"/>
          <w:rtl/>
        </w:rPr>
        <w:t xml:space="preserve">[شماره صفحه واقعی : 3643]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16" w:name="pg14450_182619"/>
    <w:bookmarkEnd w:id="316"/>
    <w:p>
      <w:pPr>
        <w:pStyle w:val="BookText"/>
      </w:pPr>
      <w:r>
        <w:rPr>
          <w:rFonts w:ascii="Amiri" w:hAnsi="Amiri" w:eastAsia="Amiri" w:cs="Amiri"/>
          <w:lang w:bidi="ar-SA"/>
          <w:color w:val="111111"/>
          <w:sz w:val="28"/>
          <w:szCs w:val="28"/>
          <w:rtl/>
        </w:rPr>
        <w:t xml:space="preserve">ويقولون : صمَّت حصاة بدم : أي أن الدماء كثرت حتى لو ألقيت حصاة لم يسمع لها وَقْع.</w:t>
      </w:r>
    </w:p>
    <w:p>
      <w:pPr>
        <w:pStyle w:val="BookText"/>
      </w:pPr>
      <w:r>
        <w:rPr>
          <w:rFonts w:ascii="Amiri" w:hAnsi="Amiri" w:eastAsia="Amiri" w:cs="Amiri"/>
          <w:lang w:bidi="ar-SA"/>
          <w:color w:val="111111"/>
          <w:sz w:val="28"/>
          <w:szCs w:val="28"/>
          <w:rtl/>
        </w:rPr>
        <w:t xml:space="preserve">ويقال للداهية : صمِّي بنت الجبل ، ومعنى بنت الجبل : أي الحصاة من الجبل ، قال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لَقِيَ السَّفِيْرَ بها وقالا</w:t>
      </w:r>
    </w:p>
    <w:p>
      <w:pPr>
        <w:pStyle w:val="BookText"/>
      </w:pPr>
      <w:r>
        <w:rPr>
          <w:rFonts w:ascii="Amiri" w:hAnsi="Amiri" w:eastAsia="Amiri" w:cs="Amiri"/>
          <w:lang w:bidi="ar-SA"/>
          <w:color w:val="111111"/>
          <w:sz w:val="28"/>
          <w:szCs w:val="28"/>
          <w:rtl/>
        </w:rPr>
        <w:t xml:space="preserve">لها صَمِّيْ ابنةَ الجبلِ السفيرُ</w:t>
      </w:r>
    </w:p>
    <w:p>
      <w:pPr>
        <w:pStyle w:val="BookText"/>
      </w:pPr>
      <w:r>
        <w:rPr>
          <w:rFonts w:ascii="Amiri" w:hAnsi="Amiri" w:eastAsia="Amiri" w:cs="Amiri"/>
          <w:lang w:bidi="ar-SA"/>
          <w:color w:val="111111"/>
          <w:sz w:val="28"/>
          <w:szCs w:val="28"/>
          <w:rtl/>
        </w:rPr>
        <w:t xml:space="preserve">واشتمال الصّمّاء : هو أن يلتحف الرجل بثوب واحد لم يلق جانبه الأيسر على الأيمن ولم يخرِج يديه ، وقد نُهي عن الصلاة في الصمّاء ، وهي من ذلك.</w:t>
      </w:r>
    </w:p>
    <w:p>
      <w:pPr>
        <w:pStyle w:val="BookText"/>
      </w:pPr>
      <w:r>
        <w:rPr>
          <w:rFonts w:ascii="Amiri" w:hAnsi="Amiri" w:eastAsia="Amiri" w:cs="Amiri"/>
          <w:lang w:bidi="ar-SA"/>
          <w:color w:val="111111"/>
          <w:sz w:val="28"/>
          <w:szCs w:val="28"/>
          <w:rtl/>
        </w:rPr>
        <w:t xml:space="preserve">والأصمّ : شهر رجب ، وإِنما سمّي أصمّ لصمم الناس فيه عن إِجابة مَنْ يدعو إِلى القتال ، قال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حلالاً في الأصمِ لكل رامٍ</w:t>
      </w:r>
    </w:p>
    <w:p>
      <w:pPr>
        <w:pStyle w:val="BookText"/>
      </w:pPr>
      <w:r>
        <w:rPr>
          <w:rFonts w:ascii="Amiri" w:hAnsi="Amiri" w:eastAsia="Amiri" w:cs="Amiri"/>
          <w:lang w:bidi="ar-SA"/>
          <w:color w:val="111111"/>
          <w:sz w:val="28"/>
          <w:szCs w:val="28"/>
          <w:rtl/>
        </w:rPr>
        <w:t xml:space="preserve">تنمّس للطاطف والخصيل</w:t>
      </w:r>
    </w:p>
    <w:p>
      <w:pPr>
        <w:pStyle w:val="BookText"/>
      </w:pPr>
      <w:r>
        <w:rPr>
          <w:rFonts w:ascii="Amiri" w:hAnsi="Amiri" w:eastAsia="Amiri" w:cs="Amiri"/>
          <w:lang w:bidi="ar-SA"/>
          <w:color w:val="111111"/>
          <w:sz w:val="28"/>
          <w:szCs w:val="28"/>
          <w:rtl/>
        </w:rPr>
        <w:t xml:space="preserve">الخصيل : عضلة الفخذ والعضد.</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2181" w:name="_Toc1499"/>
      <w:r>
        <w:t>الإِصحاح</w:t>
      </w:r>
      <w:bookmarkEnd w:id="2181"/>
    </w:p>
    <w:p>
      <w:pPr>
        <w:pStyle w:val="BookText"/>
      </w:pPr>
      <w:r>
        <w:rPr>
          <w:rFonts w:ascii="Amiri" w:hAnsi="Amiri" w:eastAsia="Amiri" w:cs="Amiri"/>
          <w:lang w:bidi="ar-SA"/>
          <w:color w:val="111111"/>
          <w:sz w:val="28"/>
          <w:szCs w:val="28"/>
          <w:rtl/>
        </w:rPr>
        <w:t xml:space="preserve">[الإِصحاح] : أصحّ الرجل : إِذا صحّ أهله أو صحّت ما شيته ، وفي حديث </w:t>
      </w:r>
      <w:r>
        <w:rPr>
          <w:rStyle w:val="FootnoteReference"/>
        </w:rPr>
        <w:footnoteReference w:id="847"/>
      </w:r>
      <w:r>
        <w:rPr>
          <w:rFonts w:ascii="Amiri" w:hAnsi="Amiri" w:eastAsia="Amiri" w:cs="Amiri"/>
          <w:lang w:bidi="ar-SA"/>
          <w:color w:val="111111"/>
          <w:sz w:val="28"/>
          <w:szCs w:val="28"/>
          <w:rtl/>
        </w:rPr>
        <w:t xml:space="preserve">النبي عليه‌السلام : « لا يوردنّ ذو عاهة على مُصِحٍ » قيل : إِنما نهى عن ذلك لأنه يتأذّى به لا لأنه يُعدي ، فقد قال : « لا يعدي شيء شيئاً ». وقيل : إِنما نهى عنه مخافة أن ينزل الله تعالى بالصِّحاح ما أنزل بالأخرى ، فيظنّ المُصِحُ أنَّ ذات العاهة أعدتها فيأثم بذلك.</w:t>
      </w:r>
    </w:p>
    <w:p>
      <w:pPr>
        <w:pStyle w:val="BookText"/>
      </w:pPr>
      <w:r>
        <w:rPr>
          <w:rFonts w:ascii="IRNazanin" w:hAnsi="IRNazanin" w:eastAsia="IRNazanin" w:cs="IRNazanin"/>
          <w:lang w:bidi="fa-IR"/>
          <w:color w:val="111111"/>
          <w:sz w:val="28"/>
          <w:szCs w:val="28"/>
          <w:rtl/>
        </w:rPr>
        <w:t xml:space="preserve">[شماره صفحه واقعی : 3644]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17" w:name="pg14450_182620"/>
    <w:bookmarkEnd w:id="317"/>
    <w:p>
      <w:pPr>
        <w:pStyle w:val="BookText"/>
      </w:pPr>
      <w:r>
        <w:rPr>
          <w:rFonts w:ascii="IRNazanin" w:hAnsi="IRNazanin" w:eastAsia="IRNazanin" w:cs="IRNazanin"/>
          <w:lang w:bidi="fa-IR"/>
          <w:color w:val="111111"/>
          <w:sz w:val="28"/>
          <w:szCs w:val="28"/>
          <w:rtl/>
        </w:rPr>
        <w:t xml:space="preserve">د</w:t>
      </w:r>
    </w:p>
    <w:p>
      <w:pPr>
        <w:pStyle w:val="Heading5"/>
      </w:pPr>
      <w:bookmarkStart w:id="2182" w:name="_Toc1500"/>
      <w:r>
        <w:t>الإِصداد</w:t>
      </w:r>
      <w:bookmarkEnd w:id="2182"/>
    </w:p>
    <w:p>
      <w:pPr>
        <w:pStyle w:val="BookText"/>
      </w:pPr>
      <w:r>
        <w:rPr>
          <w:rFonts w:ascii="Amiri" w:hAnsi="Amiri" w:eastAsia="Amiri" w:cs="Amiri"/>
          <w:lang w:bidi="ar-SA"/>
          <w:color w:val="111111"/>
          <w:sz w:val="28"/>
          <w:szCs w:val="28"/>
          <w:rtl/>
        </w:rPr>
        <w:t xml:space="preserve">[الإِصداد] : أصدّ الجرحُ : إِذا صار فيه الصديد ، وهو الدم المختلط بالقيح.</w:t>
      </w:r>
    </w:p>
    <w:p>
      <w:pPr>
        <w:pStyle w:val="BookText"/>
      </w:pPr>
      <w:r>
        <w:rPr>
          <w:rFonts w:ascii="Amiri" w:hAnsi="Amiri" w:eastAsia="Amiri" w:cs="Amiri"/>
          <w:lang w:bidi="ar-SA"/>
          <w:color w:val="111111"/>
          <w:sz w:val="28"/>
          <w:szCs w:val="28"/>
          <w:rtl/>
        </w:rPr>
        <w:t xml:space="preserve">وأصدّه عنه : لغة في صدّه ، قال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أناسٌ أصدّوا الناس بالسيف عَنْهُمْ</w:t>
      </w:r>
    </w:p>
    <w:p>
      <w:pPr>
        <w:pStyle w:val="BookText"/>
      </w:pPr>
      <w:r>
        <w:rPr>
          <w:rFonts w:ascii="Amiri" w:hAnsi="Amiri" w:eastAsia="Amiri" w:cs="Amiri"/>
          <w:lang w:bidi="ar-SA"/>
          <w:color w:val="111111"/>
          <w:sz w:val="28"/>
          <w:szCs w:val="28"/>
          <w:rtl/>
        </w:rPr>
        <w:t xml:space="preserve">صدودَ السَّواقي عن أنوف الحوائم</w:t>
      </w:r>
    </w:p>
    <w:p>
      <w:pPr>
        <w:pStyle w:val="BookText"/>
      </w:pPr>
      <w:r>
        <w:rPr>
          <w:rFonts w:ascii="IRNazanin" w:hAnsi="IRNazanin" w:eastAsia="IRNazanin" w:cs="IRNazanin"/>
          <w:lang w:bidi="fa-IR"/>
          <w:color w:val="111111"/>
          <w:sz w:val="28"/>
          <w:szCs w:val="28"/>
          <w:rtl/>
        </w:rPr>
        <w:t xml:space="preserve">ر</w:t>
      </w:r>
    </w:p>
    <w:p>
      <w:pPr>
        <w:pStyle w:val="Heading5"/>
      </w:pPr>
      <w:bookmarkStart w:id="2183" w:name="_Toc1501"/>
      <w:r>
        <w:t>الإِصرار</w:t>
      </w:r>
      <w:bookmarkEnd w:id="2183"/>
    </w:p>
    <w:p>
      <w:pPr>
        <w:pStyle w:val="BookText"/>
      </w:pPr>
      <w:r>
        <w:rPr>
          <w:rFonts w:ascii="Amiri" w:hAnsi="Amiri" w:eastAsia="Amiri" w:cs="Amiri"/>
          <w:lang w:bidi="ar-SA"/>
          <w:color w:val="111111"/>
          <w:sz w:val="28"/>
          <w:szCs w:val="28"/>
          <w:rtl/>
        </w:rPr>
        <w:t xml:space="preserve">[الإِصرار] : أصرّ الحمار ، مثل صرّ أذنيه : أي نصبهما ، هذا إِذا لم تذكر الأذن ، فإِن ذكرتها في هذا الباب قلت : أصرّ بأذنيه.</w:t>
      </w:r>
    </w:p>
    <w:p>
      <w:pPr>
        <w:pStyle w:val="BookText"/>
      </w:pPr>
      <w:r>
        <w:rPr>
          <w:rFonts w:ascii="Amiri" w:hAnsi="Amiri" w:eastAsia="Amiri" w:cs="Amiri"/>
          <w:lang w:bidi="ar-SA"/>
          <w:color w:val="111111"/>
          <w:sz w:val="28"/>
          <w:szCs w:val="28"/>
          <w:rtl/>
        </w:rPr>
        <w:t xml:space="preserve">والإِصرار على الشيء : الإِقامة عليه لا يَهُمّ بالإِقلاع عنه. قال الله تعالى : ( وَلَمْ يُصِرُّوا عَلى ما فَعَلُوا ، وَهُمْ يَعْلَمُونَ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2184" w:name="_Toc1502"/>
      <w:r>
        <w:t>الإِصلال</w:t>
      </w:r>
      <w:bookmarkEnd w:id="2184"/>
    </w:p>
    <w:p>
      <w:pPr>
        <w:pStyle w:val="BookText"/>
      </w:pPr>
      <w:r>
        <w:rPr>
          <w:rFonts w:ascii="Amiri" w:hAnsi="Amiri" w:eastAsia="Amiri" w:cs="Amiri"/>
          <w:lang w:bidi="ar-SA"/>
          <w:color w:val="111111"/>
          <w:sz w:val="28"/>
          <w:szCs w:val="28"/>
          <w:rtl/>
        </w:rPr>
        <w:t xml:space="preserve">[الإِصلال] : أصلّ اللحمُ ، لغة في صلّ.</w:t>
      </w:r>
    </w:p>
    <w:p>
      <w:pPr>
        <w:pStyle w:val="BookText"/>
      </w:pPr>
      <w:r>
        <w:rPr>
          <w:rFonts w:ascii="IRNazanin" w:hAnsi="IRNazanin" w:eastAsia="IRNazanin" w:cs="IRNazanin"/>
          <w:lang w:bidi="fa-IR"/>
          <w:color w:val="111111"/>
          <w:sz w:val="28"/>
          <w:szCs w:val="28"/>
          <w:rtl/>
        </w:rPr>
        <w:t xml:space="preserve">م</w:t>
      </w:r>
    </w:p>
    <w:p>
      <w:pPr>
        <w:pStyle w:val="Heading5"/>
      </w:pPr>
      <w:bookmarkStart w:id="2185" w:name="_Toc1503"/>
      <w:r>
        <w:t>الإِصمام</w:t>
      </w:r>
      <w:bookmarkEnd w:id="2185"/>
    </w:p>
    <w:p>
      <w:pPr>
        <w:pStyle w:val="BookText"/>
      </w:pPr>
      <w:r>
        <w:rPr>
          <w:rFonts w:ascii="Amiri" w:hAnsi="Amiri" w:eastAsia="Amiri" w:cs="Amiri"/>
          <w:lang w:bidi="ar-SA"/>
          <w:color w:val="111111"/>
          <w:sz w:val="28"/>
          <w:szCs w:val="28"/>
          <w:rtl/>
        </w:rPr>
        <w:t xml:space="preserve">[الإِصمام] : أصمّه الله تعالى فَصَمّ ، قال الله تعالى : ( فَأَصَمَّهُمْ وَأَعْمى أَبْصارَهُمْ )</w:t>
      </w:r>
      <w:r>
        <w:rPr>
          <w:rStyle w:val="FootnoteReference"/>
        </w:rPr>
        <w:footnoteReference w:id="850"/>
      </w:r>
      <w:r>
        <w:rPr>
          <w:rFonts w:ascii="Amiri" w:hAnsi="Amiri" w:eastAsia="Amiri" w:cs="Amiri"/>
          <w:lang w:bidi="ar-SA"/>
          <w:color w:val="111111"/>
          <w:sz w:val="28"/>
          <w:szCs w:val="28"/>
          <w:rtl/>
        </w:rPr>
        <w:t xml:space="preserve">: أي حكم عليهم بما علم من أفعالهم فهم لا يسمعون الحق ولا يبصرونه.</w:t>
      </w:r>
    </w:p>
    <w:p>
      <w:pPr>
        <w:pStyle w:val="BookText"/>
      </w:pPr>
      <w:r>
        <w:rPr>
          <w:rFonts w:ascii="Amiri" w:hAnsi="Amiri" w:eastAsia="Amiri" w:cs="Amiri"/>
          <w:lang w:bidi="ar-SA"/>
          <w:color w:val="111111"/>
          <w:sz w:val="28"/>
          <w:szCs w:val="28"/>
          <w:rtl/>
        </w:rPr>
        <w:t xml:space="preserve">وأصمّ : بمعنى صَمَ أيضاً ، قال </w:t>
      </w:r>
      <w:r>
        <w:rPr>
          <w:rStyle w:val="FootnoteReference"/>
        </w:rPr>
        <w:footnoteReference w:id="851"/>
      </w:r>
    </w:p>
    <w:p>
      <w:pPr>
        <w:pStyle w:val="BookText"/>
      </w:pPr>
      <w:r>
        <w:rPr>
          <w:rFonts w:ascii="Amiri" w:hAnsi="Amiri" w:eastAsia="Amiri" w:cs="Amiri"/>
          <w:lang w:bidi="ar-SA"/>
          <w:color w:val="111111"/>
          <w:sz w:val="28"/>
          <w:szCs w:val="28"/>
          <w:rtl/>
        </w:rPr>
        <w:t xml:space="preserve">أشيخاً كالوليد برسم دارٍ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يسائل ما أصمّ عن السؤال</w:t>
      </w:r>
    </w:p>
    <w:p>
      <w:pPr>
        <w:pStyle w:val="BookText"/>
      </w:pPr>
      <w:r>
        <w:rPr>
          <w:rFonts w:ascii="Amiri" w:hAnsi="Amiri" w:eastAsia="Amiri" w:cs="Amiri"/>
          <w:lang w:bidi="ar-SA"/>
          <w:color w:val="111111"/>
          <w:sz w:val="28"/>
          <w:szCs w:val="28"/>
          <w:rtl/>
        </w:rPr>
        <w:t xml:space="preserve">وأصمّ القارورة : أي جعل لها صماماً.</w:t>
      </w:r>
    </w:p>
    <w:p>
      <w:pPr>
        <w:pStyle w:val="BookText"/>
      </w:pPr>
      <w:r>
        <w:rPr>
          <w:rFonts w:ascii="IRNazanin" w:hAnsi="IRNazanin" w:eastAsia="IRNazanin" w:cs="IRNazanin"/>
          <w:lang w:bidi="fa-IR"/>
          <w:color w:val="111111"/>
          <w:sz w:val="28"/>
          <w:szCs w:val="28"/>
          <w:rtl/>
        </w:rPr>
        <w:t xml:space="preserve">ن</w:t>
      </w:r>
    </w:p>
    <w:p>
      <w:pPr>
        <w:pStyle w:val="Heading5"/>
      </w:pPr>
      <w:bookmarkStart w:id="2186" w:name="_Toc1504"/>
      <w:r>
        <w:t>الإِصنان</w:t>
      </w:r>
      <w:bookmarkEnd w:id="2186"/>
    </w:p>
    <w:p>
      <w:pPr>
        <w:pStyle w:val="BookText"/>
      </w:pPr>
      <w:r>
        <w:rPr>
          <w:rFonts w:ascii="Amiri" w:hAnsi="Amiri" w:eastAsia="Amiri" w:cs="Amiri"/>
          <w:lang w:bidi="ar-SA"/>
          <w:color w:val="111111"/>
          <w:sz w:val="28"/>
          <w:szCs w:val="28"/>
          <w:rtl/>
        </w:rPr>
        <w:t xml:space="preserve">[الإِصنان] : المُصِنّ : الرافع رأسَه ، والساكت تكبُّراً ، قال الراجز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3645]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18" w:name="pg14450_182621"/>
    <w:bookmarkEnd w:id="318"/>
    <w:p>
      <w:pPr>
        <w:pStyle w:val="BookText"/>
      </w:pPr>
      <w:r>
        <w:rPr>
          <w:rFonts w:ascii="Amiri" w:hAnsi="Amiri" w:eastAsia="Amiri" w:cs="Amiri"/>
          <w:lang w:bidi="ar-SA"/>
          <w:color w:val="111111"/>
          <w:sz w:val="28"/>
          <w:szCs w:val="28"/>
          <w:rtl/>
        </w:rPr>
        <w:t xml:space="preserve">يا كرواناً صكَّ وأكبأنّا</w:t>
      </w:r>
    </w:p>
    <w:p>
      <w:pPr>
        <w:pStyle w:val="BookText"/>
      </w:pPr>
      <w:r>
        <w:rPr>
          <w:rFonts w:ascii="Amiri" w:hAnsi="Amiri" w:eastAsia="Amiri" w:cs="Amiri"/>
          <w:lang w:bidi="ar-SA"/>
          <w:color w:val="111111"/>
          <w:sz w:val="28"/>
          <w:szCs w:val="28"/>
          <w:rtl/>
        </w:rPr>
        <w:t xml:space="preserve">فشنّ بالسلح فلمّا شنّا</w:t>
      </w:r>
    </w:p>
    <w:p>
      <w:pPr>
        <w:pStyle w:val="BookText"/>
      </w:pPr>
      <w:r>
        <w:rPr>
          <w:rFonts w:ascii="Amiri" w:hAnsi="Amiri" w:eastAsia="Amiri" w:cs="Amiri"/>
          <w:lang w:bidi="ar-SA"/>
          <w:color w:val="111111"/>
          <w:sz w:val="28"/>
          <w:szCs w:val="28"/>
          <w:rtl/>
        </w:rPr>
        <w:t xml:space="preserve">على ذنابي ريشه أبنّا</w:t>
      </w:r>
    </w:p>
    <w:p>
      <w:pPr>
        <w:pStyle w:val="BookText"/>
      </w:pPr>
      <w:r>
        <w:rPr>
          <w:rFonts w:ascii="Amiri" w:hAnsi="Amiri" w:eastAsia="Amiri" w:cs="Amiri"/>
          <w:lang w:bidi="ar-SA"/>
          <w:color w:val="111111"/>
          <w:sz w:val="28"/>
          <w:szCs w:val="28"/>
          <w:rtl/>
        </w:rPr>
        <w:t xml:space="preserve">أي : صار له بنّة ، وهي الرائحة</w:t>
      </w:r>
    </w:p>
    <w:p>
      <w:pPr>
        <w:pStyle w:val="BookText"/>
      </w:pPr>
      <w:r>
        <w:rPr>
          <w:rFonts w:ascii="Amiri" w:hAnsi="Amiri" w:eastAsia="Amiri" w:cs="Amiri"/>
          <w:lang w:bidi="ar-SA"/>
          <w:color w:val="111111"/>
          <w:sz w:val="28"/>
          <w:szCs w:val="28"/>
          <w:rtl/>
        </w:rPr>
        <w:t xml:space="preserve">أإِبلي تأكلها مُصِنّا</w:t>
      </w:r>
    </w:p>
    <w:p>
      <w:pPr>
        <w:pStyle w:val="BookText"/>
      </w:pPr>
      <w:r>
        <w:rPr>
          <w:rFonts w:ascii="Amiri" w:hAnsi="Amiri" w:eastAsia="Amiri" w:cs="Amiri"/>
          <w:lang w:bidi="ar-SA"/>
          <w:color w:val="111111"/>
          <w:sz w:val="28"/>
          <w:szCs w:val="28"/>
          <w:rtl/>
        </w:rPr>
        <w:t xml:space="preserve">والمُصِنّ : الغضبان الممتلئ غيظاً.</w:t>
      </w:r>
    </w:p>
    <w:p>
      <w:pPr>
        <w:pStyle w:val="BookText"/>
      </w:pPr>
      <w:r>
        <w:rPr>
          <w:rFonts w:ascii="Amiri" w:hAnsi="Amiri" w:eastAsia="Amiri" w:cs="Amiri"/>
          <w:lang w:bidi="ar-SA"/>
          <w:color w:val="111111"/>
          <w:sz w:val="28"/>
          <w:szCs w:val="28"/>
          <w:rtl/>
        </w:rPr>
        <w:t xml:space="preserve">وأصنَ الشيءُ : أي صار له صُنان.</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2187" w:name="_Toc1505"/>
      <w:r>
        <w:t>التصحيح</w:t>
      </w:r>
      <w:bookmarkEnd w:id="2187"/>
    </w:p>
    <w:p>
      <w:pPr>
        <w:pStyle w:val="BookText"/>
      </w:pPr>
      <w:r>
        <w:rPr>
          <w:rFonts w:ascii="Amiri" w:hAnsi="Amiri" w:eastAsia="Amiri" w:cs="Amiri"/>
          <w:lang w:bidi="ar-SA"/>
          <w:color w:val="111111"/>
          <w:sz w:val="28"/>
          <w:szCs w:val="28"/>
          <w:rtl/>
        </w:rPr>
        <w:t xml:space="preserve">[التصحيح] : صحَّح الشيء فصحَ.</w:t>
      </w:r>
    </w:p>
    <w:p>
      <w:pPr>
        <w:pStyle w:val="BookText"/>
      </w:pPr>
      <w:r>
        <w:rPr>
          <w:rFonts w:ascii="IRNazanin" w:hAnsi="IRNazanin" w:eastAsia="IRNazanin" w:cs="IRNazanin"/>
          <w:lang w:bidi="fa-IR"/>
          <w:color w:val="111111"/>
          <w:sz w:val="28"/>
          <w:szCs w:val="28"/>
          <w:rtl/>
        </w:rPr>
        <w:t xml:space="preserve">ل</w:t>
      </w:r>
    </w:p>
    <w:p>
      <w:pPr>
        <w:pStyle w:val="Heading5"/>
      </w:pPr>
      <w:bookmarkStart w:id="2188" w:name="_Toc1506"/>
      <w:r>
        <w:t>التصليل</w:t>
      </w:r>
      <w:bookmarkEnd w:id="2188"/>
    </w:p>
    <w:p>
      <w:pPr>
        <w:pStyle w:val="BookText"/>
      </w:pPr>
      <w:r>
        <w:rPr>
          <w:rFonts w:ascii="Amiri" w:hAnsi="Amiri" w:eastAsia="Amiri" w:cs="Amiri"/>
          <w:lang w:bidi="ar-SA"/>
          <w:color w:val="111111"/>
          <w:sz w:val="28"/>
          <w:szCs w:val="28"/>
          <w:rtl/>
        </w:rPr>
        <w:t xml:space="preserve">[التصليل] : صلّلت اللحومُ : أي أنتنت.</w:t>
      </w:r>
    </w:p>
    <w:p>
      <w:pPr>
        <w:pStyle w:val="BookText"/>
      </w:pPr>
      <w:r>
        <w:rPr>
          <w:rFonts w:ascii="IRNazanin" w:hAnsi="IRNazanin" w:eastAsia="IRNazanin" w:cs="IRNazanin"/>
          <w:lang w:bidi="fa-IR"/>
          <w:color w:val="111111"/>
          <w:sz w:val="28"/>
          <w:szCs w:val="28"/>
          <w:rtl/>
        </w:rPr>
        <w:t xml:space="preserve">م</w:t>
      </w:r>
    </w:p>
    <w:p>
      <w:pPr>
        <w:pStyle w:val="Heading5"/>
      </w:pPr>
      <w:bookmarkStart w:id="2189" w:name="_Toc1507"/>
      <w:r>
        <w:t>التصميم</w:t>
      </w:r>
      <w:bookmarkEnd w:id="2189"/>
    </w:p>
    <w:p>
      <w:pPr>
        <w:pStyle w:val="BookText"/>
      </w:pPr>
      <w:r>
        <w:rPr>
          <w:rFonts w:ascii="Amiri" w:hAnsi="Amiri" w:eastAsia="Amiri" w:cs="Amiri"/>
          <w:lang w:bidi="ar-SA"/>
          <w:color w:val="111111"/>
          <w:sz w:val="28"/>
          <w:szCs w:val="28"/>
          <w:rtl/>
        </w:rPr>
        <w:t xml:space="preserve">[التصميم] : المضيُّ في الأمر ، قال الهلالي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حَصْحَص في صم الحصى ثفناته</w:t>
      </w:r>
    </w:p>
    <w:p>
      <w:pPr>
        <w:pStyle w:val="BookText"/>
      </w:pPr>
      <w:r>
        <w:rPr>
          <w:rFonts w:ascii="Amiri" w:hAnsi="Amiri" w:eastAsia="Amiri" w:cs="Amiri"/>
          <w:lang w:bidi="ar-SA"/>
          <w:color w:val="111111"/>
          <w:sz w:val="28"/>
          <w:szCs w:val="28"/>
          <w:rtl/>
        </w:rPr>
        <w:t xml:space="preserve">وناء بسلمى نَوْءَةً ثم صمّما</w:t>
      </w:r>
    </w:p>
    <w:p>
      <w:pPr>
        <w:pStyle w:val="BookText"/>
      </w:pPr>
      <w:r>
        <w:rPr>
          <w:rFonts w:ascii="Amiri" w:hAnsi="Amiri" w:eastAsia="Amiri" w:cs="Amiri"/>
          <w:lang w:bidi="ar-SA"/>
          <w:color w:val="111111"/>
          <w:sz w:val="28"/>
          <w:szCs w:val="28"/>
          <w:rtl/>
        </w:rPr>
        <w:t xml:space="preserve">وصمّم في عضّته : أي نيَّب ، قال المتلمّس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وأطرق إِطراق الشجاع ولو يرى</w:t>
      </w:r>
    </w:p>
    <w:p>
      <w:pPr>
        <w:pStyle w:val="BookText"/>
      </w:pPr>
      <w:r>
        <w:rPr>
          <w:rFonts w:ascii="Amiri" w:hAnsi="Amiri" w:eastAsia="Amiri" w:cs="Amiri"/>
          <w:lang w:bidi="ar-SA"/>
          <w:color w:val="111111"/>
          <w:sz w:val="28"/>
          <w:szCs w:val="28"/>
          <w:rtl/>
        </w:rPr>
        <w:t xml:space="preserve">مساغاً لنابيهِ الشجاع لصمّما</w:t>
      </w:r>
    </w:p>
    <w:p>
      <w:pPr>
        <w:pStyle w:val="BookText"/>
      </w:pPr>
      <w:r>
        <w:rPr>
          <w:rFonts w:ascii="Amiri" w:hAnsi="Amiri" w:eastAsia="Amiri" w:cs="Amiri"/>
          <w:lang w:bidi="ar-SA"/>
          <w:color w:val="111111"/>
          <w:sz w:val="28"/>
          <w:szCs w:val="28"/>
          <w:rtl/>
        </w:rPr>
        <w:t xml:space="preserve">وصمّم السيفُ : إِذا وقع في العظم ، وطبّق : إِذا وقع في المفصل ، قال الكميت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وأراك حين تهزّ عند ضريبةٍ</w:t>
      </w:r>
    </w:p>
    <w:p>
      <w:pPr>
        <w:pStyle w:val="BookText"/>
      </w:pPr>
      <w:r>
        <w:rPr>
          <w:rFonts w:ascii="Amiri" w:hAnsi="Amiri" w:eastAsia="Amiri" w:cs="Amiri"/>
          <w:lang w:bidi="ar-SA"/>
          <w:color w:val="111111"/>
          <w:sz w:val="28"/>
          <w:szCs w:val="28"/>
          <w:rtl/>
        </w:rPr>
        <w:t xml:space="preserve">في النابيات مصمّما كمُطَبِّق</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ت</w:t>
      </w:r>
    </w:p>
    <w:p>
      <w:pPr>
        <w:pStyle w:val="Heading5"/>
      </w:pPr>
      <w:bookmarkStart w:id="2190" w:name="_Toc1508"/>
      <w:r>
        <w:t>المصاتَّة</w:t>
      </w:r>
      <w:bookmarkEnd w:id="2190"/>
    </w:p>
    <w:p>
      <w:pPr>
        <w:pStyle w:val="BookText"/>
      </w:pPr>
      <w:r>
        <w:rPr>
          <w:rFonts w:ascii="Amiri" w:hAnsi="Amiri" w:eastAsia="Amiri" w:cs="Amiri"/>
          <w:lang w:bidi="ar-SA"/>
          <w:color w:val="111111"/>
          <w:sz w:val="28"/>
          <w:szCs w:val="28"/>
          <w:rtl/>
        </w:rPr>
        <w:t xml:space="preserve">[المصاتَّة] : يقال : ما زلت أصاتُّ فلاناً ، بالتاء : أي أخاصمه.</w:t>
      </w:r>
    </w:p>
    <w:p>
      <w:pPr>
        <w:pStyle w:val="BookText"/>
      </w:pPr>
      <w:r>
        <w:rPr>
          <w:rFonts w:ascii="IRNazanin" w:hAnsi="IRNazanin" w:eastAsia="IRNazanin" w:cs="IRNazanin"/>
          <w:lang w:bidi="fa-IR"/>
          <w:color w:val="111111"/>
          <w:sz w:val="28"/>
          <w:szCs w:val="28"/>
          <w:rtl/>
        </w:rPr>
        <w:t xml:space="preserve">[شماره صفحه واقعی : 3646]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19" w:name="pg14450_182622"/>
    <w:bookmarkEnd w:id="319"/>
    <w:p>
      <w:pPr>
        <w:pStyle w:val="BookText"/>
      </w:pPr>
      <w:r>
        <w:rPr>
          <w:rFonts w:ascii="IRNazanin" w:hAnsi="IRNazanin" w:eastAsia="IRNazanin" w:cs="IRNazanin"/>
          <w:lang w:bidi="fa-IR"/>
          <w:color w:val="111111"/>
          <w:sz w:val="28"/>
          <w:szCs w:val="28"/>
          <w:rtl/>
        </w:rPr>
        <w:t xml:space="preserve">ف</w:t>
      </w:r>
    </w:p>
    <w:p>
      <w:pPr>
        <w:pStyle w:val="Heading5"/>
      </w:pPr>
      <w:bookmarkStart w:id="2191" w:name="_Toc1509"/>
      <w:r>
        <w:t>المصافَّة</w:t>
      </w:r>
      <w:bookmarkEnd w:id="2191"/>
    </w:p>
    <w:p>
      <w:pPr>
        <w:pStyle w:val="BookText"/>
      </w:pPr>
      <w:r>
        <w:rPr>
          <w:rFonts w:ascii="Amiri" w:hAnsi="Amiri" w:eastAsia="Amiri" w:cs="Amiri"/>
          <w:lang w:bidi="ar-SA"/>
          <w:color w:val="111111"/>
          <w:sz w:val="28"/>
          <w:szCs w:val="28"/>
          <w:rtl/>
        </w:rPr>
        <w:t xml:space="preserve">[المصافَّة] : صافّوهم في القتال ، من الصفّ.</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192" w:name="_Toc1510"/>
      <w:r>
        <w:t>الاصطرار</w:t>
      </w:r>
      <w:bookmarkEnd w:id="2192"/>
    </w:p>
    <w:p>
      <w:pPr>
        <w:pStyle w:val="BookText"/>
      </w:pPr>
      <w:r>
        <w:rPr>
          <w:rFonts w:ascii="Amiri" w:hAnsi="Amiri" w:eastAsia="Amiri" w:cs="Amiri"/>
          <w:lang w:bidi="ar-SA"/>
          <w:color w:val="111111"/>
          <w:sz w:val="28"/>
          <w:szCs w:val="28"/>
          <w:rtl/>
        </w:rPr>
        <w:t xml:space="preserve">[الاصطرار] : حافرٌ مصطرٌّ : أي ضيّق.</w:t>
      </w:r>
    </w:p>
    <w:p>
      <w:pPr>
        <w:pStyle w:val="BookText"/>
      </w:pPr>
      <w:r>
        <w:rPr>
          <w:rFonts w:ascii="IRNazanin" w:hAnsi="IRNazanin" w:eastAsia="IRNazanin" w:cs="IRNazanin"/>
          <w:lang w:bidi="fa-IR"/>
          <w:color w:val="111111"/>
          <w:sz w:val="28"/>
          <w:szCs w:val="28"/>
          <w:rtl/>
        </w:rPr>
        <w:t xml:space="preserve">ف</w:t>
      </w:r>
    </w:p>
    <w:p>
      <w:pPr>
        <w:pStyle w:val="Heading5"/>
      </w:pPr>
      <w:bookmarkStart w:id="2193" w:name="_Toc1511"/>
      <w:r>
        <w:t>الاصطفاف</w:t>
      </w:r>
      <w:bookmarkEnd w:id="2193"/>
    </w:p>
    <w:p>
      <w:pPr>
        <w:pStyle w:val="BookText"/>
      </w:pPr>
      <w:r>
        <w:rPr>
          <w:rFonts w:ascii="Amiri" w:hAnsi="Amiri" w:eastAsia="Amiri" w:cs="Amiri"/>
          <w:lang w:bidi="ar-SA"/>
          <w:color w:val="111111"/>
          <w:sz w:val="28"/>
          <w:szCs w:val="28"/>
          <w:rtl/>
        </w:rPr>
        <w:t xml:space="preserve">[الاصطفاف] : اصطفّوا في الصلاة وفي الحرب.</w:t>
      </w:r>
    </w:p>
    <w:p>
      <w:pPr>
        <w:pStyle w:val="BookText"/>
      </w:pPr>
      <w:r>
        <w:rPr>
          <w:rFonts w:ascii="Amiri" w:hAnsi="Amiri" w:eastAsia="Amiri" w:cs="Amiri"/>
          <w:lang w:bidi="ar-SA"/>
          <w:color w:val="111111"/>
          <w:sz w:val="28"/>
          <w:szCs w:val="28"/>
          <w:rtl/>
        </w:rPr>
        <w:t xml:space="preserve">ك</w:t>
      </w:r>
    </w:p>
    <w:p>
      <w:pPr>
        <w:pStyle w:val="Heading5"/>
      </w:pPr>
      <w:bookmarkStart w:id="2194" w:name="_Toc1512"/>
      <w:r>
        <w:t>الاصطكاك</w:t>
      </w:r>
      <w:bookmarkEnd w:id="2194"/>
    </w:p>
    <w:p>
      <w:pPr>
        <w:pStyle w:val="BookText"/>
      </w:pPr>
      <w:r>
        <w:rPr>
          <w:rFonts w:ascii="Amiri" w:hAnsi="Amiri" w:eastAsia="Amiri" w:cs="Amiri"/>
          <w:lang w:bidi="ar-SA"/>
          <w:color w:val="111111"/>
          <w:sz w:val="28"/>
          <w:szCs w:val="28"/>
          <w:rtl/>
        </w:rPr>
        <w:t xml:space="preserve">[الاصطكاك] : اصطكّت ركبتاه في المشي.</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195" w:name="_Toc1513"/>
      <w:r>
        <w:t>الانصباب</w:t>
      </w:r>
      <w:bookmarkEnd w:id="2195"/>
    </w:p>
    <w:p>
      <w:pPr>
        <w:pStyle w:val="BookText"/>
      </w:pPr>
      <w:r>
        <w:rPr>
          <w:rFonts w:ascii="Amiri" w:hAnsi="Amiri" w:eastAsia="Amiri" w:cs="Amiri"/>
          <w:lang w:bidi="ar-SA"/>
          <w:color w:val="111111"/>
          <w:sz w:val="28"/>
          <w:szCs w:val="28"/>
          <w:rtl/>
        </w:rPr>
        <w:t xml:space="preserve">[الانصباب] : انصبَ الماء : أي انسكب.</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2196" w:name="_Toc1514"/>
      <w:r>
        <w:t>التصبّب</w:t>
      </w:r>
      <w:bookmarkEnd w:id="2196"/>
    </w:p>
    <w:p>
      <w:pPr>
        <w:pStyle w:val="BookText"/>
      </w:pPr>
      <w:r>
        <w:rPr>
          <w:rFonts w:ascii="Amiri" w:hAnsi="Amiri" w:eastAsia="Amiri" w:cs="Amiri"/>
          <w:lang w:bidi="ar-SA"/>
          <w:color w:val="111111"/>
          <w:sz w:val="28"/>
          <w:szCs w:val="28"/>
          <w:rtl/>
        </w:rPr>
        <w:t xml:space="preserve">[التصبّب] : تصبّب الماء : أي انصبَ.</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2197" w:name="_Toc1515"/>
      <w:r>
        <w:t>التصابُ</w:t>
      </w:r>
      <w:bookmarkEnd w:id="2197"/>
    </w:p>
    <w:p>
      <w:pPr>
        <w:pStyle w:val="BookText"/>
      </w:pPr>
      <w:r>
        <w:rPr>
          <w:rFonts w:ascii="Amiri" w:hAnsi="Amiri" w:eastAsia="Amiri" w:cs="Amiri"/>
          <w:lang w:bidi="ar-SA"/>
          <w:color w:val="111111"/>
          <w:sz w:val="28"/>
          <w:szCs w:val="28"/>
          <w:rtl/>
        </w:rPr>
        <w:t xml:space="preserve">[التصابُ] : تصابّ الرجلُ : إِذا شرب الصُّبابة ، وهي بقية الماء وغيره في الإِناء.</w:t>
      </w:r>
    </w:p>
    <w:p>
      <w:pPr>
        <w:pStyle w:val="BookText"/>
      </w:pPr>
      <w:r>
        <w:rPr>
          <w:rFonts w:ascii="IRNazanin" w:hAnsi="IRNazanin" w:eastAsia="IRNazanin" w:cs="IRNazanin"/>
          <w:lang w:bidi="fa-IR"/>
          <w:color w:val="111111"/>
          <w:sz w:val="28"/>
          <w:szCs w:val="28"/>
          <w:rtl/>
        </w:rPr>
        <w:t xml:space="preserve">م</w:t>
      </w:r>
    </w:p>
    <w:p>
      <w:pPr>
        <w:pStyle w:val="Heading5"/>
      </w:pPr>
      <w:bookmarkStart w:id="2198" w:name="_Toc1516"/>
      <w:r>
        <w:t>التصامّ</w:t>
      </w:r>
      <w:bookmarkEnd w:id="2198"/>
    </w:p>
    <w:p>
      <w:pPr>
        <w:pStyle w:val="BookText"/>
      </w:pPr>
      <w:r>
        <w:rPr>
          <w:rFonts w:ascii="Amiri" w:hAnsi="Amiri" w:eastAsia="Amiri" w:cs="Amiri"/>
          <w:lang w:bidi="ar-SA"/>
          <w:color w:val="111111"/>
          <w:sz w:val="28"/>
          <w:szCs w:val="28"/>
          <w:rtl/>
        </w:rPr>
        <w:t xml:space="preserve">[التصامّ] : تصامّ : أي أرى أنه أصمّ.</w:t>
      </w:r>
    </w:p>
    <w:p>
      <w:pPr>
        <w:pStyle w:val="BookText"/>
      </w:pPr>
      <w:r>
        <w:rPr>
          <w:rFonts w:ascii="IRNazanin" w:hAnsi="IRNazanin" w:eastAsia="IRNazanin" w:cs="IRNazanin"/>
          <w:lang w:bidi="fa-IR"/>
          <w:color w:val="111111"/>
          <w:sz w:val="28"/>
          <w:szCs w:val="28"/>
          <w:rtl/>
        </w:rPr>
        <w:t xml:space="preserve">[شماره صفحه واقعی : 3647]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20" w:name="pg14450_182623"/>
    <w:bookmarkEnd w:id="320"/>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ر</w:t>
      </w:r>
    </w:p>
    <w:p>
      <w:pPr>
        <w:pStyle w:val="Heading5"/>
      </w:pPr>
      <w:bookmarkStart w:id="2199" w:name="_Toc1517"/>
      <w:r>
        <w:t>الصَّرْصرة</w:t>
      </w:r>
      <w:bookmarkEnd w:id="2199"/>
    </w:p>
    <w:p>
      <w:pPr>
        <w:pStyle w:val="BookText"/>
      </w:pPr>
      <w:r>
        <w:rPr>
          <w:rFonts w:ascii="Amiri" w:hAnsi="Amiri" w:eastAsia="Amiri" w:cs="Amiri"/>
          <w:lang w:bidi="ar-SA"/>
          <w:color w:val="111111"/>
          <w:sz w:val="28"/>
          <w:szCs w:val="28"/>
          <w:rtl/>
        </w:rPr>
        <w:t xml:space="preserve">[الصَّرْصرة] : صَرْصَر الأخطب : أي صوّت ورجّع صوته.</w:t>
      </w:r>
    </w:p>
    <w:p>
      <w:pPr>
        <w:pStyle w:val="BookText"/>
      </w:pPr>
      <w:r>
        <w:rPr>
          <w:rFonts w:ascii="Amiri" w:hAnsi="Amiri" w:eastAsia="Amiri" w:cs="Amiri"/>
          <w:lang w:bidi="ar-SA"/>
          <w:color w:val="111111"/>
          <w:sz w:val="28"/>
          <w:szCs w:val="28"/>
          <w:rtl/>
        </w:rPr>
        <w:t xml:space="preserve">وكذلك صرصر البازي والصقر ونحوهما.</w:t>
      </w:r>
    </w:p>
    <w:p>
      <w:pPr>
        <w:pStyle w:val="BookText"/>
      </w:pPr>
      <w:r>
        <w:rPr>
          <w:rFonts w:ascii="IRNazanin" w:hAnsi="IRNazanin" w:eastAsia="IRNazanin" w:cs="IRNazanin"/>
          <w:lang w:bidi="fa-IR"/>
          <w:color w:val="111111"/>
          <w:sz w:val="28"/>
          <w:szCs w:val="28"/>
          <w:rtl/>
        </w:rPr>
        <w:t xml:space="preserve">ع</w:t>
      </w:r>
    </w:p>
    <w:p>
      <w:pPr>
        <w:pStyle w:val="Heading5"/>
      </w:pPr>
      <w:bookmarkStart w:id="2200" w:name="_Toc1518"/>
      <w:r>
        <w:t>الصّعْصَعَة</w:t>
      </w:r>
      <w:bookmarkEnd w:id="2200"/>
    </w:p>
    <w:p>
      <w:pPr>
        <w:pStyle w:val="BookText"/>
      </w:pPr>
      <w:r>
        <w:rPr>
          <w:rFonts w:ascii="Amiri" w:hAnsi="Amiri" w:eastAsia="Amiri" w:cs="Amiri"/>
          <w:lang w:bidi="ar-SA"/>
          <w:color w:val="111111"/>
          <w:sz w:val="28"/>
          <w:szCs w:val="28"/>
          <w:rtl/>
        </w:rPr>
        <w:t xml:space="preserve">[الصّعْصَعَة] : صَعْصع الشيءَ : أي فرّقه.</w:t>
      </w:r>
    </w:p>
    <w:p>
      <w:pPr>
        <w:pStyle w:val="BookText"/>
      </w:pPr>
      <w:r>
        <w:rPr>
          <w:rFonts w:ascii="Amiri" w:hAnsi="Amiri" w:eastAsia="Amiri" w:cs="Amiri"/>
          <w:lang w:bidi="ar-SA"/>
          <w:color w:val="111111"/>
          <w:sz w:val="28"/>
          <w:szCs w:val="28"/>
          <w:rtl/>
        </w:rPr>
        <w:t xml:space="preserve">وصعصعه فتصعصع : أي حرّكه فتحرّك.</w:t>
      </w:r>
    </w:p>
    <w:p>
      <w:pPr>
        <w:pStyle w:val="BookText"/>
      </w:pPr>
      <w:r>
        <w:rPr>
          <w:rFonts w:ascii="IRNazanin" w:hAnsi="IRNazanin" w:eastAsia="IRNazanin" w:cs="IRNazanin"/>
          <w:lang w:bidi="fa-IR"/>
          <w:color w:val="111111"/>
          <w:sz w:val="28"/>
          <w:szCs w:val="28"/>
          <w:rtl/>
        </w:rPr>
        <w:t xml:space="preserve">ل</w:t>
      </w:r>
    </w:p>
    <w:p>
      <w:pPr>
        <w:pStyle w:val="Heading5"/>
      </w:pPr>
      <w:bookmarkStart w:id="2201" w:name="_Toc1519"/>
      <w:r>
        <w:t>الصّلْصلة</w:t>
      </w:r>
      <w:bookmarkEnd w:id="2201"/>
    </w:p>
    <w:p>
      <w:pPr>
        <w:pStyle w:val="BookText"/>
      </w:pPr>
      <w:r>
        <w:rPr>
          <w:rFonts w:ascii="Amiri" w:hAnsi="Amiri" w:eastAsia="Amiri" w:cs="Amiri"/>
          <w:lang w:bidi="ar-SA"/>
          <w:color w:val="111111"/>
          <w:sz w:val="28"/>
          <w:szCs w:val="28"/>
          <w:rtl/>
        </w:rPr>
        <w:t xml:space="preserve">[الصّلْصلة] : صوت اللجام وما أشبهه ، قال عمرو بن معدي كرب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لَصَلْصلةُ اللجامِ برأسِ مُهري</w:t>
      </w:r>
    </w:p>
    <w:p>
      <w:pPr>
        <w:pStyle w:val="BookText"/>
      </w:pPr>
      <w:r>
        <w:rPr>
          <w:rFonts w:ascii="Amiri" w:hAnsi="Amiri" w:eastAsia="Amiri" w:cs="Amiri"/>
          <w:lang w:bidi="ar-SA"/>
          <w:color w:val="111111"/>
          <w:sz w:val="28"/>
          <w:szCs w:val="28"/>
          <w:rtl/>
        </w:rPr>
        <w:t xml:space="preserve">أحبّ إِليّ من أنْ تَنكِحيني</w:t>
      </w:r>
    </w:p>
    <w:p>
      <w:pPr>
        <w:pStyle w:val="BookText"/>
      </w:pPr>
      <w:r>
        <w:rPr>
          <w:rFonts w:ascii="Amiri" w:hAnsi="Amiri" w:eastAsia="Amiri" w:cs="Amiri"/>
          <w:lang w:bidi="ar-SA"/>
          <w:color w:val="111111"/>
          <w:sz w:val="28"/>
          <w:szCs w:val="28"/>
          <w:rtl/>
        </w:rPr>
        <w:t xml:space="preserve">أخاف إِذا وردْنَ بنا مضيقا</w:t>
      </w:r>
    </w:p>
    <w:p>
      <w:pPr>
        <w:pStyle w:val="BookText"/>
      </w:pPr>
      <w:r>
        <w:rPr>
          <w:rFonts w:ascii="Amiri" w:hAnsi="Amiri" w:eastAsia="Amiri" w:cs="Amiri"/>
          <w:lang w:bidi="ar-SA"/>
          <w:color w:val="111111"/>
          <w:sz w:val="28"/>
          <w:szCs w:val="28"/>
          <w:rtl/>
        </w:rPr>
        <w:t xml:space="preserve">وجدّ الركضُ ألّا تحمليني</w:t>
      </w:r>
    </w:p>
    <w:p>
      <w:pPr>
        <w:pStyle w:val="BookText"/>
      </w:pPr>
      <w:r>
        <w:rPr>
          <w:rFonts w:ascii="IRNazanin" w:hAnsi="IRNazanin" w:eastAsia="IRNazanin" w:cs="IRNazanin"/>
          <w:lang w:bidi="fa-IR"/>
          <w:color w:val="111111"/>
          <w:sz w:val="28"/>
          <w:szCs w:val="28"/>
          <w:rtl/>
        </w:rPr>
        <w:t xml:space="preserve">ه-</w:t>
      </w:r>
    </w:p>
    <w:p>
      <w:pPr>
        <w:pStyle w:val="Heading5"/>
      </w:pPr>
      <w:bookmarkStart w:id="2202" w:name="_Toc1520"/>
      <w:r>
        <w:t>الصّهْصَهة</w:t>
      </w:r>
      <w:bookmarkEnd w:id="2202"/>
    </w:p>
    <w:p>
      <w:pPr>
        <w:pStyle w:val="BookText"/>
      </w:pPr>
      <w:r>
        <w:rPr>
          <w:rFonts w:ascii="Amiri" w:hAnsi="Amiri" w:eastAsia="Amiri" w:cs="Amiri"/>
          <w:lang w:bidi="ar-SA"/>
          <w:color w:val="111111"/>
          <w:sz w:val="28"/>
          <w:szCs w:val="28"/>
          <w:rtl/>
        </w:rPr>
        <w:t xml:space="preserve">[الصّهْصَهة] : صهصه بالقوم : إِذا قال لهم : صهْ. وهي كلمة زجر للسكوت.</w:t>
      </w:r>
    </w:p>
    <w:p>
      <w:pPr>
        <w:pStyle w:val="BookText"/>
      </w:pPr>
      <w:r>
        <w:rPr>
          <w:rFonts w:ascii="Amiri" w:hAnsi="Amiri" w:eastAsia="Amiri" w:cs="Amiri"/>
          <w:lang w:bidi="ar-SA"/>
          <w:color w:val="111111"/>
          <w:sz w:val="28"/>
          <w:szCs w:val="28"/>
          <w:rtl/>
        </w:rPr>
        <w:t xml:space="preserve">همزة</w:t>
      </w:r>
    </w:p>
    <w:p>
      <w:pPr>
        <w:pStyle w:val="Heading5"/>
      </w:pPr>
      <w:bookmarkStart w:id="2203" w:name="_Toc1521"/>
      <w:r>
        <w:t>الصّأصأة</w:t>
      </w:r>
      <w:bookmarkEnd w:id="2203"/>
    </w:p>
    <w:p>
      <w:pPr>
        <w:pStyle w:val="BookText"/>
      </w:pPr>
      <w:r>
        <w:rPr>
          <w:rFonts w:ascii="Amiri" w:hAnsi="Amiri" w:eastAsia="Amiri" w:cs="Amiri"/>
          <w:lang w:bidi="ar-SA"/>
          <w:color w:val="111111"/>
          <w:sz w:val="28"/>
          <w:szCs w:val="28"/>
          <w:rtl/>
        </w:rPr>
        <w:t xml:space="preserve">[الصّأصأة] : تحريك الجر وعينيه قبل أن يُفقح.</w:t>
      </w:r>
    </w:p>
    <w:p>
      <w:pPr>
        <w:pStyle w:val="BookText"/>
      </w:pPr>
      <w:r>
        <w:rPr>
          <w:rFonts w:ascii="Amiri" w:hAnsi="Amiri" w:eastAsia="Amiri" w:cs="Amiri"/>
          <w:lang w:bidi="ar-SA"/>
          <w:color w:val="111111"/>
          <w:sz w:val="28"/>
          <w:szCs w:val="28"/>
          <w:rtl/>
        </w:rPr>
        <w:t xml:space="preserve">وصأصأت النخلة : إِذا لم تقبل اللقاح.</w:t>
      </w:r>
    </w:p>
    <w:p>
      <w:pPr>
        <w:pStyle w:val="BookText"/>
      </w:pPr>
      <w:r>
        <w:rPr>
          <w:rFonts w:ascii="Amiri" w:hAnsi="Amiri" w:eastAsia="Amiri" w:cs="Amiri"/>
          <w:lang w:bidi="ar-SA"/>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ب</w:t>
      </w:r>
    </w:p>
    <w:p>
      <w:pPr>
        <w:pStyle w:val="Heading5"/>
      </w:pPr>
      <w:bookmarkStart w:id="2204" w:name="_Toc1522"/>
      <w:r>
        <w:t>التصبصب</w:t>
      </w:r>
      <w:bookmarkEnd w:id="2204"/>
    </w:p>
    <w:p>
      <w:pPr>
        <w:pStyle w:val="BookText"/>
      </w:pPr>
      <w:r>
        <w:rPr>
          <w:rFonts w:ascii="Amiri" w:hAnsi="Amiri" w:eastAsia="Amiri" w:cs="Amiri"/>
          <w:lang w:bidi="ar-SA"/>
          <w:color w:val="111111"/>
          <w:sz w:val="28"/>
          <w:szCs w:val="28"/>
          <w:rtl/>
        </w:rPr>
        <w:t xml:space="preserve">[التصبصب] : شدة الجرأة والخلاف.</w:t>
      </w:r>
    </w:p>
    <w:p>
      <w:pPr>
        <w:pStyle w:val="BookText"/>
      </w:pPr>
      <w:r>
        <w:rPr>
          <w:rFonts w:ascii="Amiri" w:hAnsi="Amiri" w:eastAsia="Amiri" w:cs="Amiri"/>
          <w:lang w:bidi="ar-SA"/>
          <w:color w:val="111111"/>
          <w:sz w:val="28"/>
          <w:szCs w:val="28"/>
          <w:rtl/>
        </w:rPr>
        <w:t xml:space="preserve">وتصبصب الحرُّ : إِذا اشتدّ ، قال العجاج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إِذا ما يَوْمُها تصبصبا</w:t>
      </w:r>
    </w:p>
    <w:p>
      <w:pPr>
        <w:pStyle w:val="BookText"/>
      </w:pPr>
      <w:r>
        <w:rPr>
          <w:rFonts w:ascii="Amiri" w:hAnsi="Amiri" w:eastAsia="Amiri" w:cs="Amiri"/>
          <w:lang w:bidi="ar-SA"/>
          <w:color w:val="111111"/>
          <w:sz w:val="28"/>
          <w:szCs w:val="28"/>
          <w:rtl/>
        </w:rPr>
        <w:t xml:space="preserve">أي اشتدّ على الجمر.</w:t>
      </w:r>
    </w:p>
    <w:p>
      <w:pPr>
        <w:pStyle w:val="BookText"/>
      </w:pPr>
      <w:r>
        <w:rPr>
          <w:rFonts w:ascii="Amiri" w:hAnsi="Amiri" w:eastAsia="Amiri" w:cs="Amiri"/>
          <w:lang w:bidi="ar-SA"/>
          <w:color w:val="111111"/>
          <w:sz w:val="28"/>
          <w:szCs w:val="28"/>
          <w:rtl/>
        </w:rPr>
        <w:t xml:space="preserve">وتصبصب الشيءُ : امّحق وذهب.</w:t>
      </w:r>
    </w:p>
    <w:p>
      <w:pPr>
        <w:pStyle w:val="BookText"/>
      </w:pPr>
      <w:r>
        <w:rPr>
          <w:rFonts w:ascii="IRNazanin" w:hAnsi="IRNazanin" w:eastAsia="IRNazanin" w:cs="IRNazanin"/>
          <w:lang w:bidi="fa-IR"/>
          <w:color w:val="111111"/>
          <w:sz w:val="28"/>
          <w:szCs w:val="28"/>
          <w:rtl/>
        </w:rPr>
        <w:t xml:space="preserve">[شماره صفحه واقعی : 3648]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21" w:name="pg14450_182624"/>
    <w:bookmarkEnd w:id="321"/>
    <w:p>
      <w:pPr>
        <w:pStyle w:val="BookText"/>
      </w:pPr>
      <w:r>
        <w:rPr>
          <w:rFonts w:ascii="IRNazanin" w:hAnsi="IRNazanin" w:eastAsia="IRNazanin" w:cs="IRNazanin"/>
          <w:lang w:bidi="fa-IR"/>
          <w:color w:val="111111"/>
          <w:sz w:val="28"/>
          <w:szCs w:val="28"/>
          <w:rtl/>
        </w:rPr>
        <w:t xml:space="preserve">ع</w:t>
      </w:r>
    </w:p>
    <w:p>
      <w:pPr>
        <w:pStyle w:val="Heading5"/>
      </w:pPr>
      <w:bookmarkStart w:id="2205" w:name="_Toc1523"/>
      <w:r>
        <w:t>التصعصع</w:t>
      </w:r>
      <w:bookmarkEnd w:id="2205"/>
    </w:p>
    <w:p>
      <w:pPr>
        <w:pStyle w:val="BookText"/>
      </w:pPr>
      <w:r>
        <w:rPr>
          <w:rFonts w:ascii="IRNazanin" w:hAnsi="IRNazanin" w:eastAsia="IRNazanin" w:cs="IRNazanin"/>
          <w:lang w:bidi="fa-IR"/>
          <w:color w:val="111111"/>
          <w:sz w:val="28"/>
          <w:szCs w:val="28"/>
          <w:rtl/>
        </w:rPr>
        <w:t xml:space="preserve">[التصعصع] : تصعصع القومُ : إِذا تفرقوا.</w:t>
      </w:r>
    </w:p>
    <w:p>
      <w:pPr>
        <w:pStyle w:val="BookText"/>
      </w:pPr>
      <w:r>
        <w:rPr>
          <w:rFonts w:ascii="Amiri" w:hAnsi="Amiri" w:eastAsia="Amiri" w:cs="Amiri"/>
          <w:lang w:bidi="ar-SA"/>
          <w:color w:val="111111"/>
          <w:sz w:val="28"/>
          <w:szCs w:val="28"/>
          <w:rtl/>
        </w:rPr>
        <w:t xml:space="preserve">وتصعصع الشيء : إِذا تحرك.</w:t>
      </w:r>
    </w:p>
    <w:p>
      <w:pPr>
        <w:pStyle w:val="BookText"/>
      </w:pPr>
      <w:r>
        <w:rPr>
          <w:rFonts w:ascii="IRNazanin" w:hAnsi="IRNazanin" w:eastAsia="IRNazanin" w:cs="IRNazanin"/>
          <w:lang w:bidi="fa-IR"/>
          <w:color w:val="111111"/>
          <w:sz w:val="28"/>
          <w:szCs w:val="28"/>
          <w:rtl/>
        </w:rPr>
        <w:t xml:space="preserve">ل</w:t>
      </w:r>
    </w:p>
    <w:p>
      <w:pPr>
        <w:pStyle w:val="Heading5"/>
      </w:pPr>
      <w:bookmarkStart w:id="2206" w:name="_Toc1524"/>
      <w:r>
        <w:t>التصلصل</w:t>
      </w:r>
      <w:bookmarkEnd w:id="2206"/>
    </w:p>
    <w:p>
      <w:pPr>
        <w:pStyle w:val="BookText"/>
      </w:pPr>
      <w:r>
        <w:rPr>
          <w:rFonts w:ascii="Amiri" w:hAnsi="Amiri" w:eastAsia="Amiri" w:cs="Amiri"/>
          <w:lang w:bidi="ar-SA"/>
          <w:color w:val="111111"/>
          <w:sz w:val="28"/>
          <w:szCs w:val="28"/>
          <w:rtl/>
        </w:rPr>
        <w:t xml:space="preserve">[التصلصل] : تصلصل الحليُ : إِذا صوّت.</w:t>
      </w:r>
    </w:p>
    <w:p>
      <w:pPr>
        <w:pStyle w:val="BookText"/>
      </w:pPr>
      <w:r>
        <w:rPr>
          <w:rFonts w:ascii="IRNazanin" w:hAnsi="IRNazanin" w:eastAsia="IRNazanin" w:cs="IRNazanin"/>
          <w:lang w:bidi="fa-IR"/>
          <w:color w:val="111111"/>
          <w:sz w:val="28"/>
          <w:szCs w:val="28"/>
          <w:rtl/>
        </w:rPr>
        <w:t xml:space="preserve">[شماره صفحه واقعی : 3649]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3650]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22" w:name="pg14450_182626"/>
    <w:bookmarkEnd w:id="322"/>
    <w:p>
      <w:pPr>
        <w:pStyle w:val="Heading3"/>
      </w:pPr>
      <w:bookmarkStart w:id="2207" w:name="_Toc1525"/>
      <w:r>
        <w:t>باب الصّاد والباء وما بعدهما</w:t>
      </w:r>
      <w:bookmarkEnd w:id="2207"/>
    </w:p>
    <w:p>
      <w:pPr>
        <w:pStyle w:val="Heading4"/>
      </w:pPr>
      <w:bookmarkStart w:id="2208" w:name="_Toc1526"/>
      <w:r>
        <w:t>الأسماء</w:t>
      </w:r>
      <w:bookmarkEnd w:id="2208"/>
    </w:p>
    <w:p>
      <w:pPr>
        <w:pStyle w:val="Heading5"/>
      </w:pPr>
      <w:bookmarkStart w:id="2209" w:name="_Toc1527"/>
      <w:r>
        <w:t>اشارة</w:t>
      </w:r>
      <w:bookmarkEnd w:id="2209"/>
    </w:p>
    <w:p>
      <w:pPr>
        <w:pStyle w:val="BookText"/>
      </w:pPr>
      <w:r>
        <w:rPr>
          <w:rFonts w:ascii="Amiri" w:hAnsi="Amiri" w:eastAsia="Amiri" w:cs="Amiri"/>
          <w:lang w:bidi="ar-SA"/>
          <w:color w:val="111111"/>
          <w:sz w:val="28"/>
          <w:szCs w:val="28"/>
          <w:rtl/>
        </w:rPr>
        <w:t xml:space="preserve">فَعْلَة ، بفتح الفاء وسكون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2210" w:name="_Toc1528"/>
      <w:r>
        <w:t>الصَّبْحة</w:t>
      </w:r>
      <w:bookmarkEnd w:id="2210"/>
    </w:p>
    <w:p>
      <w:pPr>
        <w:pStyle w:val="BookText"/>
      </w:pPr>
      <w:r>
        <w:rPr>
          <w:rFonts w:ascii="Amiri" w:hAnsi="Amiri" w:eastAsia="Amiri" w:cs="Amiri"/>
          <w:lang w:bidi="ar-SA"/>
          <w:color w:val="111111"/>
          <w:sz w:val="28"/>
          <w:szCs w:val="28"/>
          <w:rtl/>
        </w:rPr>
        <w:t xml:space="preserve">[الصَّبْحة] : يقال : فلان ينام الصّبْحة : أي حين يصبح.</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2211" w:name="_Toc1529"/>
      <w:r>
        <w:t>الصُّبْح</w:t>
      </w:r>
      <w:bookmarkEnd w:id="2211"/>
    </w:p>
    <w:p>
      <w:pPr>
        <w:pStyle w:val="BookText"/>
      </w:pPr>
      <w:r>
        <w:rPr>
          <w:rFonts w:ascii="Amiri" w:hAnsi="Amiri" w:eastAsia="Amiri" w:cs="Amiri"/>
          <w:lang w:bidi="ar-SA"/>
          <w:color w:val="111111"/>
          <w:sz w:val="28"/>
          <w:szCs w:val="28"/>
          <w:rtl/>
        </w:rPr>
        <w:t xml:space="preserve">[الصُّبْح] : أول النهار ، ويقال : إِنما سمي الصبح لحمرته ، كما سمي المصباح لحمرته. ولذلك يقال : وجه صبيح.</w:t>
      </w:r>
    </w:p>
    <w:p>
      <w:pPr>
        <w:pStyle w:val="BookText"/>
      </w:pPr>
      <w:r>
        <w:rPr>
          <w:rFonts w:ascii="Amiri" w:hAnsi="Amiri" w:eastAsia="Amiri" w:cs="Amiri"/>
          <w:lang w:bidi="ar-SA"/>
          <w:color w:val="111111"/>
          <w:sz w:val="28"/>
          <w:szCs w:val="28"/>
          <w:rtl/>
        </w:rPr>
        <w:t xml:space="preserve">ويقال : أتانا لصبح خامسةٍ كما يقال : أتانا لِمُسْي خامسة.</w:t>
      </w:r>
    </w:p>
    <w:p>
      <w:pPr>
        <w:pStyle w:val="BookText"/>
      </w:pPr>
      <w:r>
        <w:rPr>
          <w:rFonts w:ascii="Amiri" w:hAnsi="Amiri" w:eastAsia="Amiri" w:cs="Amiri"/>
          <w:lang w:bidi="ar-SA"/>
          <w:color w:val="111111"/>
          <w:sz w:val="28"/>
          <w:szCs w:val="28"/>
          <w:rtl/>
        </w:rPr>
        <w:t xml:space="preserve">وقرأ الحسن وعيسى بن عمر : فالق الأصباح </w:t>
      </w:r>
      <w:r>
        <w:rPr>
          <w:rStyle w:val="FootnoteReference"/>
        </w:rPr>
        <w:footnoteReference w:id="858"/>
      </w:r>
      <w:r>
        <w:rPr>
          <w:rFonts w:ascii="Amiri" w:hAnsi="Amiri" w:eastAsia="Amiri" w:cs="Amiri"/>
          <w:lang w:bidi="ar-SA"/>
          <w:color w:val="111111"/>
          <w:sz w:val="28"/>
          <w:szCs w:val="28"/>
          <w:rtl/>
        </w:rPr>
        <w:t xml:space="preserve">بفتح الهمزة ، جمع : صُبْحٍ.</w:t>
      </w:r>
    </w:p>
    <w:p>
      <w:pPr>
        <w:pStyle w:val="BookText"/>
      </w:pPr>
      <w:r>
        <w:rPr>
          <w:rFonts w:ascii="IRNazanin" w:hAnsi="IRNazanin" w:eastAsia="IRNazanin" w:cs="IRNazanin"/>
          <w:lang w:bidi="fa-IR"/>
          <w:color w:val="111111"/>
          <w:sz w:val="28"/>
          <w:szCs w:val="28"/>
          <w:rtl/>
        </w:rPr>
        <w:t xml:space="preserve">ر</w:t>
      </w:r>
    </w:p>
    <w:p>
      <w:pPr>
        <w:pStyle w:val="Heading5"/>
      </w:pPr>
      <w:bookmarkStart w:id="2212" w:name="_Toc1530"/>
      <w:r>
        <w:t>الصُّبْر</w:t>
      </w:r>
      <w:bookmarkEnd w:id="2212"/>
    </w:p>
    <w:p>
      <w:pPr>
        <w:pStyle w:val="BookText"/>
      </w:pPr>
      <w:r>
        <w:rPr>
          <w:rFonts w:ascii="Amiri" w:hAnsi="Amiri" w:eastAsia="Amiri" w:cs="Amiri"/>
          <w:lang w:bidi="ar-SA"/>
          <w:color w:val="111111"/>
          <w:sz w:val="28"/>
          <w:szCs w:val="28"/>
          <w:rtl/>
        </w:rPr>
        <w:t xml:space="preserve">[الصُّبْر] : الجانب ، يقال : أخذها بأصبارها ، أي بجميع جوانبها.</w:t>
      </w:r>
    </w:p>
    <w:p>
      <w:pPr>
        <w:pStyle w:val="BookText"/>
      </w:pPr>
      <w:r>
        <w:rPr>
          <w:rFonts w:ascii="Amiri" w:hAnsi="Amiri" w:eastAsia="Amiri" w:cs="Amiri"/>
          <w:lang w:bidi="ar-SA"/>
          <w:color w:val="111111"/>
          <w:sz w:val="28"/>
          <w:szCs w:val="28"/>
          <w:rtl/>
        </w:rPr>
        <w:t xml:space="preserve">والصُّبْر : قلب البُصْر : وهو حرف كل شيء وقد يثقّل ، قال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تخاف عليّ اجتياح البلادِ</w:t>
      </w:r>
    </w:p>
    <w:p>
      <w:pPr>
        <w:pStyle w:val="BookText"/>
      </w:pPr>
      <w:r>
        <w:rPr>
          <w:rFonts w:ascii="Amiri" w:hAnsi="Amiri" w:eastAsia="Amiri" w:cs="Amiri"/>
          <w:lang w:bidi="ar-SA"/>
          <w:color w:val="111111"/>
          <w:sz w:val="28"/>
          <w:szCs w:val="28"/>
          <w:rtl/>
        </w:rPr>
        <w:t xml:space="preserve">ورميي بنفسي أصبارها</w:t>
      </w:r>
    </w:p>
    <w:p>
      <w:pPr>
        <w:pStyle w:val="BookText"/>
      </w:pPr>
      <w:r>
        <w:rPr>
          <w:rFonts w:ascii="Amiri" w:hAnsi="Amiri" w:eastAsia="Amiri" w:cs="Amiri"/>
          <w:lang w:bidi="ar-SA"/>
          <w:color w:val="111111"/>
          <w:sz w:val="28"/>
          <w:szCs w:val="28"/>
          <w:rtl/>
        </w:rPr>
        <w:t xml:space="preserve">ويُروى : أبصارها.</w:t>
      </w:r>
    </w:p>
    <w:p>
      <w:pPr>
        <w:pStyle w:val="BookText"/>
      </w:pPr>
      <w:r>
        <w:rPr>
          <w:rFonts w:ascii="Amiri" w:hAnsi="Amiri" w:eastAsia="Amiri" w:cs="Amiri"/>
          <w:lang w:bidi="ar-SA"/>
          <w:color w:val="111111"/>
          <w:sz w:val="28"/>
          <w:szCs w:val="28"/>
          <w:rtl/>
        </w:rPr>
        <w:t xml:space="preserve">ويقال : صُبْر كلِّ شيء : أعلاه ، وفي حديث ابن مسعود : « سدرة المنتهى : صُبْر الجنة » : أي أعلاها.</w:t>
      </w:r>
    </w:p>
    <w:p>
      <w:pPr>
        <w:pStyle w:val="BookText"/>
      </w:pPr>
      <w:r>
        <w:rPr>
          <w:rFonts w:ascii="Amiri" w:hAnsi="Amiri" w:eastAsia="Amiri" w:cs="Amiri"/>
          <w:lang w:bidi="ar-SA"/>
          <w:color w:val="111111"/>
          <w:sz w:val="28"/>
          <w:szCs w:val="28"/>
          <w:rtl/>
        </w:rPr>
        <w:t xml:space="preserve">والصُّبر : الأرض فيها حصىً وليست بغليظة.</w:t>
      </w:r>
    </w:p>
    <w:p>
      <w:pPr>
        <w:pStyle w:val="BookText"/>
      </w:pPr>
      <w:r>
        <w:rPr>
          <w:rFonts w:ascii="Amiri" w:hAnsi="Amiri" w:eastAsia="Amiri" w:cs="Amiri"/>
          <w:lang w:bidi="ar-SA"/>
          <w:color w:val="111111"/>
          <w:sz w:val="28"/>
          <w:szCs w:val="28"/>
          <w:rtl/>
        </w:rPr>
        <w:t xml:space="preserve">والصُّبْر : قوم من غسان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3651]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23" w:name="pg14450_182627"/>
    <w:bookmarkEnd w:id="323"/>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2213" w:name="_Toc1531"/>
      <w:r>
        <w:t>الصُّبْحة</w:t>
      </w:r>
      <w:bookmarkEnd w:id="2213"/>
    </w:p>
    <w:p>
      <w:pPr>
        <w:pStyle w:val="BookText"/>
      </w:pPr>
      <w:r>
        <w:rPr>
          <w:rFonts w:ascii="Amiri" w:hAnsi="Amiri" w:eastAsia="Amiri" w:cs="Amiri"/>
          <w:lang w:bidi="ar-SA"/>
          <w:color w:val="111111"/>
          <w:sz w:val="28"/>
          <w:szCs w:val="28"/>
          <w:rtl/>
        </w:rPr>
        <w:t xml:space="preserve">[الصُّبْحة] : يقال : فلان ينام الصُّبْحة : لغة في الصَّبحة.</w:t>
      </w:r>
    </w:p>
    <w:p>
      <w:pPr>
        <w:pStyle w:val="BookText"/>
      </w:pPr>
      <w:r>
        <w:rPr>
          <w:rFonts w:ascii="IRNazanin" w:hAnsi="IRNazanin" w:eastAsia="IRNazanin" w:cs="IRNazanin"/>
          <w:lang w:bidi="fa-IR"/>
          <w:color w:val="111111"/>
          <w:sz w:val="28"/>
          <w:szCs w:val="28"/>
          <w:rtl/>
        </w:rPr>
        <w:t xml:space="preserve">ر</w:t>
      </w:r>
    </w:p>
    <w:p>
      <w:pPr>
        <w:pStyle w:val="Heading5"/>
      </w:pPr>
      <w:bookmarkStart w:id="2214" w:name="_Toc1532"/>
      <w:r>
        <w:t>الصُّبْرة</w:t>
      </w:r>
      <w:bookmarkEnd w:id="2214"/>
    </w:p>
    <w:p>
      <w:pPr>
        <w:pStyle w:val="BookText"/>
      </w:pPr>
      <w:r>
        <w:rPr>
          <w:rFonts w:ascii="Amiri" w:hAnsi="Amiri" w:eastAsia="Amiri" w:cs="Amiri"/>
          <w:lang w:bidi="ar-SA"/>
          <w:color w:val="111111"/>
          <w:sz w:val="28"/>
          <w:szCs w:val="28"/>
          <w:rtl/>
        </w:rPr>
        <w:t xml:space="preserve">[الصُّبْرة] : يقال : اشتريت الشيء صُبْرة : بلا كيلٍ ولا وزنٍ. عن ابن دريد.</w:t>
      </w:r>
    </w:p>
    <w:p>
      <w:pPr>
        <w:pStyle w:val="BookText"/>
      </w:pPr>
      <w:r>
        <w:rPr>
          <w:rFonts w:ascii="Amiri" w:hAnsi="Amiri" w:eastAsia="Amiri" w:cs="Amiri"/>
          <w:lang w:bidi="ar-SA"/>
          <w:color w:val="111111"/>
          <w:sz w:val="28"/>
          <w:szCs w:val="28"/>
          <w:rtl/>
        </w:rPr>
        <w:t xml:space="preserve">والصُّبْرة من الطعام : معروفة.</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2215" w:name="_Toc1533"/>
      <w:r>
        <w:t>الصِّبْح</w:t>
      </w:r>
      <w:bookmarkEnd w:id="2215"/>
    </w:p>
    <w:p>
      <w:pPr>
        <w:pStyle w:val="BookText"/>
      </w:pPr>
      <w:r>
        <w:rPr>
          <w:rFonts w:ascii="Amiri" w:hAnsi="Amiri" w:eastAsia="Amiri" w:cs="Amiri"/>
          <w:lang w:bidi="ar-SA"/>
          <w:color w:val="111111"/>
          <w:sz w:val="28"/>
          <w:szCs w:val="28"/>
          <w:rtl/>
        </w:rPr>
        <w:t xml:space="preserve">[الصِّبْح] : يقال : أتانا لِصِبْح خامسة : لغة في صُبْح خامسة.</w:t>
      </w:r>
    </w:p>
    <w:p>
      <w:pPr>
        <w:pStyle w:val="BookText"/>
      </w:pPr>
      <w:r>
        <w:rPr>
          <w:rFonts w:ascii="IRNazanin" w:hAnsi="IRNazanin" w:eastAsia="IRNazanin" w:cs="IRNazanin"/>
          <w:lang w:bidi="fa-IR"/>
          <w:color w:val="111111"/>
          <w:sz w:val="28"/>
          <w:szCs w:val="28"/>
          <w:rtl/>
        </w:rPr>
        <w:t xml:space="preserve">غ</w:t>
      </w:r>
    </w:p>
    <w:p>
      <w:pPr>
        <w:pStyle w:val="Heading5"/>
      </w:pPr>
      <w:bookmarkStart w:id="2216" w:name="_Toc1534"/>
      <w:r>
        <w:t>الصِّبغ</w:t>
      </w:r>
      <w:bookmarkEnd w:id="2216"/>
    </w:p>
    <w:p>
      <w:pPr>
        <w:pStyle w:val="BookText"/>
      </w:pPr>
      <w:r>
        <w:rPr>
          <w:rFonts w:ascii="Amiri" w:hAnsi="Amiri" w:eastAsia="Amiri" w:cs="Amiri"/>
          <w:lang w:bidi="ar-SA"/>
          <w:color w:val="111111"/>
          <w:sz w:val="28"/>
          <w:szCs w:val="28"/>
          <w:rtl/>
        </w:rPr>
        <w:t xml:space="preserve">[الصِّبغ] : ما يصطبغ به ، وما يصبغ به أيضاً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غ</w:t>
      </w:r>
    </w:p>
    <w:p>
      <w:pPr>
        <w:pStyle w:val="Heading5"/>
      </w:pPr>
      <w:bookmarkStart w:id="2217" w:name="_Toc1535"/>
      <w:r>
        <w:t>صِبغة</w:t>
      </w:r>
      <w:bookmarkEnd w:id="2217"/>
    </w:p>
    <w:p>
      <w:pPr>
        <w:pStyle w:val="BookText"/>
      </w:pPr>
      <w:r>
        <w:rPr>
          <w:rFonts w:ascii="Amiri" w:hAnsi="Amiri" w:eastAsia="Amiri" w:cs="Amiri"/>
          <w:lang w:bidi="ar-SA"/>
          <w:color w:val="111111"/>
          <w:sz w:val="28"/>
          <w:szCs w:val="28"/>
          <w:rtl/>
        </w:rPr>
        <w:t xml:space="preserve">[صِبغة] الله عزوجل : فطرته لخلقه.</w:t>
      </w:r>
    </w:p>
    <w:p>
      <w:pPr>
        <w:pStyle w:val="BookText"/>
      </w:pPr>
      <w:r>
        <w:rPr>
          <w:rFonts w:ascii="Amiri" w:hAnsi="Amiri" w:eastAsia="Amiri" w:cs="Amiri"/>
          <w:lang w:bidi="ar-SA"/>
          <w:color w:val="111111"/>
          <w:sz w:val="28"/>
          <w:szCs w:val="28"/>
          <w:rtl/>
        </w:rPr>
        <w:t xml:space="preserve">وصبغة الله عزوجل : دينه ، قال يزيد ابنُ ذي المشعال الهمداني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 أناسٍ لهم صبغةٌ</w:t>
      </w:r>
    </w:p>
    <w:p>
      <w:pPr>
        <w:pStyle w:val="BookText"/>
      </w:pPr>
      <w:r>
        <w:rPr>
          <w:rFonts w:ascii="Amiri" w:hAnsi="Amiri" w:eastAsia="Amiri" w:cs="Amiri"/>
          <w:lang w:bidi="ar-SA"/>
          <w:color w:val="111111"/>
          <w:sz w:val="28"/>
          <w:szCs w:val="28"/>
          <w:rtl/>
        </w:rPr>
        <w:t xml:space="preserve">وصبغة همدان خيرُ الصِّبغ</w:t>
      </w:r>
    </w:p>
    <w:p>
      <w:pPr>
        <w:pStyle w:val="BookText"/>
      </w:pPr>
      <w:r>
        <w:rPr>
          <w:rFonts w:ascii="Amiri" w:hAnsi="Amiri" w:eastAsia="Amiri" w:cs="Amiri"/>
          <w:lang w:bidi="ar-SA"/>
          <w:color w:val="111111"/>
          <w:sz w:val="28"/>
          <w:szCs w:val="28"/>
          <w:rtl/>
        </w:rPr>
        <w:t xml:space="preserve">وعلى الوجهين يفسر قوله تعالى : ( صِبْغَةَ اللهِ وَمَنْ أَحْسَنُ مِنَ اللهِ صِبْغَةً ).</w:t>
      </w:r>
    </w:p>
    <w:p>
      <w:pPr>
        <w:pStyle w:val="BookText"/>
      </w:pPr>
      <w:r>
        <w:rPr>
          <w:rFonts w:ascii="Amiri" w:hAnsi="Amiri" w:eastAsia="Amiri" w:cs="Amiri"/>
          <w:lang w:bidi="ar-SA"/>
          <w:color w:val="111111"/>
          <w:sz w:val="28"/>
          <w:szCs w:val="28"/>
          <w:rtl/>
        </w:rPr>
        <w:t xml:space="preserve">وانتصابه على المصدر. وقيل : على البدل من قوله : ( مِلَّةِ إِبْراهِيمَ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إِن القُربة إِلى الله تعالى صِبغة.</w:t>
      </w:r>
    </w:p>
    <w:p>
      <w:pPr>
        <w:pStyle w:val="BookText"/>
      </w:pPr>
      <w:r>
        <w:rPr>
          <w:rFonts w:ascii="IRNazanin" w:hAnsi="IRNazanin" w:eastAsia="IRNazanin" w:cs="IRNazanin"/>
          <w:lang w:bidi="fa-IR"/>
          <w:color w:val="111111"/>
          <w:sz w:val="28"/>
          <w:szCs w:val="28"/>
          <w:rtl/>
        </w:rPr>
        <w:t xml:space="preserve">[شماره صفحه واقعی : 3652]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24" w:name="pg14450_182628"/>
    <w:bookmarkEnd w:id="324"/>
    <w:p>
      <w:pPr>
        <w:pStyle w:val="BookText"/>
      </w:pPr>
      <w:r>
        <w:rPr>
          <w:rFonts w:ascii="Amiri" w:hAnsi="Amiri" w:eastAsia="Amiri" w:cs="Amiri"/>
          <w:lang w:bidi="ar-SA"/>
          <w:color w:val="111111"/>
          <w:sz w:val="28"/>
          <w:szCs w:val="28"/>
          <w:rtl/>
        </w:rPr>
        <w:t xml:space="preserve">ويقال : أصل الصِّبغ من صَبغ النصارى أولادهم في ماءٍ لهم كانوا يطهّرونهم به.</w:t>
      </w:r>
    </w:p>
    <w:p>
      <w:pPr>
        <w:pStyle w:val="BookText"/>
      </w:pPr>
      <w:r>
        <w:rPr>
          <w:rFonts w:ascii="IRNazanin" w:hAnsi="IRNazanin" w:eastAsia="IRNazanin" w:cs="IRNazanin"/>
          <w:lang w:bidi="fa-IR"/>
          <w:color w:val="111111"/>
          <w:sz w:val="28"/>
          <w:szCs w:val="28"/>
          <w:rtl/>
        </w:rPr>
        <w:t xml:space="preserve">و</w:t>
      </w:r>
    </w:p>
    <w:p>
      <w:pPr>
        <w:pStyle w:val="Heading5"/>
      </w:pPr>
      <w:bookmarkStart w:id="2218" w:name="_Toc1536"/>
      <w:r>
        <w:t>الصِّبْوة</w:t>
      </w:r>
      <w:bookmarkEnd w:id="2218"/>
    </w:p>
    <w:p>
      <w:pPr>
        <w:pStyle w:val="BookText"/>
      </w:pPr>
      <w:r>
        <w:rPr>
          <w:rFonts w:ascii="Amiri" w:hAnsi="Amiri" w:eastAsia="Amiri" w:cs="Amiri"/>
          <w:lang w:bidi="ar-SA"/>
          <w:color w:val="111111"/>
          <w:sz w:val="28"/>
          <w:szCs w:val="28"/>
          <w:rtl/>
        </w:rPr>
        <w:t xml:space="preserve">[الصِّبْوة] : جمع : صبيّ.</w:t>
      </w:r>
    </w:p>
    <w:p>
      <w:pPr>
        <w:pStyle w:val="BookText"/>
      </w:pPr>
      <w:r>
        <w:rPr>
          <w:rFonts w:ascii="Amiri" w:hAnsi="Amiri" w:eastAsia="Amiri" w:cs="Amiri"/>
          <w:lang w:bidi="ar-SA"/>
          <w:color w:val="111111"/>
          <w:sz w:val="28"/>
          <w:szCs w:val="28"/>
          <w:rtl/>
        </w:rPr>
        <w:t xml:space="preserve">ي</w:t>
      </w:r>
    </w:p>
    <w:p>
      <w:pPr>
        <w:pStyle w:val="Heading5"/>
      </w:pPr>
      <w:bookmarkStart w:id="2219" w:name="_Toc1537"/>
      <w:r>
        <w:t>الصِّبْيَة</w:t>
      </w:r>
      <w:bookmarkEnd w:id="2219"/>
    </w:p>
    <w:p>
      <w:pPr>
        <w:pStyle w:val="BookText"/>
      </w:pPr>
      <w:r>
        <w:rPr>
          <w:rFonts w:ascii="Amiri" w:hAnsi="Amiri" w:eastAsia="Amiri" w:cs="Amiri"/>
          <w:lang w:bidi="ar-SA"/>
          <w:color w:val="111111"/>
          <w:sz w:val="28"/>
          <w:szCs w:val="28"/>
          <w:rtl/>
        </w:rPr>
        <w:t xml:space="preserve">[الصِّبْيَة] : جمع : صبيّ ، وأصل الياء واو.</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2220" w:name="_Toc1538"/>
      <w:r>
        <w:t>الصَّبَا</w:t>
      </w:r>
      <w:bookmarkEnd w:id="2220"/>
    </w:p>
    <w:p>
      <w:pPr>
        <w:pStyle w:val="BookText"/>
      </w:pPr>
      <w:r>
        <w:rPr>
          <w:rFonts w:ascii="Amiri" w:hAnsi="Amiri" w:eastAsia="Amiri" w:cs="Amiri"/>
          <w:lang w:bidi="ar-SA"/>
          <w:color w:val="111111"/>
          <w:sz w:val="28"/>
          <w:szCs w:val="28"/>
          <w:rtl/>
        </w:rPr>
        <w:t xml:space="preserve">[الصَّبَا] : الريح تهبُّ من مطلع الشمس ، قال صخر الغي الهذلي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قلت هذا حين ألهو يُهيجني</w:t>
      </w:r>
    </w:p>
    <w:p>
      <w:pPr>
        <w:pStyle w:val="BookText"/>
      </w:pPr>
      <w:r>
        <w:rPr>
          <w:rFonts w:ascii="Amiri" w:hAnsi="Amiri" w:eastAsia="Amiri" w:cs="Amiri"/>
          <w:lang w:bidi="ar-SA"/>
          <w:color w:val="111111"/>
          <w:sz w:val="28"/>
          <w:szCs w:val="28"/>
          <w:rtl/>
        </w:rPr>
        <w:t xml:space="preserve">نسيم الصبا من حيث ينصدع الفجر</w:t>
      </w:r>
    </w:p>
    <w:p>
      <w:pPr>
        <w:pStyle w:val="BookText"/>
      </w:pPr>
      <w:r>
        <w:rPr>
          <w:rFonts w:ascii="Amiri" w:hAnsi="Amiri" w:eastAsia="Amiri" w:cs="Amiri"/>
          <w:lang w:bidi="ar-SA"/>
          <w:color w:val="111111"/>
          <w:sz w:val="28"/>
          <w:szCs w:val="28"/>
          <w:rtl/>
        </w:rPr>
        <w:t xml:space="preserve">و [ فَعِل ] ، بكسر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221" w:name="_Toc1539"/>
      <w:r>
        <w:t>الصَّبِر</w:t>
      </w:r>
      <w:bookmarkEnd w:id="2221"/>
    </w:p>
    <w:p>
      <w:pPr>
        <w:pStyle w:val="BookText"/>
      </w:pPr>
      <w:r>
        <w:rPr>
          <w:rFonts w:ascii="Amiri" w:hAnsi="Amiri" w:eastAsia="Amiri" w:cs="Amiri"/>
          <w:lang w:bidi="ar-SA"/>
          <w:color w:val="111111"/>
          <w:sz w:val="28"/>
          <w:szCs w:val="28"/>
          <w:rtl/>
        </w:rPr>
        <w:t xml:space="preserve">[الصَّبِر] : معروف ، وهو عصارة شجر حار في الدرجة الثانية ، يابس في الثالثة ، ينقّي المعدة والرأس والمفاصل من البلغم ، ويسهِّل الطبيعة ، ويفتح سدد الكبد ويذهب اليرقان ، فإِن أكثر منه سحّج المعدة ، وهو يلصق القروح البطيئة الاندمال كقروح الخصيتين ونحوهما.</w:t>
      </w:r>
    </w:p>
    <w:p>
      <w:pPr>
        <w:pStyle w:val="BookText"/>
      </w:pPr>
      <w:r>
        <w:rPr>
          <w:rFonts w:ascii="Amiri" w:hAnsi="Amiri" w:eastAsia="Amiri" w:cs="Amiri"/>
          <w:lang w:bidi="ar-SA"/>
          <w:color w:val="111111"/>
          <w:sz w:val="28"/>
          <w:szCs w:val="28"/>
          <w:rtl/>
        </w:rPr>
        <w:t xml:space="preserve">وإِذا ديف بالماء نفع من الورم في الفم والأنف والعينين ، وسكّن حكّة العين والمآقي ، ، وإِذا خُلط بالخلّ ودُهْن الورد وجعل على الجبهة والصدغين سكّن الصداع.</w:t>
      </w:r>
    </w:p>
    <w:p>
      <w:pPr>
        <w:pStyle w:val="BookText"/>
      </w:pPr>
      <w:r>
        <w:rPr>
          <w:rFonts w:ascii="Amiri" w:hAnsi="Amiri" w:eastAsia="Amiri" w:cs="Amiri"/>
          <w:lang w:bidi="ar-SA"/>
          <w:color w:val="111111"/>
          <w:sz w:val="28"/>
          <w:szCs w:val="28"/>
          <w:rtl/>
        </w:rPr>
        <w:t xml:space="preserve">مقلوبه ، [ فِعَل ]</w:t>
      </w:r>
    </w:p>
    <w:p>
      <w:pPr>
        <w:pStyle w:val="BookText"/>
      </w:pPr>
      <w:r>
        <w:rPr>
          <w:rFonts w:ascii="IRNazanin" w:hAnsi="IRNazanin" w:eastAsia="IRNazanin" w:cs="IRNazanin"/>
          <w:lang w:bidi="fa-IR"/>
          <w:color w:val="111111"/>
          <w:sz w:val="28"/>
          <w:szCs w:val="28"/>
          <w:rtl/>
        </w:rPr>
        <w:t xml:space="preserve">و</w:t>
      </w:r>
    </w:p>
    <w:p>
      <w:pPr>
        <w:pStyle w:val="Heading5"/>
      </w:pPr>
      <w:bookmarkStart w:id="2222" w:name="_Toc1540"/>
      <w:r>
        <w:t>الصِّبَا</w:t>
      </w:r>
      <w:bookmarkEnd w:id="2222"/>
    </w:p>
    <w:p>
      <w:pPr>
        <w:pStyle w:val="BookText"/>
      </w:pPr>
      <w:r>
        <w:rPr>
          <w:rFonts w:ascii="Amiri" w:hAnsi="Amiri" w:eastAsia="Amiri" w:cs="Amiri"/>
          <w:lang w:bidi="ar-SA"/>
          <w:color w:val="111111"/>
          <w:sz w:val="28"/>
          <w:szCs w:val="28"/>
          <w:rtl/>
        </w:rPr>
        <w:t xml:space="preserve">[الصِّبَا] من الشوق : معروف.</w:t>
      </w:r>
    </w:p>
    <w:p>
      <w:pPr>
        <w:pStyle w:val="BookText"/>
      </w:pPr>
      <w:r>
        <w:rPr>
          <w:rFonts w:ascii="IRNazanin" w:hAnsi="IRNazanin" w:eastAsia="IRNazanin" w:cs="IRNazanin"/>
          <w:lang w:bidi="fa-IR"/>
          <w:color w:val="111111"/>
          <w:sz w:val="28"/>
          <w:szCs w:val="28"/>
          <w:rtl/>
        </w:rPr>
        <w:t xml:space="preserve">[شماره صفحه واقعی : 3653]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25" w:name="pg14450_182629"/>
    <w:bookmarkEnd w:id="325"/>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بفتح الهمزة والعين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2223" w:name="_Toc1541"/>
      <w:r>
        <w:t>الأصْبَح</w:t>
      </w:r>
      <w:bookmarkEnd w:id="2223"/>
    </w:p>
    <w:p>
      <w:pPr>
        <w:pStyle w:val="BookText"/>
      </w:pPr>
      <w:r>
        <w:rPr>
          <w:rFonts w:ascii="Amiri" w:hAnsi="Amiri" w:eastAsia="Amiri" w:cs="Amiri"/>
          <w:lang w:bidi="ar-SA"/>
          <w:color w:val="111111"/>
          <w:sz w:val="28"/>
          <w:szCs w:val="28"/>
          <w:rtl/>
        </w:rPr>
        <w:t xml:space="preserve">[الأصْبَح] : قريب من الأصهب ، قال ذو الرّمّة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ويجلو بفرع من أراك كأنه</w:t>
      </w:r>
    </w:p>
    <w:p>
      <w:pPr>
        <w:pStyle w:val="BookText"/>
      </w:pPr>
      <w:r>
        <w:rPr>
          <w:rFonts w:ascii="Amiri" w:hAnsi="Amiri" w:eastAsia="Amiri" w:cs="Amiri"/>
          <w:lang w:bidi="ar-SA"/>
          <w:color w:val="111111"/>
          <w:sz w:val="28"/>
          <w:szCs w:val="28"/>
          <w:rtl/>
        </w:rPr>
        <w:t xml:space="preserve">من العنبر الهنديِّ والمسك أصبحُ</w:t>
      </w:r>
    </w:p>
    <w:p>
      <w:pPr>
        <w:pStyle w:val="BookText"/>
      </w:pPr>
      <w:r>
        <w:rPr>
          <w:rFonts w:ascii="Amiri" w:hAnsi="Amiri" w:eastAsia="Amiri" w:cs="Amiri"/>
          <w:lang w:bidi="ar-SA"/>
          <w:color w:val="111111"/>
          <w:sz w:val="28"/>
          <w:szCs w:val="28"/>
          <w:rtl/>
        </w:rPr>
        <w:t xml:space="preserve">ويُروى يصبح : أي يُسقى.</w:t>
      </w:r>
    </w:p>
    <w:p>
      <w:pPr>
        <w:pStyle w:val="BookText"/>
      </w:pPr>
      <w:r>
        <w:rPr>
          <w:rFonts w:ascii="IRNazanin" w:hAnsi="IRNazanin" w:eastAsia="IRNazanin" w:cs="IRNazanin"/>
          <w:lang w:bidi="fa-IR"/>
          <w:color w:val="111111"/>
          <w:sz w:val="28"/>
          <w:szCs w:val="28"/>
          <w:rtl/>
        </w:rPr>
        <w:t xml:space="preserve">وذو أصبح </w:t>
      </w:r>
      <w:r>
        <w:rPr>
          <w:rStyle w:val="FootnoteReference"/>
        </w:rPr>
        <w:footnoteReference w:id="866"/>
      </w:r>
      <w:r>
        <w:rPr>
          <w:rFonts w:ascii="Amiri" w:hAnsi="Amiri" w:eastAsia="Amiri" w:cs="Amiri"/>
          <w:lang w:bidi="ar-SA"/>
          <w:color w:val="111111"/>
          <w:sz w:val="28"/>
          <w:szCs w:val="28"/>
          <w:rtl/>
        </w:rPr>
        <w:t xml:space="preserve">: ملك من ملوك حمير تنسب إِليه السياط الأصْبَحِيَّة ، واسمه الحارث بن مالك بن زيد بن قيس بن صيفي بن حمير الأصغر ، سُمِّي ذا أصبح لأنه كان غزا عدوّاً له وأراد أن يبيّته ؛ فنام دونه حتى أصبح ، ولم يوقظه أحدٌ من عسكره إِجلالاً له فلما انتبه قال : قد أصبح. فسمّي ذا أصبح.</w:t>
      </w:r>
    </w:p>
    <w:p>
      <w:pPr>
        <w:pStyle w:val="BookText"/>
      </w:pPr>
      <w:r>
        <w:rPr>
          <w:rFonts w:ascii="IRNazanin" w:hAnsi="IRNazanin" w:eastAsia="IRNazanin" w:cs="IRNazanin"/>
          <w:lang w:bidi="fa-IR"/>
          <w:color w:val="111111"/>
          <w:sz w:val="28"/>
          <w:szCs w:val="28"/>
          <w:rtl/>
        </w:rPr>
        <w:t xml:space="preserve">غ</w:t>
      </w:r>
    </w:p>
    <w:p>
      <w:pPr>
        <w:pStyle w:val="Heading5"/>
      </w:pPr>
      <w:bookmarkStart w:id="2224" w:name="_Toc1542"/>
      <w:r>
        <w:t>الأصبغ</w:t>
      </w:r>
      <w:bookmarkEnd w:id="2224"/>
    </w:p>
    <w:p>
      <w:pPr>
        <w:pStyle w:val="BookText"/>
      </w:pPr>
      <w:r>
        <w:rPr>
          <w:rFonts w:ascii="Amiri" w:hAnsi="Amiri" w:eastAsia="Amiri" w:cs="Amiri"/>
          <w:lang w:bidi="ar-SA"/>
          <w:color w:val="111111"/>
          <w:sz w:val="28"/>
          <w:szCs w:val="28"/>
          <w:rtl/>
        </w:rPr>
        <w:t xml:space="preserve">[الأصبغ] ، بالغين معجمة : الفرس الأبيضُ الناصية.</w:t>
      </w:r>
    </w:p>
    <w:p>
      <w:pPr>
        <w:pStyle w:val="BookText"/>
      </w:pPr>
      <w:r>
        <w:rPr>
          <w:rFonts w:ascii="Amiri" w:hAnsi="Amiri" w:eastAsia="Amiri" w:cs="Amiri"/>
          <w:lang w:bidi="ar-SA"/>
          <w:color w:val="111111"/>
          <w:sz w:val="28"/>
          <w:szCs w:val="28"/>
          <w:rtl/>
        </w:rPr>
        <w:t xml:space="preserve">وقيل : الأصبغ الذي في طرف ذنبه بياض دون الشّعَل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والأصبغ من الشاء : الذي ابيضّ طرف ذنبه. والأنثى : صبغاء.</w:t>
      </w:r>
    </w:p>
    <w:p>
      <w:pPr>
        <w:pStyle w:val="BookText"/>
      </w:pPr>
      <w:r>
        <w:rPr>
          <w:rFonts w:ascii="IRNazanin" w:hAnsi="IRNazanin" w:eastAsia="IRNazanin" w:cs="IRNazanin"/>
          <w:lang w:bidi="fa-IR"/>
          <w:color w:val="111111"/>
          <w:sz w:val="28"/>
          <w:szCs w:val="28"/>
          <w:rtl/>
        </w:rPr>
        <w:t xml:space="preserve">و</w:t>
      </w:r>
    </w:p>
    <w:p>
      <w:pPr>
        <w:pStyle w:val="Heading5"/>
      </w:pPr>
      <w:bookmarkStart w:id="2225" w:name="_Toc1543"/>
      <w:r>
        <w:t>أصبا</w:t>
      </w:r>
      <w:bookmarkEnd w:id="2225"/>
    </w:p>
    <w:p>
      <w:pPr>
        <w:pStyle w:val="BookText"/>
      </w:pPr>
      <w:r>
        <w:rPr>
          <w:rFonts w:ascii="Amiri" w:hAnsi="Amiri" w:eastAsia="Amiri" w:cs="Amiri"/>
          <w:lang w:bidi="ar-SA"/>
          <w:color w:val="111111"/>
          <w:sz w:val="28"/>
          <w:szCs w:val="28"/>
          <w:rtl/>
        </w:rPr>
        <w:t xml:space="preserve">[أصبا] : حيٌّ من اليمن من همدان </w:t>
      </w:r>
      <w:r>
        <w:rPr>
          <w:rStyle w:val="FootnoteReference"/>
        </w:rPr>
        <w:footnoteReference w:id="868"/>
      </w:r>
      <w:r>
        <w:rPr>
          <w:rFonts w:ascii="Amiri" w:hAnsi="Amiri" w:eastAsia="Amiri" w:cs="Amiri"/>
          <w:lang w:bidi="ar-SA"/>
          <w:color w:val="111111"/>
          <w:sz w:val="28"/>
          <w:szCs w:val="28"/>
          <w:rtl/>
        </w:rPr>
        <w:t xml:space="preserve">، من ولد أصبا بن دافع بن مالك بن جشم بن حاشد.</w:t>
      </w:r>
    </w:p>
    <w:p>
      <w:pPr>
        <w:pStyle w:val="BookText"/>
      </w:pPr>
      <w:r>
        <w:rPr>
          <w:rFonts w:ascii="IRNazanin" w:hAnsi="IRNazanin" w:eastAsia="IRNazanin" w:cs="IRNazanin"/>
          <w:lang w:bidi="fa-IR"/>
          <w:color w:val="111111"/>
          <w:sz w:val="28"/>
          <w:szCs w:val="28"/>
          <w:rtl/>
        </w:rPr>
        <w:t xml:space="preserve">[شماره صفحه واقعی : 3654]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26" w:name="pg14450_182630"/>
    <w:bookmarkEnd w:id="326"/>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ح</w:t>
      </w:r>
    </w:p>
    <w:p>
      <w:pPr>
        <w:pStyle w:val="Heading5"/>
      </w:pPr>
      <w:bookmarkStart w:id="2226" w:name="_Toc1544"/>
      <w:r>
        <w:t>الأصبحيّ</w:t>
      </w:r>
      <w:bookmarkEnd w:id="2226"/>
    </w:p>
    <w:p>
      <w:pPr>
        <w:pStyle w:val="BookText"/>
      </w:pPr>
      <w:r>
        <w:rPr>
          <w:rFonts w:ascii="Amiri" w:hAnsi="Amiri" w:eastAsia="Amiri" w:cs="Amiri"/>
          <w:lang w:bidi="ar-SA"/>
          <w:color w:val="111111"/>
          <w:sz w:val="28"/>
          <w:szCs w:val="28"/>
          <w:rtl/>
        </w:rPr>
        <w:t xml:space="preserve">[الأصبحيّ] : واحد الأصابح من ولد ذي أصبح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والأصبحي : السَّوْط ، منسوب إِلى ذي أصبح ، قال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أرى أمّةً أسرعت في الفساد</w:t>
      </w:r>
    </w:p>
    <w:p>
      <w:pPr>
        <w:pStyle w:val="BookText"/>
      </w:pPr>
      <w:r>
        <w:rPr>
          <w:rFonts w:ascii="Amiri" w:hAnsi="Amiri" w:eastAsia="Amiri" w:cs="Amiri"/>
          <w:lang w:bidi="ar-SA"/>
          <w:color w:val="111111"/>
          <w:sz w:val="28"/>
          <w:szCs w:val="28"/>
          <w:rtl/>
        </w:rPr>
        <w:t xml:space="preserve">وقد زيد في سوطها الأصبحي</w:t>
      </w:r>
    </w:p>
    <w:p>
      <w:pPr>
        <w:pStyle w:val="BookText"/>
      </w:pPr>
      <w:r>
        <w:rPr>
          <w:rFonts w:ascii="Amiri" w:hAnsi="Amiri" w:eastAsia="Amiri" w:cs="Amiri"/>
          <w:lang w:bidi="ar-SA"/>
          <w:color w:val="111111"/>
          <w:sz w:val="28"/>
          <w:szCs w:val="28"/>
          <w:rtl/>
        </w:rPr>
        <w:t xml:space="preserve">وقال الراعي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أخذوا العريف فقطَّعوا حيزومه</w:t>
      </w:r>
    </w:p>
    <w:p>
      <w:pPr>
        <w:pStyle w:val="BookText"/>
      </w:pPr>
      <w:r>
        <w:rPr>
          <w:rFonts w:ascii="Amiri" w:hAnsi="Amiri" w:eastAsia="Amiri" w:cs="Amiri"/>
          <w:lang w:bidi="ar-SA"/>
          <w:color w:val="111111"/>
          <w:sz w:val="28"/>
          <w:szCs w:val="28"/>
          <w:rtl/>
        </w:rPr>
        <w:t xml:space="preserve">بالأصبحية قائماً مغلولا</w:t>
      </w:r>
    </w:p>
    <w:p>
      <w:pPr>
        <w:pStyle w:val="BookText"/>
      </w:pPr>
      <w:r>
        <w:rPr>
          <w:rFonts w:ascii="Amiri" w:hAnsi="Amiri" w:eastAsia="Amiri" w:cs="Amiri"/>
          <w:lang w:bidi="ar-SA"/>
          <w:color w:val="111111"/>
          <w:sz w:val="28"/>
          <w:szCs w:val="28"/>
          <w:rtl/>
        </w:rPr>
        <w:t xml:space="preserve">إِفْعَل ، بكسر الهمزة وفتح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2227" w:name="_Toc1545"/>
      <w:r>
        <w:t>الإِصْبَع</w:t>
      </w:r>
      <w:bookmarkEnd w:id="2227"/>
    </w:p>
    <w:p>
      <w:pPr>
        <w:pStyle w:val="BookText"/>
      </w:pPr>
      <w:r>
        <w:rPr>
          <w:rFonts w:ascii="Amiri" w:hAnsi="Amiri" w:eastAsia="Amiri" w:cs="Amiri"/>
          <w:lang w:bidi="ar-SA"/>
          <w:color w:val="111111"/>
          <w:sz w:val="28"/>
          <w:szCs w:val="28"/>
          <w:rtl/>
        </w:rPr>
        <w:t xml:space="preserve">[الإِصْبَع] : واحدة الأصابع ، ومن العرب من يذكّرها ، والتأنيث أولى لقول النبي عليه‌السلام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أنتِ إِلّا إِصبعٌ دميتِ</w:t>
      </w:r>
    </w:p>
    <w:p>
      <w:pPr>
        <w:pStyle w:val="BookText"/>
      </w:pPr>
      <w:r>
        <w:rPr>
          <w:rFonts w:ascii="Amiri" w:hAnsi="Amiri" w:eastAsia="Amiri" w:cs="Amiri"/>
          <w:lang w:bidi="ar-SA"/>
          <w:color w:val="111111"/>
          <w:sz w:val="28"/>
          <w:szCs w:val="28"/>
          <w:rtl/>
        </w:rPr>
        <w:t xml:space="preserve">وفي سبيل الله ما لقيت</w:t>
      </w:r>
    </w:p>
    <w:p>
      <w:pPr>
        <w:pStyle w:val="BookText"/>
      </w:pPr>
      <w:r>
        <w:rPr>
          <w:rFonts w:ascii="Amiri" w:hAnsi="Amiri" w:eastAsia="Amiri" w:cs="Amiri"/>
          <w:lang w:bidi="ar-SA"/>
          <w:color w:val="111111"/>
          <w:sz w:val="28"/>
          <w:szCs w:val="28"/>
          <w:rtl/>
        </w:rPr>
        <w:t xml:space="preserve">وفيها أربع لغات : إِصْبَع ، بكسر الهمزة وفتح الباء ، وأَصْبِع ، بفتح الهمزة وكسر الباء ، وأُصْبِع ، بضم الهمزة وفتح الباء ، وإِصْبِع ، بكسر الهمزة والباء.</w:t>
      </w:r>
    </w:p>
    <w:p>
      <w:pPr>
        <w:pStyle w:val="BookText"/>
      </w:pPr>
      <w:r>
        <w:rPr>
          <w:rFonts w:ascii="Amiri" w:hAnsi="Amiri" w:eastAsia="Amiri" w:cs="Amiri"/>
          <w:lang w:bidi="ar-SA"/>
          <w:color w:val="111111"/>
          <w:sz w:val="28"/>
          <w:szCs w:val="28"/>
          <w:rtl/>
        </w:rPr>
        <w:t xml:space="preserve">وحكى أبو بكر لغة خامسة وهي إِصْبُع ، بكسر الهمزة وضمّ الباء.</w:t>
      </w:r>
    </w:p>
    <w:p>
      <w:pPr>
        <w:pStyle w:val="BookText"/>
      </w:pPr>
      <w:r>
        <w:rPr>
          <w:rFonts w:ascii="Amiri" w:hAnsi="Amiri" w:eastAsia="Amiri" w:cs="Amiri"/>
          <w:lang w:bidi="ar-SA"/>
          <w:color w:val="111111"/>
          <w:sz w:val="28"/>
          <w:szCs w:val="28"/>
          <w:rtl/>
        </w:rPr>
        <w:t xml:space="preserve">والإِصْبَع : الأثر الحسن ، يقال : للراعي على ماشيته إِصْبَع حسن ، قال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3655]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27" w:name="pg14450_182631"/>
    <w:bookmarkEnd w:id="327"/>
    <w:p>
      <w:pPr>
        <w:pStyle w:val="BookText"/>
      </w:pPr>
      <w:r>
        <w:rPr>
          <w:rFonts w:ascii="Amiri" w:hAnsi="Amiri" w:eastAsia="Amiri" w:cs="Amiri"/>
          <w:lang w:bidi="ar-SA"/>
          <w:color w:val="111111"/>
          <w:sz w:val="28"/>
          <w:szCs w:val="28"/>
          <w:rtl/>
        </w:rPr>
        <w:t xml:space="preserve">ضعيف القوى بادي العروق ترى له</w:t>
      </w:r>
    </w:p>
    <w:p>
      <w:pPr>
        <w:pStyle w:val="BookText"/>
      </w:pPr>
      <w:r>
        <w:rPr>
          <w:rFonts w:ascii="Amiri" w:hAnsi="Amiri" w:eastAsia="Amiri" w:cs="Amiri"/>
          <w:lang w:bidi="ar-SA"/>
          <w:color w:val="111111"/>
          <w:sz w:val="28"/>
          <w:szCs w:val="28"/>
          <w:rtl/>
        </w:rPr>
        <w:t xml:space="preserve">عليها إِذا ما أجدبَ الناسُ إِصبعا</w:t>
      </w:r>
    </w:p>
    <w:p>
      <w:pPr>
        <w:pStyle w:val="BookText"/>
      </w:pPr>
      <w:r>
        <w:rPr>
          <w:rFonts w:ascii="Amiri" w:hAnsi="Amiri" w:eastAsia="Amiri" w:cs="Amiri"/>
          <w:lang w:bidi="ar-SA"/>
          <w:color w:val="111111"/>
          <w:sz w:val="28"/>
          <w:szCs w:val="28"/>
          <w:rtl/>
        </w:rPr>
        <w:t xml:space="preserve">وفي الحديث عن النبي عليه‌السلام : « في كلِ إِصْبَع من أصابع اليد والرِّجل عشرٌ من الإِبل ».</w:t>
      </w:r>
    </w:p>
    <w:p>
      <w:pPr>
        <w:pStyle w:val="BookText"/>
      </w:pPr>
      <w:r>
        <w:rPr>
          <w:rFonts w:ascii="Amiri" w:hAnsi="Amiri" w:eastAsia="Amiri" w:cs="Amiri"/>
          <w:lang w:bidi="ar-SA"/>
          <w:color w:val="111111"/>
          <w:sz w:val="28"/>
          <w:szCs w:val="28"/>
          <w:rtl/>
        </w:rPr>
        <w:t xml:space="preserve">أُفْعُولة ، بضم الهمزة والعين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2228" w:name="_Toc1546"/>
      <w:r>
        <w:t>الأُصْبُوحة</w:t>
      </w:r>
      <w:bookmarkEnd w:id="2228"/>
    </w:p>
    <w:p>
      <w:pPr>
        <w:pStyle w:val="BookText"/>
      </w:pPr>
      <w:r>
        <w:rPr>
          <w:rFonts w:ascii="Amiri" w:hAnsi="Amiri" w:eastAsia="Amiri" w:cs="Amiri"/>
          <w:lang w:bidi="ar-SA"/>
          <w:color w:val="111111"/>
          <w:sz w:val="28"/>
          <w:szCs w:val="28"/>
          <w:rtl/>
        </w:rPr>
        <w:t xml:space="preserve">[الأُصْبُوحة] : يقال : أتيته أُصْبُوحة كل يومٍ وأمسيّة كلِّ يوم.</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2229" w:name="_Toc1547"/>
      <w:r>
        <w:t>المَصْبَح</w:t>
      </w:r>
      <w:bookmarkEnd w:id="2229"/>
    </w:p>
    <w:p>
      <w:pPr>
        <w:pStyle w:val="BookText"/>
      </w:pPr>
      <w:r>
        <w:rPr>
          <w:rFonts w:ascii="Amiri" w:hAnsi="Amiri" w:eastAsia="Amiri" w:cs="Amiri"/>
          <w:lang w:bidi="ar-SA"/>
          <w:color w:val="111111"/>
          <w:sz w:val="28"/>
          <w:szCs w:val="28"/>
          <w:rtl/>
        </w:rPr>
        <w:t xml:space="preserve">[المَصْبَح] : الموضع الذي يصبح فيه ، قال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بعيدة المَصْبَح من ممساها</w:t>
      </w:r>
    </w:p>
    <w:p>
      <w:pPr>
        <w:pStyle w:val="BookText"/>
      </w:pPr>
      <w:r>
        <w:rPr>
          <w:rFonts w:ascii="Amiri" w:hAnsi="Amiri" w:eastAsia="Amiri" w:cs="Amiri"/>
          <w:lang w:bidi="ar-SA"/>
          <w:color w:val="111111"/>
          <w:sz w:val="28"/>
          <w:szCs w:val="28"/>
          <w:rtl/>
        </w:rPr>
        <w:t xml:space="preserve">والمَصْبَح : وقت الإِصباح ، قال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بمصْبَح الحمد وحيث يمسي</w:t>
      </w:r>
    </w:p>
    <w:p>
      <w:pPr>
        <w:pStyle w:val="BookText"/>
      </w:pPr>
      <w:r>
        <w:rPr>
          <w:rFonts w:ascii="Amiri" w:hAnsi="Amiri" w:eastAsia="Amiri" w:cs="Amiri"/>
          <w:lang w:bidi="ar-SA"/>
          <w:color w:val="111111"/>
          <w:sz w:val="28"/>
          <w:szCs w:val="28"/>
          <w:rtl/>
        </w:rPr>
        <w:t xml:space="preserve">مَفعُولة</w:t>
      </w:r>
    </w:p>
    <w:p>
      <w:pPr>
        <w:pStyle w:val="BookText"/>
      </w:pPr>
      <w:r>
        <w:rPr>
          <w:rFonts w:ascii="IRNazanin" w:hAnsi="IRNazanin" w:eastAsia="IRNazanin" w:cs="IRNazanin"/>
          <w:lang w:bidi="fa-IR"/>
          <w:color w:val="111111"/>
          <w:sz w:val="28"/>
          <w:szCs w:val="28"/>
          <w:rtl/>
        </w:rPr>
        <w:t xml:space="preserve">ر</w:t>
      </w:r>
    </w:p>
    <w:p>
      <w:pPr>
        <w:pStyle w:val="Heading5"/>
      </w:pPr>
      <w:bookmarkStart w:id="2230" w:name="_Toc1548"/>
      <w:r>
        <w:t>المصبورة</w:t>
      </w:r>
      <w:bookmarkEnd w:id="2230"/>
    </w:p>
    <w:p>
      <w:pPr>
        <w:pStyle w:val="BookText"/>
      </w:pPr>
      <w:r>
        <w:rPr>
          <w:rFonts w:ascii="Amiri" w:hAnsi="Amiri" w:eastAsia="Amiri" w:cs="Amiri"/>
          <w:lang w:bidi="ar-SA"/>
          <w:color w:val="111111"/>
          <w:sz w:val="28"/>
          <w:szCs w:val="28"/>
          <w:rtl/>
        </w:rPr>
        <w:t xml:space="preserve">[المصبورة] : اليمين التي يُصَبر عليها الإِنسان : أي يحبس حتى يحلف.</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2231" w:name="_Toc1549"/>
      <w:r>
        <w:t>المصباح</w:t>
      </w:r>
      <w:bookmarkEnd w:id="2231"/>
    </w:p>
    <w:p>
      <w:pPr>
        <w:pStyle w:val="BookText"/>
      </w:pPr>
      <w:r>
        <w:rPr>
          <w:rFonts w:ascii="IRNazanin" w:hAnsi="IRNazanin" w:eastAsia="IRNazanin" w:cs="IRNazanin"/>
          <w:lang w:bidi="fa-IR"/>
          <w:color w:val="111111"/>
          <w:sz w:val="28"/>
          <w:szCs w:val="28"/>
          <w:rtl/>
        </w:rPr>
        <w:t xml:space="preserve">[المصباح] : السّراج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والمصباح من الإِبل : ما يبرك في معرّسه ، فلا ينهض وإِن أثير حتى يصبح. قال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أعسر في مبركه مصباحا</w:t>
      </w:r>
    </w:p>
    <w:p>
      <w:pPr>
        <w:pStyle w:val="BookText"/>
      </w:pPr>
      <w:r>
        <w:rPr>
          <w:rFonts w:ascii="IRNazanin" w:hAnsi="IRNazanin" w:eastAsia="IRNazanin" w:cs="IRNazanin"/>
          <w:lang w:bidi="fa-IR"/>
          <w:color w:val="111111"/>
          <w:sz w:val="28"/>
          <w:szCs w:val="28"/>
          <w:rtl/>
        </w:rPr>
        <w:t xml:space="preserve">[شماره صفحه واقعی : 3656]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28" w:name="pg14450_182632"/>
    <w:bookmarkEnd w:id="328"/>
    <w:p>
      <w:pPr>
        <w:pStyle w:val="BookText"/>
      </w:pPr>
      <w:r>
        <w:rPr>
          <w:rFonts w:ascii="Amiri" w:hAnsi="Amiri" w:eastAsia="Amiri" w:cs="Amiri"/>
          <w:lang w:bidi="ar-SA"/>
          <w:color w:val="111111"/>
          <w:sz w:val="28"/>
          <w:szCs w:val="28"/>
          <w:rtl/>
        </w:rPr>
        <w:t xml:space="preserve">والمصباح : واحد المصابيح ، وهي أعلام الكواكب ، قال الله تعالى : ( وَزَيَّنَّا السَّماءَ الدُّنْيا بِمَصابِيحَ )</w:t>
      </w:r>
      <w:r>
        <w:rPr>
          <w:rStyle w:val="FootnoteReference"/>
        </w:rPr>
        <w:footnoteReference w:id="878"/>
      </w:r>
      <w:r>
        <w:rPr>
          <w:rFonts w:ascii="IRNazanin" w:hAnsi="IRNazanin" w:eastAsia="IRNazanin" w:cs="IRNazanin"/>
          <w:lang w:bidi="fa-IR"/>
          <w:color w:val="111111"/>
          <w:sz w:val="28"/>
          <w:szCs w:val="28"/>
          <w:rtl/>
        </w:rPr>
        <w:t xml:space="preserve">وهو من الأول.</w:t>
      </w:r>
    </w:p>
    <w:p>
      <w:pPr>
        <w:pStyle w:val="BookText"/>
      </w:pPr>
      <w:r>
        <w:rPr>
          <w:rFonts w:ascii="Amiri" w:hAnsi="Amiri" w:eastAsia="Amiri" w:cs="Amiri"/>
          <w:lang w:bidi="ar-SA"/>
          <w:color w:val="111111"/>
          <w:sz w:val="28"/>
          <w:szCs w:val="28"/>
          <w:rtl/>
        </w:rPr>
        <w:t xml:space="preserve">والعرب تشبه الرؤساء بالمصابيح فيقولون : هم مصابيح بني فلان ، قال امرؤ القيس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أقرّ حشا امرئ القيس بن حجرٍ</w:t>
      </w:r>
    </w:p>
    <w:p>
      <w:pPr>
        <w:pStyle w:val="BookText"/>
      </w:pPr>
      <w:r>
        <w:rPr>
          <w:rFonts w:ascii="Amiri" w:hAnsi="Amiri" w:eastAsia="Amiri" w:cs="Amiri"/>
          <w:lang w:bidi="ar-SA"/>
          <w:color w:val="111111"/>
          <w:sz w:val="28"/>
          <w:szCs w:val="28"/>
          <w:rtl/>
        </w:rPr>
        <w:t xml:space="preserve">بنو تيم مصابيح الظلام</w:t>
      </w:r>
    </w:p>
    <w:p>
      <w:pPr>
        <w:pStyle w:val="BookText"/>
      </w:pPr>
      <w:r>
        <w:rPr>
          <w:rFonts w:ascii="Amiri" w:hAnsi="Amiri" w:eastAsia="Amiri" w:cs="Amiri"/>
          <w:lang w:bidi="ar-SA"/>
          <w:color w:val="111111"/>
          <w:sz w:val="28"/>
          <w:szCs w:val="28"/>
          <w:rtl/>
        </w:rPr>
        <w:t xml:space="preserve">بنو تيم : يعني بطناً من طيّئ.</w:t>
      </w:r>
    </w:p>
    <w:p>
      <w:pPr>
        <w:pStyle w:val="BookText"/>
      </w:pPr>
      <w:r>
        <w:rPr>
          <w:rFonts w:ascii="Amiri" w:hAnsi="Amiri" w:eastAsia="Amiri" w:cs="Amiri"/>
          <w:lang w:bidi="ar-SA"/>
          <w:color w:val="111111"/>
          <w:sz w:val="28"/>
          <w:szCs w:val="28"/>
          <w:rtl/>
        </w:rPr>
        <w:t xml:space="preserve">ومن ذلك قيل في تأويل الرؤيا : إِن المصباح : الرئيسُ أو قيّمُ أهل الدار ، وربما كان ولداً إِذا رأت الحامل أنها أُعْطِيتِه.</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2232" w:name="_Toc1550"/>
      <w:r>
        <w:t>الصّبّاح</w:t>
      </w:r>
      <w:bookmarkEnd w:id="2232"/>
    </w:p>
    <w:p>
      <w:pPr>
        <w:pStyle w:val="BookText"/>
      </w:pPr>
      <w:r>
        <w:rPr>
          <w:rFonts w:ascii="IRNazanin" w:hAnsi="IRNazanin" w:eastAsia="IRNazanin" w:cs="IRNazanin"/>
          <w:lang w:bidi="fa-IR"/>
          <w:color w:val="111111"/>
          <w:sz w:val="28"/>
          <w:szCs w:val="28"/>
          <w:rtl/>
        </w:rPr>
        <w:t xml:space="preserve">[الصّبّاح] : من أسماء الرجال.</w:t>
      </w:r>
    </w:p>
    <w:p>
      <w:pPr>
        <w:pStyle w:val="BookText"/>
      </w:pPr>
      <w:r>
        <w:rPr>
          <w:rFonts w:ascii="IRNazanin" w:hAnsi="IRNazanin" w:eastAsia="IRNazanin" w:cs="IRNazanin"/>
          <w:lang w:bidi="fa-IR"/>
          <w:color w:val="111111"/>
          <w:sz w:val="28"/>
          <w:szCs w:val="28"/>
          <w:rtl/>
        </w:rPr>
        <w:t xml:space="preserve">ر</w:t>
      </w:r>
    </w:p>
    <w:p>
      <w:pPr>
        <w:pStyle w:val="Heading5"/>
      </w:pPr>
      <w:bookmarkStart w:id="2233" w:name="_Toc1551"/>
      <w:r>
        <w:t>الصّبّار</w:t>
      </w:r>
      <w:bookmarkEnd w:id="2233"/>
    </w:p>
    <w:p>
      <w:pPr>
        <w:pStyle w:val="BookText"/>
      </w:pPr>
      <w:r>
        <w:rPr>
          <w:rFonts w:ascii="Amiri" w:hAnsi="Amiri" w:eastAsia="Amiri" w:cs="Amiri"/>
          <w:lang w:bidi="ar-SA"/>
          <w:color w:val="111111"/>
          <w:sz w:val="28"/>
          <w:szCs w:val="28"/>
          <w:rtl/>
        </w:rPr>
        <w:t xml:space="preserve">[الصّبّار] : أمّ صبّار : الحرّة ، قال النابغة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تدافِعُ الناسَ عنّا حين نركبها</w:t>
      </w:r>
    </w:p>
    <w:p>
      <w:pPr>
        <w:pStyle w:val="BookText"/>
      </w:pPr>
      <w:r>
        <w:rPr>
          <w:rFonts w:ascii="Amiri" w:hAnsi="Amiri" w:eastAsia="Amiri" w:cs="Amiri"/>
          <w:lang w:bidi="ar-SA"/>
          <w:color w:val="111111"/>
          <w:sz w:val="28"/>
          <w:szCs w:val="28"/>
          <w:rtl/>
        </w:rPr>
        <w:t xml:space="preserve">من المظالم تُدعى أمَ صبّارِ</w:t>
      </w:r>
    </w:p>
    <w:p>
      <w:pPr>
        <w:pStyle w:val="BookText"/>
      </w:pPr>
      <w:r>
        <w:rPr>
          <w:rFonts w:ascii="Amiri" w:hAnsi="Amiri" w:eastAsia="Amiri" w:cs="Amiri"/>
          <w:lang w:bidi="ar-SA"/>
          <w:color w:val="111111"/>
          <w:sz w:val="28"/>
          <w:szCs w:val="28"/>
          <w:rtl/>
        </w:rPr>
        <w:t xml:space="preserve">يعني : حرّة بني سليم.</w:t>
      </w:r>
    </w:p>
    <w:p>
      <w:pPr>
        <w:pStyle w:val="BookText"/>
      </w:pPr>
      <w:r>
        <w:rPr>
          <w:rFonts w:ascii="Amiri" w:hAnsi="Amiri" w:eastAsia="Amiri" w:cs="Amiri"/>
          <w:lang w:bidi="ar-SA"/>
          <w:color w:val="111111"/>
          <w:sz w:val="28"/>
          <w:szCs w:val="28"/>
          <w:rtl/>
        </w:rPr>
        <w:t xml:space="preserve">فَعُّول ، بفتح الفاء وضم العين مشدّدة</w:t>
      </w:r>
    </w:p>
    <w:p>
      <w:pPr>
        <w:pStyle w:val="BookText"/>
      </w:pPr>
      <w:r>
        <w:rPr>
          <w:rFonts w:ascii="IRNazanin" w:hAnsi="IRNazanin" w:eastAsia="IRNazanin" w:cs="IRNazanin"/>
          <w:lang w:bidi="fa-IR"/>
          <w:color w:val="111111"/>
          <w:sz w:val="28"/>
          <w:szCs w:val="28"/>
          <w:rtl/>
        </w:rPr>
        <w:t xml:space="preserve">ر</w:t>
      </w:r>
    </w:p>
    <w:p>
      <w:pPr>
        <w:pStyle w:val="Heading5"/>
      </w:pPr>
      <w:bookmarkStart w:id="2234" w:name="_Toc1552"/>
      <w:r>
        <w:t>الصّبُّور</w:t>
      </w:r>
      <w:bookmarkEnd w:id="2234"/>
    </w:p>
    <w:p>
      <w:pPr>
        <w:pStyle w:val="BookText"/>
      </w:pPr>
      <w:r>
        <w:rPr>
          <w:rFonts w:ascii="Amiri" w:hAnsi="Amiri" w:eastAsia="Amiri" w:cs="Amiri"/>
          <w:lang w:bidi="ar-SA"/>
          <w:color w:val="111111"/>
          <w:sz w:val="28"/>
          <w:szCs w:val="28"/>
          <w:rtl/>
        </w:rPr>
        <w:t xml:space="preserve">[الصّبُّور] : قال أبو عبيد : يقال : وقع القوم في أمِ صبّور : أي في أمر عظيم.</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Amiri" w:hAnsi="Amiri" w:eastAsia="Amiri" w:cs="Amiri"/>
          <w:lang w:bidi="ar-SA"/>
          <w:color w:val="111111"/>
          <w:sz w:val="28"/>
          <w:szCs w:val="28"/>
          <w:rtl/>
        </w:rPr>
        <w:t xml:space="preserve">همزة</w:t>
      </w:r>
    </w:p>
    <w:p>
      <w:pPr>
        <w:pStyle w:val="Heading5"/>
      </w:pPr>
      <w:bookmarkStart w:id="2235" w:name="_Toc1553"/>
      <w:r>
        <w:t>الصّابئ</w:t>
      </w:r>
      <w:bookmarkEnd w:id="2235"/>
    </w:p>
    <w:p>
      <w:pPr>
        <w:pStyle w:val="BookText"/>
      </w:pPr>
      <w:r>
        <w:rPr>
          <w:rFonts w:ascii="Amiri" w:hAnsi="Amiri" w:eastAsia="Amiri" w:cs="Amiri"/>
          <w:lang w:bidi="ar-SA"/>
          <w:color w:val="111111"/>
          <w:sz w:val="28"/>
          <w:szCs w:val="28"/>
          <w:rtl/>
        </w:rPr>
        <w:t xml:space="preserve">[الصّابئ] : واحد الصّابئين ، وهو</w:t>
      </w:r>
    </w:p>
    <w:p>
      <w:pPr>
        <w:pStyle w:val="BookText"/>
      </w:pPr>
      <w:r>
        <w:rPr>
          <w:rFonts w:ascii="IRNazanin" w:hAnsi="IRNazanin" w:eastAsia="IRNazanin" w:cs="IRNazanin"/>
          <w:lang w:bidi="fa-IR"/>
          <w:color w:val="111111"/>
          <w:sz w:val="28"/>
          <w:szCs w:val="28"/>
          <w:rtl/>
        </w:rPr>
        <w:t xml:space="preserve">[شماره صفحه واقعی : 3657]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29" w:name="pg14450_182633"/>
    <w:bookmarkEnd w:id="329"/>
    <w:p>
      <w:pPr>
        <w:pStyle w:val="BookText"/>
      </w:pPr>
      <w:r>
        <w:rPr>
          <w:rFonts w:ascii="Amiri" w:hAnsi="Amiri" w:eastAsia="Amiri" w:cs="Amiri"/>
          <w:lang w:bidi="ar-SA"/>
          <w:color w:val="111111"/>
          <w:sz w:val="28"/>
          <w:szCs w:val="28"/>
          <w:rtl/>
        </w:rPr>
        <w:t xml:space="preserve">الخارج من دين إِلى دين ، قال الله تعالى : ( وَالنَّصارى وَالصَّابِئِينَ )</w:t>
      </w:r>
      <w:r>
        <w:rPr>
          <w:rStyle w:val="FootnoteReference"/>
        </w:rPr>
        <w:footnoteReference w:id="881"/>
      </w:r>
      <w:r>
        <w:rPr>
          <w:rFonts w:ascii="Amiri" w:hAnsi="Amiri" w:eastAsia="Amiri" w:cs="Amiri"/>
          <w:lang w:bidi="ar-SA"/>
          <w:color w:val="111111"/>
          <w:sz w:val="28"/>
          <w:szCs w:val="28"/>
          <w:rtl/>
        </w:rPr>
        <w:t xml:space="preserve">يقرأ بالهمز ، على أصله ، وبغير همز على تخفيف الهمزة ، وهي قراءة نافع.</w:t>
      </w:r>
    </w:p>
    <w:p>
      <w:pPr>
        <w:pStyle w:val="BookText"/>
      </w:pPr>
      <w:r>
        <w:rPr>
          <w:rFonts w:ascii="Amiri" w:hAnsi="Amiri" w:eastAsia="Amiri" w:cs="Amiri"/>
          <w:lang w:bidi="ar-SA"/>
          <w:color w:val="111111"/>
          <w:sz w:val="28"/>
          <w:szCs w:val="28"/>
          <w:rtl/>
        </w:rPr>
        <w:t xml:space="preserve">قال ابن دريد : الصّابئ الخارج من شيء إِلى شيء ، ومن ذلك الصّابئون لخروجهم من اليهودية والنصرانية.</w:t>
      </w:r>
    </w:p>
    <w:p>
      <w:pPr>
        <w:pStyle w:val="BookText"/>
      </w:pPr>
      <w:r>
        <w:rPr>
          <w:rFonts w:ascii="Amiri" w:hAnsi="Amiri" w:eastAsia="Amiri" w:cs="Amiri"/>
          <w:lang w:bidi="ar-SA"/>
          <w:color w:val="111111"/>
          <w:sz w:val="28"/>
          <w:szCs w:val="28"/>
          <w:rtl/>
        </w:rPr>
        <w:t xml:space="preserve">قال الخليل : هم قوم يشبه دينهم دين النصارى ؛ إِلَّا أن قبلتهم نحو مهبِّ الجنوب ، يزعمون أنهم على دين نوح عليه‌السلام.</w:t>
      </w:r>
    </w:p>
    <w:p>
      <w:pPr>
        <w:pStyle w:val="BookText"/>
      </w:pPr>
      <w:r>
        <w:rPr>
          <w:rFonts w:ascii="Amiri" w:hAnsi="Amiri" w:eastAsia="Amiri" w:cs="Amiri"/>
          <w:lang w:bidi="ar-SA"/>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ن</w:t>
      </w:r>
    </w:p>
    <w:p>
      <w:pPr>
        <w:pStyle w:val="Heading5"/>
      </w:pPr>
      <w:bookmarkStart w:id="2236" w:name="_Toc1554"/>
      <w:r>
        <w:t>الصابون</w:t>
      </w:r>
      <w:bookmarkEnd w:id="2236"/>
    </w:p>
    <w:p>
      <w:pPr>
        <w:pStyle w:val="BookText"/>
      </w:pPr>
      <w:r>
        <w:rPr>
          <w:rFonts w:ascii="IRNazanin" w:hAnsi="IRNazanin" w:eastAsia="IRNazanin" w:cs="IRNazanin"/>
          <w:lang w:bidi="fa-IR"/>
          <w:color w:val="111111"/>
          <w:sz w:val="28"/>
          <w:szCs w:val="28"/>
          <w:rtl/>
        </w:rPr>
        <w:t xml:space="preserve">[الصابون] : معروف.</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2237" w:name="_Toc1555"/>
      <w:r>
        <w:t>الصباح</w:t>
      </w:r>
      <w:bookmarkEnd w:id="2237"/>
    </w:p>
    <w:p>
      <w:pPr>
        <w:pStyle w:val="BookText"/>
      </w:pPr>
      <w:r>
        <w:rPr>
          <w:rFonts w:ascii="Amiri" w:hAnsi="Amiri" w:eastAsia="Amiri" w:cs="Amiri"/>
          <w:lang w:bidi="ar-SA"/>
          <w:color w:val="111111"/>
          <w:sz w:val="28"/>
          <w:szCs w:val="28"/>
          <w:rtl/>
        </w:rPr>
        <w:t xml:space="preserve">[الصباح] : الصبح ، وهو أول النهار ، ويقال ليوم الغارة : يوم الصباح ، قال الله تعالى : ( فَساءَ صَباحُ الْمُنْذَرِينَ )</w:t>
      </w:r>
      <w:r>
        <w:rPr>
          <w:rStyle w:val="FootnoteReference"/>
        </w:rPr>
        <w:footnoteReference w:id="882"/>
      </w:r>
      <w:r>
        <w:rPr>
          <w:rFonts w:ascii="IRNazanin" w:hAnsi="IRNazanin" w:eastAsia="IRNazanin" w:cs="IRNazanin"/>
          <w:lang w:bidi="fa-IR"/>
          <w:color w:val="111111"/>
          <w:sz w:val="28"/>
          <w:szCs w:val="28"/>
          <w:rtl/>
        </w:rPr>
        <w:t xml:space="preserve">وقال الأعشى </w:t>
      </w:r>
      <w:r>
        <w:rPr>
          <w:rStyle w:val="FootnoteReference"/>
        </w:rPr>
        <w:footnoteReference w:id="883"/>
      </w:r>
    </w:p>
    <w:p>
      <w:pPr>
        <w:pStyle w:val="BookText"/>
      </w:pPr>
      <w:r>
        <w:rPr>
          <w:rFonts w:ascii="IRNazanin" w:hAnsi="IRNazanin" w:eastAsia="IRNazanin" w:cs="IRNazanin"/>
          <w:lang w:bidi="fa-IR"/>
          <w:color w:val="111111"/>
          <w:sz w:val="28"/>
          <w:szCs w:val="28"/>
          <w:rtl/>
        </w:rPr>
        <w:t xml:space="preserve">به ترعف الألف إذ أرسلت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غداة الصباح إِذا النقع ثارا</w:t>
      </w:r>
    </w:p>
    <w:p>
      <w:pPr>
        <w:pStyle w:val="BookText"/>
      </w:pPr>
      <w:r>
        <w:rPr>
          <w:rFonts w:ascii="IRNazanin" w:hAnsi="IRNazanin" w:eastAsia="IRNazanin" w:cs="IRNazanin"/>
          <w:lang w:bidi="fa-IR"/>
          <w:color w:val="111111"/>
          <w:sz w:val="28"/>
          <w:szCs w:val="28"/>
          <w:rtl/>
        </w:rPr>
        <w:t xml:space="preserve">و</w:t>
      </w:r>
    </w:p>
    <w:p>
      <w:pPr>
        <w:pStyle w:val="Heading5"/>
      </w:pPr>
      <w:bookmarkStart w:id="2238" w:name="_Toc1556"/>
      <w:r>
        <w:t>الصَّبَاء</w:t>
      </w:r>
      <w:bookmarkEnd w:id="2238"/>
    </w:p>
    <w:p>
      <w:pPr>
        <w:pStyle w:val="BookText"/>
      </w:pPr>
      <w:r>
        <w:rPr>
          <w:rFonts w:ascii="Amiri" w:hAnsi="Amiri" w:eastAsia="Amiri" w:cs="Amiri"/>
          <w:lang w:bidi="ar-SA"/>
          <w:color w:val="111111"/>
          <w:sz w:val="28"/>
          <w:szCs w:val="28"/>
          <w:rtl/>
        </w:rPr>
        <w:t xml:space="preserve">[الصَّبَاء] : الصِّبى ، قال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أصبحت لا يحمل بعضي بعضا</w:t>
      </w:r>
    </w:p>
    <w:p>
      <w:pPr>
        <w:pStyle w:val="BookText"/>
      </w:pPr>
      <w:r>
        <w:rPr>
          <w:rFonts w:ascii="Amiri" w:hAnsi="Amiri" w:eastAsia="Amiri" w:cs="Amiri"/>
          <w:lang w:bidi="ar-SA"/>
          <w:color w:val="111111"/>
          <w:sz w:val="28"/>
          <w:szCs w:val="28"/>
          <w:rtl/>
        </w:rPr>
        <w:t xml:space="preserve">كأنّما كان صبائي قَرْضا</w:t>
      </w:r>
    </w:p>
    <w:p>
      <w:pPr>
        <w:pStyle w:val="BookText"/>
      </w:pPr>
      <w:r>
        <w:rPr>
          <w:rFonts w:ascii="Amiri" w:hAnsi="Amiri" w:eastAsia="Amiri" w:cs="Amiri"/>
          <w:lang w:bidi="ar-SA"/>
          <w:color w:val="111111"/>
          <w:sz w:val="28"/>
          <w:szCs w:val="28"/>
          <w:rtl/>
        </w:rPr>
        <w:t xml:space="preserve">ولو قصره كان جيداً ، ولم يخل بوزن البيت.</w:t>
      </w:r>
    </w:p>
    <w:p>
      <w:pPr>
        <w:pStyle w:val="BookText"/>
      </w:pPr>
      <w:r>
        <w:rPr>
          <w:rFonts w:ascii="IRNazanin" w:hAnsi="IRNazanin" w:eastAsia="IRNazanin" w:cs="IRNazanin"/>
          <w:lang w:bidi="fa-IR"/>
          <w:color w:val="111111"/>
          <w:sz w:val="28"/>
          <w:szCs w:val="28"/>
          <w:rtl/>
        </w:rPr>
        <w:t xml:space="preserve">[شماره صفحه واقعی : 3658]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30" w:name="pg14450_182634"/>
    <w:bookmarkEnd w:id="330"/>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239" w:name="_Toc1557"/>
      <w:r>
        <w:t>الصُّبار</w:t>
      </w:r>
      <w:bookmarkEnd w:id="2239"/>
    </w:p>
    <w:p>
      <w:pPr>
        <w:pStyle w:val="BookText"/>
      </w:pPr>
      <w:r>
        <w:rPr>
          <w:rFonts w:ascii="Amiri" w:hAnsi="Amiri" w:eastAsia="Amiri" w:cs="Amiri"/>
          <w:lang w:bidi="ar-SA"/>
          <w:color w:val="111111"/>
          <w:sz w:val="28"/>
          <w:szCs w:val="28"/>
          <w:rtl/>
        </w:rPr>
        <w:t xml:space="preserve">[الصُّبار] : حمل شجرة شديدة الحموضة تسمى : التمر الهندي </w:t>
      </w:r>
      <w:r>
        <w:rPr>
          <w:rStyle w:val="FootnoteReference"/>
        </w:rPr>
        <w:footnoteReference w:id="885"/>
      </w:r>
      <w:r>
        <w:rPr>
          <w:rFonts w:ascii="IRNazanin" w:hAnsi="IRNazanin" w:eastAsia="IRNazanin" w:cs="IRNazanin"/>
          <w:lang w:bidi="fa-IR"/>
          <w:color w:val="111111"/>
          <w:sz w:val="28"/>
          <w:szCs w:val="28"/>
          <w:rtl/>
        </w:rPr>
        <w:t xml:space="preserve">، له عجم أحمر عِراض.</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240" w:name="_Toc1558"/>
      <w:r>
        <w:t>صُبارة</w:t>
      </w:r>
      <w:bookmarkEnd w:id="2240"/>
    </w:p>
    <w:p>
      <w:pPr>
        <w:pStyle w:val="BookText"/>
      </w:pPr>
      <w:r>
        <w:rPr>
          <w:rFonts w:ascii="Amiri" w:hAnsi="Amiri" w:eastAsia="Amiri" w:cs="Amiri"/>
          <w:lang w:bidi="ar-SA"/>
          <w:color w:val="111111"/>
          <w:sz w:val="28"/>
          <w:szCs w:val="28"/>
          <w:rtl/>
        </w:rPr>
        <w:t xml:space="preserve">[صُبارة] : من أسماء الرجال.</w:t>
      </w:r>
    </w:p>
    <w:p>
      <w:pPr>
        <w:pStyle w:val="BookText"/>
      </w:pPr>
      <w:r>
        <w:rPr>
          <w:rFonts w:ascii="Amiri" w:hAnsi="Amiri" w:eastAsia="Amiri" w:cs="Amiri"/>
          <w:lang w:bidi="ar-SA"/>
          <w:color w:val="111111"/>
          <w:sz w:val="28"/>
          <w:szCs w:val="28"/>
          <w:rtl/>
        </w:rPr>
        <w:t xml:space="preserve">والصُّبارة : قطعة من حديد أو حجر ، قال عمرو بن مِلْقَط الطائي يخاطب الملك عمرو بن هند ، وكان على مقدمته يوم أحرق مئة من تميم بأوارة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مبلغ عَمْراً بأنّ</w:t>
      </w:r>
    </w:p>
    <w:p>
      <w:pPr>
        <w:pStyle w:val="BookText"/>
      </w:pPr>
      <w:r>
        <w:rPr>
          <w:rFonts w:ascii="Amiri" w:hAnsi="Amiri" w:eastAsia="Amiri" w:cs="Amiri"/>
          <w:lang w:bidi="ar-SA"/>
          <w:color w:val="111111"/>
          <w:sz w:val="28"/>
          <w:szCs w:val="28"/>
          <w:rtl/>
        </w:rPr>
        <w:t xml:space="preserve">... المرء لم يخلق صُبارة</w:t>
      </w:r>
    </w:p>
    <w:p>
      <w:pPr>
        <w:pStyle w:val="BookText"/>
      </w:pPr>
      <w:r>
        <w:rPr>
          <w:rFonts w:ascii="Amiri" w:hAnsi="Amiri" w:eastAsia="Amiri" w:cs="Amiri"/>
          <w:lang w:bidi="ar-SA"/>
          <w:color w:val="111111"/>
          <w:sz w:val="28"/>
          <w:szCs w:val="28"/>
          <w:rtl/>
        </w:rPr>
        <w:t xml:space="preserve">وحوادث الأيام لا</w:t>
      </w:r>
    </w:p>
    <w:p>
      <w:pPr>
        <w:pStyle w:val="BookText"/>
      </w:pPr>
      <w:r>
        <w:rPr>
          <w:rFonts w:ascii="Amiri" w:hAnsi="Amiri" w:eastAsia="Amiri" w:cs="Amiri"/>
          <w:lang w:bidi="ar-SA"/>
          <w:color w:val="111111"/>
          <w:sz w:val="28"/>
          <w:szCs w:val="28"/>
          <w:rtl/>
        </w:rPr>
        <w:t xml:space="preserve">تبقى لها صمّ الحجارة</w:t>
      </w:r>
    </w:p>
    <w:p>
      <w:pPr>
        <w:pStyle w:val="BookText"/>
      </w:pPr>
      <w:r>
        <w:rPr>
          <w:rFonts w:ascii="Amiri" w:hAnsi="Amiri" w:eastAsia="Amiri" w:cs="Amiri"/>
          <w:lang w:bidi="ar-SA"/>
          <w:color w:val="111111"/>
          <w:sz w:val="28"/>
          <w:szCs w:val="28"/>
          <w:rtl/>
        </w:rPr>
        <w:t xml:space="preserve">وروى البغداديون : صَبَارة ، بالفتح.</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غ</w:t>
      </w:r>
    </w:p>
    <w:p>
      <w:pPr>
        <w:pStyle w:val="Heading5"/>
      </w:pPr>
      <w:bookmarkStart w:id="2241" w:name="_Toc1559"/>
      <w:r>
        <w:t>الصِّباغ</w:t>
      </w:r>
      <w:bookmarkEnd w:id="2241"/>
    </w:p>
    <w:p>
      <w:pPr>
        <w:pStyle w:val="BookText"/>
      </w:pPr>
      <w:r>
        <w:rPr>
          <w:rFonts w:ascii="Amiri" w:hAnsi="Amiri" w:eastAsia="Amiri" w:cs="Amiri"/>
          <w:lang w:bidi="ar-SA"/>
          <w:color w:val="111111"/>
          <w:sz w:val="28"/>
          <w:szCs w:val="28"/>
          <w:rtl/>
        </w:rPr>
        <w:t xml:space="preserve">[الصِّباغ] : جمع : صبغ.</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ح</w:t>
      </w:r>
    </w:p>
    <w:p>
      <w:pPr>
        <w:pStyle w:val="Heading5"/>
      </w:pPr>
      <w:bookmarkStart w:id="2242" w:name="_Toc1560"/>
      <w:r>
        <w:t>الصَّبوح</w:t>
      </w:r>
      <w:bookmarkEnd w:id="2242"/>
    </w:p>
    <w:p>
      <w:pPr>
        <w:pStyle w:val="BookText"/>
      </w:pPr>
      <w:r>
        <w:rPr>
          <w:rFonts w:ascii="Amiri" w:hAnsi="Amiri" w:eastAsia="Amiri" w:cs="Amiri"/>
          <w:lang w:bidi="ar-SA"/>
          <w:color w:val="111111"/>
          <w:sz w:val="28"/>
          <w:szCs w:val="28"/>
          <w:rtl/>
        </w:rPr>
        <w:t xml:space="preserve">[الصَّبوح] : شراب الغداة ، قال لبيد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لصبوحِ صافيةٍ وجذبِ كرينةٍ</w:t>
      </w:r>
    </w:p>
    <w:p>
      <w:pPr>
        <w:pStyle w:val="BookText"/>
      </w:pPr>
      <w:r>
        <w:rPr>
          <w:rFonts w:ascii="Amiri" w:hAnsi="Amiri" w:eastAsia="Amiri" w:cs="Amiri"/>
          <w:lang w:bidi="ar-SA"/>
          <w:color w:val="111111"/>
          <w:sz w:val="28"/>
          <w:szCs w:val="28"/>
          <w:rtl/>
        </w:rPr>
        <w:t xml:space="preserve">بموتّرٍ تأْتَلُّهُ إِبهامها</w:t>
      </w:r>
    </w:p>
    <w:p>
      <w:pPr>
        <w:pStyle w:val="BookText"/>
      </w:pPr>
      <w:r>
        <w:rPr>
          <w:rFonts w:ascii="Amiri" w:hAnsi="Amiri" w:eastAsia="Amiri" w:cs="Amiri"/>
          <w:lang w:bidi="ar-SA"/>
          <w:color w:val="111111"/>
          <w:sz w:val="28"/>
          <w:szCs w:val="28"/>
          <w:rtl/>
        </w:rPr>
        <w:t xml:space="preserve">تأْتَلُّهُ : أي تصلحه ، والكرينة : القينة ، والكِران : العود.</w:t>
      </w:r>
    </w:p>
    <w:p>
      <w:pPr>
        <w:pStyle w:val="BookText"/>
      </w:pPr>
      <w:r>
        <w:rPr>
          <w:rFonts w:ascii="IRNazanin" w:hAnsi="IRNazanin" w:eastAsia="IRNazanin" w:cs="IRNazanin"/>
          <w:lang w:bidi="fa-IR"/>
          <w:color w:val="111111"/>
          <w:sz w:val="28"/>
          <w:szCs w:val="28"/>
          <w:rtl/>
        </w:rPr>
        <w:t xml:space="preserve">[شماره صفحه واقعی : 3659]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31" w:name="pg14450_182635"/>
    <w:bookmarkEnd w:id="331"/>
    <w:p>
      <w:pPr>
        <w:pStyle w:val="BookText"/>
      </w:pPr>
      <w:r>
        <w:rPr>
          <w:rFonts w:ascii="Amiri" w:hAnsi="Amiri" w:eastAsia="Amiri" w:cs="Amiri"/>
          <w:lang w:bidi="ar-SA"/>
          <w:color w:val="111111"/>
          <w:sz w:val="28"/>
          <w:szCs w:val="28"/>
          <w:rtl/>
        </w:rPr>
        <w:t xml:space="preserve">ومن أمثالهم : « أَعَنْ الصَّبوح تُرَقِّق » </w:t>
      </w:r>
      <w:r>
        <w:rPr>
          <w:rStyle w:val="FootnoteReference"/>
        </w:rPr>
        <w:footnoteReference w:id="888"/>
      </w:r>
      <w:r>
        <w:rPr>
          <w:rFonts w:ascii="Amiri" w:hAnsi="Amiri" w:eastAsia="Amiri" w:cs="Amiri"/>
          <w:lang w:bidi="ar-SA"/>
          <w:color w:val="111111"/>
          <w:sz w:val="28"/>
          <w:szCs w:val="28"/>
          <w:rtl/>
        </w:rPr>
        <w:t xml:space="preserve">. وكان سبب هذا المثل أن رجلاً نزل بقومٍ فعشَّوه فجعل يقول : إِذا كان غداً وأصبت من الصبوح مضيت في حاجة كذا ؛ ففطنوا أنه يريد أن يوجب عليهم الصبوح ، فقالوا : « أعن الصّبوح ترقّق ». أي تحسِّن كلامك للصبوح.</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2243" w:name="_Toc1561"/>
      <w:r>
        <w:t>الصَّبير</w:t>
      </w:r>
      <w:bookmarkEnd w:id="2243"/>
    </w:p>
    <w:p>
      <w:pPr>
        <w:pStyle w:val="BookText"/>
      </w:pPr>
      <w:r>
        <w:rPr>
          <w:rFonts w:ascii="Amiri" w:hAnsi="Amiri" w:eastAsia="Amiri" w:cs="Amiri"/>
          <w:lang w:bidi="ar-SA"/>
          <w:color w:val="111111"/>
          <w:sz w:val="28"/>
          <w:szCs w:val="28"/>
          <w:rtl/>
        </w:rPr>
        <w:t xml:space="preserve">[الصَّبير] : السّحاب الكثيف المتراكب بعضه فوق بعض ، مأخوذ من الصَّبْر وهو الحبس ، قال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بالمرهفات كأن لمع ظباتها</w:t>
      </w:r>
    </w:p>
    <w:p>
      <w:pPr>
        <w:pStyle w:val="BookText"/>
      </w:pPr>
      <w:r>
        <w:rPr>
          <w:rFonts w:ascii="Amiri" w:hAnsi="Amiri" w:eastAsia="Amiri" w:cs="Amiri"/>
          <w:lang w:bidi="ar-SA"/>
          <w:color w:val="111111"/>
          <w:sz w:val="28"/>
          <w:szCs w:val="28"/>
          <w:rtl/>
        </w:rPr>
        <w:t xml:space="preserve">لمعُ البوارق في الصبير الساري</w:t>
      </w:r>
    </w:p>
    <w:p>
      <w:pPr>
        <w:pStyle w:val="BookText"/>
      </w:pPr>
      <w:r>
        <w:rPr>
          <w:rFonts w:ascii="Amiri" w:hAnsi="Amiri" w:eastAsia="Amiri" w:cs="Amiri"/>
          <w:lang w:bidi="ar-SA"/>
          <w:color w:val="111111"/>
          <w:sz w:val="28"/>
          <w:szCs w:val="28"/>
          <w:rtl/>
        </w:rPr>
        <w:t xml:space="preserve">والصبير : الكفيل ، وفي حديث الحسن : « كان المسلمون يقولون : من أسلف سلفاً فلا يأخذ رهناً ولا صبيراً ».</w:t>
      </w:r>
    </w:p>
    <w:p>
      <w:pPr>
        <w:pStyle w:val="BookText"/>
      </w:pPr>
      <w:r>
        <w:rPr>
          <w:rFonts w:ascii="Amiri" w:hAnsi="Amiri" w:eastAsia="Amiri" w:cs="Amiri"/>
          <w:lang w:bidi="ar-SA"/>
          <w:color w:val="111111"/>
          <w:sz w:val="28"/>
          <w:szCs w:val="28"/>
          <w:rtl/>
        </w:rPr>
        <w:t xml:space="preserve">وهذا محمول على الاستحباب عند جمهور الفقهاء. وعن زفر : جوازه روايتان.</w:t>
      </w:r>
    </w:p>
    <w:p>
      <w:pPr>
        <w:pStyle w:val="BookText"/>
      </w:pPr>
      <w:r>
        <w:rPr>
          <w:rFonts w:ascii="Amiri" w:hAnsi="Amiri" w:eastAsia="Amiri" w:cs="Amiri"/>
          <w:lang w:bidi="ar-SA"/>
          <w:color w:val="111111"/>
          <w:sz w:val="28"/>
          <w:szCs w:val="28"/>
          <w:rtl/>
        </w:rPr>
        <w:t xml:space="preserve">وصبير القوم : الذي يدخل معهم في أمرهم ، قال حميد الأرقط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ظلّ صبير عانةٍ صفُون</w:t>
      </w:r>
    </w:p>
    <w:p>
      <w:pPr>
        <w:pStyle w:val="BookText"/>
      </w:pPr>
      <w:r>
        <w:rPr>
          <w:rFonts w:ascii="Amiri" w:hAnsi="Amiri" w:eastAsia="Amiri" w:cs="Amiri"/>
          <w:lang w:bidi="ar-SA"/>
          <w:color w:val="111111"/>
          <w:sz w:val="28"/>
          <w:szCs w:val="28"/>
          <w:rtl/>
        </w:rPr>
        <w:t xml:space="preserve">أي قائمات على ثلاث قوائم.</w:t>
      </w:r>
    </w:p>
    <w:p>
      <w:pPr>
        <w:pStyle w:val="BookText"/>
      </w:pPr>
      <w:r>
        <w:rPr>
          <w:rFonts w:ascii="Amiri" w:hAnsi="Amiri" w:eastAsia="Amiri" w:cs="Amiri"/>
          <w:lang w:bidi="ar-SA"/>
          <w:color w:val="111111"/>
          <w:sz w:val="28"/>
          <w:szCs w:val="28"/>
          <w:rtl/>
        </w:rPr>
        <w:t xml:space="preserve">وصبير الخِوان : خبزة تجعل تحت الطعام.</w:t>
      </w:r>
    </w:p>
    <w:p>
      <w:pPr>
        <w:pStyle w:val="BookText"/>
      </w:pPr>
      <w:r>
        <w:rPr>
          <w:rFonts w:ascii="IRNazanin" w:hAnsi="IRNazanin" w:eastAsia="IRNazanin" w:cs="IRNazanin"/>
          <w:lang w:bidi="fa-IR"/>
          <w:color w:val="111111"/>
          <w:sz w:val="28"/>
          <w:szCs w:val="28"/>
          <w:rtl/>
        </w:rPr>
        <w:t xml:space="preserve">ع</w:t>
      </w:r>
    </w:p>
    <w:p>
      <w:pPr>
        <w:pStyle w:val="Heading5"/>
      </w:pPr>
      <w:bookmarkStart w:id="2244" w:name="_Toc1562"/>
      <w:r>
        <w:t>صبيغ</w:t>
      </w:r>
      <w:bookmarkEnd w:id="2244"/>
    </w:p>
    <w:p>
      <w:pPr>
        <w:pStyle w:val="BookText"/>
      </w:pPr>
      <w:r>
        <w:rPr>
          <w:rFonts w:ascii="Amiri" w:hAnsi="Amiri" w:eastAsia="Amiri" w:cs="Amiri"/>
          <w:lang w:bidi="ar-SA"/>
          <w:color w:val="111111"/>
          <w:sz w:val="28"/>
          <w:szCs w:val="28"/>
          <w:rtl/>
        </w:rPr>
        <w:t xml:space="preserve">[صبيغ] ، بإِعجام الغين : من أسماء الرجال.</w:t>
      </w:r>
    </w:p>
    <w:p>
      <w:pPr>
        <w:pStyle w:val="BookText"/>
      </w:pPr>
      <w:r>
        <w:rPr>
          <w:rFonts w:ascii="IRNazanin" w:hAnsi="IRNazanin" w:eastAsia="IRNazanin" w:cs="IRNazanin"/>
          <w:lang w:bidi="fa-IR"/>
          <w:color w:val="111111"/>
          <w:sz w:val="28"/>
          <w:szCs w:val="28"/>
          <w:rtl/>
        </w:rPr>
        <w:t xml:space="preserve">و</w:t>
      </w:r>
    </w:p>
    <w:p>
      <w:pPr>
        <w:pStyle w:val="Heading5"/>
      </w:pPr>
      <w:bookmarkStart w:id="2245" w:name="_Toc1563"/>
      <w:r>
        <w:t>الصّبيُ</w:t>
      </w:r>
      <w:bookmarkEnd w:id="2245"/>
    </w:p>
    <w:p>
      <w:pPr>
        <w:pStyle w:val="BookText"/>
      </w:pPr>
      <w:r>
        <w:rPr>
          <w:rFonts w:ascii="Amiri" w:hAnsi="Amiri" w:eastAsia="Amiri" w:cs="Amiri"/>
          <w:lang w:bidi="ar-SA"/>
          <w:color w:val="111111"/>
          <w:sz w:val="28"/>
          <w:szCs w:val="28"/>
          <w:rtl/>
        </w:rPr>
        <w:t xml:space="preserve">[الصّبيُ] : واحد الصِّبية.</w:t>
      </w:r>
    </w:p>
    <w:p>
      <w:pPr>
        <w:pStyle w:val="BookText"/>
      </w:pPr>
      <w:r>
        <w:rPr>
          <w:rFonts w:ascii="Amiri" w:hAnsi="Amiri" w:eastAsia="Amiri" w:cs="Amiri"/>
          <w:lang w:bidi="ar-SA"/>
          <w:color w:val="111111"/>
          <w:sz w:val="28"/>
          <w:szCs w:val="28"/>
          <w:rtl/>
        </w:rPr>
        <w:t xml:space="preserve">والصَّبِيَّان : جانبا اللحيين.</w:t>
      </w:r>
    </w:p>
    <w:p>
      <w:pPr>
        <w:pStyle w:val="BookText"/>
      </w:pPr>
      <w:r>
        <w:rPr>
          <w:rFonts w:ascii="IRNazanin" w:hAnsi="IRNazanin" w:eastAsia="IRNazanin" w:cs="IRNazanin"/>
          <w:lang w:bidi="fa-IR"/>
          <w:color w:val="111111"/>
          <w:sz w:val="28"/>
          <w:szCs w:val="28"/>
          <w:rtl/>
        </w:rPr>
        <w:t xml:space="preserve">[شماره صفحه واقعی : 3660]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32" w:name="pg14450_182636"/>
    <w:bookmarkEnd w:id="332"/>
    <w:p>
      <w:pPr>
        <w:pStyle w:val="BookText"/>
      </w:pPr>
      <w:r>
        <w:rPr>
          <w:rFonts w:ascii="Amiri" w:hAnsi="Amiri" w:eastAsia="Amiri" w:cs="Amiri"/>
          <w:lang w:bidi="ar-SA"/>
          <w:color w:val="111111"/>
          <w:sz w:val="28"/>
          <w:szCs w:val="28"/>
          <w:rtl/>
        </w:rPr>
        <w:t xml:space="preserve">والصّبيُ في القدم : ما بين حِمَارَتِها إِلى الأصابع.</w:t>
      </w:r>
    </w:p>
    <w:p>
      <w:pPr>
        <w:pStyle w:val="BookText"/>
      </w:pPr>
      <w:r>
        <w:rPr>
          <w:rFonts w:ascii="Amiri" w:hAnsi="Amiri" w:eastAsia="Amiri" w:cs="Amiri"/>
          <w:lang w:bidi="ar-SA"/>
          <w:color w:val="111111"/>
          <w:sz w:val="28"/>
          <w:szCs w:val="28"/>
          <w:rtl/>
        </w:rPr>
        <w:t xml:space="preserve">والصّبيّ : دون ظُبِة السَّيْفِ ، قال :</w:t>
      </w:r>
    </w:p>
    <w:p>
      <w:pPr>
        <w:pStyle w:val="BookText"/>
      </w:pPr>
      <w:r>
        <w:rPr>
          <w:rFonts w:ascii="Amiri" w:hAnsi="Amiri" w:eastAsia="Amiri" w:cs="Amiri"/>
          <w:lang w:bidi="ar-SA"/>
          <w:color w:val="111111"/>
          <w:sz w:val="28"/>
          <w:szCs w:val="28"/>
          <w:rtl/>
        </w:rPr>
        <w:t xml:space="preserve">ادن صبيّ السِّيف من رجلٍ</w:t>
      </w:r>
    </w:p>
    <w:p>
      <w:pPr>
        <w:pStyle w:val="BookText"/>
      </w:pPr>
      <w:r>
        <w:rPr>
          <w:rFonts w:ascii="Amiri" w:hAnsi="Amiri" w:eastAsia="Amiri" w:cs="Amiri"/>
          <w:lang w:bidi="ar-SA"/>
          <w:color w:val="111111"/>
          <w:sz w:val="28"/>
          <w:szCs w:val="28"/>
          <w:rtl/>
        </w:rPr>
        <w:t xml:space="preserve">من آل مرّة كالسّرحان سرحوب</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2246" w:name="_Toc1564"/>
      <w:r>
        <w:t>الصّبيحة</w:t>
      </w:r>
      <w:bookmarkEnd w:id="2246"/>
    </w:p>
    <w:p>
      <w:pPr>
        <w:pStyle w:val="BookText"/>
      </w:pPr>
      <w:r>
        <w:rPr>
          <w:rFonts w:ascii="Amiri" w:hAnsi="Amiri" w:eastAsia="Amiri" w:cs="Amiri"/>
          <w:lang w:bidi="ar-SA"/>
          <w:color w:val="111111"/>
          <w:sz w:val="28"/>
          <w:szCs w:val="28"/>
          <w:rtl/>
        </w:rPr>
        <w:t xml:space="preserve">[الصّبيحة] : هي الصبيحة ، قال الفرزدق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عثمان إِذ قتلوه وانتهكوا</w:t>
      </w:r>
    </w:p>
    <w:p>
      <w:pPr>
        <w:pStyle w:val="BookText"/>
      </w:pPr>
      <w:r>
        <w:rPr>
          <w:rFonts w:ascii="Amiri" w:hAnsi="Amiri" w:eastAsia="Amiri" w:cs="Amiri"/>
          <w:lang w:bidi="ar-SA"/>
          <w:color w:val="111111"/>
          <w:sz w:val="28"/>
          <w:szCs w:val="28"/>
          <w:rtl/>
        </w:rPr>
        <w:t xml:space="preserve">دمه صبيحة ليلة النحر</w:t>
      </w:r>
    </w:p>
    <w:p>
      <w:pPr>
        <w:pStyle w:val="BookText"/>
      </w:pPr>
      <w:r>
        <w:rPr>
          <w:rFonts w:ascii="Amiri" w:hAnsi="Amiri" w:eastAsia="Amiri" w:cs="Amiri"/>
          <w:lang w:bidi="ar-SA"/>
          <w:color w:val="111111"/>
          <w:sz w:val="28"/>
          <w:szCs w:val="28"/>
          <w:rtl/>
        </w:rPr>
        <w:t xml:space="preserve">فَعّالة ، بفتح الفاء وتشديد اللام</w:t>
      </w:r>
    </w:p>
    <w:p>
      <w:pPr>
        <w:pStyle w:val="BookText"/>
      </w:pPr>
      <w:r>
        <w:rPr>
          <w:rFonts w:ascii="IRNazanin" w:hAnsi="IRNazanin" w:eastAsia="IRNazanin" w:cs="IRNazanin"/>
          <w:lang w:bidi="fa-IR"/>
          <w:color w:val="111111"/>
          <w:sz w:val="28"/>
          <w:szCs w:val="28"/>
          <w:rtl/>
        </w:rPr>
        <w:t xml:space="preserve">ر</w:t>
      </w:r>
    </w:p>
    <w:p>
      <w:pPr>
        <w:pStyle w:val="Heading5"/>
      </w:pPr>
      <w:bookmarkStart w:id="2247" w:name="_Toc1565"/>
      <w:r>
        <w:t>صبّارّة</w:t>
      </w:r>
      <w:bookmarkEnd w:id="2247"/>
    </w:p>
    <w:p>
      <w:pPr>
        <w:pStyle w:val="BookText"/>
      </w:pPr>
      <w:r>
        <w:rPr>
          <w:rFonts w:ascii="Amiri" w:hAnsi="Amiri" w:eastAsia="Amiri" w:cs="Amiri"/>
          <w:lang w:bidi="ar-SA"/>
          <w:color w:val="111111"/>
          <w:sz w:val="28"/>
          <w:szCs w:val="28"/>
          <w:rtl/>
        </w:rPr>
        <w:t xml:space="preserve">[صبّارّة] الشتاء : شدة برده.</w:t>
      </w:r>
    </w:p>
    <w:p>
      <w:pPr>
        <w:pStyle w:val="BookText"/>
      </w:pPr>
      <w:r>
        <w:rPr>
          <w:rFonts w:ascii="Amiri" w:hAnsi="Amiri" w:eastAsia="Amiri" w:cs="Amiri"/>
          <w:lang w:bidi="ar-SA"/>
          <w:color w:val="111111"/>
          <w:sz w:val="28"/>
          <w:szCs w:val="28"/>
          <w:rtl/>
        </w:rPr>
        <w:t xml:space="preserve">فَعْلاء ، بالفتح والمدّ</w:t>
      </w:r>
    </w:p>
    <w:p>
      <w:pPr>
        <w:pStyle w:val="BookText"/>
      </w:pPr>
      <w:r>
        <w:rPr>
          <w:rFonts w:ascii="IRNazanin" w:hAnsi="IRNazanin" w:eastAsia="IRNazanin" w:cs="IRNazanin"/>
          <w:lang w:bidi="fa-IR"/>
          <w:color w:val="111111"/>
          <w:sz w:val="28"/>
          <w:szCs w:val="28"/>
          <w:rtl/>
        </w:rPr>
        <w:t xml:space="preserve">غ</w:t>
      </w:r>
    </w:p>
    <w:p>
      <w:pPr>
        <w:pStyle w:val="Heading5"/>
      </w:pPr>
      <w:bookmarkStart w:id="2248" w:name="_Toc1566"/>
      <w:r>
        <w:t>الصّبغاء</w:t>
      </w:r>
      <w:bookmarkEnd w:id="2248"/>
    </w:p>
    <w:p>
      <w:pPr>
        <w:pStyle w:val="BookText"/>
      </w:pPr>
      <w:r>
        <w:rPr>
          <w:rFonts w:ascii="Amiri" w:hAnsi="Amiri" w:eastAsia="Amiri" w:cs="Amiri"/>
          <w:lang w:bidi="ar-SA"/>
          <w:color w:val="111111"/>
          <w:sz w:val="28"/>
          <w:szCs w:val="28"/>
          <w:rtl/>
        </w:rPr>
        <w:t xml:space="preserve">[الصّبغاء] : دابّة صغاء : بيضاء الناصية.</w:t>
      </w:r>
    </w:p>
    <w:p>
      <w:pPr>
        <w:pStyle w:val="BookText"/>
      </w:pPr>
      <w:r>
        <w:rPr>
          <w:rFonts w:ascii="Amiri" w:hAnsi="Amiri" w:eastAsia="Amiri" w:cs="Amiri"/>
          <w:lang w:bidi="ar-SA"/>
          <w:color w:val="111111"/>
          <w:sz w:val="28"/>
          <w:szCs w:val="28"/>
          <w:rtl/>
        </w:rPr>
        <w:t xml:space="preserve">وشاة صبغاء : طرف ذنبها أبيض.</w:t>
      </w:r>
    </w:p>
    <w:p>
      <w:pPr>
        <w:pStyle w:val="BookText"/>
      </w:pPr>
      <w:r>
        <w:rPr>
          <w:rFonts w:ascii="Amiri" w:hAnsi="Amiri" w:eastAsia="Amiri" w:cs="Amiri"/>
          <w:lang w:bidi="ar-SA"/>
          <w:color w:val="111111"/>
          <w:sz w:val="28"/>
          <w:szCs w:val="28"/>
          <w:rtl/>
        </w:rPr>
        <w:t xml:space="preserve">وشجرة صبغاء : ورقها مما يلي الظلّ أصفر وأبيض ، ومما يلي الشمس أخضر.</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2249" w:name="_Toc1567"/>
      <w:r>
        <w:t>الصّبْحان</w:t>
      </w:r>
      <w:bookmarkEnd w:id="2249"/>
    </w:p>
    <w:p>
      <w:pPr>
        <w:pStyle w:val="BookText"/>
      </w:pPr>
      <w:r>
        <w:rPr>
          <w:rFonts w:ascii="Amiri" w:hAnsi="Amiri" w:eastAsia="Amiri" w:cs="Amiri"/>
          <w:lang w:bidi="ar-SA"/>
          <w:color w:val="111111"/>
          <w:sz w:val="28"/>
          <w:szCs w:val="28"/>
          <w:rtl/>
        </w:rPr>
        <w:t xml:space="preserve">[الصّبْحان] : المصطَبح ، يقال : « هو أكذب من الأخيذ الصبحان » يعنون أسيراً مصطبحاً. وأصله أن قوماً أسروا رجلاً فسألوه عن الحيِّ فكذبهم وأومأ إِلى شُقّة بعيدة ، فطعنوه ، فسبق اللبنُ الدم ، وكان قد اصطبح عندهم ، فقالوا : « أكذب من الأخيذ الصَّبْحان »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3661]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33" w:name="pg14450_182637"/>
    <w:bookmarkEnd w:id="333"/>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فِنَّعِلُ ، بكسر الفاء</w:t>
      </w:r>
    </w:p>
    <w:p>
      <w:pPr>
        <w:pStyle w:val="BookText"/>
      </w:pPr>
      <w:r>
        <w:rPr>
          <w:rFonts w:ascii="Amiri" w:hAnsi="Amiri" w:eastAsia="Amiri" w:cs="Amiri"/>
          <w:lang w:bidi="ar-SA"/>
          <w:color w:val="111111"/>
          <w:sz w:val="28"/>
          <w:szCs w:val="28"/>
          <w:rtl/>
        </w:rPr>
        <w:t xml:space="preserve">وفتح النون المزيدة مشددة</w:t>
      </w:r>
    </w:p>
    <w:p>
      <w:pPr>
        <w:pStyle w:val="BookText"/>
      </w:pPr>
      <w:r>
        <w:rPr>
          <w:rFonts w:ascii="Amiri" w:hAnsi="Amiri" w:eastAsia="Amiri" w:cs="Amiri"/>
          <w:lang w:bidi="ar-SA"/>
          <w:color w:val="111111"/>
          <w:sz w:val="28"/>
          <w:szCs w:val="28"/>
          <w:rtl/>
        </w:rPr>
        <w:t xml:space="preserve">وكسر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250" w:name="_Toc1568"/>
      <w:r>
        <w:t>الصِّنَّبِر</w:t>
      </w:r>
      <w:bookmarkEnd w:id="2250"/>
    </w:p>
    <w:p>
      <w:pPr>
        <w:pStyle w:val="BookText"/>
      </w:pPr>
      <w:r>
        <w:rPr>
          <w:rFonts w:ascii="Amiri" w:hAnsi="Amiri" w:eastAsia="Amiri" w:cs="Amiri"/>
          <w:lang w:bidi="ar-SA"/>
          <w:color w:val="111111"/>
          <w:sz w:val="28"/>
          <w:szCs w:val="28"/>
          <w:rtl/>
        </w:rPr>
        <w:t xml:space="preserve">[الصِّنَّبِر] : ريح باردة في غيم ، قال طرفة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بِجِفانٍ نعتري نادِيَنَا</w:t>
      </w:r>
    </w:p>
    <w:p>
      <w:pPr>
        <w:pStyle w:val="BookText"/>
      </w:pPr>
      <w:r>
        <w:rPr>
          <w:rFonts w:ascii="Amiri" w:hAnsi="Amiri" w:eastAsia="Amiri" w:cs="Amiri"/>
          <w:lang w:bidi="ar-SA"/>
          <w:color w:val="111111"/>
          <w:sz w:val="28"/>
          <w:szCs w:val="28"/>
          <w:rtl/>
        </w:rPr>
        <w:t xml:space="preserve">وسديفٍ حين هاج الصِّنَّبِرْ</w:t>
      </w:r>
    </w:p>
    <w:p>
      <w:pPr>
        <w:pStyle w:val="BookText"/>
      </w:pPr>
      <w:r>
        <w:rPr>
          <w:rFonts w:ascii="IRNazanin" w:hAnsi="IRNazanin" w:eastAsia="IRNazanin" w:cs="IRNazanin"/>
          <w:lang w:bidi="fa-IR"/>
          <w:color w:val="111111"/>
          <w:sz w:val="28"/>
          <w:szCs w:val="28"/>
          <w:rtl/>
        </w:rPr>
        <w:t xml:space="preserve">[شماره صفحه واقعی : 3662]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34" w:name="pg14450_182638"/>
    <w:bookmarkEnd w:id="334"/>
    <w:p>
      <w:pPr>
        <w:pStyle w:val="Heading4"/>
      </w:pPr>
      <w:bookmarkStart w:id="2251" w:name="_Toc1569"/>
      <w:r>
        <w:t>الأفعال</w:t>
      </w:r>
      <w:bookmarkEnd w:id="2251"/>
    </w:p>
    <w:p>
      <w:pPr>
        <w:pStyle w:val="Heading5"/>
      </w:pPr>
      <w:bookmarkStart w:id="2252" w:name="_Toc1570"/>
      <w:r>
        <w:t>اشارة</w:t>
      </w:r>
      <w:bookmarkEnd w:id="2252"/>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ر</w:t>
      </w:r>
    </w:p>
    <w:p>
      <w:pPr>
        <w:pStyle w:val="Heading5"/>
      </w:pPr>
      <w:bookmarkStart w:id="2253" w:name="_Toc1571"/>
      <w:r>
        <w:t>صبَر ، يَصْبُر</w:t>
      </w:r>
      <w:bookmarkEnd w:id="2253"/>
    </w:p>
    <w:p>
      <w:pPr>
        <w:pStyle w:val="BookText"/>
      </w:pPr>
      <w:r>
        <w:rPr>
          <w:rFonts w:ascii="Amiri" w:hAnsi="Amiri" w:eastAsia="Amiri" w:cs="Amiri"/>
          <w:lang w:bidi="ar-SA"/>
          <w:color w:val="111111"/>
          <w:sz w:val="28"/>
          <w:szCs w:val="28"/>
          <w:rtl/>
        </w:rPr>
        <w:t xml:space="preserve">[صبَر ، يَصْبُر] : الصَّبْر : الكفالة ، يقال : صبرت به : أي كفلت ، قال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كفّي لك رهن بالرضى</w:t>
      </w:r>
    </w:p>
    <w:p>
      <w:pPr>
        <w:pStyle w:val="BookText"/>
      </w:pPr>
      <w:r>
        <w:rPr>
          <w:rFonts w:ascii="Amiri" w:hAnsi="Amiri" w:eastAsia="Amiri" w:cs="Amiri"/>
          <w:lang w:bidi="ar-SA"/>
          <w:color w:val="111111"/>
          <w:sz w:val="28"/>
          <w:szCs w:val="28"/>
          <w:rtl/>
        </w:rPr>
        <w:t xml:space="preserve">واصبري يا هند قالت : قد وَجَبْ</w:t>
      </w:r>
    </w:p>
    <w:p>
      <w:pPr>
        <w:pStyle w:val="BookText"/>
      </w:pPr>
      <w:r>
        <w:rPr>
          <w:rFonts w:ascii="IRNazanin" w:hAnsi="IRNazanin" w:eastAsia="IRNazanin" w:cs="IRNazanin"/>
          <w:lang w:bidi="fa-IR"/>
          <w:color w:val="111111"/>
          <w:sz w:val="28"/>
          <w:szCs w:val="28"/>
          <w:rtl/>
        </w:rPr>
        <w:t xml:space="preserve">غ</w:t>
      </w:r>
    </w:p>
    <w:p>
      <w:pPr>
        <w:pStyle w:val="Heading5"/>
      </w:pPr>
      <w:bookmarkStart w:id="2254" w:name="_Toc1572"/>
      <w:r>
        <w:t>صبَغ ، يصبُغ</w:t>
      </w:r>
      <w:bookmarkEnd w:id="2254"/>
    </w:p>
    <w:p>
      <w:pPr>
        <w:pStyle w:val="BookText"/>
      </w:pPr>
      <w:r>
        <w:rPr>
          <w:rFonts w:ascii="Amiri" w:hAnsi="Amiri" w:eastAsia="Amiri" w:cs="Amiri"/>
          <w:lang w:bidi="ar-SA"/>
          <w:color w:val="111111"/>
          <w:sz w:val="28"/>
          <w:szCs w:val="28"/>
          <w:rtl/>
        </w:rPr>
        <w:t xml:space="preserve">[صبَغ ، يصبُغ] : صبغُ الثوبِ : معروف.</w:t>
      </w:r>
    </w:p>
    <w:p>
      <w:pPr>
        <w:pStyle w:val="BookText"/>
      </w:pPr>
      <w:r>
        <w:rPr>
          <w:rFonts w:ascii="IRNazanin" w:hAnsi="IRNazanin" w:eastAsia="IRNazanin" w:cs="IRNazanin"/>
          <w:lang w:bidi="fa-IR"/>
          <w:color w:val="111111"/>
          <w:sz w:val="28"/>
          <w:szCs w:val="28"/>
          <w:rtl/>
        </w:rPr>
        <w:t xml:space="preserve">و</w:t>
      </w:r>
    </w:p>
    <w:p>
      <w:pPr>
        <w:pStyle w:val="Heading5"/>
      </w:pPr>
      <w:bookmarkStart w:id="2255" w:name="_Toc1573"/>
      <w:r>
        <w:t>صبا ، يصبو</w:t>
      </w:r>
      <w:bookmarkEnd w:id="2255"/>
    </w:p>
    <w:p>
      <w:pPr>
        <w:pStyle w:val="BookText"/>
      </w:pPr>
      <w:r>
        <w:rPr>
          <w:rFonts w:ascii="Amiri" w:hAnsi="Amiri" w:eastAsia="Amiri" w:cs="Amiri"/>
          <w:lang w:bidi="ar-SA"/>
          <w:color w:val="111111"/>
          <w:sz w:val="28"/>
          <w:szCs w:val="28"/>
          <w:rtl/>
        </w:rPr>
        <w:t xml:space="preserve">[صبا ، يصبو] : صبا صبْواً وصبوةً : أي مال إِلى الصِّبا والجهل واللهو ، قال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صبا قلبي إِلى هند</w:t>
      </w:r>
    </w:p>
    <w:p>
      <w:pPr>
        <w:pStyle w:val="BookText"/>
      </w:pPr>
      <w:r>
        <w:rPr>
          <w:rFonts w:ascii="Amiri" w:hAnsi="Amiri" w:eastAsia="Amiri" w:cs="Amiri"/>
          <w:lang w:bidi="ar-SA"/>
          <w:color w:val="111111"/>
          <w:sz w:val="28"/>
          <w:szCs w:val="28"/>
          <w:rtl/>
        </w:rPr>
        <w:t xml:space="preserve">وهند مثلها يُصبي</w:t>
      </w:r>
    </w:p>
    <w:p>
      <w:pPr>
        <w:pStyle w:val="BookText"/>
      </w:pPr>
      <w:r>
        <w:rPr>
          <w:rFonts w:ascii="Amiri" w:hAnsi="Amiri" w:eastAsia="Amiri" w:cs="Amiri"/>
          <w:lang w:bidi="ar-SA"/>
          <w:color w:val="111111"/>
          <w:sz w:val="28"/>
          <w:szCs w:val="28"/>
          <w:rtl/>
        </w:rPr>
        <w:t xml:space="preserve">وصبت ريح الصّبا : أي هبّت.</w:t>
      </w:r>
    </w:p>
    <w:p>
      <w:pPr>
        <w:pStyle w:val="BookText"/>
      </w:pPr>
      <w:r>
        <w:rPr>
          <w:rFonts w:ascii="Amiri" w:hAnsi="Amiri" w:eastAsia="Amiri" w:cs="Amiri"/>
          <w:lang w:bidi="ar-SA"/>
          <w:color w:val="111111"/>
          <w:sz w:val="28"/>
          <w:szCs w:val="28"/>
          <w:rtl/>
        </w:rPr>
        <w:t xml:space="preserve">فعَل ، بفتح العين ، يفعِل ، بكسرها</w:t>
      </w:r>
    </w:p>
    <w:p>
      <w:pPr>
        <w:pStyle w:val="BookText"/>
      </w:pPr>
      <w:r>
        <w:rPr>
          <w:rFonts w:ascii="IRNazanin" w:hAnsi="IRNazanin" w:eastAsia="IRNazanin" w:cs="IRNazanin"/>
          <w:lang w:bidi="fa-IR"/>
          <w:color w:val="111111"/>
          <w:sz w:val="28"/>
          <w:szCs w:val="28"/>
          <w:rtl/>
        </w:rPr>
        <w:t xml:space="preserve">ر</w:t>
      </w:r>
    </w:p>
    <w:p>
      <w:pPr>
        <w:pStyle w:val="Heading5"/>
      </w:pPr>
      <w:bookmarkStart w:id="2256" w:name="_Toc1574"/>
      <w:r>
        <w:t>صبَر ، يصبِر</w:t>
      </w:r>
      <w:bookmarkEnd w:id="2256"/>
    </w:p>
    <w:p>
      <w:pPr>
        <w:pStyle w:val="BookText"/>
      </w:pPr>
      <w:r>
        <w:rPr>
          <w:rFonts w:ascii="Amiri" w:hAnsi="Amiri" w:eastAsia="Amiri" w:cs="Amiri"/>
          <w:lang w:bidi="ar-SA"/>
          <w:color w:val="111111"/>
          <w:sz w:val="28"/>
          <w:szCs w:val="28"/>
          <w:rtl/>
        </w:rPr>
        <w:t xml:space="preserve">[صبَر ، يصبِر] : الصَّبْر : حبس النفْس على ما تكره. يقال : صبر على كذا وصبر نفسه. قال الله تعالى : ( لَمَّا صَبَرُوا )</w:t>
      </w:r>
      <w:r>
        <w:rPr>
          <w:rStyle w:val="FootnoteReference"/>
        </w:rPr>
        <w:footnoteReference w:id="896"/>
      </w:r>
      <w:r>
        <w:rPr>
          <w:rFonts w:ascii="Amiri" w:hAnsi="Amiri" w:eastAsia="Amiri" w:cs="Amiri"/>
          <w:lang w:bidi="ar-SA"/>
          <w:color w:val="111111"/>
          <w:sz w:val="28"/>
          <w:szCs w:val="28"/>
          <w:rtl/>
        </w:rPr>
        <w:t xml:space="preserve">قرأ حمزة والكسائي لِمَا بكسر اللام والتخفيف ، والباقون بالفتح والتشديد ، وعن يعقوب روايتان. وقال تعالى : فصبرا جميلا </w:t>
      </w:r>
      <w:r>
        <w:rPr>
          <w:rStyle w:val="FootnoteReference"/>
        </w:rPr>
        <w:footnoteReference w:id="897"/>
      </w:r>
      <w:r>
        <w:rPr>
          <w:rFonts w:ascii="Amiri" w:hAnsi="Amiri" w:eastAsia="Amiri" w:cs="Amiri"/>
          <w:lang w:bidi="ar-SA"/>
          <w:color w:val="111111"/>
          <w:sz w:val="28"/>
          <w:szCs w:val="28"/>
          <w:rtl/>
        </w:rPr>
        <w:t xml:space="preserve">بالنصب. قال محمد بن يزيد المبرد : الرفع أولى من النصب ؛ لأن المعنى فالذي عندي صبر جميل.</w:t>
      </w:r>
    </w:p>
    <w:p>
      <w:pPr>
        <w:pStyle w:val="BookText"/>
      </w:pPr>
      <w:r>
        <w:rPr>
          <w:rFonts w:ascii="IRNazanin" w:hAnsi="IRNazanin" w:eastAsia="IRNazanin" w:cs="IRNazanin"/>
          <w:lang w:bidi="fa-IR"/>
          <w:color w:val="111111"/>
          <w:sz w:val="28"/>
          <w:szCs w:val="28"/>
          <w:rtl/>
        </w:rPr>
        <w:t xml:space="preserve">[شماره صفحه واقعی : 3663]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35" w:name="pg14450_182639"/>
    <w:bookmarkEnd w:id="335"/>
    <w:p>
      <w:pPr>
        <w:pStyle w:val="BookText"/>
      </w:pPr>
      <w:r>
        <w:rPr>
          <w:rFonts w:ascii="Amiri" w:hAnsi="Amiri" w:eastAsia="Amiri" w:cs="Amiri"/>
          <w:lang w:bidi="ar-SA"/>
          <w:color w:val="111111"/>
          <w:sz w:val="28"/>
          <w:szCs w:val="28"/>
          <w:rtl/>
        </w:rPr>
        <w:t xml:space="preserve">قال : وإِنما النصب الاختيار في الأمر ، كقوله تعالى : ( فَاصْبِرْ صَبْراً جَمِيلاً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أبي بكر : « واعلموا أن الصبر نصف الإِيمان ، واليقين كالإِيمان كله ». قال ابن قتيبة : الصبر ثلاث درجات : الصبر على المصيبة ، والصبر على الطاعة ، والصبر عن المعصية ، وهو أعلاها. قال : واليقين درجتان : يقين السمع ، ويقين النظر ، وهو أعلى اليقينين. ويقال : قتل فلان صبراً : إِذا حُبس على القتل حتى يقتل. وفي حديث النبي عليه‌السلام : « اقتلوا القاتل واصبروا الصابر » وذلك فيمن أمسك رجلاً حتى قتله رجل آخر فأمر بقتل القاتل وحبس الممسك حتى يموت. وفي الحديث أيضاً </w:t>
      </w:r>
      <w:r>
        <w:rPr>
          <w:rStyle w:val="FootnoteReference"/>
        </w:rPr>
        <w:footnoteReference w:id="899"/>
      </w:r>
      <w:r>
        <w:rPr>
          <w:rFonts w:ascii="Amiri" w:hAnsi="Amiri" w:eastAsia="Amiri" w:cs="Amiri"/>
          <w:lang w:bidi="ar-SA"/>
          <w:color w:val="111111"/>
          <w:sz w:val="28"/>
          <w:szCs w:val="28"/>
          <w:rtl/>
        </w:rPr>
        <w:t xml:space="preserve">: لا يشهدنّ أحدكم مَنْ يُقْتل صبراً فتناله السخطة ». والصبر : الحبس على اليمين ، يقال : حلف يمين الصبر : إِذا حبسه عليها السلطان ونحوه حتى يحلف بها.</w:t>
      </w:r>
    </w:p>
    <w:p>
      <w:pPr>
        <w:pStyle w:val="BookText"/>
      </w:pPr>
      <w:r>
        <w:rPr>
          <w:rFonts w:ascii="Amiri" w:hAnsi="Amiri" w:eastAsia="Amiri" w:cs="Amiri"/>
          <w:lang w:bidi="ar-SA"/>
          <w:color w:val="111111"/>
          <w:sz w:val="28"/>
          <w:szCs w:val="28"/>
          <w:rtl/>
        </w:rPr>
        <w:t xml:space="preserve">وفي الحديث : « نهى النبي عليه‌السلام عن قتل شيء من الدواب صبراً » أي يحبس ثم يُرمى حتى يقتل. والمصبورة : هي المحبوسة على الموت تحبس حتى تموت.</w:t>
      </w:r>
    </w:p>
    <w:p>
      <w:pPr>
        <w:pStyle w:val="BookText"/>
      </w:pPr>
      <w:r>
        <w:rPr>
          <w:rFonts w:ascii="IRNazanin" w:hAnsi="IRNazanin" w:eastAsia="IRNazanin" w:cs="IRNazanin"/>
          <w:lang w:bidi="fa-IR"/>
          <w:color w:val="111111"/>
          <w:sz w:val="28"/>
          <w:szCs w:val="28"/>
          <w:rtl/>
        </w:rPr>
        <w:t xml:space="preserve">ن</w:t>
      </w:r>
    </w:p>
    <w:p>
      <w:pPr>
        <w:pStyle w:val="Heading5"/>
      </w:pPr>
      <w:bookmarkStart w:id="2257" w:name="_Toc1575"/>
      <w:r>
        <w:t>صبن ، يصبِن</w:t>
      </w:r>
      <w:bookmarkEnd w:id="2257"/>
    </w:p>
    <w:p>
      <w:pPr>
        <w:pStyle w:val="BookText"/>
      </w:pPr>
      <w:r>
        <w:rPr>
          <w:rFonts w:ascii="Amiri" w:hAnsi="Amiri" w:eastAsia="Amiri" w:cs="Amiri"/>
          <w:lang w:bidi="ar-SA"/>
          <w:color w:val="111111"/>
          <w:sz w:val="28"/>
          <w:szCs w:val="28"/>
          <w:rtl/>
        </w:rPr>
        <w:t xml:space="preserve">[صبن ، يصبِن] : صبَن عنه الكأس : أي صرفها ، قال عمرو بن كلثوم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صبنت الكأسَ عنّا أمَّ عمروٍ</w:t>
      </w:r>
    </w:p>
    <w:p>
      <w:pPr>
        <w:pStyle w:val="BookText"/>
      </w:pPr>
      <w:r>
        <w:rPr>
          <w:rFonts w:ascii="Amiri" w:hAnsi="Amiri" w:eastAsia="Amiri" w:cs="Amiri"/>
          <w:lang w:bidi="ar-SA"/>
          <w:color w:val="111111"/>
          <w:sz w:val="28"/>
          <w:szCs w:val="28"/>
          <w:rtl/>
        </w:rPr>
        <w:t xml:space="preserve">وكان الكأسُ مجراها اليمينا</w:t>
      </w:r>
    </w:p>
    <w:p>
      <w:pPr>
        <w:pStyle w:val="BookText"/>
      </w:pPr>
      <w:r>
        <w:rPr>
          <w:rFonts w:ascii="Amiri" w:hAnsi="Amiri" w:eastAsia="Amiri" w:cs="Amiri"/>
          <w:lang w:bidi="ar-SA"/>
          <w:color w:val="111111"/>
          <w:sz w:val="28"/>
          <w:szCs w:val="28"/>
          <w:rtl/>
        </w:rPr>
        <w:t xml:space="preserve">ويروى : صرفت ، ويروى : صددت.</w:t>
      </w:r>
    </w:p>
    <w:p>
      <w:pPr>
        <w:pStyle w:val="BookText"/>
      </w:pPr>
      <w:r>
        <w:rPr>
          <w:rFonts w:ascii="IRNazanin" w:hAnsi="IRNazanin" w:eastAsia="IRNazanin" w:cs="IRNazanin"/>
          <w:lang w:bidi="fa-IR"/>
          <w:color w:val="111111"/>
          <w:sz w:val="28"/>
          <w:szCs w:val="28"/>
          <w:rtl/>
        </w:rPr>
        <w:t xml:space="preserve">[شماره صفحه واقعی : 3664]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36" w:name="pg14450_182640"/>
    <w:bookmarkEnd w:id="336"/>
    <w:p>
      <w:pPr>
        <w:pStyle w:val="BookText"/>
      </w:pPr>
      <w:r>
        <w:rPr>
          <w:rFonts w:ascii="Amiri" w:hAnsi="Amiri" w:eastAsia="Amiri" w:cs="Amiri"/>
          <w:lang w:bidi="ar-SA"/>
          <w:color w:val="111111"/>
          <w:sz w:val="28"/>
          <w:szCs w:val="28"/>
          <w:rtl/>
        </w:rPr>
        <w:t xml:space="preserve">فعَل ، يفعَل ، بفتح العين فيهما</w:t>
      </w:r>
    </w:p>
    <w:p>
      <w:pPr>
        <w:pStyle w:val="BookText"/>
      </w:pPr>
      <w:r>
        <w:rPr>
          <w:rFonts w:ascii="IRNazanin" w:hAnsi="IRNazanin" w:eastAsia="IRNazanin" w:cs="IRNazanin"/>
          <w:lang w:bidi="fa-IR"/>
          <w:color w:val="111111"/>
          <w:sz w:val="28"/>
          <w:szCs w:val="28"/>
          <w:rtl/>
        </w:rPr>
        <w:t xml:space="preserve">ح</w:t>
      </w:r>
    </w:p>
    <w:p>
      <w:pPr>
        <w:pStyle w:val="Heading5"/>
      </w:pPr>
      <w:bookmarkStart w:id="2258" w:name="_Toc1576"/>
      <w:r>
        <w:t>صبَح ، يصبَح</w:t>
      </w:r>
      <w:bookmarkEnd w:id="2258"/>
    </w:p>
    <w:p>
      <w:pPr>
        <w:pStyle w:val="BookText"/>
      </w:pPr>
      <w:r>
        <w:rPr>
          <w:rFonts w:ascii="Amiri" w:hAnsi="Amiri" w:eastAsia="Amiri" w:cs="Amiri"/>
          <w:lang w:bidi="ar-SA"/>
          <w:color w:val="111111"/>
          <w:sz w:val="28"/>
          <w:szCs w:val="28"/>
          <w:rtl/>
        </w:rPr>
        <w:t xml:space="preserve">[صبَح ، يصبَح] : صبحه صبحاً : أي سقاه الصبوح من لبن وغيره ممّا يشرب بالغداة دون غيرها ، قال طرفة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متى تأتنا نصبحك كأساً رويّةً</w:t>
      </w:r>
    </w:p>
    <w:p>
      <w:pPr>
        <w:pStyle w:val="BookText"/>
      </w:pPr>
      <w:r>
        <w:rPr>
          <w:rFonts w:ascii="Amiri" w:hAnsi="Amiri" w:eastAsia="Amiri" w:cs="Amiri"/>
          <w:lang w:bidi="ar-SA"/>
          <w:color w:val="111111"/>
          <w:sz w:val="28"/>
          <w:szCs w:val="28"/>
          <w:rtl/>
        </w:rPr>
        <w:t xml:space="preserve">وإِن كنت عنها ذا غنى فاغنَ وارْددِ</w:t>
      </w:r>
    </w:p>
    <w:p>
      <w:pPr>
        <w:pStyle w:val="BookText"/>
      </w:pPr>
      <w:r>
        <w:rPr>
          <w:rFonts w:ascii="IRNazanin" w:hAnsi="IRNazanin" w:eastAsia="IRNazanin" w:cs="IRNazanin"/>
          <w:lang w:bidi="fa-IR"/>
          <w:color w:val="111111"/>
          <w:sz w:val="28"/>
          <w:szCs w:val="28"/>
          <w:rtl/>
        </w:rPr>
        <w:t xml:space="preserve">ع</w:t>
      </w:r>
    </w:p>
    <w:p>
      <w:pPr>
        <w:pStyle w:val="Heading5"/>
      </w:pPr>
      <w:bookmarkStart w:id="2259" w:name="_Toc1577"/>
      <w:r>
        <w:t>صبَع ، يصبَع</w:t>
      </w:r>
      <w:bookmarkEnd w:id="2259"/>
    </w:p>
    <w:p>
      <w:pPr>
        <w:pStyle w:val="BookText"/>
      </w:pPr>
      <w:r>
        <w:rPr>
          <w:rFonts w:ascii="Amiri" w:hAnsi="Amiri" w:eastAsia="Amiri" w:cs="Amiri"/>
          <w:lang w:bidi="ar-SA"/>
          <w:color w:val="111111"/>
          <w:sz w:val="28"/>
          <w:szCs w:val="28"/>
          <w:rtl/>
        </w:rPr>
        <w:t xml:space="preserve">[صبَع ، يصبَع] : الصّبْع : الإِشارة بالإِصبع في الغيبة ، يقال : صبَع فلان على فلان : إِذا أشار نحوه بإِصبعه واغتابه.</w:t>
      </w:r>
    </w:p>
    <w:p>
      <w:pPr>
        <w:pStyle w:val="BookText"/>
      </w:pPr>
      <w:r>
        <w:rPr>
          <w:rFonts w:ascii="Amiri" w:hAnsi="Amiri" w:eastAsia="Amiri" w:cs="Amiri"/>
          <w:lang w:bidi="ar-SA"/>
          <w:color w:val="111111"/>
          <w:sz w:val="28"/>
          <w:szCs w:val="28"/>
          <w:rtl/>
        </w:rPr>
        <w:t xml:space="preserve">والصّبْع : أن يأخذ الإِنسان إِناءً بين إِبهاميه وسبّابتيه فيصبّ ما فيه في إِناء.</w:t>
      </w:r>
    </w:p>
    <w:p>
      <w:pPr>
        <w:pStyle w:val="BookText"/>
      </w:pPr>
      <w:r>
        <w:rPr>
          <w:rFonts w:ascii="IRNazanin" w:hAnsi="IRNazanin" w:eastAsia="IRNazanin" w:cs="IRNazanin"/>
          <w:lang w:bidi="fa-IR"/>
          <w:color w:val="111111"/>
          <w:sz w:val="28"/>
          <w:szCs w:val="28"/>
          <w:rtl/>
        </w:rPr>
        <w:t xml:space="preserve">غ</w:t>
      </w:r>
    </w:p>
    <w:p>
      <w:pPr>
        <w:pStyle w:val="Heading5"/>
      </w:pPr>
      <w:bookmarkStart w:id="2260" w:name="_Toc1578"/>
      <w:r>
        <w:t>صبَغ ، يصبَغ</w:t>
      </w:r>
      <w:bookmarkEnd w:id="2260"/>
    </w:p>
    <w:p>
      <w:pPr>
        <w:pStyle w:val="BookText"/>
      </w:pPr>
      <w:r>
        <w:rPr>
          <w:rFonts w:ascii="Amiri" w:hAnsi="Amiri" w:eastAsia="Amiri" w:cs="Amiri"/>
          <w:lang w:bidi="ar-SA"/>
          <w:color w:val="111111"/>
          <w:sz w:val="28"/>
          <w:szCs w:val="28"/>
          <w:rtl/>
        </w:rPr>
        <w:t xml:space="preserve">[صبَغ ، يصبَغ] : صبغت الثوبَ صبغاً.</w:t>
      </w:r>
    </w:p>
    <w:p>
      <w:pPr>
        <w:pStyle w:val="BookText"/>
      </w:pPr>
      <w:r>
        <w:rPr>
          <w:rFonts w:ascii="Amiri" w:hAnsi="Amiri" w:eastAsia="Amiri" w:cs="Amiri"/>
          <w:lang w:bidi="ar-SA"/>
          <w:color w:val="111111"/>
          <w:sz w:val="28"/>
          <w:szCs w:val="28"/>
          <w:rtl/>
        </w:rPr>
        <w:t xml:space="preserve">همزة</w:t>
      </w:r>
    </w:p>
    <w:p>
      <w:pPr>
        <w:pStyle w:val="Heading5"/>
      </w:pPr>
      <w:bookmarkStart w:id="2261" w:name="_Toc1579"/>
      <w:r>
        <w:t>صبأ ، يصبَأ</w:t>
      </w:r>
      <w:bookmarkEnd w:id="2261"/>
    </w:p>
    <w:p>
      <w:pPr>
        <w:pStyle w:val="BookText"/>
      </w:pPr>
      <w:r>
        <w:rPr>
          <w:rFonts w:ascii="Amiri" w:hAnsi="Amiri" w:eastAsia="Amiri" w:cs="Amiri"/>
          <w:lang w:bidi="ar-SA"/>
          <w:color w:val="111111"/>
          <w:sz w:val="28"/>
          <w:szCs w:val="28"/>
          <w:rtl/>
        </w:rPr>
        <w:t xml:space="preserve">[صبأ ، يصبَأ] : صبأت ثنيّة الغلام صبوءاً ، بالهمز ، أي طلعت.</w:t>
      </w:r>
    </w:p>
    <w:p>
      <w:pPr>
        <w:pStyle w:val="BookText"/>
      </w:pPr>
      <w:r>
        <w:rPr>
          <w:rFonts w:ascii="Amiri" w:hAnsi="Amiri" w:eastAsia="Amiri" w:cs="Amiri"/>
          <w:lang w:bidi="ar-SA"/>
          <w:color w:val="111111"/>
          <w:sz w:val="28"/>
          <w:szCs w:val="28"/>
          <w:rtl/>
        </w:rPr>
        <w:t xml:space="preserve">وصبأ الرجل : أي خرج من دين إِلى دين. ومنه اشتقاق (</w:t>
      </w:r>
    </w:p>
    <w:p>
      <w:pPr>
        <w:pStyle w:val="BookText"/>
      </w:pPr>
      <w:r>
        <w:rPr>
          <w:rFonts w:ascii="Amiri" w:hAnsi="Amiri" w:eastAsia="Amiri" w:cs="Amiri"/>
          <w:lang w:bidi="ar-SA"/>
          <w:color w:val="111111"/>
          <w:sz w:val="28"/>
          <w:szCs w:val="28"/>
          <w:rtl/>
        </w:rPr>
        <w:t xml:space="preserve">الصَّابِئِينَ ) في القرآن.</w:t>
      </w:r>
    </w:p>
    <w:p>
      <w:pPr>
        <w:pStyle w:val="BookText"/>
      </w:pPr>
      <w:r>
        <w:rPr>
          <w:rFonts w:ascii="Amiri" w:hAnsi="Amiri" w:eastAsia="Amiri" w:cs="Amiri"/>
          <w:lang w:bidi="ar-SA"/>
          <w:color w:val="111111"/>
          <w:sz w:val="28"/>
          <w:szCs w:val="28"/>
          <w:rtl/>
        </w:rPr>
        <w:t xml:space="preserve">فعُل ، يفعُل ، بضمِّ العين فيهما</w:t>
      </w:r>
    </w:p>
    <w:p>
      <w:pPr>
        <w:pStyle w:val="BookText"/>
      </w:pPr>
      <w:r>
        <w:rPr>
          <w:rFonts w:ascii="IRNazanin" w:hAnsi="IRNazanin" w:eastAsia="IRNazanin" w:cs="IRNazanin"/>
          <w:lang w:bidi="fa-IR"/>
          <w:color w:val="111111"/>
          <w:sz w:val="28"/>
          <w:szCs w:val="28"/>
          <w:rtl/>
        </w:rPr>
        <w:t xml:space="preserve">ح</w:t>
      </w:r>
    </w:p>
    <w:p>
      <w:pPr>
        <w:pStyle w:val="Heading5"/>
      </w:pPr>
      <w:bookmarkStart w:id="2262" w:name="_Toc1580"/>
      <w:r>
        <w:t>صبُح ، يصبُح</w:t>
      </w:r>
      <w:bookmarkEnd w:id="2262"/>
    </w:p>
    <w:p>
      <w:pPr>
        <w:pStyle w:val="BookText"/>
      </w:pPr>
      <w:r>
        <w:rPr>
          <w:rFonts w:ascii="Amiri" w:hAnsi="Amiri" w:eastAsia="Amiri" w:cs="Amiri"/>
          <w:lang w:bidi="ar-SA"/>
          <w:color w:val="111111"/>
          <w:sz w:val="28"/>
          <w:szCs w:val="28"/>
          <w:rtl/>
        </w:rPr>
        <w:t xml:space="preserve">[صبُح ، يصبُح] : الصباحة : الجمال.</w:t>
      </w:r>
    </w:p>
    <w:p>
      <w:pPr>
        <w:pStyle w:val="BookText"/>
      </w:pPr>
      <w:r>
        <w:rPr>
          <w:rFonts w:ascii="Amiri" w:hAnsi="Amiri" w:eastAsia="Amiri" w:cs="Amiri"/>
          <w:lang w:bidi="ar-SA"/>
          <w:color w:val="111111"/>
          <w:sz w:val="28"/>
          <w:szCs w:val="28"/>
          <w:rtl/>
        </w:rPr>
        <w:t xml:space="preserve">يقال : رجل صبيح الوجه وامرأة صبيحة الوجه.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2263" w:name="_Toc1581"/>
      <w:r>
        <w:t>الإِصباح</w:t>
      </w:r>
      <w:bookmarkEnd w:id="2263"/>
    </w:p>
    <w:p>
      <w:pPr>
        <w:pStyle w:val="BookText"/>
      </w:pPr>
      <w:r>
        <w:rPr>
          <w:rFonts w:ascii="Amiri" w:hAnsi="Amiri" w:eastAsia="Amiri" w:cs="Amiri"/>
          <w:lang w:bidi="ar-SA"/>
          <w:color w:val="111111"/>
          <w:sz w:val="28"/>
          <w:szCs w:val="28"/>
          <w:rtl/>
        </w:rPr>
        <w:t xml:space="preserve">[الإِصباح] : أصبح ، من الصبح. كما تقول : أمسى ، من المساء ، قال الله</w:t>
      </w:r>
    </w:p>
    <w:p>
      <w:pPr>
        <w:pStyle w:val="BookText"/>
      </w:pPr>
      <w:r>
        <w:rPr>
          <w:rFonts w:ascii="IRNazanin" w:hAnsi="IRNazanin" w:eastAsia="IRNazanin" w:cs="IRNazanin"/>
          <w:lang w:bidi="fa-IR"/>
          <w:color w:val="111111"/>
          <w:sz w:val="28"/>
          <w:szCs w:val="28"/>
          <w:rtl/>
        </w:rPr>
        <w:t xml:space="preserve">[شماره صفحه واقعی : 3665]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37" w:name="pg14450_182641"/>
    <w:bookmarkEnd w:id="337"/>
    <w:p>
      <w:pPr>
        <w:pStyle w:val="BookText"/>
      </w:pPr>
      <w:r>
        <w:rPr>
          <w:rFonts w:ascii="Amiri" w:hAnsi="Amiri" w:eastAsia="Amiri" w:cs="Amiri"/>
          <w:lang w:bidi="ar-SA"/>
          <w:color w:val="111111"/>
          <w:sz w:val="28"/>
          <w:szCs w:val="28"/>
          <w:rtl/>
        </w:rPr>
        <w:t xml:space="preserve">تعالى : ( فالِقُ الْإِصْباحِ )</w:t>
      </w:r>
      <w:r>
        <w:rPr>
          <w:rStyle w:val="FootnoteReference"/>
        </w:rPr>
        <w:footnoteReference w:id="902"/>
      </w:r>
      <w:r>
        <w:rPr>
          <w:rFonts w:ascii="IRNazanin" w:hAnsi="IRNazanin" w:eastAsia="IRNazanin" w:cs="IRNazanin"/>
          <w:lang w:bidi="fa-IR"/>
          <w:color w:val="111111"/>
          <w:sz w:val="28"/>
          <w:szCs w:val="28"/>
          <w:rtl/>
        </w:rPr>
        <w:t xml:space="preserve">قال بعضهم : هو المصدر من أصبح. وقال بعضهم : لإِصباح : الصبح ، قال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أفنى رياحاً وبني رياح</w:t>
      </w:r>
    </w:p>
    <w:p>
      <w:pPr>
        <w:pStyle w:val="BookText"/>
      </w:pPr>
      <w:r>
        <w:rPr>
          <w:rFonts w:ascii="IRNazanin" w:hAnsi="IRNazanin" w:eastAsia="IRNazanin" w:cs="IRNazanin"/>
          <w:lang w:bidi="fa-IR"/>
          <w:color w:val="111111"/>
          <w:sz w:val="28"/>
          <w:szCs w:val="28"/>
          <w:rtl/>
        </w:rPr>
        <w:t xml:space="preserve">تناسخ الإِمساء والإِصباح</w:t>
      </w:r>
    </w:p>
    <w:p>
      <w:pPr>
        <w:pStyle w:val="BookText"/>
      </w:pPr>
      <w:r>
        <w:rPr>
          <w:rFonts w:ascii="Amiri" w:hAnsi="Amiri" w:eastAsia="Amiri" w:cs="Amiri"/>
          <w:lang w:bidi="ar-SA"/>
          <w:color w:val="111111"/>
          <w:sz w:val="28"/>
          <w:szCs w:val="28"/>
          <w:rtl/>
        </w:rPr>
        <w:t xml:space="preserve">أيْ : الصبح والمساء.</w:t>
      </w:r>
    </w:p>
    <w:p>
      <w:pPr>
        <w:pStyle w:val="BookText"/>
      </w:pPr>
      <w:r>
        <w:rPr>
          <w:rFonts w:ascii="Amiri" w:hAnsi="Amiri" w:eastAsia="Amiri" w:cs="Amiri"/>
          <w:lang w:bidi="ar-SA"/>
          <w:color w:val="111111"/>
          <w:sz w:val="28"/>
          <w:szCs w:val="28"/>
          <w:rtl/>
        </w:rPr>
        <w:t xml:space="preserve">وأصبح : أي صار في وقت الصباح ، قال الله تعالى : ( فَأَخَذَتْهُمُ الصَّيْحَةُ مُصْبِحِينَ )</w:t>
      </w:r>
      <w:r>
        <w:rPr>
          <w:rStyle w:val="FootnoteReference"/>
        </w:rPr>
        <w:footnoteReference w:id="904"/>
      </w:r>
      <w:r>
        <w:rPr>
          <w:rFonts w:ascii="Amiri" w:hAnsi="Amiri" w:eastAsia="Amiri" w:cs="Amiri"/>
          <w:lang w:bidi="ar-SA"/>
          <w:color w:val="111111"/>
          <w:sz w:val="28"/>
          <w:szCs w:val="28"/>
          <w:rtl/>
        </w:rPr>
        <w:t xml:space="preserve">: أي قبل طلوع الشمس وبعد طلوع الفجر.</w:t>
      </w:r>
    </w:p>
    <w:p>
      <w:pPr>
        <w:pStyle w:val="BookText"/>
      </w:pPr>
      <w:r>
        <w:rPr>
          <w:rFonts w:ascii="Amiri" w:hAnsi="Amiri" w:eastAsia="Amiri" w:cs="Amiri"/>
          <w:lang w:bidi="ar-SA"/>
          <w:color w:val="111111"/>
          <w:sz w:val="28"/>
          <w:szCs w:val="28"/>
          <w:rtl/>
        </w:rPr>
        <w:t xml:space="preserve">وأصبح المصباحَ : أي أشعل النار في الفتيلة.</w:t>
      </w:r>
    </w:p>
    <w:p>
      <w:pPr>
        <w:pStyle w:val="BookText"/>
      </w:pPr>
      <w:r>
        <w:rPr>
          <w:rFonts w:ascii="IRNazanin" w:hAnsi="IRNazanin" w:eastAsia="IRNazanin" w:cs="IRNazanin"/>
          <w:lang w:bidi="fa-IR"/>
          <w:color w:val="111111"/>
          <w:sz w:val="28"/>
          <w:szCs w:val="28"/>
          <w:rtl/>
        </w:rPr>
        <w:t xml:space="preserve">ر</w:t>
      </w:r>
    </w:p>
    <w:p>
      <w:pPr>
        <w:pStyle w:val="Heading5"/>
      </w:pPr>
      <w:bookmarkStart w:id="2264" w:name="_Toc1582"/>
      <w:r>
        <w:t>الإِصبار</w:t>
      </w:r>
      <w:bookmarkEnd w:id="2264"/>
    </w:p>
    <w:p>
      <w:pPr>
        <w:pStyle w:val="BookText"/>
      </w:pPr>
      <w:r>
        <w:rPr>
          <w:rFonts w:ascii="Amiri" w:hAnsi="Amiri" w:eastAsia="Amiri" w:cs="Amiri"/>
          <w:lang w:bidi="ar-SA"/>
          <w:color w:val="111111"/>
          <w:sz w:val="28"/>
          <w:szCs w:val="28"/>
          <w:rtl/>
        </w:rPr>
        <w:t xml:space="preserve">[الإِصبار] : أصبره : أي قتله صبراً.</w:t>
      </w:r>
    </w:p>
    <w:p>
      <w:pPr>
        <w:pStyle w:val="BookText"/>
      </w:pPr>
      <w:r>
        <w:rPr>
          <w:rFonts w:ascii="Amiri" w:hAnsi="Amiri" w:eastAsia="Amiri" w:cs="Amiri"/>
          <w:lang w:bidi="ar-SA"/>
          <w:color w:val="111111"/>
          <w:sz w:val="28"/>
          <w:szCs w:val="28"/>
          <w:rtl/>
        </w:rPr>
        <w:t xml:space="preserve">وأصبره : أي حلَّفه اليمين صبراً.</w:t>
      </w:r>
    </w:p>
    <w:p>
      <w:pPr>
        <w:pStyle w:val="BookText"/>
      </w:pPr>
      <w:r>
        <w:rPr>
          <w:rFonts w:ascii="IRNazanin" w:hAnsi="IRNazanin" w:eastAsia="IRNazanin" w:cs="IRNazanin"/>
          <w:lang w:bidi="fa-IR"/>
          <w:color w:val="111111"/>
          <w:sz w:val="28"/>
          <w:szCs w:val="28"/>
          <w:rtl/>
        </w:rPr>
        <w:t xml:space="preserve">و</w:t>
      </w:r>
    </w:p>
    <w:p>
      <w:pPr>
        <w:pStyle w:val="Heading5"/>
      </w:pPr>
      <w:bookmarkStart w:id="2265" w:name="_Toc1583"/>
      <w:r>
        <w:t>الإِصباء</w:t>
      </w:r>
      <w:bookmarkEnd w:id="2265"/>
    </w:p>
    <w:p>
      <w:pPr>
        <w:pStyle w:val="BookText"/>
      </w:pPr>
      <w:r>
        <w:rPr>
          <w:rFonts w:ascii="Amiri" w:hAnsi="Amiri" w:eastAsia="Amiri" w:cs="Amiri"/>
          <w:lang w:bidi="ar-SA"/>
          <w:color w:val="111111"/>
          <w:sz w:val="28"/>
          <w:szCs w:val="28"/>
          <w:rtl/>
        </w:rPr>
        <w:t xml:space="preserve">[الإِصباء] : أصبَتِ المرأة : إِذا كان لها صبي.</w:t>
      </w:r>
    </w:p>
    <w:p>
      <w:pPr>
        <w:pStyle w:val="BookText"/>
      </w:pPr>
      <w:r>
        <w:rPr>
          <w:rFonts w:ascii="Amiri" w:hAnsi="Amiri" w:eastAsia="Amiri" w:cs="Amiri"/>
          <w:lang w:bidi="ar-SA"/>
          <w:color w:val="111111"/>
          <w:sz w:val="28"/>
          <w:szCs w:val="28"/>
          <w:rtl/>
        </w:rPr>
        <w:t xml:space="preserve">وأصْبَتْه الجارية فصبا : أي مال إِلى الصبا ، قال </w:t>
      </w:r>
      <w:r>
        <w:rPr>
          <w:rStyle w:val="FootnoteReference"/>
        </w:rPr>
        <w:footnoteReference w:id="905"/>
      </w:r>
    </w:p>
    <w:p>
      <w:pPr>
        <w:pStyle w:val="BookText"/>
      </w:pPr>
      <w:r>
        <w:rPr>
          <w:rFonts w:ascii="Amiri" w:hAnsi="Amiri" w:eastAsia="Amiri" w:cs="Amiri"/>
          <w:lang w:bidi="ar-SA"/>
          <w:color w:val="111111"/>
          <w:sz w:val="28"/>
          <w:szCs w:val="28"/>
          <w:rtl/>
        </w:rPr>
        <w:t xml:space="preserve">إلى هندٍ صبا قلبي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وهند مثلها يُصبي</w:t>
      </w:r>
    </w:p>
    <w:p>
      <w:pPr>
        <w:pStyle w:val="BookText"/>
      </w:pPr>
      <w:r>
        <w:rPr>
          <w:rFonts w:ascii="Amiri" w:hAnsi="Amiri" w:eastAsia="Amiri" w:cs="Amiri"/>
          <w:lang w:bidi="ar-SA"/>
          <w:color w:val="111111"/>
          <w:sz w:val="28"/>
          <w:szCs w:val="28"/>
          <w:rtl/>
        </w:rPr>
        <w:t xml:space="preserve">والمصبي : الكثير الصبيان.</w:t>
      </w:r>
    </w:p>
    <w:p>
      <w:pPr>
        <w:pStyle w:val="BookText"/>
      </w:pPr>
      <w:r>
        <w:rPr>
          <w:rFonts w:ascii="Amiri" w:hAnsi="Amiri" w:eastAsia="Amiri" w:cs="Amiri"/>
          <w:lang w:bidi="ar-SA"/>
          <w:color w:val="111111"/>
          <w:sz w:val="28"/>
          <w:szCs w:val="28"/>
          <w:rtl/>
        </w:rPr>
        <w:t xml:space="preserve">ويقال : أصْبىَ يومُنا : إِذا جاء بالصَّبا ، وهي الريح.</w:t>
      </w:r>
    </w:p>
    <w:p>
      <w:pPr>
        <w:pStyle w:val="BookText"/>
      </w:pPr>
      <w:r>
        <w:rPr>
          <w:rFonts w:ascii="Amiri" w:hAnsi="Amiri" w:eastAsia="Amiri" w:cs="Amiri"/>
          <w:lang w:bidi="ar-SA"/>
          <w:color w:val="111111"/>
          <w:sz w:val="28"/>
          <w:szCs w:val="28"/>
          <w:rtl/>
        </w:rPr>
        <w:t xml:space="preserve">همزة</w:t>
      </w:r>
    </w:p>
    <w:p>
      <w:pPr>
        <w:pStyle w:val="Heading5"/>
      </w:pPr>
      <w:bookmarkStart w:id="2266" w:name="_Toc1584"/>
      <w:r>
        <w:t>الإِصباء</w:t>
      </w:r>
      <w:bookmarkEnd w:id="2266"/>
    </w:p>
    <w:p>
      <w:pPr>
        <w:pStyle w:val="BookText"/>
      </w:pPr>
      <w:r>
        <w:rPr>
          <w:rFonts w:ascii="Amiri" w:hAnsi="Amiri" w:eastAsia="Amiri" w:cs="Amiri"/>
          <w:lang w:bidi="ar-SA"/>
          <w:color w:val="111111"/>
          <w:sz w:val="28"/>
          <w:szCs w:val="28"/>
          <w:rtl/>
        </w:rPr>
        <w:t xml:space="preserve">[الإِصباء] : أصبأ النجمُ ، مهموز : أي طلع.</w:t>
      </w:r>
    </w:p>
    <w:p>
      <w:pPr>
        <w:pStyle w:val="BookText"/>
      </w:pPr>
      <w:r>
        <w:rPr>
          <w:rFonts w:ascii="IRNazanin" w:hAnsi="IRNazanin" w:eastAsia="IRNazanin" w:cs="IRNazanin"/>
          <w:lang w:bidi="fa-IR"/>
          <w:color w:val="111111"/>
          <w:sz w:val="28"/>
          <w:szCs w:val="28"/>
          <w:rtl/>
        </w:rPr>
        <w:t xml:space="preserve">[شماره صفحه واقعی : 3666]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38" w:name="pg14450_182642"/>
    <w:bookmarkEnd w:id="338"/>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2267" w:name="_Toc1585"/>
      <w:r>
        <w:t>التصبيح</w:t>
      </w:r>
      <w:bookmarkEnd w:id="2267"/>
    </w:p>
    <w:p>
      <w:pPr>
        <w:pStyle w:val="BookText"/>
      </w:pPr>
      <w:r>
        <w:rPr>
          <w:rFonts w:ascii="Amiri" w:hAnsi="Amiri" w:eastAsia="Amiri" w:cs="Amiri"/>
          <w:lang w:bidi="ar-SA"/>
          <w:color w:val="111111"/>
          <w:sz w:val="28"/>
          <w:szCs w:val="28"/>
          <w:rtl/>
        </w:rPr>
        <w:t xml:space="preserve">[التصبيح] : صبَّحه : أي أتاه مع الصبح.</w:t>
      </w:r>
    </w:p>
    <w:p>
      <w:pPr>
        <w:pStyle w:val="BookText"/>
      </w:pPr>
      <w:r>
        <w:rPr>
          <w:rFonts w:ascii="Amiri" w:hAnsi="Amiri" w:eastAsia="Amiri" w:cs="Amiri"/>
          <w:lang w:bidi="ar-SA"/>
          <w:color w:val="111111"/>
          <w:sz w:val="28"/>
          <w:szCs w:val="28"/>
          <w:rtl/>
        </w:rPr>
        <w:t xml:space="preserve">ويقال : صبّحك الله تعالى بخير. قال الله تعالى : ( وَلَقَدْ صَبَّحَهُمْ بُكْرَةً عَذابٌ مُسْتَقِرٌّ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2268" w:name="_Toc1586"/>
      <w:r>
        <w:t>التصبير</w:t>
      </w:r>
      <w:bookmarkEnd w:id="2268"/>
    </w:p>
    <w:p>
      <w:pPr>
        <w:pStyle w:val="BookText"/>
      </w:pPr>
      <w:r>
        <w:rPr>
          <w:rFonts w:ascii="Amiri" w:hAnsi="Amiri" w:eastAsia="Amiri" w:cs="Amiri"/>
          <w:lang w:bidi="ar-SA"/>
          <w:color w:val="111111"/>
          <w:sz w:val="28"/>
          <w:szCs w:val="28"/>
          <w:rtl/>
        </w:rPr>
        <w:t xml:space="preserve">[التصبير] : صبّره : أي أمره بالصبر.</w:t>
      </w:r>
    </w:p>
    <w:p>
      <w:pPr>
        <w:pStyle w:val="BookText"/>
      </w:pPr>
      <w:r>
        <w:rPr>
          <w:rFonts w:ascii="IRNazanin" w:hAnsi="IRNazanin" w:eastAsia="IRNazanin" w:cs="IRNazanin"/>
          <w:lang w:bidi="fa-IR"/>
          <w:color w:val="111111"/>
          <w:sz w:val="28"/>
          <w:szCs w:val="28"/>
          <w:rtl/>
        </w:rPr>
        <w:t xml:space="preserve">غ</w:t>
      </w:r>
    </w:p>
    <w:p>
      <w:pPr>
        <w:pStyle w:val="Heading5"/>
      </w:pPr>
      <w:bookmarkStart w:id="2269" w:name="_Toc1587"/>
      <w:r>
        <w:t>التصبيغ</w:t>
      </w:r>
      <w:bookmarkEnd w:id="2269"/>
    </w:p>
    <w:p>
      <w:pPr>
        <w:pStyle w:val="BookText"/>
      </w:pPr>
      <w:r>
        <w:rPr>
          <w:rFonts w:ascii="Amiri" w:hAnsi="Amiri" w:eastAsia="Amiri" w:cs="Amiri"/>
          <w:lang w:bidi="ar-SA"/>
          <w:color w:val="111111"/>
          <w:sz w:val="28"/>
          <w:szCs w:val="28"/>
          <w:rtl/>
        </w:rPr>
        <w:t xml:space="preserve">[التصبيغ] : ثياب مصبّغة ، شدّد للتكثير.</w:t>
      </w:r>
    </w:p>
    <w:p>
      <w:pPr>
        <w:pStyle w:val="BookText"/>
      </w:pPr>
      <w:r>
        <w:rPr>
          <w:rFonts w:ascii="Amiri" w:hAnsi="Amiri" w:eastAsia="Amiri" w:cs="Amiri"/>
          <w:lang w:bidi="ar-SA"/>
          <w:color w:val="111111"/>
          <w:sz w:val="28"/>
          <w:szCs w:val="28"/>
          <w:rtl/>
        </w:rPr>
        <w:t xml:space="preserve">وصبَّغتِ الناقةُ ، فهي مصبِّغ : إِذا ألقت ولدها. لغة في سبَّغت.</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2270" w:name="_Toc1588"/>
      <w:r>
        <w:t>المصابرة</w:t>
      </w:r>
      <w:bookmarkEnd w:id="2270"/>
    </w:p>
    <w:p>
      <w:pPr>
        <w:pStyle w:val="BookText"/>
      </w:pPr>
      <w:r>
        <w:rPr>
          <w:rFonts w:ascii="Amiri" w:hAnsi="Amiri" w:eastAsia="Amiri" w:cs="Amiri"/>
          <w:lang w:bidi="ar-SA"/>
          <w:color w:val="111111"/>
          <w:sz w:val="28"/>
          <w:szCs w:val="28"/>
          <w:rtl/>
        </w:rPr>
        <w:t xml:space="preserve">[المصابرة] : صابره ، من الصّبر ، قال الله تعالى : ( اصْبِرُوا وَصابِرُوا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2271" w:name="_Toc1589"/>
      <w:r>
        <w:t>المصاباة</w:t>
      </w:r>
      <w:bookmarkEnd w:id="2271"/>
    </w:p>
    <w:p>
      <w:pPr>
        <w:pStyle w:val="BookText"/>
      </w:pPr>
      <w:r>
        <w:rPr>
          <w:rFonts w:ascii="Amiri" w:hAnsi="Amiri" w:eastAsia="Amiri" w:cs="Amiri"/>
          <w:lang w:bidi="ar-SA"/>
          <w:color w:val="111111"/>
          <w:sz w:val="28"/>
          <w:szCs w:val="28"/>
          <w:rtl/>
        </w:rPr>
        <w:t xml:space="preserve">[المصاباة] : صَابَى سيفَهُ : إِذا أدخله مقلوباً في غمده.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ح</w:t>
      </w:r>
    </w:p>
    <w:p>
      <w:pPr>
        <w:pStyle w:val="Heading5"/>
      </w:pPr>
      <w:bookmarkStart w:id="2272" w:name="_Toc1590"/>
      <w:r>
        <w:t>الاصطباح</w:t>
      </w:r>
      <w:bookmarkEnd w:id="2272"/>
    </w:p>
    <w:p>
      <w:pPr>
        <w:pStyle w:val="BookText"/>
      </w:pPr>
      <w:r>
        <w:rPr>
          <w:rFonts w:ascii="IRNazanin" w:hAnsi="IRNazanin" w:eastAsia="IRNazanin" w:cs="IRNazanin"/>
          <w:lang w:bidi="fa-IR"/>
          <w:color w:val="111111"/>
          <w:sz w:val="28"/>
          <w:szCs w:val="28"/>
          <w:rtl/>
        </w:rPr>
        <w:t xml:space="preserve">[الاصطباح] : اصطبح : إِذا شرب صبوحاً.</w:t>
      </w:r>
    </w:p>
    <w:p>
      <w:pPr>
        <w:pStyle w:val="BookText"/>
      </w:pPr>
      <w:r>
        <w:rPr>
          <w:rFonts w:ascii="IRNazanin" w:hAnsi="IRNazanin" w:eastAsia="IRNazanin" w:cs="IRNazanin"/>
          <w:lang w:bidi="fa-IR"/>
          <w:color w:val="111111"/>
          <w:sz w:val="28"/>
          <w:szCs w:val="28"/>
          <w:rtl/>
        </w:rPr>
        <w:t xml:space="preserve">ر</w:t>
      </w:r>
    </w:p>
    <w:p>
      <w:pPr>
        <w:pStyle w:val="Heading5"/>
      </w:pPr>
      <w:bookmarkStart w:id="2273" w:name="_Toc1591"/>
      <w:r>
        <w:t>الاصطبار</w:t>
      </w:r>
      <w:bookmarkEnd w:id="2273"/>
    </w:p>
    <w:p>
      <w:pPr>
        <w:pStyle w:val="BookText"/>
      </w:pPr>
      <w:r>
        <w:rPr>
          <w:rFonts w:ascii="Amiri" w:hAnsi="Amiri" w:eastAsia="Amiri" w:cs="Amiri"/>
          <w:lang w:bidi="ar-SA"/>
          <w:color w:val="111111"/>
          <w:sz w:val="28"/>
          <w:szCs w:val="28"/>
          <w:rtl/>
        </w:rPr>
        <w:t xml:space="preserve">[الاصطبار] : اصطبر وصبر بمعنى ، قال الله تعالى : ( وَاصْطَبِرْ )</w:t>
      </w:r>
      <w:r>
        <w:rPr>
          <w:rStyle w:val="FootnoteReference"/>
        </w:rPr>
        <w:footnoteReference w:id="908"/>
      </w:r>
      <w:r>
        <w:rPr>
          <w:rFonts w:ascii="Amiri" w:hAnsi="Amiri" w:eastAsia="Amiri" w:cs="Amiri"/>
          <w:lang w:bidi="ar-SA"/>
          <w:color w:val="111111"/>
          <w:sz w:val="28"/>
          <w:szCs w:val="28"/>
          <w:rtl/>
        </w:rPr>
        <w:t xml:space="preserve">. وفي</w:t>
      </w:r>
    </w:p>
    <w:p>
      <w:pPr>
        <w:pStyle w:val="BookText"/>
      </w:pPr>
      <w:r>
        <w:rPr>
          <w:rFonts w:ascii="IRNazanin" w:hAnsi="IRNazanin" w:eastAsia="IRNazanin" w:cs="IRNazanin"/>
          <w:lang w:bidi="fa-IR"/>
          <w:color w:val="111111"/>
          <w:sz w:val="28"/>
          <w:szCs w:val="28"/>
          <w:rtl/>
        </w:rPr>
        <w:t xml:space="preserve">[شماره صفحه واقعی : 3667]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39" w:name="pg14450_182643"/>
    <w:bookmarkEnd w:id="339"/>
    <w:p>
      <w:pPr>
        <w:pStyle w:val="BookText"/>
      </w:pPr>
      <w:r>
        <w:rPr>
          <w:rFonts w:ascii="Amiri" w:hAnsi="Amiri" w:eastAsia="Amiri" w:cs="Amiri"/>
          <w:lang w:bidi="ar-SA"/>
          <w:color w:val="111111"/>
          <w:sz w:val="28"/>
          <w:szCs w:val="28"/>
          <w:rtl/>
        </w:rPr>
        <w:t xml:space="preserve">حديث عثمان </w:t>
      </w:r>
      <w:r>
        <w:rPr>
          <w:rStyle w:val="FootnoteReference"/>
        </w:rPr>
        <w:footnoteReference w:id="909"/>
      </w:r>
      <w:r>
        <w:rPr>
          <w:rFonts w:ascii="Amiri" w:hAnsi="Amiri" w:eastAsia="Amiri" w:cs="Amiri"/>
          <w:lang w:bidi="ar-SA"/>
          <w:color w:val="111111"/>
          <w:sz w:val="28"/>
          <w:szCs w:val="28"/>
          <w:rtl/>
        </w:rPr>
        <w:t xml:space="preserve">: « وهذه يدي لعَمّارٍ فليصطبر » أي أنا مستسلم له فليقتصّ. قال ابن قتيبة : وأصل الاصطبار : الحبس على القَوَدِ والقِصاص ، يقال : صبَّرته واصطبرته.</w:t>
      </w:r>
    </w:p>
    <w:p>
      <w:pPr>
        <w:pStyle w:val="BookText"/>
      </w:pPr>
      <w:r>
        <w:rPr>
          <w:rFonts w:ascii="IRNazanin" w:hAnsi="IRNazanin" w:eastAsia="IRNazanin" w:cs="IRNazanin"/>
          <w:lang w:bidi="fa-IR"/>
          <w:color w:val="111111"/>
          <w:sz w:val="28"/>
          <w:szCs w:val="28"/>
          <w:rtl/>
        </w:rPr>
        <w:t xml:space="preserve">غ</w:t>
      </w:r>
    </w:p>
    <w:p>
      <w:pPr>
        <w:pStyle w:val="Heading5"/>
      </w:pPr>
      <w:bookmarkStart w:id="2274" w:name="_Toc1592"/>
      <w:r>
        <w:t>الاصطباغ</w:t>
      </w:r>
      <w:bookmarkEnd w:id="2274"/>
    </w:p>
    <w:p>
      <w:pPr>
        <w:pStyle w:val="BookText"/>
      </w:pPr>
      <w:r>
        <w:rPr>
          <w:rFonts w:ascii="Amiri" w:hAnsi="Amiri" w:eastAsia="Amiri" w:cs="Amiri"/>
          <w:lang w:bidi="ar-SA"/>
          <w:color w:val="111111"/>
          <w:sz w:val="28"/>
          <w:szCs w:val="28"/>
          <w:rtl/>
        </w:rPr>
        <w:t xml:space="preserve">[الاصطباغ] : اصطبغ بالسمن وغيره.</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2275" w:name="_Toc1593"/>
      <w:r>
        <w:t>الاستصباح</w:t>
      </w:r>
      <w:bookmarkEnd w:id="2275"/>
    </w:p>
    <w:p>
      <w:pPr>
        <w:pStyle w:val="BookText"/>
      </w:pPr>
      <w:r>
        <w:rPr>
          <w:rFonts w:ascii="IRNazanin" w:hAnsi="IRNazanin" w:eastAsia="IRNazanin" w:cs="IRNazanin"/>
          <w:lang w:bidi="fa-IR"/>
          <w:color w:val="111111"/>
          <w:sz w:val="28"/>
          <w:szCs w:val="28"/>
          <w:rtl/>
        </w:rPr>
        <w:t xml:space="preserve">[الاستصباح] : استصبح به ، من المصباح.</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ح</w:t>
      </w:r>
    </w:p>
    <w:p>
      <w:pPr>
        <w:pStyle w:val="Heading5"/>
      </w:pPr>
      <w:bookmarkStart w:id="2276" w:name="_Toc1594"/>
      <w:r>
        <w:t>التَّصبُّح</w:t>
      </w:r>
      <w:bookmarkEnd w:id="2276"/>
    </w:p>
    <w:p>
      <w:pPr>
        <w:pStyle w:val="BookText"/>
      </w:pPr>
      <w:r>
        <w:rPr>
          <w:rFonts w:ascii="Amiri" w:hAnsi="Amiri" w:eastAsia="Amiri" w:cs="Amiri"/>
          <w:lang w:bidi="ar-SA"/>
          <w:color w:val="111111"/>
          <w:sz w:val="28"/>
          <w:szCs w:val="28"/>
          <w:rtl/>
        </w:rPr>
        <w:t xml:space="preserve">[التَّصبُّح] : النوم بالغداة.</w:t>
      </w:r>
    </w:p>
    <w:p>
      <w:pPr>
        <w:pStyle w:val="BookText"/>
      </w:pPr>
      <w:r>
        <w:rPr>
          <w:rFonts w:ascii="IRNazanin" w:hAnsi="IRNazanin" w:eastAsia="IRNazanin" w:cs="IRNazanin"/>
          <w:lang w:bidi="fa-IR"/>
          <w:color w:val="111111"/>
          <w:sz w:val="28"/>
          <w:szCs w:val="28"/>
          <w:rtl/>
        </w:rPr>
        <w:t xml:space="preserve">ر</w:t>
      </w:r>
    </w:p>
    <w:p>
      <w:pPr>
        <w:pStyle w:val="Heading5"/>
      </w:pPr>
      <w:bookmarkStart w:id="2277" w:name="_Toc1595"/>
      <w:r>
        <w:t>التصبُّر</w:t>
      </w:r>
      <w:bookmarkEnd w:id="2277"/>
    </w:p>
    <w:p>
      <w:pPr>
        <w:pStyle w:val="BookText"/>
      </w:pPr>
      <w:r>
        <w:rPr>
          <w:rFonts w:ascii="Amiri" w:hAnsi="Amiri" w:eastAsia="Amiri" w:cs="Amiri"/>
          <w:lang w:bidi="ar-SA"/>
          <w:color w:val="111111"/>
          <w:sz w:val="28"/>
          <w:szCs w:val="28"/>
          <w:rtl/>
        </w:rPr>
        <w:t xml:space="preserve">[التصبُّر] : تكلف الصبر ، يقال : أفضل الصبر التصبر.</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2278" w:name="_Toc1596"/>
      <w:r>
        <w:t>التصابر</w:t>
      </w:r>
      <w:bookmarkEnd w:id="2278"/>
    </w:p>
    <w:p>
      <w:pPr>
        <w:pStyle w:val="BookText"/>
      </w:pPr>
      <w:r>
        <w:rPr>
          <w:rFonts w:ascii="Amiri" w:hAnsi="Amiri" w:eastAsia="Amiri" w:cs="Amiri"/>
          <w:lang w:bidi="ar-SA"/>
          <w:color w:val="111111"/>
          <w:sz w:val="28"/>
          <w:szCs w:val="28"/>
          <w:rtl/>
        </w:rPr>
        <w:t xml:space="preserve">[التصابر] : تصابر الفريقان في الحرب : صبر بعضهم لبعضٍ.</w:t>
      </w:r>
    </w:p>
    <w:p>
      <w:pPr>
        <w:pStyle w:val="BookText"/>
      </w:pPr>
      <w:r>
        <w:rPr>
          <w:rFonts w:ascii="IRNazanin" w:hAnsi="IRNazanin" w:eastAsia="IRNazanin" w:cs="IRNazanin"/>
          <w:lang w:bidi="fa-IR"/>
          <w:color w:val="111111"/>
          <w:sz w:val="28"/>
          <w:szCs w:val="28"/>
          <w:rtl/>
        </w:rPr>
        <w:t xml:space="preserve">و</w:t>
      </w:r>
    </w:p>
    <w:p>
      <w:pPr>
        <w:pStyle w:val="Heading5"/>
      </w:pPr>
      <w:bookmarkStart w:id="2279" w:name="_Toc1597"/>
      <w:r>
        <w:t>التَّصابي</w:t>
      </w:r>
      <w:bookmarkEnd w:id="2279"/>
    </w:p>
    <w:p>
      <w:pPr>
        <w:pStyle w:val="BookText"/>
      </w:pPr>
      <w:r>
        <w:rPr>
          <w:rFonts w:ascii="Amiri" w:hAnsi="Amiri" w:eastAsia="Amiri" w:cs="Amiri"/>
          <w:lang w:bidi="ar-SA"/>
          <w:color w:val="111111"/>
          <w:sz w:val="28"/>
          <w:szCs w:val="28"/>
          <w:rtl/>
        </w:rPr>
        <w:t xml:space="preserve">[التَّصابي] : تصابى من الصِّبا.</w:t>
      </w:r>
    </w:p>
    <w:p>
      <w:pPr>
        <w:pStyle w:val="BookText"/>
      </w:pPr>
      <w:r>
        <w:rPr>
          <w:rFonts w:ascii="IRNazanin" w:hAnsi="IRNazanin" w:eastAsia="IRNazanin" w:cs="IRNazanin"/>
          <w:lang w:bidi="fa-IR"/>
          <w:color w:val="111111"/>
          <w:sz w:val="28"/>
          <w:szCs w:val="28"/>
          <w:rtl/>
        </w:rPr>
        <w:t xml:space="preserve">[شماره صفحه واقعی : 3668]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40" w:name="pg14450_182644"/>
    <w:bookmarkEnd w:id="340"/>
    <w:p>
      <w:pPr>
        <w:pStyle w:val="Heading3"/>
      </w:pPr>
      <w:bookmarkStart w:id="2280" w:name="_Toc1598"/>
      <w:r>
        <w:t>باب الصّاد والتاء وما بعدهما</w:t>
      </w:r>
      <w:bookmarkEnd w:id="2280"/>
    </w:p>
    <w:p>
      <w:pPr>
        <w:pStyle w:val="Heading4"/>
      </w:pPr>
      <w:bookmarkStart w:id="2281" w:name="_Toc1599"/>
      <w:r>
        <w:t>الأسماء</w:t>
      </w:r>
      <w:bookmarkEnd w:id="2281"/>
    </w:p>
    <w:p>
      <w:pPr>
        <w:pStyle w:val="Heading5"/>
      </w:pPr>
      <w:bookmarkStart w:id="2282" w:name="_Toc1600"/>
      <w:r>
        <w:t>اشارة</w:t>
      </w:r>
      <w:bookmarkEnd w:id="2282"/>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2283" w:name="_Toc1601"/>
      <w:r>
        <w:t>الصَّتْمُ</w:t>
      </w:r>
      <w:bookmarkEnd w:id="2283"/>
    </w:p>
    <w:p>
      <w:pPr>
        <w:pStyle w:val="BookText"/>
      </w:pPr>
      <w:r>
        <w:rPr>
          <w:rFonts w:ascii="Amiri" w:hAnsi="Amiri" w:eastAsia="Amiri" w:cs="Amiri"/>
          <w:lang w:bidi="ar-SA"/>
          <w:color w:val="111111"/>
          <w:sz w:val="28"/>
          <w:szCs w:val="28"/>
          <w:rtl/>
        </w:rPr>
        <w:t xml:space="preserve">[الصَّتْمُ] : يقال : أَلْف صَتْمٌ : أي تام.</w:t>
      </w:r>
    </w:p>
    <w:p>
      <w:pPr>
        <w:pStyle w:val="BookText"/>
      </w:pPr>
      <w:r>
        <w:rPr>
          <w:rFonts w:ascii="Amiri" w:hAnsi="Amiri" w:eastAsia="Amiri" w:cs="Amiri"/>
          <w:lang w:bidi="ar-SA"/>
          <w:color w:val="111111"/>
          <w:sz w:val="28"/>
          <w:szCs w:val="28"/>
          <w:rtl/>
        </w:rPr>
        <w:t xml:space="preserve">والصَّتْم : الرجل الغليظ ، قال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ومنتظري صتماً فقال رأيتُهُ</w:t>
      </w:r>
    </w:p>
    <w:p>
      <w:pPr>
        <w:pStyle w:val="BookText"/>
      </w:pPr>
      <w:r>
        <w:rPr>
          <w:rFonts w:ascii="Amiri" w:hAnsi="Amiri" w:eastAsia="Amiri" w:cs="Amiri"/>
          <w:lang w:bidi="ar-SA"/>
          <w:color w:val="111111"/>
          <w:sz w:val="28"/>
          <w:szCs w:val="28"/>
          <w:rtl/>
        </w:rPr>
        <w:t xml:space="preserve">نحيفاً وقد أَجْرى عنِ الرجلِ الصَّتْمِ</w:t>
      </w:r>
    </w:p>
    <w:p>
      <w:pPr>
        <w:pStyle w:val="BookText"/>
      </w:pPr>
      <w:r>
        <w:rPr>
          <w:rFonts w:ascii="Amiri" w:hAnsi="Amiri" w:eastAsia="Amiri" w:cs="Amiri"/>
          <w:lang w:bidi="ar-SA"/>
          <w:color w:val="111111"/>
          <w:sz w:val="28"/>
          <w:szCs w:val="28"/>
          <w:rtl/>
        </w:rPr>
        <w:t xml:space="preserve">والصَّتْم : الشديد يقال : حجر صتم ، وفرس صتم ، وبعير صتم وغير ذلك.</w:t>
      </w:r>
    </w:p>
    <w:p>
      <w:pPr>
        <w:pStyle w:val="BookText"/>
      </w:pPr>
      <w:r>
        <w:rPr>
          <w:rFonts w:ascii="Amiri" w:hAnsi="Amiri" w:eastAsia="Amiri" w:cs="Amiri"/>
          <w:lang w:bidi="ar-SA"/>
          <w:color w:val="111111"/>
          <w:sz w:val="28"/>
          <w:szCs w:val="28"/>
          <w:rtl/>
        </w:rPr>
        <w:t xml:space="preserve">ويقال : صَتَمٌ ، بفتح التاء أيضاً ، قال الكُمَيْت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صَتَمُ الكريهةِ يومَ الرَّوْعِ مؤتزرٌ</w:t>
      </w:r>
    </w:p>
    <w:p>
      <w:pPr>
        <w:pStyle w:val="BookText"/>
      </w:pPr>
      <w:r>
        <w:rPr>
          <w:rFonts w:ascii="Amiri" w:hAnsi="Amiri" w:eastAsia="Amiri" w:cs="Amiri"/>
          <w:lang w:bidi="ar-SA"/>
          <w:color w:val="111111"/>
          <w:sz w:val="28"/>
          <w:szCs w:val="28"/>
          <w:rtl/>
        </w:rPr>
        <w:t xml:space="preserve">دونَ الحواضنِ لا زيرٌ ولا فَشِلُ</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284" w:name="_Toc1602"/>
      <w:r>
        <w:t>الصُّتْم</w:t>
      </w:r>
      <w:bookmarkEnd w:id="2284"/>
    </w:p>
    <w:p>
      <w:pPr>
        <w:pStyle w:val="BookText"/>
      </w:pPr>
      <w:r>
        <w:rPr>
          <w:rFonts w:ascii="Amiri" w:hAnsi="Amiri" w:eastAsia="Amiri" w:cs="Amiri"/>
          <w:lang w:bidi="ar-SA"/>
          <w:color w:val="111111"/>
          <w:sz w:val="28"/>
          <w:szCs w:val="28"/>
          <w:rtl/>
        </w:rPr>
        <w:t xml:space="preserve">[الصُّتْم] : جمع : صَتْم وهو الغليظ.</w:t>
      </w:r>
    </w:p>
    <w:p>
      <w:pPr>
        <w:pStyle w:val="BookText"/>
      </w:pPr>
      <w:r>
        <w:rPr>
          <w:rFonts w:ascii="Amiri" w:hAnsi="Amiri" w:eastAsia="Amiri" w:cs="Amiri"/>
          <w:lang w:bidi="ar-SA"/>
          <w:color w:val="111111"/>
          <w:sz w:val="28"/>
          <w:szCs w:val="28"/>
          <w:rtl/>
        </w:rPr>
        <w:t xml:space="preserve">والحروف الصُّتْم : التي ليست من حروف الحلق.</w:t>
      </w:r>
    </w:p>
    <w:p>
      <w:pPr>
        <w:pStyle w:val="BookText"/>
      </w:pPr>
      <w:r>
        <w:rPr>
          <w:rFonts w:ascii="Amiri" w:hAnsi="Amiri" w:eastAsia="Amiri" w:cs="Amiri"/>
          <w:lang w:bidi="ar-SA"/>
          <w:color w:val="111111"/>
          <w:sz w:val="28"/>
          <w:szCs w:val="28"/>
          <w:rtl/>
        </w:rPr>
        <w:t xml:space="preserve">[ الزيادة ]</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فُنعُل ، بضم الفاء والعين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2285" w:name="_Toc1603"/>
      <w:r>
        <w:t>الصُّنْتُع</w:t>
      </w:r>
      <w:bookmarkEnd w:id="2285"/>
    </w:p>
    <w:p>
      <w:pPr>
        <w:pStyle w:val="BookText"/>
      </w:pPr>
      <w:r>
        <w:rPr>
          <w:rFonts w:ascii="Amiri" w:hAnsi="Amiri" w:eastAsia="Amiri" w:cs="Amiri"/>
          <w:lang w:bidi="ar-SA"/>
          <w:color w:val="111111"/>
          <w:sz w:val="28"/>
          <w:szCs w:val="28"/>
          <w:rtl/>
        </w:rPr>
        <w:t xml:space="preserve">[الصُّنْتُع] : حمار صُنْتُعٌ : شديد الرأس.</w:t>
      </w:r>
    </w:p>
    <w:p>
      <w:pPr>
        <w:pStyle w:val="BookText"/>
      </w:pPr>
      <w:r>
        <w:rPr>
          <w:rFonts w:ascii="Amiri" w:hAnsi="Amiri" w:eastAsia="Amiri" w:cs="Amiri"/>
          <w:lang w:bidi="ar-SA"/>
          <w:color w:val="111111"/>
          <w:sz w:val="28"/>
          <w:szCs w:val="28"/>
          <w:rtl/>
        </w:rPr>
        <w:t xml:space="preserve">والصُّنْتُع من النعام : صلب الرأس ، وقيل : صغير الرأس ، قال</w:t>
      </w:r>
    </w:p>
    <w:p>
      <w:pPr>
        <w:pStyle w:val="BookText"/>
      </w:pPr>
      <w:r>
        <w:rPr>
          <w:rFonts w:ascii="IRNazanin" w:hAnsi="IRNazanin" w:eastAsia="IRNazanin" w:cs="IRNazanin"/>
          <w:lang w:bidi="fa-IR"/>
          <w:color w:val="111111"/>
          <w:sz w:val="28"/>
          <w:szCs w:val="28"/>
          <w:rtl/>
        </w:rPr>
        <w:t xml:space="preserve">[شماره صفحه واقعی : 3669]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الطرماح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صُنْتُعُ الحاجبين خَرَّطه البَقْ</w:t>
      </w:r>
    </w:p>
    <w:p>
      <w:pPr>
        <w:pStyle w:val="BookText"/>
      </w:pPr>
      <w:r>
        <w:rPr>
          <w:rFonts w:ascii="Amiri" w:hAnsi="Amiri" w:eastAsia="Amiri" w:cs="Amiri"/>
          <w:lang w:bidi="ar-SA"/>
          <w:color w:val="111111"/>
          <w:sz w:val="28"/>
          <w:szCs w:val="28"/>
          <w:rtl/>
        </w:rPr>
        <w:t xml:space="preserve">لُ بَدِيّاً قبلَ استكاكِ الرياضِ</w:t>
      </w:r>
    </w:p>
    <w:p>
      <w:pPr>
        <w:pStyle w:val="BookText"/>
      </w:pPr>
      <w:r>
        <w:rPr>
          <w:rFonts w:ascii="Amiri" w:hAnsi="Amiri" w:eastAsia="Amiri" w:cs="Amiri"/>
          <w:lang w:bidi="ar-SA"/>
          <w:color w:val="111111"/>
          <w:sz w:val="28"/>
          <w:szCs w:val="28"/>
          <w:rtl/>
        </w:rPr>
        <w:t xml:space="preserve">قال ابن دريد : الصُّنْتُع : أصل بناء الصنتع ، وهو الظليم الصغير الرأس.</w:t>
      </w:r>
    </w:p>
    <w:p>
      <w:pPr>
        <w:pStyle w:val="BookText"/>
      </w:pPr>
      <w:r>
        <w:rPr>
          <w:rFonts w:ascii="IRNazanin" w:hAnsi="IRNazanin" w:eastAsia="IRNazanin" w:cs="IRNazanin"/>
          <w:lang w:bidi="fa-IR"/>
          <w:color w:val="111111"/>
          <w:sz w:val="28"/>
          <w:szCs w:val="28"/>
          <w:rtl/>
        </w:rPr>
        <w:t xml:space="preserve">[شماره صفحه واقعی : 3670]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41" w:name="pg14450_182646"/>
    <w:bookmarkEnd w:id="341"/>
    <w:p>
      <w:pPr>
        <w:pStyle w:val="Heading4"/>
      </w:pPr>
      <w:bookmarkStart w:id="2286" w:name="_Toc1604"/>
      <w:r>
        <w:t>الأفعال</w:t>
      </w:r>
      <w:bookmarkEnd w:id="2286"/>
    </w:p>
    <w:p>
      <w:pPr>
        <w:pStyle w:val="Heading5"/>
      </w:pPr>
      <w:bookmarkStart w:id="2287" w:name="_Toc1605"/>
      <w:r>
        <w:t>اشارة</w:t>
      </w:r>
      <w:bookmarkEnd w:id="2287"/>
    </w:p>
    <w:p>
      <w:pPr>
        <w:pStyle w:val="BookText"/>
      </w:pPr>
      <w:r>
        <w:rPr>
          <w:rFonts w:ascii="Amiri" w:hAnsi="Amiri" w:eastAsia="Amiri" w:cs="Amiri"/>
          <w:lang w:bidi="ar-SA"/>
          <w:color w:val="111111"/>
          <w:sz w:val="28"/>
          <w:szCs w:val="28"/>
          <w:rtl/>
        </w:rPr>
        <w:t xml:space="preserve">فَعَل ، بالفتح ، يفعُل ، بالضم</w:t>
      </w:r>
    </w:p>
    <w:p>
      <w:pPr>
        <w:pStyle w:val="BookText"/>
      </w:pPr>
      <w:r>
        <w:rPr>
          <w:rFonts w:ascii="IRNazanin" w:hAnsi="IRNazanin" w:eastAsia="IRNazanin" w:cs="IRNazanin"/>
          <w:lang w:bidi="fa-IR"/>
          <w:color w:val="111111"/>
          <w:sz w:val="28"/>
          <w:szCs w:val="28"/>
          <w:rtl/>
        </w:rPr>
        <w:t xml:space="preserve">و</w:t>
      </w:r>
    </w:p>
    <w:p>
      <w:pPr>
        <w:pStyle w:val="Heading5"/>
      </w:pPr>
      <w:bookmarkStart w:id="2288" w:name="_Toc1606"/>
      <w:r>
        <w:t>صتا</w:t>
      </w:r>
      <w:bookmarkEnd w:id="2288"/>
    </w:p>
    <w:p>
      <w:pPr>
        <w:pStyle w:val="BookText"/>
      </w:pPr>
      <w:r>
        <w:rPr>
          <w:rFonts w:ascii="Amiri" w:hAnsi="Amiri" w:eastAsia="Amiri" w:cs="Amiri"/>
          <w:lang w:bidi="ar-SA"/>
          <w:color w:val="111111"/>
          <w:sz w:val="28"/>
          <w:szCs w:val="28"/>
          <w:rtl/>
        </w:rPr>
        <w:t xml:space="preserve">[صتا] : الصَّتْوُ : مشيةٌ فيها وَثْبٌ. عن الجوهري )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م</w:t>
      </w:r>
    </w:p>
    <w:p>
      <w:pPr>
        <w:pStyle w:val="Heading5"/>
      </w:pPr>
      <w:bookmarkStart w:id="2289" w:name="_Toc1607"/>
      <w:r>
        <w:t>التصتيم</w:t>
      </w:r>
      <w:bookmarkEnd w:id="2289"/>
    </w:p>
    <w:p>
      <w:pPr>
        <w:pStyle w:val="BookText"/>
      </w:pPr>
      <w:r>
        <w:rPr>
          <w:rFonts w:ascii="Amiri" w:hAnsi="Amiri" w:eastAsia="Amiri" w:cs="Amiri"/>
          <w:lang w:bidi="ar-SA"/>
          <w:color w:val="111111"/>
          <w:sz w:val="28"/>
          <w:szCs w:val="28"/>
          <w:rtl/>
        </w:rPr>
        <w:t xml:space="preserve">[التصتيم] : يقال : أَلْفٌ مصتم : أي مكَمَّل.</w:t>
      </w:r>
    </w:p>
    <w:p>
      <w:pPr>
        <w:pStyle w:val="BookText"/>
      </w:pPr>
      <w:r>
        <w:rPr>
          <w:rFonts w:ascii="Amiri" w:hAnsi="Amiri" w:eastAsia="Amiri" w:cs="Amiri"/>
          <w:lang w:bidi="ar-SA"/>
          <w:color w:val="111111"/>
          <w:sz w:val="28"/>
          <w:szCs w:val="28"/>
          <w:rtl/>
        </w:rPr>
        <w:t xml:space="preserve">والمصتَّم : المحكم.</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ع</w:t>
      </w:r>
    </w:p>
    <w:p>
      <w:pPr>
        <w:pStyle w:val="Heading5"/>
      </w:pPr>
      <w:bookmarkStart w:id="2290" w:name="_Toc1608"/>
      <w:r>
        <w:t>التَّصَتُّع</w:t>
      </w:r>
      <w:bookmarkEnd w:id="2290"/>
    </w:p>
    <w:p>
      <w:pPr>
        <w:pStyle w:val="BookText"/>
      </w:pPr>
      <w:r>
        <w:rPr>
          <w:rFonts w:ascii="Amiri" w:hAnsi="Amiri" w:eastAsia="Amiri" w:cs="Amiri"/>
          <w:lang w:bidi="ar-SA"/>
          <w:color w:val="111111"/>
          <w:sz w:val="28"/>
          <w:szCs w:val="28"/>
          <w:rtl/>
        </w:rPr>
        <w:t xml:space="preserve">[التَّصَتُّع] : التردد في الأمر مجيئاً وذهاباً ، قال الخليل : يقال : هو يتصتَّع إِلينا بلا نفقة ولا زاد ولا حق واجب.</w:t>
      </w:r>
    </w:p>
    <w:p>
      <w:pPr>
        <w:pStyle w:val="BookText"/>
      </w:pPr>
      <w:r>
        <w:rPr>
          <w:rFonts w:ascii="IRNazanin" w:hAnsi="IRNazanin" w:eastAsia="IRNazanin" w:cs="IRNazanin"/>
          <w:lang w:bidi="fa-IR"/>
          <w:color w:val="111111"/>
          <w:sz w:val="28"/>
          <w:szCs w:val="28"/>
          <w:rtl/>
        </w:rPr>
        <w:t xml:space="preserve">[شماره صفحه واقعی : 3671]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3672]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42" w:name="pg14450_182648"/>
    <w:bookmarkEnd w:id="342"/>
    <w:p>
      <w:pPr>
        <w:pStyle w:val="Heading3"/>
      </w:pPr>
      <w:bookmarkStart w:id="2291" w:name="_Toc1609"/>
      <w:r>
        <w:t>باب الصّاد والحاء وما بعدهما</w:t>
      </w:r>
      <w:bookmarkEnd w:id="2291"/>
    </w:p>
    <w:p>
      <w:pPr>
        <w:pStyle w:val="Heading4"/>
      </w:pPr>
      <w:bookmarkStart w:id="2292" w:name="_Toc1610"/>
      <w:r>
        <w:t>الأسماء</w:t>
      </w:r>
      <w:bookmarkEnd w:id="2292"/>
    </w:p>
    <w:p>
      <w:pPr>
        <w:pStyle w:val="Heading5"/>
      </w:pPr>
      <w:bookmarkStart w:id="2293" w:name="_Toc1611"/>
      <w:r>
        <w:t>اشارة</w:t>
      </w:r>
      <w:bookmarkEnd w:id="2293"/>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294" w:name="_Toc1612"/>
      <w:r>
        <w:t>الصَّحْب</w:t>
      </w:r>
      <w:bookmarkEnd w:id="2294"/>
    </w:p>
    <w:p>
      <w:pPr>
        <w:pStyle w:val="BookText"/>
      </w:pPr>
      <w:r>
        <w:rPr>
          <w:rFonts w:ascii="Amiri" w:hAnsi="Amiri" w:eastAsia="Amiri" w:cs="Amiri"/>
          <w:lang w:bidi="ar-SA"/>
          <w:color w:val="111111"/>
          <w:sz w:val="28"/>
          <w:szCs w:val="28"/>
          <w:rtl/>
        </w:rPr>
        <w:t xml:space="preserve">[الصَّحْب] : جمع : صاحب ، وجمع الصَّحْب : أصحاب.</w:t>
      </w:r>
    </w:p>
    <w:p>
      <w:pPr>
        <w:pStyle w:val="BookText"/>
      </w:pPr>
      <w:r>
        <w:rPr>
          <w:rFonts w:ascii="IRNazanin" w:hAnsi="IRNazanin" w:eastAsia="IRNazanin" w:cs="IRNazanin"/>
          <w:lang w:bidi="fa-IR"/>
          <w:color w:val="111111"/>
          <w:sz w:val="28"/>
          <w:szCs w:val="28"/>
          <w:rtl/>
        </w:rPr>
        <w:t xml:space="preserve">ن</w:t>
      </w:r>
    </w:p>
    <w:p>
      <w:pPr>
        <w:pStyle w:val="Heading5"/>
      </w:pPr>
      <w:bookmarkStart w:id="2295" w:name="_Toc1613"/>
      <w:r>
        <w:t>الصَّحْن</w:t>
      </w:r>
      <w:bookmarkEnd w:id="2295"/>
    </w:p>
    <w:p>
      <w:pPr>
        <w:pStyle w:val="BookText"/>
      </w:pPr>
      <w:r>
        <w:rPr>
          <w:rFonts w:ascii="Amiri" w:hAnsi="Amiri" w:eastAsia="Amiri" w:cs="Amiri"/>
          <w:lang w:bidi="ar-SA"/>
          <w:color w:val="111111"/>
          <w:sz w:val="28"/>
          <w:szCs w:val="28"/>
          <w:rtl/>
        </w:rPr>
        <w:t xml:space="preserve">[الصَّحْن] : القَدَح الكبير ، قال عمرو </w:t>
      </w:r>
      <w:r>
        <w:rPr>
          <w:rStyle w:val="FootnoteReference"/>
        </w:rPr>
        <w:footnoteReference w:id="914"/>
      </w:r>
    </w:p>
    <w:p>
      <w:pPr>
        <w:pStyle w:val="BookText"/>
      </w:pPr>
      <w:r>
        <w:rPr>
          <w:rFonts w:ascii="Amiri" w:hAnsi="Amiri" w:eastAsia="Amiri" w:cs="Amiri"/>
          <w:lang w:bidi="ar-SA"/>
          <w:color w:val="111111"/>
          <w:sz w:val="28"/>
          <w:szCs w:val="28"/>
          <w:rtl/>
        </w:rPr>
        <w:t xml:space="preserve">ولا تبقى خمور الأندرينا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هُبِّي بصحنكِ فاصبحينا</w:t>
      </w:r>
    </w:p>
    <w:p>
      <w:pPr>
        <w:pStyle w:val="BookText"/>
      </w:pPr>
      <w:r>
        <w:rPr>
          <w:rFonts w:ascii="Amiri" w:hAnsi="Amiri" w:eastAsia="Amiri" w:cs="Amiri"/>
          <w:lang w:bidi="ar-SA"/>
          <w:color w:val="111111"/>
          <w:sz w:val="28"/>
          <w:szCs w:val="28"/>
          <w:rtl/>
        </w:rPr>
        <w:t xml:space="preserve">وصَحْن الأرض : سعةُ بطنها ، قال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ومَهْمَهٍ أَغْبَر ذي صُحونِ</w:t>
      </w:r>
    </w:p>
    <w:p>
      <w:pPr>
        <w:pStyle w:val="BookText"/>
      </w:pPr>
      <w:r>
        <w:rPr>
          <w:rFonts w:ascii="Amiri" w:hAnsi="Amiri" w:eastAsia="Amiri" w:cs="Amiri"/>
          <w:lang w:bidi="ar-SA"/>
          <w:color w:val="111111"/>
          <w:sz w:val="28"/>
          <w:szCs w:val="28"/>
          <w:rtl/>
        </w:rPr>
        <w:t xml:space="preserve">شأزِ الظهورِ قَذِفِ البطونِ</w:t>
      </w:r>
    </w:p>
    <w:p>
      <w:pPr>
        <w:pStyle w:val="BookText"/>
      </w:pPr>
      <w:r>
        <w:rPr>
          <w:rFonts w:ascii="Amiri" w:hAnsi="Amiri" w:eastAsia="Amiri" w:cs="Amiri"/>
          <w:lang w:bidi="ar-SA"/>
          <w:color w:val="111111"/>
          <w:sz w:val="28"/>
          <w:szCs w:val="28"/>
          <w:rtl/>
        </w:rPr>
        <w:t xml:space="preserve">وصَحْن الدار : ساحتها.</w:t>
      </w:r>
    </w:p>
    <w:p>
      <w:pPr>
        <w:pStyle w:val="BookText"/>
      </w:pPr>
      <w:r>
        <w:rPr>
          <w:rFonts w:ascii="IRNazanin" w:hAnsi="IRNazanin" w:eastAsia="IRNazanin" w:cs="IRNazanin"/>
          <w:lang w:bidi="fa-IR"/>
          <w:color w:val="111111"/>
          <w:sz w:val="28"/>
          <w:szCs w:val="28"/>
          <w:rtl/>
        </w:rPr>
        <w:t xml:space="preserve">و</w:t>
      </w:r>
    </w:p>
    <w:p>
      <w:pPr>
        <w:pStyle w:val="Heading5"/>
      </w:pPr>
      <w:bookmarkStart w:id="2296" w:name="_Toc1614"/>
      <w:r>
        <w:t>الصَّحْو</w:t>
      </w:r>
      <w:bookmarkEnd w:id="2296"/>
    </w:p>
    <w:p>
      <w:pPr>
        <w:pStyle w:val="BookText"/>
      </w:pPr>
      <w:r>
        <w:rPr>
          <w:rFonts w:ascii="Amiri" w:hAnsi="Amiri" w:eastAsia="Amiri" w:cs="Amiri"/>
          <w:lang w:bidi="ar-SA"/>
          <w:color w:val="111111"/>
          <w:sz w:val="28"/>
          <w:szCs w:val="28"/>
          <w:rtl/>
        </w:rPr>
        <w:t xml:space="preserve">[الصَّحْو] : ذهاب الغَيْم ، يقال : السماء صَحْوٌ واليوم صَحْو. قال بعضهم : العامة تظن أن الصَّحْو ذهاب الغيم وليس كذلك ، إِنما الصَّحْو ذهابُ البردِ وتفريقُ الغيمِ.</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297" w:name="_Toc1615"/>
      <w:r>
        <w:t>الصَّحْرة</w:t>
      </w:r>
      <w:bookmarkEnd w:id="2297"/>
    </w:p>
    <w:p>
      <w:pPr>
        <w:pStyle w:val="BookText"/>
      </w:pPr>
      <w:r>
        <w:rPr>
          <w:rFonts w:ascii="Amiri" w:hAnsi="Amiri" w:eastAsia="Amiri" w:cs="Amiri"/>
          <w:lang w:bidi="ar-SA"/>
          <w:color w:val="111111"/>
          <w:sz w:val="28"/>
          <w:szCs w:val="28"/>
          <w:rtl/>
        </w:rPr>
        <w:t xml:space="preserve">[الصَّحْرة] : يقال : لَقيتُه صَحْرَةً بَحْرَةً : إِذا لم يكن بينك وبينه سِتْر.</w:t>
      </w:r>
    </w:p>
    <w:p>
      <w:pPr>
        <w:pStyle w:val="BookText"/>
      </w:pPr>
      <w:r>
        <w:rPr>
          <w:rFonts w:ascii="IRNazanin" w:hAnsi="IRNazanin" w:eastAsia="IRNazanin" w:cs="IRNazanin"/>
          <w:lang w:bidi="fa-IR"/>
          <w:color w:val="111111"/>
          <w:sz w:val="28"/>
          <w:szCs w:val="28"/>
          <w:rtl/>
        </w:rPr>
        <w:t xml:space="preserve">ف</w:t>
      </w:r>
    </w:p>
    <w:p>
      <w:pPr>
        <w:pStyle w:val="Heading5"/>
      </w:pPr>
      <w:bookmarkStart w:id="2298" w:name="_Toc1616"/>
      <w:r>
        <w:t>الصَّحْفَة</w:t>
      </w:r>
      <w:bookmarkEnd w:id="2298"/>
    </w:p>
    <w:p>
      <w:pPr>
        <w:pStyle w:val="BookText"/>
      </w:pPr>
      <w:r>
        <w:rPr>
          <w:rFonts w:ascii="Amiri" w:hAnsi="Amiri" w:eastAsia="Amiri" w:cs="Amiri"/>
          <w:lang w:bidi="ar-SA"/>
          <w:color w:val="111111"/>
          <w:sz w:val="28"/>
          <w:szCs w:val="28"/>
          <w:rtl/>
        </w:rPr>
        <w:t xml:space="preserve">[الصَّحْفَة] : معروفة </w:t>
      </w:r>
      <w:r>
        <w:rPr>
          <w:rStyle w:val="FootnoteReference"/>
        </w:rPr>
        <w:footnoteReference w:id="916"/>
      </w:r>
      <w:r>
        <w:rPr>
          <w:rFonts w:ascii="IRNazanin" w:hAnsi="IRNazanin" w:eastAsia="IRNazanin" w:cs="IRNazanin"/>
          <w:lang w:bidi="fa-IR"/>
          <w:color w:val="111111"/>
          <w:sz w:val="28"/>
          <w:szCs w:val="28"/>
          <w:rtl/>
        </w:rPr>
        <w:t xml:space="preserve">، وجمعها : صِحاف.</w:t>
      </w:r>
    </w:p>
    <w:p>
      <w:pPr>
        <w:pStyle w:val="BookText"/>
      </w:pPr>
      <w:r>
        <w:rPr>
          <w:rFonts w:ascii="IRNazanin" w:hAnsi="IRNazanin" w:eastAsia="IRNazanin" w:cs="IRNazanin"/>
          <w:lang w:bidi="fa-IR"/>
          <w:color w:val="111111"/>
          <w:sz w:val="28"/>
          <w:szCs w:val="28"/>
          <w:rtl/>
        </w:rPr>
        <w:t xml:space="preserve">[شماره صفحه واقعی : 3673]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43" w:name="pg14450_182649"/>
    <w:bookmarkEnd w:id="343"/>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299" w:name="_Toc1617"/>
      <w:r>
        <w:t>الصُّحْبَة</w:t>
      </w:r>
      <w:bookmarkEnd w:id="2299"/>
    </w:p>
    <w:p>
      <w:pPr>
        <w:pStyle w:val="BookText"/>
      </w:pPr>
      <w:r>
        <w:rPr>
          <w:rFonts w:ascii="Amiri" w:hAnsi="Amiri" w:eastAsia="Amiri" w:cs="Amiri"/>
          <w:lang w:bidi="ar-SA"/>
          <w:color w:val="111111"/>
          <w:sz w:val="28"/>
          <w:szCs w:val="28"/>
          <w:rtl/>
        </w:rPr>
        <w:t xml:space="preserve">[الصُّحْبَة] : الأصحاب وأصلها مصدر.</w:t>
      </w:r>
    </w:p>
    <w:p>
      <w:pPr>
        <w:pStyle w:val="BookText"/>
      </w:pPr>
      <w:r>
        <w:rPr>
          <w:rFonts w:ascii="IRNazanin" w:hAnsi="IRNazanin" w:eastAsia="IRNazanin" w:cs="IRNazanin"/>
          <w:lang w:bidi="fa-IR"/>
          <w:color w:val="111111"/>
          <w:sz w:val="28"/>
          <w:szCs w:val="28"/>
          <w:rtl/>
        </w:rPr>
        <w:t xml:space="preserve">ر</w:t>
      </w:r>
    </w:p>
    <w:p>
      <w:pPr>
        <w:pStyle w:val="Heading5"/>
      </w:pPr>
      <w:bookmarkStart w:id="2300" w:name="_Toc1618"/>
      <w:r>
        <w:t>الصُّحْرَة</w:t>
      </w:r>
      <w:bookmarkEnd w:id="2300"/>
    </w:p>
    <w:p>
      <w:pPr>
        <w:pStyle w:val="BookText"/>
      </w:pPr>
      <w:r>
        <w:rPr>
          <w:rFonts w:ascii="Amiri" w:hAnsi="Amiri" w:eastAsia="Amiri" w:cs="Amiri"/>
          <w:lang w:bidi="ar-SA"/>
          <w:color w:val="111111"/>
          <w:sz w:val="28"/>
          <w:szCs w:val="28"/>
          <w:rtl/>
        </w:rPr>
        <w:t xml:space="preserve">[الصُّحْرَة] </w:t>
      </w:r>
      <w:r>
        <w:rPr>
          <w:rStyle w:val="FootnoteReference"/>
        </w:rPr>
        <w:footnoteReference w:id="917"/>
      </w:r>
      <w:r>
        <w:rPr>
          <w:rFonts w:ascii="IRNazanin" w:hAnsi="IRNazanin" w:eastAsia="IRNazanin" w:cs="IRNazanin"/>
          <w:lang w:bidi="fa-IR"/>
          <w:color w:val="111111"/>
          <w:sz w:val="28"/>
          <w:szCs w:val="28"/>
          <w:rtl/>
        </w:rPr>
        <w:t xml:space="preserve">: لون الأصحر.</w:t>
      </w:r>
    </w:p>
    <w:p>
      <w:pPr>
        <w:pStyle w:val="BookText"/>
      </w:pPr>
      <w:r>
        <w:rPr>
          <w:rFonts w:ascii="Amiri" w:hAnsi="Amiri" w:eastAsia="Amiri" w:cs="Amiri"/>
          <w:lang w:bidi="ar-SA"/>
          <w:color w:val="111111"/>
          <w:sz w:val="28"/>
          <w:szCs w:val="28"/>
          <w:rtl/>
        </w:rPr>
        <w:t xml:space="preserve">والصُّحْرة : الجوبَة تنجابُ في الحرَّة تكون أرضاً لينة والحِرار مطبقة بها ، والجميع : صُحَر. عن الأصمعي.</w:t>
      </w:r>
    </w:p>
    <w:p>
      <w:pPr>
        <w:pStyle w:val="BookText"/>
      </w:pPr>
      <w:r>
        <w:rPr>
          <w:rFonts w:ascii="Amiri" w:hAnsi="Amiri" w:eastAsia="Amiri" w:cs="Amiri"/>
          <w:lang w:bidi="ar-SA"/>
          <w:color w:val="111111"/>
          <w:sz w:val="28"/>
          <w:szCs w:val="28"/>
          <w:rtl/>
        </w:rPr>
        <w:t xml:space="preserve">وقيل : الصُّحْرة : الصحراء ، قال أبو ذؤيب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سبيٌّ من يَرَاعتِهِ نفاهُ</w:t>
      </w:r>
    </w:p>
    <w:p>
      <w:pPr>
        <w:pStyle w:val="BookText"/>
      </w:pPr>
      <w:r>
        <w:rPr>
          <w:rFonts w:ascii="Amiri" w:hAnsi="Amiri" w:eastAsia="Amiri" w:cs="Amiri"/>
          <w:lang w:bidi="ar-SA"/>
          <w:color w:val="111111"/>
          <w:sz w:val="28"/>
          <w:szCs w:val="28"/>
          <w:rtl/>
        </w:rPr>
        <w:t xml:space="preserve">أتيٌّ مَدّهُ صُحَرٌ ولُوبُ</w:t>
      </w:r>
    </w:p>
    <w:p>
      <w:pPr>
        <w:pStyle w:val="BookText"/>
      </w:pPr>
      <w:r>
        <w:rPr>
          <w:rFonts w:ascii="Amiri" w:hAnsi="Amiri" w:eastAsia="Amiri" w:cs="Amiri"/>
          <w:lang w:bidi="ar-SA"/>
          <w:color w:val="111111"/>
          <w:sz w:val="28"/>
          <w:szCs w:val="28"/>
          <w:rtl/>
        </w:rPr>
        <w:t xml:space="preserve">يعني المزمار.</w:t>
      </w:r>
    </w:p>
    <w:p>
      <w:pPr>
        <w:pStyle w:val="BookText"/>
      </w:pPr>
      <w:r>
        <w:rPr>
          <w:rFonts w:ascii="Amiri" w:hAnsi="Amiri" w:eastAsia="Amiri" w:cs="Amiri"/>
          <w:lang w:bidi="ar-SA"/>
          <w:color w:val="111111"/>
          <w:sz w:val="28"/>
          <w:szCs w:val="28"/>
          <w:rtl/>
        </w:rPr>
        <w:t xml:space="preserve">فُعُلٌ ، بضم الفاء والعين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2301" w:name="_Toc1619"/>
      <w:r>
        <w:t>الصُّحُف</w:t>
      </w:r>
      <w:bookmarkEnd w:id="2301"/>
    </w:p>
    <w:p>
      <w:pPr>
        <w:pStyle w:val="BookText"/>
      </w:pPr>
      <w:r>
        <w:rPr>
          <w:rFonts w:ascii="Amiri" w:hAnsi="Amiri" w:eastAsia="Amiri" w:cs="Amiri"/>
          <w:lang w:bidi="ar-SA"/>
          <w:color w:val="111111"/>
          <w:sz w:val="28"/>
          <w:szCs w:val="28"/>
          <w:rtl/>
        </w:rPr>
        <w:t xml:space="preserve">[الصُّحُف] : جمع : صحيفة ، قال الله تعالى : ( إِنَّ هذا لَفِي الصُّحُفِ الْأُولى )</w:t>
      </w:r>
      <w:r>
        <w:rPr>
          <w:rStyle w:val="FootnoteReference"/>
        </w:rPr>
        <w:footnoteReference w:id="919"/>
      </w:r>
      <w:r>
        <w:rPr>
          <w:rFonts w:ascii="Amiri" w:hAnsi="Amiri" w:eastAsia="Amiri" w:cs="Amiri"/>
          <w:lang w:bidi="ar-SA"/>
          <w:color w:val="111111"/>
          <w:sz w:val="28"/>
          <w:szCs w:val="28"/>
          <w:rtl/>
        </w:rPr>
        <w:t xml:space="preserve">قال الخليل : هذا من النوادر أن تجمع فعيلة على فُعُل مثل صحيفة وصُحف وسفينة وسُفُن </w:t>
      </w:r>
      <w:r>
        <w:rPr>
          <w:rStyle w:val="FootnoteReference"/>
        </w:rPr>
        <w:footnoteReference w:id="920"/>
      </w:r>
      <w:r>
        <w:rPr>
          <w:rFonts w:ascii="Amiri" w:hAnsi="Amiri" w:eastAsia="Amiri" w:cs="Amiri"/>
          <w:lang w:bidi="ar-SA"/>
          <w:color w:val="111111"/>
          <w:sz w:val="28"/>
          <w:szCs w:val="28"/>
          <w:rtl/>
        </w:rPr>
        <w:t xml:space="preserve">، وقياسه : صحائف وسفائن.</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2302" w:name="_Toc1620"/>
      <w:r>
        <w:t>الأصْحَر</w:t>
      </w:r>
      <w:bookmarkEnd w:id="2302"/>
    </w:p>
    <w:p>
      <w:pPr>
        <w:pStyle w:val="BookText"/>
      </w:pPr>
      <w:r>
        <w:rPr>
          <w:rFonts w:ascii="Amiri" w:hAnsi="Amiri" w:eastAsia="Amiri" w:cs="Amiri"/>
          <w:lang w:bidi="ar-SA"/>
          <w:color w:val="111111"/>
          <w:sz w:val="28"/>
          <w:szCs w:val="28"/>
          <w:rtl/>
        </w:rPr>
        <w:t xml:space="preserve">[الأصْحَر] : الأبيض المشرب حمرة.</w:t>
      </w:r>
    </w:p>
    <w:p>
      <w:pPr>
        <w:pStyle w:val="BookText"/>
      </w:pPr>
      <w:r>
        <w:rPr>
          <w:rFonts w:ascii="IRNazanin" w:hAnsi="IRNazanin" w:eastAsia="IRNazanin" w:cs="IRNazanin"/>
          <w:lang w:bidi="fa-IR"/>
          <w:color w:val="111111"/>
          <w:sz w:val="28"/>
          <w:szCs w:val="28"/>
          <w:rtl/>
        </w:rPr>
        <w:t xml:space="preserve">[شماره صفحه واقعی : 3674]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44" w:name="pg14450_182650"/>
    <w:bookmarkEnd w:id="344"/>
    <w:p>
      <w:pPr>
        <w:pStyle w:val="BookText"/>
      </w:pPr>
      <w:r>
        <w:rPr>
          <w:rFonts w:ascii="IRNazanin" w:hAnsi="IRNazanin" w:eastAsia="IRNazanin" w:cs="IRNazanin"/>
          <w:lang w:bidi="fa-IR"/>
          <w:color w:val="111111"/>
          <w:sz w:val="28"/>
          <w:szCs w:val="28"/>
          <w:rtl/>
        </w:rPr>
        <w:t xml:space="preserve">م</w:t>
      </w:r>
    </w:p>
    <w:p>
      <w:pPr>
        <w:pStyle w:val="Heading5"/>
      </w:pPr>
      <w:bookmarkStart w:id="2303" w:name="_Toc1621"/>
      <w:r>
        <w:t>الأَصْحَم</w:t>
      </w:r>
      <w:bookmarkEnd w:id="2303"/>
    </w:p>
    <w:p>
      <w:pPr>
        <w:pStyle w:val="BookText"/>
      </w:pPr>
      <w:r>
        <w:rPr>
          <w:rFonts w:ascii="Amiri" w:hAnsi="Amiri" w:eastAsia="Amiri" w:cs="Amiri"/>
          <w:lang w:bidi="ar-SA"/>
          <w:color w:val="111111"/>
          <w:sz w:val="28"/>
          <w:szCs w:val="28"/>
          <w:rtl/>
        </w:rPr>
        <w:t xml:space="preserve">[الأَصْحَم] : الأغبر إِلى السواد. وقيل : الأَصْحَم : الأسود يضرب إِلى الصفرة ، قال أمية بن أبي عائذ الهذلي يصف حماراً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اصْحَم حامٍ جراميزَهُ</w:t>
      </w:r>
    </w:p>
    <w:p>
      <w:pPr>
        <w:pStyle w:val="BookText"/>
      </w:pPr>
      <w:r>
        <w:rPr>
          <w:rFonts w:ascii="Amiri" w:hAnsi="Amiri" w:eastAsia="Amiri" w:cs="Amiri"/>
          <w:lang w:bidi="ar-SA"/>
          <w:color w:val="111111"/>
          <w:sz w:val="28"/>
          <w:szCs w:val="28"/>
          <w:rtl/>
        </w:rPr>
        <w:t xml:space="preserve">حَزَابيَةٍ حَيَدَى بالدِّحالِ</w:t>
      </w:r>
    </w:p>
    <w:p>
      <w:pPr>
        <w:pStyle w:val="BookText"/>
      </w:pPr>
      <w:r>
        <w:rPr>
          <w:rFonts w:ascii="Amiri" w:hAnsi="Amiri" w:eastAsia="Amiri" w:cs="Amiri"/>
          <w:lang w:bidi="ar-SA"/>
          <w:color w:val="111111"/>
          <w:sz w:val="28"/>
          <w:szCs w:val="28"/>
          <w:rtl/>
        </w:rPr>
        <w:t xml:space="preserve">حام جراميزه : أي نفسه. حزابية : غليظ قصير. حَيَدَى : مائل من نشاطه ، بالدحال : أي بالحفر.</w:t>
      </w:r>
    </w:p>
    <w:p>
      <w:pPr>
        <w:pStyle w:val="BookText"/>
      </w:pPr>
      <w:r>
        <w:rPr>
          <w:rFonts w:ascii="Amiri" w:hAnsi="Amiri" w:eastAsia="Amiri" w:cs="Amiri"/>
          <w:lang w:bidi="ar-SA"/>
          <w:color w:val="111111"/>
          <w:sz w:val="28"/>
          <w:szCs w:val="28"/>
          <w:rtl/>
        </w:rPr>
        <w:t xml:space="preserve">مُفْعَل ، بضم الميم وفتح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304" w:name="_Toc1622"/>
      <w:r>
        <w:t>المُصْحَب</w:t>
      </w:r>
      <w:bookmarkEnd w:id="2304"/>
    </w:p>
    <w:p>
      <w:pPr>
        <w:pStyle w:val="BookText"/>
      </w:pPr>
      <w:r>
        <w:rPr>
          <w:rFonts w:ascii="Amiri" w:hAnsi="Amiri" w:eastAsia="Amiri" w:cs="Amiri"/>
          <w:lang w:bidi="ar-SA"/>
          <w:color w:val="111111"/>
          <w:sz w:val="28"/>
          <w:szCs w:val="28"/>
          <w:rtl/>
        </w:rPr>
        <w:t xml:space="preserve">[المُصْحَب] : يقال : أديم مُصْحَب : إِذا كان عليه صوفة أو شعرةٌ أو برةٌ.</w:t>
      </w:r>
    </w:p>
    <w:p>
      <w:pPr>
        <w:pStyle w:val="BookText"/>
      </w:pPr>
      <w:r>
        <w:rPr>
          <w:rFonts w:ascii="IRNazanin" w:hAnsi="IRNazanin" w:eastAsia="IRNazanin" w:cs="IRNazanin"/>
          <w:lang w:bidi="fa-IR"/>
          <w:color w:val="111111"/>
          <w:sz w:val="28"/>
          <w:szCs w:val="28"/>
          <w:rtl/>
        </w:rPr>
        <w:t xml:space="preserve">ف</w:t>
      </w:r>
    </w:p>
    <w:p>
      <w:pPr>
        <w:pStyle w:val="Heading5"/>
      </w:pPr>
      <w:bookmarkStart w:id="2305" w:name="_Toc1623"/>
      <w:r>
        <w:t>المُصْحَف</w:t>
      </w:r>
      <w:bookmarkEnd w:id="2305"/>
    </w:p>
    <w:p>
      <w:pPr>
        <w:pStyle w:val="BookText"/>
      </w:pPr>
      <w:r>
        <w:rPr>
          <w:rFonts w:ascii="Amiri" w:hAnsi="Amiri" w:eastAsia="Amiri" w:cs="Amiri"/>
          <w:lang w:bidi="ar-SA"/>
          <w:color w:val="111111"/>
          <w:sz w:val="28"/>
          <w:szCs w:val="28"/>
          <w:rtl/>
        </w:rPr>
        <w:t xml:space="preserve">[المُصْحَف] : معروف ، سمي بذلك لأنه جمعت فيه الصحف.</w:t>
      </w:r>
    </w:p>
    <w:p>
      <w:pPr>
        <w:pStyle w:val="BookText"/>
      </w:pPr>
      <w:r>
        <w:rPr>
          <w:rFonts w:ascii="Amiri" w:hAnsi="Amiri" w:eastAsia="Amiri" w:cs="Amiri"/>
          <w:lang w:bidi="ar-SA"/>
          <w:color w:val="111111"/>
          <w:sz w:val="28"/>
          <w:szCs w:val="28"/>
          <w:rtl/>
        </w:rPr>
        <w:t xml:space="preserve">و [ مِفْعَل ] ، بكسر الميم</w:t>
      </w:r>
    </w:p>
    <w:p>
      <w:pPr>
        <w:pStyle w:val="BookText"/>
      </w:pPr>
      <w:r>
        <w:rPr>
          <w:rFonts w:ascii="IRNazanin" w:hAnsi="IRNazanin" w:eastAsia="IRNazanin" w:cs="IRNazanin"/>
          <w:lang w:bidi="fa-IR"/>
          <w:color w:val="111111"/>
          <w:sz w:val="28"/>
          <w:szCs w:val="28"/>
          <w:rtl/>
        </w:rPr>
        <w:t xml:space="preserve">ف</w:t>
      </w:r>
    </w:p>
    <w:p>
      <w:pPr>
        <w:pStyle w:val="Heading5"/>
      </w:pPr>
      <w:bookmarkStart w:id="2306" w:name="_Toc1624"/>
      <w:r>
        <w:t>المِصْحَف</w:t>
      </w:r>
      <w:bookmarkEnd w:id="2306"/>
    </w:p>
    <w:p>
      <w:pPr>
        <w:pStyle w:val="BookText"/>
      </w:pPr>
      <w:r>
        <w:rPr>
          <w:rFonts w:ascii="Amiri" w:hAnsi="Amiri" w:eastAsia="Amiri" w:cs="Amiri"/>
          <w:lang w:bidi="ar-SA"/>
          <w:color w:val="111111"/>
          <w:sz w:val="28"/>
          <w:szCs w:val="28"/>
          <w:rtl/>
        </w:rPr>
        <w:t xml:space="preserve">[المِصْحَف] : لغة في المُصحف.</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2307" w:name="_Toc1625"/>
      <w:r>
        <w:t>المِصْحاة</w:t>
      </w:r>
      <w:bookmarkEnd w:id="2307"/>
    </w:p>
    <w:p>
      <w:pPr>
        <w:pStyle w:val="BookText"/>
      </w:pPr>
      <w:r>
        <w:rPr>
          <w:rFonts w:ascii="Amiri" w:hAnsi="Amiri" w:eastAsia="Amiri" w:cs="Amiri"/>
          <w:lang w:bidi="ar-SA"/>
          <w:color w:val="111111"/>
          <w:sz w:val="28"/>
          <w:szCs w:val="28"/>
          <w:rtl/>
        </w:rPr>
        <w:t xml:space="preserve">[المِصْحاة] : إِناء يُشرب فيه ، قال الأعشى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بكأسٍ وإِبريق كأن شرابَهُ</w:t>
      </w:r>
    </w:p>
    <w:p>
      <w:pPr>
        <w:pStyle w:val="BookText"/>
      </w:pPr>
      <w:r>
        <w:rPr>
          <w:rFonts w:ascii="Amiri" w:hAnsi="Amiri" w:eastAsia="Amiri" w:cs="Amiri"/>
          <w:lang w:bidi="ar-SA"/>
          <w:color w:val="111111"/>
          <w:sz w:val="28"/>
          <w:szCs w:val="28"/>
          <w:rtl/>
        </w:rPr>
        <w:t xml:space="preserve">إِذا صُبَّ في المِصْحاة خالطَ بَقَّما</w:t>
      </w:r>
    </w:p>
    <w:p>
      <w:pPr>
        <w:pStyle w:val="BookText"/>
      </w:pPr>
      <w:r>
        <w:rPr>
          <w:rFonts w:ascii="Amiri" w:hAnsi="Amiri" w:eastAsia="Amiri" w:cs="Amiri"/>
          <w:lang w:bidi="ar-SA"/>
          <w:color w:val="111111"/>
          <w:sz w:val="28"/>
          <w:szCs w:val="28"/>
          <w:rtl/>
        </w:rPr>
        <w:t xml:space="preserve">ويروى عنهُ مَا قال الأصمعي : لا أدري من أي شيء المِصْحاة.</w:t>
      </w:r>
    </w:p>
    <w:p>
      <w:pPr>
        <w:pStyle w:val="BookText"/>
      </w:pPr>
      <w:r>
        <w:rPr>
          <w:rFonts w:ascii="IRNazanin" w:hAnsi="IRNazanin" w:eastAsia="IRNazanin" w:cs="IRNazanin"/>
          <w:lang w:bidi="fa-IR"/>
          <w:color w:val="111111"/>
          <w:sz w:val="28"/>
          <w:szCs w:val="28"/>
          <w:rtl/>
        </w:rPr>
        <w:t xml:space="preserve">[شماره صفحه واقعی : 3675]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45" w:name="pg14450_182651"/>
    <w:bookmarkEnd w:id="345"/>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308" w:name="_Toc1626"/>
      <w:r>
        <w:t>المِصْحاب</w:t>
      </w:r>
      <w:bookmarkEnd w:id="2308"/>
    </w:p>
    <w:p>
      <w:pPr>
        <w:pStyle w:val="BookText"/>
      </w:pPr>
      <w:r>
        <w:rPr>
          <w:rFonts w:ascii="Amiri" w:hAnsi="Amiri" w:eastAsia="Amiri" w:cs="Amiri"/>
          <w:lang w:bidi="ar-SA"/>
          <w:color w:val="111111"/>
          <w:sz w:val="28"/>
          <w:szCs w:val="28"/>
          <w:rtl/>
        </w:rPr>
        <w:t xml:space="preserve">[المِصْحاب] : يقال : إِنك لمِصْحابٌ لنا بالودِّ.</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2309" w:name="_Toc1627"/>
      <w:r>
        <w:t>الصاحب</w:t>
      </w:r>
      <w:bookmarkEnd w:id="2309"/>
    </w:p>
    <w:p>
      <w:pPr>
        <w:pStyle w:val="BookText"/>
      </w:pPr>
      <w:r>
        <w:rPr>
          <w:rFonts w:ascii="Amiri" w:hAnsi="Amiri" w:eastAsia="Amiri" w:cs="Amiri"/>
          <w:lang w:bidi="ar-SA"/>
          <w:color w:val="111111"/>
          <w:sz w:val="28"/>
          <w:szCs w:val="28"/>
          <w:rtl/>
        </w:rPr>
        <w:t xml:space="preserve">[الصاحب] : واحد الأصحاب ، والجميع : صَحْب ، كراكب ورَكْب.</w:t>
      </w:r>
    </w:p>
    <w:p>
      <w:pPr>
        <w:pStyle w:val="BookText"/>
      </w:pPr>
      <w:r>
        <w:rPr>
          <w:rFonts w:ascii="Amiri" w:hAnsi="Amiri" w:eastAsia="Amiri" w:cs="Amiri"/>
          <w:lang w:bidi="ar-SA"/>
          <w:color w:val="111111"/>
          <w:sz w:val="28"/>
          <w:szCs w:val="28"/>
          <w:rtl/>
        </w:rPr>
        <w:t xml:space="preserve">فَعالة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310" w:name="_Toc1628"/>
      <w:r>
        <w:t>الصَّحابة</w:t>
      </w:r>
      <w:bookmarkEnd w:id="2310"/>
    </w:p>
    <w:p>
      <w:pPr>
        <w:pStyle w:val="BookText"/>
      </w:pPr>
      <w:r>
        <w:rPr>
          <w:rFonts w:ascii="Amiri" w:hAnsi="Amiri" w:eastAsia="Amiri" w:cs="Amiri"/>
          <w:lang w:bidi="ar-SA"/>
          <w:color w:val="111111"/>
          <w:sz w:val="28"/>
          <w:szCs w:val="28"/>
          <w:rtl/>
        </w:rPr>
        <w:t xml:space="preserve">[الصَّحابة] : الأصحاب. وأصلها مصدر.</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311" w:name="_Toc1629"/>
      <w:r>
        <w:t>صُحار</w:t>
      </w:r>
      <w:bookmarkEnd w:id="2311"/>
    </w:p>
    <w:p>
      <w:pPr>
        <w:pStyle w:val="BookText"/>
      </w:pPr>
      <w:r>
        <w:rPr>
          <w:rFonts w:ascii="IRNazanin" w:hAnsi="IRNazanin" w:eastAsia="IRNazanin" w:cs="IRNazanin"/>
          <w:lang w:bidi="fa-IR"/>
          <w:color w:val="111111"/>
          <w:sz w:val="28"/>
          <w:szCs w:val="28"/>
          <w:rtl/>
        </w:rPr>
        <w:t xml:space="preserve">[صُحار] : من أسماء الرجال.</w:t>
      </w:r>
    </w:p>
    <w:p>
      <w:pPr>
        <w:pStyle w:val="BookText"/>
      </w:pPr>
      <w:r>
        <w:rPr>
          <w:rFonts w:ascii="Amiri" w:hAnsi="Amiri" w:eastAsia="Amiri" w:cs="Amiri"/>
          <w:lang w:bidi="ar-SA"/>
          <w:color w:val="111111"/>
          <w:sz w:val="28"/>
          <w:szCs w:val="28"/>
          <w:rtl/>
        </w:rPr>
        <w:t xml:space="preserve">وصُحار : اسم قبائل من قضاعة </w:t>
      </w:r>
      <w:r>
        <w:rPr>
          <w:rStyle w:val="FootnoteReference"/>
        </w:rPr>
        <w:footnoteReference w:id="923"/>
      </w:r>
      <w:r>
        <w:rPr>
          <w:rFonts w:ascii="Amiri" w:hAnsi="Amiri" w:eastAsia="Amiri" w:cs="Amiri"/>
          <w:lang w:bidi="ar-SA"/>
          <w:color w:val="111111"/>
          <w:sz w:val="28"/>
          <w:szCs w:val="28"/>
          <w:rtl/>
        </w:rPr>
        <w:t xml:space="preserve">وهم أولاد نهد وسعد هُذَيمٍ ابني زيد بن ليث بن سود بن أسلم بن الحاف بن قضاعة ، قال فيه جميل بن معمر العذري </w:t>
      </w:r>
      <w:r>
        <w:rPr>
          <w:rStyle w:val="FootnoteReference"/>
        </w:rPr>
        <w:footnoteReference w:id="924"/>
      </w:r>
    </w:p>
    <w:p>
      <w:pPr>
        <w:pStyle w:val="BookText"/>
      </w:pPr>
      <w:r>
        <w:rPr>
          <w:rFonts w:ascii="IRNazanin" w:hAnsi="IRNazanin" w:eastAsia="IRNazanin" w:cs="IRNazanin"/>
          <w:lang w:bidi="fa-IR"/>
          <w:color w:val="111111"/>
          <w:sz w:val="28"/>
          <w:szCs w:val="28"/>
          <w:rtl/>
        </w:rPr>
        <w:t xml:space="preserve">واسم</w:t>
      </w:r>
    </w:p>
    <w:p>
      <w:pPr>
        <w:pStyle w:val="BookText"/>
      </w:pPr>
      <w:r>
        <w:rPr>
          <w:rFonts w:ascii="Amiri" w:hAnsi="Amiri" w:eastAsia="Amiri" w:cs="Amiri"/>
          <w:lang w:bidi="ar-SA"/>
          <w:color w:val="111111"/>
          <w:sz w:val="28"/>
          <w:szCs w:val="28"/>
          <w:rtl/>
        </w:rPr>
        <w:t xml:space="preserve">الشاعر ساقط من ( ل 1 ) وعليه طمس في ( س ) وفي ( م ) جاء « قال جميل » دون نسب.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بغلباءَ من رَوْقي صُحارٍ كأنما</w:t>
      </w:r>
    </w:p>
    <w:p>
      <w:pPr>
        <w:pStyle w:val="BookText"/>
      </w:pPr>
      <w:r>
        <w:rPr>
          <w:rFonts w:ascii="Amiri" w:hAnsi="Amiri" w:eastAsia="Amiri" w:cs="Amiri"/>
          <w:lang w:bidi="ar-SA"/>
          <w:color w:val="111111"/>
          <w:sz w:val="28"/>
          <w:szCs w:val="28"/>
          <w:rtl/>
        </w:rPr>
        <w:t xml:space="preserve">قبائلها لونُ الدُّجى حين تَزْحَفُ</w:t>
      </w:r>
    </w:p>
    <w:p>
      <w:pPr>
        <w:pStyle w:val="BookText"/>
      </w:pPr>
      <w:r>
        <w:rPr>
          <w:rFonts w:ascii="Amiri" w:hAnsi="Amiri" w:eastAsia="Amiri" w:cs="Amiri"/>
          <w:lang w:bidi="ar-SA"/>
          <w:color w:val="111111"/>
          <w:sz w:val="28"/>
          <w:szCs w:val="28"/>
          <w:rtl/>
        </w:rPr>
        <w:t xml:space="preserve">و [ فِعَال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312" w:name="_Toc1630"/>
      <w:r>
        <w:t>الصِّحاب</w:t>
      </w:r>
      <w:bookmarkEnd w:id="2312"/>
    </w:p>
    <w:p>
      <w:pPr>
        <w:pStyle w:val="BookText"/>
      </w:pPr>
      <w:r>
        <w:rPr>
          <w:rFonts w:ascii="Amiri" w:hAnsi="Amiri" w:eastAsia="Amiri" w:cs="Amiri"/>
          <w:lang w:bidi="ar-SA"/>
          <w:color w:val="111111"/>
          <w:sz w:val="28"/>
          <w:szCs w:val="28"/>
          <w:rtl/>
        </w:rPr>
        <w:t xml:space="preserve">[الصِّحاب] : جمع : صَحْب. قال</w:t>
      </w:r>
    </w:p>
    <w:p>
      <w:pPr>
        <w:pStyle w:val="BookText"/>
      </w:pPr>
      <w:r>
        <w:rPr>
          <w:rFonts w:ascii="IRNazanin" w:hAnsi="IRNazanin" w:eastAsia="IRNazanin" w:cs="IRNazanin"/>
          <w:lang w:bidi="fa-IR"/>
          <w:color w:val="111111"/>
          <w:sz w:val="28"/>
          <w:szCs w:val="28"/>
          <w:rtl/>
        </w:rPr>
        <w:t xml:space="preserve">[شماره صفحه واقعی : 3676]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46" w:name="pg14450_182652"/>
    <w:bookmarkEnd w:id="346"/>
    <w:p>
      <w:pPr>
        <w:pStyle w:val="BookText"/>
      </w:pPr>
      <w:r>
        <w:rPr>
          <w:rFonts w:ascii="Amiri" w:hAnsi="Amiri" w:eastAsia="Amiri" w:cs="Amiri"/>
          <w:lang w:bidi="ar-SA"/>
          <w:color w:val="111111"/>
          <w:sz w:val="28"/>
          <w:szCs w:val="28"/>
          <w:rtl/>
        </w:rPr>
        <w:t xml:space="preserve">امرؤ القيس </w:t>
      </w:r>
      <w:r>
        <w:rPr>
          <w:rStyle w:val="FootnoteReference"/>
        </w:rPr>
        <w:footnoteReference w:id="925"/>
      </w:r>
    </w:p>
    <w:p>
      <w:pPr>
        <w:pStyle w:val="BookText"/>
      </w:pPr>
      <w:r>
        <w:rPr>
          <w:rFonts w:ascii="Amiri" w:hAnsi="Amiri" w:eastAsia="Amiri" w:cs="Amiri"/>
          <w:lang w:bidi="ar-SA"/>
          <w:color w:val="111111"/>
          <w:sz w:val="28"/>
          <w:szCs w:val="28"/>
          <w:rtl/>
        </w:rPr>
        <w:t xml:space="preserve">فكان تنادينا وعقد عذاره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صِحابي قد شأونك فاطلبِ</w:t>
      </w:r>
    </w:p>
    <w:p>
      <w:pPr>
        <w:pStyle w:val="BookText"/>
      </w:pPr>
      <w:r>
        <w:rPr>
          <w:rFonts w:ascii="IRNazanin" w:hAnsi="IRNazanin" w:eastAsia="IRNazanin" w:cs="IRNazanin"/>
          <w:lang w:bidi="fa-IR"/>
          <w:color w:val="111111"/>
          <w:sz w:val="28"/>
          <w:szCs w:val="28"/>
          <w:rtl/>
        </w:rPr>
        <w:t xml:space="preserve">ف</w:t>
      </w:r>
    </w:p>
    <w:p>
      <w:pPr>
        <w:pStyle w:val="Heading5"/>
      </w:pPr>
      <w:bookmarkStart w:id="2313" w:name="_Toc1631"/>
      <w:r>
        <w:t>الصِّحاف</w:t>
      </w:r>
      <w:bookmarkEnd w:id="2313"/>
    </w:p>
    <w:p>
      <w:pPr>
        <w:pStyle w:val="BookText"/>
      </w:pPr>
      <w:r>
        <w:rPr>
          <w:rFonts w:ascii="Amiri" w:hAnsi="Amiri" w:eastAsia="Amiri" w:cs="Amiri"/>
          <w:lang w:bidi="ar-SA"/>
          <w:color w:val="111111"/>
          <w:sz w:val="28"/>
          <w:szCs w:val="28"/>
          <w:rtl/>
        </w:rPr>
        <w:t xml:space="preserve">[الصِّحاف] : جمع : صَحْفة وهي القدح ، قال الله تعالى : ( بِصِحافٍ مِنْ ذَهَبٍ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w:t>
      </w:r>
    </w:p>
    <w:p>
      <w:pPr>
        <w:pStyle w:val="Heading5"/>
      </w:pPr>
      <w:bookmarkStart w:id="2314" w:name="_Toc1632"/>
      <w:r>
        <w:t>الصِّحان</w:t>
      </w:r>
      <w:bookmarkEnd w:id="2314"/>
    </w:p>
    <w:p>
      <w:pPr>
        <w:pStyle w:val="BookText"/>
      </w:pPr>
      <w:r>
        <w:rPr>
          <w:rFonts w:ascii="IRNazanin" w:hAnsi="IRNazanin" w:eastAsia="IRNazanin" w:cs="IRNazanin"/>
          <w:lang w:bidi="fa-IR"/>
          <w:color w:val="111111"/>
          <w:sz w:val="28"/>
          <w:szCs w:val="28"/>
          <w:rtl/>
        </w:rPr>
        <w:t xml:space="preserve">[الصِّحان] : جمع : صحن وهو القدح.</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ن</w:t>
      </w:r>
    </w:p>
    <w:p>
      <w:pPr>
        <w:pStyle w:val="Heading5"/>
      </w:pPr>
      <w:bookmarkStart w:id="2315" w:name="_Toc1633"/>
      <w:r>
        <w:t>الصحون</w:t>
      </w:r>
      <w:bookmarkEnd w:id="2315"/>
    </w:p>
    <w:p>
      <w:pPr>
        <w:pStyle w:val="BookText"/>
      </w:pPr>
      <w:r>
        <w:rPr>
          <w:rFonts w:ascii="Amiri" w:hAnsi="Amiri" w:eastAsia="Amiri" w:cs="Amiri"/>
          <w:lang w:bidi="ar-SA"/>
          <w:color w:val="111111"/>
          <w:sz w:val="28"/>
          <w:szCs w:val="28"/>
          <w:rtl/>
        </w:rPr>
        <w:t xml:space="preserve">[الصحون] : ناقة صَحُون ، بالنون : أي رَموح. عن أبي عمرو.</w:t>
      </w:r>
    </w:p>
    <w:p>
      <w:pPr>
        <w:pStyle w:val="BookText"/>
      </w:pPr>
      <w:r>
        <w:rPr>
          <w:rFonts w:ascii="Amiri" w:hAnsi="Amiri" w:eastAsia="Amiri" w:cs="Amiri"/>
          <w:lang w:bidi="ar-SA"/>
          <w:color w:val="111111"/>
          <w:sz w:val="28"/>
          <w:szCs w:val="28"/>
          <w:rtl/>
        </w:rPr>
        <w:t xml:space="preserve">فَعِيل</w:t>
      </w:r>
    </w:p>
    <w:p>
      <w:pPr>
        <w:pStyle w:val="Heading5"/>
      </w:pPr>
      <w:bookmarkStart w:id="2316" w:name="_Toc1634"/>
      <w:r>
        <w:t>الصَّحير</w:t>
      </w:r>
      <w:bookmarkEnd w:id="2316"/>
    </w:p>
    <w:p>
      <w:pPr>
        <w:pStyle w:val="BookText"/>
      </w:pPr>
      <w:r>
        <w:rPr>
          <w:rFonts w:ascii="Amiri" w:hAnsi="Amiri" w:eastAsia="Amiri" w:cs="Amiri"/>
          <w:lang w:bidi="ar-SA"/>
          <w:color w:val="111111"/>
          <w:sz w:val="28"/>
          <w:szCs w:val="28"/>
          <w:rtl/>
        </w:rPr>
        <w:t xml:space="preserve">[الصَّحير] : من أصوات الحمير.</w:t>
      </w:r>
    </w:p>
    <w:p>
      <w:pPr>
        <w:pStyle w:val="BookText"/>
      </w:pPr>
      <w:r>
        <w:rPr>
          <w:rFonts w:ascii="IRNazanin" w:hAnsi="IRNazanin" w:eastAsia="IRNazanin" w:cs="IRNazanin"/>
          <w:lang w:bidi="fa-IR"/>
          <w:color w:val="111111"/>
          <w:sz w:val="28"/>
          <w:szCs w:val="28"/>
          <w:rtl/>
        </w:rPr>
        <w:t xml:space="preserve">ف</w:t>
      </w:r>
    </w:p>
    <w:p>
      <w:pPr>
        <w:pStyle w:val="Heading5"/>
      </w:pPr>
      <w:bookmarkStart w:id="2317" w:name="_Toc1635"/>
      <w:r>
        <w:t>الصَّحيف</w:t>
      </w:r>
      <w:bookmarkEnd w:id="2317"/>
    </w:p>
    <w:p>
      <w:pPr>
        <w:pStyle w:val="BookText"/>
      </w:pPr>
      <w:r>
        <w:rPr>
          <w:rFonts w:ascii="Amiri" w:hAnsi="Amiri" w:eastAsia="Amiri" w:cs="Amiri"/>
          <w:lang w:bidi="ar-SA"/>
          <w:color w:val="111111"/>
          <w:sz w:val="28"/>
          <w:szCs w:val="28"/>
          <w:rtl/>
        </w:rPr>
        <w:t xml:space="preserve">[الصَّحيف] : جمع : صحيفة ، وهي بشرة الوجه ، قال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بدا من وجهك الصحيفُ</w:t>
      </w:r>
    </w:p>
    <w:p>
      <w:pPr>
        <w:pStyle w:val="BookText"/>
      </w:pPr>
      <w:r>
        <w:rPr>
          <w:rFonts w:ascii="Amiri" w:hAnsi="Amiri" w:eastAsia="Amiri" w:cs="Amiri"/>
          <w:lang w:bidi="ar-SA"/>
          <w:color w:val="111111"/>
          <w:sz w:val="28"/>
          <w:szCs w:val="28"/>
          <w:rtl/>
        </w:rPr>
        <w:t xml:space="preserve">والصَّحيف : وجه الأرض ، جمع : صحيفة ، قال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ومَهْمَهٍ منجردِ الصَّحيفِ</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318" w:name="_Toc1636"/>
      <w:r>
        <w:t>الصَّحيرة</w:t>
      </w:r>
      <w:bookmarkEnd w:id="2318"/>
    </w:p>
    <w:p>
      <w:pPr>
        <w:pStyle w:val="BookText"/>
      </w:pPr>
      <w:r>
        <w:rPr>
          <w:rFonts w:ascii="Amiri" w:hAnsi="Amiri" w:eastAsia="Amiri" w:cs="Amiri"/>
          <w:lang w:bidi="ar-SA"/>
          <w:color w:val="111111"/>
          <w:sz w:val="28"/>
          <w:szCs w:val="28"/>
          <w:rtl/>
        </w:rPr>
        <w:t xml:space="preserve">[الصَّحيرة] : اللبن يسخن ثم يشرب.</w:t>
      </w:r>
    </w:p>
    <w:p>
      <w:pPr>
        <w:pStyle w:val="BookText"/>
      </w:pPr>
      <w:r>
        <w:rPr>
          <w:rFonts w:ascii="IRNazanin" w:hAnsi="IRNazanin" w:eastAsia="IRNazanin" w:cs="IRNazanin"/>
          <w:lang w:bidi="fa-IR"/>
          <w:color w:val="111111"/>
          <w:sz w:val="28"/>
          <w:szCs w:val="28"/>
          <w:rtl/>
        </w:rPr>
        <w:t xml:space="preserve">[شماره صفحه واقعی : 3677]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47" w:name="pg14450_182653"/>
    <w:bookmarkEnd w:id="347"/>
    <w:p>
      <w:pPr>
        <w:pStyle w:val="BookText"/>
      </w:pPr>
      <w:r>
        <w:rPr>
          <w:rFonts w:ascii="IRNazanin" w:hAnsi="IRNazanin" w:eastAsia="IRNazanin" w:cs="IRNazanin"/>
          <w:lang w:bidi="fa-IR"/>
          <w:color w:val="111111"/>
          <w:sz w:val="28"/>
          <w:szCs w:val="28"/>
          <w:rtl/>
        </w:rPr>
        <w:t xml:space="preserve">ف</w:t>
      </w:r>
    </w:p>
    <w:p>
      <w:pPr>
        <w:pStyle w:val="Heading5"/>
      </w:pPr>
      <w:bookmarkStart w:id="2319" w:name="_Toc1637"/>
      <w:r>
        <w:t>الصَّحيفة</w:t>
      </w:r>
      <w:bookmarkEnd w:id="2319"/>
    </w:p>
    <w:p>
      <w:pPr>
        <w:pStyle w:val="BookText"/>
      </w:pPr>
      <w:r>
        <w:rPr>
          <w:rFonts w:ascii="Amiri" w:hAnsi="Amiri" w:eastAsia="Amiri" w:cs="Amiri"/>
          <w:lang w:bidi="ar-SA"/>
          <w:color w:val="111111"/>
          <w:sz w:val="28"/>
          <w:szCs w:val="28"/>
          <w:rtl/>
        </w:rPr>
        <w:t xml:space="preserve">[الصَّحيفة] : معروفة ، والجمع : صُحف وصحائف.</w:t>
      </w:r>
    </w:p>
    <w:p>
      <w:pPr>
        <w:pStyle w:val="BookText"/>
      </w:pPr>
      <w:r>
        <w:rPr>
          <w:rFonts w:ascii="Amiri" w:hAnsi="Amiri" w:eastAsia="Amiri" w:cs="Amiri"/>
          <w:lang w:bidi="ar-SA"/>
          <w:color w:val="111111"/>
          <w:sz w:val="28"/>
          <w:szCs w:val="28"/>
          <w:rtl/>
        </w:rPr>
        <w:t xml:space="preserve">والصحيفة : بشرة الوجه.</w:t>
      </w:r>
    </w:p>
    <w:p>
      <w:pPr>
        <w:pStyle w:val="BookText"/>
      </w:pPr>
      <w:r>
        <w:rPr>
          <w:rFonts w:ascii="Amiri" w:hAnsi="Amiri" w:eastAsia="Amiri" w:cs="Amiri"/>
          <w:lang w:bidi="ar-SA"/>
          <w:color w:val="111111"/>
          <w:sz w:val="28"/>
          <w:szCs w:val="28"/>
          <w:rtl/>
        </w:rPr>
        <w:t xml:space="preserve">والصحيفة : وجه الأرض.</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ر</w:t>
      </w:r>
    </w:p>
    <w:p>
      <w:pPr>
        <w:pStyle w:val="Heading5"/>
      </w:pPr>
      <w:bookmarkStart w:id="2320" w:name="_Toc1638"/>
      <w:r>
        <w:t>الصَّحراء</w:t>
      </w:r>
      <w:bookmarkEnd w:id="2320"/>
    </w:p>
    <w:p>
      <w:pPr>
        <w:pStyle w:val="BookText"/>
      </w:pPr>
      <w:r>
        <w:rPr>
          <w:rFonts w:ascii="Amiri" w:hAnsi="Amiri" w:eastAsia="Amiri" w:cs="Amiri"/>
          <w:lang w:bidi="ar-SA"/>
          <w:color w:val="111111"/>
          <w:sz w:val="28"/>
          <w:szCs w:val="28"/>
          <w:rtl/>
        </w:rPr>
        <w:t xml:space="preserve">[الصَّحراء] : الفضاء الواسع ، قال النابغة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وغارةٍ ذاتِ أظفارٍ ململمةٍ</w:t>
      </w:r>
    </w:p>
    <w:p>
      <w:pPr>
        <w:pStyle w:val="BookText"/>
      </w:pPr>
      <w:r>
        <w:rPr>
          <w:rFonts w:ascii="Amiri" w:hAnsi="Amiri" w:eastAsia="Amiri" w:cs="Amiri"/>
          <w:lang w:bidi="ar-SA"/>
          <w:color w:val="111111"/>
          <w:sz w:val="28"/>
          <w:szCs w:val="28"/>
          <w:rtl/>
        </w:rPr>
        <w:t xml:space="preserve">شعواء تعتسِفُ الصحراءَ والأكما</w:t>
      </w:r>
    </w:p>
    <w:p>
      <w:pPr>
        <w:pStyle w:val="BookText"/>
      </w:pPr>
      <w:r>
        <w:rPr>
          <w:rFonts w:ascii="Amiri" w:hAnsi="Amiri" w:eastAsia="Amiri" w:cs="Amiri"/>
          <w:lang w:bidi="ar-SA"/>
          <w:color w:val="111111"/>
          <w:sz w:val="28"/>
          <w:szCs w:val="28"/>
          <w:rtl/>
        </w:rPr>
        <w:t xml:space="preserve">( وجمعها : صحارى بفتح الراء وكسرها. عن سيبويه )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pStyle w:val="Heading5"/>
      </w:pPr>
      <w:bookmarkStart w:id="2321" w:name="_Toc1639"/>
      <w:r>
        <w:t>الصَّحْماء</w:t>
      </w:r>
      <w:bookmarkEnd w:id="2321"/>
    </w:p>
    <w:p>
      <w:pPr>
        <w:pStyle w:val="BookText"/>
      </w:pPr>
      <w:r>
        <w:rPr>
          <w:rFonts w:ascii="Amiri" w:hAnsi="Amiri" w:eastAsia="Amiri" w:cs="Amiri"/>
          <w:lang w:bidi="ar-SA"/>
          <w:color w:val="111111"/>
          <w:sz w:val="28"/>
          <w:szCs w:val="28"/>
          <w:rtl/>
        </w:rPr>
        <w:t xml:space="preserve">[الصَّحْماء] : يقال : بلدة صَحْماء : أي مغبرَّة.</w:t>
      </w:r>
    </w:p>
    <w:p>
      <w:pPr>
        <w:pStyle w:val="BookText"/>
      </w:pPr>
      <w:r>
        <w:rPr>
          <w:rFonts w:ascii="Amiri" w:hAnsi="Amiri" w:eastAsia="Amiri" w:cs="Amiri"/>
          <w:lang w:bidi="ar-SA"/>
          <w:color w:val="111111"/>
          <w:sz w:val="28"/>
          <w:szCs w:val="28"/>
          <w:rtl/>
        </w:rPr>
        <w:t xml:space="preserve">والصَّحْماء : بقلة ليست بشديدة الخضرة.</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322" w:name="_Toc1640"/>
      <w:r>
        <w:t>الصُّحبان</w:t>
      </w:r>
      <w:bookmarkEnd w:id="2322"/>
    </w:p>
    <w:p>
      <w:pPr>
        <w:pStyle w:val="BookText"/>
      </w:pPr>
      <w:r>
        <w:rPr>
          <w:rFonts w:ascii="Amiri" w:hAnsi="Amiri" w:eastAsia="Amiri" w:cs="Amiri"/>
          <w:lang w:bidi="ar-SA"/>
          <w:color w:val="111111"/>
          <w:sz w:val="28"/>
          <w:szCs w:val="28"/>
          <w:rtl/>
        </w:rPr>
        <w:t xml:space="preserve">[الصُّحبان] : جمع : صاحب.</w:t>
      </w:r>
    </w:p>
    <w:p>
      <w:pPr>
        <w:pStyle w:val="BookText"/>
      </w:pPr>
      <w:r>
        <w:rPr>
          <w:rFonts w:ascii="IRNazanin" w:hAnsi="IRNazanin" w:eastAsia="IRNazanin" w:cs="IRNazanin"/>
          <w:lang w:bidi="fa-IR"/>
          <w:color w:val="111111"/>
          <w:sz w:val="28"/>
          <w:szCs w:val="28"/>
          <w:rtl/>
        </w:rPr>
        <w:t xml:space="preserve">[شماره صفحه واقعی : 3678]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48" w:name="pg14450_182654"/>
    <w:bookmarkEnd w:id="348"/>
    <w:p>
      <w:pPr>
        <w:pStyle w:val="Heading4"/>
      </w:pPr>
      <w:bookmarkStart w:id="2323" w:name="_Toc1641"/>
      <w:r>
        <w:t>الأفعال</w:t>
      </w:r>
      <w:bookmarkEnd w:id="2323"/>
    </w:p>
    <w:p>
      <w:pPr>
        <w:pStyle w:val="Heading5"/>
      </w:pPr>
      <w:bookmarkStart w:id="2324" w:name="_Toc1642"/>
      <w:r>
        <w:t>اشارة</w:t>
      </w:r>
      <w:bookmarkEnd w:id="2324"/>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و</w:t>
      </w:r>
    </w:p>
    <w:p>
      <w:pPr>
        <w:pStyle w:val="Heading5"/>
      </w:pPr>
      <w:bookmarkStart w:id="2325" w:name="_Toc1643"/>
      <w:r>
        <w:t>صَحَا</w:t>
      </w:r>
      <w:bookmarkEnd w:id="2325"/>
    </w:p>
    <w:p>
      <w:pPr>
        <w:pStyle w:val="BookText"/>
      </w:pPr>
      <w:r>
        <w:rPr>
          <w:rFonts w:ascii="Amiri" w:hAnsi="Amiri" w:eastAsia="Amiri" w:cs="Amiri"/>
          <w:lang w:bidi="ar-SA"/>
          <w:color w:val="111111"/>
          <w:sz w:val="28"/>
          <w:szCs w:val="28"/>
          <w:rtl/>
        </w:rPr>
        <w:t xml:space="preserve">[صَحَا] : الصَّحْوُ : خِلافُ السُّكْرِ.</w:t>
      </w:r>
    </w:p>
    <w:p>
      <w:pPr>
        <w:pStyle w:val="BookText"/>
      </w:pPr>
      <w:r>
        <w:rPr>
          <w:rFonts w:ascii="Amiri" w:hAnsi="Amiri" w:eastAsia="Amiri" w:cs="Amiri"/>
          <w:lang w:bidi="ar-SA"/>
          <w:color w:val="111111"/>
          <w:sz w:val="28"/>
          <w:szCs w:val="28"/>
          <w:rtl/>
        </w:rPr>
        <w:t xml:space="preserve">يقال : صحا السكران فهو صاح.</w:t>
      </w:r>
    </w:p>
    <w:p>
      <w:pPr>
        <w:pStyle w:val="BookText"/>
      </w:pPr>
      <w:r>
        <w:rPr>
          <w:rFonts w:ascii="Amiri" w:hAnsi="Amiri" w:eastAsia="Amiri" w:cs="Amiri"/>
          <w:lang w:bidi="ar-SA"/>
          <w:color w:val="111111"/>
          <w:sz w:val="28"/>
          <w:szCs w:val="28"/>
          <w:rtl/>
        </w:rPr>
        <w:t xml:space="preserve">فعَل يفعَل ، بفتح العين فيهما</w:t>
      </w:r>
    </w:p>
    <w:p>
      <w:pPr>
        <w:pStyle w:val="BookText"/>
      </w:pPr>
      <w:r>
        <w:rPr>
          <w:rFonts w:ascii="IRNazanin" w:hAnsi="IRNazanin" w:eastAsia="IRNazanin" w:cs="IRNazanin"/>
          <w:lang w:bidi="fa-IR"/>
          <w:color w:val="111111"/>
          <w:sz w:val="28"/>
          <w:szCs w:val="28"/>
          <w:rtl/>
        </w:rPr>
        <w:t xml:space="preserve">ر</w:t>
      </w:r>
    </w:p>
    <w:p>
      <w:pPr>
        <w:pStyle w:val="Heading5"/>
      </w:pPr>
      <w:bookmarkStart w:id="2326" w:name="_Toc1644"/>
      <w:r>
        <w:t>صَحَر</w:t>
      </w:r>
      <w:bookmarkEnd w:id="2326"/>
    </w:p>
    <w:p>
      <w:pPr>
        <w:pStyle w:val="BookText"/>
      </w:pPr>
      <w:r>
        <w:rPr>
          <w:rFonts w:ascii="Amiri" w:hAnsi="Amiri" w:eastAsia="Amiri" w:cs="Amiri"/>
          <w:lang w:bidi="ar-SA"/>
          <w:color w:val="111111"/>
          <w:sz w:val="28"/>
          <w:szCs w:val="28"/>
          <w:rtl/>
        </w:rPr>
        <w:t xml:space="preserve">[صَحَر] : صَحَرْتُ اللبن صَحْراً : إِذا أسخنتُهُ.</w:t>
      </w:r>
    </w:p>
    <w:p>
      <w:pPr>
        <w:pStyle w:val="BookText"/>
      </w:pPr>
      <w:r>
        <w:rPr>
          <w:rFonts w:ascii="Amiri" w:hAnsi="Amiri" w:eastAsia="Amiri" w:cs="Amiri"/>
          <w:lang w:bidi="ar-SA"/>
          <w:color w:val="111111"/>
          <w:sz w:val="28"/>
          <w:szCs w:val="28"/>
          <w:rtl/>
        </w:rPr>
        <w:t xml:space="preserve">والصحير : من أصوات الحمير ، يقال : صَحَر صحيراً وصُحاراً. ويقال : الصَّحير : مثل الصهيل.</w:t>
      </w:r>
    </w:p>
    <w:p>
      <w:pPr>
        <w:pStyle w:val="BookText"/>
      </w:pPr>
      <w:r>
        <w:rPr>
          <w:rFonts w:ascii="IRNazanin" w:hAnsi="IRNazanin" w:eastAsia="IRNazanin" w:cs="IRNazanin"/>
          <w:lang w:bidi="fa-IR"/>
          <w:color w:val="111111"/>
          <w:sz w:val="28"/>
          <w:szCs w:val="28"/>
          <w:rtl/>
        </w:rPr>
        <w:t xml:space="preserve">ن</w:t>
      </w:r>
    </w:p>
    <w:p>
      <w:pPr>
        <w:pStyle w:val="Heading5"/>
      </w:pPr>
      <w:bookmarkStart w:id="2327" w:name="_Toc1645"/>
      <w:r>
        <w:t>صَحَن</w:t>
      </w:r>
      <w:bookmarkEnd w:id="2327"/>
    </w:p>
    <w:p>
      <w:pPr>
        <w:pStyle w:val="BookText"/>
      </w:pPr>
      <w:r>
        <w:rPr>
          <w:rFonts w:ascii="Amiri" w:hAnsi="Amiri" w:eastAsia="Amiri" w:cs="Amiri"/>
          <w:lang w:bidi="ar-SA"/>
          <w:color w:val="111111"/>
          <w:sz w:val="28"/>
          <w:szCs w:val="28"/>
          <w:rtl/>
        </w:rPr>
        <w:t xml:space="preserve">[صَحَن] : صَحَنه : أي أعطاه.</w:t>
      </w:r>
    </w:p>
    <w:p>
      <w:pPr>
        <w:pStyle w:val="BookText"/>
      </w:pPr>
      <w:r>
        <w:rPr>
          <w:rFonts w:ascii="Amiri" w:hAnsi="Amiri" w:eastAsia="Amiri" w:cs="Amiri"/>
          <w:lang w:bidi="ar-SA"/>
          <w:color w:val="111111"/>
          <w:sz w:val="28"/>
          <w:szCs w:val="28"/>
          <w:rtl/>
        </w:rPr>
        <w:t xml:space="preserve">وصَحَنْتُ بين القوم : أي أصلحت.</w:t>
      </w:r>
    </w:p>
    <w:p>
      <w:pPr>
        <w:pStyle w:val="BookText"/>
      </w:pPr>
      <w:r>
        <w:rPr>
          <w:rFonts w:ascii="Amiri" w:hAnsi="Amiri" w:eastAsia="Amiri" w:cs="Amiri"/>
          <w:lang w:bidi="ar-SA"/>
          <w:color w:val="111111"/>
          <w:sz w:val="28"/>
          <w:szCs w:val="28"/>
          <w:rtl/>
        </w:rPr>
        <w:t xml:space="preserve">وقال بعضهم : يقال : صحنْتُ فلاناً صحناتٍ : أي ضربته ضرباتٍ.</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ب</w:t>
      </w:r>
    </w:p>
    <w:p>
      <w:pPr>
        <w:pStyle w:val="Heading5"/>
      </w:pPr>
      <w:bookmarkStart w:id="2328" w:name="_Toc1646"/>
      <w:r>
        <w:t>صَحِبَ</w:t>
      </w:r>
      <w:bookmarkEnd w:id="2328"/>
    </w:p>
    <w:p>
      <w:pPr>
        <w:pStyle w:val="BookText"/>
      </w:pPr>
      <w:r>
        <w:rPr>
          <w:rFonts w:ascii="Amiri" w:hAnsi="Amiri" w:eastAsia="Amiri" w:cs="Amiri"/>
          <w:lang w:bidi="ar-SA"/>
          <w:color w:val="111111"/>
          <w:sz w:val="28"/>
          <w:szCs w:val="28"/>
          <w:rtl/>
        </w:rPr>
        <w:t xml:space="preserve">[صَحِبَ] : يقال : صَحِبَه صُحْبة وصَحابة. وعن يعقوب أنه قرأ : فَلَا تَصْحَبْنِي </w:t>
      </w:r>
      <w:r>
        <w:rPr>
          <w:rStyle w:val="FootnoteReference"/>
        </w:rPr>
        <w:footnoteReference w:id="931"/>
      </w:r>
      <w:r>
        <w:rPr>
          <w:rFonts w:ascii="Amiri" w:hAnsi="Amiri" w:eastAsia="Amiri" w:cs="Amiri"/>
          <w:lang w:bidi="ar-SA"/>
          <w:color w:val="111111"/>
          <w:sz w:val="28"/>
          <w:szCs w:val="28"/>
          <w:rtl/>
        </w:rPr>
        <w:t xml:space="preserve">بفتح التاء والحاء بغير ألف.</w:t>
      </w:r>
    </w:p>
    <w:p>
      <w:pPr>
        <w:pStyle w:val="BookText"/>
      </w:pPr>
      <w:r>
        <w:rPr>
          <w:rFonts w:ascii="IRNazanin" w:hAnsi="IRNazanin" w:eastAsia="IRNazanin" w:cs="IRNazanin"/>
          <w:lang w:bidi="fa-IR"/>
          <w:color w:val="111111"/>
          <w:sz w:val="28"/>
          <w:szCs w:val="28"/>
          <w:rtl/>
        </w:rPr>
        <w:t xml:space="preserve">ر</w:t>
      </w:r>
    </w:p>
    <w:p>
      <w:pPr>
        <w:pStyle w:val="Heading5"/>
      </w:pPr>
      <w:bookmarkStart w:id="2329" w:name="_Toc1647"/>
      <w:r>
        <w:t>صَحِرَ</w:t>
      </w:r>
      <w:bookmarkEnd w:id="2329"/>
    </w:p>
    <w:p>
      <w:pPr>
        <w:pStyle w:val="BookText"/>
      </w:pPr>
      <w:r>
        <w:rPr>
          <w:rFonts w:ascii="Amiri" w:hAnsi="Amiri" w:eastAsia="Amiri" w:cs="Amiri"/>
          <w:lang w:bidi="ar-SA"/>
          <w:color w:val="111111"/>
          <w:sz w:val="28"/>
          <w:szCs w:val="28"/>
          <w:rtl/>
        </w:rPr>
        <w:t xml:space="preserve">[صَحِرَ] : الصَّحَر والصُّحْرة : غُبْرَةٌ في حُمْرَةٍ خَفِيَّة إِلى بياض قليل ، والنعتُ :</w:t>
      </w:r>
    </w:p>
    <w:p>
      <w:pPr>
        <w:pStyle w:val="BookText"/>
      </w:pPr>
      <w:r>
        <w:rPr>
          <w:rFonts w:ascii="IRNazanin" w:hAnsi="IRNazanin" w:eastAsia="IRNazanin" w:cs="IRNazanin"/>
          <w:lang w:bidi="fa-IR"/>
          <w:color w:val="111111"/>
          <w:sz w:val="28"/>
          <w:szCs w:val="28"/>
          <w:rtl/>
        </w:rPr>
        <w:t xml:space="preserve">[شماره صفحه واقعی : 3679]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49" w:name="pg14450_182655"/>
    <w:bookmarkEnd w:id="349"/>
    <w:p>
      <w:pPr>
        <w:pStyle w:val="BookText"/>
      </w:pPr>
      <w:r>
        <w:rPr>
          <w:rFonts w:ascii="Amiri" w:hAnsi="Amiri" w:eastAsia="Amiri" w:cs="Amiri"/>
          <w:lang w:bidi="ar-SA"/>
          <w:color w:val="111111"/>
          <w:sz w:val="28"/>
          <w:szCs w:val="28"/>
          <w:rtl/>
        </w:rPr>
        <w:t xml:space="preserve">أَصْحر ، قال ذو الرمة يصف الحمار والأتن </w:t>
      </w:r>
      <w:r>
        <w:rPr>
          <w:rStyle w:val="FootnoteReference"/>
        </w:rPr>
        <w:footnoteReference w:id="932"/>
      </w:r>
    </w:p>
    <w:p>
      <w:pPr>
        <w:pStyle w:val="BookText"/>
      </w:pPr>
      <w:r>
        <w:rPr>
          <w:rFonts w:ascii="Amiri" w:hAnsi="Amiri" w:eastAsia="Amiri" w:cs="Amiri"/>
          <w:lang w:bidi="ar-SA"/>
          <w:color w:val="111111"/>
          <w:sz w:val="28"/>
          <w:szCs w:val="28"/>
          <w:rtl/>
        </w:rPr>
        <w:t xml:space="preserve">ورق السرابيل في ألوانها خطب</w:t>
      </w:r>
    </w:p>
    <w:p>
      <w:pPr>
        <w:pStyle w:val="BookText"/>
      </w:pPr>
      <w:r>
        <w:rPr>
          <w:rFonts w:ascii="Amiri" w:hAnsi="Amiri" w:eastAsia="Amiri" w:cs="Amiri"/>
          <w:lang w:bidi="ar-SA"/>
          <w:color w:val="111111"/>
          <w:sz w:val="28"/>
          <w:szCs w:val="28"/>
          <w:rtl/>
        </w:rPr>
        <w:t xml:space="preserve">وذكر</w:t>
      </w:r>
    </w:p>
    <w:p>
      <w:pPr>
        <w:pStyle w:val="BookText"/>
      </w:pPr>
      <w:r>
        <w:rPr>
          <w:rFonts w:ascii="Amiri" w:hAnsi="Amiri" w:eastAsia="Amiri" w:cs="Amiri"/>
          <w:lang w:bidi="ar-SA"/>
          <w:color w:val="111111"/>
          <w:sz w:val="28"/>
          <w:szCs w:val="28"/>
          <w:rtl/>
        </w:rPr>
        <w:t xml:space="preserve">محقق الديوان روايات متعددة منها رواية المؤلف ، وله في اللسان والتاج ( صحر ، نحص ، قلا » روايات أخرى.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يَحْدو نحائصَ أشباهاً مُحَمْلجةً</w:t>
      </w:r>
    </w:p>
    <w:p>
      <w:pPr>
        <w:pStyle w:val="BookText"/>
      </w:pPr>
      <w:r>
        <w:rPr>
          <w:rFonts w:ascii="Amiri" w:hAnsi="Amiri" w:eastAsia="Amiri" w:cs="Amiri"/>
          <w:lang w:bidi="ar-SA"/>
          <w:color w:val="111111"/>
          <w:sz w:val="28"/>
          <w:szCs w:val="28"/>
          <w:rtl/>
        </w:rPr>
        <w:t xml:space="preserve">صُحْرَ السرابيلِ في أحْشَائِها قَبَبُ</w:t>
      </w:r>
    </w:p>
    <w:p>
      <w:pPr>
        <w:pStyle w:val="BookText"/>
      </w:pPr>
      <w:r>
        <w:rPr>
          <w:rFonts w:ascii="IRNazanin" w:hAnsi="IRNazanin" w:eastAsia="IRNazanin" w:cs="IRNazanin"/>
          <w:lang w:bidi="fa-IR"/>
          <w:color w:val="111111"/>
          <w:sz w:val="28"/>
          <w:szCs w:val="28"/>
          <w:rtl/>
        </w:rPr>
        <w:t xml:space="preserve">ل</w:t>
      </w:r>
    </w:p>
    <w:p>
      <w:pPr>
        <w:pStyle w:val="Heading5"/>
      </w:pPr>
      <w:bookmarkStart w:id="2330" w:name="_Toc1648"/>
      <w:r>
        <w:t>صَحِل</w:t>
      </w:r>
      <w:bookmarkEnd w:id="2330"/>
    </w:p>
    <w:p>
      <w:pPr>
        <w:pStyle w:val="BookText"/>
      </w:pPr>
      <w:r>
        <w:rPr>
          <w:rFonts w:ascii="Amiri" w:hAnsi="Amiri" w:eastAsia="Amiri" w:cs="Amiri"/>
          <w:lang w:bidi="ar-SA"/>
          <w:color w:val="111111"/>
          <w:sz w:val="28"/>
          <w:szCs w:val="28"/>
          <w:rtl/>
        </w:rPr>
        <w:t xml:space="preserve">[صَحِل] : الصَّحْل : البحح في الصوت ، والنعت : صَحِل وأَصْحَلُ أيضاً. وفي الحديث </w:t>
      </w:r>
      <w:r>
        <w:rPr>
          <w:rStyle w:val="FootnoteReference"/>
        </w:rPr>
        <w:footnoteReference w:id="933"/>
      </w:r>
      <w:r>
        <w:rPr>
          <w:rFonts w:ascii="Amiri" w:hAnsi="Amiri" w:eastAsia="Amiri" w:cs="Amiri"/>
          <w:lang w:bidi="ar-SA"/>
          <w:color w:val="111111"/>
          <w:sz w:val="28"/>
          <w:szCs w:val="28"/>
          <w:rtl/>
        </w:rPr>
        <w:t xml:space="preserve">: « كان ابن عمر يرفع صوته بالتلبية حتى يصحَل صوتُه ».</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331" w:name="_Toc1649"/>
      <w:r>
        <w:t>الإِصحاب</w:t>
      </w:r>
      <w:bookmarkEnd w:id="2331"/>
    </w:p>
    <w:p>
      <w:pPr>
        <w:pStyle w:val="BookText"/>
      </w:pPr>
      <w:r>
        <w:rPr>
          <w:rFonts w:ascii="Amiri" w:hAnsi="Amiri" w:eastAsia="Amiri" w:cs="Amiri"/>
          <w:lang w:bidi="ar-SA"/>
          <w:color w:val="111111"/>
          <w:sz w:val="28"/>
          <w:szCs w:val="28"/>
          <w:rtl/>
        </w:rPr>
        <w:t xml:space="preserve">[الإِصحاب] : أصحب الرجلُ : إِذا بلغ ابنُه فصار صاحباً له.</w:t>
      </w:r>
    </w:p>
    <w:p>
      <w:pPr>
        <w:pStyle w:val="BookText"/>
      </w:pPr>
      <w:r>
        <w:rPr>
          <w:rFonts w:ascii="Amiri" w:hAnsi="Amiri" w:eastAsia="Amiri" w:cs="Amiri"/>
          <w:lang w:bidi="ar-SA"/>
          <w:color w:val="111111"/>
          <w:sz w:val="28"/>
          <w:szCs w:val="28"/>
          <w:rtl/>
        </w:rPr>
        <w:t xml:space="preserve">ويقال : أصحب الرجلُ : إِذا انقاد ، قال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ولست بذي رَثيةٍ إِمَّرٍ</w:t>
      </w:r>
    </w:p>
    <w:p>
      <w:pPr>
        <w:pStyle w:val="BookText"/>
      </w:pPr>
      <w:r>
        <w:rPr>
          <w:rFonts w:ascii="Amiri" w:hAnsi="Amiri" w:eastAsia="Amiri" w:cs="Amiri"/>
          <w:lang w:bidi="ar-SA"/>
          <w:color w:val="111111"/>
          <w:sz w:val="28"/>
          <w:szCs w:val="28"/>
          <w:rtl/>
        </w:rPr>
        <w:t xml:space="preserve">إِذا قِيد مستكرهاً أَصْحَبا</w:t>
      </w:r>
    </w:p>
    <w:p>
      <w:pPr>
        <w:pStyle w:val="BookText"/>
      </w:pPr>
      <w:r>
        <w:rPr>
          <w:rFonts w:ascii="Amiri" w:hAnsi="Amiri" w:eastAsia="Amiri" w:cs="Amiri"/>
          <w:lang w:bidi="ar-SA"/>
          <w:color w:val="111111"/>
          <w:sz w:val="28"/>
          <w:szCs w:val="28"/>
          <w:rtl/>
        </w:rPr>
        <w:t xml:space="preserve">وأصحبته الشيء : أي جعلته له صاحباً.</w:t>
      </w:r>
    </w:p>
    <w:p>
      <w:pPr>
        <w:pStyle w:val="BookText"/>
      </w:pPr>
      <w:r>
        <w:rPr>
          <w:rFonts w:ascii="Amiri" w:hAnsi="Amiri" w:eastAsia="Amiri" w:cs="Amiri"/>
          <w:lang w:bidi="ar-SA"/>
          <w:color w:val="111111"/>
          <w:sz w:val="28"/>
          <w:szCs w:val="28"/>
          <w:rtl/>
        </w:rPr>
        <w:t xml:space="preserve">وقوله تعالى : ( وَلا هُمْ مِنَّا يُصْحَبُونَ )</w:t>
      </w:r>
      <w:r>
        <w:rPr>
          <w:rStyle w:val="FootnoteReference"/>
        </w:rPr>
        <w:footnoteReference w:id="935"/>
      </w:r>
      <w:r>
        <w:rPr>
          <w:rFonts w:ascii="Amiri" w:hAnsi="Amiri" w:eastAsia="Amiri" w:cs="Amiri"/>
          <w:lang w:bidi="ar-SA"/>
          <w:color w:val="111111"/>
          <w:sz w:val="28"/>
          <w:szCs w:val="28"/>
          <w:rtl/>
        </w:rPr>
        <w:t xml:space="preserve">قال ابن عباس : أي لا</w:t>
      </w:r>
    </w:p>
    <w:p>
      <w:pPr>
        <w:pStyle w:val="BookText"/>
      </w:pPr>
      <w:r>
        <w:rPr>
          <w:rFonts w:ascii="IRNazanin" w:hAnsi="IRNazanin" w:eastAsia="IRNazanin" w:cs="IRNazanin"/>
          <w:lang w:bidi="fa-IR"/>
          <w:color w:val="111111"/>
          <w:sz w:val="28"/>
          <w:szCs w:val="28"/>
          <w:rtl/>
        </w:rPr>
        <w:t xml:space="preserve">[شماره صفحه واقعی : 3680]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50" w:name="pg14450_182656"/>
    <w:bookmarkEnd w:id="350"/>
    <w:p>
      <w:pPr>
        <w:pStyle w:val="BookText"/>
      </w:pPr>
      <w:r>
        <w:rPr>
          <w:rFonts w:ascii="Amiri" w:hAnsi="Amiri" w:eastAsia="Amiri" w:cs="Amiri"/>
          <w:lang w:bidi="ar-SA"/>
          <w:color w:val="111111"/>
          <w:sz w:val="28"/>
          <w:szCs w:val="28"/>
          <w:rtl/>
        </w:rPr>
        <w:t xml:space="preserve">يجارون ، لأن المجير صاحب. وقال مجاهد : لا يصحبون نصراً.</w:t>
      </w:r>
    </w:p>
    <w:p>
      <w:pPr>
        <w:pStyle w:val="BookText"/>
      </w:pPr>
      <w:r>
        <w:rPr>
          <w:rFonts w:ascii="Amiri" w:hAnsi="Amiri" w:eastAsia="Amiri" w:cs="Amiri"/>
          <w:lang w:bidi="ar-SA"/>
          <w:color w:val="111111"/>
          <w:sz w:val="28"/>
          <w:szCs w:val="28"/>
          <w:rtl/>
        </w:rPr>
        <w:t xml:space="preserve">وأصحبتُ الأديمَ : إِذا تركتُ عليه شَعْرَهُ أو صُوْفَهُ أو وَبَرَهُ فهو مُصْحَبٌ.</w:t>
      </w:r>
    </w:p>
    <w:p>
      <w:pPr>
        <w:pStyle w:val="BookText"/>
      </w:pPr>
      <w:r>
        <w:rPr>
          <w:rFonts w:ascii="IRNazanin" w:hAnsi="IRNazanin" w:eastAsia="IRNazanin" w:cs="IRNazanin"/>
          <w:lang w:bidi="fa-IR"/>
          <w:color w:val="111111"/>
          <w:sz w:val="28"/>
          <w:szCs w:val="28"/>
          <w:rtl/>
        </w:rPr>
        <w:t xml:space="preserve">وأصحب الماءُ : إِذا علاه الطحلب.</w:t>
      </w:r>
    </w:p>
    <w:p>
      <w:pPr>
        <w:pStyle w:val="BookText"/>
      </w:pPr>
      <w:r>
        <w:rPr>
          <w:rFonts w:ascii="Amiri" w:hAnsi="Amiri" w:eastAsia="Amiri" w:cs="Amiri"/>
          <w:lang w:bidi="ar-SA"/>
          <w:color w:val="111111"/>
          <w:sz w:val="28"/>
          <w:szCs w:val="28"/>
          <w:rtl/>
        </w:rPr>
        <w:t xml:space="preserve">وأصحب الرجلُ : إِذا صار صاحباً.</w:t>
      </w:r>
    </w:p>
    <w:p>
      <w:pPr>
        <w:pStyle w:val="BookText"/>
      </w:pPr>
      <w:r>
        <w:rPr>
          <w:rFonts w:ascii="IRNazanin" w:hAnsi="IRNazanin" w:eastAsia="IRNazanin" w:cs="IRNazanin"/>
          <w:lang w:bidi="fa-IR"/>
          <w:color w:val="111111"/>
          <w:sz w:val="28"/>
          <w:szCs w:val="28"/>
          <w:rtl/>
        </w:rPr>
        <w:t xml:space="preserve">ر</w:t>
      </w:r>
    </w:p>
    <w:p>
      <w:pPr>
        <w:pStyle w:val="Heading5"/>
      </w:pPr>
      <w:bookmarkStart w:id="2332" w:name="_Toc1650"/>
      <w:r>
        <w:t>الإِصْحَار</w:t>
      </w:r>
      <w:bookmarkEnd w:id="2332"/>
    </w:p>
    <w:p>
      <w:pPr>
        <w:pStyle w:val="BookText"/>
      </w:pPr>
      <w:r>
        <w:rPr>
          <w:rFonts w:ascii="Amiri" w:hAnsi="Amiri" w:eastAsia="Amiri" w:cs="Amiri"/>
          <w:lang w:bidi="ar-SA"/>
          <w:color w:val="111111"/>
          <w:sz w:val="28"/>
          <w:szCs w:val="28"/>
          <w:rtl/>
        </w:rPr>
        <w:t xml:space="preserve">[الإِصْحَار] : أصحر الرجل : برز إِلى الصحراء ، قال جميل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برزْنا وأصحرْنا لكلِ قبيلةٍ</w:t>
      </w:r>
    </w:p>
    <w:p>
      <w:pPr>
        <w:pStyle w:val="BookText"/>
      </w:pPr>
      <w:r>
        <w:rPr>
          <w:rFonts w:ascii="Amiri" w:hAnsi="Amiri" w:eastAsia="Amiri" w:cs="Amiri"/>
          <w:lang w:bidi="ar-SA"/>
          <w:color w:val="111111"/>
          <w:sz w:val="28"/>
          <w:szCs w:val="28"/>
          <w:rtl/>
        </w:rPr>
        <w:t xml:space="preserve">بأسيافنا إِذْ يؤكلُ المتضعَّفُ</w:t>
      </w:r>
    </w:p>
    <w:p>
      <w:pPr>
        <w:pStyle w:val="BookText"/>
      </w:pPr>
      <w:r>
        <w:rPr>
          <w:rFonts w:ascii="IRNazanin" w:hAnsi="IRNazanin" w:eastAsia="IRNazanin" w:cs="IRNazanin"/>
          <w:lang w:bidi="fa-IR"/>
          <w:color w:val="111111"/>
          <w:sz w:val="28"/>
          <w:szCs w:val="28"/>
          <w:rtl/>
        </w:rPr>
        <w:t xml:space="preserve">ف</w:t>
      </w:r>
    </w:p>
    <w:p>
      <w:pPr>
        <w:pStyle w:val="Heading5"/>
      </w:pPr>
      <w:bookmarkStart w:id="2333" w:name="_Toc1651"/>
      <w:r>
        <w:t>الإِصْحَاف</w:t>
      </w:r>
      <w:bookmarkEnd w:id="2333"/>
    </w:p>
    <w:p>
      <w:pPr>
        <w:pStyle w:val="BookText"/>
      </w:pPr>
      <w:r>
        <w:rPr>
          <w:rFonts w:ascii="Amiri" w:hAnsi="Amiri" w:eastAsia="Amiri" w:cs="Amiri"/>
          <w:lang w:bidi="ar-SA"/>
          <w:color w:val="111111"/>
          <w:sz w:val="28"/>
          <w:szCs w:val="28"/>
          <w:rtl/>
        </w:rPr>
        <w:t xml:space="preserve">[الإِصْحَاف] : أصحف المصحفَ : إِذا جمع فيه الصحف.</w:t>
      </w:r>
    </w:p>
    <w:p>
      <w:pPr>
        <w:pStyle w:val="BookText"/>
      </w:pPr>
      <w:r>
        <w:rPr>
          <w:rFonts w:ascii="IRNazanin" w:hAnsi="IRNazanin" w:eastAsia="IRNazanin" w:cs="IRNazanin"/>
          <w:lang w:bidi="fa-IR"/>
          <w:color w:val="111111"/>
          <w:sz w:val="28"/>
          <w:szCs w:val="28"/>
          <w:rtl/>
        </w:rPr>
        <w:t xml:space="preserve">و</w:t>
      </w:r>
    </w:p>
    <w:p>
      <w:pPr>
        <w:pStyle w:val="Heading5"/>
      </w:pPr>
      <w:bookmarkStart w:id="2334" w:name="_Toc1652"/>
      <w:r>
        <w:t>الإِصحاء</w:t>
      </w:r>
      <w:bookmarkEnd w:id="2334"/>
    </w:p>
    <w:p>
      <w:pPr>
        <w:pStyle w:val="BookText"/>
      </w:pPr>
      <w:r>
        <w:rPr>
          <w:rFonts w:ascii="IRNazanin" w:hAnsi="IRNazanin" w:eastAsia="IRNazanin" w:cs="IRNazanin"/>
          <w:lang w:bidi="fa-IR"/>
          <w:color w:val="111111"/>
          <w:sz w:val="28"/>
          <w:szCs w:val="28"/>
          <w:rtl/>
        </w:rPr>
        <w:t xml:space="preserve">[الإِصحاء] : أصْحت السماءُ : أقلعت عن المطر.</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ف</w:t>
      </w:r>
    </w:p>
    <w:p>
      <w:pPr>
        <w:pStyle w:val="Heading5"/>
      </w:pPr>
      <w:bookmarkStart w:id="2335" w:name="_Toc1653"/>
      <w:r>
        <w:t>التصحيف</w:t>
      </w:r>
      <w:bookmarkEnd w:id="2335"/>
    </w:p>
    <w:p>
      <w:pPr>
        <w:pStyle w:val="BookText"/>
      </w:pPr>
      <w:r>
        <w:rPr>
          <w:rFonts w:ascii="Amiri" w:hAnsi="Amiri" w:eastAsia="Amiri" w:cs="Amiri"/>
          <w:lang w:bidi="ar-SA"/>
          <w:color w:val="111111"/>
          <w:sz w:val="28"/>
          <w:szCs w:val="28"/>
          <w:rtl/>
        </w:rPr>
        <w:t xml:space="preserve">[التصحيف] : صحّفه : أي أخطأه.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ب</w:t>
      </w:r>
    </w:p>
    <w:p>
      <w:pPr>
        <w:pStyle w:val="Heading5"/>
      </w:pPr>
      <w:bookmarkStart w:id="2336" w:name="_Toc1654"/>
      <w:r>
        <w:t>المصاحبة</w:t>
      </w:r>
      <w:bookmarkEnd w:id="2336"/>
    </w:p>
    <w:p>
      <w:pPr>
        <w:pStyle w:val="BookText"/>
      </w:pPr>
      <w:r>
        <w:rPr>
          <w:rFonts w:ascii="Amiri" w:hAnsi="Amiri" w:eastAsia="Amiri" w:cs="Amiri"/>
          <w:lang w:bidi="ar-SA"/>
          <w:color w:val="111111"/>
          <w:sz w:val="28"/>
          <w:szCs w:val="28"/>
          <w:rtl/>
        </w:rPr>
        <w:t xml:space="preserve">[المصاحبة] : صاحبه ، من الصُّحبة.</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337" w:name="_Toc1655"/>
      <w:r>
        <w:t>الاصطحاب</w:t>
      </w:r>
      <w:bookmarkEnd w:id="2337"/>
    </w:p>
    <w:p>
      <w:pPr>
        <w:pStyle w:val="BookText"/>
      </w:pPr>
      <w:r>
        <w:rPr>
          <w:rFonts w:ascii="Amiri" w:hAnsi="Amiri" w:eastAsia="Amiri" w:cs="Amiri"/>
          <w:lang w:bidi="ar-SA"/>
          <w:color w:val="111111"/>
          <w:sz w:val="28"/>
          <w:szCs w:val="28"/>
          <w:rtl/>
        </w:rPr>
        <w:t xml:space="preserve">[الاصطحاب] : اصطحبَ القومُ : إِذا</w:t>
      </w:r>
    </w:p>
    <w:p>
      <w:pPr>
        <w:pStyle w:val="BookText"/>
      </w:pPr>
      <w:r>
        <w:rPr>
          <w:rFonts w:ascii="IRNazanin" w:hAnsi="IRNazanin" w:eastAsia="IRNazanin" w:cs="IRNazanin"/>
          <w:lang w:bidi="fa-IR"/>
          <w:color w:val="111111"/>
          <w:sz w:val="28"/>
          <w:szCs w:val="28"/>
          <w:rtl/>
        </w:rPr>
        <w:t xml:space="preserve">[شماره صفحه واقعی : 3681]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51" w:name="pg14450_182657"/>
    <w:bookmarkEnd w:id="351"/>
    <w:p>
      <w:pPr>
        <w:pStyle w:val="BookText"/>
      </w:pPr>
      <w:r>
        <w:rPr>
          <w:rFonts w:ascii="Amiri" w:hAnsi="Amiri" w:eastAsia="Amiri" w:cs="Amiri"/>
          <w:lang w:bidi="ar-SA"/>
          <w:color w:val="111111"/>
          <w:sz w:val="28"/>
          <w:szCs w:val="28"/>
          <w:rtl/>
        </w:rPr>
        <w:t xml:space="preserve">صَحِبَ بعضُهم بعضاً. وأصله : اصتحب فأبدل التاء طاءً.</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338" w:name="_Toc1656"/>
      <w:r>
        <w:t>الاستصحاب</w:t>
      </w:r>
      <w:bookmarkEnd w:id="2338"/>
    </w:p>
    <w:p>
      <w:pPr>
        <w:pStyle w:val="BookText"/>
      </w:pPr>
      <w:r>
        <w:rPr>
          <w:rFonts w:ascii="Amiri" w:hAnsi="Amiri" w:eastAsia="Amiri" w:cs="Amiri"/>
          <w:lang w:bidi="ar-SA"/>
          <w:color w:val="111111"/>
          <w:sz w:val="28"/>
          <w:szCs w:val="28"/>
          <w:rtl/>
        </w:rPr>
        <w:t xml:space="preserve">[الاستصحاب] : استصحبه : سأله أن يصحبَه ، وكل شيء لاءم شيئاً فقد استصحبه ، قال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لك الفضلَ على صحبتي</w:t>
      </w:r>
    </w:p>
    <w:p>
      <w:pPr>
        <w:pStyle w:val="BookText"/>
      </w:pPr>
      <w:r>
        <w:rPr>
          <w:rFonts w:ascii="Amiri" w:hAnsi="Amiri" w:eastAsia="Amiri" w:cs="Amiri"/>
          <w:lang w:bidi="ar-SA"/>
          <w:color w:val="111111"/>
          <w:sz w:val="28"/>
          <w:szCs w:val="28"/>
          <w:rtl/>
        </w:rPr>
        <w:t xml:space="preserve">والمسكُ قد يستصحبُ الرامكا</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ن</w:t>
      </w:r>
    </w:p>
    <w:p>
      <w:pPr>
        <w:pStyle w:val="Heading5"/>
      </w:pPr>
      <w:bookmarkStart w:id="2339" w:name="_Toc1657"/>
      <w:r>
        <w:t>التَّصَحُّن</w:t>
      </w:r>
      <w:bookmarkEnd w:id="2339"/>
    </w:p>
    <w:p>
      <w:pPr>
        <w:pStyle w:val="BookText"/>
      </w:pPr>
      <w:r>
        <w:rPr>
          <w:rFonts w:ascii="Amiri" w:hAnsi="Amiri" w:eastAsia="Amiri" w:cs="Amiri"/>
          <w:lang w:bidi="ar-SA"/>
          <w:color w:val="111111"/>
          <w:sz w:val="28"/>
          <w:szCs w:val="28"/>
          <w:rtl/>
        </w:rPr>
        <w:t xml:space="preserve">[التَّصَحُّن] : يقال للسائل : هو يتصحَّن الناس : إِذا سألهم في صحن ونحوه.</w:t>
      </w:r>
    </w:p>
    <w:p>
      <w:pPr>
        <w:pStyle w:val="BookText"/>
      </w:pPr>
      <w:r>
        <w:rPr>
          <w:rFonts w:ascii="Amiri" w:hAnsi="Amiri" w:eastAsia="Amiri" w:cs="Amiri"/>
          <w:lang w:bidi="ar-SA"/>
          <w:color w:val="111111"/>
          <w:sz w:val="28"/>
          <w:szCs w:val="28"/>
          <w:rtl/>
        </w:rPr>
        <w:t xml:space="preserve">الافعِيلال</w:t>
      </w:r>
    </w:p>
    <w:p>
      <w:pPr>
        <w:pStyle w:val="BookText"/>
      </w:pPr>
      <w:r>
        <w:rPr>
          <w:rFonts w:ascii="IRNazanin" w:hAnsi="IRNazanin" w:eastAsia="IRNazanin" w:cs="IRNazanin"/>
          <w:lang w:bidi="fa-IR"/>
          <w:color w:val="111111"/>
          <w:sz w:val="28"/>
          <w:szCs w:val="28"/>
          <w:rtl/>
        </w:rPr>
        <w:t xml:space="preserve">ر</w:t>
      </w:r>
    </w:p>
    <w:p>
      <w:pPr>
        <w:pStyle w:val="Heading5"/>
      </w:pPr>
      <w:bookmarkStart w:id="2340" w:name="_Toc1658"/>
      <w:r>
        <w:t>الاصحيرار</w:t>
      </w:r>
      <w:bookmarkEnd w:id="2340"/>
    </w:p>
    <w:p>
      <w:pPr>
        <w:pStyle w:val="BookText"/>
      </w:pPr>
      <w:r>
        <w:rPr>
          <w:rFonts w:ascii="Amiri" w:hAnsi="Amiri" w:eastAsia="Amiri" w:cs="Amiri"/>
          <w:lang w:bidi="ar-SA"/>
          <w:color w:val="111111"/>
          <w:sz w:val="28"/>
          <w:szCs w:val="28"/>
          <w:rtl/>
        </w:rPr>
        <w:t xml:space="preserve">[الاصحيرار] : اصحارّ النبت : إِذا هاج واصْفَرَّ صفرة غير خالصة.</w:t>
      </w:r>
    </w:p>
    <w:p>
      <w:pPr>
        <w:pStyle w:val="BookText"/>
      </w:pPr>
      <w:r>
        <w:rPr>
          <w:rFonts w:ascii="IRNazanin" w:hAnsi="IRNazanin" w:eastAsia="IRNazanin" w:cs="IRNazanin"/>
          <w:lang w:bidi="fa-IR"/>
          <w:color w:val="111111"/>
          <w:sz w:val="28"/>
          <w:szCs w:val="28"/>
          <w:rtl/>
        </w:rPr>
        <w:t xml:space="preserve">م</w:t>
      </w:r>
    </w:p>
    <w:p>
      <w:pPr>
        <w:pStyle w:val="Heading5"/>
      </w:pPr>
      <w:bookmarkStart w:id="2341" w:name="_Toc1659"/>
      <w:r>
        <w:t>الاصحيمام</w:t>
      </w:r>
      <w:bookmarkEnd w:id="2341"/>
    </w:p>
    <w:p>
      <w:pPr>
        <w:pStyle w:val="BookText"/>
      </w:pPr>
      <w:r>
        <w:rPr>
          <w:rFonts w:ascii="Amiri" w:hAnsi="Amiri" w:eastAsia="Amiri" w:cs="Amiri"/>
          <w:lang w:bidi="ar-SA"/>
          <w:color w:val="111111"/>
          <w:sz w:val="28"/>
          <w:szCs w:val="28"/>
          <w:rtl/>
        </w:rPr>
        <w:t xml:space="preserve">[الاصحيمام] : اصحامّ : أي صار أصحم.</w:t>
      </w:r>
    </w:p>
    <w:p>
      <w:pPr>
        <w:pStyle w:val="BookText"/>
      </w:pPr>
      <w:r>
        <w:rPr>
          <w:rFonts w:ascii="Amiri" w:hAnsi="Amiri" w:eastAsia="Amiri" w:cs="Amiri"/>
          <w:lang w:bidi="ar-SA"/>
          <w:color w:val="111111"/>
          <w:sz w:val="28"/>
          <w:szCs w:val="28"/>
          <w:rtl/>
        </w:rPr>
        <w:t xml:space="preserve">واصحامَّت البقلة : اخضرَّت.</w:t>
      </w:r>
    </w:p>
    <w:p>
      <w:pPr>
        <w:pStyle w:val="BookText"/>
      </w:pPr>
      <w:r>
        <w:rPr>
          <w:rFonts w:ascii="IRNazanin" w:hAnsi="IRNazanin" w:eastAsia="IRNazanin" w:cs="IRNazanin"/>
          <w:lang w:bidi="fa-IR"/>
          <w:color w:val="111111"/>
          <w:sz w:val="28"/>
          <w:szCs w:val="28"/>
          <w:rtl/>
        </w:rPr>
        <w:t xml:space="preserve">[شماره صفحه واقعی : 3682]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52" w:name="pg14450_182658"/>
    <w:bookmarkEnd w:id="352"/>
    <w:p>
      <w:pPr>
        <w:pStyle w:val="Heading3"/>
      </w:pPr>
      <w:bookmarkStart w:id="2342" w:name="_Toc1660"/>
      <w:r>
        <w:t>باب الصّاد والخاء وما بعدهما</w:t>
      </w:r>
      <w:bookmarkEnd w:id="2342"/>
    </w:p>
    <w:p>
      <w:pPr>
        <w:pStyle w:val="Heading4"/>
      </w:pPr>
      <w:bookmarkStart w:id="2343" w:name="_Toc1661"/>
      <w:r>
        <w:t>الأسماء</w:t>
      </w:r>
      <w:bookmarkEnd w:id="2343"/>
    </w:p>
    <w:p>
      <w:pPr>
        <w:pStyle w:val="Heading5"/>
      </w:pPr>
      <w:bookmarkStart w:id="2344" w:name="_Toc1662"/>
      <w:r>
        <w:t>اشارة</w:t>
      </w:r>
      <w:bookmarkEnd w:id="2344"/>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345" w:name="_Toc1663"/>
      <w:r>
        <w:t>الصَّخْر</w:t>
      </w:r>
      <w:bookmarkEnd w:id="2345"/>
    </w:p>
    <w:p>
      <w:pPr>
        <w:pStyle w:val="BookText"/>
      </w:pPr>
      <w:r>
        <w:rPr>
          <w:rFonts w:ascii="Amiri" w:hAnsi="Amiri" w:eastAsia="Amiri" w:cs="Amiri"/>
          <w:lang w:bidi="ar-SA"/>
          <w:color w:val="111111"/>
          <w:sz w:val="28"/>
          <w:szCs w:val="28"/>
          <w:rtl/>
        </w:rPr>
        <w:t xml:space="preserve">[الصَّخْر] : الحجارة العظام ، جمع : صخرة.</w:t>
      </w:r>
    </w:p>
    <w:p>
      <w:pPr>
        <w:pStyle w:val="BookText"/>
      </w:pPr>
      <w:r>
        <w:rPr>
          <w:rFonts w:ascii="Amiri" w:hAnsi="Amiri" w:eastAsia="Amiri" w:cs="Amiri"/>
          <w:lang w:bidi="ar-SA"/>
          <w:color w:val="111111"/>
          <w:sz w:val="28"/>
          <w:szCs w:val="28"/>
          <w:rtl/>
        </w:rPr>
        <w:t xml:space="preserve">وصَخْر : من أسماء الرجال ، قالت الخنساء في أخيها صخر </w:t>
      </w:r>
      <w:r>
        <w:rPr>
          <w:rStyle w:val="FootnoteReference"/>
        </w:rPr>
        <w:footnoteReference w:id="938"/>
      </w:r>
    </w:p>
    <w:p>
      <w:pPr>
        <w:pStyle w:val="BookText"/>
      </w:pPr>
      <w:r>
        <w:rPr>
          <w:rFonts w:ascii="Amiri" w:hAnsi="Amiri" w:eastAsia="Amiri" w:cs="Amiri"/>
          <w:lang w:bidi="ar-SA"/>
          <w:color w:val="111111"/>
          <w:sz w:val="28"/>
          <w:szCs w:val="28"/>
          <w:rtl/>
        </w:rPr>
        <w:t xml:space="preserve">أغرّ أبلج تأتم الهداة به ...</w:t>
      </w:r>
    </w:p>
    <w:p>
      <w:pPr>
        <w:pStyle w:val="BookText"/>
      </w:pPr>
      <w:r>
        <w:rPr>
          <w:rFonts w:ascii="Amiri" w:hAnsi="Amiri" w:eastAsia="Amiri" w:cs="Amiri"/>
          <w:lang w:bidi="ar-SA"/>
          <w:color w:val="111111"/>
          <w:sz w:val="28"/>
          <w:szCs w:val="28"/>
          <w:rtl/>
        </w:rPr>
        <w:t xml:space="preserve">وروايته</w:t>
      </w:r>
    </w:p>
    <w:p>
      <w:pPr>
        <w:pStyle w:val="BookText"/>
      </w:pPr>
      <w:r>
        <w:rPr>
          <w:rFonts w:ascii="Amiri" w:hAnsi="Amiri" w:eastAsia="Amiri" w:cs="Amiri"/>
          <w:lang w:bidi="ar-SA"/>
          <w:color w:val="111111"/>
          <w:sz w:val="28"/>
          <w:szCs w:val="28"/>
          <w:rtl/>
        </w:rPr>
        <w:t xml:space="preserve">في الشعر والشعراء : (201) : « أشمّ</w:t>
      </w:r>
    </w:p>
    <w:p>
      <w:pPr>
        <w:pStyle w:val="BookText"/>
      </w:pPr>
      <w:r>
        <w:rPr>
          <w:rFonts w:ascii="Amiri" w:hAnsi="Amiri" w:eastAsia="Amiri" w:cs="Amiri"/>
          <w:lang w:bidi="ar-SA"/>
          <w:color w:val="111111"/>
          <w:sz w:val="28"/>
          <w:szCs w:val="28"/>
          <w:rtl/>
        </w:rPr>
        <w:t xml:space="preserve">أبلج تأتم الهداة به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صخراً لتأتمُّ الكرامُ به</w:t>
      </w:r>
    </w:p>
    <w:p>
      <w:pPr>
        <w:pStyle w:val="BookText"/>
      </w:pPr>
      <w:r>
        <w:rPr>
          <w:rFonts w:ascii="Amiri" w:hAnsi="Amiri" w:eastAsia="Amiri" w:cs="Amiri"/>
          <w:lang w:bidi="ar-SA"/>
          <w:color w:val="111111"/>
          <w:sz w:val="28"/>
          <w:szCs w:val="28"/>
          <w:rtl/>
        </w:rPr>
        <w:t xml:space="preserve">كأنَّهُ علمٌ في رأسه نارُ</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346" w:name="_Toc1664"/>
      <w:r>
        <w:t>الصَّخْرة</w:t>
      </w:r>
      <w:bookmarkEnd w:id="2346"/>
    </w:p>
    <w:p>
      <w:pPr>
        <w:pStyle w:val="BookText"/>
      </w:pPr>
      <w:r>
        <w:rPr>
          <w:rFonts w:ascii="Amiri" w:hAnsi="Amiri" w:eastAsia="Amiri" w:cs="Amiri"/>
          <w:lang w:bidi="ar-SA"/>
          <w:color w:val="111111"/>
          <w:sz w:val="28"/>
          <w:szCs w:val="28"/>
          <w:rtl/>
        </w:rPr>
        <w:t xml:space="preserve">[الصَّخْرة] : الحجر العظيم ، واحدة الصَّخر ، قال الله تعالى : ( فَتَكُنْ فِي صَخْرَةٍ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د</w:t>
      </w:r>
    </w:p>
    <w:p>
      <w:pPr>
        <w:pStyle w:val="Heading5"/>
      </w:pPr>
      <w:bookmarkStart w:id="2347" w:name="_Toc1665"/>
      <w:r>
        <w:t>الصَّاخد</w:t>
      </w:r>
      <w:bookmarkEnd w:id="2347"/>
    </w:p>
    <w:p>
      <w:pPr>
        <w:pStyle w:val="BookText"/>
      </w:pPr>
      <w:r>
        <w:rPr>
          <w:rFonts w:ascii="Amiri" w:hAnsi="Amiri" w:eastAsia="Amiri" w:cs="Amiri"/>
          <w:lang w:bidi="ar-SA"/>
          <w:color w:val="111111"/>
          <w:sz w:val="28"/>
          <w:szCs w:val="28"/>
          <w:rtl/>
        </w:rPr>
        <w:t xml:space="preserve">[الصَّاخد] : حَرٌّ صاخد : أي شديد.</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348" w:name="_Toc1666"/>
      <w:r>
        <w:t>الصاخرة</w:t>
      </w:r>
      <w:bookmarkEnd w:id="2348"/>
    </w:p>
    <w:p>
      <w:pPr>
        <w:pStyle w:val="BookText"/>
      </w:pPr>
      <w:r>
        <w:rPr>
          <w:rFonts w:ascii="Amiri" w:hAnsi="Amiri" w:eastAsia="Amiri" w:cs="Amiri"/>
          <w:lang w:bidi="ar-SA"/>
          <w:color w:val="111111"/>
          <w:sz w:val="28"/>
          <w:szCs w:val="28"/>
          <w:rtl/>
        </w:rPr>
        <w:t xml:space="preserve">[الصاخرة] : إِناءٌ من خزف.</w:t>
      </w:r>
    </w:p>
    <w:p>
      <w:pPr>
        <w:pStyle w:val="BookText"/>
      </w:pPr>
      <w:r>
        <w:rPr>
          <w:rFonts w:ascii="IRNazanin" w:hAnsi="IRNazanin" w:eastAsia="IRNazanin" w:cs="IRNazanin"/>
          <w:lang w:bidi="fa-IR"/>
          <w:color w:val="111111"/>
          <w:sz w:val="28"/>
          <w:szCs w:val="28"/>
          <w:rtl/>
        </w:rPr>
        <w:t xml:space="preserve">[شماره صفحه واقعی : 3683]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53" w:name="pg14450_182659"/>
    <w:bookmarkEnd w:id="353"/>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2349" w:name="_Toc1667"/>
      <w:r>
        <w:t>الصَّخْبان</w:t>
      </w:r>
      <w:bookmarkEnd w:id="2349"/>
    </w:p>
    <w:p>
      <w:pPr>
        <w:pStyle w:val="BookText"/>
      </w:pPr>
      <w:r>
        <w:rPr>
          <w:rFonts w:ascii="Amiri" w:hAnsi="Amiri" w:eastAsia="Amiri" w:cs="Amiri"/>
          <w:lang w:bidi="ar-SA"/>
          <w:color w:val="111111"/>
          <w:sz w:val="28"/>
          <w:szCs w:val="28"/>
          <w:rtl/>
        </w:rPr>
        <w:t xml:space="preserve">[الصَّخْبان] : رجل صَخْبان : كثير الصَّخب.</w:t>
      </w:r>
    </w:p>
    <w:p>
      <w:pPr>
        <w:pStyle w:val="BookText"/>
      </w:pPr>
      <w:r>
        <w:rPr>
          <w:rFonts w:ascii="Amiri" w:hAnsi="Amiri" w:eastAsia="Amiri" w:cs="Amiri"/>
          <w:lang w:bidi="ar-SA"/>
          <w:color w:val="111111"/>
          <w:sz w:val="28"/>
          <w:szCs w:val="28"/>
          <w:rtl/>
        </w:rPr>
        <w:t xml:space="preserve">و [ فَعَلان ] ، بفتح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350" w:name="_Toc1668"/>
      <w:r>
        <w:t>صَخَدان</w:t>
      </w:r>
      <w:bookmarkEnd w:id="2350"/>
    </w:p>
    <w:p>
      <w:pPr>
        <w:pStyle w:val="BookText"/>
      </w:pPr>
      <w:r>
        <w:rPr>
          <w:rFonts w:ascii="Amiri" w:hAnsi="Amiri" w:eastAsia="Amiri" w:cs="Amiri"/>
          <w:lang w:bidi="ar-SA"/>
          <w:color w:val="111111"/>
          <w:sz w:val="28"/>
          <w:szCs w:val="28"/>
          <w:rtl/>
        </w:rPr>
        <w:t xml:space="preserve">[صَخَدان] الحرِّ : شدته. ويوم صَخَدان : شديد الحر.</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بر</w:t>
      </w:r>
    </w:p>
    <w:p>
      <w:pPr>
        <w:pStyle w:val="Heading5"/>
      </w:pPr>
      <w:bookmarkStart w:id="2351" w:name="_Toc1669"/>
      <w:r>
        <w:t>الصَّخْبَر</w:t>
      </w:r>
      <w:bookmarkEnd w:id="2351"/>
    </w:p>
    <w:p>
      <w:pPr>
        <w:pStyle w:val="BookText"/>
      </w:pPr>
      <w:r>
        <w:rPr>
          <w:rFonts w:ascii="Amiri" w:hAnsi="Amiri" w:eastAsia="Amiri" w:cs="Amiri"/>
          <w:lang w:bidi="ar-SA"/>
          <w:color w:val="111111"/>
          <w:sz w:val="28"/>
          <w:szCs w:val="28"/>
          <w:rtl/>
        </w:rPr>
        <w:t xml:space="preserve">[الصَّخْبَر] : نبت.</w:t>
      </w:r>
    </w:p>
    <w:p>
      <w:pPr>
        <w:pStyle w:val="BookText"/>
      </w:pPr>
      <w:r>
        <w:rPr>
          <w:rFonts w:ascii="Amiri" w:hAnsi="Amiri" w:eastAsia="Amiri" w:cs="Amiri"/>
          <w:lang w:bidi="ar-SA"/>
          <w:color w:val="111111"/>
          <w:sz w:val="28"/>
          <w:szCs w:val="28"/>
          <w:rtl/>
        </w:rPr>
        <w:t xml:space="preserve">فَيْعَل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2352" w:name="_Toc1670"/>
      <w:r>
        <w:t>الصَّيْخَد</w:t>
      </w:r>
      <w:bookmarkEnd w:id="2352"/>
    </w:p>
    <w:p>
      <w:pPr>
        <w:pStyle w:val="BookText"/>
      </w:pPr>
      <w:r>
        <w:rPr>
          <w:rFonts w:ascii="Amiri" w:hAnsi="Amiri" w:eastAsia="Amiri" w:cs="Amiri"/>
          <w:lang w:bidi="ar-SA"/>
          <w:color w:val="111111"/>
          <w:sz w:val="28"/>
          <w:szCs w:val="28"/>
          <w:rtl/>
        </w:rPr>
        <w:t xml:space="preserve">[الصَّيْخَد] : عين الشمس ، سميت بذلك لشدة حرها ، قال </w:t>
      </w:r>
      <w:r>
        <w:rPr>
          <w:rStyle w:val="FootnoteReference"/>
        </w:rPr>
        <w:footnoteReference w:id="940"/>
      </w:r>
    </w:p>
    <w:p>
      <w:pPr>
        <w:pStyle w:val="BookText"/>
      </w:pPr>
      <w:r>
        <w:rPr>
          <w:rFonts w:ascii="Amiri" w:hAnsi="Amiri" w:eastAsia="Amiri" w:cs="Amiri"/>
          <w:lang w:bidi="ar-SA"/>
          <w:color w:val="111111"/>
          <w:sz w:val="28"/>
          <w:szCs w:val="28"/>
          <w:rtl/>
        </w:rPr>
        <w:t xml:space="preserve">بعد الهجير إذا استذاب الصّيخد</w:t>
      </w:r>
    </w:p>
    <w:p>
      <w:pPr>
        <w:pStyle w:val="BookText"/>
      </w:pPr>
      <w:r>
        <w:rPr>
          <w:rFonts w:ascii="Amiri" w:hAnsi="Amiri" w:eastAsia="Amiri" w:cs="Amiri"/>
          <w:lang w:bidi="ar-SA"/>
          <w:color w:val="111111"/>
          <w:sz w:val="28"/>
          <w:szCs w:val="28"/>
          <w:rtl/>
        </w:rPr>
        <w:t xml:space="preserve">وروايته</w:t>
      </w:r>
    </w:p>
    <w:p>
      <w:pPr>
        <w:pStyle w:val="BookText"/>
      </w:pPr>
      <w:r>
        <w:rPr>
          <w:rFonts w:ascii="Amiri" w:hAnsi="Amiri" w:eastAsia="Amiri" w:cs="Amiri"/>
          <w:lang w:bidi="ar-SA"/>
          <w:color w:val="111111"/>
          <w:sz w:val="28"/>
          <w:szCs w:val="28"/>
          <w:rtl/>
        </w:rPr>
        <w:t xml:space="preserve">في التكملة ( صحد ) كرواية المؤلف.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الهجيرِ إِذا استدار الصَّيْخَدُ</w:t>
      </w:r>
    </w:p>
    <w:p>
      <w:pPr>
        <w:pStyle w:val="BookText"/>
      </w:pPr>
      <w:r>
        <w:rPr>
          <w:rFonts w:ascii="Amiri" w:hAnsi="Amiri" w:eastAsia="Amiri" w:cs="Amiri"/>
          <w:lang w:bidi="ar-SA"/>
          <w:color w:val="111111"/>
          <w:sz w:val="28"/>
          <w:szCs w:val="28"/>
          <w:rtl/>
        </w:rPr>
        <w:t xml:space="preserve">فَيْعُول</w:t>
      </w:r>
    </w:p>
    <w:p>
      <w:pPr>
        <w:pStyle w:val="BookText"/>
      </w:pPr>
      <w:r>
        <w:rPr>
          <w:rFonts w:ascii="IRNazanin" w:hAnsi="IRNazanin" w:eastAsia="IRNazanin" w:cs="IRNazanin"/>
          <w:lang w:bidi="fa-IR"/>
          <w:color w:val="111111"/>
          <w:sz w:val="28"/>
          <w:szCs w:val="28"/>
          <w:rtl/>
        </w:rPr>
        <w:t xml:space="preserve">د</w:t>
      </w:r>
    </w:p>
    <w:p>
      <w:pPr>
        <w:pStyle w:val="Heading5"/>
      </w:pPr>
      <w:bookmarkStart w:id="2353" w:name="_Toc1671"/>
      <w:r>
        <w:t>الصَّيْخود</w:t>
      </w:r>
      <w:bookmarkEnd w:id="2353"/>
    </w:p>
    <w:p>
      <w:pPr>
        <w:pStyle w:val="BookText"/>
      </w:pPr>
      <w:r>
        <w:rPr>
          <w:rFonts w:ascii="Amiri" w:hAnsi="Amiri" w:eastAsia="Amiri" w:cs="Amiri"/>
          <w:lang w:bidi="ar-SA"/>
          <w:color w:val="111111"/>
          <w:sz w:val="28"/>
          <w:szCs w:val="28"/>
          <w:rtl/>
        </w:rPr>
        <w:t xml:space="preserve">[الصَّيْخود] : الصَّخْرة الشديدة الملساء ، قال يصف الناقة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حمراءُ مثلُ الصخرةِ الصَّيْخود</w:t>
      </w:r>
    </w:p>
    <w:p>
      <w:pPr>
        <w:pStyle w:val="BookText"/>
      </w:pPr>
      <w:r>
        <w:rPr>
          <w:rFonts w:ascii="Amiri" w:hAnsi="Amiri" w:eastAsia="Amiri" w:cs="Amiri"/>
          <w:lang w:bidi="ar-SA"/>
          <w:color w:val="111111"/>
          <w:sz w:val="28"/>
          <w:szCs w:val="28"/>
          <w:rtl/>
        </w:rPr>
        <w:t xml:space="preserve">ويوم صيخود : شديد الحر.</w:t>
      </w:r>
    </w:p>
    <w:p>
      <w:pPr>
        <w:pStyle w:val="BookText"/>
      </w:pPr>
      <w:r>
        <w:rPr>
          <w:rFonts w:ascii="IRNazanin" w:hAnsi="IRNazanin" w:eastAsia="IRNazanin" w:cs="IRNazanin"/>
          <w:lang w:bidi="fa-IR"/>
          <w:color w:val="111111"/>
          <w:sz w:val="28"/>
          <w:szCs w:val="28"/>
          <w:rtl/>
        </w:rPr>
        <w:t xml:space="preserve">[شماره صفحه واقعی : 3684]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54" w:name="pg14450_182660"/>
    <w:bookmarkEnd w:id="354"/>
    <w:p>
      <w:pPr>
        <w:pStyle w:val="Heading4"/>
      </w:pPr>
      <w:bookmarkStart w:id="2354" w:name="_Toc1672"/>
      <w:r>
        <w:t>الأفعال</w:t>
      </w:r>
      <w:bookmarkEnd w:id="2354"/>
    </w:p>
    <w:p>
      <w:pPr>
        <w:pStyle w:val="Heading5"/>
      </w:pPr>
      <w:bookmarkStart w:id="2355" w:name="_Toc1673"/>
      <w:r>
        <w:t>اشارة</w:t>
      </w:r>
      <w:bookmarkEnd w:id="2355"/>
    </w:p>
    <w:p>
      <w:pPr>
        <w:pStyle w:val="BookText"/>
      </w:pPr>
      <w:r>
        <w:rPr>
          <w:rFonts w:ascii="Amiri" w:hAnsi="Amiri" w:eastAsia="Amiri" w:cs="Amiri"/>
          <w:lang w:bidi="ar-SA"/>
          <w:color w:val="111111"/>
          <w:sz w:val="28"/>
          <w:szCs w:val="28"/>
          <w:rtl/>
        </w:rPr>
        <w:t xml:space="preserve">فعَل ، يفعَل ، بفتح العين فيهما</w:t>
      </w:r>
    </w:p>
    <w:p>
      <w:pPr>
        <w:pStyle w:val="BookText"/>
      </w:pPr>
      <w:r>
        <w:rPr>
          <w:rFonts w:ascii="IRNazanin" w:hAnsi="IRNazanin" w:eastAsia="IRNazanin" w:cs="IRNazanin"/>
          <w:lang w:bidi="fa-IR"/>
          <w:color w:val="111111"/>
          <w:sz w:val="28"/>
          <w:szCs w:val="28"/>
          <w:rtl/>
        </w:rPr>
        <w:t xml:space="preserve">د</w:t>
      </w:r>
    </w:p>
    <w:p>
      <w:pPr>
        <w:pStyle w:val="Heading5"/>
      </w:pPr>
      <w:bookmarkStart w:id="2356" w:name="_Toc1674"/>
      <w:r>
        <w:t>صَخَد</w:t>
      </w:r>
      <w:bookmarkEnd w:id="2356"/>
    </w:p>
    <w:p>
      <w:pPr>
        <w:pStyle w:val="BookText"/>
      </w:pPr>
      <w:r>
        <w:rPr>
          <w:rFonts w:ascii="Amiri" w:hAnsi="Amiri" w:eastAsia="Amiri" w:cs="Amiri"/>
          <w:lang w:bidi="ar-SA"/>
          <w:color w:val="111111"/>
          <w:sz w:val="28"/>
          <w:szCs w:val="28"/>
          <w:rtl/>
        </w:rPr>
        <w:t xml:space="preserve">[صَخَد] : صَخَدَتْهُ الشمسُ : أي أحرقته.</w:t>
      </w:r>
    </w:p>
    <w:p>
      <w:pPr>
        <w:pStyle w:val="BookText"/>
      </w:pPr>
      <w:r>
        <w:rPr>
          <w:rFonts w:ascii="Amiri" w:hAnsi="Amiri" w:eastAsia="Amiri" w:cs="Amiri"/>
          <w:lang w:bidi="ar-SA"/>
          <w:color w:val="111111"/>
          <w:sz w:val="28"/>
          <w:szCs w:val="28"/>
          <w:rtl/>
        </w:rPr>
        <w:t xml:space="preserve">وصَخَد الهامُ والصُّردُ ونحوهما صَخْداً وصخيداً : إِذا صاح. قال بعضهم : وربما قالوا للرجل إِذا رفع صوته.</w:t>
      </w:r>
    </w:p>
    <w:p>
      <w:pPr>
        <w:pStyle w:val="BookText"/>
      </w:pPr>
      <w:r>
        <w:rPr>
          <w:rFonts w:ascii="Amiri" w:hAnsi="Amiri" w:eastAsia="Amiri" w:cs="Amiri"/>
          <w:lang w:bidi="ar-SA"/>
          <w:color w:val="111111"/>
          <w:sz w:val="28"/>
          <w:szCs w:val="28"/>
          <w:rtl/>
        </w:rPr>
        <w:t xml:space="preserve">فَعِل ، بكسر العين ، يفعَل بفتحها</w:t>
      </w:r>
    </w:p>
    <w:p>
      <w:pPr>
        <w:pStyle w:val="BookText"/>
      </w:pPr>
      <w:r>
        <w:rPr>
          <w:rFonts w:ascii="IRNazanin" w:hAnsi="IRNazanin" w:eastAsia="IRNazanin" w:cs="IRNazanin"/>
          <w:lang w:bidi="fa-IR"/>
          <w:color w:val="111111"/>
          <w:sz w:val="28"/>
          <w:szCs w:val="28"/>
          <w:rtl/>
        </w:rPr>
        <w:t xml:space="preserve">ب</w:t>
      </w:r>
    </w:p>
    <w:p>
      <w:pPr>
        <w:pStyle w:val="Heading5"/>
      </w:pPr>
      <w:bookmarkStart w:id="2357" w:name="_Toc1675"/>
      <w:r>
        <w:t>صَخِب</w:t>
      </w:r>
      <w:bookmarkEnd w:id="2357"/>
    </w:p>
    <w:p>
      <w:pPr>
        <w:pStyle w:val="BookText"/>
      </w:pPr>
      <w:r>
        <w:rPr>
          <w:rFonts w:ascii="Amiri" w:hAnsi="Amiri" w:eastAsia="Amiri" w:cs="Amiri"/>
          <w:lang w:bidi="ar-SA"/>
          <w:color w:val="111111"/>
          <w:sz w:val="28"/>
          <w:szCs w:val="28"/>
          <w:rtl/>
        </w:rPr>
        <w:t xml:space="preserve">[صَخِب] : الصَّخَبُ : الصوت والجَلَبة.</w:t>
      </w:r>
    </w:p>
    <w:p>
      <w:pPr>
        <w:pStyle w:val="BookText"/>
      </w:pPr>
      <w:r>
        <w:rPr>
          <w:rFonts w:ascii="Amiri" w:hAnsi="Amiri" w:eastAsia="Amiri" w:cs="Amiri"/>
          <w:lang w:bidi="ar-SA"/>
          <w:color w:val="111111"/>
          <w:sz w:val="28"/>
          <w:szCs w:val="28"/>
          <w:rtl/>
        </w:rPr>
        <w:t xml:space="preserve">ويقال : ماءٌ صخِبُ الأَذِيّ : إِذا كان له صوت.</w:t>
      </w:r>
    </w:p>
    <w:p>
      <w:pPr>
        <w:pStyle w:val="BookText"/>
      </w:pPr>
      <w:r>
        <w:rPr>
          <w:rFonts w:ascii="IRNazanin" w:hAnsi="IRNazanin" w:eastAsia="IRNazanin" w:cs="IRNazanin"/>
          <w:lang w:bidi="fa-IR"/>
          <w:color w:val="111111"/>
          <w:sz w:val="28"/>
          <w:szCs w:val="28"/>
          <w:rtl/>
        </w:rPr>
        <w:t xml:space="preserve">د</w:t>
      </w:r>
    </w:p>
    <w:p>
      <w:pPr>
        <w:pStyle w:val="Heading5"/>
      </w:pPr>
      <w:bookmarkStart w:id="2358" w:name="_Toc1676"/>
      <w:r>
        <w:t>صَخِد</w:t>
      </w:r>
      <w:bookmarkEnd w:id="2358"/>
    </w:p>
    <w:p>
      <w:pPr>
        <w:pStyle w:val="BookText"/>
      </w:pPr>
      <w:r>
        <w:rPr>
          <w:rFonts w:ascii="Amiri" w:hAnsi="Amiri" w:eastAsia="Amiri" w:cs="Amiri"/>
          <w:lang w:bidi="ar-SA"/>
          <w:color w:val="111111"/>
          <w:sz w:val="28"/>
          <w:szCs w:val="28"/>
          <w:rtl/>
        </w:rPr>
        <w:t xml:space="preserve">[صَخِد] النهارُ : إِذا اشتد حره.</w:t>
      </w:r>
    </w:p>
    <w:p>
      <w:pPr>
        <w:pStyle w:val="BookText"/>
      </w:pPr>
      <w:r>
        <w:rPr>
          <w:rFonts w:ascii="Amiri" w:hAnsi="Amiri" w:eastAsia="Amiri" w:cs="Amiri"/>
          <w:lang w:bidi="ar-SA"/>
          <w:color w:val="111111"/>
          <w:sz w:val="28"/>
          <w:szCs w:val="28"/>
          <w:rtl/>
        </w:rPr>
        <w:t xml:space="preserve">ي</w:t>
      </w:r>
    </w:p>
    <w:p>
      <w:pPr>
        <w:pStyle w:val="Heading5"/>
      </w:pPr>
      <w:bookmarkStart w:id="2359" w:name="_Toc1677"/>
      <w:r>
        <w:t>صَخِي</w:t>
      </w:r>
      <w:bookmarkEnd w:id="2359"/>
    </w:p>
    <w:p>
      <w:pPr>
        <w:pStyle w:val="BookText"/>
      </w:pPr>
      <w:r>
        <w:rPr>
          <w:rFonts w:ascii="Amiri" w:hAnsi="Amiri" w:eastAsia="Amiri" w:cs="Amiri"/>
          <w:lang w:bidi="ar-SA"/>
          <w:color w:val="111111"/>
          <w:sz w:val="28"/>
          <w:szCs w:val="28"/>
          <w:rtl/>
        </w:rPr>
        <w:t xml:space="preserve">[صَخِي] : الثوبُ صخىً فهو صَخٍ : إِذا صار فيه الوسخ والدَّرن. عن الخليل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2360" w:name="_Toc1678"/>
      <w:r>
        <w:t>الإِصخاد</w:t>
      </w:r>
      <w:bookmarkEnd w:id="2360"/>
    </w:p>
    <w:p>
      <w:pPr>
        <w:pStyle w:val="BookText"/>
      </w:pPr>
      <w:r>
        <w:rPr>
          <w:rFonts w:ascii="Amiri" w:hAnsi="Amiri" w:eastAsia="Amiri" w:cs="Amiri"/>
          <w:lang w:bidi="ar-SA"/>
          <w:color w:val="111111"/>
          <w:sz w:val="28"/>
          <w:szCs w:val="28"/>
          <w:rtl/>
        </w:rPr>
        <w:t xml:space="preserve">[الإِصخاد] : يقال : أَصْخَد القوم كما يقال : أظهروا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3685]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55" w:name="pg14450_182661"/>
    <w:bookmarkEnd w:id="355"/>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361" w:name="_Toc1679"/>
      <w:r>
        <w:t>الاصْطخاب</w:t>
      </w:r>
      <w:bookmarkEnd w:id="2361"/>
    </w:p>
    <w:p>
      <w:pPr>
        <w:pStyle w:val="BookText"/>
      </w:pPr>
      <w:r>
        <w:rPr>
          <w:rFonts w:ascii="Amiri" w:hAnsi="Amiri" w:eastAsia="Amiri" w:cs="Amiri"/>
          <w:lang w:bidi="ar-SA"/>
          <w:color w:val="111111"/>
          <w:sz w:val="28"/>
          <w:szCs w:val="28"/>
          <w:rtl/>
        </w:rPr>
        <w:t xml:space="preserve">[الاصْطخاب] : الضفادع تصطخب : من الصَّخَب وهو الصوت ، وأصله تَصْتَخِبُ.</w:t>
      </w:r>
    </w:p>
    <w:p>
      <w:pPr>
        <w:pStyle w:val="BookText"/>
      </w:pPr>
      <w:r>
        <w:rPr>
          <w:rFonts w:ascii="IRNazanin" w:hAnsi="IRNazanin" w:eastAsia="IRNazanin" w:cs="IRNazanin"/>
          <w:lang w:bidi="fa-IR"/>
          <w:color w:val="111111"/>
          <w:sz w:val="28"/>
          <w:szCs w:val="28"/>
          <w:rtl/>
        </w:rPr>
        <w:t xml:space="preserve">د</w:t>
      </w:r>
    </w:p>
    <w:p>
      <w:pPr>
        <w:pStyle w:val="Heading5"/>
      </w:pPr>
      <w:bookmarkStart w:id="2362" w:name="_Toc1680"/>
      <w:r>
        <w:t>الاصطخاد</w:t>
      </w:r>
      <w:bookmarkEnd w:id="2362"/>
    </w:p>
    <w:p>
      <w:pPr>
        <w:pStyle w:val="BookText"/>
      </w:pPr>
      <w:r>
        <w:rPr>
          <w:rFonts w:ascii="Amiri" w:hAnsi="Amiri" w:eastAsia="Amiri" w:cs="Amiri"/>
          <w:lang w:bidi="ar-SA"/>
          <w:color w:val="111111"/>
          <w:sz w:val="28"/>
          <w:szCs w:val="28"/>
          <w:rtl/>
        </w:rPr>
        <w:t xml:space="preserve">[الاصطخاد] : يقال : اصطخد الحِرباء : إِذا تصلّى بحرِّ الشمس.</w:t>
      </w:r>
    </w:p>
    <w:p>
      <w:pPr>
        <w:pStyle w:val="BookText"/>
      </w:pPr>
      <w:r>
        <w:rPr>
          <w:rFonts w:ascii="IRNazanin" w:hAnsi="IRNazanin" w:eastAsia="IRNazanin" w:cs="IRNazanin"/>
          <w:lang w:bidi="fa-IR"/>
          <w:color w:val="111111"/>
          <w:sz w:val="28"/>
          <w:szCs w:val="28"/>
          <w:rtl/>
        </w:rPr>
        <w:t xml:space="preserve">[شماره صفحه واقعی : 3686]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56" w:name="pg14450_182662"/>
    <w:bookmarkEnd w:id="356"/>
    <w:p>
      <w:pPr>
        <w:pStyle w:val="Heading3"/>
      </w:pPr>
      <w:bookmarkStart w:id="2363" w:name="_Toc1681"/>
      <w:r>
        <w:t>باب الصّاد والدال وما بعدهما</w:t>
      </w:r>
      <w:bookmarkEnd w:id="2363"/>
    </w:p>
    <w:p>
      <w:pPr>
        <w:pStyle w:val="Heading4"/>
      </w:pPr>
      <w:bookmarkStart w:id="2364" w:name="_Toc1682"/>
      <w:r>
        <w:t>الأسماء</w:t>
      </w:r>
      <w:bookmarkEnd w:id="2364"/>
    </w:p>
    <w:p>
      <w:pPr>
        <w:pStyle w:val="Heading5"/>
      </w:pPr>
      <w:bookmarkStart w:id="2365" w:name="_Toc1683"/>
      <w:r>
        <w:t>اشارة</w:t>
      </w:r>
      <w:bookmarkEnd w:id="2365"/>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366" w:name="_Toc1684"/>
      <w:r>
        <w:t>الصَّدْر</w:t>
      </w:r>
      <w:bookmarkEnd w:id="2366"/>
    </w:p>
    <w:p>
      <w:pPr>
        <w:pStyle w:val="BookText"/>
      </w:pPr>
      <w:r>
        <w:rPr>
          <w:rFonts w:ascii="Amiri" w:hAnsi="Amiri" w:eastAsia="Amiri" w:cs="Amiri"/>
          <w:lang w:bidi="ar-SA"/>
          <w:color w:val="111111"/>
          <w:sz w:val="28"/>
          <w:szCs w:val="28"/>
          <w:rtl/>
        </w:rPr>
        <w:t xml:space="preserve">[الصَّدْر] للإِنسان وغيره : معروف ، قال الله تعالى : ( أَفَمَنْ شَرَحَ اللهُ صَدْرَهُ لِلْإِسْلامِ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والصَّدْر : أعلى مقدم كل شيء.</w:t>
      </w:r>
    </w:p>
    <w:p>
      <w:pPr>
        <w:pStyle w:val="BookText"/>
      </w:pPr>
      <w:r>
        <w:rPr>
          <w:rFonts w:ascii="Amiri" w:hAnsi="Amiri" w:eastAsia="Amiri" w:cs="Amiri"/>
          <w:lang w:bidi="ar-SA"/>
          <w:color w:val="111111"/>
          <w:sz w:val="28"/>
          <w:szCs w:val="28"/>
          <w:rtl/>
        </w:rPr>
        <w:t xml:space="preserve">وصَدْرُ القناة : أعلاها.</w:t>
      </w:r>
    </w:p>
    <w:p>
      <w:pPr>
        <w:pStyle w:val="BookText"/>
      </w:pPr>
      <w:r>
        <w:rPr>
          <w:rFonts w:ascii="Amiri" w:hAnsi="Amiri" w:eastAsia="Amiri" w:cs="Amiri"/>
          <w:lang w:bidi="ar-SA"/>
          <w:color w:val="111111"/>
          <w:sz w:val="28"/>
          <w:szCs w:val="28"/>
          <w:rtl/>
        </w:rPr>
        <w:t xml:space="preserve">وصَدْر كل شيء : أوله.</w:t>
      </w:r>
    </w:p>
    <w:p>
      <w:pPr>
        <w:pStyle w:val="BookText"/>
      </w:pPr>
      <w:r>
        <w:rPr>
          <w:rFonts w:ascii="Amiri" w:hAnsi="Amiri" w:eastAsia="Amiri" w:cs="Amiri"/>
          <w:lang w:bidi="ar-SA"/>
          <w:color w:val="111111"/>
          <w:sz w:val="28"/>
          <w:szCs w:val="28"/>
          <w:rtl/>
        </w:rPr>
        <w:t xml:space="preserve">والصَّدْر : الطائفة من كل شيء.</w:t>
      </w:r>
    </w:p>
    <w:p>
      <w:pPr>
        <w:pStyle w:val="BookText"/>
      </w:pPr>
      <w:r>
        <w:rPr>
          <w:rFonts w:ascii="Amiri" w:hAnsi="Amiri" w:eastAsia="Amiri" w:cs="Amiri"/>
          <w:lang w:bidi="ar-SA"/>
          <w:color w:val="111111"/>
          <w:sz w:val="28"/>
          <w:szCs w:val="28"/>
          <w:rtl/>
        </w:rPr>
        <w:t xml:space="preserve">وصَدْر القدم : ما ركبت فيه الأصابع.</w:t>
      </w:r>
    </w:p>
    <w:p>
      <w:pPr>
        <w:pStyle w:val="BookText"/>
      </w:pPr>
      <w:r>
        <w:rPr>
          <w:rFonts w:ascii="Amiri" w:hAnsi="Amiri" w:eastAsia="Amiri" w:cs="Amiri"/>
          <w:lang w:bidi="ar-SA"/>
          <w:color w:val="111111"/>
          <w:sz w:val="28"/>
          <w:szCs w:val="28"/>
          <w:rtl/>
        </w:rPr>
        <w:t xml:space="preserve">وصَدْرُ السهم : ما جاوز وسْطَه إِلى مستدقه ، لأنه يتقدم عند الرمي به.</w:t>
      </w:r>
    </w:p>
    <w:p>
      <w:pPr>
        <w:pStyle w:val="BookText"/>
      </w:pPr>
      <w:r>
        <w:rPr>
          <w:rFonts w:ascii="IRNazanin" w:hAnsi="IRNazanin" w:eastAsia="IRNazanin" w:cs="IRNazanin"/>
          <w:lang w:bidi="fa-IR"/>
          <w:color w:val="111111"/>
          <w:sz w:val="28"/>
          <w:szCs w:val="28"/>
          <w:rtl/>
        </w:rPr>
        <w:t xml:space="preserve">ع</w:t>
      </w:r>
    </w:p>
    <w:p>
      <w:pPr>
        <w:pStyle w:val="Heading5"/>
      </w:pPr>
      <w:bookmarkStart w:id="2367" w:name="_Toc1685"/>
      <w:r>
        <w:t>الصَّدْع</w:t>
      </w:r>
      <w:bookmarkEnd w:id="2367"/>
    </w:p>
    <w:p>
      <w:pPr>
        <w:pStyle w:val="BookText"/>
      </w:pPr>
      <w:r>
        <w:rPr>
          <w:rFonts w:ascii="Amiri" w:hAnsi="Amiri" w:eastAsia="Amiri" w:cs="Amiri"/>
          <w:lang w:bidi="ar-SA"/>
          <w:color w:val="111111"/>
          <w:sz w:val="28"/>
          <w:szCs w:val="28"/>
          <w:rtl/>
        </w:rPr>
        <w:t xml:space="preserve">[الصَّدْع] : النبات ، قال الله تعالى : ( وَالْأَرْضِ ذاتِ الصَّدْعِ )</w:t>
      </w:r>
      <w:r>
        <w:rPr>
          <w:rStyle w:val="FootnoteReference"/>
        </w:rPr>
        <w:footnoteReference w:id="945"/>
      </w:r>
      <w:r>
        <w:rPr>
          <w:rFonts w:ascii="Amiri" w:hAnsi="Amiri" w:eastAsia="Amiri" w:cs="Amiri"/>
          <w:lang w:bidi="ar-SA"/>
          <w:color w:val="111111"/>
          <w:sz w:val="28"/>
          <w:szCs w:val="28"/>
          <w:rtl/>
        </w:rPr>
        <w:t xml:space="preserve">: سمي بذلك لأنه يصدع الأرض أي يشقها ، وتنْصدعُ به : أي تنشق به.</w:t>
      </w:r>
    </w:p>
    <w:p>
      <w:pPr>
        <w:pStyle w:val="BookText"/>
      </w:pPr>
      <w:r>
        <w:rPr>
          <w:rFonts w:ascii="Amiri" w:hAnsi="Amiri" w:eastAsia="Amiri" w:cs="Amiri"/>
          <w:lang w:bidi="ar-SA"/>
          <w:color w:val="111111"/>
          <w:sz w:val="28"/>
          <w:szCs w:val="28"/>
          <w:rtl/>
        </w:rPr>
        <w:t xml:space="preserve">والصَّدْعُ : الرجل الخفيف الجسم.</w:t>
      </w:r>
    </w:p>
    <w:p>
      <w:pPr>
        <w:pStyle w:val="BookText"/>
      </w:pPr>
      <w:r>
        <w:rPr>
          <w:rFonts w:ascii="IRNazanin" w:hAnsi="IRNazanin" w:eastAsia="IRNazanin" w:cs="IRNazanin"/>
          <w:lang w:bidi="fa-IR"/>
          <w:color w:val="111111"/>
          <w:sz w:val="28"/>
          <w:szCs w:val="28"/>
          <w:rtl/>
        </w:rPr>
        <w:t xml:space="preserve">والصَّدْع : الشق. وجمعه : صدوع ، وأصله مصدر.</w:t>
      </w:r>
    </w:p>
    <w:p>
      <w:pPr>
        <w:pStyle w:val="BookText"/>
      </w:pPr>
      <w:r>
        <w:rPr>
          <w:rFonts w:ascii="Amiri" w:hAnsi="Amiri" w:eastAsia="Amiri" w:cs="Amiri"/>
          <w:lang w:bidi="ar-SA"/>
          <w:color w:val="111111"/>
          <w:sz w:val="28"/>
          <w:szCs w:val="28"/>
          <w:rtl/>
        </w:rPr>
        <w:t xml:space="preserve">ويقال : هم عليه صَدْع واحد : إِذا اجتمعوا عليه في العداوة.</w:t>
      </w:r>
    </w:p>
    <w:p>
      <w:pPr>
        <w:pStyle w:val="BookText"/>
      </w:pPr>
      <w:r>
        <w:rPr>
          <w:rFonts w:ascii="IRNazanin" w:hAnsi="IRNazanin" w:eastAsia="IRNazanin" w:cs="IRNazanin"/>
          <w:lang w:bidi="fa-IR"/>
          <w:color w:val="111111"/>
          <w:sz w:val="28"/>
          <w:szCs w:val="28"/>
          <w:rtl/>
        </w:rPr>
        <w:t xml:space="preserve">ق</w:t>
      </w:r>
    </w:p>
    <w:p>
      <w:pPr>
        <w:pStyle w:val="Heading5"/>
      </w:pPr>
      <w:bookmarkStart w:id="2368" w:name="_Toc1686"/>
      <w:r>
        <w:t>الصَّدْق</w:t>
      </w:r>
      <w:bookmarkEnd w:id="2368"/>
    </w:p>
    <w:p>
      <w:pPr>
        <w:pStyle w:val="BookText"/>
      </w:pPr>
      <w:r>
        <w:rPr>
          <w:rFonts w:ascii="Amiri" w:hAnsi="Amiri" w:eastAsia="Amiri" w:cs="Amiri"/>
          <w:lang w:bidi="ar-SA"/>
          <w:color w:val="111111"/>
          <w:sz w:val="28"/>
          <w:szCs w:val="28"/>
          <w:rtl/>
        </w:rPr>
        <w:t xml:space="preserve">[الصَّدْق] : رمح صَدْق : أي صُلب.</w:t>
      </w:r>
    </w:p>
    <w:p>
      <w:pPr>
        <w:pStyle w:val="BookText"/>
      </w:pPr>
      <w:r>
        <w:rPr>
          <w:rFonts w:ascii="Amiri" w:hAnsi="Amiri" w:eastAsia="Amiri" w:cs="Amiri"/>
          <w:lang w:bidi="ar-SA"/>
          <w:color w:val="111111"/>
          <w:sz w:val="28"/>
          <w:szCs w:val="28"/>
          <w:rtl/>
        </w:rPr>
        <w:t xml:space="preserve">ورجل صَدْق النظر صَدْق اللقاء : أي صادق فيهما.</w:t>
      </w:r>
    </w:p>
    <w:p>
      <w:pPr>
        <w:pStyle w:val="BookText"/>
      </w:pPr>
      <w:r>
        <w:rPr>
          <w:rFonts w:ascii="IRNazanin" w:hAnsi="IRNazanin" w:eastAsia="IRNazanin" w:cs="IRNazanin"/>
          <w:lang w:bidi="fa-IR"/>
          <w:color w:val="111111"/>
          <w:sz w:val="28"/>
          <w:szCs w:val="28"/>
          <w:rtl/>
        </w:rPr>
        <w:t xml:space="preserve">[شماره صفحه واقعی : 3687]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57" w:name="pg14450_182663"/>
    <w:bookmarkEnd w:id="357"/>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2369" w:name="_Toc1687"/>
      <w:r>
        <w:t>الصَّدْعة</w:t>
      </w:r>
      <w:bookmarkEnd w:id="2369"/>
    </w:p>
    <w:p>
      <w:pPr>
        <w:pStyle w:val="BookText"/>
      </w:pPr>
      <w:r>
        <w:rPr>
          <w:rFonts w:ascii="Amiri" w:hAnsi="Amiri" w:eastAsia="Amiri" w:cs="Amiri"/>
          <w:lang w:bidi="ar-SA"/>
          <w:color w:val="111111"/>
          <w:sz w:val="28"/>
          <w:szCs w:val="28"/>
          <w:rtl/>
        </w:rPr>
        <w:t xml:space="preserve">[الصَّدْعة] : الفرقة ، ويقال : صَدَع غنمه صدعتين : أي فرقها فرقتين. وقيل : الصَّدْعة من الإِبل ستون.</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غ</w:t>
      </w:r>
    </w:p>
    <w:p>
      <w:pPr>
        <w:pStyle w:val="Heading5"/>
      </w:pPr>
      <w:bookmarkStart w:id="2370" w:name="_Toc1688"/>
      <w:r>
        <w:t>الصُّدْغ</w:t>
      </w:r>
      <w:bookmarkEnd w:id="2370"/>
    </w:p>
    <w:p>
      <w:pPr>
        <w:pStyle w:val="BookText"/>
      </w:pPr>
      <w:r>
        <w:rPr>
          <w:rFonts w:ascii="Amiri" w:hAnsi="Amiri" w:eastAsia="Amiri" w:cs="Amiri"/>
          <w:lang w:bidi="ar-SA"/>
          <w:color w:val="111111"/>
          <w:sz w:val="28"/>
          <w:szCs w:val="28"/>
          <w:rtl/>
        </w:rPr>
        <w:t xml:space="preserve">[الصُّدْغ] ، بالغين معجمة : ما بين العين إِلى أسفل الأذن.</w:t>
      </w:r>
    </w:p>
    <w:p>
      <w:pPr>
        <w:pStyle w:val="BookText"/>
      </w:pPr>
      <w:r>
        <w:rPr>
          <w:rFonts w:ascii="IRNazanin" w:hAnsi="IRNazanin" w:eastAsia="IRNazanin" w:cs="IRNazanin"/>
          <w:lang w:bidi="fa-IR"/>
          <w:color w:val="111111"/>
          <w:sz w:val="28"/>
          <w:szCs w:val="28"/>
          <w:rtl/>
        </w:rPr>
        <w:t xml:space="preserve">ف</w:t>
      </w:r>
    </w:p>
    <w:p>
      <w:pPr>
        <w:pStyle w:val="Heading5"/>
      </w:pPr>
      <w:bookmarkStart w:id="2371" w:name="_Toc1689"/>
      <w:r>
        <w:t>الصُّدْف</w:t>
      </w:r>
      <w:bookmarkEnd w:id="2371"/>
    </w:p>
    <w:p>
      <w:pPr>
        <w:pStyle w:val="BookText"/>
      </w:pPr>
      <w:r>
        <w:rPr>
          <w:rFonts w:ascii="Amiri" w:hAnsi="Amiri" w:eastAsia="Amiri" w:cs="Amiri"/>
          <w:lang w:bidi="ar-SA"/>
          <w:color w:val="111111"/>
          <w:sz w:val="28"/>
          <w:szCs w:val="28"/>
          <w:rtl/>
        </w:rPr>
        <w:t xml:space="preserve">[الصُّدْف] : لغة في الصَّدَف ، وهو الجبل. وقرأ أبو بكر عن عاصم حتى إذا ساوى بين الصُّدْفِيْن </w:t>
      </w:r>
      <w:r>
        <w:rPr>
          <w:rStyle w:val="FootnoteReference"/>
        </w:rPr>
        <w:footnoteReference w:id="946"/>
      </w:r>
      <w:r>
        <w:rPr>
          <w:rFonts w:ascii="IRNazanin" w:hAnsi="IRNazanin" w:eastAsia="IRNazanin" w:cs="IRNazanin"/>
          <w:lang w:bidi="fa-IR"/>
          <w:color w:val="111111"/>
          <w:sz w:val="28"/>
          <w:szCs w:val="28"/>
          <w:rtl/>
        </w:rPr>
        <w:t xml:space="preserve">. وفتح حفصٌ الصاد والدال.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372" w:name="_Toc1690"/>
      <w:r>
        <w:t>الصُّدْرة</w:t>
      </w:r>
      <w:bookmarkEnd w:id="2372"/>
    </w:p>
    <w:p>
      <w:pPr>
        <w:pStyle w:val="BookText"/>
      </w:pPr>
      <w:r>
        <w:rPr>
          <w:rFonts w:ascii="Amiri" w:hAnsi="Amiri" w:eastAsia="Amiri" w:cs="Amiri"/>
          <w:lang w:bidi="ar-SA"/>
          <w:color w:val="111111"/>
          <w:sz w:val="28"/>
          <w:szCs w:val="28"/>
          <w:rtl/>
        </w:rPr>
        <w:t xml:space="preserve">[الصُّدْرة] من الإِنسان : ما أشرف من أعلى الصدر.</w:t>
      </w:r>
    </w:p>
    <w:p>
      <w:pPr>
        <w:pStyle w:val="BookText"/>
      </w:pPr>
      <w:r>
        <w:rPr>
          <w:rFonts w:ascii="Amiri" w:hAnsi="Amiri" w:eastAsia="Amiri" w:cs="Amiri"/>
          <w:lang w:bidi="ar-SA"/>
          <w:color w:val="111111"/>
          <w:sz w:val="28"/>
          <w:szCs w:val="28"/>
          <w:rtl/>
        </w:rPr>
        <w:t xml:space="preserve">والصُّدرة : الدرع القصيرة إِلى الصدر.</w:t>
      </w:r>
    </w:p>
    <w:p>
      <w:pPr>
        <w:pStyle w:val="BookText"/>
      </w:pPr>
      <w:r>
        <w:rPr>
          <w:rFonts w:ascii="IRNazanin" w:hAnsi="IRNazanin" w:eastAsia="IRNazanin" w:cs="IRNazanin"/>
          <w:lang w:bidi="fa-IR"/>
          <w:color w:val="111111"/>
          <w:sz w:val="28"/>
          <w:szCs w:val="28"/>
          <w:rtl/>
        </w:rPr>
        <w:t xml:space="preserve">ق</w:t>
      </w:r>
    </w:p>
    <w:p>
      <w:pPr>
        <w:pStyle w:val="Heading5"/>
      </w:pPr>
      <w:bookmarkStart w:id="2373" w:name="_Toc1691"/>
      <w:r>
        <w:t>الصُّدْقة</w:t>
      </w:r>
      <w:bookmarkEnd w:id="2373"/>
    </w:p>
    <w:p>
      <w:pPr>
        <w:pStyle w:val="BookText"/>
      </w:pPr>
      <w:r>
        <w:rPr>
          <w:rFonts w:ascii="Amiri" w:hAnsi="Amiri" w:eastAsia="Amiri" w:cs="Amiri"/>
          <w:lang w:bidi="ar-SA"/>
          <w:color w:val="111111"/>
          <w:sz w:val="28"/>
          <w:szCs w:val="28"/>
          <w:rtl/>
        </w:rPr>
        <w:t xml:space="preserve">[الصُّدْقة] : الصَّدَاق ، والجمع : صُدُقات. عن الأخفش.</w:t>
      </w:r>
    </w:p>
    <w:p>
      <w:pPr>
        <w:pStyle w:val="BookText"/>
      </w:pPr>
      <w:r>
        <w:rPr>
          <w:rFonts w:ascii="Amiri" w:hAnsi="Amiri" w:eastAsia="Amiri" w:cs="Amiri"/>
          <w:lang w:bidi="ar-SA"/>
          <w:color w:val="111111"/>
          <w:sz w:val="28"/>
          <w:szCs w:val="28"/>
          <w:rtl/>
        </w:rPr>
        <w:t xml:space="preserve">همزة</w:t>
      </w:r>
    </w:p>
    <w:p>
      <w:pPr>
        <w:pStyle w:val="Heading5"/>
      </w:pPr>
      <w:bookmarkStart w:id="2374" w:name="_Toc1692"/>
      <w:r>
        <w:t>الصُّدْأة</w:t>
      </w:r>
      <w:bookmarkEnd w:id="2374"/>
    </w:p>
    <w:p>
      <w:pPr>
        <w:pStyle w:val="BookText"/>
      </w:pPr>
      <w:r>
        <w:rPr>
          <w:rFonts w:ascii="Amiri" w:hAnsi="Amiri" w:eastAsia="Amiri" w:cs="Amiri"/>
          <w:lang w:bidi="ar-SA"/>
          <w:color w:val="111111"/>
          <w:sz w:val="28"/>
          <w:szCs w:val="28"/>
          <w:rtl/>
        </w:rPr>
        <w:t xml:space="preserve">[الصُّدْأة] : شُقرة تضرب إِلى سواد.</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ق</w:t>
      </w:r>
    </w:p>
    <w:p>
      <w:pPr>
        <w:pStyle w:val="Heading5"/>
      </w:pPr>
      <w:bookmarkStart w:id="2375" w:name="_Toc1693"/>
      <w:r>
        <w:t>الصِّدْق</w:t>
      </w:r>
      <w:bookmarkEnd w:id="2375"/>
    </w:p>
    <w:p>
      <w:pPr>
        <w:pStyle w:val="BookText"/>
      </w:pPr>
      <w:r>
        <w:rPr>
          <w:rFonts w:ascii="Amiri" w:hAnsi="Amiri" w:eastAsia="Amiri" w:cs="Amiri"/>
          <w:lang w:bidi="ar-SA"/>
          <w:color w:val="111111"/>
          <w:sz w:val="28"/>
          <w:szCs w:val="28"/>
          <w:rtl/>
        </w:rPr>
        <w:t xml:space="preserve">[الصِّدْق] : يقال : رجلُ صِدْق وامرأةُ صِدْق ورجالُ صِدْق.</w:t>
      </w:r>
    </w:p>
    <w:p>
      <w:pPr>
        <w:pStyle w:val="BookText"/>
      </w:pPr>
      <w:r>
        <w:rPr>
          <w:rFonts w:ascii="IRNazanin" w:hAnsi="IRNazanin" w:eastAsia="IRNazanin" w:cs="IRNazanin"/>
          <w:lang w:bidi="fa-IR"/>
          <w:color w:val="111111"/>
          <w:sz w:val="28"/>
          <w:szCs w:val="28"/>
          <w:rtl/>
        </w:rPr>
        <w:t xml:space="preserve">[شماره صفحه واقعی : 3688]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58" w:name="pg14450_182664"/>
    <w:bookmarkEnd w:id="358"/>
    <w:p>
      <w:pPr>
        <w:pStyle w:val="BookText"/>
      </w:pPr>
      <w:r>
        <w:rPr>
          <w:rFonts w:ascii="Amiri" w:hAnsi="Amiri" w:eastAsia="Amiri" w:cs="Amiri"/>
          <w:lang w:bidi="ar-SA"/>
          <w:color w:val="111111"/>
          <w:sz w:val="28"/>
          <w:szCs w:val="28"/>
          <w:rtl/>
        </w:rPr>
        <w:t xml:space="preserve">وموضعُ صِدْق ومعناه : نعم الموضع ، قال الله تعالى : ( فِي مَقْعَدِ صِدْقٍ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376" w:name="_Toc1694"/>
      <w:r>
        <w:t>الصَّدَر</w:t>
      </w:r>
      <w:bookmarkEnd w:id="2376"/>
    </w:p>
    <w:p>
      <w:pPr>
        <w:pStyle w:val="BookText"/>
      </w:pPr>
      <w:r>
        <w:rPr>
          <w:rFonts w:ascii="Amiri" w:hAnsi="Amiri" w:eastAsia="Amiri" w:cs="Amiri"/>
          <w:lang w:bidi="ar-SA"/>
          <w:color w:val="111111"/>
          <w:sz w:val="28"/>
          <w:szCs w:val="28"/>
          <w:rtl/>
        </w:rPr>
        <w:t xml:space="preserve">[الصَّدَر] : خلاف الوِرْد ، قال :</w:t>
      </w:r>
    </w:p>
    <w:p>
      <w:pPr>
        <w:pStyle w:val="BookText"/>
      </w:pPr>
      <w:r>
        <w:rPr>
          <w:rFonts w:ascii="Amiri" w:hAnsi="Amiri" w:eastAsia="Amiri" w:cs="Amiri"/>
          <w:lang w:bidi="ar-SA"/>
          <w:color w:val="111111"/>
          <w:sz w:val="28"/>
          <w:szCs w:val="28"/>
          <w:rtl/>
        </w:rPr>
        <w:t xml:space="preserve">عليَّ وِرْدٌ وعلى الله الصَّدَر</w:t>
      </w:r>
    </w:p>
    <w:p>
      <w:pPr>
        <w:pStyle w:val="BookText"/>
      </w:pPr>
      <w:r>
        <w:rPr>
          <w:rFonts w:ascii="IRNazanin" w:hAnsi="IRNazanin" w:eastAsia="IRNazanin" w:cs="IRNazanin"/>
          <w:lang w:bidi="fa-IR"/>
          <w:color w:val="111111"/>
          <w:sz w:val="28"/>
          <w:szCs w:val="28"/>
          <w:rtl/>
        </w:rPr>
        <w:t xml:space="preserve">ع</w:t>
      </w:r>
    </w:p>
    <w:p>
      <w:pPr>
        <w:pStyle w:val="Heading5"/>
      </w:pPr>
      <w:bookmarkStart w:id="2377" w:name="_Toc1695"/>
      <w:r>
        <w:t>الصَّدَع</w:t>
      </w:r>
      <w:bookmarkEnd w:id="2377"/>
    </w:p>
    <w:p>
      <w:pPr>
        <w:pStyle w:val="BookText"/>
      </w:pPr>
      <w:r>
        <w:rPr>
          <w:rFonts w:ascii="Amiri" w:hAnsi="Amiri" w:eastAsia="Amiri" w:cs="Amiri"/>
          <w:lang w:bidi="ar-SA"/>
          <w:color w:val="111111"/>
          <w:sz w:val="28"/>
          <w:szCs w:val="28"/>
          <w:rtl/>
        </w:rPr>
        <w:t xml:space="preserve">[الصَّدَع] : الفتيّ من الأوعال ، قال الأعشى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يترك الدهرُ في خلقاءَ راسيةٍ</w:t>
      </w:r>
    </w:p>
    <w:p>
      <w:pPr>
        <w:pStyle w:val="BookText"/>
      </w:pPr>
      <w:r>
        <w:rPr>
          <w:rFonts w:ascii="Amiri" w:hAnsi="Amiri" w:eastAsia="Amiri" w:cs="Amiri"/>
          <w:lang w:bidi="ar-SA"/>
          <w:color w:val="111111"/>
          <w:sz w:val="28"/>
          <w:szCs w:val="28"/>
          <w:rtl/>
        </w:rPr>
        <w:t xml:space="preserve">وَهْياً ويُنْزِلُ منها الأعصَمَ الصَّدَعا</w:t>
      </w:r>
    </w:p>
    <w:p>
      <w:pPr>
        <w:pStyle w:val="BookText"/>
      </w:pPr>
      <w:r>
        <w:rPr>
          <w:rFonts w:ascii="Amiri" w:hAnsi="Amiri" w:eastAsia="Amiri" w:cs="Amiri"/>
          <w:lang w:bidi="ar-SA"/>
          <w:color w:val="111111"/>
          <w:sz w:val="28"/>
          <w:szCs w:val="28"/>
          <w:rtl/>
        </w:rPr>
        <w:t xml:space="preserve">وقيل الصَّدَع : بين الفتيِّ والمسن وبين السمين والمهزول.</w:t>
      </w:r>
    </w:p>
    <w:p>
      <w:pPr>
        <w:pStyle w:val="BookText"/>
      </w:pPr>
      <w:r>
        <w:rPr>
          <w:rFonts w:ascii="Amiri" w:hAnsi="Amiri" w:eastAsia="Amiri" w:cs="Amiri"/>
          <w:lang w:bidi="ar-SA"/>
          <w:color w:val="111111"/>
          <w:sz w:val="28"/>
          <w:szCs w:val="28"/>
          <w:rtl/>
        </w:rPr>
        <w:t xml:space="preserve">ويقال : رجل صَدَع وصَدْع : أي خفيف الجسم.</w:t>
      </w:r>
    </w:p>
    <w:p>
      <w:pPr>
        <w:pStyle w:val="BookText"/>
      </w:pPr>
      <w:r>
        <w:rPr>
          <w:rFonts w:ascii="IRNazanin" w:hAnsi="IRNazanin" w:eastAsia="IRNazanin" w:cs="IRNazanin"/>
          <w:lang w:bidi="fa-IR"/>
          <w:color w:val="111111"/>
          <w:sz w:val="28"/>
          <w:szCs w:val="28"/>
          <w:rtl/>
        </w:rPr>
        <w:t xml:space="preserve">ف</w:t>
      </w:r>
    </w:p>
    <w:p>
      <w:pPr>
        <w:pStyle w:val="Heading5"/>
      </w:pPr>
      <w:bookmarkStart w:id="2378" w:name="_Toc1696"/>
      <w:r>
        <w:t>الصَّدَف</w:t>
      </w:r>
      <w:bookmarkEnd w:id="2378"/>
    </w:p>
    <w:p>
      <w:pPr>
        <w:pStyle w:val="BookText"/>
      </w:pPr>
      <w:r>
        <w:rPr>
          <w:rFonts w:ascii="Amiri" w:hAnsi="Amiri" w:eastAsia="Amiri" w:cs="Amiri"/>
          <w:lang w:bidi="ar-SA"/>
          <w:color w:val="111111"/>
          <w:sz w:val="28"/>
          <w:szCs w:val="28"/>
          <w:rtl/>
        </w:rPr>
        <w:t xml:space="preserve">[الصَّدَف] : المُحار ، وهو غشاء اللؤلؤ.</w:t>
      </w:r>
    </w:p>
    <w:p>
      <w:pPr>
        <w:pStyle w:val="BookText"/>
      </w:pPr>
      <w:r>
        <w:rPr>
          <w:rFonts w:ascii="Amiri" w:hAnsi="Amiri" w:eastAsia="Amiri" w:cs="Amiri"/>
          <w:lang w:bidi="ar-SA"/>
          <w:color w:val="111111"/>
          <w:sz w:val="28"/>
          <w:szCs w:val="28"/>
          <w:rtl/>
        </w:rPr>
        <w:t xml:space="preserve">والصَّدَف : الجبل المرتفع. قال الله تعالى : ( حَتَّى إِذا ساوى بَيْنَ الصَّدَفَيْنِ )</w:t>
      </w:r>
      <w:r>
        <w:rPr>
          <w:rStyle w:val="FootnoteReference"/>
        </w:rPr>
        <w:footnoteReference w:id="949"/>
      </w:r>
      <w:r>
        <w:rPr>
          <w:rFonts w:ascii="Amiri" w:hAnsi="Amiri" w:eastAsia="Amiri" w:cs="Amiri"/>
          <w:lang w:bidi="ar-SA"/>
          <w:color w:val="111111"/>
          <w:sz w:val="28"/>
          <w:szCs w:val="28"/>
          <w:rtl/>
        </w:rPr>
        <w:t xml:space="preserve">: هذه قراءة نافع وحمزةَ والكسائي وحفص عن عاصم واختيار أبي عبيد.</w:t>
      </w:r>
    </w:p>
    <w:p>
      <w:pPr>
        <w:pStyle w:val="BookText"/>
      </w:pPr>
      <w:r>
        <w:rPr>
          <w:rFonts w:ascii="Amiri" w:hAnsi="Amiri" w:eastAsia="Amiri" w:cs="Amiri"/>
          <w:lang w:bidi="ar-SA"/>
          <w:color w:val="111111"/>
          <w:sz w:val="28"/>
          <w:szCs w:val="28"/>
          <w:rtl/>
        </w:rPr>
        <w:t xml:space="preserve">ويقال : صَدَفُ الجبلِ : جانبه.</w:t>
      </w:r>
    </w:p>
    <w:p>
      <w:pPr>
        <w:pStyle w:val="BookText"/>
      </w:pPr>
      <w:r>
        <w:rPr>
          <w:rFonts w:ascii="Amiri" w:hAnsi="Amiri" w:eastAsia="Amiri" w:cs="Amiri"/>
          <w:lang w:bidi="ar-SA"/>
          <w:color w:val="111111"/>
          <w:sz w:val="28"/>
          <w:szCs w:val="28"/>
          <w:rtl/>
        </w:rPr>
        <w:t xml:space="preserve">ويقال : الصَّدَف : كل مرتفع كالحائط والجبل.</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950"/>
      </w:r>
      <w:r>
        <w:rPr>
          <w:rFonts w:ascii="Amiri" w:hAnsi="Amiri" w:eastAsia="Amiri" w:cs="Amiri"/>
          <w:lang w:bidi="ar-SA"/>
          <w:color w:val="111111"/>
          <w:sz w:val="28"/>
          <w:szCs w:val="28"/>
          <w:rtl/>
        </w:rPr>
        <w:t xml:space="preserve">مطرف بن عبد الله ابن الشِّخِّير : « من نام تحت صَدَف مائل وهو ينوي التوكل فليرم بنفسه من طمار</w:t>
      </w:r>
    </w:p>
    <w:p>
      <w:pPr>
        <w:pStyle w:val="BookText"/>
      </w:pPr>
      <w:r>
        <w:rPr>
          <w:rFonts w:ascii="IRNazanin" w:hAnsi="IRNazanin" w:eastAsia="IRNazanin" w:cs="IRNazanin"/>
          <w:lang w:bidi="fa-IR"/>
          <w:color w:val="111111"/>
          <w:sz w:val="28"/>
          <w:szCs w:val="28"/>
          <w:rtl/>
        </w:rPr>
        <w:t xml:space="preserve">[شماره صفحه واقعی : 3689]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59" w:name="pg14450_182665"/>
    <w:bookmarkEnd w:id="359"/>
    <w:p>
      <w:pPr>
        <w:pStyle w:val="BookText"/>
      </w:pPr>
      <w:r>
        <w:rPr>
          <w:rFonts w:ascii="Amiri" w:hAnsi="Amiri" w:eastAsia="Amiri" w:cs="Amiri"/>
          <w:lang w:bidi="ar-SA"/>
          <w:color w:val="111111"/>
          <w:sz w:val="28"/>
          <w:szCs w:val="28"/>
          <w:rtl/>
        </w:rPr>
        <w:t xml:space="preserve">وهو ينوي التوكل » : أي لا ينبغي لأحد تعريضُ نفسه للمهالك.</w:t>
      </w:r>
    </w:p>
    <w:p>
      <w:pPr>
        <w:pStyle w:val="BookText"/>
      </w:pPr>
      <w:r>
        <w:rPr>
          <w:rFonts w:ascii="Amiri" w:hAnsi="Amiri" w:eastAsia="Amiri" w:cs="Amiri"/>
          <w:lang w:bidi="ar-SA"/>
          <w:color w:val="111111"/>
          <w:sz w:val="28"/>
          <w:szCs w:val="28"/>
          <w:rtl/>
        </w:rPr>
        <w:t xml:space="preserve">والصَّدَف : قبيلة من حمير وهم ولد مالك الصدف بن عمرو بن ديسع بن السبب بن شرحبيل بن الحارث بن مالك ابن زيد بن سدد بن حمير الأصغر </w:t>
      </w:r>
      <w:r>
        <w:rPr>
          <w:rStyle w:val="FootnoteReference"/>
        </w:rPr>
        <w:footnoteReference w:id="951"/>
      </w:r>
    </w:p>
    <w:p>
      <w:pPr>
        <w:pStyle w:val="BookText"/>
      </w:pPr>
      <w:r>
        <w:rPr>
          <w:rFonts w:ascii="Amiri" w:hAnsi="Amiri" w:eastAsia="Amiri" w:cs="Amiri"/>
          <w:lang w:bidi="ar-SA"/>
          <w:color w:val="111111"/>
          <w:sz w:val="28"/>
          <w:szCs w:val="28"/>
          <w:rtl/>
        </w:rPr>
        <w:t xml:space="preserve">واخْتُلِف</w:t>
      </w:r>
    </w:p>
    <w:p>
      <w:pPr>
        <w:pStyle w:val="BookText"/>
      </w:pPr>
      <w:r>
        <w:rPr>
          <w:rFonts w:ascii="Amiri" w:hAnsi="Amiri" w:eastAsia="Amiri" w:cs="Amiri"/>
          <w:lang w:bidi="ar-SA"/>
          <w:color w:val="111111"/>
          <w:sz w:val="28"/>
          <w:szCs w:val="28"/>
          <w:rtl/>
        </w:rPr>
        <w:t xml:space="preserve">في ضبط الصدف فهو هنا بفتحتين وعند الهمداني بضمتين أو بضم ففتح ، وجاء أيضاً بفتح فكسر كما في معجم قبائل العرب لكحالة : ( 2 / 637 ) وانظر حاشية القاضي محمد الأكوع - الإِكليل : ( 2 / 41 ) وذكر الهمداني في صفة جزيرة العرب : ( ص 167 ) وما بعدها من منازلهم في حضر موت : تريم ، وعندل ، وخودون ، وهَدُون ، ودمون ، والهجرين ، وريدة الحرمية ، والحيق ، وتفيش وغير ذلك.</w:t>
      </w:r>
    </w:p>
    <w:p>
      <w:pPr>
        <w:pStyle w:val="BookText"/>
      </w:pPr>
      <w:r>
        <w:rPr>
          <w:rFonts w:ascii="Amiri" w:hAnsi="Amiri" w:eastAsia="Amiri" w:cs="Amiri"/>
          <w:lang w:bidi="ar-SA"/>
          <w:color w:val="111111"/>
          <w:sz w:val="28"/>
          <w:szCs w:val="28"/>
          <w:rtl/>
        </w:rPr>
        <w:t xml:space="preserve">وتذكر</w:t>
      </w:r>
    </w:p>
    <w:p>
      <w:pPr>
        <w:pStyle w:val="BookText"/>
      </w:pPr>
      <w:r>
        <w:rPr>
          <w:rFonts w:ascii="Amiri" w:hAnsi="Amiri" w:eastAsia="Amiri" w:cs="Amiri"/>
          <w:lang w:bidi="ar-SA"/>
          <w:color w:val="111111"/>
          <w:sz w:val="28"/>
          <w:szCs w:val="28"/>
          <w:rtl/>
        </w:rPr>
        <w:t xml:space="preserve">المراجعُ دورَ الصدفِ في فتح مصر ثم في المجتمع الإِسلامي في مصر وتَوَلِّي عددٍ منهم القضاء فيها ، وانظر معجم الحجري : ( 2 / 464 ).</w:t>
      </w:r>
    </w:p>
    <w:p>
      <w:pPr>
        <w:pStyle w:val="BookText"/>
      </w:pPr>
      <w:r>
        <w:rPr>
          <w:rFonts w:ascii="Amiri" w:hAnsi="Amiri" w:eastAsia="Amiri" w:cs="Amiri"/>
          <w:lang w:bidi="ar-SA"/>
          <w:color w:val="111111"/>
          <w:sz w:val="28"/>
          <w:szCs w:val="28"/>
          <w:rtl/>
        </w:rPr>
        <w:t xml:space="preserve">وفيهم يقول أسعد تبع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حِمْيَرٌ قومي على علّاتها</w:t>
      </w:r>
    </w:p>
    <w:p>
      <w:pPr>
        <w:pStyle w:val="BookText"/>
      </w:pPr>
      <w:r>
        <w:rPr>
          <w:rFonts w:ascii="Amiri" w:hAnsi="Amiri" w:eastAsia="Amiri" w:cs="Amiri"/>
          <w:lang w:bidi="ar-SA"/>
          <w:color w:val="111111"/>
          <w:sz w:val="28"/>
          <w:szCs w:val="28"/>
          <w:rtl/>
        </w:rPr>
        <w:t xml:space="preserve">حضرموت الصِّيد منها والصَّدَفْ</w:t>
      </w:r>
    </w:p>
    <w:p>
      <w:pPr>
        <w:pStyle w:val="BookText"/>
      </w:pPr>
      <w:r>
        <w:rPr>
          <w:rFonts w:ascii="Amiri" w:hAnsi="Amiri" w:eastAsia="Amiri" w:cs="Amiri"/>
          <w:lang w:bidi="ar-SA"/>
          <w:color w:val="111111"/>
          <w:sz w:val="28"/>
          <w:szCs w:val="28"/>
          <w:rtl/>
        </w:rPr>
        <w:t xml:space="preserve">ي</w:t>
      </w:r>
    </w:p>
    <w:p>
      <w:pPr>
        <w:pStyle w:val="Heading5"/>
      </w:pPr>
      <w:bookmarkStart w:id="2379" w:name="_Toc1697"/>
      <w:r>
        <w:t>الصَّدَى</w:t>
      </w:r>
      <w:bookmarkEnd w:id="2379"/>
    </w:p>
    <w:p>
      <w:pPr>
        <w:pStyle w:val="BookText"/>
      </w:pPr>
      <w:r>
        <w:rPr>
          <w:rFonts w:ascii="Amiri" w:hAnsi="Amiri" w:eastAsia="Amiri" w:cs="Amiri"/>
          <w:lang w:bidi="ar-SA"/>
          <w:color w:val="111111"/>
          <w:sz w:val="28"/>
          <w:szCs w:val="28"/>
          <w:rtl/>
        </w:rPr>
        <w:t xml:space="preserve">[الصَّدَى] : ذكر البوم. ويقال : هو ذكر الهام.</w:t>
      </w:r>
    </w:p>
    <w:p>
      <w:pPr>
        <w:pStyle w:val="BookText"/>
      </w:pPr>
      <w:r>
        <w:rPr>
          <w:rFonts w:ascii="Amiri" w:hAnsi="Amiri" w:eastAsia="Amiri" w:cs="Amiri"/>
          <w:lang w:bidi="ar-SA"/>
          <w:color w:val="111111"/>
          <w:sz w:val="28"/>
          <w:szCs w:val="28"/>
          <w:rtl/>
        </w:rPr>
        <w:t xml:space="preserve">ويقال : الصَّدَى : الدماغ نفسه.</w:t>
      </w:r>
    </w:p>
    <w:p>
      <w:pPr>
        <w:pStyle w:val="BookText"/>
      </w:pPr>
      <w:r>
        <w:rPr>
          <w:rFonts w:ascii="Amiri" w:hAnsi="Amiri" w:eastAsia="Amiri" w:cs="Amiri"/>
          <w:lang w:bidi="ar-SA"/>
          <w:color w:val="111111"/>
          <w:sz w:val="28"/>
          <w:szCs w:val="28"/>
          <w:rtl/>
        </w:rPr>
        <w:t xml:space="preserve">ويقال : بل هو الموضع الذي فيه السمع من الدماغ ولذلك يقال : أَصَمَّ الله تعالى صداه.</w:t>
      </w:r>
    </w:p>
    <w:p>
      <w:pPr>
        <w:pStyle w:val="BookText"/>
      </w:pPr>
      <w:r>
        <w:rPr>
          <w:rFonts w:ascii="Amiri" w:hAnsi="Amiri" w:eastAsia="Amiri" w:cs="Amiri"/>
          <w:lang w:bidi="ar-SA"/>
          <w:color w:val="111111"/>
          <w:sz w:val="28"/>
          <w:szCs w:val="28"/>
          <w:rtl/>
        </w:rPr>
        <w:t xml:space="preserve">والصَّدى : الذي يجيبك من الجبل إِذا صِحت.</w:t>
      </w:r>
    </w:p>
    <w:p>
      <w:pPr>
        <w:pStyle w:val="BookText"/>
      </w:pPr>
      <w:r>
        <w:rPr>
          <w:rFonts w:ascii="Amiri" w:hAnsi="Amiri" w:eastAsia="Amiri" w:cs="Amiri"/>
          <w:lang w:bidi="ar-SA"/>
          <w:color w:val="111111"/>
          <w:sz w:val="28"/>
          <w:szCs w:val="28"/>
          <w:rtl/>
        </w:rPr>
        <w:t xml:space="preserve">والصَّدَى : الرجل الحسن القيام على ماله ، ولا يقال إِلا بالإِضافة : ( هو صدى مال.</w:t>
      </w:r>
    </w:p>
    <w:p>
      <w:pPr>
        <w:pStyle w:val="BookText"/>
      </w:pPr>
      <w:r>
        <w:rPr>
          <w:rFonts w:ascii="Amiri" w:hAnsi="Amiri" w:eastAsia="Amiri" w:cs="Amiri"/>
          <w:lang w:bidi="ar-SA"/>
          <w:color w:val="111111"/>
          <w:sz w:val="28"/>
          <w:szCs w:val="28"/>
          <w:rtl/>
        </w:rPr>
        <w:t xml:space="preserve">والصَّدَى : عظام الميت )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3690]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60" w:name="pg14450_182666"/>
    <w:bookmarkEnd w:id="360"/>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2380" w:name="_Toc1698"/>
      <w:r>
        <w:t>الصَّدَفة</w:t>
      </w:r>
      <w:bookmarkEnd w:id="2380"/>
    </w:p>
    <w:p>
      <w:pPr>
        <w:pStyle w:val="BookText"/>
      </w:pPr>
      <w:r>
        <w:rPr>
          <w:rFonts w:ascii="Amiri" w:hAnsi="Amiri" w:eastAsia="Amiri" w:cs="Amiri"/>
          <w:lang w:bidi="ar-SA"/>
          <w:color w:val="111111"/>
          <w:sz w:val="28"/>
          <w:szCs w:val="28"/>
          <w:rtl/>
        </w:rPr>
        <w:t xml:space="preserve">[الصَّدَفة] : واحدة الصَّدَف.</w:t>
      </w:r>
    </w:p>
    <w:p>
      <w:pPr>
        <w:pStyle w:val="BookText"/>
      </w:pPr>
      <w:r>
        <w:rPr>
          <w:rFonts w:ascii="IRNazanin" w:hAnsi="IRNazanin" w:eastAsia="IRNazanin" w:cs="IRNazanin"/>
          <w:lang w:bidi="fa-IR"/>
          <w:color w:val="111111"/>
          <w:sz w:val="28"/>
          <w:szCs w:val="28"/>
          <w:rtl/>
        </w:rPr>
        <w:t xml:space="preserve">ق</w:t>
      </w:r>
    </w:p>
    <w:p>
      <w:pPr>
        <w:pStyle w:val="Heading5"/>
      </w:pPr>
      <w:bookmarkStart w:id="2381" w:name="_Toc1699"/>
      <w:r>
        <w:t>الصَّدَقة</w:t>
      </w:r>
      <w:bookmarkEnd w:id="2381"/>
    </w:p>
    <w:p>
      <w:pPr>
        <w:pStyle w:val="BookText"/>
      </w:pPr>
      <w:r>
        <w:rPr>
          <w:rFonts w:ascii="Amiri" w:hAnsi="Amiri" w:eastAsia="Amiri" w:cs="Amiri"/>
          <w:lang w:bidi="ar-SA"/>
          <w:color w:val="111111"/>
          <w:sz w:val="28"/>
          <w:szCs w:val="28"/>
          <w:rtl/>
        </w:rPr>
        <w:t xml:space="preserve">[الصَّدَقة] : العطية التي يراد بها القُربة إِلى الله عزوجل ، وفي الحديث </w:t>
      </w:r>
      <w:r>
        <w:rPr>
          <w:rStyle w:val="FootnoteReference"/>
        </w:rPr>
        <w:footnoteReference w:id="953"/>
      </w:r>
      <w:r>
        <w:rPr>
          <w:rFonts w:ascii="Amiri" w:hAnsi="Amiri" w:eastAsia="Amiri" w:cs="Amiri"/>
          <w:lang w:bidi="ar-SA"/>
          <w:color w:val="111111"/>
          <w:sz w:val="28"/>
          <w:szCs w:val="28"/>
          <w:rtl/>
        </w:rPr>
        <w:t xml:space="preserve">: قال النبي عليه‌السلام « لا صَدَقة وذو رحم محتاج » ولا يجوز الرجوع في الصدقة. والصَّدَقة : الزكاة ، قال الله تعالى : ( خُذْ مِنْ أَمْوالِهِمْ صَدَقَةً )</w:t>
      </w:r>
      <w:r>
        <w:rPr>
          <w:rStyle w:val="FootnoteReference"/>
        </w:rPr>
        <w:footnoteReference w:id="954"/>
      </w:r>
      <w:r>
        <w:rPr>
          <w:rFonts w:ascii="Amiri" w:hAnsi="Amiri" w:eastAsia="Amiri" w:cs="Amiri"/>
          <w:lang w:bidi="ar-SA"/>
          <w:color w:val="111111"/>
          <w:sz w:val="28"/>
          <w:szCs w:val="28"/>
          <w:rtl/>
        </w:rPr>
        <w:t xml:space="preserve">. وفي الحديث </w:t>
      </w:r>
      <w:r>
        <w:rPr>
          <w:rStyle w:val="FootnoteReference"/>
        </w:rPr>
        <w:footnoteReference w:id="955"/>
      </w:r>
      <w:r>
        <w:rPr>
          <w:rFonts w:ascii="Amiri" w:hAnsi="Amiri" w:eastAsia="Amiri" w:cs="Amiri"/>
          <w:lang w:bidi="ar-SA"/>
          <w:color w:val="111111"/>
          <w:sz w:val="28"/>
          <w:szCs w:val="28"/>
          <w:rtl/>
        </w:rPr>
        <w:t xml:space="preserve">: قال النبي عليه‌السلام : « من ولي يتيماً له مال فَلْيَتِّجِرْ فيه ولا يتركه حتى تأكله الصدقة ».</w:t>
      </w:r>
    </w:p>
    <w:p>
      <w:pPr>
        <w:pStyle w:val="BookText"/>
      </w:pPr>
      <w:r>
        <w:rPr>
          <w:rFonts w:ascii="Amiri" w:hAnsi="Amiri" w:eastAsia="Amiri" w:cs="Amiri"/>
          <w:lang w:bidi="ar-SA"/>
          <w:color w:val="111111"/>
          <w:sz w:val="28"/>
          <w:szCs w:val="28"/>
          <w:rtl/>
        </w:rPr>
        <w:t xml:space="preserve">قال مالك والشافعي : يجب إِخراج الزكاة من مال اليتيم والمجنون ، وهو مروي عن عمر وعلي وعائشة. وقال أبو حنيفة : لا تجب الزكاة في مال اليتيم والمجنون والمعتوه. قال الثوري والأوزاعي : تجب ، وليس لوليه إِخراجها فإِذا بلغ أعلمه ليخرجها.</w:t>
      </w:r>
    </w:p>
    <w:p>
      <w:pPr>
        <w:pStyle w:val="BookText"/>
      </w:pPr>
      <w:r>
        <w:rPr>
          <w:rFonts w:ascii="Amiri" w:hAnsi="Amiri" w:eastAsia="Amiri" w:cs="Amiri"/>
          <w:lang w:bidi="ar-SA"/>
          <w:color w:val="111111"/>
          <w:sz w:val="28"/>
          <w:szCs w:val="28"/>
          <w:rtl/>
        </w:rPr>
        <w:t xml:space="preserve">و [ فَعُلَة ] ، بضم 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2382" w:name="_Toc1700"/>
      <w:r>
        <w:t>الصَّدُقة</w:t>
      </w:r>
      <w:bookmarkEnd w:id="2382"/>
    </w:p>
    <w:p>
      <w:pPr>
        <w:pStyle w:val="BookText"/>
      </w:pPr>
      <w:r>
        <w:rPr>
          <w:rFonts w:ascii="Amiri" w:hAnsi="Amiri" w:eastAsia="Amiri" w:cs="Amiri"/>
          <w:lang w:bidi="ar-SA"/>
          <w:color w:val="111111"/>
          <w:sz w:val="28"/>
          <w:szCs w:val="28"/>
          <w:rtl/>
        </w:rPr>
        <w:t xml:space="preserve">[الصَّدُقة] : الصَّدَاق ، قال ابن</w:t>
      </w:r>
    </w:p>
    <w:p>
      <w:pPr>
        <w:pStyle w:val="BookText"/>
      </w:pPr>
      <w:r>
        <w:rPr>
          <w:rFonts w:ascii="IRNazanin" w:hAnsi="IRNazanin" w:eastAsia="IRNazanin" w:cs="IRNazanin"/>
          <w:lang w:bidi="fa-IR"/>
          <w:color w:val="111111"/>
          <w:sz w:val="28"/>
          <w:szCs w:val="28"/>
          <w:rtl/>
        </w:rPr>
        <w:t xml:space="preserve">[شماره صفحه واقعی : 3691]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61" w:name="pg14450_182667"/>
    <w:bookmarkEnd w:id="361"/>
    <w:p>
      <w:pPr>
        <w:pStyle w:val="BookText"/>
      </w:pPr>
      <w:r>
        <w:rPr>
          <w:rFonts w:ascii="Amiri" w:hAnsi="Amiri" w:eastAsia="Amiri" w:cs="Amiri"/>
          <w:lang w:bidi="ar-SA"/>
          <w:color w:val="111111"/>
          <w:sz w:val="28"/>
          <w:szCs w:val="28"/>
          <w:rtl/>
        </w:rPr>
        <w:t xml:space="preserve">جريج </w:t>
      </w:r>
      <w:r>
        <w:rPr>
          <w:rStyle w:val="FootnoteReference"/>
        </w:rPr>
        <w:footnoteReference w:id="956"/>
      </w:r>
      <w:r>
        <w:rPr>
          <w:rFonts w:ascii="Amiri" w:hAnsi="Amiri" w:eastAsia="Amiri" w:cs="Amiri"/>
          <w:lang w:bidi="ar-SA"/>
          <w:color w:val="111111"/>
          <w:sz w:val="28"/>
          <w:szCs w:val="28"/>
          <w:rtl/>
        </w:rPr>
        <w:t xml:space="preserve">، وكان من الفصحاء : قضى ابن عباس لها بالصَّدُقة ، قال الله تعالى : ( وَآتُوا النِّساءَ صَدُقاتِهِنَ نِحْلَةً )</w:t>
      </w:r>
      <w:r>
        <w:rPr>
          <w:rStyle w:val="FootnoteReference"/>
        </w:rPr>
        <w:footnoteReference w:id="957"/>
      </w:r>
      <w:r>
        <w:rPr>
          <w:rFonts w:ascii="Amiri" w:hAnsi="Amiri" w:eastAsia="Amiri" w:cs="Amiri"/>
          <w:lang w:bidi="ar-SA"/>
          <w:color w:val="111111"/>
          <w:sz w:val="28"/>
          <w:szCs w:val="28"/>
          <w:rtl/>
        </w:rPr>
        <w:t xml:space="preserve">. قال الفقهاء : تستحق المرأة من الصداق ما سمّى لها الزوج من تسميةٍ صحيحة في النكاح الصحيح ، فإِن نكحها نكاحاً فاسداً على مهر مسمّىً فعند أبي حنيفة ومن وافقه : لها الأقلُّ من المسمى ، أو مَهْرُ المثل : وقال زفرُ والشافعي : لها مَهْر المثل بالغاً ما بلغ. وعن مالك وابن حي : المسمّى ، وهو مروي عن النخعي.</w:t>
      </w:r>
    </w:p>
    <w:p>
      <w:pPr>
        <w:pStyle w:val="BookText"/>
      </w:pPr>
      <w:r>
        <w:rPr>
          <w:rFonts w:ascii="Amiri" w:hAnsi="Amiri" w:eastAsia="Amiri" w:cs="Amiri"/>
          <w:lang w:bidi="ar-SA"/>
          <w:color w:val="111111"/>
          <w:sz w:val="28"/>
          <w:szCs w:val="28"/>
          <w:rtl/>
        </w:rPr>
        <w:t xml:space="preserve">فُعُلٌ ، بضم الفاء والعين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2383" w:name="_Toc1701"/>
      <w:r>
        <w:t>الصُّدُف</w:t>
      </w:r>
      <w:bookmarkEnd w:id="2383"/>
    </w:p>
    <w:p>
      <w:pPr>
        <w:pStyle w:val="BookText"/>
      </w:pPr>
      <w:r>
        <w:rPr>
          <w:rFonts w:ascii="Amiri" w:hAnsi="Amiri" w:eastAsia="Amiri" w:cs="Amiri"/>
          <w:lang w:bidi="ar-SA"/>
          <w:color w:val="111111"/>
          <w:sz w:val="28"/>
          <w:szCs w:val="28"/>
          <w:rtl/>
        </w:rPr>
        <w:t xml:space="preserve">[الصُّدُف] : لغة في الصَّدَّف الذي هو الجبل. وقرأ ابن كثير وأبو عمرو وابن عامر ويعقوب : سَاوَى بَيْنَ الصُّدُفَيْن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بفتح الهمزة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384" w:name="_Toc1702"/>
      <w:r>
        <w:t>الأَصْدَر</w:t>
      </w:r>
      <w:bookmarkEnd w:id="2384"/>
    </w:p>
    <w:p>
      <w:pPr>
        <w:pStyle w:val="BookText"/>
      </w:pPr>
      <w:r>
        <w:rPr>
          <w:rFonts w:ascii="Amiri" w:hAnsi="Amiri" w:eastAsia="Amiri" w:cs="Amiri"/>
          <w:lang w:bidi="ar-SA"/>
          <w:color w:val="111111"/>
          <w:sz w:val="28"/>
          <w:szCs w:val="28"/>
          <w:rtl/>
        </w:rPr>
        <w:t xml:space="preserve">[الأَصْدَر] : الأصدران عرقان في الصَّدغين.</w:t>
      </w:r>
    </w:p>
    <w:p>
      <w:pPr>
        <w:pStyle w:val="BookText"/>
      </w:pPr>
      <w:r>
        <w:rPr>
          <w:rFonts w:ascii="Amiri" w:hAnsi="Amiri" w:eastAsia="Amiri" w:cs="Amiri"/>
          <w:lang w:bidi="ar-SA"/>
          <w:color w:val="111111"/>
          <w:sz w:val="28"/>
          <w:szCs w:val="28"/>
          <w:rtl/>
        </w:rPr>
        <w:t xml:space="preserve">وجاء يضرب أصدريه : إِذا جاء فارغاً.</w:t>
      </w:r>
    </w:p>
    <w:p>
      <w:pPr>
        <w:pStyle w:val="BookText"/>
      </w:pPr>
      <w:r>
        <w:rPr>
          <w:rFonts w:ascii="Amiri" w:hAnsi="Amiri" w:eastAsia="Amiri" w:cs="Amiri"/>
          <w:lang w:bidi="ar-SA"/>
          <w:color w:val="111111"/>
          <w:sz w:val="28"/>
          <w:szCs w:val="28"/>
          <w:rtl/>
        </w:rPr>
        <w:t xml:space="preserve">والأَصْدَر : الذي أشرفت صدرتُهُ.</w:t>
      </w:r>
    </w:p>
    <w:p>
      <w:pPr>
        <w:pStyle w:val="BookText"/>
      </w:pPr>
      <w:r>
        <w:rPr>
          <w:rFonts w:ascii="IRNazanin" w:hAnsi="IRNazanin" w:eastAsia="IRNazanin" w:cs="IRNazanin"/>
          <w:lang w:bidi="fa-IR"/>
          <w:color w:val="111111"/>
          <w:sz w:val="28"/>
          <w:szCs w:val="28"/>
          <w:rtl/>
        </w:rPr>
        <w:t xml:space="preserve">ف</w:t>
      </w:r>
    </w:p>
    <w:p>
      <w:pPr>
        <w:pStyle w:val="Heading5"/>
      </w:pPr>
      <w:bookmarkStart w:id="2385" w:name="_Toc1703"/>
      <w:r>
        <w:t>الأَصْدَف</w:t>
      </w:r>
      <w:bookmarkEnd w:id="2385"/>
    </w:p>
    <w:p>
      <w:pPr>
        <w:pStyle w:val="BookText"/>
      </w:pPr>
      <w:r>
        <w:rPr>
          <w:rFonts w:ascii="Amiri" w:hAnsi="Amiri" w:eastAsia="Amiri" w:cs="Amiri"/>
          <w:lang w:bidi="ar-SA"/>
          <w:color w:val="111111"/>
          <w:sz w:val="28"/>
          <w:szCs w:val="28"/>
          <w:rtl/>
        </w:rPr>
        <w:t xml:space="preserve">[الأَصْدَف] : شاعر من طيئ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3692]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62" w:name="pg14450_182668"/>
    <w:bookmarkEnd w:id="362"/>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386" w:name="_Toc1704"/>
      <w:r>
        <w:t>المَصْدَر</w:t>
      </w:r>
      <w:bookmarkEnd w:id="2386"/>
    </w:p>
    <w:p>
      <w:pPr>
        <w:pStyle w:val="BookText"/>
      </w:pPr>
      <w:r>
        <w:rPr>
          <w:rFonts w:ascii="Amiri" w:hAnsi="Amiri" w:eastAsia="Amiri" w:cs="Amiri"/>
          <w:lang w:bidi="ar-SA"/>
          <w:color w:val="111111"/>
          <w:sz w:val="28"/>
          <w:szCs w:val="28"/>
          <w:rtl/>
        </w:rPr>
        <w:t xml:space="preserve">[المَصْدَر] : كل كلمة تذكر مع فعل من لفظه أو من معناه وجنسه ، فالأول أمَرَ أمراً ؛ والثاني : بَغَضَهُ كراهةً ، لأنهما بمعنىً. وقولهم : قعد القرفصاء واشتمل الصَّمَّاء ، لأنهما من جنس فعليهما. وذكْرُ المصدر مع فعله [ إِمّا ] لتوكيده </w:t>
      </w:r>
      <w:r>
        <w:rPr>
          <w:rStyle w:val="FootnoteReference"/>
        </w:rPr>
        <w:footnoteReference w:id="960"/>
      </w:r>
      <w:r>
        <w:rPr>
          <w:rFonts w:ascii="Amiri" w:hAnsi="Amiri" w:eastAsia="Amiri" w:cs="Amiri"/>
          <w:lang w:bidi="ar-SA"/>
          <w:color w:val="111111"/>
          <w:sz w:val="28"/>
          <w:szCs w:val="28"/>
          <w:rtl/>
        </w:rPr>
        <w:t xml:space="preserve">نحو أخذ أخذاً ، أو لبيان نوعه نحو : قال قولاً حسناً ، أو لعدد مراته نحو : ضرب ضربة أو ضربتين أو ثلاث ضربات.</w:t>
      </w:r>
    </w:p>
    <w:p>
      <w:pPr>
        <w:pStyle w:val="BookText"/>
      </w:pPr>
      <w:r>
        <w:rPr>
          <w:rFonts w:ascii="Amiri" w:hAnsi="Amiri" w:eastAsia="Amiri" w:cs="Amiri"/>
          <w:lang w:bidi="ar-SA"/>
          <w:color w:val="111111"/>
          <w:sz w:val="28"/>
          <w:szCs w:val="28"/>
          <w:rtl/>
        </w:rPr>
        <w:t xml:space="preserve">وكل ما أضيف إِلى المصدر مما هو وصف له نُصب كالمصدر ، نحو سرت أشدَّ السير وقمت أحسن القيام.</w:t>
      </w:r>
    </w:p>
    <w:p>
      <w:pPr>
        <w:pStyle w:val="BookText"/>
      </w:pPr>
      <w:r>
        <w:rPr>
          <w:rFonts w:ascii="Amiri" w:hAnsi="Amiri" w:eastAsia="Amiri" w:cs="Amiri"/>
          <w:lang w:bidi="ar-SA"/>
          <w:color w:val="111111"/>
          <w:sz w:val="28"/>
          <w:szCs w:val="28"/>
          <w:rtl/>
        </w:rPr>
        <w:t xml:space="preserve">وقد ينتصب المصدر بإِضمار فعل كقولهم : سقياً له ورعياً ، وبُعداً له وسُحقاً ونحو ذلك.</w:t>
      </w:r>
    </w:p>
    <w:p>
      <w:pPr>
        <w:pStyle w:val="BookText"/>
      </w:pPr>
      <w:r>
        <w:rPr>
          <w:rFonts w:ascii="Amiri" w:hAnsi="Amiri" w:eastAsia="Amiri" w:cs="Amiri"/>
          <w:lang w:bidi="ar-SA"/>
          <w:color w:val="111111"/>
          <w:sz w:val="28"/>
          <w:szCs w:val="28"/>
          <w:rtl/>
        </w:rPr>
        <w:t xml:space="preserve">وجميع الأفعال المتصرفة تتعدى إِلى المصدر وتعمل فيه ، ويسمى المصدر : المفعول المطلق. ويجوز تقديم المصدر على فعله وتأخيره إِلا فيما أضيف إِليه الاستفهام فلا يجوز تأخيره كقوله تعالى : ( أَيَّ مُنْقَلَبٍ يَنْقَلِبُونَ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ومصدر الفعل المتعدي يعمل عمل الفعل الذي صدر عنه إِذا كان المصدر منوناً أو فيه الألف واللام كقولك : عجبت من ضربٍ زيدٌ عمراً ، ومن الضرب زيدٌ عمراً. أي من أن ضرب زيدٌ عمراً.</w:t>
      </w:r>
    </w:p>
    <w:p>
      <w:pPr>
        <w:pStyle w:val="BookText"/>
      </w:pPr>
      <w:r>
        <w:rPr>
          <w:rFonts w:ascii="Amiri" w:hAnsi="Amiri" w:eastAsia="Amiri" w:cs="Amiri"/>
          <w:lang w:bidi="ar-SA"/>
          <w:color w:val="111111"/>
          <w:sz w:val="28"/>
          <w:szCs w:val="28"/>
          <w:rtl/>
        </w:rPr>
        <w:t xml:space="preserve">ويضاف المصدر إِلى الفاعل وإِلى المفعول ، فإِذا أضيف إِلى الفاعل خُفض بالإِضافة ونصب المفعول ، وإِذا أضيف إِلى المفعول خُفض ورفع الفاعل ، كقولك : عجبت من ضربك زيداً ومن ضربك زيدٌ : أي من أن ضربت زيداً ، ومن أن ضربك زيدٌ.</w:t>
      </w:r>
    </w:p>
    <w:p>
      <w:pPr>
        <w:pStyle w:val="BookText"/>
      </w:pPr>
      <w:r>
        <w:rPr>
          <w:rFonts w:ascii="IRNazanin" w:hAnsi="IRNazanin" w:eastAsia="IRNazanin" w:cs="IRNazanin"/>
          <w:lang w:bidi="fa-IR"/>
          <w:color w:val="111111"/>
          <w:sz w:val="28"/>
          <w:szCs w:val="28"/>
          <w:rtl/>
        </w:rPr>
        <w:t xml:space="preserve">[شماره صفحه واقعی : 3693]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63" w:name="pg14450_182669"/>
    <w:bookmarkEnd w:id="363"/>
    <w:p>
      <w:pPr>
        <w:pStyle w:val="BookText"/>
      </w:pPr>
      <w:r>
        <w:rPr>
          <w:rFonts w:ascii="IRNazanin" w:hAnsi="IRNazanin" w:eastAsia="IRNazanin" w:cs="IRNazanin"/>
          <w:lang w:bidi="fa-IR"/>
          <w:color w:val="111111"/>
          <w:sz w:val="28"/>
          <w:szCs w:val="28"/>
          <w:rtl/>
        </w:rPr>
        <w:t xml:space="preserve">ق</w:t>
      </w:r>
    </w:p>
    <w:p>
      <w:pPr>
        <w:pStyle w:val="Heading5"/>
      </w:pPr>
      <w:bookmarkStart w:id="2387" w:name="_Toc1705"/>
      <w:r>
        <w:t>المَصْدَق</w:t>
      </w:r>
      <w:bookmarkEnd w:id="2387"/>
    </w:p>
    <w:p>
      <w:pPr>
        <w:pStyle w:val="BookText"/>
      </w:pPr>
      <w:r>
        <w:rPr>
          <w:rFonts w:ascii="Amiri" w:hAnsi="Amiri" w:eastAsia="Amiri" w:cs="Amiri"/>
          <w:lang w:bidi="ar-SA"/>
          <w:color w:val="111111"/>
          <w:sz w:val="28"/>
          <w:szCs w:val="28"/>
          <w:rtl/>
        </w:rPr>
        <w:t xml:space="preserve">[المَصْدَق] : يقال للرجل الشجاع : إِنه لذو مَصْدَق : أي صادق الحملة.</w:t>
      </w:r>
    </w:p>
    <w:p>
      <w:pPr>
        <w:pStyle w:val="BookText"/>
      </w:pPr>
      <w:r>
        <w:rPr>
          <w:rFonts w:ascii="Amiri" w:hAnsi="Amiri" w:eastAsia="Amiri" w:cs="Amiri"/>
          <w:lang w:bidi="ar-SA"/>
          <w:color w:val="111111"/>
          <w:sz w:val="28"/>
          <w:szCs w:val="28"/>
          <w:rtl/>
        </w:rPr>
        <w:t xml:space="preserve">ويقال للفرس الجواد : إِنه لذو مَصْدَق : أي صادق الجري.</w:t>
      </w:r>
    </w:p>
    <w:p>
      <w:pPr>
        <w:pStyle w:val="BookText"/>
      </w:pPr>
      <w:r>
        <w:rPr>
          <w:rFonts w:ascii="Amiri" w:hAnsi="Amiri" w:eastAsia="Amiri" w:cs="Amiri"/>
          <w:lang w:bidi="ar-SA"/>
          <w:color w:val="111111"/>
          <w:sz w:val="28"/>
          <w:szCs w:val="28"/>
          <w:rtl/>
        </w:rPr>
        <w:t xml:space="preserve">و [ مِفْعَل ] ، بكسر الميم</w:t>
      </w:r>
    </w:p>
    <w:p>
      <w:pPr>
        <w:pStyle w:val="BookText"/>
      </w:pPr>
      <w:r>
        <w:rPr>
          <w:rFonts w:ascii="IRNazanin" w:hAnsi="IRNazanin" w:eastAsia="IRNazanin" w:cs="IRNazanin"/>
          <w:lang w:bidi="fa-IR"/>
          <w:color w:val="111111"/>
          <w:sz w:val="28"/>
          <w:szCs w:val="28"/>
          <w:rtl/>
        </w:rPr>
        <w:t xml:space="preserve">ع</w:t>
      </w:r>
    </w:p>
    <w:p>
      <w:pPr>
        <w:pStyle w:val="Heading5"/>
      </w:pPr>
      <w:bookmarkStart w:id="2388" w:name="_Toc1706"/>
      <w:r>
        <w:t>المِصْدَع</w:t>
      </w:r>
      <w:bookmarkEnd w:id="2388"/>
    </w:p>
    <w:p>
      <w:pPr>
        <w:pStyle w:val="BookText"/>
      </w:pPr>
      <w:r>
        <w:rPr>
          <w:rFonts w:ascii="Amiri" w:hAnsi="Amiri" w:eastAsia="Amiri" w:cs="Amiri"/>
          <w:lang w:bidi="ar-SA"/>
          <w:color w:val="111111"/>
          <w:sz w:val="28"/>
          <w:szCs w:val="28"/>
          <w:rtl/>
        </w:rPr>
        <w:t xml:space="preserve">[المِصْدَع] : دليل مِصْدَع : ماض.</w:t>
      </w:r>
    </w:p>
    <w:p>
      <w:pPr>
        <w:pStyle w:val="BookText"/>
      </w:pPr>
      <w:r>
        <w:rPr>
          <w:rFonts w:ascii="Amiri" w:hAnsi="Amiri" w:eastAsia="Amiri" w:cs="Amiri"/>
          <w:lang w:bidi="ar-SA"/>
          <w:color w:val="111111"/>
          <w:sz w:val="28"/>
          <w:szCs w:val="28"/>
          <w:rtl/>
        </w:rPr>
        <w:t xml:space="preserve">ومِصْدع : من أسماء الرجال.</w:t>
      </w:r>
    </w:p>
    <w:p>
      <w:pPr>
        <w:pStyle w:val="BookText"/>
      </w:pPr>
      <w:r>
        <w:rPr>
          <w:rFonts w:ascii="IRNazanin" w:hAnsi="IRNazanin" w:eastAsia="IRNazanin" w:cs="IRNazanin"/>
          <w:lang w:bidi="fa-IR"/>
          <w:color w:val="111111"/>
          <w:sz w:val="28"/>
          <w:szCs w:val="28"/>
          <w:rtl/>
        </w:rPr>
        <w:t xml:space="preserve">م</w:t>
      </w:r>
    </w:p>
    <w:p>
      <w:pPr>
        <w:pStyle w:val="Heading5"/>
      </w:pPr>
      <w:bookmarkStart w:id="2389" w:name="_Toc1707"/>
      <w:r>
        <w:t>المِصْدَم</w:t>
      </w:r>
      <w:bookmarkEnd w:id="2389"/>
    </w:p>
    <w:p>
      <w:pPr>
        <w:pStyle w:val="BookText"/>
      </w:pPr>
      <w:r>
        <w:rPr>
          <w:rFonts w:ascii="Amiri" w:hAnsi="Amiri" w:eastAsia="Amiri" w:cs="Amiri"/>
          <w:lang w:bidi="ar-SA"/>
          <w:color w:val="111111"/>
          <w:sz w:val="28"/>
          <w:szCs w:val="28"/>
          <w:rtl/>
        </w:rPr>
        <w:t xml:space="preserve">[المِصْدَم] : رجل مِصْدَم : أي مجرّب.</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غ</w:t>
      </w:r>
    </w:p>
    <w:p>
      <w:pPr>
        <w:pStyle w:val="Heading5"/>
      </w:pPr>
      <w:bookmarkStart w:id="2390" w:name="_Toc1708"/>
      <w:r>
        <w:t>المصْدغة</w:t>
      </w:r>
      <w:bookmarkEnd w:id="2390"/>
    </w:p>
    <w:p>
      <w:pPr>
        <w:pStyle w:val="BookText"/>
      </w:pPr>
      <w:r>
        <w:rPr>
          <w:rFonts w:ascii="Amiri" w:hAnsi="Amiri" w:eastAsia="Amiri" w:cs="Amiri"/>
          <w:lang w:bidi="ar-SA"/>
          <w:color w:val="111111"/>
          <w:sz w:val="28"/>
          <w:szCs w:val="28"/>
          <w:rtl/>
        </w:rPr>
        <w:t xml:space="preserve">[المصْدغة] : الوسادة لأنها توضع تحت الصّدْغ.</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ق</w:t>
      </w:r>
    </w:p>
    <w:p>
      <w:pPr>
        <w:pStyle w:val="Heading5"/>
      </w:pPr>
      <w:bookmarkStart w:id="2391" w:name="_Toc1709"/>
      <w:r>
        <w:t>المِصْداق</w:t>
      </w:r>
      <w:bookmarkEnd w:id="2391"/>
    </w:p>
    <w:p>
      <w:pPr>
        <w:pStyle w:val="BookText"/>
      </w:pPr>
      <w:r>
        <w:rPr>
          <w:rFonts w:ascii="Amiri" w:hAnsi="Amiri" w:eastAsia="Amiri" w:cs="Amiri"/>
          <w:lang w:bidi="ar-SA"/>
          <w:color w:val="111111"/>
          <w:sz w:val="28"/>
          <w:szCs w:val="28"/>
          <w:rtl/>
        </w:rPr>
        <w:t xml:space="preserve">[المِصْداق] : يقال : أتى بمصداق قوله : أي ما يصدِّقه.</w:t>
      </w:r>
    </w:p>
    <w:p>
      <w:pPr>
        <w:pStyle w:val="BookText"/>
      </w:pPr>
      <w:r>
        <w:rPr>
          <w:rFonts w:ascii="Amiri" w:hAnsi="Amiri" w:eastAsia="Amiri" w:cs="Amiri"/>
          <w:lang w:bidi="ar-SA"/>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2392" w:name="_Toc1710"/>
      <w:r>
        <w:t>المصدور</w:t>
      </w:r>
      <w:bookmarkEnd w:id="2392"/>
    </w:p>
    <w:p>
      <w:pPr>
        <w:pStyle w:val="BookText"/>
      </w:pPr>
      <w:r>
        <w:rPr>
          <w:rFonts w:ascii="Amiri" w:hAnsi="Amiri" w:eastAsia="Amiri" w:cs="Amiri"/>
          <w:lang w:bidi="ar-SA"/>
          <w:color w:val="111111"/>
          <w:sz w:val="28"/>
          <w:szCs w:val="28"/>
          <w:rtl/>
        </w:rPr>
        <w:t xml:space="preserve">[المصدور] : الذي يشتكي صدرَه.</w:t>
      </w:r>
    </w:p>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ر</w:t>
      </w:r>
    </w:p>
    <w:p>
      <w:pPr>
        <w:pStyle w:val="Heading5"/>
      </w:pPr>
      <w:bookmarkStart w:id="2393" w:name="_Toc1711"/>
      <w:r>
        <w:t>المُصَدَّر</w:t>
      </w:r>
      <w:bookmarkEnd w:id="2393"/>
    </w:p>
    <w:p>
      <w:pPr>
        <w:pStyle w:val="BookText"/>
      </w:pPr>
      <w:r>
        <w:rPr>
          <w:rFonts w:ascii="Amiri" w:hAnsi="Amiri" w:eastAsia="Amiri" w:cs="Amiri"/>
          <w:lang w:bidi="ar-SA"/>
          <w:color w:val="111111"/>
          <w:sz w:val="28"/>
          <w:szCs w:val="28"/>
          <w:rtl/>
        </w:rPr>
        <w:t xml:space="preserve">[المُصَدَّر] : شديد الصدر.</w:t>
      </w:r>
    </w:p>
    <w:p>
      <w:pPr>
        <w:pStyle w:val="BookText"/>
      </w:pPr>
      <w:r>
        <w:rPr>
          <w:rFonts w:ascii="IRNazanin" w:hAnsi="IRNazanin" w:eastAsia="IRNazanin" w:cs="IRNazanin"/>
          <w:lang w:bidi="fa-IR"/>
          <w:color w:val="111111"/>
          <w:sz w:val="28"/>
          <w:szCs w:val="28"/>
          <w:rtl/>
        </w:rPr>
        <w:t xml:space="preserve">والأسد مصدّر.</w:t>
      </w:r>
    </w:p>
    <w:p>
      <w:pPr>
        <w:pStyle w:val="BookText"/>
      </w:pPr>
      <w:r>
        <w:rPr>
          <w:rFonts w:ascii="Amiri" w:hAnsi="Amiri" w:eastAsia="Amiri" w:cs="Amiri"/>
          <w:lang w:bidi="ar-SA"/>
          <w:color w:val="111111"/>
          <w:sz w:val="28"/>
          <w:szCs w:val="28"/>
          <w:rtl/>
        </w:rPr>
        <w:t xml:space="preserve">فِعِّيل ، بكسر الفاء والعين مشددة</w:t>
      </w:r>
    </w:p>
    <w:p>
      <w:pPr>
        <w:pStyle w:val="BookText"/>
      </w:pPr>
      <w:r>
        <w:rPr>
          <w:rFonts w:ascii="IRNazanin" w:hAnsi="IRNazanin" w:eastAsia="IRNazanin" w:cs="IRNazanin"/>
          <w:lang w:bidi="fa-IR"/>
          <w:color w:val="111111"/>
          <w:sz w:val="28"/>
          <w:szCs w:val="28"/>
          <w:rtl/>
        </w:rPr>
        <w:t xml:space="preserve">ق</w:t>
      </w:r>
    </w:p>
    <w:p>
      <w:pPr>
        <w:pStyle w:val="Heading5"/>
      </w:pPr>
      <w:bookmarkStart w:id="2394" w:name="_Toc1712"/>
      <w:r>
        <w:t>الصِّدِّيق</w:t>
      </w:r>
      <w:bookmarkEnd w:id="2394"/>
    </w:p>
    <w:p>
      <w:pPr>
        <w:pStyle w:val="BookText"/>
      </w:pPr>
      <w:r>
        <w:rPr>
          <w:rFonts w:ascii="Amiri" w:hAnsi="Amiri" w:eastAsia="Amiri" w:cs="Amiri"/>
          <w:lang w:bidi="ar-SA"/>
          <w:color w:val="111111"/>
          <w:sz w:val="28"/>
          <w:szCs w:val="28"/>
          <w:rtl/>
        </w:rPr>
        <w:t xml:space="preserve">[الصِّدِّيق] : كثير الصدق ، ومنه قيل</w:t>
      </w:r>
    </w:p>
    <w:p>
      <w:pPr>
        <w:pStyle w:val="BookText"/>
      </w:pPr>
      <w:r>
        <w:rPr>
          <w:rFonts w:ascii="IRNazanin" w:hAnsi="IRNazanin" w:eastAsia="IRNazanin" w:cs="IRNazanin"/>
          <w:lang w:bidi="fa-IR"/>
          <w:color w:val="111111"/>
          <w:sz w:val="28"/>
          <w:szCs w:val="28"/>
          <w:rtl/>
        </w:rPr>
        <w:t xml:space="preserve">[شماره صفحه واقعی : 3694]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64" w:name="pg14450_182670"/>
    <w:bookmarkEnd w:id="364"/>
    <w:p>
      <w:pPr>
        <w:pStyle w:val="BookText"/>
      </w:pPr>
      <w:r>
        <w:rPr>
          <w:rFonts w:ascii="Amiri" w:hAnsi="Amiri" w:eastAsia="Amiri" w:cs="Amiri"/>
          <w:lang w:bidi="ar-SA"/>
          <w:color w:val="111111"/>
          <w:sz w:val="28"/>
          <w:szCs w:val="28"/>
          <w:rtl/>
        </w:rPr>
        <w:t xml:space="preserve">ليوسف بن يعقوب عليهما‌السلام : الصديق ، ولأبي بكر رحمه‌الله تعالى : الصِّدِّيق. قال علي رضي‌الله‌عنه : إِن الله عزوجل سمى أبا بكر صديقاً! ، قال الله تعالى : ( الصِّدِّيقُونَ وَالشُّهَداءُ عِنْدَ رَبِّهِمْ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إِن الصديق كثير التصديق. والقول الأول أولى لأن فِعِّيلاً إِنما يأتي من فَعَلَ مثل السِّكِّيت من سَكَتَ ونحوه.</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2395" w:name="_Toc1713"/>
      <w:r>
        <w:t>الصادر</w:t>
      </w:r>
      <w:bookmarkEnd w:id="2395"/>
    </w:p>
    <w:p>
      <w:pPr>
        <w:pStyle w:val="BookText"/>
      </w:pPr>
      <w:r>
        <w:rPr>
          <w:rFonts w:ascii="Amiri" w:hAnsi="Amiri" w:eastAsia="Amiri" w:cs="Amiri"/>
          <w:lang w:bidi="ar-SA"/>
          <w:color w:val="111111"/>
          <w:sz w:val="28"/>
          <w:szCs w:val="28"/>
          <w:rtl/>
        </w:rPr>
        <w:t xml:space="preserve">[الصادر] : يقال : طريق صادر : أي يصدُر بأهله عن الماء ، وطريق وارد : يرد بأهله ، قال لبيد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أصدرناهما في واردٍ</w:t>
      </w:r>
    </w:p>
    <w:p>
      <w:pPr>
        <w:pStyle w:val="BookText"/>
      </w:pPr>
      <w:r>
        <w:rPr>
          <w:rFonts w:ascii="Amiri" w:hAnsi="Amiri" w:eastAsia="Amiri" w:cs="Amiri"/>
          <w:lang w:bidi="ar-SA"/>
          <w:color w:val="111111"/>
          <w:sz w:val="28"/>
          <w:szCs w:val="28"/>
          <w:rtl/>
        </w:rPr>
        <w:t xml:space="preserve">صادرٍ وَهْمٍ صُوَاهُ قد مَثَلْ</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Amiri" w:hAnsi="Amiri" w:eastAsia="Amiri" w:cs="Amiri"/>
          <w:lang w:bidi="ar-SA"/>
          <w:color w:val="111111"/>
          <w:sz w:val="28"/>
          <w:szCs w:val="28"/>
          <w:rtl/>
        </w:rPr>
        <w:t xml:space="preserve">ي</w:t>
      </w:r>
    </w:p>
    <w:p>
      <w:pPr>
        <w:pStyle w:val="Heading5"/>
      </w:pPr>
      <w:bookmarkStart w:id="2396" w:name="_Toc1714"/>
      <w:r>
        <w:t>الصادية</w:t>
      </w:r>
      <w:bookmarkEnd w:id="2396"/>
    </w:p>
    <w:p>
      <w:pPr>
        <w:pStyle w:val="BookText"/>
      </w:pPr>
      <w:r>
        <w:rPr>
          <w:rFonts w:ascii="Amiri" w:hAnsi="Amiri" w:eastAsia="Amiri" w:cs="Amiri"/>
          <w:lang w:bidi="ar-SA"/>
          <w:color w:val="111111"/>
          <w:sz w:val="28"/>
          <w:szCs w:val="28"/>
          <w:rtl/>
        </w:rPr>
        <w:t xml:space="preserve">[الصادية] : يقال : الصادية : النخلة الطويلة ، وجمعها : صواد.</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ق</w:t>
      </w:r>
    </w:p>
    <w:p>
      <w:pPr>
        <w:pStyle w:val="Heading5"/>
      </w:pPr>
      <w:bookmarkStart w:id="2397" w:name="_Toc1715"/>
      <w:r>
        <w:t>صَدَاق</w:t>
      </w:r>
      <w:bookmarkEnd w:id="2397"/>
    </w:p>
    <w:p>
      <w:pPr>
        <w:pStyle w:val="BookText"/>
      </w:pPr>
      <w:r>
        <w:rPr>
          <w:rFonts w:ascii="Amiri" w:hAnsi="Amiri" w:eastAsia="Amiri" w:cs="Amiri"/>
          <w:lang w:bidi="ar-SA"/>
          <w:color w:val="111111"/>
          <w:sz w:val="28"/>
          <w:szCs w:val="28"/>
          <w:rtl/>
        </w:rPr>
        <w:t xml:space="preserve">[صَدَاق] المرأة </w:t>
      </w:r>
      <w:r>
        <w:rPr>
          <w:rStyle w:val="FootnoteReference"/>
        </w:rPr>
        <w:footnoteReference w:id="964"/>
      </w:r>
      <w:r>
        <w:rPr>
          <w:rFonts w:ascii="Amiri" w:hAnsi="Amiri" w:eastAsia="Amiri" w:cs="Amiri"/>
          <w:lang w:bidi="ar-SA"/>
          <w:color w:val="111111"/>
          <w:sz w:val="28"/>
          <w:szCs w:val="28"/>
          <w:rtl/>
        </w:rPr>
        <w:t xml:space="preserve">: مهرها ، والجمع : صَدُقات. ويقال : إِن الصَّدَاق ما يستحق بالتسمية في العقد ، والمهر : ما استحق بغير تسمية.</w:t>
      </w:r>
    </w:p>
    <w:p>
      <w:pPr>
        <w:pStyle w:val="BookText"/>
      </w:pPr>
      <w:r>
        <w:rPr>
          <w:rFonts w:ascii="IRNazanin" w:hAnsi="IRNazanin" w:eastAsia="IRNazanin" w:cs="IRNazanin"/>
          <w:lang w:bidi="fa-IR"/>
          <w:color w:val="111111"/>
          <w:sz w:val="28"/>
          <w:szCs w:val="28"/>
          <w:rtl/>
        </w:rPr>
        <w:t xml:space="preserve">[شماره صفحه واقعی : 3695]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65" w:name="pg14450_182671"/>
    <w:bookmarkEnd w:id="365"/>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2398" w:name="_Toc1716"/>
      <w:r>
        <w:t>الصداقة</w:t>
      </w:r>
      <w:bookmarkEnd w:id="2398"/>
    </w:p>
    <w:p>
      <w:pPr>
        <w:pStyle w:val="BookText"/>
      </w:pPr>
      <w:r>
        <w:rPr>
          <w:rFonts w:ascii="Amiri" w:hAnsi="Amiri" w:eastAsia="Amiri" w:cs="Amiri"/>
          <w:lang w:bidi="ar-SA"/>
          <w:color w:val="111111"/>
          <w:sz w:val="28"/>
          <w:szCs w:val="28"/>
          <w:rtl/>
        </w:rPr>
        <w:t xml:space="preserve">[الصداقة] : مصدر الصديق ، مشتقة من الصدق في النصح والود.</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2399" w:name="_Toc1717"/>
      <w:r>
        <w:t>الصُّداع</w:t>
      </w:r>
      <w:bookmarkEnd w:id="2399"/>
    </w:p>
    <w:p>
      <w:pPr>
        <w:pStyle w:val="BookText"/>
      </w:pPr>
      <w:r>
        <w:rPr>
          <w:rFonts w:ascii="Amiri" w:hAnsi="Amiri" w:eastAsia="Amiri" w:cs="Amiri"/>
          <w:lang w:bidi="ar-SA"/>
          <w:color w:val="111111"/>
          <w:sz w:val="28"/>
          <w:szCs w:val="28"/>
          <w:rtl/>
        </w:rPr>
        <w:t xml:space="preserve">[الصُّداع] : وجع الرأس.</w:t>
      </w:r>
    </w:p>
    <w:p>
      <w:pPr>
        <w:pStyle w:val="BookText"/>
      </w:pPr>
      <w:r>
        <w:rPr>
          <w:rFonts w:ascii="IRNazanin" w:hAnsi="IRNazanin" w:eastAsia="IRNazanin" w:cs="IRNazanin"/>
          <w:lang w:bidi="fa-IR"/>
          <w:color w:val="111111"/>
          <w:sz w:val="28"/>
          <w:szCs w:val="28"/>
          <w:rtl/>
        </w:rPr>
        <w:t xml:space="preserve">م</w:t>
      </w:r>
    </w:p>
    <w:p>
      <w:pPr>
        <w:pStyle w:val="Heading5"/>
      </w:pPr>
      <w:bookmarkStart w:id="2400" w:name="_Toc1718"/>
      <w:r>
        <w:t>الصُّدام</w:t>
      </w:r>
      <w:bookmarkEnd w:id="2400"/>
    </w:p>
    <w:p>
      <w:pPr>
        <w:pStyle w:val="BookText"/>
      </w:pPr>
      <w:r>
        <w:rPr>
          <w:rFonts w:ascii="Amiri" w:hAnsi="Amiri" w:eastAsia="Amiri" w:cs="Amiri"/>
          <w:lang w:bidi="ar-SA"/>
          <w:color w:val="111111"/>
          <w:sz w:val="28"/>
          <w:szCs w:val="28"/>
          <w:rtl/>
        </w:rPr>
        <w:t xml:space="preserve">[الصُّدام] : داء يأخذ في رؤوس الدواب.</w:t>
      </w:r>
    </w:p>
    <w:p>
      <w:pPr>
        <w:pStyle w:val="BookText"/>
      </w:pPr>
      <w:r>
        <w:rPr>
          <w:rFonts w:ascii="IRNazanin" w:hAnsi="IRNazanin" w:eastAsia="IRNazanin" w:cs="IRNazanin"/>
          <w:lang w:bidi="fa-IR"/>
          <w:color w:val="111111"/>
          <w:sz w:val="28"/>
          <w:szCs w:val="28"/>
          <w:rtl/>
        </w:rPr>
        <w:t xml:space="preserve">ى</w:t>
      </w:r>
    </w:p>
    <w:p>
      <w:pPr>
        <w:pStyle w:val="Heading5"/>
      </w:pPr>
      <w:bookmarkStart w:id="2401" w:name="_Toc1719"/>
      <w:r>
        <w:t>صُدَاء</w:t>
      </w:r>
      <w:bookmarkEnd w:id="2401"/>
    </w:p>
    <w:p>
      <w:pPr>
        <w:pStyle w:val="BookText"/>
      </w:pPr>
      <w:r>
        <w:rPr>
          <w:rFonts w:ascii="Amiri" w:hAnsi="Amiri" w:eastAsia="Amiri" w:cs="Amiri"/>
          <w:lang w:bidi="ar-SA"/>
          <w:color w:val="111111"/>
          <w:sz w:val="28"/>
          <w:szCs w:val="28"/>
          <w:rtl/>
        </w:rPr>
        <w:t xml:space="preserve">[صُدَاء] : حي من اليمن من مَذْحج ، وهم ولد صُداء وهو يزيد بن يزيد بن حربِ بن كعب بن عمرو بن عُلَة بن جَلْد بنِ مذحج </w:t>
      </w:r>
      <w:r>
        <w:rPr>
          <w:rStyle w:val="FootnoteReference"/>
        </w:rPr>
        <w:footnoteReference w:id="965"/>
      </w:r>
    </w:p>
    <w:p>
      <w:pPr>
        <w:pStyle w:val="BookText"/>
      </w:pPr>
      <w:r>
        <w:rPr>
          <w:rFonts w:ascii="Amiri" w:hAnsi="Amiri" w:eastAsia="Amiri" w:cs="Amiri"/>
          <w:lang w:bidi="ar-SA"/>
          <w:color w:val="111111"/>
          <w:sz w:val="28"/>
          <w:szCs w:val="28"/>
          <w:rtl/>
        </w:rPr>
        <w:t xml:space="preserve">وذكر</w:t>
      </w:r>
    </w:p>
    <w:p>
      <w:pPr>
        <w:pStyle w:val="BookText"/>
      </w:pPr>
      <w:r>
        <w:rPr>
          <w:rFonts w:ascii="Amiri" w:hAnsi="Amiri" w:eastAsia="Amiri" w:cs="Amiri"/>
          <w:lang w:bidi="ar-SA"/>
          <w:color w:val="111111"/>
          <w:sz w:val="28"/>
          <w:szCs w:val="28"/>
          <w:rtl/>
        </w:rPr>
        <w:t xml:space="preserve">الهمداني منازل صُدَاء في الصفة : ( 198 - 199 ) وهم في سراة مذحج البيضاء وبعض رداع ومرخة والسوادية وقيفة السفلى وحُزا ولَجْيَة والمشكان والمديد وخَورة بالخاء المعجمة والحجر والجرباء ومنهم في جردان. وكانوا قديماً في شمال اليمن في منازل مَذْحِج من نجران ووادي بيشة وما والاهما.</w:t>
      </w:r>
    </w:p>
    <w:p>
      <w:pPr>
        <w:pStyle w:val="BookText"/>
      </w:pPr>
      <w:r>
        <w:rPr>
          <w:rFonts w:ascii="Amiri" w:hAnsi="Amiri" w:eastAsia="Amiri" w:cs="Amiri"/>
          <w:lang w:bidi="ar-SA"/>
          <w:color w:val="111111"/>
          <w:sz w:val="28"/>
          <w:szCs w:val="28"/>
          <w:rtl/>
        </w:rPr>
        <w:t xml:space="preserve">، قال لبيد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فَصَلَقْنَا في مرادٍ صَلْقَةً</w:t>
      </w:r>
    </w:p>
    <w:p>
      <w:pPr>
        <w:pStyle w:val="BookText"/>
      </w:pPr>
      <w:r>
        <w:rPr>
          <w:rFonts w:ascii="Amiri" w:hAnsi="Amiri" w:eastAsia="Amiri" w:cs="Amiri"/>
          <w:lang w:bidi="ar-SA"/>
          <w:color w:val="111111"/>
          <w:sz w:val="28"/>
          <w:szCs w:val="28"/>
          <w:rtl/>
        </w:rPr>
        <w:t xml:space="preserve">وصُداءٍ ، أَلْحَقْتُهُمْ بالثَّلَلْ</w:t>
      </w:r>
    </w:p>
    <w:p>
      <w:pPr>
        <w:pStyle w:val="BookText"/>
      </w:pPr>
      <w:r>
        <w:rPr>
          <w:rFonts w:ascii="Amiri" w:hAnsi="Amiri" w:eastAsia="Amiri" w:cs="Amiri"/>
          <w:lang w:bidi="ar-SA"/>
          <w:color w:val="111111"/>
          <w:sz w:val="28"/>
          <w:szCs w:val="28"/>
          <w:rtl/>
        </w:rPr>
        <w:t xml:space="preserve">أي الهلاك. ويروى بالثِّلل ، بكسر الثاء : أي المواشي بعد الإِبل.</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402" w:name="_Toc1720"/>
      <w:r>
        <w:t>الصِّدار</w:t>
      </w:r>
      <w:bookmarkEnd w:id="2402"/>
    </w:p>
    <w:p>
      <w:pPr>
        <w:pStyle w:val="BookText"/>
      </w:pPr>
      <w:r>
        <w:rPr>
          <w:rFonts w:ascii="Amiri" w:hAnsi="Amiri" w:eastAsia="Amiri" w:cs="Amiri"/>
          <w:lang w:bidi="ar-SA"/>
          <w:color w:val="111111"/>
          <w:sz w:val="28"/>
          <w:szCs w:val="28"/>
          <w:rtl/>
        </w:rPr>
        <w:t xml:space="preserve">[الصِّدار] : ثوب يُغطّى به الصدر والمنكبان تلبسه المرأة ، وفي المثل : « كل ذات صِدار خالة » وكان زوج الخنساء ابنة عمرو السلميّة أخت صخر قد أتلف ماله في القمار فقال : إِلى أين بنا</w:t>
      </w:r>
    </w:p>
    <w:p>
      <w:pPr>
        <w:pStyle w:val="BookText"/>
      </w:pPr>
      <w:r>
        <w:rPr>
          <w:rFonts w:ascii="IRNazanin" w:hAnsi="IRNazanin" w:eastAsia="IRNazanin" w:cs="IRNazanin"/>
          <w:lang w:bidi="fa-IR"/>
          <w:color w:val="111111"/>
          <w:sz w:val="28"/>
          <w:szCs w:val="28"/>
          <w:rtl/>
        </w:rPr>
        <w:t xml:space="preserve">[شماره صفحه واقعی : 3696]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66" w:name="pg14450_182672"/>
    <w:bookmarkEnd w:id="366"/>
    <w:p>
      <w:pPr>
        <w:pStyle w:val="BookText"/>
      </w:pPr>
      <w:r>
        <w:rPr>
          <w:rFonts w:ascii="Amiri" w:hAnsi="Amiri" w:eastAsia="Amiri" w:cs="Amiri"/>
          <w:lang w:bidi="ar-SA"/>
          <w:color w:val="111111"/>
          <w:sz w:val="28"/>
          <w:szCs w:val="28"/>
          <w:rtl/>
        </w:rPr>
        <w:t xml:space="preserve">خنساء. فقالت : إِلى أخي صخر. فقسم صخر ماله وخيَّر الخنساء ، فقالت امرأة صخر : ما رضيت أن تقسم لها النصف حتى تُخيِّرها؟ فقال صخر ارتجالاً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والله لا أمنحها شِرارها</w:t>
      </w:r>
    </w:p>
    <w:p>
      <w:pPr>
        <w:pStyle w:val="BookText"/>
      </w:pPr>
      <w:r>
        <w:rPr>
          <w:rFonts w:ascii="Amiri" w:hAnsi="Amiri" w:eastAsia="Amiri" w:cs="Amiri"/>
          <w:lang w:bidi="ar-SA"/>
          <w:color w:val="111111"/>
          <w:sz w:val="28"/>
          <w:szCs w:val="28"/>
          <w:rtl/>
        </w:rPr>
        <w:t xml:space="preserve">وهي حَصان قد كفتني عارها</w:t>
      </w:r>
    </w:p>
    <w:p>
      <w:pPr>
        <w:pStyle w:val="BookText"/>
      </w:pPr>
      <w:r>
        <w:rPr>
          <w:rFonts w:ascii="IRNazanin" w:hAnsi="IRNazanin" w:eastAsia="IRNazanin" w:cs="IRNazanin"/>
          <w:lang w:bidi="fa-IR"/>
          <w:color w:val="111111"/>
          <w:sz w:val="28"/>
          <w:szCs w:val="28"/>
          <w:rtl/>
        </w:rPr>
        <w:t xml:space="preserve">ولو أموت مزقت خِمارها</w:t>
      </w:r>
    </w:p>
    <w:p>
      <w:pPr>
        <w:pStyle w:val="BookText"/>
      </w:pPr>
      <w:r>
        <w:rPr>
          <w:rFonts w:ascii="IRNazanin" w:hAnsi="IRNazanin" w:eastAsia="IRNazanin" w:cs="IRNazanin"/>
          <w:lang w:bidi="fa-IR"/>
          <w:color w:val="111111"/>
          <w:sz w:val="28"/>
          <w:szCs w:val="28"/>
          <w:rtl/>
        </w:rPr>
        <w:t xml:space="preserve">ولبست من شعرها صِدارها</w:t>
      </w:r>
    </w:p>
    <w:p>
      <w:pPr>
        <w:pStyle w:val="BookText"/>
      </w:pPr>
      <w:r>
        <w:rPr>
          <w:rFonts w:ascii="Amiri" w:hAnsi="Amiri" w:eastAsia="Amiri" w:cs="Amiri"/>
          <w:lang w:bidi="ar-SA"/>
          <w:color w:val="111111"/>
          <w:sz w:val="28"/>
          <w:szCs w:val="28"/>
          <w:rtl/>
        </w:rPr>
        <w:t xml:space="preserve">فلما مات صخر لبست الخنساء بعده صداراً من شعرها ، فدخلت على عائشة فقالت : ما هذا يا خنساء؟ والله لقد مات رسول الله صَلى الله عَليه وسلّم فما لبسنا عليه مثل هذا.</w:t>
      </w:r>
    </w:p>
    <w:p>
      <w:pPr>
        <w:pStyle w:val="BookText"/>
      </w:pPr>
      <w:r>
        <w:rPr>
          <w:rFonts w:ascii="Amiri" w:hAnsi="Amiri" w:eastAsia="Amiri" w:cs="Amiri"/>
          <w:lang w:bidi="ar-SA"/>
          <w:color w:val="111111"/>
          <w:sz w:val="28"/>
          <w:szCs w:val="28"/>
          <w:rtl/>
        </w:rPr>
        <w:t xml:space="preserve">فقالت الخنساء : إِن لي شأناً دعاني إِلى لباسه. وقصت لها قصة زوجها ومحبتها إِلى أخيها صخر وأنشدتها أبيات صخر.</w:t>
      </w:r>
    </w:p>
    <w:p>
      <w:pPr>
        <w:pStyle w:val="BookText"/>
      </w:pPr>
      <w:r>
        <w:rPr>
          <w:rFonts w:ascii="IRNazanin" w:hAnsi="IRNazanin" w:eastAsia="IRNazanin" w:cs="IRNazanin"/>
          <w:lang w:bidi="fa-IR"/>
          <w:color w:val="111111"/>
          <w:sz w:val="28"/>
          <w:szCs w:val="28"/>
          <w:rtl/>
        </w:rPr>
        <w:t xml:space="preserve">غ</w:t>
      </w:r>
    </w:p>
    <w:p>
      <w:pPr>
        <w:pStyle w:val="Heading5"/>
      </w:pPr>
      <w:bookmarkStart w:id="2403" w:name="_Toc1721"/>
      <w:r>
        <w:t>الصِّداغ</w:t>
      </w:r>
      <w:bookmarkEnd w:id="2403"/>
    </w:p>
    <w:p>
      <w:pPr>
        <w:pStyle w:val="BookText"/>
      </w:pPr>
      <w:r>
        <w:rPr>
          <w:rFonts w:ascii="Amiri" w:hAnsi="Amiri" w:eastAsia="Amiri" w:cs="Amiri"/>
          <w:lang w:bidi="ar-SA"/>
          <w:color w:val="111111"/>
          <w:sz w:val="28"/>
          <w:szCs w:val="28"/>
          <w:rtl/>
        </w:rPr>
        <w:t xml:space="preserve">[الصِّداغ] : سمة في الصُّدغ.</w:t>
      </w:r>
    </w:p>
    <w:p>
      <w:pPr>
        <w:pStyle w:val="BookText"/>
      </w:pPr>
      <w:r>
        <w:rPr>
          <w:rFonts w:ascii="IRNazanin" w:hAnsi="IRNazanin" w:eastAsia="IRNazanin" w:cs="IRNazanin"/>
          <w:lang w:bidi="fa-IR"/>
          <w:color w:val="111111"/>
          <w:sz w:val="28"/>
          <w:szCs w:val="28"/>
          <w:rtl/>
        </w:rPr>
        <w:t xml:space="preserve">ق</w:t>
      </w:r>
    </w:p>
    <w:p>
      <w:pPr>
        <w:pStyle w:val="Heading5"/>
      </w:pPr>
      <w:bookmarkStart w:id="2404" w:name="_Toc1722"/>
      <w:r>
        <w:t>الصِّداق</w:t>
      </w:r>
      <w:bookmarkEnd w:id="2404"/>
    </w:p>
    <w:p>
      <w:pPr>
        <w:pStyle w:val="BookText"/>
      </w:pPr>
      <w:r>
        <w:rPr>
          <w:rFonts w:ascii="Amiri" w:hAnsi="Amiri" w:eastAsia="Amiri" w:cs="Amiri"/>
          <w:lang w:bidi="ar-SA"/>
          <w:color w:val="111111"/>
          <w:sz w:val="28"/>
          <w:szCs w:val="28"/>
          <w:rtl/>
        </w:rPr>
        <w:t xml:space="preserve">[الصِّداق] : لغة في الصَّداق ، قال المازني : صِداق المرأة بالكسر ولا يقال بالفتح. وحكى يعقوب وثعلب الفتح.</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ف</w:t>
      </w:r>
    </w:p>
    <w:p>
      <w:pPr>
        <w:pStyle w:val="Heading5"/>
      </w:pPr>
      <w:bookmarkStart w:id="2405" w:name="_Toc1723"/>
      <w:r>
        <w:t>الصَّدوف</w:t>
      </w:r>
      <w:bookmarkEnd w:id="2405"/>
    </w:p>
    <w:p>
      <w:pPr>
        <w:pStyle w:val="BookText"/>
      </w:pPr>
      <w:r>
        <w:rPr>
          <w:rFonts w:ascii="Amiri" w:hAnsi="Amiri" w:eastAsia="Amiri" w:cs="Amiri"/>
          <w:lang w:bidi="ar-SA"/>
          <w:color w:val="111111"/>
          <w:sz w:val="28"/>
          <w:szCs w:val="28"/>
          <w:rtl/>
        </w:rPr>
        <w:t xml:space="preserve">[الصَّدوف] : امرأة صدوف : تَعرض وجهها على كل واحد ثم تصدف.</w:t>
      </w:r>
    </w:p>
    <w:p>
      <w:pPr>
        <w:pStyle w:val="BookText"/>
      </w:pPr>
      <w:r>
        <w:rPr>
          <w:rFonts w:ascii="IRNazanin" w:hAnsi="IRNazanin" w:eastAsia="IRNazanin" w:cs="IRNazanin"/>
          <w:lang w:bidi="fa-IR"/>
          <w:color w:val="111111"/>
          <w:sz w:val="28"/>
          <w:szCs w:val="28"/>
          <w:rtl/>
        </w:rPr>
        <w:t xml:space="preserve">ق</w:t>
      </w:r>
    </w:p>
    <w:p>
      <w:pPr>
        <w:pStyle w:val="Heading5"/>
      </w:pPr>
      <w:bookmarkStart w:id="2406" w:name="_Toc1724"/>
      <w:r>
        <w:t>الصَّدوق</w:t>
      </w:r>
      <w:bookmarkEnd w:id="2406"/>
    </w:p>
    <w:p>
      <w:pPr>
        <w:pStyle w:val="BookText"/>
      </w:pPr>
      <w:r>
        <w:rPr>
          <w:rFonts w:ascii="Amiri" w:hAnsi="Amiri" w:eastAsia="Amiri" w:cs="Amiri"/>
          <w:lang w:bidi="ar-SA"/>
          <w:color w:val="111111"/>
          <w:sz w:val="28"/>
          <w:szCs w:val="28"/>
          <w:rtl/>
        </w:rPr>
        <w:t xml:space="preserve">[الصَّدوق] : الكثير الصدق.</w:t>
      </w:r>
    </w:p>
    <w:p>
      <w:pPr>
        <w:pStyle w:val="BookText"/>
      </w:pPr>
      <w:r>
        <w:rPr>
          <w:rFonts w:ascii="IRNazanin" w:hAnsi="IRNazanin" w:eastAsia="IRNazanin" w:cs="IRNazanin"/>
          <w:lang w:bidi="fa-IR"/>
          <w:color w:val="111111"/>
          <w:sz w:val="28"/>
          <w:szCs w:val="28"/>
          <w:rtl/>
        </w:rPr>
        <w:t xml:space="preserve">[شماره صفحه واقعی : 3697]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67" w:name="pg14450_182673"/>
    <w:bookmarkEnd w:id="367"/>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ع</w:t>
      </w:r>
    </w:p>
    <w:p>
      <w:pPr>
        <w:pStyle w:val="Heading5"/>
      </w:pPr>
      <w:bookmarkStart w:id="2407" w:name="_Toc1725"/>
      <w:r>
        <w:t>الصَّديع</w:t>
      </w:r>
      <w:bookmarkEnd w:id="2407"/>
    </w:p>
    <w:p>
      <w:pPr>
        <w:pStyle w:val="BookText"/>
      </w:pPr>
      <w:r>
        <w:rPr>
          <w:rFonts w:ascii="Amiri" w:hAnsi="Amiri" w:eastAsia="Amiri" w:cs="Amiri"/>
          <w:lang w:bidi="ar-SA"/>
          <w:color w:val="111111"/>
          <w:sz w:val="28"/>
          <w:szCs w:val="28"/>
          <w:rtl/>
        </w:rPr>
        <w:t xml:space="preserve">[الصَّديع] : الصبح ، قال عمرو بن معدي كرب </w:t>
      </w:r>
      <w:r>
        <w:rPr>
          <w:rStyle w:val="FootnoteReference"/>
        </w:rPr>
        <w:footnoteReference w:id="967"/>
      </w:r>
    </w:p>
    <w:p>
      <w:pPr>
        <w:pStyle w:val="BookText"/>
      </w:pPr>
      <w:r>
        <w:rPr>
          <w:rFonts w:ascii="Amiri" w:hAnsi="Amiri" w:eastAsia="Amiri" w:cs="Amiri"/>
          <w:lang w:bidi="ar-SA"/>
          <w:color w:val="111111"/>
          <w:sz w:val="28"/>
          <w:szCs w:val="28"/>
          <w:rtl/>
        </w:rPr>
        <w:t xml:space="preserve">أمن ريحانة الداعي السميع</w:t>
      </w:r>
    </w:p>
    <w:p>
      <w:pPr>
        <w:pStyle w:val="BookText"/>
      </w:pPr>
      <w:r>
        <w:rPr>
          <w:rFonts w:ascii="Amiri" w:hAnsi="Amiri" w:eastAsia="Amiri" w:cs="Amiri"/>
          <w:lang w:bidi="ar-SA"/>
          <w:color w:val="111111"/>
          <w:sz w:val="28"/>
          <w:szCs w:val="28"/>
          <w:rtl/>
        </w:rPr>
        <w:t xml:space="preserve">يؤرقني وأصحابي هجوع</w:t>
      </w:r>
    </w:p>
    <w:p>
      <w:pPr>
        <w:pStyle w:val="BookText"/>
      </w:pPr>
      <w:r>
        <w:rPr>
          <w:rFonts w:ascii="Amiri" w:hAnsi="Amiri" w:eastAsia="Amiri" w:cs="Amiri"/>
          <w:lang w:bidi="ar-SA"/>
          <w:color w:val="111111"/>
          <w:sz w:val="28"/>
          <w:szCs w:val="28"/>
          <w:rtl/>
        </w:rPr>
        <w:t xml:space="preserve">ينادي من ( براقش ) أو (معين )</w:t>
      </w:r>
    </w:p>
    <w:p>
      <w:pPr>
        <w:pStyle w:val="BookText"/>
      </w:pPr>
      <w:r>
        <w:rPr>
          <w:rFonts w:ascii="Amiri" w:hAnsi="Amiri" w:eastAsia="Amiri" w:cs="Amiri"/>
          <w:lang w:bidi="ar-SA"/>
          <w:color w:val="111111"/>
          <w:sz w:val="28"/>
          <w:szCs w:val="28"/>
          <w:rtl/>
        </w:rPr>
        <w:t xml:space="preserve">فأسمع ، واتلاب بنا مليع</w:t>
      </w:r>
    </w:p>
    <w:p>
      <w:pPr>
        <w:pStyle w:val="BookText"/>
      </w:pPr>
      <w:r>
        <w:rPr>
          <w:rFonts w:ascii="Amiri" w:hAnsi="Amiri" w:eastAsia="Amiri" w:cs="Amiri"/>
          <w:lang w:bidi="ar-SA"/>
          <w:color w:val="111111"/>
          <w:sz w:val="28"/>
          <w:szCs w:val="28"/>
          <w:rtl/>
        </w:rPr>
        <w:t xml:space="preserve">قال في اللسان ( ملع ) : « يجوز أن يكون المليع ههنا : الفلاة ، وأن يكون مليع موضعا بعينه ».</w:t>
      </w:r>
    </w:p>
    <w:p>
      <w:pPr>
        <w:pStyle w:val="BookText"/>
      </w:pPr>
      <w:r>
        <w:rPr>
          <w:rFonts w:ascii="IRNazanin" w:hAnsi="IRNazanin" w:eastAsia="IRNazanin" w:cs="IRNazanin"/>
          <w:lang w:bidi="fa-IR"/>
          <w:color w:val="111111"/>
          <w:sz w:val="28"/>
          <w:szCs w:val="28"/>
          <w:rtl/>
        </w:rPr>
        <w:t xml:space="preserve">وانظر</w:t>
      </w:r>
    </w:p>
    <w:p>
      <w:pPr>
        <w:pStyle w:val="BookText"/>
      </w:pPr>
      <w:r>
        <w:rPr>
          <w:rFonts w:ascii="Amiri" w:hAnsi="Amiri" w:eastAsia="Amiri" w:cs="Amiri"/>
          <w:lang w:bidi="ar-SA"/>
          <w:color w:val="111111"/>
          <w:sz w:val="28"/>
          <w:szCs w:val="28"/>
          <w:rtl/>
        </w:rPr>
        <w:t xml:space="preserve">في القصيدة خزانة الأدب : ( 8 / 178 ) وما بعدها. والأغاني : ( 15 / 225 ).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بها السِّرحان مفترشاً يديه</w:t>
      </w:r>
    </w:p>
    <w:p>
      <w:pPr>
        <w:pStyle w:val="BookText"/>
      </w:pPr>
      <w:r>
        <w:rPr>
          <w:rFonts w:ascii="Amiri" w:hAnsi="Amiri" w:eastAsia="Amiri" w:cs="Amiri"/>
          <w:lang w:bidi="ar-SA"/>
          <w:color w:val="111111"/>
          <w:sz w:val="28"/>
          <w:szCs w:val="28"/>
          <w:rtl/>
        </w:rPr>
        <w:t xml:space="preserve">كأنَّ بياضَ لَبَّتِه الصَّدِيعُ</w:t>
      </w:r>
    </w:p>
    <w:p>
      <w:pPr>
        <w:pStyle w:val="BookText"/>
      </w:pPr>
      <w:r>
        <w:rPr>
          <w:rFonts w:ascii="Amiri" w:hAnsi="Amiri" w:eastAsia="Amiri" w:cs="Amiri"/>
          <w:lang w:bidi="ar-SA"/>
          <w:color w:val="111111"/>
          <w:sz w:val="28"/>
          <w:szCs w:val="28"/>
          <w:rtl/>
        </w:rPr>
        <w:t xml:space="preserve">ويقال : الصَّديع : رقعة جديدة في ثوب خَلَق.</w:t>
      </w:r>
    </w:p>
    <w:p>
      <w:pPr>
        <w:pStyle w:val="BookText"/>
      </w:pPr>
      <w:r>
        <w:rPr>
          <w:rFonts w:ascii="IRNazanin" w:hAnsi="IRNazanin" w:eastAsia="IRNazanin" w:cs="IRNazanin"/>
          <w:lang w:bidi="fa-IR"/>
          <w:color w:val="111111"/>
          <w:sz w:val="28"/>
          <w:szCs w:val="28"/>
          <w:rtl/>
        </w:rPr>
        <w:t xml:space="preserve">غ</w:t>
      </w:r>
    </w:p>
    <w:p>
      <w:pPr>
        <w:pStyle w:val="Heading5"/>
      </w:pPr>
      <w:bookmarkStart w:id="2408" w:name="_Toc1726"/>
      <w:r>
        <w:t>الصديغ</w:t>
      </w:r>
      <w:bookmarkEnd w:id="2408"/>
    </w:p>
    <w:p>
      <w:pPr>
        <w:pStyle w:val="BookText"/>
      </w:pPr>
      <w:r>
        <w:rPr>
          <w:rFonts w:ascii="Amiri" w:hAnsi="Amiri" w:eastAsia="Amiri" w:cs="Amiri"/>
          <w:lang w:bidi="ar-SA"/>
          <w:color w:val="111111"/>
          <w:sz w:val="28"/>
          <w:szCs w:val="28"/>
          <w:rtl/>
        </w:rPr>
        <w:t xml:space="preserve">[الصديغ] : يقال : الصديغ : الرجل الضعيف.</w:t>
      </w:r>
    </w:p>
    <w:p>
      <w:pPr>
        <w:pStyle w:val="BookText"/>
      </w:pPr>
      <w:r>
        <w:rPr>
          <w:rFonts w:ascii="IRNazanin" w:hAnsi="IRNazanin" w:eastAsia="IRNazanin" w:cs="IRNazanin"/>
          <w:lang w:bidi="fa-IR"/>
          <w:color w:val="111111"/>
          <w:sz w:val="28"/>
          <w:szCs w:val="28"/>
          <w:rtl/>
        </w:rPr>
        <w:t xml:space="preserve">ق</w:t>
      </w:r>
    </w:p>
    <w:p>
      <w:pPr>
        <w:pStyle w:val="Heading5"/>
      </w:pPr>
      <w:bookmarkStart w:id="2409" w:name="_Toc1727"/>
      <w:r>
        <w:t>الصَّديق</w:t>
      </w:r>
      <w:bookmarkEnd w:id="2409"/>
    </w:p>
    <w:p>
      <w:pPr>
        <w:pStyle w:val="BookText"/>
      </w:pPr>
      <w:r>
        <w:rPr>
          <w:rFonts w:ascii="Amiri" w:hAnsi="Amiri" w:eastAsia="Amiri" w:cs="Amiri"/>
          <w:lang w:bidi="ar-SA"/>
          <w:color w:val="111111"/>
          <w:sz w:val="28"/>
          <w:szCs w:val="28"/>
          <w:rtl/>
        </w:rPr>
        <w:t xml:space="preserve">[الصَّديق] : المصادق ، قال الله تعالى : ( أَوْ صَدِيقِكُمْ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همزة</w:t>
      </w:r>
    </w:p>
    <w:p>
      <w:pPr>
        <w:pStyle w:val="Heading5"/>
      </w:pPr>
      <w:bookmarkStart w:id="2410" w:name="_Toc1728"/>
      <w:r>
        <w:t>الصديء</w:t>
      </w:r>
      <w:bookmarkEnd w:id="2410"/>
    </w:p>
    <w:p>
      <w:pPr>
        <w:pStyle w:val="BookText"/>
      </w:pPr>
      <w:r>
        <w:rPr>
          <w:rFonts w:ascii="Amiri" w:hAnsi="Amiri" w:eastAsia="Amiri" w:cs="Amiri"/>
          <w:lang w:bidi="ar-SA"/>
          <w:color w:val="111111"/>
          <w:sz w:val="28"/>
          <w:szCs w:val="28"/>
          <w:rtl/>
        </w:rPr>
        <w:t xml:space="preserve">[الصديء] : يقال : هو صاغر صديء ، من صدأ الغبار.</w:t>
      </w:r>
    </w:p>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Amiri" w:hAnsi="Amiri" w:eastAsia="Amiri" w:cs="Amiri"/>
          <w:lang w:bidi="ar-SA"/>
          <w:color w:val="111111"/>
          <w:sz w:val="28"/>
          <w:szCs w:val="28"/>
          <w:rtl/>
        </w:rPr>
        <w:t xml:space="preserve">ي</w:t>
      </w:r>
    </w:p>
    <w:p>
      <w:pPr>
        <w:pStyle w:val="Heading5"/>
      </w:pPr>
      <w:bookmarkStart w:id="2411" w:name="_Toc1729"/>
      <w:r>
        <w:t>الصَّدْيا</w:t>
      </w:r>
      <w:bookmarkEnd w:id="2411"/>
    </w:p>
    <w:p>
      <w:pPr>
        <w:pStyle w:val="BookText"/>
      </w:pPr>
      <w:r>
        <w:rPr>
          <w:rFonts w:ascii="Amiri" w:hAnsi="Amiri" w:eastAsia="Amiri" w:cs="Amiri"/>
          <w:lang w:bidi="ar-SA"/>
          <w:color w:val="111111"/>
          <w:sz w:val="28"/>
          <w:szCs w:val="28"/>
          <w:rtl/>
        </w:rPr>
        <w:t xml:space="preserve">[الصَّدْيا] : امرأة صَدْيا : أي عَطْشَى.</w:t>
      </w:r>
    </w:p>
    <w:p>
      <w:pPr>
        <w:pStyle w:val="BookText"/>
      </w:pPr>
      <w:r>
        <w:rPr>
          <w:rFonts w:ascii="IRNazanin" w:hAnsi="IRNazanin" w:eastAsia="IRNazanin" w:cs="IRNazanin"/>
          <w:lang w:bidi="fa-IR"/>
          <w:color w:val="111111"/>
          <w:sz w:val="28"/>
          <w:szCs w:val="28"/>
          <w:rtl/>
        </w:rPr>
        <w:t xml:space="preserve">ومن الممدود</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صَدْآء ] ، مهموز : اسم بئر عذبة الماء ،</w:t>
      </w:r>
    </w:p>
    <w:p>
      <w:pPr>
        <w:pStyle w:val="BookText"/>
      </w:pPr>
      <w:r>
        <w:rPr>
          <w:rFonts w:ascii="IRNazanin" w:hAnsi="IRNazanin" w:eastAsia="IRNazanin" w:cs="IRNazanin"/>
          <w:lang w:bidi="fa-IR"/>
          <w:color w:val="111111"/>
          <w:sz w:val="28"/>
          <w:szCs w:val="28"/>
          <w:rtl/>
        </w:rPr>
        <w:t xml:space="preserve">[شماره صفحه واقعی : 3698]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68" w:name="pg14450_182674"/>
    <w:bookmarkEnd w:id="368"/>
    <w:p>
      <w:pPr>
        <w:pStyle w:val="BookText"/>
      </w:pPr>
      <w:r>
        <w:rPr>
          <w:rFonts w:ascii="Amiri" w:hAnsi="Amiri" w:eastAsia="Amiri" w:cs="Amiri"/>
          <w:lang w:bidi="ar-SA"/>
          <w:color w:val="111111"/>
          <w:sz w:val="28"/>
          <w:szCs w:val="28"/>
          <w:rtl/>
        </w:rPr>
        <w:t xml:space="preserve">يقال في المثل : « ماء ولا كصدآء » </w:t>
      </w:r>
      <w:r>
        <w:rPr>
          <w:rStyle w:val="FootnoteReference"/>
        </w:rPr>
        <w:footnoteReference w:id="969"/>
      </w:r>
      <w:r>
        <w:rPr>
          <w:rFonts w:ascii="Amiri" w:hAnsi="Amiri" w:eastAsia="Amiri" w:cs="Amiri"/>
          <w:lang w:bidi="ar-SA"/>
          <w:color w:val="111111"/>
          <w:sz w:val="28"/>
          <w:szCs w:val="28"/>
          <w:rtl/>
        </w:rPr>
        <w:t xml:space="preserve">يضرب للذي فيه مقنع ولكنه دون غيره. وأصله فيما يقال : أن قدور بنت بسطام خلف عليها بعد لقيط بن زرارة رجلٌ فقال : أنا خير أم لقيط؟ فقالت : « ماء ولا كَصَدْآء » فذهبت مثلاً. قال ضرار السعدي </w:t>
      </w:r>
      <w:r>
        <w:rPr>
          <w:rStyle w:val="FootnoteReference"/>
        </w:rPr>
        <w:footnoteReference w:id="970"/>
      </w:r>
    </w:p>
    <w:p>
      <w:pPr>
        <w:pStyle w:val="BookText"/>
      </w:pPr>
      <w:r>
        <w:rPr>
          <w:rFonts w:ascii="Amiri" w:hAnsi="Amiri" w:eastAsia="Amiri" w:cs="Amiri"/>
          <w:lang w:bidi="ar-SA"/>
          <w:color w:val="111111"/>
          <w:sz w:val="28"/>
          <w:szCs w:val="28"/>
          <w:rtl/>
        </w:rPr>
        <w:t xml:space="preserve">كأني من وجد بزينب هائم</w:t>
      </w:r>
    </w:p>
    <w:p>
      <w:pPr>
        <w:pStyle w:val="BookText"/>
      </w:pPr>
      <w:r>
        <w:rPr>
          <w:rFonts w:ascii="Amiri" w:hAnsi="Amiri" w:eastAsia="Amiri" w:cs="Amiri"/>
          <w:lang w:bidi="ar-SA"/>
          <w:color w:val="111111"/>
          <w:sz w:val="28"/>
          <w:szCs w:val="28"/>
          <w:rtl/>
        </w:rPr>
        <w:t xml:space="preserve">يخالس من أحواض صدّاء مشربا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وإِني بتَهيامي بزينبَ كالذي</w:t>
      </w:r>
    </w:p>
    <w:p>
      <w:pPr>
        <w:pStyle w:val="BookText"/>
      </w:pPr>
      <w:r>
        <w:rPr>
          <w:rFonts w:ascii="Amiri" w:hAnsi="Amiri" w:eastAsia="Amiri" w:cs="Amiri"/>
          <w:lang w:bidi="ar-SA"/>
          <w:color w:val="111111"/>
          <w:sz w:val="28"/>
          <w:szCs w:val="28"/>
          <w:rtl/>
        </w:rPr>
        <w:t xml:space="preserve">يطالب من أحواضِ صَدْآء مَشْربا</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Amiri" w:hAnsi="Amiri" w:eastAsia="Amiri" w:cs="Amiri"/>
          <w:lang w:bidi="ar-SA"/>
          <w:color w:val="111111"/>
          <w:sz w:val="28"/>
          <w:szCs w:val="28"/>
          <w:rtl/>
        </w:rPr>
        <w:t xml:space="preserve">ي</w:t>
      </w:r>
    </w:p>
    <w:p>
      <w:pPr>
        <w:pStyle w:val="Heading5"/>
      </w:pPr>
      <w:bookmarkStart w:id="2412" w:name="_Toc1730"/>
      <w:r>
        <w:t>الصَّدْيان</w:t>
      </w:r>
      <w:bookmarkEnd w:id="2412"/>
    </w:p>
    <w:p>
      <w:pPr>
        <w:pStyle w:val="BookText"/>
      </w:pPr>
      <w:r>
        <w:rPr>
          <w:rFonts w:ascii="Amiri" w:hAnsi="Amiri" w:eastAsia="Amiri" w:cs="Amiri"/>
          <w:lang w:bidi="ar-SA"/>
          <w:color w:val="111111"/>
          <w:sz w:val="28"/>
          <w:szCs w:val="28"/>
          <w:rtl/>
        </w:rPr>
        <w:t xml:space="preserve">[الصَّدْيان] : العطشان.</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فَيْعَل ، بفتح الفاء والعين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2413" w:name="_Toc1731"/>
      <w:r>
        <w:t>الصَّيْدح</w:t>
      </w:r>
      <w:bookmarkEnd w:id="2413"/>
    </w:p>
    <w:p>
      <w:pPr>
        <w:pStyle w:val="BookText"/>
      </w:pPr>
      <w:r>
        <w:rPr>
          <w:rFonts w:ascii="Amiri" w:hAnsi="Amiri" w:eastAsia="Amiri" w:cs="Amiri"/>
          <w:lang w:bidi="ar-SA"/>
          <w:color w:val="111111"/>
          <w:sz w:val="28"/>
          <w:szCs w:val="28"/>
          <w:rtl/>
        </w:rPr>
        <w:t xml:space="preserve">[الصَّيْدح] : المرتفع الصوت ، ويقال : فرس صيدح : أي شديد الصوت.</w:t>
      </w:r>
    </w:p>
    <w:p>
      <w:pPr>
        <w:pStyle w:val="BookText"/>
      </w:pPr>
      <w:r>
        <w:rPr>
          <w:rFonts w:ascii="Amiri" w:hAnsi="Amiri" w:eastAsia="Amiri" w:cs="Amiri"/>
          <w:lang w:bidi="ar-SA"/>
          <w:color w:val="111111"/>
          <w:sz w:val="28"/>
          <w:szCs w:val="28"/>
          <w:rtl/>
        </w:rPr>
        <w:t xml:space="preserve">وصَيْدح : اسم ناقة ذي الرُّمة ، قال فيها ذو الرمة </w:t>
      </w:r>
      <w:r>
        <w:rPr>
          <w:rStyle w:val="FootnoteReference"/>
        </w:rPr>
        <w:footnoteReference w:id="971"/>
      </w:r>
    </w:p>
    <w:p>
      <w:pPr>
        <w:pStyle w:val="BookText"/>
      </w:pPr>
      <w:r>
        <w:rPr>
          <w:rFonts w:ascii="Amiri" w:hAnsi="Amiri" w:eastAsia="Amiri" w:cs="Amiri"/>
          <w:lang w:bidi="ar-SA"/>
          <w:color w:val="111111"/>
          <w:sz w:val="28"/>
          <w:szCs w:val="28"/>
          <w:rtl/>
        </w:rPr>
        <w:t xml:space="preserve">تناخي عند خير فتي يمان</w:t>
      </w:r>
    </w:p>
    <w:p>
      <w:pPr>
        <w:pStyle w:val="BookText"/>
      </w:pPr>
      <w:r>
        <w:rPr>
          <w:rFonts w:ascii="Amiri" w:hAnsi="Amiri" w:eastAsia="Amiri" w:cs="Amiri"/>
          <w:lang w:bidi="ar-SA"/>
          <w:color w:val="111111"/>
          <w:sz w:val="28"/>
          <w:szCs w:val="28"/>
          <w:rtl/>
        </w:rPr>
        <w:t xml:space="preserve">إذا النّكباء ناوحت الشّمالا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سمعت الناسُ ينتجعون غيثاً</w:t>
      </w:r>
    </w:p>
    <w:p>
      <w:pPr>
        <w:pStyle w:val="BookText"/>
      </w:pPr>
      <w:r>
        <w:rPr>
          <w:rFonts w:ascii="Amiri" w:hAnsi="Amiri" w:eastAsia="Amiri" w:cs="Amiri"/>
          <w:lang w:bidi="ar-SA"/>
          <w:color w:val="111111"/>
          <w:sz w:val="28"/>
          <w:szCs w:val="28"/>
          <w:rtl/>
        </w:rPr>
        <w:t xml:space="preserve">فقلت لِصَيْدَحَ انتجعي بلالا</w:t>
      </w:r>
    </w:p>
    <w:p>
      <w:pPr>
        <w:pStyle w:val="BookText"/>
      </w:pPr>
      <w:r>
        <w:rPr>
          <w:rFonts w:ascii="Amiri" w:hAnsi="Amiri" w:eastAsia="Amiri" w:cs="Amiri"/>
          <w:lang w:bidi="ar-SA"/>
          <w:color w:val="111111"/>
          <w:sz w:val="28"/>
          <w:szCs w:val="28"/>
          <w:rtl/>
        </w:rPr>
        <w:t xml:space="preserve">رفع الناس على الحكاية ، كما قال حسان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لَتَسْمَعُنَّ وشيكاً في دياركم</w:t>
      </w:r>
    </w:p>
    <w:p>
      <w:pPr>
        <w:pStyle w:val="BookText"/>
      </w:pPr>
      <w:r>
        <w:rPr>
          <w:rFonts w:ascii="Amiri" w:hAnsi="Amiri" w:eastAsia="Amiri" w:cs="Amiri"/>
          <w:lang w:bidi="ar-SA"/>
          <w:color w:val="111111"/>
          <w:sz w:val="28"/>
          <w:szCs w:val="28"/>
          <w:rtl/>
        </w:rPr>
        <w:t xml:space="preserve">اللهُ أكبرُ يا ثاراتِ عثمانا</w:t>
      </w:r>
    </w:p>
    <w:p>
      <w:pPr>
        <w:pStyle w:val="BookText"/>
      </w:pPr>
      <w:r>
        <w:rPr>
          <w:rFonts w:ascii="IRNazanin" w:hAnsi="IRNazanin" w:eastAsia="IRNazanin" w:cs="IRNazanin"/>
          <w:lang w:bidi="fa-IR"/>
          <w:color w:val="111111"/>
          <w:sz w:val="28"/>
          <w:szCs w:val="28"/>
          <w:rtl/>
        </w:rPr>
        <w:t xml:space="preserve">[شماره صفحه واقعی : 3699]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69" w:name="pg14450_182675"/>
    <w:bookmarkEnd w:id="369"/>
    <w:p>
      <w:pPr>
        <w:pStyle w:val="BookText"/>
      </w:pPr>
      <w:r>
        <w:rPr>
          <w:rFonts w:ascii="IRNazanin" w:hAnsi="IRNazanin" w:eastAsia="IRNazanin" w:cs="IRNazanin"/>
          <w:lang w:bidi="fa-IR"/>
          <w:color w:val="111111"/>
          <w:sz w:val="28"/>
          <w:szCs w:val="28"/>
          <w:rtl/>
        </w:rPr>
        <w:t xml:space="preserve">ن</w:t>
      </w:r>
    </w:p>
    <w:p>
      <w:pPr>
        <w:pStyle w:val="Heading5"/>
      </w:pPr>
      <w:bookmarkStart w:id="2414" w:name="_Toc1732"/>
      <w:r>
        <w:t>الصَّيْدن</w:t>
      </w:r>
      <w:bookmarkEnd w:id="2414"/>
    </w:p>
    <w:p>
      <w:pPr>
        <w:pStyle w:val="BookText"/>
      </w:pPr>
      <w:r>
        <w:rPr>
          <w:rFonts w:ascii="Amiri" w:hAnsi="Amiri" w:eastAsia="Amiri" w:cs="Amiri"/>
          <w:lang w:bidi="ar-SA"/>
          <w:color w:val="111111"/>
          <w:sz w:val="28"/>
          <w:szCs w:val="28"/>
          <w:rtl/>
        </w:rPr>
        <w:t xml:space="preserve">[الصَّيْدن] : الثعلب.</w:t>
      </w:r>
    </w:p>
    <w:p>
      <w:pPr>
        <w:pStyle w:val="BookText"/>
      </w:pPr>
      <w:r>
        <w:rPr>
          <w:rFonts w:ascii="Amiri" w:hAnsi="Amiri" w:eastAsia="Amiri" w:cs="Amiri"/>
          <w:lang w:bidi="ar-SA"/>
          <w:color w:val="111111"/>
          <w:sz w:val="28"/>
          <w:szCs w:val="28"/>
          <w:rtl/>
        </w:rPr>
        <w:t xml:space="preserve">والصَّيْدن : الملك الأصْيَد ، قال </w:t>
      </w:r>
      <w:r>
        <w:rPr>
          <w:rStyle w:val="FootnoteReference"/>
        </w:rPr>
        <w:footnoteReference w:id="973"/>
      </w:r>
    </w:p>
    <w:p>
      <w:pPr>
        <w:pStyle w:val="BookText"/>
      </w:pPr>
      <w:r>
        <w:rPr>
          <w:rFonts w:ascii="Amiri" w:hAnsi="Amiri" w:eastAsia="Amiri" w:cs="Amiri"/>
          <w:lang w:bidi="ar-SA"/>
          <w:color w:val="111111"/>
          <w:sz w:val="28"/>
          <w:szCs w:val="28"/>
          <w:rtl/>
        </w:rPr>
        <w:t xml:space="preserve">لم أنسه إذ قلت يوماً وصّني</w:t>
      </w:r>
    </w:p>
    <w:p>
      <w:pPr>
        <w:pStyle w:val="BookText"/>
      </w:pPr>
      <w:r>
        <w:rPr>
          <w:rFonts w:ascii="IRNazanin" w:hAnsi="IRNazanin" w:eastAsia="IRNazanin" w:cs="IRNazanin"/>
          <w:lang w:bidi="fa-IR"/>
          <w:color w:val="111111"/>
          <w:sz w:val="28"/>
          <w:szCs w:val="28"/>
          <w:rtl/>
        </w:rPr>
        <w:t xml:space="preserve">ومنها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بيتك في اليامن بيت الأيمن</w:t>
      </w:r>
    </w:p>
    <w:p>
      <w:pPr>
        <w:pStyle w:val="BookText"/>
      </w:pPr>
      <w:r>
        <w:rPr>
          <w:rFonts w:ascii="Amiri" w:hAnsi="Amiri" w:eastAsia="Amiri" w:cs="Amiri"/>
          <w:lang w:bidi="ar-SA"/>
          <w:color w:val="111111"/>
          <w:sz w:val="28"/>
          <w:szCs w:val="28"/>
          <w:rtl/>
        </w:rPr>
        <w:t xml:space="preserve">في العزّ منها والسّنام الأسمن</w:t>
      </w:r>
    </w:p>
    <w:p>
      <w:pPr>
        <w:pStyle w:val="BookText"/>
      </w:pPr>
      <w:r>
        <w:rPr>
          <w:rFonts w:ascii="Amiri" w:hAnsi="Amiri" w:eastAsia="Amiri" w:cs="Amiri"/>
          <w:lang w:bidi="ar-SA"/>
          <w:color w:val="111111"/>
          <w:sz w:val="28"/>
          <w:szCs w:val="28"/>
          <w:rtl/>
        </w:rPr>
        <w:t xml:space="preserve">فالله يبني صاعداً وتبتني</w:t>
      </w:r>
    </w:p>
    <w:p>
      <w:pPr>
        <w:pStyle w:val="BookText"/>
      </w:pPr>
      <w:r>
        <w:rPr>
          <w:rFonts w:ascii="Amiri" w:hAnsi="Amiri" w:eastAsia="Amiri" w:cs="Amiri"/>
          <w:lang w:bidi="ar-SA"/>
          <w:color w:val="111111"/>
          <w:sz w:val="28"/>
          <w:szCs w:val="28"/>
          <w:rtl/>
        </w:rPr>
        <w:t xml:space="preserve">مجدا رست أوتاده لم يظعن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إِذا استغلقَ بابُ الصيدنِ</w:t>
      </w:r>
    </w:p>
    <w:p>
      <w:pPr>
        <w:pStyle w:val="BookText"/>
      </w:pPr>
      <w:r>
        <w:rPr>
          <w:rFonts w:ascii="Amiri" w:hAnsi="Amiri" w:eastAsia="Amiri" w:cs="Amiri"/>
          <w:lang w:bidi="ar-SA"/>
          <w:color w:val="111111"/>
          <w:sz w:val="28"/>
          <w:szCs w:val="28"/>
          <w:rtl/>
        </w:rPr>
        <w:t xml:space="preserve">فَيْعال ، بفتح الفاء </w:t>
      </w:r>
      <w:r>
        <w:rPr>
          <w:rStyle w:val="FootnoteReference"/>
        </w:rPr>
        <w:footnoteReference w:id="974"/>
      </w:r>
    </w:p>
    <w:p>
      <w:pPr>
        <w:pStyle w:val="BookText"/>
      </w:pPr>
      <w:r>
        <w:rPr>
          <w:rFonts w:ascii="IRNazanin" w:hAnsi="IRNazanin" w:eastAsia="IRNazanin" w:cs="IRNazanin"/>
          <w:lang w:bidi="fa-IR"/>
          <w:color w:val="111111"/>
          <w:sz w:val="28"/>
          <w:szCs w:val="28"/>
          <w:rtl/>
        </w:rPr>
        <w:t xml:space="preserve">ن</w:t>
      </w:r>
    </w:p>
    <w:p>
      <w:pPr>
        <w:pStyle w:val="Heading5"/>
      </w:pPr>
      <w:bookmarkStart w:id="2415" w:name="_Toc1733"/>
      <w:r>
        <w:t>الصَّيْدان</w:t>
      </w:r>
      <w:bookmarkEnd w:id="2415"/>
    </w:p>
    <w:p>
      <w:pPr>
        <w:pStyle w:val="BookText"/>
      </w:pPr>
      <w:r>
        <w:rPr>
          <w:rFonts w:ascii="Amiri" w:hAnsi="Amiri" w:eastAsia="Amiri" w:cs="Amiri"/>
          <w:lang w:bidi="ar-SA"/>
          <w:color w:val="111111"/>
          <w:sz w:val="28"/>
          <w:szCs w:val="28"/>
          <w:rtl/>
        </w:rPr>
        <w:t xml:space="preserve">[الصَّيْدان] : يقال : الصيدان من حجر الفضة والواحدة : صيدانة بالهاء.</w:t>
      </w:r>
    </w:p>
    <w:p>
      <w:pPr>
        <w:pStyle w:val="BookText"/>
      </w:pPr>
      <w:r>
        <w:rPr>
          <w:rFonts w:ascii="Amiri" w:hAnsi="Amiri" w:eastAsia="Amiri" w:cs="Amiri"/>
          <w:lang w:bidi="ar-SA"/>
          <w:color w:val="111111"/>
          <w:sz w:val="28"/>
          <w:szCs w:val="28"/>
          <w:rtl/>
        </w:rPr>
        <w:t xml:space="preserve">ويقال : الصَّيْدان : أرض حجارتها صغار جداً.</w:t>
      </w:r>
    </w:p>
    <w:p>
      <w:pPr>
        <w:pStyle w:val="BookText"/>
      </w:pPr>
      <w:r>
        <w:rPr>
          <w:rFonts w:ascii="Amiri" w:hAnsi="Amiri" w:eastAsia="Amiri" w:cs="Amiri"/>
          <w:lang w:bidi="ar-SA"/>
          <w:color w:val="111111"/>
          <w:sz w:val="28"/>
          <w:szCs w:val="28"/>
          <w:rtl/>
        </w:rPr>
        <w:t xml:space="preserve">والصَّيْدان : برام الحجارة ، قال أبو ذؤيب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وسودٌ من الصَّيْدان فيها مذانبٌ</w:t>
      </w:r>
    </w:p>
    <w:p>
      <w:pPr>
        <w:pStyle w:val="BookText"/>
      </w:pPr>
      <w:r>
        <w:rPr>
          <w:rFonts w:ascii="Amiri" w:hAnsi="Amiri" w:eastAsia="Amiri" w:cs="Amiri"/>
          <w:lang w:bidi="ar-SA"/>
          <w:color w:val="111111"/>
          <w:sz w:val="28"/>
          <w:szCs w:val="28"/>
          <w:rtl/>
        </w:rPr>
        <w:t xml:space="preserve">نُضارٌ إِذا لم نستفدها نُعارها</w:t>
      </w:r>
    </w:p>
    <w:p>
      <w:pPr>
        <w:pStyle w:val="BookText"/>
      </w:pPr>
      <w:r>
        <w:rPr>
          <w:rFonts w:ascii="Amiri" w:hAnsi="Amiri" w:eastAsia="Amiri" w:cs="Amiri"/>
          <w:lang w:bidi="ar-SA"/>
          <w:color w:val="111111"/>
          <w:sz w:val="28"/>
          <w:szCs w:val="28"/>
          <w:rtl/>
        </w:rPr>
        <w:t xml:space="preserve">وقيل : إِن النون زائدة في الصَّيْدان وإِنه فَعْلان ، وقد أثبتناه في فيعال على قول من قال : إِن النون أصلية ، وفي فعلان على قول من قال : إِنها زائدة.</w:t>
      </w:r>
    </w:p>
    <w:p>
      <w:pPr>
        <w:pStyle w:val="BookText"/>
      </w:pPr>
      <w:r>
        <w:rPr>
          <w:rFonts w:ascii="IRNazanin" w:hAnsi="IRNazanin" w:eastAsia="IRNazanin" w:cs="IRNazanin"/>
          <w:lang w:bidi="fa-IR"/>
          <w:color w:val="111111"/>
          <w:sz w:val="28"/>
          <w:szCs w:val="28"/>
          <w:rtl/>
        </w:rPr>
        <w:t xml:space="preserve">[شماره صفحه واقعی : 3700]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70" w:name="pg14450_182676"/>
    <w:bookmarkEnd w:id="370"/>
    <w:p>
      <w:pPr>
        <w:pStyle w:val="Heading4"/>
      </w:pPr>
      <w:bookmarkStart w:id="2416" w:name="_Toc1734"/>
      <w:r>
        <w:t>الأفعال</w:t>
      </w:r>
      <w:bookmarkEnd w:id="2416"/>
    </w:p>
    <w:p>
      <w:pPr>
        <w:pStyle w:val="Heading5"/>
      </w:pPr>
      <w:bookmarkStart w:id="2417" w:name="_Toc1735"/>
      <w:r>
        <w:t>اشارة</w:t>
      </w:r>
      <w:bookmarkEnd w:id="2417"/>
    </w:p>
    <w:p>
      <w:pPr>
        <w:pStyle w:val="BookText"/>
      </w:pPr>
      <w:r>
        <w:rPr>
          <w:rFonts w:ascii="Amiri" w:hAnsi="Amiri" w:eastAsia="Amiri" w:cs="Amiri"/>
          <w:lang w:bidi="ar-SA"/>
          <w:color w:val="111111"/>
          <w:sz w:val="28"/>
          <w:szCs w:val="28"/>
          <w:rtl/>
        </w:rPr>
        <w:t xml:space="preserve">فعَلَ ، بفتح العين يفعُل ، بضمها</w:t>
      </w:r>
    </w:p>
    <w:p>
      <w:pPr>
        <w:pStyle w:val="BookText"/>
      </w:pPr>
      <w:r>
        <w:rPr>
          <w:rFonts w:ascii="IRNazanin" w:hAnsi="IRNazanin" w:eastAsia="IRNazanin" w:cs="IRNazanin"/>
          <w:lang w:bidi="fa-IR"/>
          <w:color w:val="111111"/>
          <w:sz w:val="28"/>
          <w:szCs w:val="28"/>
          <w:rtl/>
        </w:rPr>
        <w:t xml:space="preserve">ر</w:t>
      </w:r>
    </w:p>
    <w:p>
      <w:pPr>
        <w:pStyle w:val="Heading5"/>
      </w:pPr>
      <w:bookmarkStart w:id="2418" w:name="_Toc1736"/>
      <w:r>
        <w:t>صَدَر</w:t>
      </w:r>
      <w:bookmarkEnd w:id="2418"/>
    </w:p>
    <w:p>
      <w:pPr>
        <w:pStyle w:val="BookText"/>
      </w:pPr>
      <w:r>
        <w:rPr>
          <w:rFonts w:ascii="Amiri" w:hAnsi="Amiri" w:eastAsia="Amiri" w:cs="Amiri"/>
          <w:lang w:bidi="ar-SA"/>
          <w:color w:val="111111"/>
          <w:sz w:val="28"/>
          <w:szCs w:val="28"/>
          <w:rtl/>
        </w:rPr>
        <w:t xml:space="preserve">[صَدَر] : الصَّدَر : نقيض الورود ، وقرأ أبو عمرو وابن عامر : حَتَّى يَصْدُرَ الرِّعَاء </w:t>
      </w:r>
      <w:r>
        <w:rPr>
          <w:rStyle w:val="FootnoteReference"/>
        </w:rPr>
        <w:footnoteReference w:id="976"/>
      </w:r>
      <w:r>
        <w:rPr>
          <w:rFonts w:ascii="Amiri" w:hAnsi="Amiri" w:eastAsia="Amiri" w:cs="Amiri"/>
          <w:lang w:bidi="ar-SA"/>
          <w:color w:val="111111"/>
          <w:sz w:val="28"/>
          <w:szCs w:val="28"/>
          <w:rtl/>
        </w:rPr>
        <w:t xml:space="preserve">وقرأ الباقون : يُصْدِرَ بضم الياء وكسر الدال. وكان حمزة والكسائي يشمّان الصاد زايا ، وكذلك في كل صاد ساكنة بعدها دال نحو قوله : ( وَتَصْدِيَةً )</w:t>
      </w:r>
      <w:r>
        <w:rPr>
          <w:rStyle w:val="FootnoteReference"/>
        </w:rPr>
        <w:footnoteReference w:id="977"/>
      </w:r>
      <w:r>
        <w:rPr>
          <w:rFonts w:ascii="Amiri" w:hAnsi="Amiri" w:eastAsia="Amiri" w:cs="Amiri"/>
          <w:lang w:bidi="ar-SA"/>
          <w:color w:val="111111"/>
          <w:sz w:val="28"/>
          <w:szCs w:val="28"/>
          <w:rtl/>
        </w:rPr>
        <w:t xml:space="preserve">و ( وَمَنْ أَصْدَقُ )</w:t>
      </w:r>
      <w:r>
        <w:rPr>
          <w:rStyle w:val="FootnoteReference"/>
        </w:rPr>
        <w:footnoteReference w:id="978"/>
      </w:r>
      <w:r>
        <w:rPr>
          <w:rFonts w:ascii="Amiri" w:hAnsi="Amiri" w:eastAsia="Amiri" w:cs="Amiri"/>
          <w:lang w:bidi="ar-SA"/>
          <w:color w:val="111111"/>
          <w:sz w:val="28"/>
          <w:szCs w:val="28"/>
          <w:rtl/>
        </w:rPr>
        <w:t xml:space="preserve">. وكذلك رويس عن يعقوب.</w:t>
      </w:r>
    </w:p>
    <w:p>
      <w:pPr>
        <w:pStyle w:val="BookText"/>
      </w:pPr>
      <w:r>
        <w:rPr>
          <w:rFonts w:ascii="Amiri" w:hAnsi="Amiri" w:eastAsia="Amiri" w:cs="Amiri"/>
          <w:lang w:bidi="ar-SA"/>
          <w:color w:val="111111"/>
          <w:sz w:val="28"/>
          <w:szCs w:val="28"/>
          <w:rtl/>
        </w:rPr>
        <w:t xml:space="preserve">قال أبو عبيدة عن الأحمر : يقال : صدرت عن البلاد صدَراً بفتح الدال وهو الاسم ، فإِن أردت المصدر فهو بسكون الدال ، وأنشد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وليلةٍ قد جعلت الصبح موعدَها</w:t>
      </w:r>
    </w:p>
    <w:p>
      <w:pPr>
        <w:pStyle w:val="BookText"/>
      </w:pPr>
      <w:r>
        <w:rPr>
          <w:rFonts w:ascii="Amiri" w:hAnsi="Amiri" w:eastAsia="Amiri" w:cs="Amiri"/>
          <w:lang w:bidi="ar-SA"/>
          <w:color w:val="111111"/>
          <w:sz w:val="28"/>
          <w:szCs w:val="28"/>
          <w:rtl/>
        </w:rPr>
        <w:t xml:space="preserve">صَدْر المطيِة حتى تعرفَ السَّدَفا</w:t>
      </w:r>
    </w:p>
    <w:p>
      <w:pPr>
        <w:pStyle w:val="BookText"/>
      </w:pPr>
      <w:r>
        <w:rPr>
          <w:rFonts w:ascii="Amiri" w:hAnsi="Amiri" w:eastAsia="Amiri" w:cs="Amiri"/>
          <w:lang w:bidi="ar-SA"/>
          <w:color w:val="111111"/>
          <w:sz w:val="28"/>
          <w:szCs w:val="28"/>
          <w:rtl/>
        </w:rPr>
        <w:t xml:space="preserve">صَدْر المطية : مصدر.</w:t>
      </w:r>
    </w:p>
    <w:p>
      <w:pPr>
        <w:pStyle w:val="BookText"/>
      </w:pPr>
      <w:r>
        <w:rPr>
          <w:rFonts w:ascii="Amiri" w:hAnsi="Amiri" w:eastAsia="Amiri" w:cs="Amiri"/>
          <w:lang w:bidi="ar-SA"/>
          <w:color w:val="111111"/>
          <w:sz w:val="28"/>
          <w:szCs w:val="28"/>
          <w:rtl/>
        </w:rPr>
        <w:t xml:space="preserve">وصدر فلان فلاناً : إِذا ضرب صدره بشيء.</w:t>
      </w:r>
    </w:p>
    <w:p>
      <w:pPr>
        <w:pStyle w:val="BookText"/>
      </w:pPr>
      <w:r>
        <w:rPr>
          <w:rFonts w:ascii="IRNazanin" w:hAnsi="IRNazanin" w:eastAsia="IRNazanin" w:cs="IRNazanin"/>
          <w:lang w:bidi="fa-IR"/>
          <w:color w:val="111111"/>
          <w:sz w:val="28"/>
          <w:szCs w:val="28"/>
          <w:rtl/>
        </w:rPr>
        <w:t xml:space="preserve">ق</w:t>
      </w:r>
    </w:p>
    <w:p>
      <w:pPr>
        <w:pStyle w:val="Heading5"/>
      </w:pPr>
      <w:bookmarkStart w:id="2419" w:name="_Toc1737"/>
      <w:r>
        <w:t>صَدَق</w:t>
      </w:r>
      <w:bookmarkEnd w:id="2419"/>
    </w:p>
    <w:p>
      <w:pPr>
        <w:pStyle w:val="BookText"/>
      </w:pPr>
      <w:r>
        <w:rPr>
          <w:rFonts w:ascii="Amiri" w:hAnsi="Amiri" w:eastAsia="Amiri" w:cs="Amiri"/>
          <w:lang w:bidi="ar-SA"/>
          <w:color w:val="111111"/>
          <w:sz w:val="28"/>
          <w:szCs w:val="28"/>
          <w:rtl/>
        </w:rPr>
        <w:t xml:space="preserve">[صَدَق] : الصِّدْق : خلاف الكذب.</w:t>
      </w:r>
    </w:p>
    <w:p>
      <w:pPr>
        <w:pStyle w:val="BookText"/>
      </w:pPr>
      <w:r>
        <w:rPr>
          <w:rFonts w:ascii="Amiri" w:hAnsi="Amiri" w:eastAsia="Amiri" w:cs="Amiri"/>
          <w:lang w:bidi="ar-SA"/>
          <w:color w:val="111111"/>
          <w:sz w:val="28"/>
          <w:szCs w:val="28"/>
          <w:rtl/>
        </w:rPr>
        <w:t xml:space="preserve">يقال : صدقت في الحديث ، وصدقت غيري الحديثَ ، يتعدى ولا يتعدى.</w:t>
      </w:r>
    </w:p>
    <w:p>
      <w:pPr>
        <w:pStyle w:val="BookText"/>
      </w:pPr>
      <w:r>
        <w:rPr>
          <w:rFonts w:ascii="IRNazanin" w:hAnsi="IRNazanin" w:eastAsia="IRNazanin" w:cs="IRNazanin"/>
          <w:lang w:bidi="fa-IR"/>
          <w:color w:val="111111"/>
          <w:sz w:val="28"/>
          <w:szCs w:val="28"/>
          <w:rtl/>
        </w:rPr>
        <w:t xml:space="preserve">[شماره صفحه واقعی : 3701]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71" w:name="pg14450_182677"/>
    <w:bookmarkEnd w:id="371"/>
    <w:p>
      <w:pPr>
        <w:pStyle w:val="BookText"/>
      </w:pPr>
      <w:r>
        <w:rPr>
          <w:rFonts w:ascii="Amiri" w:hAnsi="Amiri" w:eastAsia="Amiri" w:cs="Amiri"/>
          <w:lang w:bidi="ar-SA"/>
          <w:color w:val="111111"/>
          <w:sz w:val="28"/>
          <w:szCs w:val="28"/>
          <w:rtl/>
        </w:rPr>
        <w:t xml:space="preserve">قال الله تعالى : ( مِنَ الصَّادِقِينَ )</w:t>
      </w:r>
      <w:r>
        <w:rPr>
          <w:rStyle w:val="FootnoteReference"/>
        </w:rPr>
        <w:footnoteReference w:id="980"/>
      </w:r>
      <w:r>
        <w:rPr>
          <w:rFonts w:ascii="Amiri" w:hAnsi="Amiri" w:eastAsia="Amiri" w:cs="Amiri"/>
          <w:lang w:bidi="ar-SA"/>
          <w:color w:val="111111"/>
          <w:sz w:val="28"/>
          <w:szCs w:val="28"/>
          <w:rtl/>
        </w:rPr>
        <w:t xml:space="preserve">وقال تعالى : ( وَلَقَدْ صَدَقَكُمُ اللهُ وَعْدَهُ )</w:t>
      </w:r>
      <w:r>
        <w:rPr>
          <w:rStyle w:val="FootnoteReference"/>
        </w:rPr>
        <w:footnoteReference w:id="981"/>
      </w:r>
      <w:r>
        <w:rPr>
          <w:rFonts w:ascii="Amiri" w:hAnsi="Amiri" w:eastAsia="Amiri" w:cs="Amiri"/>
          <w:lang w:bidi="ar-SA"/>
          <w:color w:val="111111"/>
          <w:sz w:val="28"/>
          <w:szCs w:val="28"/>
          <w:rtl/>
        </w:rPr>
        <w:t xml:space="preserve">ويقال : صدقوا في القتال وصدقوهم القتال : أي صدقوا في قتالهم.</w:t>
      </w:r>
    </w:p>
    <w:p>
      <w:pPr>
        <w:pStyle w:val="BookText"/>
      </w:pPr>
      <w:r>
        <w:rPr>
          <w:rFonts w:ascii="Amiri" w:hAnsi="Amiri" w:eastAsia="Amiri" w:cs="Amiri"/>
          <w:lang w:bidi="ar-SA"/>
          <w:color w:val="111111"/>
          <w:sz w:val="28"/>
          <w:szCs w:val="28"/>
          <w:rtl/>
        </w:rPr>
        <w:t xml:space="preserve">ويقال : فلان رجل صِدق كما يقال : نعم الرجل.</w:t>
      </w:r>
    </w:p>
    <w:p>
      <w:pPr>
        <w:pStyle w:val="BookText"/>
      </w:pPr>
      <w:r>
        <w:rPr>
          <w:rFonts w:ascii="Amiri" w:hAnsi="Amiri" w:eastAsia="Amiri" w:cs="Amiri"/>
          <w:lang w:bidi="ar-SA"/>
          <w:color w:val="111111"/>
          <w:sz w:val="28"/>
          <w:szCs w:val="28"/>
          <w:rtl/>
        </w:rPr>
        <w:t xml:space="preserve">فَعَل ، بفتح العين ، يفعِل ، بكسرها</w:t>
      </w:r>
    </w:p>
    <w:p>
      <w:pPr>
        <w:pStyle w:val="BookText"/>
      </w:pPr>
      <w:r>
        <w:rPr>
          <w:rFonts w:ascii="IRNazanin" w:hAnsi="IRNazanin" w:eastAsia="IRNazanin" w:cs="IRNazanin"/>
          <w:lang w:bidi="fa-IR"/>
          <w:color w:val="111111"/>
          <w:sz w:val="28"/>
          <w:szCs w:val="28"/>
          <w:rtl/>
        </w:rPr>
        <w:t xml:space="preserve">ف</w:t>
      </w:r>
    </w:p>
    <w:p>
      <w:pPr>
        <w:pStyle w:val="Heading5"/>
      </w:pPr>
      <w:bookmarkStart w:id="2420" w:name="_Toc1738"/>
      <w:r>
        <w:t>صَدَف</w:t>
      </w:r>
      <w:bookmarkEnd w:id="2420"/>
    </w:p>
    <w:p>
      <w:pPr>
        <w:pStyle w:val="BookText"/>
      </w:pPr>
      <w:r>
        <w:rPr>
          <w:rFonts w:ascii="Amiri" w:hAnsi="Amiri" w:eastAsia="Amiri" w:cs="Amiri"/>
          <w:lang w:bidi="ar-SA"/>
          <w:color w:val="111111"/>
          <w:sz w:val="28"/>
          <w:szCs w:val="28"/>
          <w:rtl/>
        </w:rPr>
        <w:t xml:space="preserve">[صَدَف] عنه صدوفاً : أي أعرض ، قال الله تعالى : ( ثُمَّ هُمْ يَصْدِفُونَ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إِن الإِبل الصوادف هي التي تقف عند أعجاز الإِبل على الحوض تنتظر انصراف الشاربة لترد بعد انصرافها.</w:t>
      </w:r>
    </w:p>
    <w:p>
      <w:pPr>
        <w:pStyle w:val="BookText"/>
      </w:pPr>
      <w:r>
        <w:rPr>
          <w:rFonts w:ascii="IRNazanin" w:hAnsi="IRNazanin" w:eastAsia="IRNazanin" w:cs="IRNazanin"/>
          <w:lang w:bidi="fa-IR"/>
          <w:color w:val="111111"/>
          <w:sz w:val="28"/>
          <w:szCs w:val="28"/>
          <w:rtl/>
        </w:rPr>
        <w:t xml:space="preserve">م</w:t>
      </w:r>
    </w:p>
    <w:p>
      <w:pPr>
        <w:pStyle w:val="Heading5"/>
      </w:pPr>
      <w:bookmarkStart w:id="2421" w:name="_Toc1739"/>
      <w:r>
        <w:t>صَدَم</w:t>
      </w:r>
      <w:bookmarkEnd w:id="2421"/>
    </w:p>
    <w:p>
      <w:pPr>
        <w:pStyle w:val="BookText"/>
      </w:pPr>
      <w:r>
        <w:rPr>
          <w:rFonts w:ascii="Amiri" w:hAnsi="Amiri" w:eastAsia="Amiri" w:cs="Amiri"/>
          <w:lang w:bidi="ar-SA"/>
          <w:color w:val="111111"/>
          <w:sz w:val="28"/>
          <w:szCs w:val="28"/>
          <w:rtl/>
        </w:rPr>
        <w:t xml:space="preserve">[صَدَم] : الصَّدْم : ضرب الشيء الصُّلب بشيء مثله.</w:t>
      </w:r>
    </w:p>
    <w:p>
      <w:pPr>
        <w:pStyle w:val="BookText"/>
      </w:pPr>
      <w:r>
        <w:rPr>
          <w:rFonts w:ascii="Amiri" w:hAnsi="Amiri" w:eastAsia="Amiri" w:cs="Amiri"/>
          <w:lang w:bidi="ar-SA"/>
          <w:color w:val="111111"/>
          <w:sz w:val="28"/>
          <w:szCs w:val="28"/>
          <w:rtl/>
        </w:rPr>
        <w:t xml:space="preserve">ويقال : صدمهم أمرٌ : أي أصابتهم شدةٌ.</w:t>
      </w:r>
    </w:p>
    <w:p>
      <w:pPr>
        <w:pStyle w:val="BookText"/>
      </w:pPr>
      <w:r>
        <w:rPr>
          <w:rFonts w:ascii="Amiri" w:hAnsi="Amiri" w:eastAsia="Amiri" w:cs="Amiri"/>
          <w:lang w:bidi="ar-SA"/>
          <w:color w:val="111111"/>
          <w:sz w:val="28"/>
          <w:szCs w:val="28"/>
          <w:rtl/>
        </w:rPr>
        <w:t xml:space="preserve">ويقال : الصبر عند الصدمة الأولى.</w:t>
      </w:r>
    </w:p>
    <w:p>
      <w:pPr>
        <w:pStyle w:val="BookText"/>
      </w:pPr>
      <w:r>
        <w:rPr>
          <w:rFonts w:ascii="Amiri" w:hAnsi="Amiri" w:eastAsia="Amiri" w:cs="Amiri"/>
          <w:lang w:bidi="ar-SA"/>
          <w:color w:val="111111"/>
          <w:sz w:val="28"/>
          <w:szCs w:val="28"/>
          <w:rtl/>
        </w:rPr>
        <w:t xml:space="preserve">فعَل ، يفعَل ، بفتح العين فيهما</w:t>
      </w:r>
    </w:p>
    <w:p>
      <w:pPr>
        <w:pStyle w:val="BookText"/>
      </w:pPr>
      <w:r>
        <w:rPr>
          <w:rFonts w:ascii="IRNazanin" w:hAnsi="IRNazanin" w:eastAsia="IRNazanin" w:cs="IRNazanin"/>
          <w:lang w:bidi="fa-IR"/>
          <w:color w:val="111111"/>
          <w:sz w:val="28"/>
          <w:szCs w:val="28"/>
          <w:rtl/>
        </w:rPr>
        <w:t xml:space="preserve">ح</w:t>
      </w:r>
    </w:p>
    <w:p>
      <w:pPr>
        <w:pStyle w:val="Heading5"/>
      </w:pPr>
      <w:bookmarkStart w:id="2422" w:name="_Toc1740"/>
      <w:r>
        <w:t>صَدَح</w:t>
      </w:r>
      <w:bookmarkEnd w:id="2422"/>
    </w:p>
    <w:p>
      <w:pPr>
        <w:pStyle w:val="BookText"/>
      </w:pPr>
      <w:r>
        <w:rPr>
          <w:rFonts w:ascii="Amiri" w:hAnsi="Amiri" w:eastAsia="Amiri" w:cs="Amiri"/>
          <w:lang w:bidi="ar-SA"/>
          <w:color w:val="111111"/>
          <w:sz w:val="28"/>
          <w:szCs w:val="28"/>
          <w:rtl/>
        </w:rPr>
        <w:t xml:space="preserve">[صَدَح] : صَدْح الديك والغراب والحمامة ونحوها : أصواتها.</w:t>
      </w:r>
    </w:p>
    <w:p>
      <w:pPr>
        <w:pStyle w:val="BookText"/>
      </w:pPr>
      <w:r>
        <w:rPr>
          <w:rFonts w:ascii="Amiri" w:hAnsi="Amiri" w:eastAsia="Amiri" w:cs="Amiri"/>
          <w:lang w:bidi="ar-SA"/>
          <w:color w:val="111111"/>
          <w:sz w:val="28"/>
          <w:szCs w:val="28"/>
          <w:rtl/>
        </w:rPr>
        <w:t xml:space="preserve">والقَيْنَةُ الصادحةُ : المغَنِّية.</w:t>
      </w:r>
    </w:p>
    <w:p>
      <w:pPr>
        <w:pStyle w:val="BookText"/>
      </w:pPr>
      <w:r>
        <w:rPr>
          <w:rFonts w:ascii="IRNazanin" w:hAnsi="IRNazanin" w:eastAsia="IRNazanin" w:cs="IRNazanin"/>
          <w:lang w:bidi="fa-IR"/>
          <w:color w:val="111111"/>
          <w:sz w:val="28"/>
          <w:szCs w:val="28"/>
          <w:rtl/>
        </w:rPr>
        <w:t xml:space="preserve">ع</w:t>
      </w:r>
    </w:p>
    <w:p>
      <w:pPr>
        <w:pStyle w:val="Heading5"/>
      </w:pPr>
      <w:bookmarkStart w:id="2423" w:name="_Toc1741"/>
      <w:r>
        <w:t>صَدَعَ</w:t>
      </w:r>
      <w:bookmarkEnd w:id="2423"/>
    </w:p>
    <w:p>
      <w:pPr>
        <w:pStyle w:val="BookText"/>
      </w:pPr>
      <w:r>
        <w:rPr>
          <w:rFonts w:ascii="Amiri" w:hAnsi="Amiri" w:eastAsia="Amiri" w:cs="Amiri"/>
          <w:lang w:bidi="ar-SA"/>
          <w:color w:val="111111"/>
          <w:sz w:val="28"/>
          <w:szCs w:val="28"/>
          <w:rtl/>
        </w:rPr>
        <w:t xml:space="preserve">[صَدَعَ] : الصَّدْع : الشَّق في شيء له صلابة ، يقال : صَدَعه فانصدع.</w:t>
      </w:r>
    </w:p>
    <w:p>
      <w:pPr>
        <w:pStyle w:val="BookText"/>
      </w:pPr>
      <w:r>
        <w:rPr>
          <w:rFonts w:ascii="IRNazanin" w:hAnsi="IRNazanin" w:eastAsia="IRNazanin" w:cs="IRNazanin"/>
          <w:lang w:bidi="fa-IR"/>
          <w:color w:val="111111"/>
          <w:sz w:val="28"/>
          <w:szCs w:val="28"/>
          <w:rtl/>
        </w:rPr>
        <w:t xml:space="preserve">[شماره صفحه واقعی : 3702]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72" w:name="pg14450_182678"/>
    <w:bookmarkEnd w:id="372"/>
    <w:p>
      <w:pPr>
        <w:pStyle w:val="BookText"/>
      </w:pPr>
      <w:r>
        <w:rPr>
          <w:rFonts w:ascii="Amiri" w:hAnsi="Amiri" w:eastAsia="Amiri" w:cs="Amiri"/>
          <w:lang w:bidi="ar-SA"/>
          <w:color w:val="111111"/>
          <w:sz w:val="28"/>
          <w:szCs w:val="28"/>
          <w:rtl/>
        </w:rPr>
        <w:t xml:space="preserve">ويقال : صَدَع بالحق : أي جهر به وبَيَّنَهُ ، مشتق من الصديع وهو الصبح. قال الله تعالى : ( فَاصْدَعْ بِما تُؤْمَرُ وَأَعْرِضْ عَنِ الْمُشْرِكِينَ )</w:t>
      </w:r>
      <w:r>
        <w:rPr>
          <w:rStyle w:val="FootnoteReference"/>
        </w:rPr>
        <w:footnoteReference w:id="983"/>
      </w:r>
      <w:r>
        <w:rPr>
          <w:rFonts w:ascii="Amiri" w:hAnsi="Amiri" w:eastAsia="Amiri" w:cs="Amiri"/>
          <w:lang w:bidi="ar-SA"/>
          <w:color w:val="111111"/>
          <w:sz w:val="28"/>
          <w:szCs w:val="28"/>
          <w:rtl/>
        </w:rPr>
        <w:t xml:space="preserve">، وقال أبو ذؤيب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وكأنهن رِبابةٌ وكأنه</w:t>
      </w:r>
    </w:p>
    <w:p>
      <w:pPr>
        <w:pStyle w:val="BookText"/>
      </w:pPr>
      <w:r>
        <w:rPr>
          <w:rFonts w:ascii="Amiri" w:hAnsi="Amiri" w:eastAsia="Amiri" w:cs="Amiri"/>
          <w:lang w:bidi="ar-SA"/>
          <w:color w:val="111111"/>
          <w:sz w:val="28"/>
          <w:szCs w:val="28"/>
          <w:rtl/>
        </w:rPr>
        <w:t xml:space="preserve">يَسَرٌ يُفيض على القداحِ ويَصْدَع</w:t>
      </w:r>
    </w:p>
    <w:p>
      <w:pPr>
        <w:pStyle w:val="BookText"/>
      </w:pPr>
      <w:r>
        <w:rPr>
          <w:rFonts w:ascii="Amiri" w:hAnsi="Amiri" w:eastAsia="Amiri" w:cs="Amiri"/>
          <w:lang w:bidi="ar-SA"/>
          <w:color w:val="111111"/>
          <w:sz w:val="28"/>
          <w:szCs w:val="28"/>
          <w:rtl/>
        </w:rPr>
        <w:t xml:space="preserve">أي يبيِّن سهم كل إِنسان بما يخرج له.</w:t>
      </w:r>
    </w:p>
    <w:p>
      <w:pPr>
        <w:pStyle w:val="BookText"/>
      </w:pPr>
      <w:r>
        <w:rPr>
          <w:rFonts w:ascii="Amiri" w:hAnsi="Amiri" w:eastAsia="Amiri" w:cs="Amiri"/>
          <w:lang w:bidi="ar-SA"/>
          <w:color w:val="111111"/>
          <w:sz w:val="28"/>
          <w:szCs w:val="28"/>
          <w:rtl/>
        </w:rPr>
        <w:t xml:space="preserve">ويقال : صدعْتُ الفلاةَ : أي قطعتها.</w:t>
      </w:r>
    </w:p>
    <w:p>
      <w:pPr>
        <w:pStyle w:val="BookText"/>
      </w:pPr>
      <w:r>
        <w:rPr>
          <w:rFonts w:ascii="Amiri" w:hAnsi="Amiri" w:eastAsia="Amiri" w:cs="Amiri"/>
          <w:lang w:bidi="ar-SA"/>
          <w:color w:val="111111"/>
          <w:sz w:val="28"/>
          <w:szCs w:val="28"/>
          <w:rtl/>
        </w:rPr>
        <w:t xml:space="preserve">وصَدَعْت النهرَ : أي شققته.</w:t>
      </w:r>
    </w:p>
    <w:p>
      <w:pPr>
        <w:pStyle w:val="BookText"/>
      </w:pPr>
      <w:r>
        <w:rPr>
          <w:rFonts w:ascii="Amiri" w:hAnsi="Amiri" w:eastAsia="Amiri" w:cs="Amiri"/>
          <w:lang w:bidi="ar-SA"/>
          <w:color w:val="111111"/>
          <w:sz w:val="28"/>
          <w:szCs w:val="28"/>
          <w:rtl/>
        </w:rPr>
        <w:t xml:space="preserve">ويقال : ما صَدَعك عن هذا الأمر؟ أي ما صرفك عنه.</w:t>
      </w:r>
    </w:p>
    <w:p>
      <w:pPr>
        <w:pStyle w:val="BookText"/>
      </w:pPr>
      <w:r>
        <w:rPr>
          <w:rFonts w:ascii="Amiri" w:hAnsi="Amiri" w:eastAsia="Amiri" w:cs="Amiri"/>
          <w:lang w:bidi="ar-SA"/>
          <w:color w:val="111111"/>
          <w:sz w:val="28"/>
          <w:szCs w:val="28"/>
          <w:rtl/>
        </w:rPr>
        <w:t xml:space="preserve">وصَدَع فلان غنمه صدعتين : أي فرقها فرقتين.</w:t>
      </w:r>
    </w:p>
    <w:p>
      <w:pPr>
        <w:pStyle w:val="BookText"/>
      </w:pPr>
      <w:r>
        <w:rPr>
          <w:rFonts w:ascii="Amiri" w:hAnsi="Amiri" w:eastAsia="Amiri" w:cs="Amiri"/>
          <w:lang w:bidi="ar-SA"/>
          <w:color w:val="111111"/>
          <w:sz w:val="28"/>
          <w:szCs w:val="28"/>
          <w:rtl/>
        </w:rPr>
        <w:t xml:space="preserve">وصدعت إِليه : أي مِلت.</w:t>
      </w:r>
    </w:p>
    <w:p>
      <w:pPr>
        <w:pStyle w:val="BookText"/>
      </w:pPr>
      <w:r>
        <w:rPr>
          <w:rFonts w:ascii="IRNazanin" w:hAnsi="IRNazanin" w:eastAsia="IRNazanin" w:cs="IRNazanin"/>
          <w:lang w:bidi="fa-IR"/>
          <w:color w:val="111111"/>
          <w:sz w:val="28"/>
          <w:szCs w:val="28"/>
          <w:rtl/>
        </w:rPr>
        <w:t xml:space="preserve">غ</w:t>
      </w:r>
    </w:p>
    <w:p>
      <w:pPr>
        <w:pStyle w:val="Heading5"/>
      </w:pPr>
      <w:bookmarkStart w:id="2424" w:name="_Toc1742"/>
      <w:r>
        <w:t>صَدَغ</w:t>
      </w:r>
      <w:bookmarkEnd w:id="2424"/>
    </w:p>
    <w:p>
      <w:pPr>
        <w:pStyle w:val="BookText"/>
      </w:pPr>
      <w:r>
        <w:rPr>
          <w:rFonts w:ascii="Amiri" w:hAnsi="Amiri" w:eastAsia="Amiri" w:cs="Amiri"/>
          <w:lang w:bidi="ar-SA"/>
          <w:color w:val="111111"/>
          <w:sz w:val="28"/>
          <w:szCs w:val="28"/>
          <w:rtl/>
        </w:rPr>
        <w:t xml:space="preserve">[صَدَغ] : يقال صدغت الرجلَ : إِذا حاذيْتَ بصدغك صَدْغَهُ في المشي.</w:t>
      </w:r>
    </w:p>
    <w:p>
      <w:pPr>
        <w:pStyle w:val="BookText"/>
      </w:pPr>
      <w:r>
        <w:rPr>
          <w:rFonts w:ascii="Amiri" w:hAnsi="Amiri" w:eastAsia="Amiri" w:cs="Amiri"/>
          <w:lang w:bidi="ar-SA"/>
          <w:color w:val="111111"/>
          <w:sz w:val="28"/>
          <w:szCs w:val="28"/>
          <w:rtl/>
        </w:rPr>
        <w:t xml:space="preserve">وصَدَغْتَهُ : أي ضربْتُ صَدْغه بشيءٍ.</w:t>
      </w:r>
    </w:p>
    <w:p>
      <w:pPr>
        <w:pStyle w:val="BookText"/>
      </w:pPr>
      <w:r>
        <w:rPr>
          <w:rFonts w:ascii="Amiri" w:hAnsi="Amiri" w:eastAsia="Amiri" w:cs="Amiri"/>
          <w:lang w:bidi="ar-SA"/>
          <w:color w:val="111111"/>
          <w:sz w:val="28"/>
          <w:szCs w:val="28"/>
          <w:rtl/>
        </w:rPr>
        <w:t xml:space="preserve">وحكى بعضهم : يقال : ما صَدَغَك عن هذا الأمر : أي صرفك.</w:t>
      </w:r>
    </w:p>
    <w:p>
      <w:pPr>
        <w:pStyle w:val="BookText"/>
      </w:pPr>
      <w:r>
        <w:rPr>
          <w:rFonts w:ascii="Amiri" w:hAnsi="Amiri" w:eastAsia="Amiri" w:cs="Amiri"/>
          <w:lang w:bidi="ar-SA"/>
          <w:color w:val="111111"/>
          <w:sz w:val="28"/>
          <w:szCs w:val="28"/>
          <w:rtl/>
        </w:rPr>
        <w:t xml:space="preserve">ويقال : فلان ما يصْدَغ نملةً من ضعفِه : أي ما يقتل.</w:t>
      </w:r>
    </w:p>
    <w:p>
      <w:pPr>
        <w:pStyle w:val="BookText"/>
      </w:pPr>
      <w:r>
        <w:rPr>
          <w:rFonts w:ascii="Amiri" w:hAnsi="Amiri" w:eastAsia="Amiri" w:cs="Amiri"/>
          <w:lang w:bidi="ar-SA"/>
          <w:color w:val="111111"/>
          <w:sz w:val="28"/>
          <w:szCs w:val="28"/>
          <w:rtl/>
        </w:rPr>
        <w:t xml:space="preserve">يقال : والصَّدْغ : الكَفُّ ، يقال : صَدَغْتُ الظالم عن ظلمه : أي كففته.</w:t>
      </w:r>
    </w:p>
    <w:p>
      <w:pPr>
        <w:pStyle w:val="BookText"/>
      </w:pPr>
      <w:r>
        <w:rPr>
          <w:rFonts w:ascii="Amiri" w:hAnsi="Amiri" w:eastAsia="Amiri" w:cs="Amiri"/>
          <w:lang w:bidi="ar-SA"/>
          <w:color w:val="111111"/>
          <w:sz w:val="28"/>
          <w:szCs w:val="28"/>
          <w:rtl/>
        </w:rPr>
        <w:t xml:space="preserve">فعِل ، بكسر العين ، يفعَل بفتحها</w:t>
      </w:r>
    </w:p>
    <w:p>
      <w:pPr>
        <w:pStyle w:val="BookText"/>
      </w:pPr>
      <w:r>
        <w:rPr>
          <w:rFonts w:ascii="IRNazanin" w:hAnsi="IRNazanin" w:eastAsia="IRNazanin" w:cs="IRNazanin"/>
          <w:lang w:bidi="fa-IR"/>
          <w:color w:val="111111"/>
          <w:sz w:val="28"/>
          <w:szCs w:val="28"/>
          <w:rtl/>
        </w:rPr>
        <w:t xml:space="preserve">ف</w:t>
      </w:r>
    </w:p>
    <w:p>
      <w:pPr>
        <w:pStyle w:val="Heading5"/>
      </w:pPr>
      <w:bookmarkStart w:id="2425" w:name="_Toc1743"/>
      <w:r>
        <w:t>صَدِف</w:t>
      </w:r>
      <w:bookmarkEnd w:id="2425"/>
    </w:p>
    <w:p>
      <w:pPr>
        <w:pStyle w:val="BookText"/>
      </w:pPr>
      <w:r>
        <w:rPr>
          <w:rFonts w:ascii="Amiri" w:hAnsi="Amiri" w:eastAsia="Amiri" w:cs="Amiri"/>
          <w:lang w:bidi="ar-SA"/>
          <w:color w:val="111111"/>
          <w:sz w:val="28"/>
          <w:szCs w:val="28"/>
          <w:rtl/>
        </w:rPr>
        <w:t xml:space="preserve">[صَدِف] : الصَّدَفُ في الدابة : تداني الفخذين وتباعد الخفين مع التواء الرسغين ، والنعت : أصدف وصدفاء.</w:t>
      </w:r>
    </w:p>
    <w:p>
      <w:pPr>
        <w:pStyle w:val="BookText"/>
      </w:pPr>
      <w:r>
        <w:rPr>
          <w:rFonts w:ascii="IRNazanin" w:hAnsi="IRNazanin" w:eastAsia="IRNazanin" w:cs="IRNazanin"/>
          <w:lang w:bidi="fa-IR"/>
          <w:color w:val="111111"/>
          <w:sz w:val="28"/>
          <w:szCs w:val="28"/>
          <w:rtl/>
        </w:rPr>
        <w:t xml:space="preserve">[شماره صفحه واقعی : 3703]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73" w:name="pg14450_182679"/>
    <w:bookmarkEnd w:id="373"/>
    <w:p>
      <w:pPr>
        <w:pStyle w:val="BookText"/>
      </w:pPr>
      <w:r>
        <w:rPr>
          <w:rFonts w:ascii="Amiri" w:hAnsi="Amiri" w:eastAsia="Amiri" w:cs="Amiri"/>
          <w:lang w:bidi="ar-SA"/>
          <w:color w:val="111111"/>
          <w:sz w:val="28"/>
          <w:szCs w:val="28"/>
          <w:rtl/>
        </w:rPr>
        <w:t xml:space="preserve">ي</w:t>
      </w:r>
    </w:p>
    <w:p>
      <w:pPr>
        <w:pStyle w:val="Heading5"/>
      </w:pPr>
      <w:bookmarkStart w:id="2426" w:name="_Toc1744"/>
      <w:r>
        <w:t>صَدِي</w:t>
      </w:r>
      <w:bookmarkEnd w:id="2426"/>
    </w:p>
    <w:p>
      <w:pPr>
        <w:pStyle w:val="BookText"/>
      </w:pPr>
      <w:r>
        <w:rPr>
          <w:rFonts w:ascii="Amiri" w:hAnsi="Amiri" w:eastAsia="Amiri" w:cs="Amiri"/>
          <w:lang w:bidi="ar-SA"/>
          <w:color w:val="111111"/>
          <w:sz w:val="28"/>
          <w:szCs w:val="28"/>
          <w:rtl/>
        </w:rPr>
        <w:t xml:space="preserve">[صَدِي] : الصَّدَى : العطش ، رجل صَدٍ وصادٍ وصَدْيان ، وامرأة صَدِيَةٌ وصادية وصدياء.</w:t>
      </w:r>
    </w:p>
    <w:p>
      <w:pPr>
        <w:pStyle w:val="BookText"/>
      </w:pPr>
      <w:r>
        <w:rPr>
          <w:rFonts w:ascii="IRNazanin" w:hAnsi="IRNazanin" w:eastAsia="IRNazanin" w:cs="IRNazanin"/>
          <w:lang w:bidi="fa-IR"/>
          <w:color w:val="111111"/>
          <w:sz w:val="28"/>
          <w:szCs w:val="28"/>
          <w:rtl/>
        </w:rPr>
        <w:t xml:space="preserve">وبالهمز</w:t>
      </w:r>
    </w:p>
    <w:p>
      <w:pPr>
        <w:pStyle w:val="Heading5"/>
      </w:pPr>
      <w:bookmarkStart w:id="2427" w:name="_Toc1745"/>
      <w:r>
        <w:t>صَدِئ</w:t>
      </w:r>
      <w:bookmarkEnd w:id="2427"/>
    </w:p>
    <w:p>
      <w:pPr>
        <w:pStyle w:val="BookText"/>
      </w:pPr>
      <w:r>
        <w:rPr>
          <w:rFonts w:ascii="Amiri" w:hAnsi="Amiri" w:eastAsia="Amiri" w:cs="Amiri"/>
          <w:lang w:bidi="ar-SA"/>
          <w:color w:val="111111"/>
          <w:sz w:val="28"/>
          <w:szCs w:val="28"/>
          <w:rtl/>
        </w:rPr>
        <w:t xml:space="preserve">[صَدِئ] : صَدَأُ الحديدِ : معروف.</w:t>
      </w:r>
    </w:p>
    <w:p>
      <w:pPr>
        <w:pStyle w:val="BookText"/>
      </w:pPr>
      <w:r>
        <w:rPr>
          <w:rFonts w:ascii="Amiri" w:hAnsi="Amiri" w:eastAsia="Amiri" w:cs="Amiri"/>
          <w:lang w:bidi="ar-SA"/>
          <w:color w:val="111111"/>
          <w:sz w:val="28"/>
          <w:szCs w:val="28"/>
          <w:rtl/>
        </w:rPr>
        <w:t xml:space="preserve">وفرس أصدأ ، وجدي أصدأ : إِذا كان مُشْرَباً حُمْرَةً.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428" w:name="_Toc1746"/>
      <w:r>
        <w:t>الإِصدار</w:t>
      </w:r>
      <w:bookmarkEnd w:id="2428"/>
    </w:p>
    <w:p>
      <w:pPr>
        <w:pStyle w:val="BookText"/>
      </w:pPr>
      <w:r>
        <w:rPr>
          <w:rFonts w:ascii="Amiri" w:hAnsi="Amiri" w:eastAsia="Amiri" w:cs="Amiri"/>
          <w:lang w:bidi="ar-SA"/>
          <w:color w:val="111111"/>
          <w:sz w:val="28"/>
          <w:szCs w:val="28"/>
          <w:rtl/>
        </w:rPr>
        <w:t xml:space="preserve">[الإِصدار] : أصدره فصدر : أي رجعه فرجع.</w:t>
      </w:r>
    </w:p>
    <w:p>
      <w:pPr>
        <w:pStyle w:val="BookText"/>
      </w:pPr>
      <w:r>
        <w:rPr>
          <w:rFonts w:ascii="Amiri" w:hAnsi="Amiri" w:eastAsia="Amiri" w:cs="Amiri"/>
          <w:lang w:bidi="ar-SA"/>
          <w:color w:val="111111"/>
          <w:sz w:val="28"/>
          <w:szCs w:val="28"/>
          <w:rtl/>
        </w:rPr>
        <w:t xml:space="preserve">وأصدر كتابه : مثلُ صَدَّر.</w:t>
      </w:r>
    </w:p>
    <w:p>
      <w:pPr>
        <w:pStyle w:val="BookText"/>
      </w:pPr>
      <w:r>
        <w:rPr>
          <w:rFonts w:ascii="IRNazanin" w:hAnsi="IRNazanin" w:eastAsia="IRNazanin" w:cs="IRNazanin"/>
          <w:lang w:bidi="fa-IR"/>
          <w:color w:val="111111"/>
          <w:sz w:val="28"/>
          <w:szCs w:val="28"/>
          <w:rtl/>
        </w:rPr>
        <w:t xml:space="preserve">ق</w:t>
      </w:r>
    </w:p>
    <w:p>
      <w:pPr>
        <w:pStyle w:val="Heading5"/>
      </w:pPr>
      <w:bookmarkStart w:id="2429" w:name="_Toc1747"/>
      <w:r>
        <w:t>الإِصداق</w:t>
      </w:r>
      <w:bookmarkEnd w:id="2429"/>
    </w:p>
    <w:p>
      <w:pPr>
        <w:pStyle w:val="BookText"/>
      </w:pPr>
      <w:r>
        <w:rPr>
          <w:rFonts w:ascii="Amiri" w:hAnsi="Amiri" w:eastAsia="Amiri" w:cs="Amiri"/>
          <w:lang w:bidi="ar-SA"/>
          <w:color w:val="111111"/>
          <w:sz w:val="28"/>
          <w:szCs w:val="28"/>
          <w:rtl/>
        </w:rPr>
        <w:t xml:space="preserve">[الإِصداق] : أَصْدَقَ المرأةَ : من الصَّداق.</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2430" w:name="_Toc1748"/>
      <w:r>
        <w:t>التصدير</w:t>
      </w:r>
      <w:bookmarkEnd w:id="2430"/>
    </w:p>
    <w:p>
      <w:pPr>
        <w:pStyle w:val="BookText"/>
      </w:pPr>
      <w:r>
        <w:rPr>
          <w:rFonts w:ascii="Amiri" w:hAnsi="Amiri" w:eastAsia="Amiri" w:cs="Amiri"/>
          <w:lang w:bidi="ar-SA"/>
          <w:color w:val="111111"/>
          <w:sz w:val="28"/>
          <w:szCs w:val="28"/>
          <w:rtl/>
        </w:rPr>
        <w:t xml:space="preserve">[التصدير] : صَدَّر كتابَهُ : أي جعل له صَدْراً.</w:t>
      </w:r>
    </w:p>
    <w:p>
      <w:pPr>
        <w:pStyle w:val="BookText"/>
      </w:pPr>
      <w:r>
        <w:rPr>
          <w:rFonts w:ascii="Amiri" w:hAnsi="Amiri" w:eastAsia="Amiri" w:cs="Amiri"/>
          <w:lang w:bidi="ar-SA"/>
          <w:color w:val="111111"/>
          <w:sz w:val="28"/>
          <w:szCs w:val="28"/>
          <w:rtl/>
        </w:rPr>
        <w:t xml:space="preserve">وصدَّر الفرسُ : إِذا سَبَقَ بصدره خيلَ الحلبة ، قال </w:t>
      </w:r>
      <w:r>
        <w:rPr>
          <w:rStyle w:val="FootnoteReference"/>
        </w:rPr>
        <w:footnoteReference w:id="98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مصدّر لا وسطٌ ولا بالي</w:t>
      </w:r>
    </w:p>
    <w:p>
      <w:pPr>
        <w:pStyle w:val="BookText"/>
      </w:pPr>
      <w:r>
        <w:rPr>
          <w:rFonts w:ascii="Amiri" w:hAnsi="Amiri" w:eastAsia="Amiri" w:cs="Amiri"/>
          <w:lang w:bidi="ar-SA"/>
          <w:color w:val="111111"/>
          <w:sz w:val="28"/>
          <w:szCs w:val="28"/>
          <w:rtl/>
        </w:rPr>
        <w:t xml:space="preserve">وعُقَّب عليه في ط. دار لسان العرب ، وط. دار إِحياء التراث العربي بعبارة : « كذا بالأصل ». وفي البيت شاهد نحوى على دخول حرف الجرِّ على المشبّه به مع حذف المشبّه ، وكأن التقدير : يردى عَلَى قوائم كالقنوات الأمثال ، ولم نجده فيما بين أيدينا من شواهد النحو.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تَرْوَى عَلَى كالقنواتِ الأمثالِ</w:t>
      </w:r>
    </w:p>
    <w:p>
      <w:pPr>
        <w:pStyle w:val="BookText"/>
      </w:pPr>
      <w:r>
        <w:rPr>
          <w:rFonts w:ascii="Amiri" w:hAnsi="Amiri" w:eastAsia="Amiri" w:cs="Amiri"/>
          <w:lang w:bidi="ar-SA"/>
          <w:color w:val="111111"/>
          <w:sz w:val="28"/>
          <w:szCs w:val="28"/>
          <w:rtl/>
        </w:rPr>
        <w:t xml:space="preserve">مصدَّرٌ لا وَسَطٌ ولا تالِ</w:t>
      </w:r>
    </w:p>
    <w:p>
      <w:pPr>
        <w:pStyle w:val="BookText"/>
      </w:pPr>
      <w:r>
        <w:rPr>
          <w:rFonts w:ascii="IRNazanin" w:hAnsi="IRNazanin" w:eastAsia="IRNazanin" w:cs="IRNazanin"/>
          <w:lang w:bidi="fa-IR"/>
          <w:color w:val="111111"/>
          <w:sz w:val="28"/>
          <w:szCs w:val="28"/>
          <w:rtl/>
        </w:rPr>
        <w:t xml:space="preserve">[شماره صفحه واقعی : 3704]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74" w:name="pg14450_182680"/>
    <w:bookmarkEnd w:id="374"/>
    <w:p>
      <w:pPr>
        <w:pStyle w:val="BookText"/>
      </w:pPr>
      <w:r>
        <w:rPr>
          <w:rFonts w:ascii="Amiri" w:hAnsi="Amiri" w:eastAsia="Amiri" w:cs="Amiri"/>
          <w:lang w:bidi="ar-SA"/>
          <w:color w:val="111111"/>
          <w:sz w:val="28"/>
          <w:szCs w:val="28"/>
          <w:rtl/>
        </w:rPr>
        <w:t xml:space="preserve">أي سابق غير تالٍ </w:t>
      </w:r>
      <w:r>
        <w:rPr>
          <w:rStyle w:val="FootnoteReference"/>
        </w:rPr>
        <w:footnoteReference w:id="986"/>
      </w:r>
    </w:p>
    <w:p>
      <w:pPr>
        <w:pStyle w:val="BookText"/>
      </w:pPr>
      <w:r>
        <w:rPr>
          <w:rFonts w:ascii="Amiri" w:hAnsi="Amiri" w:eastAsia="Amiri" w:cs="Amiri"/>
          <w:lang w:bidi="ar-SA"/>
          <w:color w:val="111111"/>
          <w:sz w:val="28"/>
          <w:szCs w:val="28"/>
          <w:rtl/>
        </w:rPr>
        <w:t xml:space="preserve">وصَدَّر : إِذا ابتلّ صدرُهُ من العرق ، قال طفيل </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كأنه بعد ما صدَّرْن من عَرَقٍ</w:t>
      </w:r>
    </w:p>
    <w:p>
      <w:pPr>
        <w:pStyle w:val="BookText"/>
      </w:pPr>
      <w:r>
        <w:rPr>
          <w:rFonts w:ascii="Amiri" w:hAnsi="Amiri" w:eastAsia="Amiri" w:cs="Amiri"/>
          <w:lang w:bidi="ar-SA"/>
          <w:color w:val="111111"/>
          <w:sz w:val="28"/>
          <w:szCs w:val="28"/>
          <w:rtl/>
        </w:rPr>
        <w:t xml:space="preserve">سِيْدٌ تمطَّرَ جنحَ الليلِ مبلولُ</w:t>
      </w:r>
    </w:p>
    <w:p>
      <w:pPr>
        <w:pStyle w:val="BookText"/>
      </w:pPr>
      <w:r>
        <w:rPr>
          <w:rFonts w:ascii="Amiri" w:hAnsi="Amiri" w:eastAsia="Amiri" w:cs="Amiri"/>
          <w:lang w:bidi="ar-SA"/>
          <w:color w:val="111111"/>
          <w:sz w:val="28"/>
          <w:szCs w:val="28"/>
          <w:rtl/>
        </w:rPr>
        <w:t xml:space="preserve">صدَّرن : عرقت صدورهن ، وقيل : صدَّرن سبقن بصدورهن.</w:t>
      </w:r>
    </w:p>
    <w:p>
      <w:pPr>
        <w:pStyle w:val="BookText"/>
      </w:pPr>
      <w:r>
        <w:rPr>
          <w:rFonts w:ascii="Amiri" w:hAnsi="Amiri" w:eastAsia="Amiri" w:cs="Amiri"/>
          <w:lang w:bidi="ar-SA"/>
          <w:color w:val="111111"/>
          <w:sz w:val="28"/>
          <w:szCs w:val="28"/>
          <w:rtl/>
        </w:rPr>
        <w:t xml:space="preserve">وصَدَّر البعيرَ : من التصدير وهو الحزام.</w:t>
      </w:r>
    </w:p>
    <w:p>
      <w:pPr>
        <w:pStyle w:val="BookText"/>
      </w:pPr>
      <w:r>
        <w:rPr>
          <w:rFonts w:ascii="Amiri" w:hAnsi="Amiri" w:eastAsia="Amiri" w:cs="Amiri"/>
          <w:lang w:bidi="ar-SA"/>
          <w:color w:val="111111"/>
          <w:sz w:val="28"/>
          <w:szCs w:val="28"/>
          <w:rtl/>
        </w:rPr>
        <w:t xml:space="preserve">وسهمٌ مصدَّر : غليظُ الصَّدْر.</w:t>
      </w:r>
    </w:p>
    <w:p>
      <w:pPr>
        <w:pStyle w:val="BookText"/>
      </w:pPr>
      <w:r>
        <w:rPr>
          <w:rFonts w:ascii="IRNazanin" w:hAnsi="IRNazanin" w:eastAsia="IRNazanin" w:cs="IRNazanin"/>
          <w:lang w:bidi="fa-IR"/>
          <w:color w:val="111111"/>
          <w:sz w:val="28"/>
          <w:szCs w:val="28"/>
          <w:rtl/>
        </w:rPr>
        <w:t xml:space="preserve">ع</w:t>
      </w:r>
    </w:p>
    <w:p>
      <w:pPr>
        <w:pStyle w:val="Heading5"/>
      </w:pPr>
      <w:bookmarkStart w:id="2431" w:name="_Toc1749"/>
      <w:r>
        <w:t>التصديع</w:t>
      </w:r>
      <w:bookmarkEnd w:id="2431"/>
    </w:p>
    <w:p>
      <w:pPr>
        <w:pStyle w:val="BookText"/>
      </w:pPr>
      <w:r>
        <w:rPr>
          <w:rFonts w:ascii="Amiri" w:hAnsi="Amiri" w:eastAsia="Amiri" w:cs="Amiri"/>
          <w:lang w:bidi="ar-SA"/>
          <w:color w:val="111111"/>
          <w:sz w:val="28"/>
          <w:szCs w:val="28"/>
          <w:rtl/>
        </w:rPr>
        <w:t xml:space="preserve">[التصديع] : صَدَّعه فتصدع : أي شققه فتشقق.</w:t>
      </w:r>
    </w:p>
    <w:p>
      <w:pPr>
        <w:pStyle w:val="BookText"/>
      </w:pPr>
      <w:r>
        <w:rPr>
          <w:rFonts w:ascii="Amiri" w:hAnsi="Amiri" w:eastAsia="Amiri" w:cs="Amiri"/>
          <w:lang w:bidi="ar-SA"/>
          <w:color w:val="111111"/>
          <w:sz w:val="28"/>
          <w:szCs w:val="28"/>
          <w:rtl/>
        </w:rPr>
        <w:t xml:space="preserve">وصَدَّعه فتصدع : أي فرقه فتفرق.</w:t>
      </w:r>
    </w:p>
    <w:p>
      <w:pPr>
        <w:pStyle w:val="BookText"/>
      </w:pPr>
      <w:r>
        <w:rPr>
          <w:rFonts w:ascii="Amiri" w:hAnsi="Amiri" w:eastAsia="Amiri" w:cs="Amiri"/>
          <w:lang w:bidi="ar-SA"/>
          <w:color w:val="111111"/>
          <w:sz w:val="28"/>
          <w:szCs w:val="28"/>
          <w:rtl/>
        </w:rPr>
        <w:t xml:space="preserve">وصَدَّع : من الصُّداع.</w:t>
      </w:r>
    </w:p>
    <w:p>
      <w:pPr>
        <w:pStyle w:val="BookText"/>
      </w:pPr>
      <w:r>
        <w:rPr>
          <w:rFonts w:ascii="IRNazanin" w:hAnsi="IRNazanin" w:eastAsia="IRNazanin" w:cs="IRNazanin"/>
          <w:lang w:bidi="fa-IR"/>
          <w:color w:val="111111"/>
          <w:sz w:val="28"/>
          <w:szCs w:val="28"/>
          <w:rtl/>
        </w:rPr>
        <w:t xml:space="preserve">ق</w:t>
      </w:r>
    </w:p>
    <w:p>
      <w:pPr>
        <w:pStyle w:val="Heading5"/>
      </w:pPr>
      <w:bookmarkStart w:id="2432" w:name="_Toc1750"/>
      <w:r>
        <w:t>التصديق</w:t>
      </w:r>
      <w:bookmarkEnd w:id="2432"/>
    </w:p>
    <w:p>
      <w:pPr>
        <w:pStyle w:val="BookText"/>
      </w:pPr>
      <w:r>
        <w:rPr>
          <w:rFonts w:ascii="Amiri" w:hAnsi="Amiri" w:eastAsia="Amiri" w:cs="Amiri"/>
          <w:lang w:bidi="ar-SA"/>
          <w:color w:val="111111"/>
          <w:sz w:val="28"/>
          <w:szCs w:val="28"/>
          <w:rtl/>
        </w:rPr>
        <w:t xml:space="preserve">[التصديق] : صَدَّقه : نقيض كَذَّبه.</w:t>
      </w:r>
    </w:p>
    <w:p>
      <w:pPr>
        <w:pStyle w:val="BookText"/>
      </w:pPr>
      <w:r>
        <w:rPr>
          <w:rFonts w:ascii="Amiri" w:hAnsi="Amiri" w:eastAsia="Amiri" w:cs="Amiri"/>
          <w:lang w:bidi="ar-SA"/>
          <w:color w:val="111111"/>
          <w:sz w:val="28"/>
          <w:szCs w:val="28"/>
          <w:rtl/>
        </w:rPr>
        <w:t xml:space="preserve">وقرأ الكوفيون : ( وَلَقَدْ صَدَّقَ عَلَيْهِمْ إِبْلِيسُ ظَنَّهُ )</w:t>
      </w:r>
      <w:r>
        <w:rPr>
          <w:rStyle w:val="FootnoteReference"/>
        </w:rPr>
        <w:footnoteReference w:id="988"/>
      </w:r>
      <w:r>
        <w:rPr>
          <w:rFonts w:ascii="Amiri" w:hAnsi="Amiri" w:eastAsia="Amiri" w:cs="Amiri"/>
          <w:lang w:bidi="ar-SA"/>
          <w:color w:val="111111"/>
          <w:sz w:val="28"/>
          <w:szCs w:val="28"/>
          <w:rtl/>
        </w:rPr>
        <w:t xml:space="preserve">بتشديد الدال وهو رأي أبي عبيد ، والباقون بتخفيفها.</w:t>
      </w:r>
    </w:p>
    <w:p>
      <w:pPr>
        <w:pStyle w:val="BookText"/>
      </w:pPr>
      <w:r>
        <w:rPr>
          <w:rFonts w:ascii="Amiri" w:hAnsi="Amiri" w:eastAsia="Amiri" w:cs="Amiri"/>
          <w:lang w:bidi="ar-SA"/>
          <w:color w:val="111111"/>
          <w:sz w:val="28"/>
          <w:szCs w:val="28"/>
          <w:rtl/>
        </w:rPr>
        <w:t xml:space="preserve">والمصدِّق : الذي يصدق بالحديث ممن حدثه به. وقرأ ابن كثير وأبو بكر عن عاصم إِنَ الْمُصْدِقِينَ وَالْمُصْدِقَاتِ </w:t>
      </w:r>
      <w:r>
        <w:rPr>
          <w:rStyle w:val="FootnoteReference"/>
        </w:rPr>
        <w:footnoteReference w:id="989"/>
      </w:r>
      <w:r>
        <w:rPr>
          <w:rFonts w:ascii="Amiri" w:hAnsi="Amiri" w:eastAsia="Amiri" w:cs="Amiri"/>
          <w:lang w:bidi="ar-SA"/>
          <w:color w:val="111111"/>
          <w:sz w:val="28"/>
          <w:szCs w:val="28"/>
          <w:rtl/>
        </w:rPr>
        <w:t xml:space="preserve">بتخفيف الصاد ، والباقون بتشديدها.</w:t>
      </w:r>
    </w:p>
    <w:p>
      <w:pPr>
        <w:pStyle w:val="BookText"/>
      </w:pPr>
      <w:r>
        <w:rPr>
          <w:rFonts w:ascii="Amiri" w:hAnsi="Amiri" w:eastAsia="Amiri" w:cs="Amiri"/>
          <w:lang w:bidi="ar-SA"/>
          <w:color w:val="111111"/>
          <w:sz w:val="28"/>
          <w:szCs w:val="28"/>
          <w:rtl/>
        </w:rPr>
        <w:t xml:space="preserve">ويسمى الفجر الثاني : الصادق والمصدِّق. قال أبو ذؤيب يصف الثور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شَعَفَ الكلاب الضاريات فؤادَهُ</w:t>
      </w:r>
    </w:p>
    <w:p>
      <w:pPr>
        <w:pStyle w:val="BookText"/>
      </w:pPr>
      <w:r>
        <w:rPr>
          <w:rFonts w:ascii="Amiri" w:hAnsi="Amiri" w:eastAsia="Amiri" w:cs="Amiri"/>
          <w:lang w:bidi="ar-SA"/>
          <w:color w:val="111111"/>
          <w:sz w:val="28"/>
          <w:szCs w:val="28"/>
          <w:rtl/>
        </w:rPr>
        <w:t xml:space="preserve">فإِذا رأى الصبْحَ الْمُصَّدِّقَ يفزعُ</w:t>
      </w:r>
    </w:p>
    <w:p>
      <w:pPr>
        <w:pStyle w:val="BookText"/>
      </w:pPr>
      <w:r>
        <w:rPr>
          <w:rFonts w:ascii="IRNazanin" w:hAnsi="IRNazanin" w:eastAsia="IRNazanin" w:cs="IRNazanin"/>
          <w:lang w:bidi="fa-IR"/>
          <w:color w:val="111111"/>
          <w:sz w:val="28"/>
          <w:szCs w:val="28"/>
          <w:rtl/>
        </w:rPr>
        <w:t xml:space="preserve">[شماره صفحه واقعی : 3705]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75" w:name="pg14450_182681"/>
    <w:bookmarkEnd w:id="375"/>
    <w:p>
      <w:pPr>
        <w:pStyle w:val="BookText"/>
      </w:pPr>
      <w:r>
        <w:rPr>
          <w:rFonts w:ascii="Amiri" w:hAnsi="Amiri" w:eastAsia="Amiri" w:cs="Amiri"/>
          <w:lang w:bidi="ar-SA"/>
          <w:color w:val="111111"/>
          <w:sz w:val="28"/>
          <w:szCs w:val="28"/>
          <w:rtl/>
        </w:rPr>
        <w:t xml:space="preserve">أي هو يأمن بالليل فإِذا رأى الصبح فزع من القناص لأنهم يصيدون بالنهار.</w:t>
      </w:r>
    </w:p>
    <w:p>
      <w:pPr>
        <w:pStyle w:val="BookText"/>
      </w:pPr>
      <w:r>
        <w:rPr>
          <w:rFonts w:ascii="Amiri" w:hAnsi="Amiri" w:eastAsia="Amiri" w:cs="Amiri"/>
          <w:lang w:bidi="ar-SA"/>
          <w:color w:val="111111"/>
          <w:sz w:val="28"/>
          <w:szCs w:val="28"/>
          <w:rtl/>
        </w:rPr>
        <w:t xml:space="preserve">والمصدِّق : الذي يأخذ الصدقات.</w:t>
      </w:r>
    </w:p>
    <w:p>
      <w:pPr>
        <w:pStyle w:val="BookText"/>
      </w:pPr>
      <w:r>
        <w:rPr>
          <w:rFonts w:ascii="Amiri" w:hAnsi="Amiri" w:eastAsia="Amiri" w:cs="Amiri"/>
          <w:lang w:bidi="ar-SA"/>
          <w:color w:val="111111"/>
          <w:sz w:val="28"/>
          <w:szCs w:val="28"/>
          <w:rtl/>
        </w:rPr>
        <w:t xml:space="preserve">ي</w:t>
      </w:r>
    </w:p>
    <w:p>
      <w:pPr>
        <w:pStyle w:val="Heading5"/>
      </w:pPr>
      <w:bookmarkStart w:id="2433" w:name="_Toc1751"/>
      <w:r>
        <w:t>التصدية</w:t>
      </w:r>
      <w:bookmarkEnd w:id="2433"/>
    </w:p>
    <w:p>
      <w:pPr>
        <w:pStyle w:val="BookText"/>
      </w:pPr>
      <w:r>
        <w:rPr>
          <w:rFonts w:ascii="Amiri" w:hAnsi="Amiri" w:eastAsia="Amiri" w:cs="Amiri"/>
          <w:lang w:bidi="ar-SA"/>
          <w:color w:val="111111"/>
          <w:sz w:val="28"/>
          <w:szCs w:val="28"/>
          <w:rtl/>
        </w:rPr>
        <w:t xml:space="preserve">[التصدية] : التصفيق ، قال الله تعالى : ( إِلَّا مُكاءً وَتَصْدِيَةً )</w:t>
      </w:r>
      <w:r>
        <w:rPr>
          <w:rStyle w:val="FootnoteReference"/>
        </w:rPr>
        <w:footnoteReference w:id="991"/>
      </w:r>
      <w:r>
        <w:rPr>
          <w:rFonts w:ascii="Amiri" w:hAnsi="Amiri" w:eastAsia="Amiri" w:cs="Amiri"/>
          <w:lang w:bidi="ar-SA"/>
          <w:color w:val="111111"/>
          <w:sz w:val="28"/>
          <w:szCs w:val="28"/>
          <w:rtl/>
        </w:rPr>
        <w:t xml:space="preserve">قال أبو عبيدة : تصدية : تفعلة من صدَّ يصِدُّ فأبدل من إِحدى الدالين ياءً ، ومنه قوله تعالى : ( إِذا قَوْمُكَ مِنْهُ يَصِدُّونَ )</w:t>
      </w:r>
      <w:r>
        <w:rPr>
          <w:rStyle w:val="FootnoteReference"/>
        </w:rPr>
        <w:footnoteReference w:id="992"/>
      </w:r>
      <w:r>
        <w:rPr>
          <w:rFonts w:ascii="Amiri" w:hAnsi="Amiri" w:eastAsia="Amiri" w:cs="Amiri"/>
          <w:lang w:bidi="ar-SA"/>
          <w:color w:val="111111"/>
          <w:sz w:val="28"/>
          <w:szCs w:val="28"/>
          <w:rtl/>
        </w:rPr>
        <w:t xml:space="preserve">أي يضجّون.</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ف</w:t>
      </w:r>
    </w:p>
    <w:p>
      <w:pPr>
        <w:pStyle w:val="Heading5"/>
      </w:pPr>
      <w:bookmarkStart w:id="2434" w:name="_Toc1752"/>
      <w:r>
        <w:t>المصادفة</w:t>
      </w:r>
      <w:bookmarkEnd w:id="2434"/>
    </w:p>
    <w:p>
      <w:pPr>
        <w:pStyle w:val="BookText"/>
      </w:pPr>
      <w:r>
        <w:rPr>
          <w:rFonts w:ascii="Amiri" w:hAnsi="Amiri" w:eastAsia="Amiri" w:cs="Amiri"/>
          <w:lang w:bidi="ar-SA"/>
          <w:color w:val="111111"/>
          <w:sz w:val="28"/>
          <w:szCs w:val="28"/>
          <w:rtl/>
        </w:rPr>
        <w:t xml:space="preserve">[المصادفة] : صادفت فلاناً : إِذا لقيته.</w:t>
      </w:r>
    </w:p>
    <w:p>
      <w:pPr>
        <w:pStyle w:val="BookText"/>
      </w:pPr>
      <w:r>
        <w:rPr>
          <w:rFonts w:ascii="IRNazanin" w:hAnsi="IRNazanin" w:eastAsia="IRNazanin" w:cs="IRNazanin"/>
          <w:lang w:bidi="fa-IR"/>
          <w:color w:val="111111"/>
          <w:sz w:val="28"/>
          <w:szCs w:val="28"/>
          <w:rtl/>
        </w:rPr>
        <w:t xml:space="preserve">ق</w:t>
      </w:r>
    </w:p>
    <w:p>
      <w:pPr>
        <w:pStyle w:val="Heading5"/>
      </w:pPr>
      <w:bookmarkStart w:id="2435" w:name="_Toc1753"/>
      <w:r>
        <w:t>المصادقة</w:t>
      </w:r>
      <w:bookmarkEnd w:id="2435"/>
    </w:p>
    <w:p>
      <w:pPr>
        <w:pStyle w:val="BookText"/>
      </w:pPr>
      <w:r>
        <w:rPr>
          <w:rFonts w:ascii="Amiri" w:hAnsi="Amiri" w:eastAsia="Amiri" w:cs="Amiri"/>
          <w:lang w:bidi="ar-SA"/>
          <w:color w:val="111111"/>
          <w:sz w:val="28"/>
          <w:szCs w:val="28"/>
          <w:rtl/>
        </w:rPr>
        <w:t xml:space="preserve">[المصادقة] : المخالّة.</w:t>
      </w:r>
    </w:p>
    <w:p>
      <w:pPr>
        <w:pStyle w:val="BookText"/>
      </w:pPr>
      <w:r>
        <w:rPr>
          <w:rFonts w:ascii="IRNazanin" w:hAnsi="IRNazanin" w:eastAsia="IRNazanin" w:cs="IRNazanin"/>
          <w:lang w:bidi="fa-IR"/>
          <w:color w:val="111111"/>
          <w:sz w:val="28"/>
          <w:szCs w:val="28"/>
          <w:rtl/>
        </w:rPr>
        <w:t xml:space="preserve">م</w:t>
      </w:r>
    </w:p>
    <w:p>
      <w:pPr>
        <w:pStyle w:val="Heading5"/>
      </w:pPr>
      <w:bookmarkStart w:id="2436" w:name="_Toc1754"/>
      <w:r>
        <w:t>المصادمة</w:t>
      </w:r>
      <w:bookmarkEnd w:id="2436"/>
    </w:p>
    <w:p>
      <w:pPr>
        <w:pStyle w:val="BookText"/>
      </w:pPr>
      <w:r>
        <w:rPr>
          <w:rFonts w:ascii="Amiri" w:hAnsi="Amiri" w:eastAsia="Amiri" w:cs="Amiri"/>
          <w:lang w:bidi="ar-SA"/>
          <w:color w:val="111111"/>
          <w:sz w:val="28"/>
          <w:szCs w:val="28"/>
          <w:rtl/>
        </w:rPr>
        <w:t xml:space="preserve">[المصادمة] : صادَمَه ، من الصَّدْم.</w:t>
      </w:r>
    </w:p>
    <w:p>
      <w:pPr>
        <w:pStyle w:val="BookText"/>
      </w:pPr>
      <w:r>
        <w:rPr>
          <w:rFonts w:ascii="Amiri" w:hAnsi="Amiri" w:eastAsia="Amiri" w:cs="Amiri"/>
          <w:lang w:bidi="ar-SA"/>
          <w:color w:val="111111"/>
          <w:sz w:val="28"/>
          <w:szCs w:val="28"/>
          <w:rtl/>
        </w:rPr>
        <w:t xml:space="preserve">ي</w:t>
      </w:r>
    </w:p>
    <w:p>
      <w:pPr>
        <w:pStyle w:val="Heading5"/>
      </w:pPr>
      <w:bookmarkStart w:id="2437" w:name="_Toc1755"/>
      <w:r>
        <w:t>المصاداة</w:t>
      </w:r>
      <w:bookmarkEnd w:id="2437"/>
    </w:p>
    <w:p>
      <w:pPr>
        <w:pStyle w:val="BookText"/>
      </w:pPr>
      <w:r>
        <w:rPr>
          <w:rFonts w:ascii="Amiri" w:hAnsi="Amiri" w:eastAsia="Amiri" w:cs="Amiri"/>
          <w:lang w:bidi="ar-SA"/>
          <w:color w:val="111111"/>
          <w:sz w:val="28"/>
          <w:szCs w:val="28"/>
          <w:rtl/>
        </w:rPr>
        <w:t xml:space="preserve">[المصاداة] : صاديت فلاناً : إِذا صادقته.</w:t>
      </w:r>
    </w:p>
    <w:p>
      <w:pPr>
        <w:pStyle w:val="BookText"/>
      </w:pPr>
      <w:r>
        <w:rPr>
          <w:rFonts w:ascii="Amiri" w:hAnsi="Amiri" w:eastAsia="Amiri" w:cs="Amiri"/>
          <w:lang w:bidi="ar-SA"/>
          <w:color w:val="111111"/>
          <w:sz w:val="28"/>
          <w:szCs w:val="28"/>
          <w:rtl/>
        </w:rPr>
        <w:t xml:space="preserve">ويقال : صاديته : إِذا دارأته.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م</w:t>
      </w:r>
    </w:p>
    <w:p>
      <w:pPr>
        <w:pStyle w:val="Heading5"/>
      </w:pPr>
      <w:bookmarkStart w:id="2438" w:name="_Toc1756"/>
      <w:r>
        <w:t>الاصطدام</w:t>
      </w:r>
      <w:bookmarkEnd w:id="2438"/>
    </w:p>
    <w:p>
      <w:pPr>
        <w:pStyle w:val="BookText"/>
      </w:pPr>
      <w:r>
        <w:rPr>
          <w:rFonts w:ascii="Amiri" w:hAnsi="Amiri" w:eastAsia="Amiri" w:cs="Amiri"/>
          <w:lang w:bidi="ar-SA"/>
          <w:color w:val="111111"/>
          <w:sz w:val="28"/>
          <w:szCs w:val="28"/>
          <w:rtl/>
        </w:rPr>
        <w:t xml:space="preserve">[الاصطدام] : اصْطَدَم الفحلان : إِذا صدم بعضهما بعضاً.</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2439" w:name="_Toc1757"/>
      <w:r>
        <w:t>التَّصَدُّر</w:t>
      </w:r>
      <w:bookmarkEnd w:id="2439"/>
    </w:p>
    <w:p>
      <w:pPr>
        <w:pStyle w:val="BookText"/>
      </w:pPr>
      <w:r>
        <w:rPr>
          <w:rFonts w:ascii="Amiri" w:hAnsi="Amiri" w:eastAsia="Amiri" w:cs="Amiri"/>
          <w:lang w:bidi="ar-SA"/>
          <w:color w:val="111111"/>
          <w:sz w:val="28"/>
          <w:szCs w:val="28"/>
          <w:rtl/>
        </w:rPr>
        <w:t xml:space="preserve">[التَّصَدُّر] : نصب الصدر في الجلوس.</w:t>
      </w:r>
    </w:p>
    <w:p>
      <w:pPr>
        <w:pStyle w:val="BookText"/>
      </w:pPr>
      <w:r>
        <w:rPr>
          <w:rFonts w:ascii="IRNazanin" w:hAnsi="IRNazanin" w:eastAsia="IRNazanin" w:cs="IRNazanin"/>
          <w:lang w:bidi="fa-IR"/>
          <w:color w:val="111111"/>
          <w:sz w:val="28"/>
          <w:szCs w:val="28"/>
          <w:rtl/>
        </w:rPr>
        <w:t xml:space="preserve">ع</w:t>
      </w:r>
    </w:p>
    <w:p>
      <w:pPr>
        <w:pStyle w:val="Heading5"/>
      </w:pPr>
      <w:bookmarkStart w:id="2440" w:name="_Toc1758"/>
      <w:r>
        <w:t>التَّصَدُّع</w:t>
      </w:r>
      <w:bookmarkEnd w:id="2440"/>
    </w:p>
    <w:p>
      <w:pPr>
        <w:pStyle w:val="BookText"/>
      </w:pPr>
      <w:r>
        <w:rPr>
          <w:rFonts w:ascii="Amiri" w:hAnsi="Amiri" w:eastAsia="Amiri" w:cs="Amiri"/>
          <w:lang w:bidi="ar-SA"/>
          <w:color w:val="111111"/>
          <w:sz w:val="28"/>
          <w:szCs w:val="28"/>
          <w:rtl/>
        </w:rPr>
        <w:t xml:space="preserve">[التَّصَدُّع] : التشقق.</w:t>
      </w:r>
    </w:p>
    <w:p>
      <w:pPr>
        <w:pStyle w:val="BookText"/>
      </w:pPr>
      <w:r>
        <w:rPr>
          <w:rFonts w:ascii="Amiri" w:hAnsi="Amiri" w:eastAsia="Amiri" w:cs="Amiri"/>
          <w:lang w:bidi="ar-SA"/>
          <w:color w:val="111111"/>
          <w:sz w:val="28"/>
          <w:szCs w:val="28"/>
          <w:rtl/>
        </w:rPr>
        <w:t xml:space="preserve">ويقال : تصدعوا ( عنه ) </w:t>
      </w:r>
      <w:r>
        <w:rPr>
          <w:rStyle w:val="FootnoteReference"/>
        </w:rPr>
        <w:footnoteReference w:id="993"/>
      </w:r>
      <w:r>
        <w:rPr>
          <w:rFonts w:ascii="Amiri" w:hAnsi="Amiri" w:eastAsia="Amiri" w:cs="Amiri"/>
          <w:lang w:bidi="ar-SA"/>
          <w:color w:val="111111"/>
          <w:sz w:val="28"/>
          <w:szCs w:val="28"/>
          <w:rtl/>
        </w:rPr>
        <w:t xml:space="preserve">: أي تفرقوا ، قال الله تعالى : ( يَوْمَئِذٍ يَصَّدَّعُونَ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3706]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76" w:name="pg14450_182682"/>
    <w:bookmarkEnd w:id="376"/>
    <w:p>
      <w:pPr>
        <w:pStyle w:val="BookText"/>
      </w:pPr>
      <w:r>
        <w:rPr>
          <w:rFonts w:ascii="IRNazanin" w:hAnsi="IRNazanin" w:eastAsia="IRNazanin" w:cs="IRNazanin"/>
          <w:lang w:bidi="fa-IR"/>
          <w:color w:val="111111"/>
          <w:sz w:val="28"/>
          <w:szCs w:val="28"/>
          <w:rtl/>
        </w:rPr>
        <w:t xml:space="preserve">ق</w:t>
      </w:r>
    </w:p>
    <w:p>
      <w:pPr>
        <w:pStyle w:val="Heading5"/>
      </w:pPr>
      <w:bookmarkStart w:id="2441" w:name="_Toc1759"/>
      <w:r>
        <w:t>التصدُّق</w:t>
      </w:r>
      <w:bookmarkEnd w:id="2441"/>
    </w:p>
    <w:p>
      <w:pPr>
        <w:pStyle w:val="BookText"/>
      </w:pPr>
      <w:r>
        <w:rPr>
          <w:rFonts w:ascii="Amiri" w:hAnsi="Amiri" w:eastAsia="Amiri" w:cs="Amiri"/>
          <w:lang w:bidi="ar-SA"/>
          <w:color w:val="111111"/>
          <w:sz w:val="28"/>
          <w:szCs w:val="28"/>
          <w:rtl/>
        </w:rPr>
        <w:t xml:space="preserve">[التصدُّق] : تصدَّق : أي أعطى الصدقة ، قال الله تعالى : ( وَتَصَدَّقْ عَلَيْنا إِنَّ اللهَ يَجْزِي الْمُتَصَدِّقِينَ )</w:t>
      </w:r>
      <w:r>
        <w:rPr>
          <w:rStyle w:val="FootnoteReference"/>
        </w:rPr>
        <w:footnoteReference w:id="995"/>
      </w:r>
      <w:r>
        <w:rPr>
          <w:rFonts w:ascii="Amiri" w:hAnsi="Amiri" w:eastAsia="Amiri" w:cs="Amiri"/>
          <w:lang w:bidi="ar-SA"/>
          <w:color w:val="111111"/>
          <w:sz w:val="28"/>
          <w:szCs w:val="28"/>
          <w:rtl/>
        </w:rPr>
        <w:t xml:space="preserve">وقال تعالى : ( فَأَصَّدَّقَ وَأَكُنْ مِنَ الصَّالِحِينَ )</w:t>
      </w:r>
      <w:r>
        <w:rPr>
          <w:rStyle w:val="FootnoteReference"/>
        </w:rPr>
        <w:footnoteReference w:id="996"/>
      </w:r>
      <w:r>
        <w:rPr>
          <w:rFonts w:ascii="Amiri" w:hAnsi="Amiri" w:eastAsia="Amiri" w:cs="Amiri"/>
          <w:lang w:bidi="ar-SA"/>
          <w:color w:val="111111"/>
          <w:sz w:val="28"/>
          <w:szCs w:val="28"/>
          <w:rtl/>
        </w:rPr>
        <w:t xml:space="preserve">وقرأ الحسن وأبو عمرو وأكون بالواو ونصب النون عطفاً على اللفظ ، ويروى ذلك في قراءة أُبي ابن كعب وابن مسعود ، وقرأ الباقون بالجزم عطفاً على الموضع وهو اختيار أبي عبيد ، قال : لأنه كذلك في السواد ، وأنشد سيبويه في العطف على الموضع </w:t>
      </w:r>
      <w:r>
        <w:rPr>
          <w:rStyle w:val="FootnoteReference"/>
        </w:rPr>
        <w:footnoteReference w:id="997"/>
      </w:r>
    </w:p>
    <w:p>
      <w:pPr>
        <w:pStyle w:val="BookText"/>
      </w:pPr>
      <w:r>
        <w:rPr>
          <w:rFonts w:ascii="Amiri" w:hAnsi="Amiri" w:eastAsia="Amiri" w:cs="Amiri"/>
          <w:lang w:bidi="ar-SA"/>
          <w:color w:val="111111"/>
          <w:sz w:val="28"/>
          <w:szCs w:val="28"/>
          <w:rtl/>
        </w:rPr>
        <w:t xml:space="preserve">فهبنا أمة ذهبت ضياعاً</w:t>
      </w:r>
    </w:p>
    <w:p>
      <w:pPr>
        <w:pStyle w:val="BookText"/>
      </w:pPr>
      <w:r>
        <w:rPr>
          <w:rFonts w:ascii="Amiri" w:hAnsi="Amiri" w:eastAsia="Amiri" w:cs="Amiri"/>
          <w:lang w:bidi="ar-SA"/>
          <w:color w:val="111111"/>
          <w:sz w:val="28"/>
          <w:szCs w:val="28"/>
          <w:rtl/>
        </w:rPr>
        <w:t xml:space="preserve">يزيد أميرها وأبو يزيد</w:t>
      </w:r>
    </w:p>
    <w:p>
      <w:pPr>
        <w:pStyle w:val="BookText"/>
      </w:pPr>
      <w:r>
        <w:rPr>
          <w:rFonts w:ascii="Amiri" w:hAnsi="Amiri" w:eastAsia="Amiri" w:cs="Amiri"/>
          <w:lang w:bidi="ar-SA"/>
          <w:color w:val="111111"/>
          <w:sz w:val="28"/>
          <w:szCs w:val="28"/>
          <w:rtl/>
        </w:rPr>
        <w:t xml:space="preserve">أكلتم أرضنا فجردتموها</w:t>
      </w:r>
    </w:p>
    <w:p>
      <w:pPr>
        <w:pStyle w:val="BookText"/>
      </w:pPr>
      <w:r>
        <w:rPr>
          <w:rFonts w:ascii="Amiri" w:hAnsi="Amiri" w:eastAsia="Amiri" w:cs="Amiri"/>
          <w:lang w:bidi="ar-SA"/>
          <w:color w:val="111111"/>
          <w:sz w:val="28"/>
          <w:szCs w:val="28"/>
          <w:rtl/>
        </w:rPr>
        <w:t xml:space="preserve">فهل من قائم أو من حصيد</w:t>
      </w:r>
    </w:p>
    <w:p>
      <w:pPr>
        <w:pStyle w:val="BookText"/>
      </w:pPr>
      <w:r>
        <w:rPr>
          <w:rFonts w:ascii="Amiri" w:hAnsi="Amiri" w:eastAsia="Amiri" w:cs="Amiri"/>
          <w:lang w:bidi="ar-SA"/>
          <w:color w:val="111111"/>
          <w:sz w:val="28"/>
          <w:szCs w:val="28"/>
          <w:rtl/>
        </w:rPr>
        <w:t xml:space="preserve">حواست جمع كن</w:t>
      </w:r>
    </w:p>
    <w:p>
      <w:pPr>
        <w:pStyle w:val="BookText"/>
      </w:pPr>
      <w:r>
        <w:rPr>
          <w:rFonts w:ascii="IRNazanin" w:hAnsi="IRNazanin" w:eastAsia="IRNazanin" w:cs="IRNazanin"/>
          <w:lang w:bidi="fa-IR"/>
          <w:color w:val="111111"/>
          <w:sz w:val="28"/>
          <w:szCs w:val="28"/>
          <w:rtl/>
        </w:rPr>
        <w:t xml:space="preserve">............ إل-----------خ »</w:t>
      </w:r>
    </w:p>
    <w:p>
      <w:pPr>
        <w:pStyle w:val="BookText"/>
      </w:pPr>
      <w:r>
        <w:rPr>
          <w:rFonts w:ascii="Amiri" w:hAnsi="Amiri" w:eastAsia="Amiri" w:cs="Amiri"/>
          <w:lang w:bidi="ar-SA"/>
          <w:color w:val="111111"/>
          <w:sz w:val="28"/>
          <w:szCs w:val="28"/>
          <w:rtl/>
        </w:rPr>
        <w:t xml:space="preserve">وأورد منها ثلاثة أبيات أخرى ، وتمحك آخرون فرووا بعد البيت أبياتاً منصوبة ، ولكنها من قصيدة أخرى لعبد الله ابن الزبير الأسدي ، وقد وردت منها في الحماسة : ( 390 - 391 ) بشرح التبريزي » والخزانة : ( 2 / 264 ) وفند ادخال هذا البيت فيها. وانظر الشعر والشعراء : ( 32 - 33 ) وشواهد المغني : (870).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معاويَ إِننا بَشَرٌ فَأَسْجِحْ</w:t>
      </w:r>
    </w:p>
    <w:p>
      <w:pPr>
        <w:pStyle w:val="BookText"/>
      </w:pPr>
      <w:r>
        <w:rPr>
          <w:rFonts w:ascii="Amiri" w:hAnsi="Amiri" w:eastAsia="Amiri" w:cs="Amiri"/>
          <w:lang w:bidi="ar-SA"/>
          <w:color w:val="111111"/>
          <w:sz w:val="28"/>
          <w:szCs w:val="28"/>
          <w:rtl/>
        </w:rPr>
        <w:t xml:space="preserve">فلسنا بالجبالِ ولا الحديدا</w:t>
      </w:r>
    </w:p>
    <w:p>
      <w:pPr>
        <w:pStyle w:val="BookText"/>
      </w:pPr>
      <w:r>
        <w:rPr>
          <w:rFonts w:ascii="IRNazanin" w:hAnsi="IRNazanin" w:eastAsia="IRNazanin" w:cs="IRNazanin"/>
          <w:lang w:bidi="fa-IR"/>
          <w:color w:val="111111"/>
          <w:sz w:val="28"/>
          <w:szCs w:val="28"/>
          <w:rtl/>
        </w:rPr>
        <w:t xml:space="preserve">[شماره صفحه واقعی : 3707]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77" w:name="pg14450_182683"/>
    <w:bookmarkEnd w:id="377"/>
    <w:p>
      <w:pPr>
        <w:pStyle w:val="BookText"/>
      </w:pPr>
      <w:r>
        <w:rPr>
          <w:rFonts w:ascii="IRNazanin" w:hAnsi="IRNazanin" w:eastAsia="IRNazanin" w:cs="IRNazanin"/>
          <w:lang w:bidi="fa-IR"/>
          <w:color w:val="111111"/>
          <w:sz w:val="28"/>
          <w:szCs w:val="28"/>
          <w:rtl/>
        </w:rPr>
        <w:t xml:space="preserve">[ وقرأ ]</w:t>
      </w:r>
      <w:r>
        <w:rPr>
          <w:rStyle w:val="FootnoteReference"/>
        </w:rPr>
        <w:footnoteReference w:id="998"/>
      </w:r>
      <w:r>
        <w:rPr>
          <w:rFonts w:ascii="Amiri" w:hAnsi="Amiri" w:eastAsia="Amiri" w:cs="Amiri"/>
          <w:lang w:bidi="ar-SA"/>
          <w:color w:val="111111"/>
          <w:sz w:val="28"/>
          <w:szCs w:val="28"/>
          <w:rtl/>
        </w:rPr>
        <w:t xml:space="preserve">عاصم : وَأَنْ تَصْدُقُوا خَيْرٌ لَكُمْ </w:t>
      </w:r>
      <w:r>
        <w:rPr>
          <w:rStyle w:val="FootnoteReference"/>
        </w:rPr>
        <w:footnoteReference w:id="999"/>
      </w:r>
      <w:r>
        <w:rPr>
          <w:rFonts w:ascii="Amiri" w:hAnsi="Amiri" w:eastAsia="Amiri" w:cs="Amiri"/>
          <w:lang w:bidi="ar-SA"/>
          <w:color w:val="111111"/>
          <w:sz w:val="28"/>
          <w:szCs w:val="28"/>
          <w:rtl/>
        </w:rPr>
        <w:t xml:space="preserve">بتخفيف الصاد ، وقرأ الباقون بتشديدها وهو رأي أبي عبيد. وأصله تتصدقوا فأدغمت التاء في الصاد. وقرأ عبد الله : وأن تتصدقوا بتاءين ويقال : إِن المتصدق المعطي والمتصدق المُعْطى </w:t>
      </w:r>
      <w:r>
        <w:rPr>
          <w:rStyle w:val="FootnoteReference"/>
        </w:rPr>
        <w:footnoteReference w:id="1000"/>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ي</w:t>
      </w:r>
    </w:p>
    <w:p>
      <w:pPr>
        <w:pStyle w:val="Heading5"/>
      </w:pPr>
      <w:bookmarkStart w:id="2442" w:name="_Toc1760"/>
      <w:r>
        <w:t>التصدي</w:t>
      </w:r>
      <w:bookmarkEnd w:id="2442"/>
    </w:p>
    <w:p>
      <w:pPr>
        <w:pStyle w:val="BookText"/>
      </w:pPr>
      <w:r>
        <w:rPr>
          <w:rFonts w:ascii="Amiri" w:hAnsi="Amiri" w:eastAsia="Amiri" w:cs="Amiri"/>
          <w:lang w:bidi="ar-SA"/>
          <w:color w:val="111111"/>
          <w:sz w:val="28"/>
          <w:szCs w:val="28"/>
          <w:rtl/>
        </w:rPr>
        <w:t xml:space="preserve">[التصدي] : تصدّى للشيء : إِذا تعرض له لأن يراه ، قال الله تعالى : (</w:t>
      </w:r>
    </w:p>
    <w:p>
      <w:pPr>
        <w:pStyle w:val="BookText"/>
      </w:pPr>
      <w:r>
        <w:rPr>
          <w:rFonts w:ascii="Amiri" w:hAnsi="Amiri" w:eastAsia="Amiri" w:cs="Amiri"/>
          <w:lang w:bidi="ar-SA"/>
          <w:color w:val="111111"/>
          <w:sz w:val="28"/>
          <w:szCs w:val="28"/>
          <w:rtl/>
        </w:rPr>
        <w:t xml:space="preserve">فَأَنْتَ لَهُ تَصَدَّى )</w:t>
      </w:r>
      <w:r>
        <w:rPr>
          <w:rStyle w:val="FootnoteReference"/>
        </w:rPr>
        <w:footnoteReference w:id="1001"/>
      </w:r>
      <w:r>
        <w:rPr>
          <w:rFonts w:ascii="Amiri" w:hAnsi="Amiri" w:eastAsia="Amiri" w:cs="Amiri"/>
          <w:lang w:bidi="ar-SA"/>
          <w:color w:val="111111"/>
          <w:sz w:val="28"/>
          <w:szCs w:val="28"/>
          <w:rtl/>
        </w:rPr>
        <w:t xml:space="preserve">قرأ ابن كثير ونافع تَصَّدَّى بتشديد الصاد ، والباقون بتخفيفها.</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ق</w:t>
      </w:r>
    </w:p>
    <w:p>
      <w:pPr>
        <w:pStyle w:val="Heading5"/>
      </w:pPr>
      <w:bookmarkStart w:id="2443" w:name="_Toc1761"/>
      <w:r>
        <w:t>التصادق</w:t>
      </w:r>
      <w:bookmarkEnd w:id="2443"/>
    </w:p>
    <w:p>
      <w:pPr>
        <w:pStyle w:val="BookText"/>
      </w:pPr>
      <w:r>
        <w:rPr>
          <w:rFonts w:ascii="Amiri" w:hAnsi="Amiri" w:eastAsia="Amiri" w:cs="Amiri"/>
          <w:lang w:bidi="ar-SA"/>
          <w:color w:val="111111"/>
          <w:sz w:val="28"/>
          <w:szCs w:val="28"/>
          <w:rtl/>
        </w:rPr>
        <w:t xml:space="preserve">[التصادق] : نقيض التكاذب.</w:t>
      </w:r>
    </w:p>
    <w:p>
      <w:pPr>
        <w:pStyle w:val="BookText"/>
      </w:pPr>
      <w:r>
        <w:rPr>
          <w:rFonts w:ascii="Amiri" w:hAnsi="Amiri" w:eastAsia="Amiri" w:cs="Amiri"/>
          <w:lang w:bidi="ar-SA"/>
          <w:color w:val="111111"/>
          <w:sz w:val="28"/>
          <w:szCs w:val="28"/>
          <w:rtl/>
        </w:rPr>
        <w:t xml:space="preserve">وتصادقوا : من الصداقة.</w:t>
      </w:r>
    </w:p>
    <w:p>
      <w:pPr>
        <w:pStyle w:val="BookText"/>
      </w:pPr>
      <w:r>
        <w:rPr>
          <w:rFonts w:ascii="IRNazanin" w:hAnsi="IRNazanin" w:eastAsia="IRNazanin" w:cs="IRNazanin"/>
          <w:lang w:bidi="fa-IR"/>
          <w:color w:val="111111"/>
          <w:sz w:val="28"/>
          <w:szCs w:val="28"/>
          <w:rtl/>
        </w:rPr>
        <w:t xml:space="preserve">م</w:t>
      </w:r>
    </w:p>
    <w:p>
      <w:pPr>
        <w:pStyle w:val="Heading5"/>
      </w:pPr>
      <w:bookmarkStart w:id="2444" w:name="_Toc1762"/>
      <w:r>
        <w:t>التصادم</w:t>
      </w:r>
      <w:bookmarkEnd w:id="2444"/>
    </w:p>
    <w:p>
      <w:pPr>
        <w:pStyle w:val="BookText"/>
      </w:pPr>
      <w:r>
        <w:rPr>
          <w:rFonts w:ascii="Amiri" w:hAnsi="Amiri" w:eastAsia="Amiri" w:cs="Amiri"/>
          <w:lang w:bidi="ar-SA"/>
          <w:color w:val="111111"/>
          <w:sz w:val="28"/>
          <w:szCs w:val="28"/>
          <w:rtl/>
        </w:rPr>
        <w:t xml:space="preserve">[التصادم] : يقال : الفحلان يتصادمان : أي يصدم بعضهما بعضاً.</w:t>
      </w:r>
    </w:p>
    <w:p>
      <w:pPr>
        <w:pStyle w:val="BookText"/>
      </w:pPr>
      <w:r>
        <w:rPr>
          <w:rFonts w:ascii="IRNazanin" w:hAnsi="IRNazanin" w:eastAsia="IRNazanin" w:cs="IRNazanin"/>
          <w:lang w:bidi="fa-IR"/>
          <w:color w:val="111111"/>
          <w:sz w:val="28"/>
          <w:szCs w:val="28"/>
          <w:rtl/>
        </w:rPr>
        <w:t xml:space="preserve">[شماره صفحه واقعی : 3708]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78" w:name="pg14450_182684"/>
    <w:bookmarkEnd w:id="378"/>
    <w:p>
      <w:pPr>
        <w:pStyle w:val="Heading3"/>
      </w:pPr>
      <w:bookmarkStart w:id="2445" w:name="_Toc1763"/>
      <w:r>
        <w:t>باب الصّاد والراء وما بعدهما</w:t>
      </w:r>
      <w:bookmarkEnd w:id="2445"/>
    </w:p>
    <w:p>
      <w:pPr>
        <w:pStyle w:val="Heading4"/>
      </w:pPr>
      <w:bookmarkStart w:id="2446" w:name="_Toc1764"/>
      <w:r>
        <w:t>الأسماء</w:t>
      </w:r>
      <w:bookmarkEnd w:id="2446"/>
    </w:p>
    <w:p>
      <w:pPr>
        <w:pStyle w:val="Heading5"/>
      </w:pPr>
      <w:bookmarkStart w:id="2447" w:name="_Toc1765"/>
      <w:r>
        <w:t>اشارة</w:t>
      </w:r>
      <w:bookmarkEnd w:id="2447"/>
    </w:p>
    <w:p>
      <w:pPr>
        <w:pStyle w:val="BookText"/>
      </w:pPr>
      <w:r>
        <w:rPr>
          <w:rFonts w:ascii="Amiri" w:hAnsi="Amiri" w:eastAsia="Amiri" w:cs="Amiri"/>
          <w:lang w:bidi="ar-SA"/>
          <w:color w:val="111111"/>
          <w:sz w:val="28"/>
          <w:szCs w:val="28"/>
          <w:rtl/>
        </w:rPr>
        <w:t xml:space="preserve">فَعْل ، بفتح الفاء [ وسكون العين ]</w:t>
      </w:r>
      <w:r>
        <w:rPr>
          <w:rStyle w:val="FootnoteReference"/>
        </w:rPr>
        <w:footnoteReference w:id="1002"/>
      </w:r>
    </w:p>
    <w:p>
      <w:pPr>
        <w:pStyle w:val="BookText"/>
      </w:pPr>
      <w:r>
        <w:rPr>
          <w:rFonts w:ascii="IRNazanin" w:hAnsi="IRNazanin" w:eastAsia="IRNazanin" w:cs="IRNazanin"/>
          <w:lang w:bidi="fa-IR"/>
          <w:color w:val="111111"/>
          <w:sz w:val="28"/>
          <w:szCs w:val="28"/>
          <w:rtl/>
        </w:rPr>
        <w:t xml:space="preserve">ب</w:t>
      </w:r>
    </w:p>
    <w:p>
      <w:pPr>
        <w:pStyle w:val="Heading5"/>
      </w:pPr>
      <w:bookmarkStart w:id="2448" w:name="_Toc1766"/>
      <w:r>
        <w:t>الصَّرْب</w:t>
      </w:r>
      <w:bookmarkEnd w:id="2448"/>
    </w:p>
    <w:p>
      <w:pPr>
        <w:pStyle w:val="BookText"/>
      </w:pPr>
      <w:r>
        <w:rPr>
          <w:rFonts w:ascii="Amiri" w:hAnsi="Amiri" w:eastAsia="Amiri" w:cs="Amiri"/>
          <w:lang w:bidi="ar-SA"/>
          <w:color w:val="111111"/>
          <w:sz w:val="28"/>
          <w:szCs w:val="28"/>
          <w:rtl/>
        </w:rPr>
        <w:t xml:space="preserve">[الصَّرْب] : اللبن الحامض ، قال سُليك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سيكفيك صَرْبَ القومِ لحمٌ مُعَرَّضٌ</w:t>
      </w:r>
    </w:p>
    <w:p>
      <w:pPr>
        <w:pStyle w:val="BookText"/>
      </w:pPr>
      <w:r>
        <w:rPr>
          <w:rFonts w:ascii="Amiri" w:hAnsi="Amiri" w:eastAsia="Amiri" w:cs="Amiri"/>
          <w:lang w:bidi="ar-SA"/>
          <w:color w:val="111111"/>
          <w:sz w:val="28"/>
          <w:szCs w:val="28"/>
          <w:rtl/>
        </w:rPr>
        <w:t xml:space="preserve">وماء قدورٍ في القِصاعِ مَشُوبُ</w:t>
      </w:r>
    </w:p>
    <w:p>
      <w:pPr>
        <w:pStyle w:val="BookText"/>
      </w:pPr>
      <w:r>
        <w:rPr>
          <w:rFonts w:ascii="Amiri" w:hAnsi="Amiri" w:eastAsia="Amiri" w:cs="Amiri"/>
          <w:lang w:bidi="ar-SA"/>
          <w:color w:val="111111"/>
          <w:sz w:val="28"/>
          <w:szCs w:val="28"/>
          <w:rtl/>
        </w:rPr>
        <w:t xml:space="preserve">أي مخلوطٌ بتوابل.</w:t>
      </w:r>
    </w:p>
    <w:p>
      <w:pPr>
        <w:pStyle w:val="BookText"/>
      </w:pPr>
      <w:r>
        <w:rPr>
          <w:rFonts w:ascii="IRNazanin" w:hAnsi="IRNazanin" w:eastAsia="IRNazanin" w:cs="IRNazanin"/>
          <w:lang w:bidi="fa-IR"/>
          <w:color w:val="111111"/>
          <w:sz w:val="28"/>
          <w:szCs w:val="28"/>
          <w:rtl/>
        </w:rPr>
        <w:t xml:space="preserve">ح</w:t>
      </w:r>
    </w:p>
    <w:p>
      <w:pPr>
        <w:pStyle w:val="Heading5"/>
      </w:pPr>
      <w:bookmarkStart w:id="2449" w:name="_Toc1767"/>
      <w:r>
        <w:t>الصَّرْح</w:t>
      </w:r>
      <w:bookmarkEnd w:id="2449"/>
    </w:p>
    <w:p>
      <w:pPr>
        <w:pStyle w:val="BookText"/>
      </w:pPr>
      <w:r>
        <w:rPr>
          <w:rFonts w:ascii="Amiri" w:hAnsi="Amiri" w:eastAsia="Amiri" w:cs="Amiri"/>
          <w:lang w:bidi="ar-SA"/>
          <w:color w:val="111111"/>
          <w:sz w:val="28"/>
          <w:szCs w:val="28"/>
          <w:rtl/>
        </w:rPr>
        <w:t xml:space="preserve">[الصَّرْح] : كل بناء عال ، والجميع : صروح وأصراح ، قال الله تعالى : ( ادْخُلِي الصَّرْحَ )</w:t>
      </w:r>
      <w:r>
        <w:rPr>
          <w:rStyle w:val="FootnoteReference"/>
        </w:rPr>
        <w:footnoteReference w:id="1004"/>
      </w:r>
      <w:r>
        <w:rPr>
          <w:rFonts w:ascii="Amiri" w:hAnsi="Amiri" w:eastAsia="Amiri" w:cs="Amiri"/>
          <w:lang w:bidi="ar-SA"/>
          <w:color w:val="111111"/>
          <w:sz w:val="28"/>
          <w:szCs w:val="28"/>
          <w:rtl/>
        </w:rPr>
        <w:t xml:space="preserve">وقال تعالى : ( ابْنِ لِي صَرْحاً )</w:t>
      </w:r>
      <w:r>
        <w:rPr>
          <w:rStyle w:val="FootnoteReference"/>
        </w:rPr>
        <w:footnoteReference w:id="1005"/>
      </w:r>
      <w:r>
        <w:rPr>
          <w:rFonts w:ascii="IRNazanin" w:hAnsi="IRNazanin" w:eastAsia="IRNazanin" w:cs="IRNazanin"/>
          <w:lang w:bidi="fa-IR"/>
          <w:color w:val="111111"/>
          <w:sz w:val="28"/>
          <w:szCs w:val="28"/>
          <w:rtl/>
        </w:rPr>
        <w:t xml:space="preserve">، وقال الشاعر </w:t>
      </w:r>
      <w:r>
        <w:rPr>
          <w:rStyle w:val="FootnoteReference"/>
        </w:rPr>
        <w:footnoteReference w:id="1006"/>
      </w:r>
    </w:p>
    <w:p>
      <w:pPr>
        <w:pStyle w:val="BookText"/>
      </w:pPr>
      <w:r>
        <w:rPr>
          <w:rFonts w:ascii="Amiri" w:hAnsi="Amiri" w:eastAsia="Amiri" w:cs="Amiri"/>
          <w:lang w:bidi="ar-SA"/>
          <w:color w:val="111111"/>
          <w:sz w:val="28"/>
          <w:szCs w:val="28"/>
          <w:rtl/>
        </w:rPr>
        <w:t xml:space="preserve">على طرق كنحور الرّكا</w:t>
      </w:r>
    </w:p>
    <w:p>
      <w:pPr>
        <w:pStyle w:val="BookText"/>
      </w:pPr>
      <w:r>
        <w:rPr>
          <w:rFonts w:ascii="Amiri" w:hAnsi="Amiri" w:eastAsia="Amiri" w:cs="Amiri"/>
          <w:lang w:bidi="ar-SA"/>
          <w:color w:val="111111"/>
          <w:sz w:val="28"/>
          <w:szCs w:val="28"/>
          <w:rtl/>
        </w:rPr>
        <w:t xml:space="preserve">ب حسب آرامهنّ الصّروحا</w:t>
      </w:r>
    </w:p>
    <w:p>
      <w:pPr>
        <w:pStyle w:val="BookText"/>
      </w:pPr>
      <w:r>
        <w:rPr>
          <w:rFonts w:ascii="IRNazanin" w:hAnsi="IRNazanin" w:eastAsia="IRNazanin" w:cs="IRNazanin"/>
          <w:lang w:bidi="fa-IR"/>
          <w:color w:val="111111"/>
          <w:sz w:val="28"/>
          <w:szCs w:val="28"/>
          <w:rtl/>
        </w:rPr>
        <w:t xml:space="preserve">بهن نعام بناها الرجا</w:t>
      </w:r>
    </w:p>
    <w:p>
      <w:pPr>
        <w:pStyle w:val="BookText"/>
      </w:pPr>
      <w:r>
        <w:rPr>
          <w:rFonts w:ascii="Amiri" w:hAnsi="Amiri" w:eastAsia="Amiri" w:cs="Amiri"/>
          <w:lang w:bidi="ar-SA"/>
          <w:color w:val="111111"/>
          <w:sz w:val="28"/>
          <w:szCs w:val="28"/>
          <w:rtl/>
        </w:rPr>
        <w:t xml:space="preserve">ل تبقي النعائض فيها السّريحا</w:t>
      </w:r>
    </w:p>
    <w:p>
      <w:pPr>
        <w:pStyle w:val="BookText"/>
      </w:pPr>
      <w:r>
        <w:rPr>
          <w:rFonts w:ascii="Amiri" w:hAnsi="Amiri" w:eastAsia="Amiri" w:cs="Amiri"/>
          <w:lang w:bidi="ar-SA"/>
          <w:color w:val="111111"/>
          <w:sz w:val="28"/>
          <w:szCs w:val="28"/>
          <w:rtl/>
        </w:rPr>
        <w:t xml:space="preserve">وروايته في اللسان ( صرح ) : « الظباء » بدل « الركاب » في الديوان.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بهن نَعام بَنَتْهُ الرجا</w:t>
      </w:r>
    </w:p>
    <w:p>
      <w:pPr>
        <w:pStyle w:val="BookText"/>
      </w:pPr>
      <w:r>
        <w:rPr>
          <w:rFonts w:ascii="Amiri" w:hAnsi="Amiri" w:eastAsia="Amiri" w:cs="Amiri"/>
          <w:lang w:bidi="ar-SA"/>
          <w:color w:val="111111"/>
          <w:sz w:val="28"/>
          <w:szCs w:val="28"/>
          <w:rtl/>
        </w:rPr>
        <w:t xml:space="preserve">لُ تحسب أعلامهن الصُّرُوحا</w:t>
      </w:r>
    </w:p>
    <w:p>
      <w:pPr>
        <w:pStyle w:val="BookText"/>
      </w:pPr>
      <w:r>
        <w:rPr>
          <w:rFonts w:ascii="Amiri" w:hAnsi="Amiri" w:eastAsia="Amiri" w:cs="Amiri"/>
          <w:lang w:bidi="ar-SA"/>
          <w:color w:val="111111"/>
          <w:sz w:val="28"/>
          <w:szCs w:val="28"/>
          <w:rtl/>
        </w:rPr>
        <w:t xml:space="preserve">والنَّعَام : المِظال يُستظل بها. والنعام :</w:t>
      </w:r>
    </w:p>
    <w:p>
      <w:pPr>
        <w:pStyle w:val="BookText"/>
      </w:pPr>
      <w:r>
        <w:rPr>
          <w:rFonts w:ascii="IRNazanin" w:hAnsi="IRNazanin" w:eastAsia="IRNazanin" w:cs="IRNazanin"/>
          <w:lang w:bidi="fa-IR"/>
          <w:color w:val="111111"/>
          <w:sz w:val="28"/>
          <w:szCs w:val="28"/>
          <w:rtl/>
        </w:rPr>
        <w:t xml:space="preserve">[شماره صفحه واقعی : 3709]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79" w:name="pg14450_182685"/>
    <w:bookmarkEnd w:id="379"/>
    <w:p>
      <w:pPr>
        <w:pStyle w:val="BookText"/>
      </w:pPr>
      <w:r>
        <w:rPr>
          <w:rFonts w:ascii="Amiri" w:hAnsi="Amiri" w:eastAsia="Amiri" w:cs="Amiri"/>
          <w:lang w:bidi="ar-SA"/>
          <w:color w:val="111111"/>
          <w:sz w:val="28"/>
          <w:szCs w:val="28"/>
          <w:rtl/>
        </w:rPr>
        <w:t xml:space="preserve">خشبات تركز على الآبار يوضع عليها المحور.</w:t>
      </w:r>
    </w:p>
    <w:p>
      <w:pPr>
        <w:pStyle w:val="BookText"/>
      </w:pPr>
      <w:r>
        <w:rPr>
          <w:rFonts w:ascii="Amiri" w:hAnsi="Amiri" w:eastAsia="Amiri" w:cs="Amiri"/>
          <w:lang w:bidi="ar-SA"/>
          <w:color w:val="111111"/>
          <w:sz w:val="28"/>
          <w:szCs w:val="28"/>
          <w:rtl/>
        </w:rPr>
        <w:t xml:space="preserve">ويقال : الصَّرْح : الصحن.</w:t>
      </w:r>
    </w:p>
    <w:p>
      <w:pPr>
        <w:pStyle w:val="BookText"/>
      </w:pPr>
      <w:r>
        <w:rPr>
          <w:rFonts w:ascii="IRNazanin" w:hAnsi="IRNazanin" w:eastAsia="IRNazanin" w:cs="IRNazanin"/>
          <w:lang w:bidi="fa-IR"/>
          <w:color w:val="111111"/>
          <w:sz w:val="28"/>
          <w:szCs w:val="28"/>
          <w:rtl/>
        </w:rPr>
        <w:t xml:space="preserve">د</w:t>
      </w:r>
    </w:p>
    <w:p>
      <w:pPr>
        <w:pStyle w:val="Heading5"/>
      </w:pPr>
      <w:bookmarkStart w:id="2450" w:name="_Toc1768"/>
      <w:r>
        <w:t>الصَّرْدُ</w:t>
      </w:r>
      <w:bookmarkEnd w:id="2450"/>
    </w:p>
    <w:p>
      <w:pPr>
        <w:pStyle w:val="BookText"/>
      </w:pPr>
      <w:r>
        <w:rPr>
          <w:rFonts w:ascii="Amiri" w:hAnsi="Amiri" w:eastAsia="Amiri" w:cs="Amiri"/>
          <w:lang w:bidi="ar-SA"/>
          <w:color w:val="111111"/>
          <w:sz w:val="28"/>
          <w:szCs w:val="28"/>
          <w:rtl/>
        </w:rPr>
        <w:t xml:space="preserve">[الصَّرْدُ] : البرد ، قال رؤبة </w:t>
      </w:r>
      <w:r>
        <w:rPr>
          <w:rStyle w:val="FootnoteReference"/>
        </w:rPr>
        <w:footnoteReference w:id="1007"/>
      </w:r>
    </w:p>
    <w:p>
      <w:pPr>
        <w:pStyle w:val="BookText"/>
      </w:pPr>
      <w:r>
        <w:rPr>
          <w:rFonts w:ascii="Amiri" w:hAnsi="Amiri" w:eastAsia="Amiri" w:cs="Amiri"/>
          <w:lang w:bidi="ar-SA"/>
          <w:color w:val="111111"/>
          <w:sz w:val="28"/>
          <w:szCs w:val="28"/>
          <w:rtl/>
        </w:rPr>
        <w:t xml:space="preserve">رأيت أروي وهي تخشي فقدي</w:t>
      </w:r>
    </w:p>
    <w:p>
      <w:pPr>
        <w:pStyle w:val="BookText"/>
      </w:pPr>
      <w:r>
        <w:rPr>
          <w:rFonts w:ascii="IRNazanin" w:hAnsi="IRNazanin" w:eastAsia="IRNazanin" w:cs="IRNazanin"/>
          <w:lang w:bidi="fa-IR"/>
          <w:color w:val="111111"/>
          <w:sz w:val="28"/>
          <w:szCs w:val="28"/>
          <w:rtl/>
        </w:rPr>
        <w:t xml:space="preserve">تعجب والبرق أذان الرعد</w:t>
      </w:r>
    </w:p>
    <w:p>
      <w:pPr>
        <w:pStyle w:val="BookText"/>
      </w:pPr>
      <w:r>
        <w:rPr>
          <w:rFonts w:ascii="Amiri" w:hAnsi="Amiri" w:eastAsia="Amiri" w:cs="Amiri"/>
          <w:lang w:bidi="ar-SA"/>
          <w:color w:val="111111"/>
          <w:sz w:val="28"/>
          <w:szCs w:val="28"/>
          <w:rtl/>
        </w:rPr>
        <w:t xml:space="preserve">بمطر ليس بثلج صرد</w:t>
      </w:r>
    </w:p>
    <w:p>
      <w:pPr>
        <w:pStyle w:val="BookText"/>
      </w:pPr>
      <w:r>
        <w:rPr>
          <w:rFonts w:ascii="IRNazanin" w:hAnsi="IRNazanin" w:eastAsia="IRNazanin" w:cs="IRNazanin"/>
          <w:lang w:bidi="fa-IR"/>
          <w:color w:val="111111"/>
          <w:sz w:val="28"/>
          <w:szCs w:val="28"/>
          <w:rtl/>
        </w:rPr>
        <w:t xml:space="preserve">والشاهد</w:t>
      </w:r>
    </w:p>
    <w:p>
      <w:pPr>
        <w:pStyle w:val="BookText"/>
      </w:pPr>
      <w:r>
        <w:rPr>
          <w:rFonts w:ascii="Amiri" w:hAnsi="Amiri" w:eastAsia="Amiri" w:cs="Amiri"/>
          <w:lang w:bidi="ar-SA"/>
          <w:color w:val="111111"/>
          <w:sz w:val="28"/>
          <w:szCs w:val="28"/>
          <w:rtl/>
        </w:rPr>
        <w:t xml:space="preserve">في اللسان ( صرد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بمطرٍ ليس بثلجٍ صَرْدِ</w:t>
      </w:r>
    </w:p>
    <w:p>
      <w:pPr>
        <w:pStyle w:val="BookText"/>
      </w:pPr>
      <w:r>
        <w:rPr>
          <w:rFonts w:ascii="Amiri" w:hAnsi="Amiri" w:eastAsia="Amiri" w:cs="Amiri"/>
          <w:lang w:bidi="ar-SA"/>
          <w:color w:val="111111"/>
          <w:sz w:val="28"/>
          <w:szCs w:val="28"/>
          <w:rtl/>
        </w:rPr>
        <w:t xml:space="preserve">ويقال : هو فارسي معرب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جيش صَرْد : كأنه من ثقله في السير جامد ، وهو قول خُفاف بن ندبة السُّلمي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صَرْدٌ توقَّصَ بالأبدانِ جمهورُ</w:t>
      </w:r>
    </w:p>
    <w:p>
      <w:pPr>
        <w:pStyle w:val="BookText"/>
      </w:pPr>
      <w:r>
        <w:rPr>
          <w:rFonts w:ascii="IRNazanin" w:hAnsi="IRNazanin" w:eastAsia="IRNazanin" w:cs="IRNazanin"/>
          <w:lang w:bidi="fa-IR"/>
          <w:color w:val="111111"/>
          <w:sz w:val="28"/>
          <w:szCs w:val="28"/>
          <w:rtl/>
        </w:rPr>
        <w:t xml:space="preserve">التوقُّص : ثقل الوطء على الأرض.</w:t>
      </w:r>
    </w:p>
    <w:p>
      <w:pPr>
        <w:pStyle w:val="BookText"/>
      </w:pPr>
      <w:r>
        <w:rPr>
          <w:rFonts w:ascii="Amiri" w:hAnsi="Amiri" w:eastAsia="Amiri" w:cs="Amiri"/>
          <w:lang w:bidi="ar-SA"/>
          <w:color w:val="111111"/>
          <w:sz w:val="28"/>
          <w:szCs w:val="28"/>
          <w:rtl/>
        </w:rPr>
        <w:t xml:space="preserve">والصَّرْد : الخالص ، يقال : أحبك حبّاً صَرْداً : أي خالصاً ، قال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النبيذَ الصَّرْدَ إِن يُحْسَ وحدَهُ</w:t>
      </w:r>
    </w:p>
    <w:p>
      <w:pPr>
        <w:pStyle w:val="BookText"/>
      </w:pPr>
      <w:r>
        <w:rPr>
          <w:rFonts w:ascii="Amiri" w:hAnsi="Amiri" w:eastAsia="Amiri" w:cs="Amiri"/>
          <w:lang w:bidi="ar-SA"/>
          <w:color w:val="111111"/>
          <w:sz w:val="28"/>
          <w:szCs w:val="28"/>
          <w:rtl/>
        </w:rPr>
        <w:t xml:space="preserve">على غير شيءٍ أوجعَ الكِبْدَ جوعُها</w:t>
      </w:r>
    </w:p>
    <w:p>
      <w:pPr>
        <w:pStyle w:val="BookText"/>
      </w:pPr>
      <w:r>
        <w:rPr>
          <w:rFonts w:ascii="Amiri" w:hAnsi="Amiri" w:eastAsia="Amiri" w:cs="Amiri"/>
          <w:lang w:bidi="ar-SA"/>
          <w:color w:val="111111"/>
          <w:sz w:val="28"/>
          <w:szCs w:val="28"/>
          <w:rtl/>
        </w:rPr>
        <w:t xml:space="preserve">أراد : الكبد فخفف.</w:t>
      </w:r>
    </w:p>
    <w:p>
      <w:pPr>
        <w:pStyle w:val="BookText"/>
      </w:pPr>
      <w:r>
        <w:rPr>
          <w:rFonts w:ascii="IRNazanin" w:hAnsi="IRNazanin" w:eastAsia="IRNazanin" w:cs="IRNazanin"/>
          <w:lang w:bidi="fa-IR"/>
          <w:color w:val="111111"/>
          <w:sz w:val="28"/>
          <w:szCs w:val="28"/>
          <w:rtl/>
        </w:rPr>
        <w:t xml:space="preserve">ع</w:t>
      </w:r>
    </w:p>
    <w:p>
      <w:pPr>
        <w:pStyle w:val="Heading5"/>
      </w:pPr>
      <w:bookmarkStart w:id="2451" w:name="_Toc1769"/>
      <w:r>
        <w:t>الصَّرْع</w:t>
      </w:r>
      <w:bookmarkEnd w:id="2451"/>
    </w:p>
    <w:p>
      <w:pPr>
        <w:pStyle w:val="BookText"/>
      </w:pPr>
      <w:r>
        <w:rPr>
          <w:rFonts w:ascii="Amiri" w:hAnsi="Amiri" w:eastAsia="Amiri" w:cs="Amiri"/>
          <w:lang w:bidi="ar-SA"/>
          <w:color w:val="111111"/>
          <w:sz w:val="28"/>
          <w:szCs w:val="28"/>
          <w:rtl/>
        </w:rPr>
        <w:t xml:space="preserve">[الصَّرْع] : الصَّرْعان : الغداة والعشي.</w:t>
      </w:r>
    </w:p>
    <w:p>
      <w:pPr>
        <w:pStyle w:val="BookText"/>
      </w:pPr>
      <w:r>
        <w:rPr>
          <w:rFonts w:ascii="Amiri" w:hAnsi="Amiri" w:eastAsia="Amiri" w:cs="Amiri"/>
          <w:lang w:bidi="ar-SA"/>
          <w:color w:val="111111"/>
          <w:sz w:val="28"/>
          <w:szCs w:val="28"/>
          <w:rtl/>
        </w:rPr>
        <w:t xml:space="preserve">والصَّرْع : واحد الصروع ، وهي الضروب والأصناف.</w:t>
      </w:r>
    </w:p>
    <w:p>
      <w:pPr>
        <w:pStyle w:val="BookText"/>
      </w:pPr>
      <w:r>
        <w:rPr>
          <w:rFonts w:ascii="IRNazanin" w:hAnsi="IRNazanin" w:eastAsia="IRNazanin" w:cs="IRNazanin"/>
          <w:lang w:bidi="fa-IR"/>
          <w:color w:val="111111"/>
          <w:sz w:val="28"/>
          <w:szCs w:val="28"/>
          <w:rtl/>
        </w:rPr>
        <w:t xml:space="preserve">ف</w:t>
      </w:r>
    </w:p>
    <w:p>
      <w:pPr>
        <w:pStyle w:val="Heading5"/>
      </w:pPr>
      <w:bookmarkStart w:id="2452" w:name="_Toc1770"/>
      <w:r>
        <w:t>صَرْفُ</w:t>
      </w:r>
      <w:bookmarkEnd w:id="2452"/>
    </w:p>
    <w:p>
      <w:pPr>
        <w:pStyle w:val="BookText"/>
      </w:pPr>
      <w:r>
        <w:rPr>
          <w:rFonts w:ascii="Amiri" w:hAnsi="Amiri" w:eastAsia="Amiri" w:cs="Amiri"/>
          <w:lang w:bidi="ar-SA"/>
          <w:color w:val="111111"/>
          <w:sz w:val="28"/>
          <w:szCs w:val="28"/>
          <w:rtl/>
        </w:rPr>
        <w:t xml:space="preserve">[صَرْفُ] الدهر : حِدْثانه.</w:t>
      </w:r>
    </w:p>
    <w:p>
      <w:pPr>
        <w:pStyle w:val="BookText"/>
      </w:pPr>
      <w:r>
        <w:rPr>
          <w:rFonts w:ascii="Amiri" w:hAnsi="Amiri" w:eastAsia="Amiri" w:cs="Amiri"/>
          <w:lang w:bidi="ar-SA"/>
          <w:color w:val="111111"/>
          <w:sz w:val="28"/>
          <w:szCs w:val="28"/>
          <w:rtl/>
        </w:rPr>
        <w:t xml:space="preserve">والصَّرْفُ : التوبة ، وقولهم : لا قَبِلَ الله منه صَرْفاً ولا عدلاً ، قال ابن بحر :</w:t>
      </w:r>
    </w:p>
    <w:p>
      <w:pPr>
        <w:pStyle w:val="BookText"/>
      </w:pPr>
      <w:r>
        <w:rPr>
          <w:rFonts w:ascii="IRNazanin" w:hAnsi="IRNazanin" w:eastAsia="IRNazanin" w:cs="IRNazanin"/>
          <w:lang w:bidi="fa-IR"/>
          <w:color w:val="111111"/>
          <w:sz w:val="28"/>
          <w:szCs w:val="28"/>
          <w:rtl/>
        </w:rPr>
        <w:t xml:space="preserve">[شماره صفحه واقعی : 3710]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80" w:name="pg14450_182686"/>
    <w:bookmarkEnd w:id="380"/>
    <w:p>
      <w:pPr>
        <w:pStyle w:val="BookText"/>
      </w:pPr>
      <w:r>
        <w:rPr>
          <w:rFonts w:ascii="Amiri" w:hAnsi="Amiri" w:eastAsia="Amiri" w:cs="Amiri"/>
          <w:lang w:bidi="ar-SA"/>
          <w:color w:val="111111"/>
          <w:sz w:val="28"/>
          <w:szCs w:val="28"/>
          <w:rtl/>
        </w:rPr>
        <w:t xml:space="preserve">الصَّرْف التوبة والعدل الفداء. وقال الكلبي : الصرف : الدية والعدل : رجل مكانه. وقال الحسن : الصرف : العمل ، والعدل : الفدية. وقال أبو عبيدة : الصرف : الحيلة والعدل : الفدية. وقال الأصمعي : الصَّرْف : التطوع والعدل : الفريضة. وقد روي قول الأصمعي عن الحسن. وقيل : الصرف : الرشوة والعدل : الكفيل ، قال الراجز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نقبل الصرفَ فهاتوا عَدْلا</w:t>
      </w:r>
    </w:p>
    <w:p>
      <w:pPr>
        <w:pStyle w:val="BookText"/>
      </w:pPr>
      <w:r>
        <w:rPr>
          <w:rFonts w:ascii="Amiri" w:hAnsi="Amiri" w:eastAsia="Amiri" w:cs="Amiri"/>
          <w:lang w:bidi="ar-SA"/>
          <w:color w:val="111111"/>
          <w:sz w:val="28"/>
          <w:szCs w:val="28"/>
          <w:rtl/>
        </w:rPr>
        <w:t xml:space="preserve">والصَّرْف : الفضل والزيادة وجمعه : صروف ، وهو معنى قول الأصمعي. قال الخليل : والصَّرْفُ : فضل الدرهم في القيمة </w:t>
      </w:r>
      <w:r>
        <w:rPr>
          <w:rStyle w:val="FootnoteReference"/>
        </w:rPr>
        <w:footnoteReference w:id="1012"/>
      </w:r>
      <w:r>
        <w:rPr>
          <w:rFonts w:ascii="Amiri" w:hAnsi="Amiri" w:eastAsia="Amiri" w:cs="Amiri"/>
          <w:lang w:bidi="ar-SA"/>
          <w:color w:val="111111"/>
          <w:sz w:val="28"/>
          <w:szCs w:val="28"/>
          <w:rtl/>
        </w:rPr>
        <w:t xml:space="preserve">وزيادته في جَوْدة الفضة ، ومنه اشتق الصيرفي.</w:t>
      </w:r>
    </w:p>
    <w:p>
      <w:pPr>
        <w:pStyle w:val="BookText"/>
      </w:pPr>
      <w:r>
        <w:rPr>
          <w:rFonts w:ascii="IRNazanin" w:hAnsi="IRNazanin" w:eastAsia="IRNazanin" w:cs="IRNazanin"/>
          <w:lang w:bidi="fa-IR"/>
          <w:color w:val="111111"/>
          <w:sz w:val="28"/>
          <w:szCs w:val="28"/>
          <w:rtl/>
        </w:rPr>
        <w:t xml:space="preserve">م</w:t>
      </w:r>
    </w:p>
    <w:p>
      <w:pPr>
        <w:pStyle w:val="Heading5"/>
      </w:pPr>
      <w:bookmarkStart w:id="2453" w:name="_Toc1771"/>
      <w:r>
        <w:t>الصَّرْم</w:t>
      </w:r>
      <w:bookmarkEnd w:id="2453"/>
    </w:p>
    <w:p>
      <w:pPr>
        <w:pStyle w:val="BookText"/>
      </w:pPr>
      <w:r>
        <w:rPr>
          <w:rFonts w:ascii="Amiri" w:hAnsi="Amiri" w:eastAsia="Amiri" w:cs="Amiri"/>
          <w:lang w:bidi="ar-SA"/>
          <w:color w:val="111111"/>
          <w:sz w:val="28"/>
          <w:szCs w:val="28"/>
          <w:rtl/>
        </w:rPr>
        <w:t xml:space="preserve">[الصَّرْم] </w:t>
      </w:r>
      <w:r>
        <w:rPr>
          <w:rStyle w:val="FootnoteReference"/>
        </w:rPr>
        <w:footnoteReference w:id="1013"/>
      </w:r>
      <w:r>
        <w:rPr>
          <w:rFonts w:ascii="Amiri" w:hAnsi="Amiri" w:eastAsia="Amiri" w:cs="Amiri"/>
          <w:lang w:bidi="ar-SA"/>
          <w:color w:val="111111"/>
          <w:sz w:val="28"/>
          <w:szCs w:val="28"/>
          <w:rtl/>
        </w:rPr>
        <w:t xml:space="preserve">: الجلد المدبوغ وهو فارسي معرب.</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454" w:name="_Toc1772"/>
      <w:r>
        <w:t>الصَّرْبة</w:t>
      </w:r>
      <w:bookmarkEnd w:id="2454"/>
    </w:p>
    <w:p>
      <w:pPr>
        <w:pStyle w:val="BookText"/>
      </w:pPr>
      <w:r>
        <w:rPr>
          <w:rFonts w:ascii="Amiri" w:hAnsi="Amiri" w:eastAsia="Amiri" w:cs="Amiri"/>
          <w:lang w:bidi="ar-SA"/>
          <w:color w:val="111111"/>
          <w:sz w:val="28"/>
          <w:szCs w:val="28"/>
          <w:rtl/>
        </w:rPr>
        <w:t xml:space="preserve">[الصَّرْبة] : اللبن الحامض ، يقال : جاء بِصَرْبَةٍ تُزْوِي الوجهَ.</w:t>
      </w:r>
    </w:p>
    <w:p>
      <w:pPr>
        <w:pStyle w:val="BookText"/>
      </w:pPr>
      <w:r>
        <w:rPr>
          <w:rFonts w:ascii="IRNazanin" w:hAnsi="IRNazanin" w:eastAsia="IRNazanin" w:cs="IRNazanin"/>
          <w:lang w:bidi="fa-IR"/>
          <w:color w:val="111111"/>
          <w:sz w:val="28"/>
          <w:szCs w:val="28"/>
          <w:rtl/>
        </w:rPr>
        <w:t xml:space="preserve">ح</w:t>
      </w:r>
    </w:p>
    <w:p>
      <w:pPr>
        <w:pStyle w:val="Heading5"/>
      </w:pPr>
      <w:bookmarkStart w:id="2455" w:name="_Toc1773"/>
      <w:r>
        <w:t>الصَّرْحَة</w:t>
      </w:r>
      <w:bookmarkEnd w:id="2455"/>
    </w:p>
    <w:p>
      <w:pPr>
        <w:pStyle w:val="BookText"/>
      </w:pPr>
      <w:r>
        <w:rPr>
          <w:rFonts w:ascii="Amiri" w:hAnsi="Amiri" w:eastAsia="Amiri" w:cs="Amiri"/>
          <w:lang w:bidi="ar-SA"/>
          <w:color w:val="111111"/>
          <w:sz w:val="28"/>
          <w:szCs w:val="28"/>
          <w:rtl/>
        </w:rPr>
        <w:t xml:space="preserve">[الصَّرْحَة] : صَرْحةُ الدارِ : عَرَصتها.</w:t>
      </w:r>
    </w:p>
    <w:p>
      <w:pPr>
        <w:pStyle w:val="BookText"/>
      </w:pPr>
      <w:r>
        <w:rPr>
          <w:rFonts w:ascii="Amiri" w:hAnsi="Amiri" w:eastAsia="Amiri" w:cs="Amiri"/>
          <w:lang w:bidi="ar-SA"/>
          <w:color w:val="111111"/>
          <w:sz w:val="28"/>
          <w:szCs w:val="28"/>
          <w:rtl/>
        </w:rPr>
        <w:t xml:space="preserve">والصَّرْحة : متن من الأرض مستو.</w:t>
      </w:r>
    </w:p>
    <w:p>
      <w:pPr>
        <w:pStyle w:val="BookText"/>
      </w:pPr>
      <w:r>
        <w:rPr>
          <w:rFonts w:ascii="Amiri" w:hAnsi="Amiri" w:eastAsia="Amiri" w:cs="Amiri"/>
          <w:lang w:bidi="ar-SA"/>
          <w:color w:val="111111"/>
          <w:sz w:val="28"/>
          <w:szCs w:val="28"/>
          <w:rtl/>
        </w:rPr>
        <w:t xml:space="preserve">ويقال في قول امرئ القيس </w:t>
      </w:r>
      <w:r>
        <w:rPr>
          <w:rStyle w:val="FootnoteReference"/>
        </w:rPr>
        <w:footnoteReference w:id="1014"/>
      </w:r>
    </w:p>
    <w:p>
      <w:pPr>
        <w:pStyle w:val="BookText"/>
      </w:pPr>
      <w:r>
        <w:rPr>
          <w:rFonts w:ascii="Amiri" w:hAnsi="Amiri" w:eastAsia="Amiri" w:cs="Amiri"/>
          <w:lang w:bidi="ar-SA"/>
          <w:color w:val="111111"/>
          <w:sz w:val="28"/>
          <w:szCs w:val="28"/>
          <w:rtl/>
        </w:rPr>
        <w:t xml:space="preserve">كأنها حين فاض الماء واحتفلت</w:t>
      </w:r>
    </w:p>
    <w:p>
      <w:pPr>
        <w:pStyle w:val="BookText"/>
      </w:pPr>
      <w:r>
        <w:rPr>
          <w:rFonts w:ascii="Amiri" w:hAnsi="Amiri" w:eastAsia="Amiri" w:cs="Amiri"/>
          <w:lang w:bidi="ar-SA"/>
          <w:color w:val="111111"/>
          <w:sz w:val="28"/>
          <w:szCs w:val="28"/>
          <w:rtl/>
        </w:rPr>
        <w:t xml:space="preserve">صقعاء لاح لها في السّرحة الذيب</w:t>
      </w:r>
    </w:p>
    <w:p>
      <w:pPr>
        <w:pStyle w:val="BookText"/>
      </w:pPr>
      <w:r>
        <w:rPr>
          <w:rFonts w:ascii="Amiri" w:hAnsi="Amiri" w:eastAsia="Amiri" w:cs="Amiri"/>
          <w:lang w:bidi="ar-SA"/>
          <w:color w:val="111111"/>
          <w:sz w:val="28"/>
          <w:szCs w:val="28"/>
          <w:rtl/>
        </w:rPr>
        <w:t xml:space="preserve">وهو في اللسان ( صرح ) بألفاظ رواية المؤلف ولكنه نسبه للراعي.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فتخاءُ لاح له بالصَّرْحَة الذيبُ</w:t>
      </w:r>
    </w:p>
    <w:p>
      <w:pPr>
        <w:pStyle w:val="BookText"/>
      </w:pPr>
      <w:r>
        <w:rPr>
          <w:rFonts w:ascii="Amiri" w:hAnsi="Amiri" w:eastAsia="Amiri" w:cs="Amiri"/>
          <w:lang w:bidi="ar-SA"/>
          <w:color w:val="111111"/>
          <w:sz w:val="28"/>
          <w:szCs w:val="28"/>
          <w:rtl/>
        </w:rPr>
        <w:t xml:space="preserve">الصَّرْحَةُ : موضع. ويقال : متن الأرض.</w:t>
      </w:r>
    </w:p>
    <w:p>
      <w:pPr>
        <w:pStyle w:val="BookText"/>
      </w:pPr>
      <w:r>
        <w:rPr>
          <w:rFonts w:ascii="IRNazanin" w:hAnsi="IRNazanin" w:eastAsia="IRNazanin" w:cs="IRNazanin"/>
          <w:lang w:bidi="fa-IR"/>
          <w:color w:val="111111"/>
          <w:sz w:val="28"/>
          <w:szCs w:val="28"/>
          <w:rtl/>
        </w:rPr>
        <w:t xml:space="preserve">[شماره صفحه واقعی : 3711]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81" w:name="pg14450_182687"/>
    <w:bookmarkEnd w:id="381"/>
    <w:p>
      <w:pPr>
        <w:pStyle w:val="BookText"/>
      </w:pPr>
      <w:r>
        <w:rPr>
          <w:rFonts w:ascii="IRNazanin" w:hAnsi="IRNazanin" w:eastAsia="IRNazanin" w:cs="IRNazanin"/>
          <w:lang w:bidi="fa-IR"/>
          <w:color w:val="111111"/>
          <w:sz w:val="28"/>
          <w:szCs w:val="28"/>
          <w:rtl/>
        </w:rPr>
        <w:t xml:space="preserve">خ</w:t>
      </w:r>
    </w:p>
    <w:p>
      <w:pPr>
        <w:pStyle w:val="Heading5"/>
      </w:pPr>
      <w:bookmarkStart w:id="2456" w:name="_Toc1774"/>
      <w:r>
        <w:t>الصَّرْخة</w:t>
      </w:r>
      <w:bookmarkEnd w:id="2456"/>
    </w:p>
    <w:p>
      <w:pPr>
        <w:pStyle w:val="BookText"/>
      </w:pPr>
      <w:r>
        <w:rPr>
          <w:rFonts w:ascii="Amiri" w:hAnsi="Amiri" w:eastAsia="Amiri" w:cs="Amiri"/>
          <w:lang w:bidi="ar-SA"/>
          <w:color w:val="111111"/>
          <w:sz w:val="28"/>
          <w:szCs w:val="28"/>
          <w:rtl/>
        </w:rPr>
        <w:t xml:space="preserve">[الصَّرْخة] : الصيحة الشديدة.</w:t>
      </w:r>
    </w:p>
    <w:p>
      <w:pPr>
        <w:pStyle w:val="BookText"/>
      </w:pPr>
      <w:r>
        <w:rPr>
          <w:rFonts w:ascii="IRNazanin" w:hAnsi="IRNazanin" w:eastAsia="IRNazanin" w:cs="IRNazanin"/>
          <w:lang w:bidi="fa-IR"/>
          <w:color w:val="111111"/>
          <w:sz w:val="28"/>
          <w:szCs w:val="28"/>
          <w:rtl/>
        </w:rPr>
        <w:t xml:space="preserve">ف</w:t>
      </w:r>
    </w:p>
    <w:p>
      <w:pPr>
        <w:pStyle w:val="Heading5"/>
      </w:pPr>
      <w:bookmarkStart w:id="2457" w:name="_Toc1775"/>
      <w:r>
        <w:t>الصَّرْفة</w:t>
      </w:r>
      <w:bookmarkEnd w:id="2457"/>
    </w:p>
    <w:p>
      <w:pPr>
        <w:pStyle w:val="BookText"/>
      </w:pPr>
      <w:r>
        <w:rPr>
          <w:rFonts w:ascii="Amiri" w:hAnsi="Amiri" w:eastAsia="Amiri" w:cs="Amiri"/>
          <w:lang w:bidi="ar-SA"/>
          <w:color w:val="111111"/>
          <w:sz w:val="28"/>
          <w:szCs w:val="28"/>
          <w:rtl/>
        </w:rPr>
        <w:t xml:space="preserve">[الصَّرْفة] : منزل من منازل القمر من برج السنبلة ، وسميت صَرْفةً لانصراف البرد ودخول الحر.</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458" w:name="_Toc1776"/>
      <w:r>
        <w:t>الصُّرْم</w:t>
      </w:r>
      <w:bookmarkEnd w:id="2458"/>
    </w:p>
    <w:p>
      <w:pPr>
        <w:pStyle w:val="BookText"/>
      </w:pPr>
      <w:r>
        <w:rPr>
          <w:rFonts w:ascii="Amiri" w:hAnsi="Amiri" w:eastAsia="Amiri" w:cs="Amiri"/>
          <w:lang w:bidi="ar-SA"/>
          <w:color w:val="111111"/>
          <w:sz w:val="28"/>
          <w:szCs w:val="28"/>
          <w:rtl/>
        </w:rPr>
        <w:t xml:space="preserve">[الصُّرْم] : اسم للقطيعة ، قال الهذلي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كان صُرْمٌ في المماتِ لنا</w:t>
      </w:r>
    </w:p>
    <w:p>
      <w:pPr>
        <w:pStyle w:val="BookText"/>
      </w:pPr>
      <w:r>
        <w:rPr>
          <w:rFonts w:ascii="Amiri" w:hAnsi="Amiri" w:eastAsia="Amiri" w:cs="Amiri"/>
          <w:lang w:bidi="ar-SA"/>
          <w:color w:val="111111"/>
          <w:sz w:val="28"/>
          <w:szCs w:val="28"/>
          <w:rtl/>
        </w:rPr>
        <w:t xml:space="preserve">فعجِلْت قبل الموتِ بالصُّرْمِ</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2459" w:name="_Toc1777"/>
      <w:r>
        <w:t>الصِّرْع</w:t>
      </w:r>
      <w:bookmarkEnd w:id="2459"/>
    </w:p>
    <w:p>
      <w:pPr>
        <w:pStyle w:val="BookText"/>
      </w:pPr>
      <w:r>
        <w:rPr>
          <w:rFonts w:ascii="Amiri" w:hAnsi="Amiri" w:eastAsia="Amiri" w:cs="Amiri"/>
          <w:lang w:bidi="ar-SA"/>
          <w:color w:val="111111"/>
          <w:sz w:val="28"/>
          <w:szCs w:val="28"/>
          <w:rtl/>
        </w:rPr>
        <w:t xml:space="preserve">[الصِّرْع] : لغة في الصَّرع ، وهو المِثل ، يقال : هما صِرعان.</w:t>
      </w:r>
    </w:p>
    <w:p>
      <w:pPr>
        <w:pStyle w:val="BookText"/>
      </w:pPr>
      <w:r>
        <w:rPr>
          <w:rFonts w:ascii="Amiri" w:hAnsi="Amiri" w:eastAsia="Amiri" w:cs="Amiri"/>
          <w:lang w:bidi="ar-SA"/>
          <w:color w:val="111111"/>
          <w:sz w:val="28"/>
          <w:szCs w:val="28"/>
          <w:rtl/>
        </w:rPr>
        <w:t xml:space="preserve">ويقال : أتانا فلانٌ صِرْعَيْ النهار : أي أتانا بكرة وعشية.</w:t>
      </w:r>
    </w:p>
    <w:p>
      <w:pPr>
        <w:pStyle w:val="BookText"/>
      </w:pPr>
      <w:r>
        <w:rPr>
          <w:rFonts w:ascii="IRNazanin" w:hAnsi="IRNazanin" w:eastAsia="IRNazanin" w:cs="IRNazanin"/>
          <w:lang w:bidi="fa-IR"/>
          <w:color w:val="111111"/>
          <w:sz w:val="28"/>
          <w:szCs w:val="28"/>
          <w:rtl/>
        </w:rPr>
        <w:t xml:space="preserve">ف</w:t>
      </w:r>
    </w:p>
    <w:p>
      <w:pPr>
        <w:pStyle w:val="Heading5"/>
      </w:pPr>
      <w:bookmarkStart w:id="2460" w:name="_Toc1778"/>
      <w:r>
        <w:t>الصِّرْف</w:t>
      </w:r>
      <w:bookmarkEnd w:id="2460"/>
    </w:p>
    <w:p>
      <w:pPr>
        <w:pStyle w:val="BookText"/>
      </w:pPr>
      <w:r>
        <w:rPr>
          <w:rFonts w:ascii="Amiri" w:hAnsi="Amiri" w:eastAsia="Amiri" w:cs="Amiri"/>
          <w:lang w:bidi="ar-SA"/>
          <w:color w:val="111111"/>
          <w:sz w:val="28"/>
          <w:szCs w:val="28"/>
          <w:rtl/>
        </w:rPr>
        <w:t xml:space="preserve">[الصِّرْف] : الخالص غير الممزوج.</w:t>
      </w:r>
    </w:p>
    <w:p>
      <w:pPr>
        <w:pStyle w:val="BookText"/>
      </w:pPr>
      <w:r>
        <w:rPr>
          <w:rFonts w:ascii="Amiri" w:hAnsi="Amiri" w:eastAsia="Amiri" w:cs="Amiri"/>
          <w:lang w:bidi="ar-SA"/>
          <w:color w:val="111111"/>
          <w:sz w:val="28"/>
          <w:szCs w:val="28"/>
          <w:rtl/>
        </w:rPr>
        <w:t xml:space="preserve">يقال : شراب صِرف : إِذا لم يُمزج بشيء.</w:t>
      </w:r>
    </w:p>
    <w:p>
      <w:pPr>
        <w:pStyle w:val="BookText"/>
      </w:pPr>
      <w:r>
        <w:rPr>
          <w:rFonts w:ascii="Amiri" w:hAnsi="Amiri" w:eastAsia="Amiri" w:cs="Amiri"/>
          <w:lang w:bidi="ar-SA"/>
          <w:color w:val="111111"/>
          <w:sz w:val="28"/>
          <w:szCs w:val="28"/>
          <w:rtl/>
        </w:rPr>
        <w:t xml:space="preserve">والصِّرْف : صبغ يصبغ به الأديم أحمر شديد الحمرة ، قال أبو ليلى خالد بن الصَّقْعب النهدي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تُدافِع رُكْنَ راحلتي كُمَيْتٌ</w:t>
      </w:r>
    </w:p>
    <w:p>
      <w:pPr>
        <w:pStyle w:val="BookText"/>
      </w:pPr>
      <w:r>
        <w:rPr>
          <w:rFonts w:ascii="Amiri" w:hAnsi="Amiri" w:eastAsia="Amiri" w:cs="Amiri"/>
          <w:lang w:bidi="ar-SA"/>
          <w:color w:val="111111"/>
          <w:sz w:val="28"/>
          <w:szCs w:val="28"/>
          <w:rtl/>
        </w:rPr>
        <w:t xml:space="preserve">كلون الصِّرْف قانيةِ الأديمْ</w:t>
      </w:r>
    </w:p>
    <w:p>
      <w:pPr>
        <w:pStyle w:val="BookText"/>
      </w:pPr>
      <w:r>
        <w:rPr>
          <w:rFonts w:ascii="IRNazanin" w:hAnsi="IRNazanin" w:eastAsia="IRNazanin" w:cs="IRNazanin"/>
          <w:lang w:bidi="fa-IR"/>
          <w:color w:val="111111"/>
          <w:sz w:val="28"/>
          <w:szCs w:val="28"/>
          <w:rtl/>
        </w:rPr>
        <w:t xml:space="preserve">[شماره صفحه واقعی : 3712]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82" w:name="pg14450_182688"/>
    <w:bookmarkEnd w:id="382"/>
    <w:p>
      <w:pPr>
        <w:pStyle w:val="BookText"/>
      </w:pPr>
      <w:r>
        <w:rPr>
          <w:rFonts w:ascii="Amiri" w:hAnsi="Amiri" w:eastAsia="Amiri" w:cs="Amiri"/>
          <w:lang w:bidi="ar-SA"/>
          <w:color w:val="111111"/>
          <w:sz w:val="28"/>
          <w:szCs w:val="28"/>
          <w:rtl/>
        </w:rPr>
        <w:t xml:space="preserve">تعادي من قوائمها ثلاثٌ</w:t>
      </w:r>
    </w:p>
    <w:p>
      <w:pPr>
        <w:pStyle w:val="BookText"/>
      </w:pPr>
      <w:r>
        <w:rPr>
          <w:rFonts w:ascii="Amiri" w:hAnsi="Amiri" w:eastAsia="Amiri" w:cs="Amiri"/>
          <w:lang w:bidi="ar-SA"/>
          <w:color w:val="111111"/>
          <w:sz w:val="28"/>
          <w:szCs w:val="28"/>
          <w:rtl/>
        </w:rPr>
        <w:t xml:space="preserve">بتحجيلٍ وقائمةٍ بَهِيمْ </w:t>
      </w:r>
      <w:r>
        <w:rPr>
          <w:rStyle w:val="FootnoteReference"/>
        </w:rPr>
        <w:footnoteReference w:id="1017"/>
      </w:r>
    </w:p>
    <w:p>
      <w:pPr>
        <w:pStyle w:val="BookText"/>
      </w:pPr>
      <w:r>
        <w:rPr>
          <w:rFonts w:ascii="Amiri" w:hAnsi="Amiri" w:eastAsia="Amiri" w:cs="Amiri"/>
          <w:lang w:bidi="ar-SA"/>
          <w:color w:val="111111"/>
          <w:sz w:val="28"/>
          <w:szCs w:val="28"/>
          <w:rtl/>
        </w:rPr>
        <w:t xml:space="preserve">والبيتان</w:t>
      </w:r>
    </w:p>
    <w:p>
      <w:pPr>
        <w:pStyle w:val="BookText"/>
      </w:pPr>
      <w:r>
        <w:rPr>
          <w:rFonts w:ascii="Amiri" w:hAnsi="Amiri" w:eastAsia="Amiri" w:cs="Amiri"/>
          <w:lang w:bidi="ar-SA"/>
          <w:color w:val="111111"/>
          <w:sz w:val="28"/>
          <w:szCs w:val="28"/>
          <w:rtl/>
        </w:rPr>
        <w:t xml:space="preserve">مضبوطان في ( س ، ت ) بالسكون على حرف القافية ، وهما من بحر الوافر فدخل على القافية حذف مما يدخل على البسيط فصارت ( فعولن ) في آخر البيت ( فَعُوْ ) وهو نادر في الشعر.</w:t>
      </w:r>
    </w:p>
    <w:p>
      <w:pPr>
        <w:pStyle w:val="BookText"/>
      </w:pPr>
      <w:r>
        <w:rPr>
          <w:rFonts w:ascii="IRNazanin" w:hAnsi="IRNazanin" w:eastAsia="IRNazanin" w:cs="IRNazanin"/>
          <w:lang w:bidi="fa-IR"/>
          <w:color w:val="111111"/>
          <w:sz w:val="28"/>
          <w:szCs w:val="28"/>
          <w:rtl/>
        </w:rPr>
        <w:t xml:space="preserve">م</w:t>
      </w:r>
    </w:p>
    <w:p>
      <w:pPr>
        <w:pStyle w:val="Heading5"/>
      </w:pPr>
      <w:bookmarkStart w:id="2461" w:name="_Toc1779"/>
      <w:r>
        <w:t>الصِّرْم</w:t>
      </w:r>
      <w:bookmarkEnd w:id="2461"/>
    </w:p>
    <w:p>
      <w:pPr>
        <w:pStyle w:val="BookText"/>
      </w:pPr>
      <w:r>
        <w:rPr>
          <w:rFonts w:ascii="Amiri" w:hAnsi="Amiri" w:eastAsia="Amiri" w:cs="Amiri"/>
          <w:lang w:bidi="ar-SA"/>
          <w:color w:val="111111"/>
          <w:sz w:val="28"/>
          <w:szCs w:val="28"/>
          <w:rtl/>
        </w:rPr>
        <w:t xml:space="preserve">[الصِّرْم] : أبياتٌ من الناس مجتمعة ، والجميع : أصرام ، قال أبو الدقيش : الصِّرْم ما بين عشرة أبيات إِلى عشرين بيتاً ، قال الطرماح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دارُ أَقْوَتْ بعد أصرامِها</w:t>
      </w:r>
    </w:p>
    <w:p>
      <w:pPr>
        <w:pStyle w:val="BookText"/>
      </w:pPr>
      <w:r>
        <w:rPr>
          <w:rFonts w:ascii="Amiri" w:hAnsi="Amiri" w:eastAsia="Amiri" w:cs="Amiri"/>
          <w:lang w:bidi="ar-SA"/>
          <w:color w:val="111111"/>
          <w:sz w:val="28"/>
          <w:szCs w:val="28"/>
          <w:rtl/>
        </w:rPr>
        <w:t xml:space="preserve">عاما وما يبكيك مِنْ عامها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2462" w:name="_Toc1780"/>
      <w:r>
        <w:t>الصِّرمة</w:t>
      </w:r>
      <w:bookmarkEnd w:id="2462"/>
    </w:p>
    <w:p>
      <w:pPr>
        <w:pStyle w:val="BookText"/>
      </w:pPr>
      <w:r>
        <w:rPr>
          <w:rFonts w:ascii="Amiri" w:hAnsi="Amiri" w:eastAsia="Amiri" w:cs="Amiri"/>
          <w:lang w:bidi="ar-SA"/>
          <w:color w:val="111111"/>
          <w:sz w:val="28"/>
          <w:szCs w:val="28"/>
          <w:rtl/>
        </w:rPr>
        <w:t xml:space="preserve">[الصِّرمة] من الإِبل : ما بين العشرة إِلى الأربعين ، والجميع : صِرَم ، قال الكميت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 الصواهل والأصوات ذي لَجَبٍ</w:t>
      </w:r>
    </w:p>
    <w:p>
      <w:pPr>
        <w:pStyle w:val="BookText"/>
      </w:pPr>
      <w:r>
        <w:rPr>
          <w:rFonts w:ascii="Amiri" w:hAnsi="Amiri" w:eastAsia="Amiri" w:cs="Amiri"/>
          <w:lang w:bidi="ar-SA"/>
          <w:color w:val="111111"/>
          <w:sz w:val="28"/>
          <w:szCs w:val="28"/>
          <w:rtl/>
        </w:rPr>
        <w:t xml:space="preserve">لِمِثله تخلَطُ الأَصْرامُ والصِّرَم</w:t>
      </w:r>
    </w:p>
    <w:p>
      <w:pPr>
        <w:pStyle w:val="BookText"/>
      </w:pPr>
      <w:r>
        <w:rPr>
          <w:rFonts w:ascii="Amiri" w:hAnsi="Amiri" w:eastAsia="Amiri" w:cs="Amiri"/>
          <w:lang w:bidi="ar-SA"/>
          <w:color w:val="111111"/>
          <w:sz w:val="28"/>
          <w:szCs w:val="28"/>
          <w:rtl/>
        </w:rPr>
        <w:t xml:space="preserve">والصِّرْمة : القطعة من النخل.</w:t>
      </w:r>
    </w:p>
    <w:p>
      <w:pPr>
        <w:pStyle w:val="BookText"/>
      </w:pPr>
      <w:r>
        <w:rPr>
          <w:rFonts w:ascii="Amiri" w:hAnsi="Amiri" w:eastAsia="Amiri" w:cs="Amiri"/>
          <w:lang w:bidi="ar-SA"/>
          <w:color w:val="111111"/>
          <w:sz w:val="28"/>
          <w:szCs w:val="28"/>
          <w:rtl/>
        </w:rPr>
        <w:t xml:space="preserve">والصِّرْمة : القطعة من السحاب ، قال النابغة </w:t>
      </w:r>
      <w:r>
        <w:rPr>
          <w:rStyle w:val="FootnoteReference"/>
        </w:rPr>
        <w:footnoteReference w:id="1020"/>
      </w:r>
    </w:p>
    <w:p>
      <w:pPr>
        <w:pStyle w:val="BookText"/>
      </w:pPr>
      <w:r>
        <w:rPr>
          <w:rFonts w:ascii="Amiri" w:hAnsi="Amiri" w:eastAsia="Amiri" w:cs="Amiri"/>
          <w:lang w:bidi="ar-SA"/>
          <w:color w:val="111111"/>
          <w:sz w:val="28"/>
          <w:szCs w:val="28"/>
          <w:rtl/>
        </w:rPr>
        <w:t xml:space="preserve">وهبّت الريح من تلقاء ذي أرل</w:t>
      </w:r>
    </w:p>
    <w:p>
      <w:pPr>
        <w:pStyle w:val="BookText"/>
      </w:pPr>
      <w:r>
        <w:rPr>
          <w:rFonts w:ascii="Amiri" w:hAnsi="Amiri" w:eastAsia="Amiri" w:cs="Amiri"/>
          <w:lang w:bidi="ar-SA"/>
          <w:color w:val="111111"/>
          <w:sz w:val="28"/>
          <w:szCs w:val="28"/>
          <w:rtl/>
        </w:rPr>
        <w:t xml:space="preserve">والبيت</w:t>
      </w:r>
    </w:p>
    <w:p>
      <w:pPr>
        <w:pStyle w:val="BookText"/>
      </w:pPr>
      <w:r>
        <w:rPr>
          <w:rFonts w:ascii="Amiri" w:hAnsi="Amiri" w:eastAsia="Amiri" w:cs="Amiri"/>
          <w:lang w:bidi="ar-SA"/>
          <w:color w:val="111111"/>
          <w:sz w:val="28"/>
          <w:szCs w:val="28"/>
          <w:rtl/>
        </w:rPr>
        <w:t xml:space="preserve">في اللسان ( صرم ) ، والرواية في صدره : « ذي أرك » بدل « ذي أرل » ولعله تصحيف ، وأورد ياقوت البيت في ( أُرُل ) : وهو جبل بأرض غطفان.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تُزجي مع الليل من صُرّادها صِرَما</w:t>
      </w:r>
    </w:p>
    <w:p>
      <w:pPr>
        <w:pStyle w:val="BookText"/>
      </w:pPr>
      <w:r>
        <w:rPr>
          <w:rFonts w:ascii="IRNazanin" w:hAnsi="IRNazanin" w:eastAsia="IRNazanin" w:cs="IRNazanin"/>
          <w:lang w:bidi="fa-IR"/>
          <w:color w:val="111111"/>
          <w:sz w:val="28"/>
          <w:szCs w:val="28"/>
          <w:rtl/>
        </w:rPr>
        <w:t xml:space="preserve">[شماره صفحه واقعی : 3713]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83" w:name="pg14450_182689"/>
    <w:bookmarkEnd w:id="383"/>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463" w:name="_Toc1781"/>
      <w:r>
        <w:t>الصَّرَبُ</w:t>
      </w:r>
      <w:bookmarkEnd w:id="2463"/>
    </w:p>
    <w:p>
      <w:pPr>
        <w:pStyle w:val="BookText"/>
      </w:pPr>
      <w:r>
        <w:rPr>
          <w:rFonts w:ascii="Amiri" w:hAnsi="Amiri" w:eastAsia="Amiri" w:cs="Amiri"/>
          <w:lang w:bidi="ar-SA"/>
          <w:color w:val="111111"/>
          <w:sz w:val="28"/>
          <w:szCs w:val="28"/>
          <w:rtl/>
        </w:rPr>
        <w:t xml:space="preserve">[الصَّرَبُ] : اللبنُ الحامضُ جدّاً. هذا قول أبي عبيدة عن ثعلب.</w:t>
      </w:r>
    </w:p>
    <w:p>
      <w:pPr>
        <w:pStyle w:val="BookText"/>
      </w:pPr>
      <w:r>
        <w:rPr>
          <w:rFonts w:ascii="Amiri" w:hAnsi="Amiri" w:eastAsia="Amiri" w:cs="Amiri"/>
          <w:lang w:bidi="ar-SA"/>
          <w:color w:val="111111"/>
          <w:sz w:val="28"/>
          <w:szCs w:val="28"/>
          <w:rtl/>
        </w:rPr>
        <w:t xml:space="preserve">والصَّرَب : الصَّمغ قال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أرض عن الخير والسلطان نائية</w:t>
      </w:r>
    </w:p>
    <w:p>
      <w:pPr>
        <w:pStyle w:val="BookText"/>
      </w:pPr>
      <w:r>
        <w:rPr>
          <w:rFonts w:ascii="Amiri" w:hAnsi="Amiri" w:eastAsia="Amiri" w:cs="Amiri"/>
          <w:lang w:bidi="ar-SA"/>
          <w:color w:val="111111"/>
          <w:sz w:val="28"/>
          <w:szCs w:val="28"/>
          <w:rtl/>
        </w:rPr>
        <w:t xml:space="preserve">والأطيبان بها الطِّرثوث والصَّرَب</w:t>
      </w:r>
    </w:p>
    <w:p>
      <w:pPr>
        <w:pStyle w:val="BookText"/>
      </w:pPr>
      <w:r>
        <w:rPr>
          <w:rFonts w:ascii="Amiri" w:hAnsi="Amiri" w:eastAsia="Amiri" w:cs="Amiri"/>
          <w:lang w:bidi="ar-SA"/>
          <w:color w:val="111111"/>
          <w:sz w:val="28"/>
          <w:szCs w:val="28"/>
          <w:rtl/>
        </w:rPr>
        <w:t xml:space="preserve">الطِّرثوث </w:t>
      </w:r>
      <w:r>
        <w:rPr>
          <w:rStyle w:val="FootnoteReference"/>
        </w:rPr>
        <w:footnoteReference w:id="1022"/>
      </w:r>
      <w:r>
        <w:rPr>
          <w:rFonts w:ascii="IRNazanin" w:hAnsi="IRNazanin" w:eastAsia="IRNazanin" w:cs="IRNazanin"/>
          <w:lang w:bidi="fa-IR"/>
          <w:color w:val="111111"/>
          <w:sz w:val="28"/>
          <w:szCs w:val="28"/>
          <w:rtl/>
        </w:rPr>
        <w:t xml:space="preserve">: نبات.</w:t>
      </w:r>
    </w:p>
    <w:p>
      <w:pPr>
        <w:pStyle w:val="BookText"/>
      </w:pPr>
      <w:r>
        <w:rPr>
          <w:rFonts w:ascii="IRNazanin" w:hAnsi="IRNazanin" w:eastAsia="IRNazanin" w:cs="IRNazanin"/>
          <w:lang w:bidi="fa-IR"/>
          <w:color w:val="111111"/>
          <w:sz w:val="28"/>
          <w:szCs w:val="28"/>
          <w:rtl/>
        </w:rPr>
        <w:t xml:space="preserve">ح</w:t>
      </w:r>
    </w:p>
    <w:p>
      <w:pPr>
        <w:pStyle w:val="Heading5"/>
      </w:pPr>
      <w:bookmarkStart w:id="2464" w:name="_Toc1782"/>
      <w:r>
        <w:t>الصَّرَح</w:t>
      </w:r>
      <w:bookmarkEnd w:id="2464"/>
    </w:p>
    <w:p>
      <w:pPr>
        <w:pStyle w:val="BookText"/>
      </w:pPr>
      <w:r>
        <w:rPr>
          <w:rFonts w:ascii="Amiri" w:hAnsi="Amiri" w:eastAsia="Amiri" w:cs="Amiri"/>
          <w:lang w:bidi="ar-SA"/>
          <w:color w:val="111111"/>
          <w:sz w:val="28"/>
          <w:szCs w:val="28"/>
          <w:rtl/>
        </w:rPr>
        <w:t xml:space="preserve">[الصَّرَح] : الخالص من كل شيء.</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تعلو السيوفُ بأيديهم جماجمَهمْ</w:t>
      </w:r>
    </w:p>
    <w:p>
      <w:pPr>
        <w:pStyle w:val="BookText"/>
      </w:pPr>
      <w:r>
        <w:rPr>
          <w:rFonts w:ascii="Amiri" w:hAnsi="Amiri" w:eastAsia="Amiri" w:cs="Amiri"/>
          <w:lang w:bidi="ar-SA"/>
          <w:color w:val="111111"/>
          <w:sz w:val="28"/>
          <w:szCs w:val="28"/>
          <w:rtl/>
        </w:rPr>
        <w:t xml:space="preserve">كما يُفلِّقُ مَرْوَ الأمعَز الصَّرَحُ</w:t>
      </w:r>
    </w:p>
    <w:p>
      <w:pPr>
        <w:pStyle w:val="BookText"/>
      </w:pPr>
      <w:r>
        <w:rPr>
          <w:rFonts w:ascii="Amiri" w:hAnsi="Amiri" w:eastAsia="Amiri" w:cs="Amiri"/>
          <w:lang w:bidi="ar-SA"/>
          <w:color w:val="111111"/>
          <w:sz w:val="28"/>
          <w:szCs w:val="28"/>
          <w:rtl/>
        </w:rPr>
        <w:t xml:space="preserve">الصَّرَح هاهنا : الفأس الخالصة.</w:t>
      </w:r>
    </w:p>
    <w:p>
      <w:pPr>
        <w:pStyle w:val="BookText"/>
      </w:pPr>
      <w:r>
        <w:rPr>
          <w:rFonts w:ascii="Amiri" w:hAnsi="Amiri" w:eastAsia="Amiri" w:cs="Amiri"/>
          <w:lang w:bidi="ar-SA"/>
          <w:color w:val="111111"/>
          <w:sz w:val="28"/>
          <w:szCs w:val="28"/>
          <w:rtl/>
        </w:rPr>
        <w:t xml:space="preserve">ي</w:t>
      </w:r>
    </w:p>
    <w:p>
      <w:pPr>
        <w:pStyle w:val="Heading5"/>
      </w:pPr>
      <w:bookmarkStart w:id="2465" w:name="_Toc1783"/>
      <w:r>
        <w:t>الصَّرَى</w:t>
      </w:r>
      <w:bookmarkEnd w:id="2465"/>
    </w:p>
    <w:p>
      <w:pPr>
        <w:pStyle w:val="BookText"/>
      </w:pPr>
      <w:r>
        <w:rPr>
          <w:rFonts w:ascii="Amiri" w:hAnsi="Amiri" w:eastAsia="Amiri" w:cs="Amiri"/>
          <w:lang w:bidi="ar-SA"/>
          <w:color w:val="111111"/>
          <w:sz w:val="28"/>
          <w:szCs w:val="28"/>
          <w:rtl/>
        </w:rPr>
        <w:t xml:space="preserve">[الصَّرَى] : الماء المجموع الذي قد طال استنقاعه ، قال ذو الرمة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صَرىً آجِنٌ يَزْوِيْ له المرءُ وجْهَه</w:t>
      </w:r>
    </w:p>
    <w:p>
      <w:pPr>
        <w:pStyle w:val="BookText"/>
      </w:pPr>
      <w:r>
        <w:rPr>
          <w:rFonts w:ascii="Amiri" w:hAnsi="Amiri" w:eastAsia="Amiri" w:cs="Amiri"/>
          <w:lang w:bidi="ar-SA"/>
          <w:color w:val="111111"/>
          <w:sz w:val="28"/>
          <w:szCs w:val="28"/>
          <w:rtl/>
        </w:rPr>
        <w:t xml:space="preserve">ولو ذاقه ظمأنُ في شهرِ ناجر</w:t>
      </w:r>
    </w:p>
    <w:p>
      <w:pPr>
        <w:pStyle w:val="BookText"/>
      </w:pPr>
      <w:r>
        <w:rPr>
          <w:rFonts w:ascii="Amiri" w:hAnsi="Amiri" w:eastAsia="Amiri" w:cs="Amiri"/>
          <w:lang w:bidi="ar-SA"/>
          <w:color w:val="111111"/>
          <w:sz w:val="28"/>
          <w:szCs w:val="28"/>
          <w:rtl/>
        </w:rPr>
        <w:t xml:space="preserve">أي في صميم الحر. وكذلك الصَّراة </w:t>
      </w:r>
      <w:r>
        <w:rPr>
          <w:rStyle w:val="FootnoteReference"/>
        </w:rPr>
        <w:footnoteReference w:id="1025"/>
      </w:r>
      <w:r>
        <w:rPr>
          <w:rFonts w:ascii="Amiri" w:hAnsi="Amiri" w:eastAsia="Amiri" w:cs="Amiri"/>
          <w:lang w:bidi="ar-SA"/>
          <w:color w:val="111111"/>
          <w:sz w:val="28"/>
          <w:szCs w:val="28"/>
          <w:rtl/>
        </w:rPr>
        <w:t xml:space="preserve">، بالهاء أيضاً.</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466" w:name="_Toc1784"/>
      <w:r>
        <w:t>الصُّرَد</w:t>
      </w:r>
      <w:bookmarkEnd w:id="2466"/>
    </w:p>
    <w:p>
      <w:pPr>
        <w:pStyle w:val="BookText"/>
      </w:pPr>
      <w:r>
        <w:rPr>
          <w:rFonts w:ascii="Amiri" w:hAnsi="Amiri" w:eastAsia="Amiri" w:cs="Amiri"/>
          <w:lang w:bidi="ar-SA"/>
          <w:color w:val="111111"/>
          <w:sz w:val="28"/>
          <w:szCs w:val="28"/>
          <w:rtl/>
        </w:rPr>
        <w:t xml:space="preserve">[الصُّرَد] : طائر فوق العصفور يصيد العصافير ، قال :</w:t>
      </w:r>
    </w:p>
    <w:p>
      <w:pPr>
        <w:pStyle w:val="BookText"/>
      </w:pPr>
      <w:r>
        <w:rPr>
          <w:rFonts w:ascii="Amiri" w:hAnsi="Amiri" w:eastAsia="Amiri" w:cs="Amiri"/>
          <w:lang w:bidi="ar-SA"/>
          <w:color w:val="111111"/>
          <w:sz w:val="28"/>
          <w:szCs w:val="28"/>
          <w:rtl/>
        </w:rPr>
        <w:t xml:space="preserve">كأنني طائرٌ في وكره صُرَد</w:t>
      </w:r>
    </w:p>
    <w:p>
      <w:pPr>
        <w:pStyle w:val="BookText"/>
      </w:pPr>
      <w:r>
        <w:rPr>
          <w:rFonts w:ascii="Amiri" w:hAnsi="Amiri" w:eastAsia="Amiri" w:cs="Amiri"/>
          <w:lang w:bidi="ar-SA"/>
          <w:color w:val="111111"/>
          <w:sz w:val="28"/>
          <w:szCs w:val="28"/>
          <w:rtl/>
        </w:rPr>
        <w:t xml:space="preserve">والصُّرَدان : عرقان في باطن اللسان ،</w:t>
      </w:r>
    </w:p>
    <w:p>
      <w:pPr>
        <w:pStyle w:val="BookText"/>
      </w:pPr>
      <w:r>
        <w:rPr>
          <w:rFonts w:ascii="IRNazanin" w:hAnsi="IRNazanin" w:eastAsia="IRNazanin" w:cs="IRNazanin"/>
          <w:lang w:bidi="fa-IR"/>
          <w:color w:val="111111"/>
          <w:sz w:val="28"/>
          <w:szCs w:val="28"/>
          <w:rtl/>
        </w:rPr>
        <w:t xml:space="preserve">[شماره صفحه واقعی : 3714]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84" w:name="pg14450_182690"/>
    <w:bookmarkEnd w:id="384"/>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 الناسِ أغدرُ من شآم</w:t>
      </w:r>
    </w:p>
    <w:p>
      <w:pPr>
        <w:pStyle w:val="BookText"/>
      </w:pPr>
      <w:r>
        <w:rPr>
          <w:rFonts w:ascii="Amiri" w:hAnsi="Amiri" w:eastAsia="Amiri" w:cs="Amiri"/>
          <w:lang w:bidi="ar-SA"/>
          <w:color w:val="111111"/>
          <w:sz w:val="28"/>
          <w:szCs w:val="28"/>
          <w:rtl/>
        </w:rPr>
        <w:t xml:space="preserve">له صُرَدان منطلقُ </w:t>
      </w:r>
      <w:r>
        <w:rPr>
          <w:rStyle w:val="FootnoteReference"/>
        </w:rPr>
        <w:footnoteReference w:id="1027"/>
      </w:r>
      <w:r>
        <w:rPr>
          <w:rFonts w:ascii="Amiri" w:hAnsi="Amiri" w:eastAsia="Amiri" w:cs="Amiri"/>
          <w:lang w:bidi="ar-SA"/>
          <w:color w:val="111111"/>
          <w:sz w:val="28"/>
          <w:szCs w:val="28"/>
          <w:rtl/>
        </w:rPr>
        <w:t xml:space="preserve">اللسانِ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2467" w:name="_Toc1785"/>
      <w:r>
        <w:t>الصُّرَعة</w:t>
      </w:r>
      <w:bookmarkEnd w:id="2467"/>
    </w:p>
    <w:p>
      <w:pPr>
        <w:pStyle w:val="BookText"/>
      </w:pPr>
      <w:r>
        <w:rPr>
          <w:rFonts w:ascii="Amiri" w:hAnsi="Amiri" w:eastAsia="Amiri" w:cs="Amiri"/>
          <w:lang w:bidi="ar-SA"/>
          <w:color w:val="111111"/>
          <w:sz w:val="28"/>
          <w:szCs w:val="28"/>
          <w:rtl/>
        </w:rPr>
        <w:t xml:space="preserve">[الصُّرَعة] : يقال : رجل صُرَعة للذي يصرع الناس.</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بفتح الهمزة والعين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2468" w:name="_Toc1786"/>
      <w:r>
        <w:t>الأَصْرَم</w:t>
      </w:r>
      <w:bookmarkEnd w:id="2468"/>
    </w:p>
    <w:p>
      <w:pPr>
        <w:pStyle w:val="BookText"/>
      </w:pPr>
      <w:r>
        <w:rPr>
          <w:rFonts w:ascii="Amiri" w:hAnsi="Amiri" w:eastAsia="Amiri" w:cs="Amiri"/>
          <w:lang w:bidi="ar-SA"/>
          <w:color w:val="111111"/>
          <w:sz w:val="28"/>
          <w:szCs w:val="28"/>
          <w:rtl/>
        </w:rPr>
        <w:t xml:space="preserve">[الأَصْرَم] : الأَصْرَمان : الذئب والغراب لانقطاعهما عن الناس ، قال :</w:t>
      </w:r>
    </w:p>
    <w:p>
      <w:pPr>
        <w:pStyle w:val="BookText"/>
      </w:pPr>
      <w:r>
        <w:rPr>
          <w:rFonts w:ascii="Amiri" w:hAnsi="Amiri" w:eastAsia="Amiri" w:cs="Amiri"/>
          <w:lang w:bidi="ar-SA"/>
          <w:color w:val="111111"/>
          <w:sz w:val="28"/>
          <w:szCs w:val="28"/>
          <w:rtl/>
        </w:rPr>
        <w:t xml:space="preserve">وموماةٍ يَحار الطرفُ فيها</w:t>
      </w:r>
    </w:p>
    <w:p>
      <w:pPr>
        <w:pStyle w:val="BookText"/>
      </w:pPr>
      <w:r>
        <w:rPr>
          <w:rFonts w:ascii="Amiri" w:hAnsi="Amiri" w:eastAsia="Amiri" w:cs="Amiri"/>
          <w:lang w:bidi="ar-SA"/>
          <w:color w:val="111111"/>
          <w:sz w:val="28"/>
          <w:szCs w:val="28"/>
          <w:rtl/>
        </w:rPr>
        <w:t xml:space="preserve">إِذا امتنعتْ علاها الأَصْرَمان</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2469" w:name="_Toc1787"/>
      <w:r>
        <w:t>المَصْرَع</w:t>
      </w:r>
      <w:bookmarkEnd w:id="2469"/>
    </w:p>
    <w:p>
      <w:pPr>
        <w:pStyle w:val="BookText"/>
      </w:pPr>
      <w:r>
        <w:rPr>
          <w:rFonts w:ascii="Amiri" w:hAnsi="Amiri" w:eastAsia="Amiri" w:cs="Amiri"/>
          <w:lang w:bidi="ar-SA"/>
          <w:color w:val="111111"/>
          <w:sz w:val="28"/>
          <w:szCs w:val="28"/>
          <w:rtl/>
        </w:rPr>
        <w:t xml:space="preserve">[المَصْرَع] : السقوط عند الموت ، قال أبو ذؤيب </w:t>
      </w:r>
      <w:r>
        <w:rPr>
          <w:rStyle w:val="FootnoteReference"/>
        </w:rPr>
        <w:footnoteReference w:id="1028"/>
      </w:r>
    </w:p>
    <w:p>
      <w:pPr>
        <w:pStyle w:val="BookText"/>
      </w:pPr>
      <w:r>
        <w:rPr>
          <w:rFonts w:ascii="Amiri" w:hAnsi="Amiri" w:eastAsia="Amiri" w:cs="Amiri"/>
          <w:lang w:bidi="ar-SA"/>
          <w:color w:val="111111"/>
          <w:sz w:val="28"/>
          <w:szCs w:val="28"/>
          <w:rtl/>
        </w:rPr>
        <w:t xml:space="preserve">سبقوا هويّ وأعنقوا لهواهم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فَتُخُرِّموا ولكلِّ جنبٍ مَصْرَع</w:t>
      </w:r>
    </w:p>
    <w:p>
      <w:pPr>
        <w:pStyle w:val="BookText"/>
      </w:pPr>
      <w:r>
        <w:rPr>
          <w:rFonts w:ascii="Amiri" w:hAnsi="Amiri" w:eastAsia="Amiri" w:cs="Amiri"/>
          <w:lang w:bidi="ar-SA"/>
          <w:color w:val="111111"/>
          <w:sz w:val="28"/>
          <w:szCs w:val="28"/>
          <w:rtl/>
        </w:rPr>
        <w:t xml:space="preserve">تُخُرِّموا : أي استؤصلوا.</w:t>
      </w:r>
    </w:p>
    <w:p>
      <w:pPr>
        <w:pStyle w:val="BookText"/>
      </w:pPr>
      <w:r>
        <w:rPr>
          <w:rFonts w:ascii="Amiri" w:hAnsi="Amiri" w:eastAsia="Amiri" w:cs="Amiri"/>
          <w:lang w:bidi="ar-SA"/>
          <w:color w:val="111111"/>
          <w:sz w:val="28"/>
          <w:szCs w:val="28"/>
          <w:rtl/>
        </w:rPr>
        <w:t xml:space="preserve">و [ مَفْعِل ] ، بكسر 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2470" w:name="_Toc1788"/>
      <w:r>
        <w:t>المَصْرِف</w:t>
      </w:r>
      <w:bookmarkEnd w:id="2470"/>
    </w:p>
    <w:p>
      <w:pPr>
        <w:pStyle w:val="BookText"/>
      </w:pPr>
      <w:r>
        <w:rPr>
          <w:rFonts w:ascii="Amiri" w:hAnsi="Amiri" w:eastAsia="Amiri" w:cs="Amiri"/>
          <w:lang w:bidi="ar-SA"/>
          <w:color w:val="111111"/>
          <w:sz w:val="28"/>
          <w:szCs w:val="28"/>
          <w:rtl/>
        </w:rPr>
        <w:t xml:space="preserve">[المَصْرِف] : المعدِل ، قال الله تعالى : ( وَلَمْ يَجِدُوا عَنْها مَصْرِفاً )</w:t>
      </w:r>
      <w:r>
        <w:rPr>
          <w:rStyle w:val="FootnoteReference"/>
        </w:rPr>
        <w:footnoteReference w:id="1029"/>
      </w:r>
      <w:r>
        <w:rPr>
          <w:rFonts w:ascii="IRNazanin" w:hAnsi="IRNazanin" w:eastAsia="IRNazanin" w:cs="IRNazanin"/>
          <w:lang w:bidi="fa-IR"/>
          <w:color w:val="111111"/>
          <w:sz w:val="28"/>
          <w:szCs w:val="28"/>
          <w:rtl/>
        </w:rPr>
        <w:t xml:space="preserve">، وقال</w:t>
      </w:r>
    </w:p>
    <w:p>
      <w:pPr>
        <w:pStyle w:val="BookText"/>
      </w:pPr>
      <w:r>
        <w:rPr>
          <w:rFonts w:ascii="IRNazanin" w:hAnsi="IRNazanin" w:eastAsia="IRNazanin" w:cs="IRNazanin"/>
          <w:lang w:bidi="fa-IR"/>
          <w:color w:val="111111"/>
          <w:sz w:val="28"/>
          <w:szCs w:val="28"/>
          <w:rtl/>
        </w:rPr>
        <w:t xml:space="preserve">[شماره صفحه واقعی : 3715]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85" w:name="pg14450_182691"/>
    <w:bookmarkEnd w:id="385"/>
    <w:p>
      <w:pPr>
        <w:pStyle w:val="BookText"/>
      </w:pPr>
      <w:r>
        <w:rPr>
          <w:rFonts w:ascii="Amiri" w:hAnsi="Amiri" w:eastAsia="Amiri" w:cs="Amiri"/>
          <w:lang w:bidi="ar-SA"/>
          <w:color w:val="111111"/>
          <w:sz w:val="28"/>
          <w:szCs w:val="28"/>
          <w:rtl/>
        </w:rPr>
        <w:t xml:space="preserve">أبو كبير الهذلي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أزهير هل عن شيبةٍ من مَصْرِف</w:t>
      </w:r>
    </w:p>
    <w:p>
      <w:pPr>
        <w:pStyle w:val="BookText"/>
      </w:pPr>
      <w:r>
        <w:rPr>
          <w:rFonts w:ascii="Amiri" w:hAnsi="Amiri" w:eastAsia="Amiri" w:cs="Amiri"/>
          <w:lang w:bidi="ar-SA"/>
          <w:color w:val="111111"/>
          <w:sz w:val="28"/>
          <w:szCs w:val="28"/>
          <w:rtl/>
        </w:rPr>
        <w:t xml:space="preserve">أم لا خلودَ لباذلٍ متكلِّف</w:t>
      </w:r>
    </w:p>
    <w:p>
      <w:pPr>
        <w:pStyle w:val="BookText"/>
      </w:pPr>
      <w:r>
        <w:rPr>
          <w:rFonts w:ascii="Amiri" w:hAnsi="Amiri" w:eastAsia="Amiri" w:cs="Amiri"/>
          <w:lang w:bidi="ar-SA"/>
          <w:color w:val="111111"/>
          <w:sz w:val="28"/>
          <w:szCs w:val="28"/>
          <w:rtl/>
        </w:rPr>
        <w:t xml:space="preserve">مقلوبُهُ مِفْعَل</w:t>
      </w:r>
    </w:p>
    <w:p>
      <w:pPr>
        <w:pStyle w:val="BookText"/>
      </w:pPr>
      <w:r>
        <w:rPr>
          <w:rFonts w:ascii="IRNazanin" w:hAnsi="IRNazanin" w:eastAsia="IRNazanin" w:cs="IRNazanin"/>
          <w:lang w:bidi="fa-IR"/>
          <w:color w:val="111111"/>
          <w:sz w:val="28"/>
          <w:szCs w:val="28"/>
          <w:rtl/>
        </w:rPr>
        <w:t xml:space="preserve">ب</w:t>
      </w:r>
    </w:p>
    <w:p>
      <w:pPr>
        <w:pStyle w:val="Heading5"/>
      </w:pPr>
      <w:bookmarkStart w:id="2471" w:name="_Toc1789"/>
      <w:r>
        <w:t>المِصْرَب</w:t>
      </w:r>
      <w:bookmarkEnd w:id="2471"/>
    </w:p>
    <w:p>
      <w:pPr>
        <w:pStyle w:val="BookText"/>
      </w:pPr>
      <w:r>
        <w:rPr>
          <w:rFonts w:ascii="Amiri" w:hAnsi="Amiri" w:eastAsia="Amiri" w:cs="Amiri"/>
          <w:lang w:bidi="ar-SA"/>
          <w:color w:val="111111"/>
          <w:sz w:val="28"/>
          <w:szCs w:val="28"/>
          <w:rtl/>
        </w:rPr>
        <w:t xml:space="preserve">[المِصْرَب] : الإِناء الذي يصرب فيه اللبن : أي يُحقن.</w:t>
      </w:r>
    </w:p>
    <w:p>
      <w:pPr>
        <w:pStyle w:val="BookText"/>
      </w:pPr>
      <w:r>
        <w:rPr>
          <w:rFonts w:ascii="IRNazanin" w:hAnsi="IRNazanin" w:eastAsia="IRNazanin" w:cs="IRNazanin"/>
          <w:lang w:bidi="fa-IR"/>
          <w:color w:val="111111"/>
          <w:sz w:val="28"/>
          <w:szCs w:val="28"/>
          <w:rtl/>
        </w:rPr>
        <w:t xml:space="preserve">د</w:t>
      </w:r>
    </w:p>
    <w:p>
      <w:pPr>
        <w:pStyle w:val="Heading5"/>
      </w:pPr>
      <w:bookmarkStart w:id="2472" w:name="_Toc1790"/>
      <w:r>
        <w:t>المِصْرَد</w:t>
      </w:r>
      <w:bookmarkEnd w:id="2472"/>
    </w:p>
    <w:p>
      <w:pPr>
        <w:pStyle w:val="BookText"/>
      </w:pPr>
      <w:r>
        <w:rPr>
          <w:rFonts w:ascii="Amiri" w:hAnsi="Amiri" w:eastAsia="Amiri" w:cs="Amiri"/>
          <w:lang w:bidi="ar-SA"/>
          <w:color w:val="111111"/>
          <w:sz w:val="28"/>
          <w:szCs w:val="28"/>
          <w:rtl/>
        </w:rPr>
        <w:t xml:space="preserve">[المِصْرَد] : سهم مِصْرَد : أي نافذ.</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2473" w:name="_Toc1791"/>
      <w:r>
        <w:t>المِصْرَاد</w:t>
      </w:r>
      <w:bookmarkEnd w:id="2473"/>
    </w:p>
    <w:p>
      <w:pPr>
        <w:pStyle w:val="BookText"/>
      </w:pPr>
      <w:r>
        <w:rPr>
          <w:rFonts w:ascii="Amiri" w:hAnsi="Amiri" w:eastAsia="Amiri" w:cs="Amiri"/>
          <w:lang w:bidi="ar-SA"/>
          <w:color w:val="111111"/>
          <w:sz w:val="28"/>
          <w:szCs w:val="28"/>
          <w:rtl/>
        </w:rPr>
        <w:t xml:space="preserve">[المِصْرَاد] : الجزوع من البرد. وفي الحديث </w:t>
      </w:r>
      <w:r>
        <w:rPr>
          <w:rStyle w:val="FootnoteReference"/>
        </w:rPr>
        <w:footnoteReference w:id="1031"/>
      </w:r>
      <w:r>
        <w:rPr>
          <w:rFonts w:ascii="Amiri" w:hAnsi="Amiri" w:eastAsia="Amiri" w:cs="Amiri"/>
          <w:lang w:bidi="ar-SA"/>
          <w:color w:val="111111"/>
          <w:sz w:val="28"/>
          <w:szCs w:val="28"/>
          <w:rtl/>
        </w:rPr>
        <w:t xml:space="preserve">: قال رجل لأبي هريرة : إِني رجل مِصْراد أفأدخل المِبْولة معي في البيت؟ قال : نعم وأدْحَل في الكِسر ».</w:t>
      </w:r>
    </w:p>
    <w:p>
      <w:pPr>
        <w:pStyle w:val="BookText"/>
      </w:pPr>
      <w:r>
        <w:rPr>
          <w:rFonts w:ascii="Amiri" w:hAnsi="Amiri" w:eastAsia="Amiri" w:cs="Amiri"/>
          <w:lang w:bidi="ar-SA"/>
          <w:color w:val="111111"/>
          <w:sz w:val="28"/>
          <w:szCs w:val="28"/>
          <w:rtl/>
        </w:rPr>
        <w:t xml:space="preserve">المبولة : التي يبال فيها. وأدحل : اتخذ دحلاً : أي ثقباً في الأرض. والكِسر : شُقة الخباء التي تلي الأرض.</w:t>
      </w:r>
    </w:p>
    <w:p>
      <w:pPr>
        <w:pStyle w:val="BookText"/>
      </w:pPr>
      <w:r>
        <w:rPr>
          <w:rFonts w:ascii="IRNazanin" w:hAnsi="IRNazanin" w:eastAsia="IRNazanin" w:cs="IRNazanin"/>
          <w:lang w:bidi="fa-IR"/>
          <w:color w:val="111111"/>
          <w:sz w:val="28"/>
          <w:szCs w:val="28"/>
          <w:rtl/>
        </w:rPr>
        <w:t xml:space="preserve">ع</w:t>
      </w:r>
    </w:p>
    <w:p>
      <w:pPr>
        <w:pStyle w:val="Heading5"/>
      </w:pPr>
      <w:bookmarkStart w:id="2474" w:name="_Toc1792"/>
      <w:r>
        <w:t>المِصْراع</w:t>
      </w:r>
      <w:bookmarkEnd w:id="2474"/>
    </w:p>
    <w:p>
      <w:pPr>
        <w:pStyle w:val="BookText"/>
      </w:pPr>
      <w:r>
        <w:rPr>
          <w:rFonts w:ascii="Amiri" w:hAnsi="Amiri" w:eastAsia="Amiri" w:cs="Amiri"/>
          <w:lang w:bidi="ar-SA"/>
          <w:color w:val="111111"/>
          <w:sz w:val="28"/>
          <w:szCs w:val="28"/>
          <w:rtl/>
        </w:rPr>
        <w:t xml:space="preserve">[المِصْراع] : مِصْراعا الباب : معروفان.</w:t>
      </w:r>
    </w:p>
    <w:p>
      <w:pPr>
        <w:pStyle w:val="BookText"/>
      </w:pPr>
      <w:r>
        <w:rPr>
          <w:rFonts w:ascii="Amiri" w:hAnsi="Amiri" w:eastAsia="Amiri" w:cs="Amiri"/>
          <w:lang w:bidi="ar-SA"/>
          <w:color w:val="111111"/>
          <w:sz w:val="28"/>
          <w:szCs w:val="28"/>
          <w:rtl/>
        </w:rPr>
        <w:t xml:space="preserve">ومِصْراعا البيت من الشعر : شبها بمصراعي الباب لاستوائهما.</w:t>
      </w:r>
    </w:p>
    <w:p>
      <w:pPr>
        <w:pStyle w:val="BookText"/>
      </w:pPr>
      <w:r>
        <w:rPr>
          <w:rFonts w:ascii="Amiri" w:hAnsi="Amiri" w:eastAsia="Amiri" w:cs="Amiri"/>
          <w:lang w:bidi="ar-SA"/>
          <w:color w:val="111111"/>
          <w:sz w:val="28"/>
          <w:szCs w:val="28"/>
          <w:rtl/>
        </w:rPr>
        <w:t xml:space="preserve">فُعّال ، بضم الفاء وتشديد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475" w:name="_Toc1793"/>
      <w:r>
        <w:t>الصُّرَّاد</w:t>
      </w:r>
      <w:bookmarkEnd w:id="2475"/>
    </w:p>
    <w:p>
      <w:pPr>
        <w:pStyle w:val="BookText"/>
      </w:pPr>
      <w:r>
        <w:rPr>
          <w:rFonts w:ascii="Amiri" w:hAnsi="Amiri" w:eastAsia="Amiri" w:cs="Amiri"/>
          <w:lang w:bidi="ar-SA"/>
          <w:color w:val="111111"/>
          <w:sz w:val="28"/>
          <w:szCs w:val="28"/>
          <w:rtl/>
        </w:rPr>
        <w:t xml:space="preserve">[الصُّرَّاد] : غيم رقيق لا ماء فيه تستخفه الريح الباردة ، قال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3716]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86" w:name="pg14450_182692"/>
    <w:bookmarkEnd w:id="386"/>
    <w:p>
      <w:pPr>
        <w:pStyle w:val="BookText"/>
      </w:pPr>
      <w:r>
        <w:rPr>
          <w:rFonts w:ascii="Amiri" w:hAnsi="Amiri" w:eastAsia="Amiri" w:cs="Amiri"/>
          <w:lang w:bidi="ar-SA"/>
          <w:color w:val="111111"/>
          <w:sz w:val="28"/>
          <w:szCs w:val="28"/>
          <w:rtl/>
        </w:rPr>
        <w:t xml:space="preserve">وهاجت الريح بصُرَّاد القَزَعْ</w:t>
      </w:r>
    </w:p>
    <w:p>
      <w:pPr>
        <w:pStyle w:val="BookText"/>
      </w:pPr>
      <w:r>
        <w:rPr>
          <w:rFonts w:ascii="Amiri" w:hAnsi="Amiri" w:eastAsia="Amiri" w:cs="Amiri"/>
          <w:lang w:bidi="ar-SA"/>
          <w:color w:val="111111"/>
          <w:sz w:val="28"/>
          <w:szCs w:val="28"/>
          <w:rtl/>
        </w:rPr>
        <w:t xml:space="preserve">وربما قالوا : صُرَّيْد مثل زُمَّال وزُمَّيْل.</w:t>
      </w:r>
    </w:p>
    <w:p>
      <w:pPr>
        <w:pStyle w:val="BookText"/>
      </w:pPr>
      <w:r>
        <w:rPr>
          <w:rFonts w:ascii="Amiri" w:hAnsi="Amiri" w:eastAsia="Amiri" w:cs="Amiri"/>
          <w:lang w:bidi="ar-SA"/>
          <w:color w:val="111111"/>
          <w:sz w:val="28"/>
          <w:szCs w:val="28"/>
          <w:rtl/>
        </w:rPr>
        <w:t xml:space="preserve">فِعِّيل ، بكسر الفاء والعين مشددة</w:t>
      </w:r>
    </w:p>
    <w:p>
      <w:pPr>
        <w:pStyle w:val="BookText"/>
      </w:pPr>
      <w:r>
        <w:rPr>
          <w:rFonts w:ascii="IRNazanin" w:hAnsi="IRNazanin" w:eastAsia="IRNazanin" w:cs="IRNazanin"/>
          <w:lang w:bidi="fa-IR"/>
          <w:color w:val="111111"/>
          <w:sz w:val="28"/>
          <w:szCs w:val="28"/>
          <w:rtl/>
        </w:rPr>
        <w:t xml:space="preserve">ع</w:t>
      </w:r>
    </w:p>
    <w:p>
      <w:pPr>
        <w:pStyle w:val="Heading5"/>
      </w:pPr>
      <w:bookmarkStart w:id="2476" w:name="_Toc1794"/>
      <w:r>
        <w:t>الصِّرِّيع</w:t>
      </w:r>
      <w:bookmarkEnd w:id="2476"/>
    </w:p>
    <w:p>
      <w:pPr>
        <w:pStyle w:val="BookText"/>
      </w:pPr>
      <w:r>
        <w:rPr>
          <w:rFonts w:ascii="Amiri" w:hAnsi="Amiri" w:eastAsia="Amiri" w:cs="Amiri"/>
          <w:lang w:bidi="ar-SA"/>
          <w:color w:val="111111"/>
          <w:sz w:val="28"/>
          <w:szCs w:val="28"/>
          <w:rtl/>
        </w:rPr>
        <w:t xml:space="preserve">[الصِّرِّيع] : رجل صِرِّيع : كثير الصَّرْع لأقرانه إِذا صارع.</w:t>
      </w:r>
    </w:p>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ف</w:t>
      </w:r>
    </w:p>
    <w:p>
      <w:pPr>
        <w:pStyle w:val="Heading5"/>
      </w:pPr>
      <w:bookmarkStart w:id="2477" w:name="_Toc1795"/>
      <w:r>
        <w:t>الصارف</w:t>
      </w:r>
      <w:bookmarkEnd w:id="2477"/>
    </w:p>
    <w:p>
      <w:pPr>
        <w:pStyle w:val="BookText"/>
      </w:pPr>
      <w:r>
        <w:rPr>
          <w:rFonts w:ascii="Amiri" w:hAnsi="Amiri" w:eastAsia="Amiri" w:cs="Amiri"/>
          <w:lang w:bidi="ar-SA"/>
          <w:color w:val="111111"/>
          <w:sz w:val="28"/>
          <w:szCs w:val="28"/>
          <w:rtl/>
        </w:rPr>
        <w:t xml:space="preserve">[الصارف] : الكلبة التي اشتهت الفحل.</w:t>
      </w:r>
    </w:p>
    <w:p>
      <w:pPr>
        <w:pStyle w:val="BookText"/>
      </w:pPr>
      <w:r>
        <w:rPr>
          <w:rFonts w:ascii="IRNazanin" w:hAnsi="IRNazanin" w:eastAsia="IRNazanin" w:cs="IRNazanin"/>
          <w:lang w:bidi="fa-IR"/>
          <w:color w:val="111111"/>
          <w:sz w:val="28"/>
          <w:szCs w:val="28"/>
          <w:rtl/>
        </w:rPr>
        <w:t xml:space="preserve">م</w:t>
      </w:r>
    </w:p>
    <w:p>
      <w:pPr>
        <w:pStyle w:val="Heading5"/>
      </w:pPr>
      <w:bookmarkStart w:id="2478" w:name="_Toc1796"/>
      <w:r>
        <w:t>الصارم</w:t>
      </w:r>
      <w:bookmarkEnd w:id="2478"/>
    </w:p>
    <w:p>
      <w:pPr>
        <w:pStyle w:val="BookText"/>
      </w:pPr>
      <w:r>
        <w:rPr>
          <w:rFonts w:ascii="Amiri" w:hAnsi="Amiri" w:eastAsia="Amiri" w:cs="Amiri"/>
          <w:lang w:bidi="ar-SA"/>
          <w:color w:val="111111"/>
          <w:sz w:val="28"/>
          <w:szCs w:val="28"/>
          <w:rtl/>
        </w:rPr>
        <w:t xml:space="preserve">[الصارم] : السيف القاطع ، قال عمرو ابن براقة الهمداني النهمي </w:t>
      </w:r>
      <w:r>
        <w:rPr>
          <w:rStyle w:val="FootnoteReference"/>
        </w:rPr>
        <w:footnoteReference w:id="1033"/>
      </w:r>
    </w:p>
    <w:p>
      <w:pPr>
        <w:pStyle w:val="BookText"/>
      </w:pPr>
      <w:r>
        <w:rPr>
          <w:rFonts w:ascii="Amiri" w:hAnsi="Amiri" w:eastAsia="Amiri" w:cs="Amiri"/>
          <w:lang w:bidi="ar-SA"/>
          <w:color w:val="111111"/>
          <w:sz w:val="28"/>
          <w:szCs w:val="28"/>
          <w:rtl/>
        </w:rPr>
        <w:t xml:space="preserve">وكنت إذا قوم غزوني غزوتهم</w:t>
      </w:r>
    </w:p>
    <w:p>
      <w:pPr>
        <w:pStyle w:val="BookText"/>
      </w:pPr>
      <w:r>
        <w:rPr>
          <w:rFonts w:ascii="Amiri" w:hAnsi="Amiri" w:eastAsia="Amiri" w:cs="Amiri"/>
          <w:lang w:bidi="ar-SA"/>
          <w:color w:val="111111"/>
          <w:sz w:val="28"/>
          <w:szCs w:val="28"/>
          <w:rtl/>
        </w:rPr>
        <w:t xml:space="preserve">فهل أنا في ذا يا لهمدان ظالم</w:t>
      </w:r>
    </w:p>
    <w:p>
      <w:pPr>
        <w:pStyle w:val="BookText"/>
      </w:pPr>
      <w:r>
        <w:rPr>
          <w:rFonts w:ascii="Amiri" w:hAnsi="Amiri" w:eastAsia="Amiri" w:cs="Amiri"/>
          <w:lang w:bidi="ar-SA"/>
          <w:color w:val="111111"/>
          <w:sz w:val="28"/>
          <w:szCs w:val="28"/>
          <w:rtl/>
        </w:rPr>
        <w:t xml:space="preserve">متى تجمع القلب الذكيّ وصارماً</w:t>
      </w:r>
    </w:p>
    <w:p>
      <w:pPr>
        <w:pStyle w:val="BookText"/>
      </w:pPr>
      <w:r>
        <w:rPr>
          <w:rFonts w:ascii="Amiri" w:hAnsi="Amiri" w:eastAsia="Amiri" w:cs="Amiri"/>
          <w:lang w:bidi="ar-SA"/>
          <w:color w:val="111111"/>
          <w:sz w:val="28"/>
          <w:szCs w:val="28"/>
          <w:rtl/>
        </w:rPr>
        <w:t xml:space="preserve">وأنفاً حميّا تجتنبك المظالم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متى تجمعِ القلبَ الذكيَّ وصارماً</w:t>
      </w:r>
    </w:p>
    <w:p>
      <w:pPr>
        <w:pStyle w:val="BookText"/>
      </w:pPr>
      <w:r>
        <w:rPr>
          <w:rFonts w:ascii="Amiri" w:hAnsi="Amiri" w:eastAsia="Amiri" w:cs="Amiri"/>
          <w:lang w:bidi="ar-SA"/>
          <w:color w:val="111111"/>
          <w:sz w:val="28"/>
          <w:szCs w:val="28"/>
          <w:rtl/>
        </w:rPr>
        <w:t xml:space="preserve">وأنفاً حَمِيّاً تجتنبكَ المظالمُ</w:t>
      </w:r>
    </w:p>
    <w:p>
      <w:pPr>
        <w:pStyle w:val="BookText"/>
      </w:pPr>
      <w:r>
        <w:rPr>
          <w:rFonts w:ascii="Amiri" w:hAnsi="Amiri" w:eastAsia="Amiri" w:cs="Amiri"/>
          <w:lang w:bidi="ar-SA"/>
          <w:color w:val="111111"/>
          <w:sz w:val="28"/>
          <w:szCs w:val="28"/>
          <w:rtl/>
        </w:rPr>
        <w:t xml:space="preserve">والصارم : الشجاع الماضي على أقرانه.</w:t>
      </w:r>
    </w:p>
    <w:p>
      <w:pPr>
        <w:pStyle w:val="BookText"/>
      </w:pPr>
      <w:r>
        <w:rPr>
          <w:rFonts w:ascii="IRNazanin" w:hAnsi="IRNazanin" w:eastAsia="IRNazanin" w:cs="IRNazanin"/>
          <w:lang w:bidi="fa-IR"/>
          <w:color w:val="111111"/>
          <w:sz w:val="28"/>
          <w:szCs w:val="28"/>
          <w:rtl/>
        </w:rPr>
        <w:t xml:space="preserve">وصارم : من أسماء الرجال.</w:t>
      </w:r>
    </w:p>
    <w:p>
      <w:pPr>
        <w:pStyle w:val="BookText"/>
      </w:pPr>
      <w:r>
        <w:rPr>
          <w:rFonts w:ascii="Amiri" w:hAnsi="Amiri" w:eastAsia="Amiri" w:cs="Amiri"/>
          <w:lang w:bidi="ar-SA"/>
          <w:color w:val="111111"/>
          <w:sz w:val="28"/>
          <w:szCs w:val="28"/>
          <w:rtl/>
        </w:rPr>
        <w:t xml:space="preserve">ويقال : لسان صارم : شبه بالسيف في حده وقطعه ، قال حسان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لسانيْ وسيفيْ صارمانِ كلاهما</w:t>
      </w:r>
    </w:p>
    <w:p>
      <w:pPr>
        <w:pStyle w:val="BookText"/>
      </w:pPr>
      <w:r>
        <w:rPr>
          <w:rFonts w:ascii="Amiri" w:hAnsi="Amiri" w:eastAsia="Amiri" w:cs="Amiri"/>
          <w:lang w:bidi="ar-SA"/>
          <w:color w:val="111111"/>
          <w:sz w:val="28"/>
          <w:szCs w:val="28"/>
          <w:rtl/>
        </w:rPr>
        <w:t xml:space="preserve">ويقطعُ ما لا يقطعُ السيفُ مِذْودي</w:t>
      </w:r>
    </w:p>
    <w:p>
      <w:pPr>
        <w:pStyle w:val="BookText"/>
      </w:pPr>
      <w:r>
        <w:rPr>
          <w:rFonts w:ascii="IRNazanin" w:hAnsi="IRNazanin" w:eastAsia="IRNazanin" w:cs="IRNazanin"/>
          <w:lang w:bidi="fa-IR"/>
          <w:color w:val="111111"/>
          <w:sz w:val="28"/>
          <w:szCs w:val="28"/>
          <w:rtl/>
        </w:rPr>
        <w:t xml:space="preserve">ى</w:t>
      </w:r>
    </w:p>
    <w:p>
      <w:pPr>
        <w:pStyle w:val="Heading5"/>
      </w:pPr>
      <w:bookmarkStart w:id="2479" w:name="_Toc1797"/>
      <w:r>
        <w:t>الصاري</w:t>
      </w:r>
      <w:bookmarkEnd w:id="2479"/>
    </w:p>
    <w:p>
      <w:pPr>
        <w:pStyle w:val="BookText"/>
      </w:pPr>
      <w:r>
        <w:rPr>
          <w:rFonts w:ascii="Amiri" w:hAnsi="Amiri" w:eastAsia="Amiri" w:cs="Amiri"/>
          <w:lang w:bidi="ar-SA"/>
          <w:color w:val="111111"/>
          <w:sz w:val="28"/>
          <w:szCs w:val="28"/>
          <w:rtl/>
        </w:rPr>
        <w:t xml:space="preserve">[الصاري] : الملّاح : وجمعه : الصُّرَّاء.</w:t>
      </w:r>
    </w:p>
    <w:p>
      <w:pPr>
        <w:pStyle w:val="BookText"/>
      </w:pPr>
      <w:r>
        <w:rPr>
          <w:rFonts w:ascii="IRNazanin" w:hAnsi="IRNazanin" w:eastAsia="IRNazanin" w:cs="IRNazanin"/>
          <w:lang w:bidi="fa-IR"/>
          <w:color w:val="111111"/>
          <w:sz w:val="28"/>
          <w:szCs w:val="28"/>
          <w:rtl/>
        </w:rPr>
        <w:t xml:space="preserve">[شماره صفحه واقعی : 3717]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87" w:name="pg14450_182693"/>
    <w:bookmarkEnd w:id="387"/>
    <w:p>
      <w:pPr>
        <w:pStyle w:val="BookText"/>
      </w:pPr>
      <w:r>
        <w:rPr>
          <w:rFonts w:ascii="IRNazanin" w:hAnsi="IRNazanin" w:eastAsia="IRNazanin" w:cs="IRNazanin"/>
          <w:lang w:bidi="fa-IR"/>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ج</w:t>
      </w:r>
    </w:p>
    <w:p>
      <w:pPr>
        <w:pStyle w:val="Heading5"/>
      </w:pPr>
      <w:bookmarkStart w:id="2480" w:name="_Toc1798"/>
      <w:r>
        <w:t>الصاروج</w:t>
      </w:r>
      <w:bookmarkEnd w:id="2480"/>
    </w:p>
    <w:p>
      <w:pPr>
        <w:pStyle w:val="BookText"/>
      </w:pPr>
      <w:r>
        <w:rPr>
          <w:rFonts w:ascii="IRNazanin" w:hAnsi="IRNazanin" w:eastAsia="IRNazanin" w:cs="IRNazanin"/>
          <w:lang w:bidi="fa-IR"/>
          <w:color w:val="111111"/>
          <w:sz w:val="28"/>
          <w:szCs w:val="28"/>
          <w:rtl/>
        </w:rPr>
        <w:t xml:space="preserve">[الصاروج] </w:t>
      </w:r>
      <w:r>
        <w:rPr>
          <w:rStyle w:val="FootnoteReference"/>
        </w:rPr>
        <w:footnoteReference w:id="1035"/>
      </w:r>
      <w:r>
        <w:rPr>
          <w:rFonts w:ascii="Amiri" w:hAnsi="Amiri" w:eastAsia="Amiri" w:cs="Amiri"/>
          <w:lang w:bidi="ar-SA"/>
          <w:color w:val="111111"/>
          <w:sz w:val="28"/>
          <w:szCs w:val="28"/>
          <w:rtl/>
        </w:rPr>
        <w:t xml:space="preserve">: النُّورة بأخلاطها تُصْرجُ به الحياض والحمامات ونحوها ، وهو دخيل.</w:t>
      </w:r>
    </w:p>
    <w:p>
      <w:pPr>
        <w:pStyle w:val="BookText"/>
      </w:pPr>
      <w:r>
        <w:rPr>
          <w:rFonts w:ascii="Amiri" w:hAnsi="Amiri" w:eastAsia="Amiri" w:cs="Amiri"/>
          <w:lang w:bidi="ar-SA"/>
          <w:color w:val="111111"/>
          <w:sz w:val="28"/>
          <w:szCs w:val="28"/>
          <w:rtl/>
        </w:rPr>
        <w:t xml:space="preserve">ولم يأت في هذا الباب جيم غير هذا.</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481" w:name="_Toc1799"/>
      <w:r>
        <w:t>الصَّرام</w:t>
      </w:r>
      <w:bookmarkEnd w:id="2481"/>
    </w:p>
    <w:p>
      <w:pPr>
        <w:pStyle w:val="BookText"/>
      </w:pPr>
      <w:r>
        <w:rPr>
          <w:rFonts w:ascii="Amiri" w:hAnsi="Amiri" w:eastAsia="Amiri" w:cs="Amiri"/>
          <w:lang w:bidi="ar-SA"/>
          <w:color w:val="111111"/>
          <w:sz w:val="28"/>
          <w:szCs w:val="28"/>
          <w:rtl/>
        </w:rPr>
        <w:t xml:space="preserve">[الصَّرام] : الجَدَاد </w:t>
      </w:r>
      <w:r>
        <w:rPr>
          <w:rStyle w:val="FootnoteReference"/>
        </w:rPr>
        <w:footnoteReference w:id="1036"/>
      </w:r>
      <w:r>
        <w:rPr>
          <w:rFonts w:ascii="Amiri" w:hAnsi="Amiri" w:eastAsia="Amiri" w:cs="Amiri"/>
          <w:lang w:bidi="ar-SA"/>
          <w:color w:val="111111"/>
          <w:sz w:val="28"/>
          <w:szCs w:val="28"/>
          <w:rtl/>
        </w:rPr>
        <w:t xml:space="preserve">: لغة في الصِّرام.</w:t>
      </w:r>
    </w:p>
    <w:p>
      <w:pPr>
        <w:pStyle w:val="BookText"/>
      </w:pPr>
      <w:r>
        <w:rPr>
          <w:rFonts w:ascii="Amiri" w:hAnsi="Amiri" w:eastAsia="Amiri" w:cs="Amiri"/>
          <w:lang w:bidi="ar-SA"/>
          <w:color w:val="111111"/>
          <w:sz w:val="28"/>
          <w:szCs w:val="28"/>
          <w:rtl/>
        </w:rPr>
        <w:t xml:space="preserve">ي</w:t>
      </w:r>
    </w:p>
    <w:p>
      <w:pPr>
        <w:pStyle w:val="Heading5"/>
      </w:pPr>
      <w:bookmarkStart w:id="2482" w:name="_Toc1800"/>
      <w:r>
        <w:t>الصَّرَاء</w:t>
      </w:r>
      <w:bookmarkEnd w:id="2482"/>
    </w:p>
    <w:p>
      <w:pPr>
        <w:pStyle w:val="BookText"/>
      </w:pPr>
      <w:r>
        <w:rPr>
          <w:rFonts w:ascii="Amiri" w:hAnsi="Amiri" w:eastAsia="Amiri" w:cs="Amiri"/>
          <w:lang w:bidi="ar-SA"/>
          <w:color w:val="111111"/>
          <w:sz w:val="28"/>
          <w:szCs w:val="28"/>
          <w:rtl/>
        </w:rPr>
        <w:t xml:space="preserve">[الصَّرَاء] : الحنظل ، واحدته : صَراية ، بالياء والهاء ، ويروى قول امرئ القيس </w:t>
      </w:r>
      <w:r>
        <w:rPr>
          <w:rStyle w:val="FootnoteReference"/>
        </w:rPr>
        <w:footnoteReference w:id="1037"/>
      </w:r>
    </w:p>
    <w:p>
      <w:pPr>
        <w:pStyle w:val="BookText"/>
      </w:pPr>
      <w:r>
        <w:rPr>
          <w:rFonts w:ascii="Amiri" w:hAnsi="Amiri" w:eastAsia="Amiri" w:cs="Amiri"/>
          <w:lang w:bidi="ar-SA"/>
          <w:color w:val="111111"/>
          <w:sz w:val="28"/>
          <w:szCs w:val="28"/>
          <w:rtl/>
        </w:rPr>
        <w:t xml:space="preserve">كأن على الكتفين منه إذا انتحى</w:t>
      </w:r>
    </w:p>
    <w:p>
      <w:pPr>
        <w:pStyle w:val="BookText"/>
      </w:pPr>
      <w:r>
        <w:rPr>
          <w:rFonts w:ascii="Amiri" w:hAnsi="Amiri" w:eastAsia="Amiri" w:cs="Amiri"/>
          <w:lang w:bidi="ar-SA"/>
          <w:color w:val="111111"/>
          <w:sz w:val="28"/>
          <w:szCs w:val="28"/>
          <w:rtl/>
        </w:rPr>
        <w:t xml:space="preserve">مداك عروس أو صلاية حنظل</w:t>
      </w:r>
    </w:p>
    <w:p>
      <w:pPr>
        <w:pStyle w:val="BookText"/>
      </w:pPr>
      <w:r>
        <w:rPr>
          <w:rFonts w:ascii="Amiri" w:hAnsi="Amiri" w:eastAsia="Amiri" w:cs="Amiri"/>
          <w:lang w:bidi="ar-SA"/>
          <w:color w:val="111111"/>
          <w:sz w:val="28"/>
          <w:szCs w:val="28"/>
          <w:rtl/>
        </w:rPr>
        <w:t xml:space="preserve">فلا شاهد فيه ، وجاء في اللسان ( صرى ) وروايته :</w:t>
      </w:r>
    </w:p>
    <w:p>
      <w:pPr>
        <w:pStyle w:val="BookText"/>
      </w:pPr>
      <w:r>
        <w:rPr>
          <w:rFonts w:ascii="Amiri" w:hAnsi="Amiri" w:eastAsia="Amiri" w:cs="Amiri"/>
          <w:lang w:bidi="ar-SA"/>
          <w:color w:val="111111"/>
          <w:sz w:val="28"/>
          <w:szCs w:val="28"/>
          <w:rtl/>
        </w:rPr>
        <w:t xml:space="preserve">كأنّ سراته لدى البيت قائماً</w:t>
      </w:r>
    </w:p>
    <w:p>
      <w:pPr>
        <w:pStyle w:val="BookText"/>
      </w:pPr>
      <w:r>
        <w:rPr>
          <w:rFonts w:ascii="Amiri" w:hAnsi="Amiri" w:eastAsia="Amiri" w:cs="Amiri"/>
          <w:lang w:bidi="ar-SA"/>
          <w:color w:val="111111"/>
          <w:sz w:val="28"/>
          <w:szCs w:val="28"/>
          <w:rtl/>
        </w:rPr>
        <w:t xml:space="preserve">مداك عروس أو صراية حنظل</w:t>
      </w:r>
    </w:p>
    <w:p>
      <w:pPr>
        <w:pStyle w:val="BookText"/>
      </w:pPr>
      <w:r>
        <w:rPr>
          <w:rFonts w:ascii="Amiri" w:hAnsi="Amiri" w:eastAsia="Amiri" w:cs="Amiri"/>
          <w:lang w:bidi="ar-SA"/>
          <w:color w:val="111111"/>
          <w:sz w:val="28"/>
          <w:szCs w:val="28"/>
          <w:rtl/>
        </w:rPr>
        <w:t xml:space="preserve">وجاء عجزه في اللسان ( صلا ) وروايته :</w:t>
      </w:r>
    </w:p>
    <w:p>
      <w:pPr>
        <w:pStyle w:val="BookText"/>
      </w:pPr>
      <w:r>
        <w:rPr>
          <w:rFonts w:ascii="Amiri" w:hAnsi="Amiri" w:eastAsia="Amiri" w:cs="Amiri"/>
          <w:lang w:bidi="ar-SA"/>
          <w:color w:val="111111"/>
          <w:sz w:val="28"/>
          <w:szCs w:val="28"/>
          <w:rtl/>
        </w:rPr>
        <w:t xml:space="preserve">مداك عروس أو صراية حنظل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صرايةُ حنظلِ</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2483" w:name="_Toc1801"/>
      <w:r>
        <w:t>الصُّرَاح</w:t>
      </w:r>
      <w:bookmarkEnd w:id="2483"/>
    </w:p>
    <w:p>
      <w:pPr>
        <w:pStyle w:val="BookText"/>
      </w:pPr>
      <w:r>
        <w:rPr>
          <w:rFonts w:ascii="Amiri" w:hAnsi="Amiri" w:eastAsia="Amiri" w:cs="Amiri"/>
          <w:lang w:bidi="ar-SA"/>
          <w:color w:val="111111"/>
          <w:sz w:val="28"/>
          <w:szCs w:val="28"/>
          <w:rtl/>
        </w:rPr>
        <w:t xml:space="preserve">[الصُّرَاح] : الخالص ، يقال : خمر صُرَاح : إِذا لم تُشَبْ بشيء. ويقال : جاء بالكفر صُراحاً.</w:t>
      </w:r>
    </w:p>
    <w:p>
      <w:pPr>
        <w:pStyle w:val="BookText"/>
      </w:pPr>
      <w:r>
        <w:rPr>
          <w:rFonts w:ascii="Amiri" w:hAnsi="Amiri" w:eastAsia="Amiri" w:cs="Amiri"/>
          <w:lang w:bidi="ar-SA"/>
          <w:color w:val="111111"/>
          <w:sz w:val="28"/>
          <w:szCs w:val="28"/>
          <w:rtl/>
        </w:rPr>
        <w:t xml:space="preserve">وجاء بالشيء صراحاً : أي جَهاراً.</w:t>
      </w:r>
    </w:p>
    <w:p>
      <w:pPr>
        <w:pStyle w:val="BookText"/>
      </w:pPr>
      <w:r>
        <w:rPr>
          <w:rFonts w:ascii="IRNazanin" w:hAnsi="IRNazanin" w:eastAsia="IRNazanin" w:cs="IRNazanin"/>
          <w:lang w:bidi="fa-IR"/>
          <w:color w:val="111111"/>
          <w:sz w:val="28"/>
          <w:szCs w:val="28"/>
          <w:rtl/>
        </w:rPr>
        <w:t xml:space="preserve">م</w:t>
      </w:r>
    </w:p>
    <w:p>
      <w:pPr>
        <w:pStyle w:val="Heading5"/>
      </w:pPr>
      <w:bookmarkStart w:id="2484" w:name="_Toc1802"/>
      <w:r>
        <w:t>صُرَام</w:t>
      </w:r>
      <w:bookmarkEnd w:id="2484"/>
    </w:p>
    <w:p>
      <w:pPr>
        <w:pStyle w:val="BookText"/>
      </w:pPr>
      <w:r>
        <w:rPr>
          <w:rFonts w:ascii="Amiri" w:hAnsi="Amiri" w:eastAsia="Amiri" w:cs="Amiri"/>
          <w:lang w:bidi="ar-SA"/>
          <w:color w:val="111111"/>
          <w:sz w:val="28"/>
          <w:szCs w:val="28"/>
          <w:rtl/>
        </w:rPr>
        <w:t xml:space="preserve">[صُرَام] : اسم للحرب لأنها تَصرِم الأرحام والمودة : أي تقطعها ، قال</w:t>
      </w:r>
    </w:p>
    <w:p>
      <w:pPr>
        <w:pStyle w:val="BookText"/>
      </w:pPr>
      <w:r>
        <w:rPr>
          <w:rFonts w:ascii="IRNazanin" w:hAnsi="IRNazanin" w:eastAsia="IRNazanin" w:cs="IRNazanin"/>
          <w:lang w:bidi="fa-IR"/>
          <w:color w:val="111111"/>
          <w:sz w:val="28"/>
          <w:szCs w:val="28"/>
          <w:rtl/>
        </w:rPr>
        <w:t xml:space="preserve">[شماره صفحه واقعی : 3718]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88" w:name="pg14450_182694"/>
    <w:bookmarkEnd w:id="388"/>
    <w:p>
      <w:pPr>
        <w:pStyle w:val="BookText"/>
      </w:pPr>
      <w:r>
        <w:rPr>
          <w:rFonts w:ascii="Amiri" w:hAnsi="Amiri" w:eastAsia="Amiri" w:cs="Amiri"/>
          <w:lang w:bidi="ar-SA"/>
          <w:color w:val="111111"/>
          <w:sz w:val="28"/>
          <w:szCs w:val="28"/>
          <w:rtl/>
        </w:rPr>
        <w:t xml:space="preserve">الكميت </w:t>
      </w:r>
      <w:r>
        <w:rPr>
          <w:rStyle w:val="FootnoteReference"/>
        </w:rPr>
        <w:footnoteReference w:id="1038"/>
      </w:r>
    </w:p>
    <w:p>
      <w:pPr>
        <w:pStyle w:val="BookText"/>
      </w:pPr>
      <w:r>
        <w:rPr>
          <w:rFonts w:ascii="Amiri" w:hAnsi="Amiri" w:eastAsia="Amiri" w:cs="Amiri"/>
          <w:lang w:bidi="ar-SA"/>
          <w:color w:val="111111"/>
          <w:sz w:val="28"/>
          <w:szCs w:val="28"/>
          <w:rtl/>
        </w:rPr>
        <w:t xml:space="preserve">مآشير ما كان الرخاء ، حسافة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الحربُ سَمّاها صُرَامَ الملقِّبُ</w:t>
      </w:r>
    </w:p>
    <w:p>
      <w:pPr>
        <w:pStyle w:val="BookText"/>
      </w:pPr>
      <w:r>
        <w:rPr>
          <w:rFonts w:ascii="Amiri" w:hAnsi="Amiri" w:eastAsia="Amiri" w:cs="Amiri"/>
          <w:lang w:bidi="ar-SA"/>
          <w:color w:val="111111"/>
          <w:sz w:val="28"/>
          <w:szCs w:val="28"/>
          <w:rtl/>
        </w:rPr>
        <w:t xml:space="preserve">وصُرَام : الداهية ، قال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وهل تخفيَنَّ السِّرَّ دونَ وليِّها</w:t>
      </w:r>
    </w:p>
    <w:p>
      <w:pPr>
        <w:pStyle w:val="BookText"/>
      </w:pPr>
      <w:r>
        <w:rPr>
          <w:rFonts w:ascii="Amiri" w:hAnsi="Amiri" w:eastAsia="Amiri" w:cs="Amiri"/>
          <w:lang w:bidi="ar-SA"/>
          <w:color w:val="111111"/>
          <w:sz w:val="28"/>
          <w:szCs w:val="28"/>
          <w:rtl/>
        </w:rPr>
        <w:t xml:space="preserve">صُرَامٌ وقد إِيْلَتْ عليه وآلَها</w:t>
      </w:r>
    </w:p>
    <w:p>
      <w:pPr>
        <w:pStyle w:val="BookText"/>
      </w:pPr>
      <w:r>
        <w:rPr>
          <w:rFonts w:ascii="Amiri" w:hAnsi="Amiri" w:eastAsia="Amiri" w:cs="Amiri"/>
          <w:lang w:bidi="ar-SA"/>
          <w:color w:val="111111"/>
          <w:sz w:val="28"/>
          <w:szCs w:val="28"/>
          <w:rtl/>
        </w:rPr>
        <w:t xml:space="preserve">أي ساسها.</w:t>
      </w:r>
    </w:p>
    <w:p>
      <w:pPr>
        <w:pStyle w:val="BookText"/>
      </w:pPr>
      <w:r>
        <w:rPr>
          <w:rFonts w:ascii="Amiri" w:hAnsi="Amiri" w:eastAsia="Amiri" w:cs="Amiri"/>
          <w:lang w:bidi="ar-SA"/>
          <w:color w:val="111111"/>
          <w:sz w:val="28"/>
          <w:szCs w:val="28"/>
          <w:rtl/>
        </w:rPr>
        <w:t xml:space="preserve">ويقال في المثل : « حَلَبَتْ صُرَامٌ لكم صراها » </w:t>
      </w:r>
      <w:r>
        <w:rPr>
          <w:rStyle w:val="FootnoteReference"/>
        </w:rPr>
        <w:footnoteReference w:id="1040"/>
      </w:r>
      <w:r>
        <w:rPr>
          <w:rFonts w:ascii="IRNazanin" w:hAnsi="IRNazanin" w:eastAsia="IRNazanin" w:cs="IRNazanin"/>
          <w:lang w:bidi="fa-IR"/>
          <w:color w:val="111111"/>
          <w:sz w:val="28"/>
          <w:szCs w:val="28"/>
          <w:rtl/>
        </w:rPr>
        <w:t xml:space="preserve">. قال بشر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أبلغ بني سعد رسولاً</w:t>
      </w:r>
    </w:p>
    <w:p>
      <w:pPr>
        <w:pStyle w:val="BookText"/>
      </w:pPr>
      <w:r>
        <w:rPr>
          <w:rFonts w:ascii="Amiri" w:hAnsi="Amiri" w:eastAsia="Amiri" w:cs="Amiri"/>
          <w:lang w:bidi="ar-SA"/>
          <w:color w:val="111111"/>
          <w:sz w:val="28"/>
          <w:szCs w:val="28"/>
          <w:rtl/>
        </w:rPr>
        <w:t xml:space="preserve">ومولاهم فقد حُلبت صُرَامُ</w:t>
      </w:r>
    </w:p>
    <w:p>
      <w:pPr>
        <w:pStyle w:val="BookText"/>
      </w:pPr>
      <w:r>
        <w:rPr>
          <w:rFonts w:ascii="Amiri" w:hAnsi="Amiri" w:eastAsia="Amiri" w:cs="Amiri"/>
          <w:lang w:bidi="ar-SA"/>
          <w:color w:val="111111"/>
          <w:sz w:val="28"/>
          <w:szCs w:val="28"/>
          <w:rtl/>
        </w:rPr>
        <w:t xml:space="preserve">أي قد بلغ من الشر آخره.</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2485" w:name="_Toc1803"/>
      <w:r>
        <w:t>الصِّراح</w:t>
      </w:r>
      <w:bookmarkEnd w:id="2485"/>
    </w:p>
    <w:p>
      <w:pPr>
        <w:pStyle w:val="BookText"/>
      </w:pPr>
      <w:r>
        <w:rPr>
          <w:rFonts w:ascii="Amiri" w:hAnsi="Amiri" w:eastAsia="Amiri" w:cs="Amiri"/>
          <w:lang w:bidi="ar-SA"/>
          <w:color w:val="111111"/>
          <w:sz w:val="28"/>
          <w:szCs w:val="28"/>
          <w:rtl/>
        </w:rPr>
        <w:t xml:space="preserve">[الصِّراح] : يقال : لقيت فلاناً صِراحاً : أي مواجهة.</w:t>
      </w:r>
    </w:p>
    <w:p>
      <w:pPr>
        <w:pStyle w:val="BookText"/>
      </w:pPr>
      <w:r>
        <w:rPr>
          <w:rFonts w:ascii="Amiri" w:hAnsi="Amiri" w:eastAsia="Amiri" w:cs="Amiri"/>
          <w:lang w:bidi="ar-SA"/>
          <w:color w:val="111111"/>
          <w:sz w:val="28"/>
          <w:szCs w:val="28"/>
          <w:rtl/>
        </w:rPr>
        <w:t xml:space="preserve">والصِّراح : جمع صريح.</w:t>
      </w:r>
    </w:p>
    <w:p>
      <w:pPr>
        <w:pStyle w:val="BookText"/>
      </w:pPr>
      <w:r>
        <w:rPr>
          <w:rFonts w:ascii="IRNazanin" w:hAnsi="IRNazanin" w:eastAsia="IRNazanin" w:cs="IRNazanin"/>
          <w:lang w:bidi="fa-IR"/>
          <w:color w:val="111111"/>
          <w:sz w:val="28"/>
          <w:szCs w:val="28"/>
          <w:rtl/>
        </w:rPr>
        <w:t xml:space="preserve">ط</w:t>
      </w:r>
    </w:p>
    <w:p>
      <w:pPr>
        <w:pStyle w:val="Heading5"/>
      </w:pPr>
      <w:bookmarkStart w:id="2486" w:name="_Toc1804"/>
      <w:r>
        <w:t>الصِّراط</w:t>
      </w:r>
      <w:bookmarkEnd w:id="2486"/>
    </w:p>
    <w:p>
      <w:pPr>
        <w:pStyle w:val="BookText"/>
      </w:pPr>
      <w:r>
        <w:rPr>
          <w:rFonts w:ascii="Amiri" w:hAnsi="Amiri" w:eastAsia="Amiri" w:cs="Amiri"/>
          <w:lang w:bidi="ar-SA"/>
          <w:color w:val="111111"/>
          <w:sz w:val="28"/>
          <w:szCs w:val="28"/>
          <w:rtl/>
        </w:rPr>
        <w:t xml:space="preserve">[الصِّراط] : الطريق ، قال الله تعالى : ( اهْدِنَا الصِّراطَ الْمُسْتَقِيمَ )</w:t>
      </w:r>
      <w:r>
        <w:rPr>
          <w:rStyle w:val="FootnoteReference"/>
        </w:rPr>
        <w:footnoteReference w:id="1042"/>
      </w:r>
      <w:r>
        <w:rPr>
          <w:rFonts w:ascii="Amiri" w:hAnsi="Amiri" w:eastAsia="Amiri" w:cs="Amiri"/>
          <w:lang w:bidi="ar-SA"/>
          <w:color w:val="111111"/>
          <w:sz w:val="28"/>
          <w:szCs w:val="28"/>
          <w:rtl/>
        </w:rPr>
        <w:t xml:space="preserve">أي طريق الحق. وكان حمزة يشم الصاد زاياً في الصِّراطَ ، قال الشاعر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أمير المؤمنين على صراط</w:t>
      </w:r>
    </w:p>
    <w:p>
      <w:pPr>
        <w:pStyle w:val="BookText"/>
      </w:pPr>
      <w:r>
        <w:rPr>
          <w:rFonts w:ascii="Amiri" w:hAnsi="Amiri" w:eastAsia="Amiri" w:cs="Amiri"/>
          <w:lang w:bidi="ar-SA"/>
          <w:color w:val="111111"/>
          <w:sz w:val="28"/>
          <w:szCs w:val="28"/>
          <w:rtl/>
        </w:rPr>
        <w:t xml:space="preserve">إِذا اعوجّ الموارد مستقيمِ</w:t>
      </w:r>
    </w:p>
    <w:p>
      <w:pPr>
        <w:pStyle w:val="BookText"/>
      </w:pPr>
      <w:r>
        <w:rPr>
          <w:rFonts w:ascii="Amiri" w:hAnsi="Amiri" w:eastAsia="Amiri" w:cs="Amiri"/>
          <w:lang w:bidi="ar-SA"/>
          <w:color w:val="111111"/>
          <w:sz w:val="28"/>
          <w:szCs w:val="28"/>
          <w:rtl/>
        </w:rPr>
        <w:t xml:space="preserve">وقال الأخفش : أهل الحجاز يؤنثون الصراط.</w:t>
      </w:r>
    </w:p>
    <w:p>
      <w:pPr>
        <w:pStyle w:val="BookText"/>
      </w:pPr>
      <w:r>
        <w:rPr>
          <w:rFonts w:ascii="IRNazanin" w:hAnsi="IRNazanin" w:eastAsia="IRNazanin" w:cs="IRNazanin"/>
          <w:lang w:bidi="fa-IR"/>
          <w:color w:val="111111"/>
          <w:sz w:val="28"/>
          <w:szCs w:val="28"/>
          <w:rtl/>
        </w:rPr>
        <w:t xml:space="preserve">[شماره صفحه واقعی : 3719]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89" w:name="pg14450_182695"/>
    <w:bookmarkEnd w:id="389"/>
    <w:p>
      <w:pPr>
        <w:pStyle w:val="BookText"/>
      </w:pPr>
      <w:r>
        <w:rPr>
          <w:rFonts w:ascii="IRNazanin" w:hAnsi="IRNazanin" w:eastAsia="IRNazanin" w:cs="IRNazanin"/>
          <w:lang w:bidi="fa-IR"/>
          <w:color w:val="111111"/>
          <w:sz w:val="28"/>
          <w:szCs w:val="28"/>
          <w:rtl/>
        </w:rPr>
        <w:t xml:space="preserve">م</w:t>
      </w:r>
    </w:p>
    <w:p>
      <w:pPr>
        <w:pStyle w:val="Heading5"/>
      </w:pPr>
      <w:bookmarkStart w:id="2487" w:name="_Toc1805"/>
      <w:r>
        <w:t>الصِّرام</w:t>
      </w:r>
      <w:bookmarkEnd w:id="2487"/>
    </w:p>
    <w:p>
      <w:pPr>
        <w:pStyle w:val="BookText"/>
      </w:pPr>
      <w:r>
        <w:rPr>
          <w:rFonts w:ascii="Amiri" w:hAnsi="Amiri" w:eastAsia="Amiri" w:cs="Amiri"/>
          <w:lang w:bidi="ar-SA"/>
          <w:color w:val="111111"/>
          <w:sz w:val="28"/>
          <w:szCs w:val="28"/>
          <w:rtl/>
        </w:rPr>
        <w:t xml:space="preserve">[الصِّرام] : جِداد النخل.</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ع</w:t>
      </w:r>
    </w:p>
    <w:p>
      <w:pPr>
        <w:pStyle w:val="Heading5"/>
      </w:pPr>
      <w:bookmarkStart w:id="2488" w:name="_Toc1806"/>
      <w:r>
        <w:t>الصَّرُوع</w:t>
      </w:r>
      <w:bookmarkEnd w:id="2488"/>
    </w:p>
    <w:p>
      <w:pPr>
        <w:pStyle w:val="BookText"/>
      </w:pPr>
      <w:r>
        <w:rPr>
          <w:rFonts w:ascii="Amiri" w:hAnsi="Amiri" w:eastAsia="Amiri" w:cs="Amiri"/>
          <w:lang w:bidi="ar-SA"/>
          <w:color w:val="111111"/>
          <w:sz w:val="28"/>
          <w:szCs w:val="28"/>
          <w:rtl/>
        </w:rPr>
        <w:t xml:space="preserve">[الصَّرُوع] : رجل صَرُوع : كثير الصَّرْع لمن صارعه.</w:t>
      </w:r>
    </w:p>
    <w:p>
      <w:pPr>
        <w:pStyle w:val="BookText"/>
      </w:pPr>
      <w:r>
        <w:rPr>
          <w:rFonts w:ascii="IRNazanin" w:hAnsi="IRNazanin" w:eastAsia="IRNazanin" w:cs="IRNazanin"/>
          <w:lang w:bidi="fa-IR"/>
          <w:color w:val="111111"/>
          <w:sz w:val="28"/>
          <w:szCs w:val="28"/>
          <w:rtl/>
        </w:rPr>
        <w:t xml:space="preserve">ف</w:t>
      </w:r>
    </w:p>
    <w:p>
      <w:pPr>
        <w:pStyle w:val="Heading5"/>
      </w:pPr>
      <w:bookmarkStart w:id="2489" w:name="_Toc1807"/>
      <w:r>
        <w:t>الصَّرُوف</w:t>
      </w:r>
      <w:bookmarkEnd w:id="2489"/>
    </w:p>
    <w:p>
      <w:pPr>
        <w:pStyle w:val="BookText"/>
      </w:pPr>
      <w:r>
        <w:rPr>
          <w:rFonts w:ascii="Amiri" w:hAnsi="Amiri" w:eastAsia="Amiri" w:cs="Amiri"/>
          <w:lang w:bidi="ar-SA"/>
          <w:color w:val="111111"/>
          <w:sz w:val="28"/>
          <w:szCs w:val="28"/>
          <w:rtl/>
        </w:rPr>
        <w:t xml:space="preserve">[الصَّرُوف] : ناقة صَرُوف : بيّنة الصريف ، وهو صوتُ أسنانها.</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490" w:name="_Toc1808"/>
      <w:r>
        <w:t>الصَّريب</w:t>
      </w:r>
      <w:bookmarkEnd w:id="2490"/>
    </w:p>
    <w:p>
      <w:pPr>
        <w:pStyle w:val="BookText"/>
      </w:pPr>
      <w:r>
        <w:rPr>
          <w:rFonts w:ascii="Amiri" w:hAnsi="Amiri" w:eastAsia="Amiri" w:cs="Amiri"/>
          <w:lang w:bidi="ar-SA"/>
          <w:color w:val="111111"/>
          <w:sz w:val="28"/>
          <w:szCs w:val="28"/>
          <w:rtl/>
        </w:rPr>
        <w:t xml:space="preserve">[الصَّريب] : اللبن المحقون.</w:t>
      </w:r>
    </w:p>
    <w:p>
      <w:pPr>
        <w:pStyle w:val="BookText"/>
      </w:pPr>
      <w:r>
        <w:rPr>
          <w:rFonts w:ascii="IRNazanin" w:hAnsi="IRNazanin" w:eastAsia="IRNazanin" w:cs="IRNazanin"/>
          <w:lang w:bidi="fa-IR"/>
          <w:color w:val="111111"/>
          <w:sz w:val="28"/>
          <w:szCs w:val="28"/>
          <w:rtl/>
        </w:rPr>
        <w:t xml:space="preserve">ح</w:t>
      </w:r>
    </w:p>
    <w:p>
      <w:pPr>
        <w:pStyle w:val="Heading5"/>
      </w:pPr>
      <w:bookmarkStart w:id="2491" w:name="_Toc1809"/>
      <w:r>
        <w:t>الصَّريح</w:t>
      </w:r>
      <w:bookmarkEnd w:id="2491"/>
    </w:p>
    <w:p>
      <w:pPr>
        <w:pStyle w:val="BookText"/>
      </w:pPr>
      <w:r>
        <w:rPr>
          <w:rFonts w:ascii="Amiri" w:hAnsi="Amiri" w:eastAsia="Amiri" w:cs="Amiri"/>
          <w:lang w:bidi="ar-SA"/>
          <w:color w:val="111111"/>
          <w:sz w:val="28"/>
          <w:szCs w:val="28"/>
          <w:rtl/>
        </w:rPr>
        <w:t xml:space="preserve">[الصَّريح] : الخالص من كل شيء.</w:t>
      </w:r>
    </w:p>
    <w:p>
      <w:pPr>
        <w:pStyle w:val="BookText"/>
      </w:pPr>
      <w:r>
        <w:rPr>
          <w:rFonts w:ascii="Amiri" w:hAnsi="Amiri" w:eastAsia="Amiri" w:cs="Amiri"/>
          <w:lang w:bidi="ar-SA"/>
          <w:color w:val="111111"/>
          <w:sz w:val="28"/>
          <w:szCs w:val="28"/>
          <w:rtl/>
        </w:rPr>
        <w:t xml:space="preserve">والصَّريح من اللبن والبول : ما سكنت رغوته ، قال أبو النجم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يسوف من أبوالها الصريحا</w:t>
      </w:r>
    </w:p>
    <w:p>
      <w:pPr>
        <w:pStyle w:val="BookText"/>
      </w:pPr>
      <w:r>
        <w:rPr>
          <w:rFonts w:ascii="Amiri" w:hAnsi="Amiri" w:eastAsia="Amiri" w:cs="Amiri"/>
          <w:lang w:bidi="ar-SA"/>
          <w:color w:val="111111"/>
          <w:sz w:val="28"/>
          <w:szCs w:val="28"/>
          <w:rtl/>
        </w:rPr>
        <w:t xml:space="preserve">حَسْوَ المريضِ الخردل المَجْدُوحا</w:t>
      </w:r>
    </w:p>
    <w:p>
      <w:pPr>
        <w:pStyle w:val="BookText"/>
      </w:pPr>
      <w:r>
        <w:rPr>
          <w:rFonts w:ascii="Amiri" w:hAnsi="Amiri" w:eastAsia="Amiri" w:cs="Amiri"/>
          <w:lang w:bidi="ar-SA"/>
          <w:color w:val="111111"/>
          <w:sz w:val="28"/>
          <w:szCs w:val="28"/>
          <w:rtl/>
        </w:rPr>
        <w:t xml:space="preserve">قال الخليل : والصَّريح من الرجال والخيل : مَحْضُ النسب وتجمع الرجال : على الصُّرحاء والخيل على : الصرائح ، قال طفيل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عناجيجُ مِنْ آلِ الصَّرِيحِ وأَعْوَجٍ</w:t>
      </w:r>
    </w:p>
    <w:p>
      <w:pPr>
        <w:pStyle w:val="BookText"/>
      </w:pPr>
      <w:r>
        <w:rPr>
          <w:rFonts w:ascii="Amiri" w:hAnsi="Amiri" w:eastAsia="Amiri" w:cs="Amiri"/>
          <w:lang w:bidi="ar-SA"/>
          <w:color w:val="111111"/>
          <w:sz w:val="28"/>
          <w:szCs w:val="28"/>
          <w:rtl/>
        </w:rPr>
        <w:t xml:space="preserve">مغاويرُ فيها للأريبِ مُعَقَّبُ</w:t>
      </w:r>
    </w:p>
    <w:p>
      <w:pPr>
        <w:pStyle w:val="BookText"/>
      </w:pPr>
      <w:r>
        <w:rPr>
          <w:rFonts w:ascii="Amiri" w:hAnsi="Amiri" w:eastAsia="Amiri" w:cs="Amiri"/>
          <w:lang w:bidi="ar-SA"/>
          <w:color w:val="111111"/>
          <w:sz w:val="28"/>
          <w:szCs w:val="28"/>
          <w:rtl/>
        </w:rPr>
        <w:t xml:space="preserve">أي غزو بعد غزو.</w:t>
      </w:r>
    </w:p>
    <w:p>
      <w:pPr>
        <w:pStyle w:val="BookText"/>
      </w:pPr>
      <w:r>
        <w:rPr>
          <w:rFonts w:ascii="Amiri" w:hAnsi="Amiri" w:eastAsia="Amiri" w:cs="Amiri"/>
          <w:lang w:bidi="ar-SA"/>
          <w:color w:val="111111"/>
          <w:sz w:val="28"/>
          <w:szCs w:val="28"/>
          <w:rtl/>
        </w:rPr>
        <w:t xml:space="preserve">وصَريح النصح والود : خالصهما.</w:t>
      </w:r>
    </w:p>
    <w:p>
      <w:pPr>
        <w:pStyle w:val="BookText"/>
      </w:pPr>
      <w:r>
        <w:rPr>
          <w:rFonts w:ascii="IRNazanin" w:hAnsi="IRNazanin" w:eastAsia="IRNazanin" w:cs="IRNazanin"/>
          <w:lang w:bidi="fa-IR"/>
          <w:color w:val="111111"/>
          <w:sz w:val="28"/>
          <w:szCs w:val="28"/>
          <w:rtl/>
        </w:rPr>
        <w:t xml:space="preserve">خ</w:t>
      </w:r>
    </w:p>
    <w:p>
      <w:pPr>
        <w:pStyle w:val="Heading5"/>
      </w:pPr>
      <w:bookmarkStart w:id="2492" w:name="_Toc1810"/>
      <w:r>
        <w:t>الصَّريخ</w:t>
      </w:r>
      <w:bookmarkEnd w:id="2492"/>
    </w:p>
    <w:p>
      <w:pPr>
        <w:pStyle w:val="BookText"/>
      </w:pPr>
      <w:r>
        <w:rPr>
          <w:rFonts w:ascii="Amiri" w:hAnsi="Amiri" w:eastAsia="Amiri" w:cs="Amiri"/>
          <w:lang w:bidi="ar-SA"/>
          <w:color w:val="111111"/>
          <w:sz w:val="28"/>
          <w:szCs w:val="28"/>
          <w:rtl/>
        </w:rPr>
        <w:t xml:space="preserve">[الصَّريخ] : صوت المستصرخ.</w:t>
      </w:r>
    </w:p>
    <w:p>
      <w:pPr>
        <w:pStyle w:val="BookText"/>
      </w:pPr>
      <w:r>
        <w:rPr>
          <w:rFonts w:ascii="Amiri" w:hAnsi="Amiri" w:eastAsia="Amiri" w:cs="Amiri"/>
          <w:lang w:bidi="ar-SA"/>
          <w:color w:val="111111"/>
          <w:sz w:val="28"/>
          <w:szCs w:val="28"/>
          <w:rtl/>
        </w:rPr>
        <w:t xml:space="preserve">والصَّريخ : المصرِخ ، وهو المغيث ، قال الله تعالى : ( فَلا صَرِيخَ لَهُمْ )</w:t>
      </w:r>
      <w:r>
        <w:rPr>
          <w:rStyle w:val="FootnoteReference"/>
        </w:rPr>
        <w:footnoteReference w:id="1046"/>
      </w:r>
      <w:r>
        <w:rPr>
          <w:rFonts w:ascii="Amiri" w:hAnsi="Amiri" w:eastAsia="Amiri" w:cs="Amiri"/>
          <w:lang w:bidi="ar-SA"/>
          <w:color w:val="111111"/>
          <w:sz w:val="28"/>
          <w:szCs w:val="28"/>
          <w:rtl/>
        </w:rPr>
        <w:t xml:space="preserve">أي :</w:t>
      </w:r>
    </w:p>
    <w:p>
      <w:pPr>
        <w:pStyle w:val="BookText"/>
      </w:pPr>
      <w:r>
        <w:rPr>
          <w:rFonts w:ascii="IRNazanin" w:hAnsi="IRNazanin" w:eastAsia="IRNazanin" w:cs="IRNazanin"/>
          <w:lang w:bidi="fa-IR"/>
          <w:color w:val="111111"/>
          <w:sz w:val="28"/>
          <w:szCs w:val="28"/>
          <w:rtl/>
        </w:rPr>
        <w:t xml:space="preserve">[شماره صفحه واقعی : 3720]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90" w:name="pg14450_182696"/>
    <w:bookmarkEnd w:id="390"/>
    <w:p>
      <w:pPr>
        <w:pStyle w:val="BookText"/>
      </w:pPr>
      <w:r>
        <w:rPr>
          <w:rFonts w:ascii="Amiri" w:hAnsi="Amiri" w:eastAsia="Amiri" w:cs="Amiri"/>
          <w:lang w:bidi="ar-SA"/>
          <w:color w:val="111111"/>
          <w:sz w:val="28"/>
          <w:szCs w:val="28"/>
          <w:rtl/>
        </w:rPr>
        <w:t xml:space="preserve">فلا مغيث ، قال الأجدع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أعاذلُ إِنما أَفْنى شبابي</w:t>
      </w:r>
    </w:p>
    <w:p>
      <w:pPr>
        <w:pStyle w:val="BookText"/>
      </w:pPr>
      <w:r>
        <w:rPr>
          <w:rFonts w:ascii="Amiri" w:hAnsi="Amiri" w:eastAsia="Amiri" w:cs="Amiri"/>
          <w:lang w:bidi="ar-SA"/>
          <w:color w:val="111111"/>
          <w:sz w:val="28"/>
          <w:szCs w:val="28"/>
          <w:rtl/>
        </w:rPr>
        <w:t xml:space="preserve">ركُوبي في الصَّرِيخِ إِلى المنادي</w:t>
      </w:r>
    </w:p>
    <w:p>
      <w:pPr>
        <w:pStyle w:val="BookText"/>
      </w:pPr>
      <w:r>
        <w:rPr>
          <w:rFonts w:ascii="IRNazanin" w:hAnsi="IRNazanin" w:eastAsia="IRNazanin" w:cs="IRNazanin"/>
          <w:lang w:bidi="fa-IR"/>
          <w:color w:val="111111"/>
          <w:sz w:val="28"/>
          <w:szCs w:val="28"/>
          <w:rtl/>
        </w:rPr>
        <w:t xml:space="preserve">ع</w:t>
      </w:r>
    </w:p>
    <w:p>
      <w:pPr>
        <w:pStyle w:val="Heading5"/>
      </w:pPr>
      <w:bookmarkStart w:id="2493" w:name="_Toc1811"/>
      <w:r>
        <w:t>الصَّريع</w:t>
      </w:r>
      <w:bookmarkEnd w:id="2493"/>
    </w:p>
    <w:p>
      <w:pPr>
        <w:pStyle w:val="BookText"/>
      </w:pPr>
      <w:r>
        <w:rPr>
          <w:rFonts w:ascii="Amiri" w:hAnsi="Amiri" w:eastAsia="Amiri" w:cs="Amiri"/>
          <w:lang w:bidi="ar-SA"/>
          <w:color w:val="111111"/>
          <w:sz w:val="28"/>
          <w:szCs w:val="28"/>
          <w:rtl/>
        </w:rPr>
        <w:t xml:space="preserve">[الصَّريع] : المصروع.</w:t>
      </w:r>
    </w:p>
    <w:p>
      <w:pPr>
        <w:pStyle w:val="BookText"/>
      </w:pPr>
      <w:r>
        <w:rPr>
          <w:rFonts w:ascii="Amiri" w:hAnsi="Amiri" w:eastAsia="Amiri" w:cs="Amiri"/>
          <w:lang w:bidi="ar-SA"/>
          <w:color w:val="111111"/>
          <w:sz w:val="28"/>
          <w:szCs w:val="28"/>
          <w:rtl/>
        </w:rPr>
        <w:t xml:space="preserve">( قال بعضهم ) : الصريع من الأغصان : ما تهدَّل وسقط إِلى الأرض. ويقال للقوس إِذا كانت من ذلك الغصن : صَرِيع.</w:t>
      </w:r>
    </w:p>
    <w:p>
      <w:pPr>
        <w:pStyle w:val="BookText"/>
      </w:pPr>
      <w:r>
        <w:rPr>
          <w:rFonts w:ascii="IRNazanin" w:hAnsi="IRNazanin" w:eastAsia="IRNazanin" w:cs="IRNazanin"/>
          <w:lang w:bidi="fa-IR"/>
          <w:color w:val="111111"/>
          <w:sz w:val="28"/>
          <w:szCs w:val="28"/>
          <w:rtl/>
        </w:rPr>
        <w:t xml:space="preserve">ف</w:t>
      </w:r>
    </w:p>
    <w:p>
      <w:pPr>
        <w:pStyle w:val="Heading5"/>
      </w:pPr>
      <w:bookmarkStart w:id="2494" w:name="_Toc1812"/>
      <w:r>
        <w:t>الصَّريف</w:t>
      </w:r>
      <w:bookmarkEnd w:id="2494"/>
    </w:p>
    <w:p>
      <w:pPr>
        <w:pStyle w:val="BookText"/>
      </w:pPr>
      <w:r>
        <w:rPr>
          <w:rFonts w:ascii="Amiri" w:hAnsi="Amiri" w:eastAsia="Amiri" w:cs="Amiri"/>
          <w:lang w:bidi="ar-SA"/>
          <w:color w:val="111111"/>
          <w:sz w:val="28"/>
          <w:szCs w:val="28"/>
          <w:rtl/>
        </w:rPr>
        <w:t xml:space="preserve">[الصَّريف] : اللبن ينصرف به عن الضَّرْع حين يُحلب ، قال </w:t>
      </w:r>
      <w:r>
        <w:rPr>
          <w:rStyle w:val="FootnoteReference"/>
        </w:rPr>
        <w:footnoteReference w:id="1048"/>
      </w:r>
    </w:p>
    <w:p>
      <w:pPr>
        <w:pStyle w:val="BookText"/>
      </w:pPr>
      <w:r>
        <w:rPr>
          <w:rFonts w:ascii="Amiri" w:hAnsi="Amiri" w:eastAsia="Amiri" w:cs="Amiri"/>
          <w:lang w:bidi="ar-SA"/>
          <w:color w:val="111111"/>
          <w:sz w:val="28"/>
          <w:szCs w:val="28"/>
          <w:rtl/>
        </w:rPr>
        <w:t xml:space="preserve">لم يغذها مد ولا نصيف</w:t>
      </w:r>
    </w:p>
    <w:p>
      <w:pPr>
        <w:pStyle w:val="BookText"/>
      </w:pPr>
      <w:r>
        <w:rPr>
          <w:rFonts w:ascii="Amiri" w:hAnsi="Amiri" w:eastAsia="Amiri" w:cs="Amiri"/>
          <w:lang w:bidi="ar-SA"/>
          <w:color w:val="111111"/>
          <w:sz w:val="28"/>
          <w:szCs w:val="28"/>
          <w:rtl/>
        </w:rPr>
        <w:t xml:space="preserve">ولا تميرات ولا تعجيف</w:t>
      </w:r>
    </w:p>
    <w:p>
      <w:pPr>
        <w:pStyle w:val="BookText"/>
      </w:pPr>
      <w:r>
        <w:rPr>
          <w:rFonts w:ascii="Amiri" w:hAnsi="Amiri" w:eastAsia="Amiri" w:cs="Amiri"/>
          <w:lang w:bidi="ar-SA"/>
          <w:color w:val="111111"/>
          <w:sz w:val="28"/>
          <w:szCs w:val="28"/>
          <w:rtl/>
        </w:rPr>
        <w:t xml:space="preserve">لكن غذاها اللّبن الخريف</w:t>
      </w:r>
    </w:p>
    <w:p>
      <w:pPr>
        <w:pStyle w:val="BookText"/>
      </w:pPr>
      <w:r>
        <w:rPr>
          <w:rFonts w:ascii="Amiri" w:hAnsi="Amiri" w:eastAsia="Amiri" w:cs="Amiri"/>
          <w:lang w:bidi="ar-SA"/>
          <w:color w:val="111111"/>
          <w:sz w:val="28"/>
          <w:szCs w:val="28"/>
          <w:rtl/>
        </w:rPr>
        <w:t xml:space="preserve">المحض والقاؤص والصريف</w:t>
      </w:r>
    </w:p>
    <w:p>
      <w:pPr>
        <w:pStyle w:val="BookText"/>
      </w:pPr>
      <w:r>
        <w:rPr>
          <w:rFonts w:ascii="Amiri" w:hAnsi="Amiri" w:eastAsia="Amiri" w:cs="Amiri"/>
          <w:lang w:bidi="ar-SA"/>
          <w:color w:val="111111"/>
          <w:sz w:val="28"/>
          <w:szCs w:val="28"/>
          <w:rtl/>
        </w:rPr>
        <w:t xml:space="preserve">وانظر المواد ( عجف ، محض ، قرص ، صرف » وانظر أيضاً الجمهرة : ( 2 / 101 ) والمقاييس : ( 4 / 237 ).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غذاها لبنُ الخريفْ</w:t>
      </w:r>
    </w:p>
    <w:p>
      <w:pPr>
        <w:pStyle w:val="BookText"/>
      </w:pPr>
      <w:r>
        <w:rPr>
          <w:rFonts w:ascii="Amiri" w:hAnsi="Amiri" w:eastAsia="Amiri" w:cs="Amiri"/>
          <w:lang w:bidi="ar-SA"/>
          <w:color w:val="111111"/>
          <w:sz w:val="28"/>
          <w:szCs w:val="28"/>
          <w:rtl/>
        </w:rPr>
        <w:t xml:space="preserve">المحضُ والقارصُ والصريفْ</w:t>
      </w:r>
    </w:p>
    <w:p>
      <w:pPr>
        <w:pStyle w:val="BookText"/>
      </w:pPr>
      <w:r>
        <w:rPr>
          <w:rFonts w:ascii="Amiri" w:hAnsi="Amiri" w:eastAsia="Amiri" w:cs="Amiri"/>
          <w:lang w:bidi="ar-SA"/>
          <w:color w:val="111111"/>
          <w:sz w:val="28"/>
          <w:szCs w:val="28"/>
          <w:rtl/>
        </w:rPr>
        <w:t xml:space="preserve">خصَّ الخريفَ بالذِّكر لأنه أَغْلَظُ أَلْبَانِ الزمانوأَدْسَمُها.</w:t>
      </w:r>
    </w:p>
    <w:p>
      <w:pPr>
        <w:pStyle w:val="BookText"/>
      </w:pPr>
      <w:r>
        <w:rPr>
          <w:rFonts w:ascii="Amiri" w:hAnsi="Amiri" w:eastAsia="Amiri" w:cs="Amiri"/>
          <w:lang w:bidi="ar-SA"/>
          <w:color w:val="111111"/>
          <w:sz w:val="28"/>
          <w:szCs w:val="28"/>
          <w:rtl/>
        </w:rPr>
        <w:t xml:space="preserve">والصريف : الفضة ، قال الأعشى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لها كَتَدٌ ملساءُ ذات أسرَّةٍ</w:t>
      </w:r>
    </w:p>
    <w:p>
      <w:pPr>
        <w:pStyle w:val="BookText"/>
      </w:pPr>
      <w:r>
        <w:rPr>
          <w:rFonts w:ascii="Amiri" w:hAnsi="Amiri" w:eastAsia="Amiri" w:cs="Amiri"/>
          <w:lang w:bidi="ar-SA"/>
          <w:color w:val="111111"/>
          <w:sz w:val="28"/>
          <w:szCs w:val="28"/>
          <w:rtl/>
        </w:rPr>
        <w:t xml:space="preserve">ونحرٌ كفاثور الصريف الممثَّلِ</w:t>
      </w:r>
    </w:p>
    <w:p>
      <w:pPr>
        <w:pStyle w:val="BookText"/>
      </w:pPr>
      <w:r>
        <w:rPr>
          <w:rFonts w:ascii="Amiri" w:hAnsi="Amiri" w:eastAsia="Amiri" w:cs="Amiri"/>
          <w:lang w:bidi="ar-SA"/>
          <w:color w:val="111111"/>
          <w:sz w:val="28"/>
          <w:szCs w:val="28"/>
          <w:rtl/>
        </w:rPr>
        <w:t xml:space="preserve">وأنشد يعقوب </w:t>
      </w:r>
      <w:r>
        <w:rPr>
          <w:rStyle w:val="FootnoteReference"/>
        </w:rPr>
        <w:footnoteReference w:id="1050"/>
      </w:r>
    </w:p>
    <w:p>
      <w:pPr>
        <w:pStyle w:val="BookText"/>
      </w:pPr>
      <w:r>
        <w:rPr>
          <w:rFonts w:ascii="Amiri" w:hAnsi="Amiri" w:eastAsia="Amiri" w:cs="Amiri"/>
          <w:lang w:bidi="ar-SA"/>
          <w:color w:val="111111"/>
          <w:sz w:val="28"/>
          <w:szCs w:val="28"/>
          <w:rtl/>
        </w:rPr>
        <w:t xml:space="preserve">بنى غدانة حقّاً لستم ذهبا</w:t>
      </w:r>
    </w:p>
    <w:p>
      <w:pPr>
        <w:pStyle w:val="BookText"/>
      </w:pPr>
      <w:r>
        <w:rPr>
          <w:rFonts w:ascii="Amiri" w:hAnsi="Amiri" w:eastAsia="Amiri" w:cs="Amiri"/>
          <w:lang w:bidi="ar-SA"/>
          <w:color w:val="111111"/>
          <w:sz w:val="28"/>
          <w:szCs w:val="28"/>
          <w:rtl/>
        </w:rPr>
        <w:t xml:space="preserve">ولا صريفا ، ولكن أنتم خزف</w:t>
      </w:r>
    </w:p>
    <w:p>
      <w:pPr>
        <w:pStyle w:val="BookText"/>
      </w:pPr>
      <w:r>
        <w:rPr>
          <w:rFonts w:ascii="Amiri" w:hAnsi="Amiri" w:eastAsia="Amiri" w:cs="Amiri"/>
          <w:lang w:bidi="ar-SA"/>
          <w:color w:val="111111"/>
          <w:sz w:val="28"/>
          <w:szCs w:val="28"/>
          <w:rtl/>
        </w:rPr>
        <w:t xml:space="preserve">وهو في أوضح المسالك برفع الذهب والصريف على اعتبار أنّ زيادة « إِن » تبطل عمل « ما » ، وأورده في الخزانة : ( 4 / 119 ) وقال : « ولم أر من نسب هذا البيت لقائله مع كثرة الاستشهاد به في كتب النحو واللغة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بَني غُدانَةَ ما إِن أَنْتُمُ ذَهَباً</w:t>
      </w:r>
    </w:p>
    <w:p>
      <w:pPr>
        <w:pStyle w:val="BookText"/>
      </w:pPr>
      <w:r>
        <w:rPr>
          <w:rFonts w:ascii="Amiri" w:hAnsi="Amiri" w:eastAsia="Amiri" w:cs="Amiri"/>
          <w:lang w:bidi="ar-SA"/>
          <w:color w:val="111111"/>
          <w:sz w:val="28"/>
          <w:szCs w:val="28"/>
          <w:rtl/>
        </w:rPr>
        <w:t xml:space="preserve">ولا صَريفاً ولكنْ أنتمُ الخَزَفُ</w:t>
      </w:r>
    </w:p>
    <w:p>
      <w:pPr>
        <w:pStyle w:val="BookText"/>
      </w:pPr>
      <w:r>
        <w:rPr>
          <w:rFonts w:ascii="IRNazanin" w:hAnsi="IRNazanin" w:eastAsia="IRNazanin" w:cs="IRNazanin"/>
          <w:lang w:bidi="fa-IR"/>
          <w:color w:val="111111"/>
          <w:sz w:val="28"/>
          <w:szCs w:val="28"/>
          <w:rtl/>
        </w:rPr>
        <w:t xml:space="preserve">[شماره صفحه واقعی : 3721]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91" w:name="pg14450_182697"/>
    <w:bookmarkEnd w:id="391"/>
    <w:p>
      <w:pPr>
        <w:pStyle w:val="BookText"/>
      </w:pPr>
      <w:r>
        <w:rPr>
          <w:rFonts w:ascii="Amiri" w:hAnsi="Amiri" w:eastAsia="Amiri" w:cs="Amiri"/>
          <w:lang w:bidi="ar-SA"/>
          <w:color w:val="111111"/>
          <w:sz w:val="28"/>
          <w:szCs w:val="28"/>
          <w:rtl/>
        </w:rPr>
        <w:t xml:space="preserve">ووجد في مسندٍ على قبر ذي دُنيان ابن ذي مراثد </w:t>
      </w:r>
      <w:r>
        <w:rPr>
          <w:rStyle w:val="FootnoteReference"/>
        </w:rPr>
        <w:footnoteReference w:id="1051"/>
      </w:r>
      <w:r>
        <w:rPr>
          <w:rFonts w:ascii="Amiri" w:hAnsi="Amiri" w:eastAsia="Amiri" w:cs="Amiri"/>
          <w:lang w:bidi="ar-SA"/>
          <w:color w:val="111111"/>
          <w:sz w:val="28"/>
          <w:szCs w:val="28"/>
          <w:rtl/>
        </w:rPr>
        <w:t xml:space="preserve">ملك من ملوك حمير :</w:t>
      </w:r>
    </w:p>
    <w:p>
      <w:pPr>
        <w:pStyle w:val="BookText"/>
      </w:pPr>
      <w:r>
        <w:rPr>
          <w:rFonts w:ascii="Amiri" w:hAnsi="Amiri" w:eastAsia="Amiri" w:cs="Amiri"/>
          <w:lang w:bidi="ar-SA"/>
          <w:color w:val="111111"/>
          <w:sz w:val="28"/>
          <w:szCs w:val="28"/>
          <w:rtl/>
        </w:rPr>
        <w:t xml:space="preserve">« أنا ذو دُنيان عِشْتُ أنا وامرأتي ست مئة خريفٍ من الزمان ، الطميمَ </w:t>
      </w:r>
      <w:r>
        <w:rPr>
          <w:rStyle w:val="FootnoteReference"/>
        </w:rPr>
        <w:footnoteReference w:id="1052"/>
      </w:r>
      <w:r>
        <w:rPr>
          <w:rFonts w:ascii="Amiri" w:hAnsi="Amiri" w:eastAsia="Amiri" w:cs="Amiri"/>
          <w:lang w:bidi="ar-SA"/>
          <w:color w:val="111111"/>
          <w:sz w:val="28"/>
          <w:szCs w:val="28"/>
          <w:rtl/>
        </w:rPr>
        <w:t xml:space="preserve">نَلْبسان ، الصريفَ </w:t>
      </w:r>
      <w:r>
        <w:rPr>
          <w:rStyle w:val="FootnoteReference"/>
        </w:rPr>
        <w:footnoteReference w:id="1053"/>
      </w:r>
      <w:r>
        <w:rPr>
          <w:rFonts w:ascii="Amiri" w:hAnsi="Amiri" w:eastAsia="Amiri" w:cs="Amiri"/>
          <w:lang w:bidi="ar-SA"/>
          <w:color w:val="111111"/>
          <w:sz w:val="28"/>
          <w:szCs w:val="28"/>
          <w:rtl/>
        </w:rPr>
        <w:t xml:space="preserve">نُحذيان ».</w:t>
      </w:r>
    </w:p>
    <w:p>
      <w:pPr>
        <w:pStyle w:val="BookText"/>
      </w:pPr>
      <w:r>
        <w:rPr>
          <w:rFonts w:ascii="Amiri" w:hAnsi="Amiri" w:eastAsia="Amiri" w:cs="Amiri"/>
          <w:lang w:bidi="ar-SA"/>
          <w:color w:val="111111"/>
          <w:sz w:val="28"/>
          <w:szCs w:val="28"/>
          <w:rtl/>
        </w:rPr>
        <w:t xml:space="preserve">أي نعالهما من الفضة.</w:t>
      </w:r>
    </w:p>
    <w:p>
      <w:pPr>
        <w:pStyle w:val="BookText"/>
      </w:pPr>
      <w:r>
        <w:rPr>
          <w:rFonts w:ascii="IRNazanin" w:hAnsi="IRNazanin" w:eastAsia="IRNazanin" w:cs="IRNazanin"/>
          <w:lang w:bidi="fa-IR"/>
          <w:color w:val="111111"/>
          <w:sz w:val="28"/>
          <w:szCs w:val="28"/>
          <w:rtl/>
        </w:rPr>
        <w:t xml:space="preserve">م</w:t>
      </w:r>
    </w:p>
    <w:p>
      <w:pPr>
        <w:pStyle w:val="Heading5"/>
      </w:pPr>
      <w:bookmarkStart w:id="2495" w:name="_Toc1813"/>
      <w:r>
        <w:t>الصَّريم</w:t>
      </w:r>
      <w:bookmarkEnd w:id="2495"/>
    </w:p>
    <w:p>
      <w:pPr>
        <w:pStyle w:val="BookText"/>
      </w:pPr>
      <w:r>
        <w:rPr>
          <w:rFonts w:ascii="Amiri" w:hAnsi="Amiri" w:eastAsia="Amiri" w:cs="Amiri"/>
          <w:lang w:bidi="ar-SA"/>
          <w:color w:val="111111"/>
          <w:sz w:val="28"/>
          <w:szCs w:val="28"/>
          <w:rtl/>
        </w:rPr>
        <w:t xml:space="preserve">[الصَّريم] : الليل ، قال الله تعالى : ( فَأَصْبَحَتْ كَالصَّرِيمِ )</w:t>
      </w:r>
      <w:r>
        <w:rPr>
          <w:rStyle w:val="FootnoteReference"/>
        </w:rPr>
        <w:footnoteReference w:id="1054"/>
      </w:r>
      <w:r>
        <w:rPr>
          <w:rFonts w:ascii="Amiri" w:hAnsi="Amiri" w:eastAsia="Amiri" w:cs="Amiri"/>
          <w:lang w:bidi="ar-SA"/>
          <w:color w:val="111111"/>
          <w:sz w:val="28"/>
          <w:szCs w:val="28"/>
          <w:rtl/>
        </w:rPr>
        <w:t xml:space="preserve">أي احترقت فاسودت. وقيل : كالشيء المقطوع المصروم.</w:t>
      </w:r>
    </w:p>
    <w:p>
      <w:pPr>
        <w:pStyle w:val="BookText"/>
      </w:pPr>
      <w:r>
        <w:rPr>
          <w:rFonts w:ascii="Amiri" w:hAnsi="Amiri" w:eastAsia="Amiri" w:cs="Amiri"/>
          <w:lang w:bidi="ar-SA"/>
          <w:color w:val="111111"/>
          <w:sz w:val="28"/>
          <w:szCs w:val="28"/>
          <w:rtl/>
        </w:rPr>
        <w:t xml:space="preserve">والصَّريم : المَصْرومُ ، يقال : ثمرٌ صريم.</w:t>
      </w:r>
    </w:p>
    <w:p>
      <w:pPr>
        <w:pStyle w:val="BookText"/>
      </w:pPr>
      <w:r>
        <w:rPr>
          <w:rFonts w:ascii="Amiri" w:hAnsi="Amiri" w:eastAsia="Amiri" w:cs="Amiri"/>
          <w:lang w:bidi="ar-SA"/>
          <w:color w:val="111111"/>
          <w:sz w:val="28"/>
          <w:szCs w:val="28"/>
          <w:rtl/>
        </w:rPr>
        <w:t xml:space="preserve">والصَّريمُ أيضاً : الصُّبح ، وهو من الأضداد ، قال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غَدَوْتُ عَلَيْهِ غَدْوةً فَوَجَدْتُهُ</w:t>
      </w:r>
    </w:p>
    <w:p>
      <w:pPr>
        <w:pStyle w:val="BookText"/>
      </w:pPr>
      <w:r>
        <w:rPr>
          <w:rFonts w:ascii="Amiri" w:hAnsi="Amiri" w:eastAsia="Amiri" w:cs="Amiri"/>
          <w:lang w:bidi="ar-SA"/>
          <w:color w:val="111111"/>
          <w:sz w:val="28"/>
          <w:szCs w:val="28"/>
          <w:rtl/>
        </w:rPr>
        <w:t xml:space="preserve">قُعوداً لديه بالصَّريمِ عَواذِلُهْ</w:t>
      </w:r>
    </w:p>
    <w:p>
      <w:pPr>
        <w:pStyle w:val="BookText"/>
      </w:pPr>
      <w:r>
        <w:rPr>
          <w:rFonts w:ascii="Amiri" w:hAnsi="Amiri" w:eastAsia="Amiri" w:cs="Amiri"/>
          <w:lang w:bidi="ar-SA"/>
          <w:color w:val="111111"/>
          <w:sz w:val="28"/>
          <w:szCs w:val="28"/>
          <w:rtl/>
        </w:rPr>
        <w:t xml:space="preserve">ويقال : فلانٌ مما طلب صريمُ سحر : أي يائِسٌ منه مقطوعُ الرجاء ، قال قيس بن الخطيم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تقول ظعينتي لمَّا اسْتَقَلَّتْ</w:t>
      </w:r>
    </w:p>
    <w:p>
      <w:pPr>
        <w:pStyle w:val="BookText"/>
      </w:pPr>
      <w:r>
        <w:rPr>
          <w:rFonts w:ascii="Amiri" w:hAnsi="Amiri" w:eastAsia="Amiri" w:cs="Amiri"/>
          <w:lang w:bidi="ar-SA"/>
          <w:color w:val="111111"/>
          <w:sz w:val="28"/>
          <w:szCs w:val="28"/>
          <w:rtl/>
        </w:rPr>
        <w:t xml:space="preserve">أتتركُ ما جمعْتَ صريمَ سَحْرِ</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2496" w:name="_Toc1814"/>
      <w:r>
        <w:t>الصريفة</w:t>
      </w:r>
      <w:bookmarkEnd w:id="2496"/>
    </w:p>
    <w:p>
      <w:pPr>
        <w:pStyle w:val="BookText"/>
      </w:pPr>
      <w:r>
        <w:rPr>
          <w:rFonts w:ascii="Amiri" w:hAnsi="Amiri" w:eastAsia="Amiri" w:cs="Amiri"/>
          <w:lang w:bidi="ar-SA"/>
          <w:color w:val="111111"/>
          <w:sz w:val="28"/>
          <w:szCs w:val="28"/>
          <w:rtl/>
        </w:rPr>
        <w:t xml:space="preserve">[الصريفة] : الفضة.</w:t>
      </w:r>
    </w:p>
    <w:p>
      <w:pPr>
        <w:pStyle w:val="BookText"/>
      </w:pPr>
      <w:r>
        <w:rPr>
          <w:rFonts w:ascii="IRNazanin" w:hAnsi="IRNazanin" w:eastAsia="IRNazanin" w:cs="IRNazanin"/>
          <w:lang w:bidi="fa-IR"/>
          <w:color w:val="111111"/>
          <w:sz w:val="28"/>
          <w:szCs w:val="28"/>
          <w:rtl/>
        </w:rPr>
        <w:t xml:space="preserve">[شماره صفحه واقعی : 3722]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92" w:name="pg14450_182698"/>
    <w:bookmarkEnd w:id="392"/>
    <w:p>
      <w:pPr>
        <w:pStyle w:val="BookText"/>
      </w:pPr>
      <w:r>
        <w:rPr>
          <w:rFonts w:ascii="IRNazanin" w:hAnsi="IRNazanin" w:eastAsia="IRNazanin" w:cs="IRNazanin"/>
          <w:lang w:bidi="fa-IR"/>
          <w:color w:val="111111"/>
          <w:sz w:val="28"/>
          <w:szCs w:val="28"/>
          <w:rtl/>
        </w:rPr>
        <w:t xml:space="preserve">م</w:t>
      </w:r>
    </w:p>
    <w:p>
      <w:pPr>
        <w:pStyle w:val="Heading5"/>
      </w:pPr>
      <w:bookmarkStart w:id="2497" w:name="_Toc1815"/>
      <w:r>
        <w:t>الصَّريمة</w:t>
      </w:r>
      <w:bookmarkEnd w:id="2497"/>
    </w:p>
    <w:p>
      <w:pPr>
        <w:pStyle w:val="BookText"/>
      </w:pPr>
      <w:r>
        <w:rPr>
          <w:rFonts w:ascii="Amiri" w:hAnsi="Amiri" w:eastAsia="Amiri" w:cs="Amiri"/>
          <w:lang w:bidi="ar-SA"/>
          <w:color w:val="111111"/>
          <w:sz w:val="28"/>
          <w:szCs w:val="28"/>
          <w:rtl/>
        </w:rPr>
        <w:t xml:space="preserve">[الصَّريمة] : الصبح ، قال </w:t>
      </w:r>
      <w:r>
        <w:rPr>
          <w:rStyle w:val="FootnoteReference"/>
        </w:rPr>
        <w:footnoteReference w:id="1057"/>
      </w:r>
    </w:p>
    <w:p>
      <w:pPr>
        <w:pStyle w:val="BookText"/>
      </w:pPr>
      <w:r>
        <w:rPr>
          <w:rFonts w:ascii="Amiri" w:hAnsi="Amiri" w:eastAsia="Amiri" w:cs="Amiri"/>
          <w:lang w:bidi="ar-SA"/>
          <w:color w:val="111111"/>
          <w:sz w:val="28"/>
          <w:szCs w:val="28"/>
          <w:rtl/>
        </w:rPr>
        <w:t xml:space="preserve">فبات يقول أصبح ليل حتّى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تجلّى عن صريمته الظلامُ</w:t>
      </w:r>
    </w:p>
    <w:p>
      <w:pPr>
        <w:pStyle w:val="Heading5"/>
      </w:pPr>
      <w:bookmarkStart w:id="2498" w:name="_Toc1816"/>
      <w:r>
        <w:t>والصَّرِيْمَةُ</w:t>
      </w:r>
      <w:bookmarkEnd w:id="2498"/>
    </w:p>
    <w:p>
      <w:pPr>
        <w:pStyle w:val="BookText"/>
      </w:pPr>
      <w:r>
        <w:rPr>
          <w:rFonts w:ascii="Amiri" w:hAnsi="Amiri" w:eastAsia="Amiri" w:cs="Amiri"/>
          <w:lang w:bidi="ar-SA"/>
          <w:color w:val="111111"/>
          <w:sz w:val="28"/>
          <w:szCs w:val="28"/>
          <w:rtl/>
        </w:rPr>
        <w:t xml:space="preserve">[والصَّرِيْمَةُ] : قطعة من الرمل منقطعة عن معظمه ، قال الفرزدق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له لَمّا أتاني نَعِيُّهُ</w:t>
      </w:r>
    </w:p>
    <w:p>
      <w:pPr>
        <w:pStyle w:val="BookText"/>
      </w:pPr>
      <w:r>
        <w:rPr>
          <w:rFonts w:ascii="Amiri" w:hAnsi="Amiri" w:eastAsia="Amiri" w:cs="Amiri"/>
          <w:lang w:bidi="ar-SA"/>
          <w:color w:val="111111"/>
          <w:sz w:val="28"/>
          <w:szCs w:val="28"/>
          <w:rtl/>
        </w:rPr>
        <w:t xml:space="preserve">به لا بِظبيٍ بالصريمة أَعْفَرا</w:t>
      </w:r>
    </w:p>
    <w:p>
      <w:pPr>
        <w:pStyle w:val="BookText"/>
      </w:pPr>
      <w:r>
        <w:rPr>
          <w:rFonts w:ascii="Amiri" w:hAnsi="Amiri" w:eastAsia="Amiri" w:cs="Amiri"/>
          <w:lang w:bidi="ar-SA"/>
          <w:color w:val="111111"/>
          <w:sz w:val="28"/>
          <w:szCs w:val="28"/>
          <w:rtl/>
        </w:rPr>
        <w:t xml:space="preserve">يعني زياد بن أبي سفيان.</w:t>
      </w:r>
    </w:p>
    <w:p>
      <w:pPr>
        <w:pStyle w:val="BookText"/>
      </w:pPr>
      <w:r>
        <w:rPr>
          <w:rFonts w:ascii="Amiri" w:hAnsi="Amiri" w:eastAsia="Amiri" w:cs="Amiri"/>
          <w:lang w:bidi="ar-SA"/>
          <w:color w:val="111111"/>
          <w:sz w:val="28"/>
          <w:szCs w:val="28"/>
          <w:rtl/>
        </w:rPr>
        <w:t xml:space="preserve">والصَّريمة : العزيمة على الشيء ، قال :</w:t>
      </w:r>
    </w:p>
    <w:p>
      <w:pPr>
        <w:pStyle w:val="BookText"/>
      </w:pPr>
      <w:r>
        <w:rPr>
          <w:rFonts w:ascii="Amiri" w:hAnsi="Amiri" w:eastAsia="Amiri" w:cs="Amiri"/>
          <w:lang w:bidi="ar-SA"/>
          <w:color w:val="111111"/>
          <w:sz w:val="28"/>
          <w:szCs w:val="28"/>
          <w:rtl/>
        </w:rPr>
        <w:t xml:space="preserve">وعوجاءِ مخدامٍ وأمرِ صريمةٍ</w:t>
      </w:r>
    </w:p>
    <w:p>
      <w:pPr>
        <w:pStyle w:val="BookText"/>
      </w:pPr>
      <w:r>
        <w:rPr>
          <w:rFonts w:ascii="Amiri" w:hAnsi="Amiri" w:eastAsia="Amiri" w:cs="Amiri"/>
          <w:lang w:bidi="ar-SA"/>
          <w:color w:val="111111"/>
          <w:sz w:val="28"/>
          <w:szCs w:val="28"/>
          <w:rtl/>
        </w:rPr>
        <w:t xml:space="preserve">تركْتُ بها الشكَّ الذي هو عاجزُ</w:t>
      </w:r>
    </w:p>
    <w:p>
      <w:pPr>
        <w:pStyle w:val="BookText"/>
      </w:pPr>
      <w:r>
        <w:rPr>
          <w:rFonts w:ascii="Amiri" w:hAnsi="Amiri" w:eastAsia="Amiri" w:cs="Amiri"/>
          <w:lang w:bidi="ar-SA"/>
          <w:color w:val="111111"/>
          <w:sz w:val="28"/>
          <w:szCs w:val="28"/>
          <w:rtl/>
        </w:rPr>
        <w:t xml:space="preserve">ويقال : الصريمة : الأرض المحصود زرعها.</w:t>
      </w:r>
    </w:p>
    <w:p>
      <w:pPr>
        <w:pStyle w:val="BookText"/>
      </w:pPr>
      <w:r>
        <w:rPr>
          <w:rFonts w:ascii="Amiri" w:hAnsi="Amiri" w:eastAsia="Amiri" w:cs="Amiri"/>
          <w:lang w:bidi="ar-SA"/>
          <w:color w:val="111111"/>
          <w:sz w:val="28"/>
          <w:szCs w:val="28"/>
          <w:rtl/>
        </w:rPr>
        <w:t xml:space="preserve">فُعَالِية ، بضم الفاء وكسر اللام مخفف</w:t>
      </w:r>
    </w:p>
    <w:p>
      <w:pPr>
        <w:pStyle w:val="BookText"/>
      </w:pPr>
      <w:r>
        <w:rPr>
          <w:rFonts w:ascii="IRNazanin" w:hAnsi="IRNazanin" w:eastAsia="IRNazanin" w:cs="IRNazanin"/>
          <w:lang w:bidi="fa-IR"/>
          <w:color w:val="111111"/>
          <w:sz w:val="28"/>
          <w:szCs w:val="28"/>
          <w:rtl/>
        </w:rPr>
        <w:t xml:space="preserve">ح</w:t>
      </w:r>
    </w:p>
    <w:p>
      <w:pPr>
        <w:pStyle w:val="Heading5"/>
      </w:pPr>
      <w:bookmarkStart w:id="2499" w:name="_Toc1817"/>
      <w:r>
        <w:t>الصُّراحية</w:t>
      </w:r>
      <w:bookmarkEnd w:id="2499"/>
    </w:p>
    <w:p>
      <w:pPr>
        <w:pStyle w:val="BookText"/>
      </w:pPr>
      <w:r>
        <w:rPr>
          <w:rFonts w:ascii="Amiri" w:hAnsi="Amiri" w:eastAsia="Amiri" w:cs="Amiri"/>
          <w:lang w:bidi="ar-SA"/>
          <w:color w:val="111111"/>
          <w:sz w:val="28"/>
          <w:szCs w:val="28"/>
          <w:rtl/>
        </w:rPr>
        <w:t xml:space="preserve">[الصُّراحية] : الخمر التي لم تُشَبْ بمزاج.</w:t>
      </w:r>
    </w:p>
    <w:p>
      <w:pPr>
        <w:pStyle w:val="BookText"/>
      </w:pPr>
      <w:r>
        <w:rPr>
          <w:rFonts w:ascii="Amiri" w:hAnsi="Amiri" w:eastAsia="Amiri" w:cs="Amiri"/>
          <w:lang w:bidi="ar-SA"/>
          <w:color w:val="111111"/>
          <w:sz w:val="28"/>
          <w:szCs w:val="28"/>
          <w:rtl/>
        </w:rPr>
        <w:t xml:space="preserve">وقال يعقوب : يقال : كذب كذبة صراحية أي بيِّنة.</w:t>
      </w:r>
    </w:p>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500" w:name="_Toc1818"/>
      <w:r>
        <w:t>الصَّرْبى</w:t>
      </w:r>
      <w:bookmarkEnd w:id="2500"/>
    </w:p>
    <w:p>
      <w:pPr>
        <w:pStyle w:val="BookText"/>
      </w:pPr>
      <w:r>
        <w:rPr>
          <w:rFonts w:ascii="Amiri" w:hAnsi="Amiri" w:eastAsia="Amiri" w:cs="Amiri"/>
          <w:lang w:bidi="ar-SA"/>
          <w:color w:val="111111"/>
          <w:sz w:val="28"/>
          <w:szCs w:val="28"/>
          <w:rtl/>
        </w:rPr>
        <w:t xml:space="preserve">[الصَّرْبى] : شاةٌ صَرْبى : اجتمع اللبن في ضَرعها.</w:t>
      </w:r>
    </w:p>
    <w:p>
      <w:pPr>
        <w:pStyle w:val="BookText"/>
      </w:pPr>
      <w:r>
        <w:rPr>
          <w:rFonts w:ascii="IRNazanin" w:hAnsi="IRNazanin" w:eastAsia="IRNazanin" w:cs="IRNazanin"/>
          <w:lang w:bidi="fa-IR"/>
          <w:color w:val="111111"/>
          <w:sz w:val="28"/>
          <w:szCs w:val="28"/>
          <w:rtl/>
        </w:rPr>
        <w:t xml:space="preserve">د</w:t>
      </w:r>
    </w:p>
    <w:p>
      <w:pPr>
        <w:pStyle w:val="Heading5"/>
      </w:pPr>
      <w:bookmarkStart w:id="2501" w:name="_Toc1819"/>
      <w:r>
        <w:t>الصَّرْدى</w:t>
      </w:r>
      <w:bookmarkEnd w:id="2501"/>
    </w:p>
    <w:p>
      <w:pPr>
        <w:pStyle w:val="BookText"/>
      </w:pPr>
      <w:r>
        <w:rPr>
          <w:rFonts w:ascii="Amiri" w:hAnsi="Amiri" w:eastAsia="Amiri" w:cs="Amiri"/>
          <w:lang w:bidi="ar-SA"/>
          <w:color w:val="111111"/>
          <w:sz w:val="28"/>
          <w:szCs w:val="28"/>
          <w:rtl/>
        </w:rPr>
        <w:t xml:space="preserve">[الصَّرْدى] : قوم صَرْدى : مَسَّهم الصَّرْد وهو البرد.</w:t>
      </w:r>
    </w:p>
    <w:p>
      <w:pPr>
        <w:pStyle w:val="BookText"/>
      </w:pPr>
      <w:r>
        <w:rPr>
          <w:rFonts w:ascii="IRNazanin" w:hAnsi="IRNazanin" w:eastAsia="IRNazanin" w:cs="IRNazanin"/>
          <w:lang w:bidi="fa-IR"/>
          <w:color w:val="111111"/>
          <w:sz w:val="28"/>
          <w:szCs w:val="28"/>
          <w:rtl/>
        </w:rPr>
        <w:t xml:space="preserve">[شماره صفحه واقعی : 3723]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93" w:name="pg14450_182699"/>
    <w:bookmarkEnd w:id="393"/>
    <w:p>
      <w:pPr>
        <w:pStyle w:val="BookText"/>
      </w:pPr>
      <w:r>
        <w:rPr>
          <w:rFonts w:ascii="IRNazanin" w:hAnsi="IRNazanin" w:eastAsia="IRNazanin" w:cs="IRNazanin"/>
          <w:lang w:bidi="fa-IR"/>
          <w:color w:val="111111"/>
          <w:sz w:val="28"/>
          <w:szCs w:val="28"/>
          <w:rtl/>
        </w:rPr>
        <w:t xml:space="preserve">ع</w:t>
      </w:r>
    </w:p>
    <w:p>
      <w:pPr>
        <w:pStyle w:val="Heading5"/>
      </w:pPr>
      <w:bookmarkStart w:id="2502" w:name="_Toc1820"/>
      <w:r>
        <w:t>الصَّرْعى</w:t>
      </w:r>
      <w:bookmarkEnd w:id="2502"/>
    </w:p>
    <w:p>
      <w:pPr>
        <w:pStyle w:val="BookText"/>
      </w:pPr>
      <w:r>
        <w:rPr>
          <w:rFonts w:ascii="Amiri" w:hAnsi="Amiri" w:eastAsia="Amiri" w:cs="Amiri"/>
          <w:lang w:bidi="ar-SA"/>
          <w:color w:val="111111"/>
          <w:sz w:val="28"/>
          <w:szCs w:val="28"/>
          <w:rtl/>
        </w:rPr>
        <w:t xml:space="preserve">[الصَّرْعى] : قوم صَرْعى : أي مصروعون ، قال الله تعالى : ( فَتَرَى الْقَوْمَ فِيها صَرْعى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فَعْلاء ] ، بالمد</w:t>
      </w:r>
    </w:p>
    <w:p>
      <w:pPr>
        <w:pStyle w:val="BookText"/>
      </w:pPr>
      <w:r>
        <w:rPr>
          <w:rFonts w:ascii="IRNazanin" w:hAnsi="IRNazanin" w:eastAsia="IRNazanin" w:cs="IRNazanin"/>
          <w:lang w:bidi="fa-IR"/>
          <w:color w:val="111111"/>
          <w:sz w:val="28"/>
          <w:szCs w:val="28"/>
          <w:rtl/>
        </w:rPr>
        <w:t xml:space="preserve">م</w:t>
      </w:r>
    </w:p>
    <w:p>
      <w:pPr>
        <w:pStyle w:val="Heading5"/>
      </w:pPr>
      <w:bookmarkStart w:id="2503" w:name="_Toc1821"/>
      <w:r>
        <w:t>الصَّرْماء</w:t>
      </w:r>
      <w:bookmarkEnd w:id="2503"/>
    </w:p>
    <w:p>
      <w:pPr>
        <w:pStyle w:val="BookText"/>
      </w:pPr>
      <w:r>
        <w:rPr>
          <w:rFonts w:ascii="Amiri" w:hAnsi="Amiri" w:eastAsia="Amiri" w:cs="Amiri"/>
          <w:lang w:bidi="ar-SA"/>
          <w:color w:val="111111"/>
          <w:sz w:val="28"/>
          <w:szCs w:val="28"/>
          <w:rtl/>
        </w:rPr>
        <w:t xml:space="preserve">[الصَّرْماء] : المفازة التي لا ماءَ بها.</w:t>
      </w:r>
    </w:p>
    <w:p>
      <w:pPr>
        <w:pStyle w:val="BookText"/>
      </w:pPr>
      <w:r>
        <w:rPr>
          <w:rFonts w:ascii="Amiri" w:hAnsi="Amiri" w:eastAsia="Amiri" w:cs="Amiri"/>
          <w:lang w:bidi="ar-SA"/>
          <w:color w:val="111111"/>
          <w:sz w:val="28"/>
          <w:szCs w:val="28"/>
          <w:rtl/>
        </w:rPr>
        <w:t xml:space="preserve">فَعَلان ، بفتح الفاء والعين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2504" w:name="_Toc1822"/>
      <w:r>
        <w:t>الصَّرَفان</w:t>
      </w:r>
      <w:bookmarkEnd w:id="2504"/>
    </w:p>
    <w:p>
      <w:pPr>
        <w:pStyle w:val="BookText"/>
      </w:pPr>
      <w:r>
        <w:rPr>
          <w:rFonts w:ascii="Amiri" w:hAnsi="Amiri" w:eastAsia="Amiri" w:cs="Amiri"/>
          <w:lang w:bidi="ar-SA"/>
          <w:color w:val="111111"/>
          <w:sz w:val="28"/>
          <w:szCs w:val="28"/>
          <w:rtl/>
        </w:rPr>
        <w:t xml:space="preserve">[الصَّرَفان] : ضربٌ من التمر من أجوده ، قالت الزباء الملكة بنت عمرو العَمْلَقِيَّة حين رأت عير قصير تحمل الرجال في الغرائر وظاهرها للتجارة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للجِمالِ سَيْرُها وَئيدا</w:t>
      </w:r>
    </w:p>
    <w:p>
      <w:pPr>
        <w:pStyle w:val="BookText"/>
      </w:pPr>
      <w:r>
        <w:rPr>
          <w:rFonts w:ascii="Amiri" w:hAnsi="Amiri" w:eastAsia="Amiri" w:cs="Amiri"/>
          <w:lang w:bidi="ar-SA"/>
          <w:color w:val="111111"/>
          <w:sz w:val="28"/>
          <w:szCs w:val="28"/>
          <w:rtl/>
        </w:rPr>
        <w:t xml:space="preserve">أَجَنْدلاً يَحْمِلْنَ أم حَديدا</w:t>
      </w:r>
    </w:p>
    <w:p>
      <w:pPr>
        <w:pStyle w:val="BookText"/>
      </w:pPr>
      <w:r>
        <w:rPr>
          <w:rFonts w:ascii="Amiri" w:hAnsi="Amiri" w:eastAsia="Amiri" w:cs="Amiri"/>
          <w:lang w:bidi="ar-SA"/>
          <w:color w:val="111111"/>
          <w:sz w:val="28"/>
          <w:szCs w:val="28"/>
          <w:rtl/>
        </w:rPr>
        <w:t xml:space="preserve">أمِ الرِّجالُ جُثَّماً قُعودا</w:t>
      </w:r>
    </w:p>
    <w:p>
      <w:pPr>
        <w:pStyle w:val="BookText"/>
      </w:pPr>
      <w:r>
        <w:rPr>
          <w:rFonts w:ascii="Amiri" w:hAnsi="Amiri" w:eastAsia="Amiri" w:cs="Amiri"/>
          <w:lang w:bidi="ar-SA"/>
          <w:color w:val="111111"/>
          <w:sz w:val="28"/>
          <w:szCs w:val="28"/>
          <w:rtl/>
        </w:rPr>
        <w:t xml:space="preserve">أَمْ صَرَفاناً بارداً شديدا</w:t>
      </w:r>
    </w:p>
    <w:p>
      <w:pPr>
        <w:pStyle w:val="BookText"/>
      </w:pPr>
      <w:r>
        <w:rPr>
          <w:rFonts w:ascii="Amiri" w:hAnsi="Amiri" w:eastAsia="Amiri" w:cs="Amiri"/>
          <w:lang w:bidi="ar-SA"/>
          <w:color w:val="111111"/>
          <w:sz w:val="28"/>
          <w:szCs w:val="28"/>
          <w:rtl/>
        </w:rPr>
        <w:t xml:space="preserve">قال أبو عبيدة : لم يكن يُهدى إِليها شيءٌ أحب إِليها من التمر الصَّرَفان. قال النجاشي الحارثي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حسبتم قتالَ الأشعرينِ ومَذْحجِ</w:t>
      </w:r>
    </w:p>
    <w:p>
      <w:pPr>
        <w:pStyle w:val="BookText"/>
      </w:pPr>
      <w:r>
        <w:rPr>
          <w:rFonts w:ascii="Amiri" w:hAnsi="Amiri" w:eastAsia="Amiri" w:cs="Amiri"/>
          <w:lang w:bidi="ar-SA"/>
          <w:color w:val="111111"/>
          <w:sz w:val="28"/>
          <w:szCs w:val="28"/>
          <w:rtl/>
        </w:rPr>
        <w:t xml:space="preserve">وكندةَ أكلِ الزُّبدِ بالصَّرفان</w:t>
      </w:r>
    </w:p>
    <w:p>
      <w:pPr>
        <w:pStyle w:val="BookText"/>
      </w:pPr>
      <w:r>
        <w:rPr>
          <w:rFonts w:ascii="Amiri" w:hAnsi="Amiri" w:eastAsia="Amiri" w:cs="Amiri"/>
          <w:lang w:bidi="ar-SA"/>
          <w:color w:val="111111"/>
          <w:sz w:val="28"/>
          <w:szCs w:val="28"/>
          <w:rtl/>
        </w:rPr>
        <w:t xml:space="preserve">والصَّرَفان : الرصاص ، ويفسر عليه أيضاً قول الزباء.</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دح</w:t>
      </w:r>
    </w:p>
    <w:p>
      <w:pPr>
        <w:pStyle w:val="Heading5"/>
      </w:pPr>
      <w:bookmarkStart w:id="2505" w:name="_Toc1823"/>
      <w:r>
        <w:t>الصَّرْدَح</w:t>
      </w:r>
      <w:bookmarkEnd w:id="2505"/>
    </w:p>
    <w:p>
      <w:pPr>
        <w:pStyle w:val="BookText"/>
      </w:pPr>
      <w:r>
        <w:rPr>
          <w:rFonts w:ascii="Amiri" w:hAnsi="Amiri" w:eastAsia="Amiri" w:cs="Amiri"/>
          <w:lang w:bidi="ar-SA"/>
          <w:color w:val="111111"/>
          <w:sz w:val="28"/>
          <w:szCs w:val="28"/>
          <w:rtl/>
        </w:rPr>
        <w:t xml:space="preserve">[الصَّرْدَح] : الأرض الصلبة. ويقال :</w:t>
      </w:r>
    </w:p>
    <w:p>
      <w:pPr>
        <w:pStyle w:val="BookText"/>
      </w:pPr>
      <w:r>
        <w:rPr>
          <w:rFonts w:ascii="IRNazanin" w:hAnsi="IRNazanin" w:eastAsia="IRNazanin" w:cs="IRNazanin"/>
          <w:lang w:bidi="fa-IR"/>
          <w:color w:val="111111"/>
          <w:sz w:val="28"/>
          <w:szCs w:val="28"/>
          <w:rtl/>
        </w:rPr>
        <w:t xml:space="preserve">[شماره صفحه واقعی : 3724]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94" w:name="pg14450_182700"/>
    <w:bookmarkEnd w:id="394"/>
    <w:p>
      <w:pPr>
        <w:pStyle w:val="BookText"/>
      </w:pPr>
      <w:r>
        <w:rPr>
          <w:rFonts w:ascii="Amiri" w:hAnsi="Amiri" w:eastAsia="Amiri" w:cs="Amiri"/>
          <w:lang w:bidi="ar-SA"/>
          <w:color w:val="111111"/>
          <w:sz w:val="28"/>
          <w:szCs w:val="28"/>
          <w:rtl/>
        </w:rPr>
        <w:t xml:space="preserve">الصَّرْدح : المستوية ، وفي حديث </w:t>
      </w:r>
      <w:r>
        <w:rPr>
          <w:rStyle w:val="FootnoteReference"/>
        </w:rPr>
        <w:footnoteReference w:id="1062"/>
      </w:r>
      <w:r>
        <w:rPr>
          <w:rFonts w:ascii="Amiri" w:hAnsi="Amiri" w:eastAsia="Amiri" w:cs="Amiri"/>
          <w:lang w:bidi="ar-SA"/>
          <w:color w:val="111111"/>
          <w:sz w:val="28"/>
          <w:szCs w:val="28"/>
          <w:rtl/>
        </w:rPr>
        <w:t xml:space="preserve">أنس بن مالك : رأيت الناس في إِمارة أبي بكر جُمعوا في صَرْدَح يَنفذُهم البصرُ ويسمعهم الصوتُ ، ورأيت عُمَرَ مُشْرِفاً على الناسِ يُنفُذُهم : بفتح الياء : يَجُوْزهم. يُنفذُهم ، بضمها : أي يَخْرِقُهم حتى يَرَى كُلَّهم.</w:t>
      </w:r>
    </w:p>
    <w:p>
      <w:pPr>
        <w:pStyle w:val="BookText"/>
      </w:pPr>
      <w:r>
        <w:rPr>
          <w:rFonts w:ascii="Amiri" w:hAnsi="Amiri" w:eastAsia="Amiri" w:cs="Amiri"/>
          <w:lang w:bidi="ar-SA"/>
          <w:color w:val="111111"/>
          <w:sz w:val="28"/>
          <w:szCs w:val="28"/>
          <w:rtl/>
        </w:rPr>
        <w:t xml:space="preserve">فَيْعَل ، بالفتح</w:t>
      </w:r>
    </w:p>
    <w:p>
      <w:pPr>
        <w:pStyle w:val="BookText"/>
      </w:pPr>
      <w:r>
        <w:rPr>
          <w:rFonts w:ascii="IRNazanin" w:hAnsi="IRNazanin" w:eastAsia="IRNazanin" w:cs="IRNazanin"/>
          <w:lang w:bidi="fa-IR"/>
          <w:color w:val="111111"/>
          <w:sz w:val="28"/>
          <w:szCs w:val="28"/>
          <w:rtl/>
        </w:rPr>
        <w:t xml:space="preserve">ف</w:t>
      </w:r>
    </w:p>
    <w:p>
      <w:pPr>
        <w:pStyle w:val="Heading5"/>
      </w:pPr>
      <w:bookmarkStart w:id="2506" w:name="_Toc1824"/>
      <w:r>
        <w:t>الصَّيْرف</w:t>
      </w:r>
      <w:bookmarkEnd w:id="2506"/>
    </w:p>
    <w:p>
      <w:pPr>
        <w:pStyle w:val="BookText"/>
      </w:pPr>
      <w:r>
        <w:rPr>
          <w:rFonts w:ascii="Amiri" w:hAnsi="Amiri" w:eastAsia="Amiri" w:cs="Amiri"/>
          <w:lang w:bidi="ar-SA"/>
          <w:color w:val="111111"/>
          <w:sz w:val="28"/>
          <w:szCs w:val="28"/>
          <w:rtl/>
        </w:rPr>
        <w:t xml:space="preserve">[الصَّيْرف] : المتصرف في الأمور.</w:t>
      </w:r>
    </w:p>
    <w:p>
      <w:pPr>
        <w:pStyle w:val="BookText"/>
      </w:pPr>
      <w:r>
        <w:rPr>
          <w:rFonts w:ascii="IRNazanin" w:hAnsi="IRNazanin" w:eastAsia="IRNazanin" w:cs="IRNazanin"/>
          <w:lang w:bidi="fa-IR"/>
          <w:color w:val="111111"/>
          <w:sz w:val="28"/>
          <w:szCs w:val="28"/>
          <w:rtl/>
        </w:rPr>
        <w:t xml:space="preserve">م</w:t>
      </w:r>
    </w:p>
    <w:p>
      <w:pPr>
        <w:pStyle w:val="Heading5"/>
      </w:pPr>
      <w:bookmarkStart w:id="2507" w:name="_Toc1825"/>
      <w:r>
        <w:t>الصَّيْرم</w:t>
      </w:r>
      <w:bookmarkEnd w:id="2507"/>
    </w:p>
    <w:p>
      <w:pPr>
        <w:pStyle w:val="BookText"/>
      </w:pPr>
      <w:r>
        <w:rPr>
          <w:rFonts w:ascii="Amiri" w:hAnsi="Amiri" w:eastAsia="Amiri" w:cs="Amiri"/>
          <w:lang w:bidi="ar-SA"/>
          <w:color w:val="111111"/>
          <w:sz w:val="28"/>
          <w:szCs w:val="28"/>
          <w:rtl/>
        </w:rPr>
        <w:t xml:space="preserve">[الصَّيْرم] : يقال : أَكَلَ فُلانٌ الصَّيْرَمَ : أي الوَجْبَةَ.</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ف</w:t>
      </w:r>
    </w:p>
    <w:p>
      <w:pPr>
        <w:pStyle w:val="Heading5"/>
      </w:pPr>
      <w:bookmarkStart w:id="2508" w:name="_Toc1826"/>
      <w:r>
        <w:t>الصَّيْرفي</w:t>
      </w:r>
      <w:bookmarkEnd w:id="2508"/>
    </w:p>
    <w:p>
      <w:pPr>
        <w:pStyle w:val="BookText"/>
      </w:pPr>
      <w:r>
        <w:rPr>
          <w:rFonts w:ascii="Amiri" w:hAnsi="Amiri" w:eastAsia="Amiri" w:cs="Amiri"/>
          <w:lang w:bidi="ar-SA"/>
          <w:color w:val="111111"/>
          <w:sz w:val="28"/>
          <w:szCs w:val="28"/>
          <w:rtl/>
        </w:rPr>
        <w:t xml:space="preserve">[الصَّيْرفي] : واحد الصيارف.</w:t>
      </w:r>
    </w:p>
    <w:p>
      <w:pPr>
        <w:pStyle w:val="BookText"/>
      </w:pPr>
      <w:r>
        <w:rPr>
          <w:rFonts w:ascii="Amiri" w:hAnsi="Amiri" w:eastAsia="Amiri" w:cs="Amiri"/>
          <w:lang w:bidi="ar-SA"/>
          <w:color w:val="111111"/>
          <w:sz w:val="28"/>
          <w:szCs w:val="28"/>
          <w:rtl/>
        </w:rPr>
        <w:t xml:space="preserve">فِعْلال ، بكسر الفاء</w:t>
      </w:r>
    </w:p>
    <w:p>
      <w:pPr>
        <w:pStyle w:val="BookText"/>
      </w:pPr>
      <w:r>
        <w:rPr>
          <w:rFonts w:ascii="IRNazanin" w:hAnsi="IRNazanin" w:eastAsia="IRNazanin" w:cs="IRNazanin"/>
          <w:lang w:bidi="fa-IR"/>
          <w:color w:val="111111"/>
          <w:sz w:val="28"/>
          <w:szCs w:val="28"/>
          <w:rtl/>
        </w:rPr>
        <w:t xml:space="preserve">دح</w:t>
      </w:r>
    </w:p>
    <w:p>
      <w:pPr>
        <w:pStyle w:val="Heading5"/>
      </w:pPr>
      <w:bookmarkStart w:id="2509" w:name="_Toc1827"/>
      <w:r>
        <w:t>الصِّرْداح</w:t>
      </w:r>
      <w:bookmarkEnd w:id="2509"/>
    </w:p>
    <w:p>
      <w:pPr>
        <w:pStyle w:val="BookText"/>
      </w:pPr>
      <w:r>
        <w:rPr>
          <w:rFonts w:ascii="Amiri" w:hAnsi="Amiri" w:eastAsia="Amiri" w:cs="Amiri"/>
          <w:lang w:bidi="ar-SA"/>
          <w:color w:val="111111"/>
          <w:sz w:val="28"/>
          <w:szCs w:val="28"/>
          <w:rtl/>
        </w:rPr>
        <w:t xml:space="preserve">[الصِّرْداح] : مثل الصَّردح.</w:t>
      </w:r>
    </w:p>
    <w:p>
      <w:pPr>
        <w:pStyle w:val="BookText"/>
      </w:pPr>
      <w:r>
        <w:rPr>
          <w:rFonts w:ascii="Amiri" w:hAnsi="Amiri" w:eastAsia="Amiri" w:cs="Amiri"/>
          <w:lang w:bidi="ar-SA"/>
          <w:color w:val="111111"/>
          <w:sz w:val="28"/>
          <w:szCs w:val="28"/>
          <w:rtl/>
        </w:rPr>
        <w:t xml:space="preserve">فِعَوال ، بكسر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2510" w:name="_Toc1828"/>
      <w:r>
        <w:t>صِرْواح</w:t>
      </w:r>
      <w:bookmarkEnd w:id="2510"/>
    </w:p>
    <w:p>
      <w:pPr>
        <w:pStyle w:val="BookText"/>
      </w:pPr>
      <w:r>
        <w:rPr>
          <w:rFonts w:ascii="Amiri" w:hAnsi="Amiri" w:eastAsia="Amiri" w:cs="Amiri"/>
          <w:lang w:bidi="ar-SA"/>
          <w:color w:val="111111"/>
          <w:sz w:val="28"/>
          <w:szCs w:val="28"/>
          <w:rtl/>
        </w:rPr>
        <w:t xml:space="preserve">[صِرْواح] : موضع باليمن قريب من مأرب فيه بناء عجيب من مآثر حمير </w:t>
      </w:r>
      <w:r>
        <w:rPr>
          <w:rStyle w:val="FootnoteReference"/>
        </w:rPr>
        <w:footnoteReference w:id="1063"/>
      </w:r>
      <w:r>
        <w:rPr>
          <w:rFonts w:ascii="Amiri" w:hAnsi="Amiri" w:eastAsia="Amiri" w:cs="Amiri"/>
          <w:lang w:bidi="ar-SA"/>
          <w:color w:val="111111"/>
          <w:sz w:val="28"/>
          <w:szCs w:val="28"/>
          <w:rtl/>
        </w:rPr>
        <w:t xml:space="preserve">، بناه عمرو ذو صِرْواح الملك</w:t>
      </w:r>
    </w:p>
    <w:p>
      <w:pPr>
        <w:pStyle w:val="BookText"/>
      </w:pPr>
      <w:r>
        <w:rPr>
          <w:rFonts w:ascii="IRNazanin" w:hAnsi="IRNazanin" w:eastAsia="IRNazanin" w:cs="IRNazanin"/>
          <w:lang w:bidi="fa-IR"/>
          <w:color w:val="111111"/>
          <w:sz w:val="28"/>
          <w:szCs w:val="28"/>
          <w:rtl/>
        </w:rPr>
        <w:t xml:space="preserve">[شماره صفحه واقعی : 3725]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الحارث بن مالك بن زيد بن شدد بن حمير الأصغر وهو أحد الملوك المثامنة ، قال فيه قس بن ساعدة الإِيادي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الذي ملأ البلادَ مهابةً</w:t>
      </w:r>
    </w:p>
    <w:p>
      <w:pPr>
        <w:pStyle w:val="BookText"/>
      </w:pPr>
      <w:r>
        <w:rPr>
          <w:rFonts w:ascii="Amiri" w:hAnsi="Amiri" w:eastAsia="Amiri" w:cs="Amiri"/>
          <w:lang w:bidi="ar-SA"/>
          <w:color w:val="111111"/>
          <w:sz w:val="28"/>
          <w:szCs w:val="28"/>
          <w:rtl/>
        </w:rPr>
        <w:t xml:space="preserve">عمروِ بن حار القَيْل ذو صرواح</w:t>
      </w:r>
    </w:p>
    <w:p>
      <w:pPr>
        <w:pStyle w:val="BookText"/>
      </w:pPr>
      <w:r>
        <w:rPr>
          <w:rFonts w:ascii="IRNazanin" w:hAnsi="IRNazanin" w:eastAsia="IRNazanin" w:cs="IRNazanin"/>
          <w:lang w:bidi="fa-IR"/>
          <w:color w:val="111111"/>
          <w:sz w:val="28"/>
          <w:szCs w:val="28"/>
          <w:rtl/>
        </w:rPr>
        <w:t xml:space="preserve">[شماره صفحه واقعی : 3726]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95" w:name="pg14450_182702"/>
    <w:bookmarkEnd w:id="395"/>
    <w:p>
      <w:pPr>
        <w:pStyle w:val="Heading4"/>
      </w:pPr>
      <w:bookmarkStart w:id="2511" w:name="_Toc1829"/>
      <w:r>
        <w:t>الأفعال</w:t>
      </w:r>
      <w:bookmarkEnd w:id="2511"/>
    </w:p>
    <w:p>
      <w:pPr>
        <w:pStyle w:val="Heading5"/>
      </w:pPr>
      <w:bookmarkStart w:id="2512" w:name="_Toc1830"/>
      <w:r>
        <w:t>اشارة</w:t>
      </w:r>
      <w:bookmarkEnd w:id="2512"/>
    </w:p>
    <w:p>
      <w:pPr>
        <w:pStyle w:val="BookText"/>
      </w:pPr>
      <w:r>
        <w:rPr>
          <w:rFonts w:ascii="Amiri" w:hAnsi="Amiri" w:eastAsia="Amiri" w:cs="Amiri"/>
          <w:lang w:bidi="ar-SA"/>
          <w:color w:val="111111"/>
          <w:sz w:val="28"/>
          <w:szCs w:val="28"/>
          <w:rtl/>
        </w:rPr>
        <w:t xml:space="preserve">فعَل ، بفتح العين ، يفعُل ، بضمها</w:t>
      </w:r>
    </w:p>
    <w:p>
      <w:pPr>
        <w:pStyle w:val="BookText"/>
      </w:pPr>
      <w:r>
        <w:rPr>
          <w:rFonts w:ascii="IRNazanin" w:hAnsi="IRNazanin" w:eastAsia="IRNazanin" w:cs="IRNazanin"/>
          <w:lang w:bidi="fa-IR"/>
          <w:color w:val="111111"/>
          <w:sz w:val="28"/>
          <w:szCs w:val="28"/>
          <w:rtl/>
        </w:rPr>
        <w:t xml:space="preserve">خ</w:t>
      </w:r>
    </w:p>
    <w:p>
      <w:pPr>
        <w:pStyle w:val="Heading5"/>
      </w:pPr>
      <w:bookmarkStart w:id="2513" w:name="_Toc1831"/>
      <w:r>
        <w:t>صَرَخ</w:t>
      </w:r>
      <w:bookmarkEnd w:id="2513"/>
    </w:p>
    <w:p>
      <w:pPr>
        <w:pStyle w:val="BookText"/>
      </w:pPr>
      <w:r>
        <w:rPr>
          <w:rFonts w:ascii="Amiri" w:hAnsi="Amiri" w:eastAsia="Amiri" w:cs="Amiri"/>
          <w:lang w:bidi="ar-SA"/>
          <w:color w:val="111111"/>
          <w:sz w:val="28"/>
          <w:szCs w:val="28"/>
          <w:rtl/>
        </w:rPr>
        <w:t xml:space="preserve">[صَرَخ] : الصُّرَاخ : الصوت ، بالخاء معجمةً ، والصارخ : المستغيث.</w:t>
      </w:r>
    </w:p>
    <w:p>
      <w:pPr>
        <w:pStyle w:val="BookText"/>
      </w:pPr>
      <w:r>
        <w:rPr>
          <w:rFonts w:ascii="Amiri" w:hAnsi="Amiri" w:eastAsia="Amiri" w:cs="Amiri"/>
          <w:lang w:bidi="ar-SA"/>
          <w:color w:val="111111"/>
          <w:sz w:val="28"/>
          <w:szCs w:val="28"/>
          <w:rtl/>
        </w:rPr>
        <w:t xml:space="preserve">فعَل ، بفتح العين ، يفعِل ، بكسرها</w:t>
      </w:r>
    </w:p>
    <w:p>
      <w:pPr>
        <w:pStyle w:val="BookText"/>
      </w:pPr>
      <w:r>
        <w:rPr>
          <w:rFonts w:ascii="IRNazanin" w:hAnsi="IRNazanin" w:eastAsia="IRNazanin" w:cs="IRNazanin"/>
          <w:lang w:bidi="fa-IR"/>
          <w:color w:val="111111"/>
          <w:sz w:val="28"/>
          <w:szCs w:val="28"/>
          <w:rtl/>
        </w:rPr>
        <w:t xml:space="preserve">ب</w:t>
      </w:r>
    </w:p>
    <w:p>
      <w:pPr>
        <w:pStyle w:val="Heading5"/>
      </w:pPr>
      <w:bookmarkStart w:id="2514" w:name="_Toc1832"/>
      <w:r>
        <w:t>صَرَب</w:t>
      </w:r>
      <w:bookmarkEnd w:id="2514"/>
    </w:p>
    <w:p>
      <w:pPr>
        <w:pStyle w:val="BookText"/>
      </w:pPr>
      <w:r>
        <w:rPr>
          <w:rFonts w:ascii="Amiri" w:hAnsi="Amiri" w:eastAsia="Amiri" w:cs="Amiri"/>
          <w:lang w:bidi="ar-SA"/>
          <w:color w:val="111111"/>
          <w:sz w:val="28"/>
          <w:szCs w:val="28"/>
          <w:rtl/>
        </w:rPr>
        <w:t xml:space="preserve">[صَرَب] اللبنَ : أي تركه في الوَطْبِ ليحمضَ.</w:t>
      </w:r>
    </w:p>
    <w:p>
      <w:pPr>
        <w:pStyle w:val="BookText"/>
      </w:pPr>
      <w:r>
        <w:rPr>
          <w:rFonts w:ascii="Amiri" w:hAnsi="Amiri" w:eastAsia="Amiri" w:cs="Amiri"/>
          <w:lang w:bidi="ar-SA"/>
          <w:color w:val="111111"/>
          <w:sz w:val="28"/>
          <w:szCs w:val="28"/>
          <w:rtl/>
        </w:rPr>
        <w:t xml:space="preserve">وصَرَب بولَه : أي حقنه. ويُروى أن أعرابياً غاب عن امرأته ، ثم قدم عليها فراودها عن نفسها فمنعته وأقبلت تَطَّيَّب ، فقال لها : فقدْتِ طيباً في غير وجهه. فقالت المرأة : فقدْتَ صَرْبةً مُسْتَعْجَلاً بها.</w:t>
      </w:r>
    </w:p>
    <w:p>
      <w:pPr>
        <w:pStyle w:val="BookText"/>
      </w:pPr>
      <w:r>
        <w:rPr>
          <w:rFonts w:ascii="Amiri" w:hAnsi="Amiri" w:eastAsia="Amiri" w:cs="Amiri"/>
          <w:lang w:bidi="ar-SA"/>
          <w:color w:val="111111"/>
          <w:sz w:val="28"/>
          <w:szCs w:val="28"/>
          <w:rtl/>
        </w:rPr>
        <w:t xml:space="preserve">وَصَرَبَ الزرعَ : أي صَرَمَه بلغة بعض أهل اليمن ويُسمون الصِّرام : الصِّراب ، وحمير تسمي أيلول ذا الصِّراب لأن فيه صرامَ الزرع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pStyle w:val="Heading5"/>
      </w:pPr>
      <w:bookmarkStart w:id="2515" w:name="_Toc1833"/>
      <w:r>
        <w:t>صَرَفَ</w:t>
      </w:r>
      <w:bookmarkEnd w:id="2515"/>
    </w:p>
    <w:p>
      <w:pPr>
        <w:pStyle w:val="BookText"/>
      </w:pPr>
      <w:r>
        <w:rPr>
          <w:rFonts w:ascii="Amiri" w:hAnsi="Amiri" w:eastAsia="Amiri" w:cs="Amiri"/>
          <w:lang w:bidi="ar-SA"/>
          <w:color w:val="111111"/>
          <w:sz w:val="28"/>
          <w:szCs w:val="28"/>
          <w:rtl/>
        </w:rPr>
        <w:t xml:space="preserve">[صَرَفَ] : صرفت [ الشَيءَ ]</w:t>
      </w:r>
      <w:r>
        <w:rPr>
          <w:rStyle w:val="FootnoteReference"/>
        </w:rPr>
        <w:footnoteReference w:id="1066"/>
      </w:r>
      <w:r>
        <w:rPr>
          <w:rFonts w:ascii="Amiri" w:hAnsi="Amiri" w:eastAsia="Amiri" w:cs="Amiri"/>
          <w:lang w:bidi="ar-SA"/>
          <w:color w:val="111111"/>
          <w:sz w:val="28"/>
          <w:szCs w:val="28"/>
          <w:rtl/>
        </w:rPr>
        <w:t xml:space="preserve">عن الشيءِ صرفاً : إِذا نحيته عنه ، قال تعالى : ( مَنْ يُصْرَفْ عَنْهُ يَوْمَئِذٍ فَقَدْ رَحِمَهُ )</w:t>
      </w:r>
      <w:r>
        <w:rPr>
          <w:rStyle w:val="FootnoteReference"/>
        </w:rPr>
        <w:footnoteReference w:id="1067"/>
      </w:r>
      <w:r>
        <w:rPr>
          <w:rFonts w:ascii="Amiri" w:hAnsi="Amiri" w:eastAsia="Amiri" w:cs="Amiri"/>
          <w:lang w:bidi="ar-SA"/>
          <w:color w:val="111111"/>
          <w:sz w:val="28"/>
          <w:szCs w:val="28"/>
          <w:rtl/>
        </w:rPr>
        <w:t xml:space="preserve">قرأ أبو بكر عن عاصم وحمزة والكسائي يَصْرِفْ بكسر الراء أي يصرف الله تعالى عنه العذاب ، وهو رأي أبي حاتم وأبي عبيد. وقرأ الباقون يُصْرَفْ بضم الياء وفتح الراء ، أي يصرف عنه العذاب وهو الأَوْلى</w:t>
      </w:r>
    </w:p>
    <w:p>
      <w:pPr>
        <w:pStyle w:val="BookText"/>
      </w:pPr>
      <w:r>
        <w:rPr>
          <w:rFonts w:ascii="IRNazanin" w:hAnsi="IRNazanin" w:eastAsia="IRNazanin" w:cs="IRNazanin"/>
          <w:lang w:bidi="fa-IR"/>
          <w:color w:val="111111"/>
          <w:sz w:val="28"/>
          <w:szCs w:val="28"/>
          <w:rtl/>
        </w:rPr>
        <w:t xml:space="preserve">[شماره صفحه واقعی : 3727]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96" w:name="pg14450_182703"/>
    <w:bookmarkEnd w:id="396"/>
    <w:p>
      <w:pPr>
        <w:pStyle w:val="BookText"/>
      </w:pPr>
      <w:r>
        <w:rPr>
          <w:rFonts w:ascii="Amiri" w:hAnsi="Amiri" w:eastAsia="Amiri" w:cs="Amiri"/>
          <w:lang w:bidi="ar-SA"/>
          <w:color w:val="111111"/>
          <w:sz w:val="28"/>
          <w:szCs w:val="28"/>
          <w:rtl/>
        </w:rPr>
        <w:t xml:space="preserve">على رأي سيبويه لأنه قال : وكلما قلَّ الإِضمار كان أوْلى.</w:t>
      </w:r>
    </w:p>
    <w:p>
      <w:pPr>
        <w:pStyle w:val="BookText"/>
      </w:pPr>
      <w:r>
        <w:rPr>
          <w:rFonts w:ascii="Amiri" w:hAnsi="Amiri" w:eastAsia="Amiri" w:cs="Amiri"/>
          <w:lang w:bidi="ar-SA"/>
          <w:color w:val="111111"/>
          <w:sz w:val="28"/>
          <w:szCs w:val="28"/>
          <w:rtl/>
        </w:rPr>
        <w:t xml:space="preserve">والصَّرْف : بيع الفضة بالذهب والذهب بالفضة يداً بيد ، ولا يجوز نَساءً.</w:t>
      </w:r>
    </w:p>
    <w:p>
      <w:pPr>
        <w:pStyle w:val="BookText"/>
      </w:pPr>
      <w:r>
        <w:rPr>
          <w:rFonts w:ascii="Amiri" w:hAnsi="Amiri" w:eastAsia="Amiri" w:cs="Amiri"/>
          <w:lang w:bidi="ar-SA"/>
          <w:color w:val="111111"/>
          <w:sz w:val="28"/>
          <w:szCs w:val="28"/>
          <w:rtl/>
        </w:rPr>
        <w:t xml:space="preserve">وصريف ناب البعير : صوتُه إِذا حكه بالناب الآخر. يقال : صَرَف البعير بنابه.</w:t>
      </w:r>
    </w:p>
    <w:p>
      <w:pPr>
        <w:pStyle w:val="BookText"/>
      </w:pPr>
      <w:r>
        <w:rPr>
          <w:rFonts w:ascii="Amiri" w:hAnsi="Amiri" w:eastAsia="Amiri" w:cs="Amiri"/>
          <w:lang w:bidi="ar-SA"/>
          <w:color w:val="111111"/>
          <w:sz w:val="28"/>
          <w:szCs w:val="28"/>
          <w:rtl/>
        </w:rPr>
        <w:t xml:space="preserve">قال الأصمعي : إِذا كان الصريف من الفحولة فهو إِيعاد ونشاط وإِذا كان من الإِناث فهو إِعياء ، قال النابغة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مقذوفةٍ بِدَخِيسِ النَّحضِ بازلُها</w:t>
      </w:r>
    </w:p>
    <w:p>
      <w:pPr>
        <w:pStyle w:val="BookText"/>
      </w:pPr>
      <w:r>
        <w:rPr>
          <w:rFonts w:ascii="Amiri" w:hAnsi="Amiri" w:eastAsia="Amiri" w:cs="Amiri"/>
          <w:lang w:bidi="ar-SA"/>
          <w:color w:val="111111"/>
          <w:sz w:val="28"/>
          <w:szCs w:val="28"/>
          <w:rtl/>
        </w:rPr>
        <w:t xml:space="preserve">له صريفٌ صريفَ القَعْو بالمسدِ</w:t>
      </w:r>
    </w:p>
    <w:p>
      <w:pPr>
        <w:pStyle w:val="BookText"/>
      </w:pPr>
      <w:r>
        <w:rPr>
          <w:rFonts w:ascii="Amiri" w:hAnsi="Amiri" w:eastAsia="Amiri" w:cs="Amiri"/>
          <w:lang w:bidi="ar-SA"/>
          <w:color w:val="111111"/>
          <w:sz w:val="28"/>
          <w:szCs w:val="28"/>
          <w:rtl/>
        </w:rPr>
        <w:t xml:space="preserve">أي تصرف بازلُها من الكَلَال كصريف القعو وهو شبه البكرة.</w:t>
      </w:r>
    </w:p>
    <w:p>
      <w:pPr>
        <w:pStyle w:val="BookText"/>
      </w:pPr>
      <w:r>
        <w:rPr>
          <w:rFonts w:ascii="Amiri" w:hAnsi="Amiri" w:eastAsia="Amiri" w:cs="Amiri"/>
          <w:lang w:bidi="ar-SA"/>
          <w:color w:val="111111"/>
          <w:sz w:val="28"/>
          <w:szCs w:val="28"/>
          <w:rtl/>
        </w:rPr>
        <w:t xml:space="preserve">بالمسد : أي الحبل.</w:t>
      </w:r>
    </w:p>
    <w:p>
      <w:pPr>
        <w:pStyle w:val="BookText"/>
      </w:pPr>
      <w:r>
        <w:rPr>
          <w:rFonts w:ascii="Amiri" w:hAnsi="Amiri" w:eastAsia="Amiri" w:cs="Amiri"/>
          <w:lang w:bidi="ar-SA"/>
          <w:color w:val="111111"/>
          <w:sz w:val="28"/>
          <w:szCs w:val="28"/>
          <w:rtl/>
        </w:rPr>
        <w:t xml:space="preserve">وصريف البكرة : صوتها عند الاسْتِقاء.</w:t>
      </w:r>
    </w:p>
    <w:p>
      <w:pPr>
        <w:pStyle w:val="BookText"/>
      </w:pPr>
      <w:r>
        <w:rPr>
          <w:rFonts w:ascii="Amiri" w:hAnsi="Amiri" w:eastAsia="Amiri" w:cs="Amiri"/>
          <w:lang w:bidi="ar-SA"/>
          <w:color w:val="111111"/>
          <w:sz w:val="28"/>
          <w:szCs w:val="28"/>
          <w:rtl/>
        </w:rPr>
        <w:t xml:space="preserve">وصِراف الكلبة : اشتهاؤها للفحل وكذلك الشاة والبقرة ، قال أبو عبيدة : صرفت صروفاً.</w:t>
      </w:r>
    </w:p>
    <w:p>
      <w:pPr>
        <w:pStyle w:val="BookText"/>
      </w:pPr>
      <w:r>
        <w:rPr>
          <w:rFonts w:ascii="Amiri" w:hAnsi="Amiri" w:eastAsia="Amiri" w:cs="Amiri"/>
          <w:lang w:bidi="ar-SA"/>
          <w:color w:val="111111"/>
          <w:sz w:val="28"/>
          <w:szCs w:val="28"/>
          <w:rtl/>
        </w:rPr>
        <w:t xml:space="preserve">وصَرْفُ الكلمة : إِجراؤها بالتنوين.</w:t>
      </w:r>
    </w:p>
    <w:p>
      <w:pPr>
        <w:pStyle w:val="BookText"/>
      </w:pPr>
      <w:r>
        <w:rPr>
          <w:rFonts w:ascii="Amiri" w:hAnsi="Amiri" w:eastAsia="Amiri" w:cs="Amiri"/>
          <w:lang w:bidi="ar-SA"/>
          <w:color w:val="111111"/>
          <w:sz w:val="28"/>
          <w:szCs w:val="28"/>
          <w:rtl/>
        </w:rPr>
        <w:t xml:space="preserve">والعلل المانعة من الصرف تسع يجمعها قول الشاعر :</w:t>
      </w:r>
    </w:p>
    <w:p>
      <w:pPr>
        <w:pStyle w:val="BookText"/>
      </w:pPr>
      <w:r>
        <w:rPr>
          <w:rFonts w:ascii="Amiri" w:hAnsi="Amiri" w:eastAsia="Amiri" w:cs="Amiri"/>
          <w:lang w:bidi="ar-SA"/>
          <w:color w:val="111111"/>
          <w:sz w:val="28"/>
          <w:szCs w:val="28"/>
          <w:rtl/>
        </w:rPr>
        <w:t xml:space="preserve">جمعٌ ووصفٌ وتأنيثٌ ومعرفةٌ</w:t>
      </w:r>
    </w:p>
    <w:p>
      <w:pPr>
        <w:pStyle w:val="BookText"/>
      </w:pPr>
      <w:r>
        <w:rPr>
          <w:rFonts w:ascii="Amiri" w:hAnsi="Amiri" w:eastAsia="Amiri" w:cs="Amiri"/>
          <w:lang w:bidi="ar-SA"/>
          <w:color w:val="111111"/>
          <w:sz w:val="28"/>
          <w:szCs w:val="28"/>
          <w:rtl/>
        </w:rPr>
        <w:t xml:space="preserve">وعُجمةٌ ثم عدلٌ ثم تركيبُ</w:t>
      </w:r>
    </w:p>
    <w:p>
      <w:pPr>
        <w:pStyle w:val="BookText"/>
      </w:pPr>
      <w:r>
        <w:rPr>
          <w:rFonts w:ascii="Amiri" w:hAnsi="Amiri" w:eastAsia="Amiri" w:cs="Amiri"/>
          <w:lang w:bidi="ar-SA"/>
          <w:color w:val="111111"/>
          <w:sz w:val="28"/>
          <w:szCs w:val="28"/>
          <w:rtl/>
        </w:rPr>
        <w:t xml:space="preserve">النون زائدةٌ من قبلها ألفٌ</w:t>
      </w:r>
    </w:p>
    <w:p>
      <w:pPr>
        <w:pStyle w:val="BookText"/>
      </w:pPr>
      <w:r>
        <w:rPr>
          <w:rFonts w:ascii="Amiri" w:hAnsi="Amiri" w:eastAsia="Amiri" w:cs="Amiri"/>
          <w:lang w:bidi="ar-SA"/>
          <w:color w:val="111111"/>
          <w:sz w:val="28"/>
          <w:szCs w:val="28"/>
          <w:rtl/>
        </w:rPr>
        <w:t xml:space="preserve">ووزنُ فعلٍ وهذا القولُ تقريب</w:t>
      </w:r>
    </w:p>
    <w:p>
      <w:pPr>
        <w:pStyle w:val="BookText"/>
      </w:pPr>
      <w:r>
        <w:rPr>
          <w:rFonts w:ascii="Amiri" w:hAnsi="Amiri" w:eastAsia="Amiri" w:cs="Amiri"/>
          <w:lang w:bidi="ar-SA"/>
          <w:color w:val="111111"/>
          <w:sz w:val="28"/>
          <w:szCs w:val="28"/>
          <w:rtl/>
        </w:rPr>
        <w:t xml:space="preserve">قال أبو عبيدة : وصرف الكلام تحسينه بالزيادة فيه.</w:t>
      </w:r>
    </w:p>
    <w:p>
      <w:pPr>
        <w:pStyle w:val="BookText"/>
      </w:pPr>
      <w:r>
        <w:rPr>
          <w:rFonts w:ascii="IRNazanin" w:hAnsi="IRNazanin" w:eastAsia="IRNazanin" w:cs="IRNazanin"/>
          <w:lang w:bidi="fa-IR"/>
          <w:color w:val="111111"/>
          <w:sz w:val="28"/>
          <w:szCs w:val="28"/>
          <w:rtl/>
        </w:rPr>
        <w:t xml:space="preserve">م</w:t>
      </w:r>
    </w:p>
    <w:p>
      <w:pPr>
        <w:pStyle w:val="Heading5"/>
      </w:pPr>
      <w:bookmarkStart w:id="2516" w:name="_Toc1834"/>
      <w:r>
        <w:t>صَرَم</w:t>
      </w:r>
      <w:bookmarkEnd w:id="2516"/>
    </w:p>
    <w:p>
      <w:pPr>
        <w:pStyle w:val="BookText"/>
      </w:pPr>
      <w:r>
        <w:rPr>
          <w:rFonts w:ascii="Amiri" w:hAnsi="Amiri" w:eastAsia="Amiri" w:cs="Amiri"/>
          <w:lang w:bidi="ar-SA"/>
          <w:color w:val="111111"/>
          <w:sz w:val="28"/>
          <w:szCs w:val="28"/>
          <w:rtl/>
        </w:rPr>
        <w:t xml:space="preserve">[صَرَم] : الصَّرْم : القطع ، يقال : صرمه صَرْماً وصُرْما.</w:t>
      </w:r>
    </w:p>
    <w:p>
      <w:pPr>
        <w:pStyle w:val="BookText"/>
      </w:pPr>
      <w:r>
        <w:rPr>
          <w:rFonts w:ascii="Amiri" w:hAnsi="Amiri" w:eastAsia="Amiri" w:cs="Amiri"/>
          <w:lang w:bidi="ar-SA"/>
          <w:color w:val="111111"/>
          <w:sz w:val="28"/>
          <w:szCs w:val="28"/>
          <w:rtl/>
        </w:rPr>
        <w:t xml:space="preserve">وصَرَم النخل : جَذَّه ، وكذلك نحوه ،</w:t>
      </w:r>
    </w:p>
    <w:p>
      <w:pPr>
        <w:pStyle w:val="BookText"/>
      </w:pPr>
      <w:r>
        <w:rPr>
          <w:rFonts w:ascii="IRNazanin" w:hAnsi="IRNazanin" w:eastAsia="IRNazanin" w:cs="IRNazanin"/>
          <w:lang w:bidi="fa-IR"/>
          <w:color w:val="111111"/>
          <w:sz w:val="28"/>
          <w:szCs w:val="28"/>
          <w:rtl/>
        </w:rPr>
        <w:t xml:space="preserve">[شماره صفحه واقعی : 3728]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97" w:name="pg14450_182704"/>
    <w:bookmarkEnd w:id="397"/>
    <w:p>
      <w:pPr>
        <w:pStyle w:val="BookText"/>
      </w:pPr>
      <w:r>
        <w:rPr>
          <w:rFonts w:ascii="Amiri" w:hAnsi="Amiri" w:eastAsia="Amiri" w:cs="Amiri"/>
          <w:lang w:bidi="ar-SA"/>
          <w:color w:val="111111"/>
          <w:sz w:val="28"/>
          <w:szCs w:val="28"/>
          <w:rtl/>
        </w:rPr>
        <w:t xml:space="preserve">قال الله تعالى : ( لَيَصْرِمُنَّها مُصْبِحِينَ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2517" w:name="_Toc1835"/>
      <w:r>
        <w:t>صَرَى</w:t>
      </w:r>
      <w:bookmarkEnd w:id="2517"/>
    </w:p>
    <w:p>
      <w:pPr>
        <w:pStyle w:val="BookText"/>
      </w:pPr>
      <w:r>
        <w:rPr>
          <w:rFonts w:ascii="Amiri" w:hAnsi="Amiri" w:eastAsia="Amiri" w:cs="Amiri"/>
          <w:lang w:bidi="ar-SA"/>
          <w:color w:val="111111"/>
          <w:sz w:val="28"/>
          <w:szCs w:val="28"/>
          <w:rtl/>
        </w:rPr>
        <w:t xml:space="preserve">[صَرَى] : الماءَ : أي جمعه.</w:t>
      </w:r>
    </w:p>
    <w:p>
      <w:pPr>
        <w:pStyle w:val="BookText"/>
      </w:pPr>
      <w:r>
        <w:rPr>
          <w:rFonts w:ascii="Amiri" w:hAnsi="Amiri" w:eastAsia="Amiri" w:cs="Amiri"/>
          <w:lang w:bidi="ar-SA"/>
          <w:color w:val="111111"/>
          <w:sz w:val="28"/>
          <w:szCs w:val="28"/>
          <w:rtl/>
        </w:rPr>
        <w:t xml:space="preserve">وصَرَى الشيءَ : أي قطعه. وصرى بَوْله : أي قطعه.</w:t>
      </w:r>
    </w:p>
    <w:p>
      <w:pPr>
        <w:pStyle w:val="BookText"/>
      </w:pPr>
      <w:r>
        <w:rPr>
          <w:rFonts w:ascii="Amiri" w:hAnsi="Amiri" w:eastAsia="Amiri" w:cs="Amiri"/>
          <w:lang w:bidi="ar-SA"/>
          <w:color w:val="111111"/>
          <w:sz w:val="28"/>
          <w:szCs w:val="28"/>
          <w:rtl/>
        </w:rPr>
        <w:t xml:space="preserve">وصَرَيْتُه : أي منعته ، قال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ووَدَّعْنَ مشتاقاً أَصَبْنَ فؤادَهُ</w:t>
      </w:r>
    </w:p>
    <w:p>
      <w:pPr>
        <w:pStyle w:val="BookText"/>
      </w:pPr>
      <w:r>
        <w:rPr>
          <w:rFonts w:ascii="Amiri" w:hAnsi="Amiri" w:eastAsia="Amiri" w:cs="Amiri"/>
          <w:lang w:bidi="ar-SA"/>
          <w:color w:val="111111"/>
          <w:sz w:val="28"/>
          <w:szCs w:val="28"/>
          <w:rtl/>
        </w:rPr>
        <w:t xml:space="preserve">هواهُنَّ إِن لمْ يَصْرِه اللهُ قاتلُه</w:t>
      </w:r>
    </w:p>
    <w:p>
      <w:pPr>
        <w:pStyle w:val="BookText"/>
      </w:pPr>
      <w:r>
        <w:rPr>
          <w:rFonts w:ascii="Amiri" w:hAnsi="Amiri" w:eastAsia="Amiri" w:cs="Amiri"/>
          <w:lang w:bidi="ar-SA"/>
          <w:color w:val="111111"/>
          <w:sz w:val="28"/>
          <w:szCs w:val="28"/>
          <w:rtl/>
        </w:rPr>
        <w:t xml:space="preserve">ويقال : صَرَى الله عزوجل عنه الشر : أي دفع.</w:t>
      </w:r>
    </w:p>
    <w:p>
      <w:pPr>
        <w:pStyle w:val="BookText"/>
      </w:pPr>
      <w:r>
        <w:rPr>
          <w:rFonts w:ascii="Amiri" w:hAnsi="Amiri" w:eastAsia="Amiri" w:cs="Amiri"/>
          <w:lang w:bidi="ar-SA"/>
          <w:color w:val="111111"/>
          <w:sz w:val="28"/>
          <w:szCs w:val="28"/>
          <w:rtl/>
        </w:rPr>
        <w:t xml:space="preserve">ويقال : صرى فلانٌ في يد فلان : إِذا بقي رهناً في يده محبوساً عنده.</w:t>
      </w:r>
    </w:p>
    <w:p>
      <w:pPr>
        <w:pStyle w:val="BookText"/>
      </w:pPr>
      <w:r>
        <w:rPr>
          <w:rFonts w:ascii="Amiri" w:hAnsi="Amiri" w:eastAsia="Amiri" w:cs="Amiri"/>
          <w:lang w:bidi="ar-SA"/>
          <w:color w:val="111111"/>
          <w:sz w:val="28"/>
          <w:szCs w:val="28"/>
          <w:rtl/>
        </w:rPr>
        <w:t xml:space="preserve">ويقال : صَرَيْت بينهم : أي أصلحت ، صرياً.</w:t>
      </w:r>
    </w:p>
    <w:p>
      <w:pPr>
        <w:pStyle w:val="BookText"/>
      </w:pPr>
      <w:r>
        <w:rPr>
          <w:rFonts w:ascii="Amiri" w:hAnsi="Amiri" w:eastAsia="Amiri" w:cs="Amiri"/>
          <w:lang w:bidi="ar-SA"/>
          <w:color w:val="111111"/>
          <w:sz w:val="28"/>
          <w:szCs w:val="28"/>
          <w:rtl/>
        </w:rPr>
        <w:t xml:space="preserve">فَعَل يفعَل ، بفتح العين فيهما</w:t>
      </w:r>
    </w:p>
    <w:p>
      <w:pPr>
        <w:pStyle w:val="BookText"/>
      </w:pPr>
      <w:r>
        <w:rPr>
          <w:rFonts w:ascii="IRNazanin" w:hAnsi="IRNazanin" w:eastAsia="IRNazanin" w:cs="IRNazanin"/>
          <w:lang w:bidi="fa-IR"/>
          <w:color w:val="111111"/>
          <w:sz w:val="28"/>
          <w:szCs w:val="28"/>
          <w:rtl/>
        </w:rPr>
        <w:t xml:space="preserve">ع</w:t>
      </w:r>
    </w:p>
    <w:p>
      <w:pPr>
        <w:pStyle w:val="Heading5"/>
      </w:pPr>
      <w:bookmarkStart w:id="2518" w:name="_Toc1836"/>
      <w:r>
        <w:t>صَرَع</w:t>
      </w:r>
      <w:bookmarkEnd w:id="2518"/>
    </w:p>
    <w:p>
      <w:pPr>
        <w:pStyle w:val="BookText"/>
      </w:pPr>
      <w:r>
        <w:rPr>
          <w:rFonts w:ascii="Amiri" w:hAnsi="Amiri" w:eastAsia="Amiri" w:cs="Amiri"/>
          <w:lang w:bidi="ar-SA"/>
          <w:color w:val="111111"/>
          <w:sz w:val="28"/>
          <w:szCs w:val="28"/>
          <w:rtl/>
        </w:rPr>
        <w:t xml:space="preserve">[صَرَع] : الصَّرْع : الطرح في الأرض.</w:t>
      </w:r>
    </w:p>
    <w:p>
      <w:pPr>
        <w:pStyle w:val="BookText"/>
      </w:pPr>
      <w:r>
        <w:rPr>
          <w:rFonts w:ascii="Amiri" w:hAnsi="Amiri" w:eastAsia="Amiri" w:cs="Amiri"/>
          <w:lang w:bidi="ar-SA"/>
          <w:color w:val="111111"/>
          <w:sz w:val="28"/>
          <w:szCs w:val="28"/>
          <w:rtl/>
        </w:rPr>
        <w:t xml:space="preserve">ومنه الصَّرَع الذي يأخذ الإِنسانَ معه الجنونُ على رأس شهر أو نصفه.</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د</w:t>
      </w:r>
    </w:p>
    <w:p>
      <w:pPr>
        <w:pStyle w:val="Heading5"/>
      </w:pPr>
      <w:bookmarkStart w:id="2519" w:name="_Toc1837"/>
      <w:r>
        <w:t>صَرِد</w:t>
      </w:r>
      <w:bookmarkEnd w:id="2519"/>
    </w:p>
    <w:p>
      <w:pPr>
        <w:pStyle w:val="BookText"/>
      </w:pPr>
      <w:r>
        <w:rPr>
          <w:rFonts w:ascii="Amiri" w:hAnsi="Amiri" w:eastAsia="Amiri" w:cs="Amiri"/>
          <w:lang w:bidi="ar-SA"/>
          <w:color w:val="111111"/>
          <w:sz w:val="28"/>
          <w:szCs w:val="28"/>
          <w:rtl/>
        </w:rPr>
        <w:t xml:space="preserve">[صَرِد] : صَرْدُ السهمِ : نفوذه ، قال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بُقْيَا عليَّ تركتماني</w:t>
      </w:r>
    </w:p>
    <w:p>
      <w:pPr>
        <w:pStyle w:val="BookText"/>
      </w:pPr>
      <w:r>
        <w:rPr>
          <w:rFonts w:ascii="Amiri" w:hAnsi="Amiri" w:eastAsia="Amiri" w:cs="Amiri"/>
          <w:lang w:bidi="ar-SA"/>
          <w:color w:val="111111"/>
          <w:sz w:val="28"/>
          <w:szCs w:val="28"/>
          <w:rtl/>
        </w:rPr>
        <w:t xml:space="preserve">ولكنْ خِفْتُما صَرَد النِّبَال</w:t>
      </w:r>
    </w:p>
    <w:p>
      <w:pPr>
        <w:pStyle w:val="BookText"/>
      </w:pPr>
      <w:r>
        <w:rPr>
          <w:rFonts w:ascii="Amiri" w:hAnsi="Amiri" w:eastAsia="Amiri" w:cs="Amiri"/>
          <w:lang w:bidi="ar-SA"/>
          <w:color w:val="111111"/>
          <w:sz w:val="28"/>
          <w:szCs w:val="28"/>
          <w:rtl/>
        </w:rPr>
        <w:t xml:space="preserve">قال النابغة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فارتاعَ مِنْ صوتِ كلَّاب فبات له</w:t>
      </w:r>
    </w:p>
    <w:p>
      <w:pPr>
        <w:pStyle w:val="BookText"/>
      </w:pPr>
      <w:r>
        <w:rPr>
          <w:rFonts w:ascii="Amiri" w:hAnsi="Amiri" w:eastAsia="Amiri" w:cs="Amiri"/>
          <w:lang w:bidi="ar-SA"/>
          <w:color w:val="111111"/>
          <w:sz w:val="28"/>
          <w:szCs w:val="28"/>
          <w:rtl/>
        </w:rPr>
        <w:t xml:space="preserve">طوعَ الشَّوَامتِ من خَوْفٍ ومن صَرَد</w:t>
      </w:r>
    </w:p>
    <w:p>
      <w:pPr>
        <w:pStyle w:val="BookText"/>
      </w:pPr>
      <w:r>
        <w:rPr>
          <w:rFonts w:ascii="IRNazanin" w:hAnsi="IRNazanin" w:eastAsia="IRNazanin" w:cs="IRNazanin"/>
          <w:lang w:bidi="fa-IR"/>
          <w:color w:val="111111"/>
          <w:sz w:val="28"/>
          <w:szCs w:val="28"/>
          <w:rtl/>
        </w:rPr>
        <w:t xml:space="preserve">[شماره صفحه واقعی : 3729]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98" w:name="pg14450_182705"/>
    <w:bookmarkEnd w:id="398"/>
    <w:p>
      <w:pPr>
        <w:pStyle w:val="BookText"/>
      </w:pPr>
      <w:r>
        <w:rPr>
          <w:rFonts w:ascii="Amiri" w:hAnsi="Amiri" w:eastAsia="Amiri" w:cs="Amiri"/>
          <w:lang w:bidi="ar-SA"/>
          <w:color w:val="111111"/>
          <w:sz w:val="28"/>
          <w:szCs w:val="28"/>
          <w:rtl/>
        </w:rPr>
        <w:t xml:space="preserve">كلّاب : صاحب كلاب تصيد. والشوامت : القوائم.</w:t>
      </w:r>
    </w:p>
    <w:p>
      <w:pPr>
        <w:pStyle w:val="BookText"/>
      </w:pPr>
      <w:r>
        <w:rPr>
          <w:rFonts w:ascii="Amiri" w:hAnsi="Amiri" w:eastAsia="Amiri" w:cs="Amiri"/>
          <w:lang w:bidi="ar-SA"/>
          <w:color w:val="111111"/>
          <w:sz w:val="28"/>
          <w:szCs w:val="28"/>
          <w:rtl/>
        </w:rPr>
        <w:t xml:space="preserve">ورجل صَرِدٌ : مسه البرد ، يقال في المثل : « هو أصرد من عَنْزٍ جرباء »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ويوم صَرِدٌ : بارد ، وليلة صَرِدة : باردة.</w:t>
      </w:r>
    </w:p>
    <w:p>
      <w:pPr>
        <w:pStyle w:val="BookText"/>
      </w:pPr>
      <w:r>
        <w:rPr>
          <w:rFonts w:ascii="Amiri" w:hAnsi="Amiri" w:eastAsia="Amiri" w:cs="Amiri"/>
          <w:lang w:bidi="ar-SA"/>
          <w:color w:val="111111"/>
          <w:sz w:val="28"/>
          <w:szCs w:val="28"/>
          <w:rtl/>
        </w:rPr>
        <w:t xml:space="preserve">وصَرِد الزُّبدُ صَرَداً. وزبد صَرِدٌ وهو الذي يتقطع متفرقاً لم يلتئم بعضه إِلى بعض فيعالج بالماء السخن.</w:t>
      </w:r>
    </w:p>
    <w:p>
      <w:pPr>
        <w:pStyle w:val="BookText"/>
      </w:pPr>
      <w:r>
        <w:rPr>
          <w:rFonts w:ascii="Amiri" w:hAnsi="Amiri" w:eastAsia="Amiri" w:cs="Amiri"/>
          <w:lang w:bidi="ar-SA"/>
          <w:color w:val="111111"/>
          <w:sz w:val="28"/>
          <w:szCs w:val="28"/>
          <w:rtl/>
        </w:rPr>
        <w:t xml:space="preserve">وصَرِد السِّقاء وهو صَرِد.</w:t>
      </w:r>
    </w:p>
    <w:p>
      <w:pPr>
        <w:pStyle w:val="BookText"/>
      </w:pPr>
      <w:r>
        <w:rPr>
          <w:rFonts w:ascii="Amiri" w:hAnsi="Amiri" w:eastAsia="Amiri" w:cs="Amiri"/>
          <w:lang w:bidi="ar-SA"/>
          <w:color w:val="111111"/>
          <w:sz w:val="28"/>
          <w:szCs w:val="28"/>
          <w:rtl/>
        </w:rPr>
        <w:t xml:space="preserve">وصَرِد القلب عن الشيء : إِذا انتهى عنه ، قال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أصبح قلبي صَرِدا</w:t>
      </w:r>
    </w:p>
    <w:p>
      <w:pPr>
        <w:pStyle w:val="BookText"/>
      </w:pPr>
      <w:r>
        <w:rPr>
          <w:rFonts w:ascii="Amiri" w:hAnsi="Amiri" w:eastAsia="Amiri" w:cs="Amiri"/>
          <w:lang w:bidi="ar-SA"/>
          <w:color w:val="111111"/>
          <w:sz w:val="28"/>
          <w:szCs w:val="28"/>
          <w:rtl/>
        </w:rPr>
        <w:t xml:space="preserve">لا يشتهي أن يردا</w:t>
      </w:r>
    </w:p>
    <w:p>
      <w:pPr>
        <w:pStyle w:val="BookText"/>
      </w:pPr>
      <w:r>
        <w:rPr>
          <w:rFonts w:ascii="Amiri" w:hAnsi="Amiri" w:eastAsia="Amiri" w:cs="Amiri"/>
          <w:lang w:bidi="ar-SA"/>
          <w:color w:val="111111"/>
          <w:sz w:val="28"/>
          <w:szCs w:val="28"/>
          <w:rtl/>
        </w:rPr>
        <w:t xml:space="preserve">فَعُل يفعُل ، بضم العين فيهما</w:t>
      </w:r>
    </w:p>
    <w:p>
      <w:pPr>
        <w:pStyle w:val="BookText"/>
      </w:pPr>
      <w:r>
        <w:rPr>
          <w:rFonts w:ascii="IRNazanin" w:hAnsi="IRNazanin" w:eastAsia="IRNazanin" w:cs="IRNazanin"/>
          <w:lang w:bidi="fa-IR"/>
          <w:color w:val="111111"/>
          <w:sz w:val="28"/>
          <w:szCs w:val="28"/>
          <w:rtl/>
        </w:rPr>
        <w:t xml:space="preserve">ح</w:t>
      </w:r>
    </w:p>
    <w:p>
      <w:pPr>
        <w:pStyle w:val="Heading5"/>
      </w:pPr>
      <w:bookmarkStart w:id="2520" w:name="_Toc1838"/>
      <w:r>
        <w:t>صَرُح</w:t>
      </w:r>
      <w:bookmarkEnd w:id="2520"/>
    </w:p>
    <w:p>
      <w:pPr>
        <w:pStyle w:val="BookText"/>
      </w:pPr>
      <w:r>
        <w:rPr>
          <w:rFonts w:ascii="Amiri" w:hAnsi="Amiri" w:eastAsia="Amiri" w:cs="Amiri"/>
          <w:lang w:bidi="ar-SA"/>
          <w:color w:val="111111"/>
          <w:sz w:val="28"/>
          <w:szCs w:val="28"/>
          <w:rtl/>
        </w:rPr>
        <w:t xml:space="preserve">[صَرُح] : الصَّراحة والصُّروحة : مصدر الصريح وهو الخالص من كل شيء.</w:t>
      </w:r>
    </w:p>
    <w:p>
      <w:pPr>
        <w:pStyle w:val="BookText"/>
      </w:pPr>
      <w:r>
        <w:rPr>
          <w:rFonts w:ascii="IRNazanin" w:hAnsi="IRNazanin" w:eastAsia="IRNazanin" w:cs="IRNazanin"/>
          <w:lang w:bidi="fa-IR"/>
          <w:color w:val="111111"/>
          <w:sz w:val="28"/>
          <w:szCs w:val="28"/>
          <w:rtl/>
        </w:rPr>
        <w:t xml:space="preserve">م</w:t>
      </w:r>
    </w:p>
    <w:p>
      <w:pPr>
        <w:pStyle w:val="Heading5"/>
      </w:pPr>
      <w:bookmarkStart w:id="2521" w:name="_Toc1839"/>
      <w:r>
        <w:t>صَرُم</w:t>
      </w:r>
      <w:bookmarkEnd w:id="2521"/>
    </w:p>
    <w:p>
      <w:pPr>
        <w:pStyle w:val="BookText"/>
      </w:pPr>
      <w:r>
        <w:rPr>
          <w:rFonts w:ascii="Amiri" w:hAnsi="Amiri" w:eastAsia="Amiri" w:cs="Amiri"/>
          <w:lang w:bidi="ar-SA"/>
          <w:color w:val="111111"/>
          <w:sz w:val="28"/>
          <w:szCs w:val="28"/>
          <w:rtl/>
        </w:rPr>
        <w:t xml:space="preserve">[صَرُم] : الصَّرَامة : مصدر قولك : رجل صارم : أي ماض في كل شيء.</w:t>
      </w:r>
    </w:p>
    <w:p>
      <w:pPr>
        <w:pStyle w:val="BookText"/>
      </w:pPr>
      <w:r>
        <w:rPr>
          <w:rFonts w:ascii="Amiri" w:hAnsi="Amiri" w:eastAsia="Amiri" w:cs="Amiri"/>
          <w:lang w:bidi="ar-SA"/>
          <w:color w:val="111111"/>
          <w:sz w:val="28"/>
          <w:szCs w:val="28"/>
          <w:rtl/>
        </w:rPr>
        <w:t xml:space="preserve">وسيف صارم ذو صرامة : أي قاطع.</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خ</w:t>
      </w:r>
    </w:p>
    <w:p>
      <w:pPr>
        <w:pStyle w:val="Heading5"/>
      </w:pPr>
      <w:bookmarkStart w:id="2522" w:name="_Toc1840"/>
      <w:r>
        <w:t>الإِصراخ</w:t>
      </w:r>
      <w:bookmarkEnd w:id="2522"/>
    </w:p>
    <w:p>
      <w:pPr>
        <w:pStyle w:val="BookText"/>
      </w:pPr>
      <w:r>
        <w:rPr>
          <w:rFonts w:ascii="Amiri" w:hAnsi="Amiri" w:eastAsia="Amiri" w:cs="Amiri"/>
          <w:lang w:bidi="ar-SA"/>
          <w:color w:val="111111"/>
          <w:sz w:val="28"/>
          <w:szCs w:val="28"/>
          <w:rtl/>
        </w:rPr>
        <w:t xml:space="preserve">[الإِصراخ] : المُصْرِخ : المغيث ، قال الله تعالى : ( ما أَنَا بِمُصْرِخِكُمْ وَما أَنْتُمْ بِمُصْرِخِيَ )</w:t>
      </w:r>
      <w:r>
        <w:rPr>
          <w:rStyle w:val="FootnoteReference"/>
        </w:rPr>
        <w:footnoteReference w:id="1075"/>
      </w:r>
      <w:r>
        <w:rPr>
          <w:rFonts w:ascii="Amiri" w:hAnsi="Amiri" w:eastAsia="Amiri" w:cs="Amiri"/>
          <w:lang w:bidi="ar-SA"/>
          <w:color w:val="111111"/>
          <w:sz w:val="28"/>
          <w:szCs w:val="28"/>
          <w:rtl/>
        </w:rPr>
        <w:t xml:space="preserve">كلهم قرأ بفتح الياء غيرَ حمزة فقرأ بكسرها ، وكذلك قرأ الأعمش. قال أبو عبيد : والاختيار القراءة بالفتح ولا أرى ذلك من حمزة إِلا غلطاً. قال النحويون في ياء النَّفْس :</w:t>
      </w:r>
    </w:p>
    <w:p>
      <w:pPr>
        <w:pStyle w:val="BookText"/>
      </w:pPr>
      <w:r>
        <w:rPr>
          <w:rFonts w:ascii="IRNazanin" w:hAnsi="IRNazanin" w:eastAsia="IRNazanin" w:cs="IRNazanin"/>
          <w:lang w:bidi="fa-IR"/>
          <w:color w:val="111111"/>
          <w:sz w:val="28"/>
          <w:szCs w:val="28"/>
          <w:rtl/>
        </w:rPr>
        <w:t xml:space="preserve">[شماره صفحه واقعی : 3730]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99" w:name="pg14450_182706"/>
    <w:bookmarkEnd w:id="399"/>
    <w:p>
      <w:pPr>
        <w:pStyle w:val="BookText"/>
      </w:pPr>
      <w:r>
        <w:rPr>
          <w:rFonts w:ascii="Amiri" w:hAnsi="Amiri" w:eastAsia="Amiri" w:cs="Amiri"/>
          <w:lang w:bidi="ar-SA"/>
          <w:color w:val="111111"/>
          <w:sz w:val="28"/>
          <w:szCs w:val="28"/>
          <w:rtl/>
        </w:rPr>
        <w:t xml:space="preserve">الفتحُ والتسكين ولا يجوز كسرها. قال الأخفش سعيد : ما سمعت هذا من العرب ولا من أحد النحويين ، يعني كسر ياء النفس ، قال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تجزعوا إِني لكم غيرُ مُصْرِخٍ</w:t>
      </w:r>
    </w:p>
    <w:p>
      <w:pPr>
        <w:pStyle w:val="BookText"/>
      </w:pPr>
      <w:r>
        <w:rPr>
          <w:rFonts w:ascii="Amiri" w:hAnsi="Amiri" w:eastAsia="Amiri" w:cs="Amiri"/>
          <w:lang w:bidi="ar-SA"/>
          <w:color w:val="111111"/>
          <w:sz w:val="28"/>
          <w:szCs w:val="28"/>
          <w:rtl/>
        </w:rPr>
        <w:t xml:space="preserve">فليس لكم عندي غِياثٌ ولا نَصْرُ</w:t>
      </w:r>
    </w:p>
    <w:p>
      <w:pPr>
        <w:pStyle w:val="BookText"/>
      </w:pPr>
      <w:r>
        <w:rPr>
          <w:rFonts w:ascii="IRNazanin" w:hAnsi="IRNazanin" w:eastAsia="IRNazanin" w:cs="IRNazanin"/>
          <w:lang w:bidi="fa-IR"/>
          <w:color w:val="111111"/>
          <w:sz w:val="28"/>
          <w:szCs w:val="28"/>
          <w:rtl/>
        </w:rPr>
        <w:t xml:space="preserve">م</w:t>
      </w:r>
    </w:p>
    <w:p>
      <w:pPr>
        <w:pStyle w:val="Heading5"/>
      </w:pPr>
      <w:bookmarkStart w:id="2523" w:name="_Toc1841"/>
      <w:r>
        <w:t>الإِصرام</w:t>
      </w:r>
      <w:bookmarkEnd w:id="2523"/>
    </w:p>
    <w:p>
      <w:pPr>
        <w:pStyle w:val="BookText"/>
      </w:pPr>
      <w:r>
        <w:rPr>
          <w:rFonts w:ascii="IRNazanin" w:hAnsi="IRNazanin" w:eastAsia="IRNazanin" w:cs="IRNazanin"/>
          <w:lang w:bidi="fa-IR"/>
          <w:color w:val="111111"/>
          <w:sz w:val="28"/>
          <w:szCs w:val="28"/>
          <w:rtl/>
        </w:rPr>
        <w:t xml:space="preserve">[الإِصرام] : أصرم النخلُ : إِذا بلغ وقت صرامه.</w:t>
      </w:r>
    </w:p>
    <w:p>
      <w:pPr>
        <w:pStyle w:val="BookText"/>
      </w:pPr>
      <w:r>
        <w:rPr>
          <w:rFonts w:ascii="Amiri" w:hAnsi="Amiri" w:eastAsia="Amiri" w:cs="Amiri"/>
          <w:lang w:bidi="ar-SA"/>
          <w:color w:val="111111"/>
          <w:sz w:val="28"/>
          <w:szCs w:val="28"/>
          <w:rtl/>
        </w:rPr>
        <w:t xml:space="preserve">ورجل مصرم : له صرمة من الإِبل.</w:t>
      </w:r>
    </w:p>
    <w:p>
      <w:pPr>
        <w:pStyle w:val="BookText"/>
      </w:pPr>
      <w:r>
        <w:rPr>
          <w:rFonts w:ascii="Amiri" w:hAnsi="Amiri" w:eastAsia="Amiri" w:cs="Amiri"/>
          <w:lang w:bidi="ar-SA"/>
          <w:color w:val="111111"/>
          <w:sz w:val="28"/>
          <w:szCs w:val="28"/>
          <w:rtl/>
        </w:rPr>
        <w:t xml:space="preserve">وأصرم الرجلُ : إِذا قل مالُه ، قال حسان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نسوِّد ذا المال القليل إِذا بدَتْ</w:t>
      </w:r>
    </w:p>
    <w:p>
      <w:pPr>
        <w:pStyle w:val="BookText"/>
      </w:pPr>
      <w:r>
        <w:rPr>
          <w:rFonts w:ascii="Amiri" w:hAnsi="Amiri" w:eastAsia="Amiri" w:cs="Amiri"/>
          <w:lang w:bidi="ar-SA"/>
          <w:color w:val="111111"/>
          <w:sz w:val="28"/>
          <w:szCs w:val="28"/>
          <w:rtl/>
        </w:rPr>
        <w:t xml:space="preserve">مروءته فينا وإِن كان مُصْرِما</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2524" w:name="_Toc1842"/>
      <w:r>
        <w:t>التصريح</w:t>
      </w:r>
      <w:bookmarkEnd w:id="2524"/>
    </w:p>
    <w:p>
      <w:pPr>
        <w:pStyle w:val="BookText"/>
      </w:pPr>
      <w:r>
        <w:rPr>
          <w:rFonts w:ascii="Amiri" w:hAnsi="Amiri" w:eastAsia="Amiri" w:cs="Amiri"/>
          <w:lang w:bidi="ar-SA"/>
          <w:color w:val="111111"/>
          <w:sz w:val="28"/>
          <w:szCs w:val="28"/>
          <w:rtl/>
        </w:rPr>
        <w:t xml:space="preserve">[التصريح] : صَرَّح ما في نفسه إِذا أظهره وأبداه. ويقال في المثل </w:t>
      </w:r>
      <w:r>
        <w:rPr>
          <w:rStyle w:val="FootnoteReference"/>
        </w:rPr>
        <w:footnoteReference w:id="1078"/>
      </w:r>
      <w:r>
        <w:rPr>
          <w:rFonts w:ascii="Amiri" w:hAnsi="Amiri" w:eastAsia="Amiri" w:cs="Amiri"/>
          <w:lang w:bidi="ar-SA"/>
          <w:color w:val="111111"/>
          <w:sz w:val="28"/>
          <w:szCs w:val="28"/>
          <w:rtl/>
        </w:rPr>
        <w:t xml:space="preserve">: « صَرّح الحقُّ عن محضه » : إِذا انكشف الأمر بعد غموضه.</w:t>
      </w:r>
    </w:p>
    <w:p>
      <w:pPr>
        <w:pStyle w:val="BookText"/>
      </w:pPr>
      <w:r>
        <w:rPr>
          <w:rFonts w:ascii="Amiri" w:hAnsi="Amiri" w:eastAsia="Amiri" w:cs="Amiri"/>
          <w:lang w:bidi="ar-SA"/>
          <w:color w:val="111111"/>
          <w:sz w:val="28"/>
          <w:szCs w:val="28"/>
          <w:rtl/>
        </w:rPr>
        <w:t xml:space="preserve">وصَرّح الشرابُ : أي صار صريحاً قد ذهب زبده. قال الأعشى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كُمَيْتاً تَكَشَّفُ عن حُمْرةٍ</w:t>
      </w:r>
    </w:p>
    <w:p>
      <w:pPr>
        <w:pStyle w:val="BookText"/>
      </w:pPr>
      <w:r>
        <w:rPr>
          <w:rFonts w:ascii="Amiri" w:hAnsi="Amiri" w:eastAsia="Amiri" w:cs="Amiri"/>
          <w:lang w:bidi="ar-SA"/>
          <w:color w:val="111111"/>
          <w:sz w:val="28"/>
          <w:szCs w:val="28"/>
          <w:rtl/>
        </w:rPr>
        <w:t xml:space="preserve">إِذا صَرَّحَتْ بعدَ إِزْبادها</w:t>
      </w:r>
    </w:p>
    <w:p>
      <w:pPr>
        <w:pStyle w:val="BookText"/>
      </w:pPr>
      <w:r>
        <w:rPr>
          <w:rFonts w:ascii="Amiri" w:hAnsi="Amiri" w:eastAsia="Amiri" w:cs="Amiri"/>
          <w:lang w:bidi="ar-SA"/>
          <w:color w:val="111111"/>
          <w:sz w:val="28"/>
          <w:szCs w:val="28"/>
          <w:rtl/>
        </w:rPr>
        <w:t xml:space="preserve">ويقال : صَرّحت كَحْلٌ </w:t>
      </w:r>
      <w:r>
        <w:rPr>
          <w:rStyle w:val="FootnoteReference"/>
        </w:rPr>
        <w:footnoteReference w:id="1080"/>
      </w:r>
      <w:r>
        <w:rPr>
          <w:rFonts w:ascii="Amiri" w:hAnsi="Amiri" w:eastAsia="Amiri" w:cs="Amiri"/>
          <w:lang w:bidi="ar-SA"/>
          <w:color w:val="111111"/>
          <w:sz w:val="28"/>
          <w:szCs w:val="28"/>
          <w:rtl/>
        </w:rPr>
        <w:t xml:space="preserve">: إِذا أصاب الناسَ سنةٌ شديدة.</w:t>
      </w:r>
    </w:p>
    <w:p>
      <w:pPr>
        <w:pStyle w:val="BookText"/>
      </w:pPr>
      <w:r>
        <w:rPr>
          <w:rFonts w:ascii="Amiri" w:hAnsi="Amiri" w:eastAsia="Amiri" w:cs="Amiri"/>
          <w:lang w:bidi="ar-SA"/>
          <w:color w:val="111111"/>
          <w:sz w:val="28"/>
          <w:szCs w:val="28"/>
          <w:rtl/>
        </w:rPr>
        <w:t xml:space="preserve">ويومٌ مُصَرِّح : إِذا لم يكن فيه سحابٌ.</w:t>
      </w:r>
    </w:p>
    <w:p>
      <w:pPr>
        <w:pStyle w:val="BookText"/>
      </w:pPr>
      <w:r>
        <w:rPr>
          <w:rFonts w:ascii="IRNazanin" w:hAnsi="IRNazanin" w:eastAsia="IRNazanin" w:cs="IRNazanin"/>
          <w:lang w:bidi="fa-IR"/>
          <w:color w:val="111111"/>
          <w:sz w:val="28"/>
          <w:szCs w:val="28"/>
          <w:rtl/>
        </w:rPr>
        <w:t xml:space="preserve">[شماره صفحه واقعی : 3731]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00" w:name="pg14450_182707"/>
    <w:bookmarkEnd w:id="400"/>
    <w:p>
      <w:pPr>
        <w:pStyle w:val="BookText"/>
      </w:pPr>
      <w:r>
        <w:rPr>
          <w:rFonts w:ascii="IRNazanin" w:hAnsi="IRNazanin" w:eastAsia="IRNazanin" w:cs="IRNazanin"/>
          <w:lang w:bidi="fa-IR"/>
          <w:color w:val="111111"/>
          <w:sz w:val="28"/>
          <w:szCs w:val="28"/>
          <w:rtl/>
        </w:rPr>
        <w:t xml:space="preserve">د</w:t>
      </w:r>
    </w:p>
    <w:p>
      <w:pPr>
        <w:pStyle w:val="Heading5"/>
      </w:pPr>
      <w:bookmarkStart w:id="2525" w:name="_Toc1843"/>
      <w:r>
        <w:t>التَّصْريد</w:t>
      </w:r>
      <w:bookmarkEnd w:id="2525"/>
    </w:p>
    <w:p>
      <w:pPr>
        <w:pStyle w:val="BookText"/>
      </w:pPr>
      <w:r>
        <w:rPr>
          <w:rFonts w:ascii="Amiri" w:hAnsi="Amiri" w:eastAsia="Amiri" w:cs="Amiri"/>
          <w:lang w:bidi="ar-SA"/>
          <w:color w:val="111111"/>
          <w:sz w:val="28"/>
          <w:szCs w:val="28"/>
          <w:rtl/>
        </w:rPr>
        <w:t xml:space="preserve">[التَّصْريد] : السَّقْيُ دون الرِّيِّ ، قال : وهُنَّ يُسقيْنَ رَفْهاً غير تصريدِ رَفْهاً : أي متى شِئْنَ.</w:t>
      </w:r>
    </w:p>
    <w:p>
      <w:pPr>
        <w:pStyle w:val="BookText"/>
      </w:pPr>
      <w:r>
        <w:rPr>
          <w:rFonts w:ascii="Amiri" w:hAnsi="Amiri" w:eastAsia="Amiri" w:cs="Amiri"/>
          <w:lang w:bidi="ar-SA"/>
          <w:color w:val="111111"/>
          <w:sz w:val="28"/>
          <w:szCs w:val="28"/>
          <w:rtl/>
        </w:rPr>
        <w:t xml:space="preserve">وشراب مُصَرّد : أي مقلل ، قال النابغة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وتُسقى إِذا ما شئت غَيْرَ مُصَرَّدٍ</w:t>
      </w:r>
    </w:p>
    <w:p>
      <w:pPr>
        <w:pStyle w:val="BookText"/>
      </w:pPr>
      <w:r>
        <w:rPr>
          <w:rFonts w:ascii="Amiri" w:hAnsi="Amiri" w:eastAsia="Amiri" w:cs="Amiri"/>
          <w:lang w:bidi="ar-SA"/>
          <w:color w:val="111111"/>
          <w:sz w:val="28"/>
          <w:szCs w:val="28"/>
          <w:rtl/>
        </w:rPr>
        <w:t xml:space="preserve">بِصَهْباءَ في أكنافِها المِسْكُ كارِعُ</w:t>
      </w:r>
    </w:p>
    <w:p>
      <w:pPr>
        <w:pStyle w:val="BookText"/>
      </w:pPr>
      <w:r>
        <w:rPr>
          <w:rFonts w:ascii="Amiri" w:hAnsi="Amiri" w:eastAsia="Amiri" w:cs="Amiri"/>
          <w:lang w:bidi="ar-SA"/>
          <w:color w:val="111111"/>
          <w:sz w:val="28"/>
          <w:szCs w:val="28"/>
          <w:rtl/>
        </w:rPr>
        <w:t xml:space="preserve">وصَرَّدَ له العطاء : أي قلَّله.</w:t>
      </w:r>
    </w:p>
    <w:p>
      <w:pPr>
        <w:pStyle w:val="BookText"/>
      </w:pPr>
      <w:r>
        <w:rPr>
          <w:rFonts w:ascii="IRNazanin" w:hAnsi="IRNazanin" w:eastAsia="IRNazanin" w:cs="IRNazanin"/>
          <w:lang w:bidi="fa-IR"/>
          <w:color w:val="111111"/>
          <w:sz w:val="28"/>
          <w:szCs w:val="28"/>
          <w:rtl/>
        </w:rPr>
        <w:t xml:space="preserve">ع</w:t>
      </w:r>
    </w:p>
    <w:p>
      <w:pPr>
        <w:pStyle w:val="Heading5"/>
      </w:pPr>
      <w:bookmarkStart w:id="2526" w:name="_Toc1844"/>
      <w:r>
        <w:t>التصريع</w:t>
      </w:r>
      <w:bookmarkEnd w:id="2526"/>
    </w:p>
    <w:p>
      <w:pPr>
        <w:pStyle w:val="BookText"/>
      </w:pPr>
      <w:r>
        <w:rPr>
          <w:rFonts w:ascii="Amiri" w:hAnsi="Amiri" w:eastAsia="Amiri" w:cs="Amiri"/>
          <w:lang w:bidi="ar-SA"/>
          <w:color w:val="111111"/>
          <w:sz w:val="28"/>
          <w:szCs w:val="28"/>
          <w:rtl/>
        </w:rPr>
        <w:t xml:space="preserve">[التصريع] : يقال : رأيت قتلى مصرَّعين : أي صرعى.</w:t>
      </w:r>
    </w:p>
    <w:p>
      <w:pPr>
        <w:pStyle w:val="BookText"/>
      </w:pPr>
      <w:r>
        <w:rPr>
          <w:rFonts w:ascii="Amiri" w:hAnsi="Amiri" w:eastAsia="Amiri" w:cs="Amiri"/>
          <w:lang w:bidi="ar-SA"/>
          <w:color w:val="111111"/>
          <w:sz w:val="28"/>
          <w:szCs w:val="28"/>
          <w:rtl/>
        </w:rPr>
        <w:t xml:space="preserve">وصَرّعت البيت : من المصراع : إِذا جعلت عروضه مقفاةً مثل ضربه.</w:t>
      </w:r>
    </w:p>
    <w:p>
      <w:pPr>
        <w:pStyle w:val="BookText"/>
      </w:pPr>
      <w:r>
        <w:rPr>
          <w:rFonts w:ascii="Amiri" w:hAnsi="Amiri" w:eastAsia="Amiri" w:cs="Amiri"/>
          <w:lang w:bidi="ar-SA"/>
          <w:color w:val="111111"/>
          <w:sz w:val="28"/>
          <w:szCs w:val="28"/>
          <w:rtl/>
        </w:rPr>
        <w:t xml:space="preserve">والمصرَّع : أكثر ما يكون في أوائل الأشعار ، كقول امرئ القيس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قفا نبكِ من ذكرى حبيبٍ ومنزلِ</w:t>
      </w:r>
    </w:p>
    <w:p>
      <w:pPr>
        <w:pStyle w:val="BookText"/>
      </w:pPr>
      <w:r>
        <w:rPr>
          <w:rFonts w:ascii="Amiri" w:hAnsi="Amiri" w:eastAsia="Amiri" w:cs="Amiri"/>
          <w:lang w:bidi="ar-SA"/>
          <w:color w:val="111111"/>
          <w:sz w:val="28"/>
          <w:szCs w:val="28"/>
          <w:rtl/>
        </w:rPr>
        <w:t xml:space="preserve">بسِقط اللوى بين الدَّخول فحوملِ</w:t>
      </w:r>
    </w:p>
    <w:p>
      <w:pPr>
        <w:pStyle w:val="BookText"/>
      </w:pPr>
      <w:r>
        <w:rPr>
          <w:rFonts w:ascii="IRNazanin" w:hAnsi="IRNazanin" w:eastAsia="IRNazanin" w:cs="IRNazanin"/>
          <w:lang w:bidi="fa-IR"/>
          <w:color w:val="111111"/>
          <w:sz w:val="28"/>
          <w:szCs w:val="28"/>
          <w:rtl/>
        </w:rPr>
        <w:t xml:space="preserve">ف</w:t>
      </w:r>
    </w:p>
    <w:p>
      <w:pPr>
        <w:pStyle w:val="Heading5"/>
      </w:pPr>
      <w:bookmarkStart w:id="2527" w:name="_Toc1845"/>
      <w:r>
        <w:t>التَّصْريف</w:t>
      </w:r>
      <w:bookmarkEnd w:id="2527"/>
    </w:p>
    <w:p>
      <w:pPr>
        <w:pStyle w:val="BookText"/>
      </w:pPr>
      <w:r>
        <w:rPr>
          <w:rFonts w:ascii="Amiri" w:hAnsi="Amiri" w:eastAsia="Amiri" w:cs="Amiri"/>
          <w:lang w:bidi="ar-SA"/>
          <w:color w:val="111111"/>
          <w:sz w:val="28"/>
          <w:szCs w:val="28"/>
          <w:rtl/>
        </w:rPr>
        <w:t xml:space="preserve">[التَّصْريف] : صَرّفه في الأمر ، قال الله تعالى : ( وَتَصْرِيفِ الرِّياحِ وَالسَّحابِ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والتَّصْريف : التبيين ، قال الله تعالى : (</w:t>
      </w:r>
    </w:p>
    <w:p>
      <w:pPr>
        <w:pStyle w:val="BookText"/>
      </w:pPr>
      <w:r>
        <w:rPr>
          <w:rFonts w:ascii="Amiri" w:hAnsi="Amiri" w:eastAsia="Amiri" w:cs="Amiri"/>
          <w:lang w:bidi="ar-SA"/>
          <w:color w:val="111111"/>
          <w:sz w:val="28"/>
          <w:szCs w:val="28"/>
          <w:rtl/>
        </w:rPr>
        <w:t xml:space="preserve">وَلَقَدْ صَرَّفْنا فِي هذَا الْقُرْآنِ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وصَرَّف الخمرَ : إِذا شربها صِرفاً غير ممزوجة.</w:t>
      </w:r>
    </w:p>
    <w:p>
      <w:pPr>
        <w:pStyle w:val="BookText"/>
      </w:pPr>
      <w:r>
        <w:rPr>
          <w:rFonts w:ascii="Amiri" w:hAnsi="Amiri" w:eastAsia="Amiri" w:cs="Amiri"/>
          <w:lang w:bidi="ar-SA"/>
          <w:color w:val="111111"/>
          <w:sz w:val="28"/>
          <w:szCs w:val="28"/>
          <w:rtl/>
        </w:rPr>
        <w:t xml:space="preserve">وصرَّف الفعل كقولك : قام يقوم قياماً.</w:t>
      </w:r>
    </w:p>
    <w:p>
      <w:pPr>
        <w:pStyle w:val="BookText"/>
      </w:pPr>
      <w:r>
        <w:rPr>
          <w:rFonts w:ascii="IRNazanin" w:hAnsi="IRNazanin" w:eastAsia="IRNazanin" w:cs="IRNazanin"/>
          <w:lang w:bidi="fa-IR"/>
          <w:color w:val="111111"/>
          <w:sz w:val="28"/>
          <w:szCs w:val="28"/>
          <w:rtl/>
        </w:rPr>
        <w:t xml:space="preserve">[شماره صفحه واقعی : 3732]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01" w:name="pg14450_182708"/>
    <w:bookmarkEnd w:id="401"/>
    <w:p>
      <w:pPr>
        <w:pStyle w:val="BookText"/>
      </w:pPr>
      <w:r>
        <w:rPr>
          <w:rFonts w:ascii="IRNazanin" w:hAnsi="IRNazanin" w:eastAsia="IRNazanin" w:cs="IRNazanin"/>
          <w:lang w:bidi="fa-IR"/>
          <w:color w:val="111111"/>
          <w:sz w:val="28"/>
          <w:szCs w:val="28"/>
          <w:rtl/>
        </w:rPr>
        <w:t xml:space="preserve">م</w:t>
      </w:r>
    </w:p>
    <w:p>
      <w:pPr>
        <w:pStyle w:val="Heading5"/>
      </w:pPr>
      <w:bookmarkStart w:id="2528" w:name="_Toc1846"/>
      <w:r>
        <w:t>التصريم</w:t>
      </w:r>
      <w:bookmarkEnd w:id="2528"/>
    </w:p>
    <w:p>
      <w:pPr>
        <w:pStyle w:val="BookText"/>
      </w:pPr>
      <w:r>
        <w:rPr>
          <w:rFonts w:ascii="Amiri" w:hAnsi="Amiri" w:eastAsia="Amiri" w:cs="Amiri"/>
          <w:lang w:bidi="ar-SA"/>
          <w:color w:val="111111"/>
          <w:sz w:val="28"/>
          <w:szCs w:val="28"/>
          <w:rtl/>
        </w:rPr>
        <w:t xml:space="preserve">[التصريم] : صَرّم الحبال : أي قطعها.</w:t>
      </w:r>
    </w:p>
    <w:p>
      <w:pPr>
        <w:pStyle w:val="BookText"/>
      </w:pPr>
      <w:r>
        <w:rPr>
          <w:rFonts w:ascii="Amiri" w:hAnsi="Amiri" w:eastAsia="Amiri" w:cs="Amiri"/>
          <w:lang w:bidi="ar-SA"/>
          <w:color w:val="111111"/>
          <w:sz w:val="28"/>
          <w:szCs w:val="28"/>
          <w:rtl/>
        </w:rPr>
        <w:t xml:space="preserve">وناقة مُصَرَّمةُ الأَطْباء : إِذا قُطِّعت أطباؤها حتى يفسد الإِحليل فينقطع اللبن ليكون أقوى لها ، قال :</w:t>
      </w:r>
    </w:p>
    <w:p>
      <w:pPr>
        <w:pStyle w:val="BookText"/>
      </w:pPr>
      <w:r>
        <w:rPr>
          <w:rFonts w:ascii="Amiri" w:hAnsi="Amiri" w:eastAsia="Amiri" w:cs="Amiri"/>
          <w:lang w:bidi="ar-SA"/>
          <w:color w:val="111111"/>
          <w:sz w:val="28"/>
          <w:szCs w:val="28"/>
          <w:rtl/>
        </w:rPr>
        <w:t xml:space="preserve">أَبْسَسْتَ بالحرب تُمْرِيها مُصَرَّمةً</w:t>
      </w:r>
    </w:p>
    <w:p>
      <w:pPr>
        <w:pStyle w:val="BookText"/>
      </w:pPr>
      <w:r>
        <w:rPr>
          <w:rFonts w:ascii="Amiri" w:hAnsi="Amiri" w:eastAsia="Amiri" w:cs="Amiri"/>
          <w:lang w:bidi="ar-SA"/>
          <w:color w:val="111111"/>
          <w:sz w:val="28"/>
          <w:szCs w:val="28"/>
          <w:rtl/>
        </w:rPr>
        <w:t xml:space="preserve">حتى أحلَّتْ بإِبساس وإِدرار</w:t>
      </w:r>
    </w:p>
    <w:p>
      <w:pPr>
        <w:pStyle w:val="BookText"/>
      </w:pPr>
      <w:r>
        <w:rPr>
          <w:rFonts w:ascii="Amiri" w:hAnsi="Amiri" w:eastAsia="Amiri" w:cs="Amiri"/>
          <w:lang w:bidi="ar-SA"/>
          <w:color w:val="111111"/>
          <w:sz w:val="28"/>
          <w:szCs w:val="28"/>
          <w:rtl/>
        </w:rPr>
        <w:t xml:space="preserve">الإِحلال : نزول اللبن في الضرع.</w:t>
      </w:r>
    </w:p>
    <w:p>
      <w:pPr>
        <w:pStyle w:val="BookText"/>
      </w:pPr>
      <w:r>
        <w:rPr>
          <w:rFonts w:ascii="Amiri" w:hAnsi="Amiri" w:eastAsia="Amiri" w:cs="Amiri"/>
          <w:lang w:bidi="ar-SA"/>
          <w:color w:val="111111"/>
          <w:sz w:val="28"/>
          <w:szCs w:val="28"/>
          <w:rtl/>
        </w:rPr>
        <w:t xml:space="preserve">والإِبساس : قول الحالب : بسْ ، لِتَدِرَّ.</w:t>
      </w:r>
    </w:p>
    <w:p>
      <w:pPr>
        <w:pStyle w:val="BookText"/>
      </w:pPr>
      <w:r>
        <w:rPr>
          <w:rFonts w:ascii="Amiri" w:hAnsi="Amiri" w:eastAsia="Amiri" w:cs="Amiri"/>
          <w:lang w:bidi="ar-SA"/>
          <w:color w:val="111111"/>
          <w:sz w:val="28"/>
          <w:szCs w:val="28"/>
          <w:rtl/>
        </w:rPr>
        <w:t xml:space="preserve">ي</w:t>
      </w:r>
    </w:p>
    <w:p>
      <w:pPr>
        <w:pStyle w:val="Heading5"/>
      </w:pPr>
      <w:bookmarkStart w:id="2529" w:name="_Toc1847"/>
      <w:r>
        <w:t>التَّصَرِّي</w:t>
      </w:r>
      <w:bookmarkEnd w:id="2529"/>
    </w:p>
    <w:p>
      <w:pPr>
        <w:pStyle w:val="BookText"/>
      </w:pPr>
      <w:r>
        <w:rPr>
          <w:rFonts w:ascii="Amiri" w:hAnsi="Amiri" w:eastAsia="Amiri" w:cs="Amiri"/>
          <w:lang w:bidi="ar-SA"/>
          <w:color w:val="111111"/>
          <w:sz w:val="28"/>
          <w:szCs w:val="28"/>
          <w:rtl/>
        </w:rPr>
        <w:t xml:space="preserve">[التَّصَرِّي] : المُصَرَّاة من الشاء : التي حُبس اللبنُ في ضرعها يوماً وليلةً فلم تحلب ، وفي الحديث </w:t>
      </w:r>
      <w:r>
        <w:rPr>
          <w:rStyle w:val="FootnoteReference"/>
        </w:rPr>
        <w:footnoteReference w:id="1085"/>
      </w:r>
      <w:r>
        <w:rPr>
          <w:rFonts w:ascii="Amiri" w:hAnsi="Amiri" w:eastAsia="Amiri" w:cs="Amiri"/>
          <w:lang w:bidi="ar-SA"/>
          <w:color w:val="111111"/>
          <w:sz w:val="28"/>
          <w:szCs w:val="28"/>
          <w:rtl/>
        </w:rPr>
        <w:t xml:space="preserve">عن النبي عليه‌السلام : « لا تُصرُّوا الإِبل والغنم للبيع فمن ابتاعها بعد ذلك فهو بِخَيْر النظرين بعد أن يحلبها ثلاثاً إِن رضيها أمسكها وإِن سخطها ردّها ورد معها صاعاً من تمر » قال مالك والشافعي وابن أبي ليلى : إِذا ردها رد معها صاعاً من تمر. وعن أبي يوسف : يَرُدُّ قيمة اللبن. وعند أبي حنيفة : يصح البيع ولا خيار للمشتري إِذا حلبها ويرجع بنقصان العيب.</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ح</w:t>
      </w:r>
    </w:p>
    <w:p>
      <w:pPr>
        <w:pStyle w:val="Heading5"/>
      </w:pPr>
      <w:bookmarkStart w:id="2530" w:name="_Toc1848"/>
      <w:r>
        <w:t>المصارحة</w:t>
      </w:r>
      <w:bookmarkEnd w:id="2530"/>
    </w:p>
    <w:p>
      <w:pPr>
        <w:pStyle w:val="BookText"/>
      </w:pPr>
      <w:r>
        <w:rPr>
          <w:rFonts w:ascii="Amiri" w:hAnsi="Amiri" w:eastAsia="Amiri" w:cs="Amiri"/>
          <w:lang w:bidi="ar-SA"/>
          <w:color w:val="111111"/>
          <w:sz w:val="28"/>
          <w:szCs w:val="28"/>
          <w:rtl/>
        </w:rPr>
        <w:t xml:space="preserve">[المصارحة] : يقال : لقيت فلاناً مُصَارحة : أي مواجهة.</w:t>
      </w:r>
    </w:p>
    <w:p>
      <w:pPr>
        <w:pStyle w:val="BookText"/>
      </w:pPr>
      <w:r>
        <w:rPr>
          <w:rFonts w:ascii="IRNazanin" w:hAnsi="IRNazanin" w:eastAsia="IRNazanin" w:cs="IRNazanin"/>
          <w:lang w:bidi="fa-IR"/>
          <w:color w:val="111111"/>
          <w:sz w:val="28"/>
          <w:szCs w:val="28"/>
          <w:rtl/>
        </w:rPr>
        <w:t xml:space="preserve">ع</w:t>
      </w:r>
    </w:p>
    <w:p>
      <w:pPr>
        <w:pStyle w:val="Heading5"/>
      </w:pPr>
      <w:bookmarkStart w:id="2531" w:name="_Toc1849"/>
      <w:r>
        <w:t>المصارعة</w:t>
      </w:r>
      <w:bookmarkEnd w:id="2531"/>
    </w:p>
    <w:p>
      <w:pPr>
        <w:pStyle w:val="BookText"/>
      </w:pPr>
      <w:r>
        <w:rPr>
          <w:rFonts w:ascii="Amiri" w:hAnsi="Amiri" w:eastAsia="Amiri" w:cs="Amiri"/>
          <w:lang w:bidi="ar-SA"/>
          <w:color w:val="111111"/>
          <w:sz w:val="28"/>
          <w:szCs w:val="28"/>
          <w:rtl/>
        </w:rPr>
        <w:t xml:space="preserve">[المصارعة] : والصراع : معالجة الرجلين أيهما يصرع صاحبه.</w:t>
      </w:r>
    </w:p>
    <w:p>
      <w:pPr>
        <w:pStyle w:val="BookText"/>
      </w:pPr>
      <w:r>
        <w:rPr>
          <w:rFonts w:ascii="IRNazanin" w:hAnsi="IRNazanin" w:eastAsia="IRNazanin" w:cs="IRNazanin"/>
          <w:lang w:bidi="fa-IR"/>
          <w:color w:val="111111"/>
          <w:sz w:val="28"/>
          <w:szCs w:val="28"/>
          <w:rtl/>
        </w:rPr>
        <w:t xml:space="preserve">[شماره صفحه واقعی : 3733]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02" w:name="pg14450_182709"/>
    <w:bookmarkEnd w:id="402"/>
    <w:p>
      <w:pPr>
        <w:pStyle w:val="BookText"/>
      </w:pPr>
      <w:r>
        <w:rPr>
          <w:rFonts w:ascii="IRNazanin" w:hAnsi="IRNazanin" w:eastAsia="IRNazanin" w:cs="IRNazanin"/>
          <w:lang w:bidi="fa-IR"/>
          <w:color w:val="111111"/>
          <w:sz w:val="28"/>
          <w:szCs w:val="28"/>
          <w:rtl/>
        </w:rPr>
        <w:t xml:space="preserve">م</w:t>
      </w:r>
    </w:p>
    <w:p>
      <w:pPr>
        <w:pStyle w:val="Heading5"/>
      </w:pPr>
      <w:bookmarkStart w:id="2532" w:name="_Toc1850"/>
      <w:r>
        <w:t>المصارمة</w:t>
      </w:r>
      <w:bookmarkEnd w:id="2532"/>
    </w:p>
    <w:p>
      <w:pPr>
        <w:pStyle w:val="BookText"/>
      </w:pPr>
      <w:r>
        <w:rPr>
          <w:rFonts w:ascii="Amiri" w:hAnsi="Amiri" w:eastAsia="Amiri" w:cs="Amiri"/>
          <w:lang w:bidi="ar-SA"/>
          <w:color w:val="111111"/>
          <w:sz w:val="28"/>
          <w:szCs w:val="28"/>
          <w:rtl/>
        </w:rPr>
        <w:t xml:space="preserve">[المصارمة] : المقاطعة.</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خ</w:t>
      </w:r>
    </w:p>
    <w:p>
      <w:pPr>
        <w:pStyle w:val="Heading5"/>
      </w:pPr>
      <w:bookmarkStart w:id="2533" w:name="_Toc1851"/>
      <w:r>
        <w:t>الاصطراخ</w:t>
      </w:r>
      <w:bookmarkEnd w:id="2533"/>
    </w:p>
    <w:p>
      <w:pPr>
        <w:pStyle w:val="BookText"/>
      </w:pPr>
      <w:r>
        <w:rPr>
          <w:rFonts w:ascii="Amiri" w:hAnsi="Amiri" w:eastAsia="Amiri" w:cs="Amiri"/>
          <w:lang w:bidi="ar-SA"/>
          <w:color w:val="111111"/>
          <w:sz w:val="28"/>
          <w:szCs w:val="28"/>
          <w:rtl/>
        </w:rPr>
        <w:t xml:space="preserve">[الاصطراخ] : اصطرخوا ، من الصراخ ، قال الله عزوجل : ( وَهُمْ يَصْطَرِخُونَ فِيها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2534" w:name="_Toc1852"/>
      <w:r>
        <w:t>الاصطراع</w:t>
      </w:r>
      <w:bookmarkEnd w:id="2534"/>
    </w:p>
    <w:p>
      <w:pPr>
        <w:pStyle w:val="BookText"/>
      </w:pPr>
      <w:r>
        <w:rPr>
          <w:rFonts w:ascii="IRNazanin" w:hAnsi="IRNazanin" w:eastAsia="IRNazanin" w:cs="IRNazanin"/>
          <w:lang w:bidi="fa-IR"/>
          <w:color w:val="111111"/>
          <w:sz w:val="28"/>
          <w:szCs w:val="28"/>
          <w:rtl/>
        </w:rPr>
        <w:t xml:space="preserve">[الاصطراع] : اصطرعوا : إِذا صارع بعضهم بعضاً.</w:t>
      </w:r>
    </w:p>
    <w:p>
      <w:pPr>
        <w:pStyle w:val="BookText"/>
      </w:pPr>
      <w:r>
        <w:rPr>
          <w:rFonts w:ascii="IRNazanin" w:hAnsi="IRNazanin" w:eastAsia="IRNazanin" w:cs="IRNazanin"/>
          <w:lang w:bidi="fa-IR"/>
          <w:color w:val="111111"/>
          <w:sz w:val="28"/>
          <w:szCs w:val="28"/>
          <w:rtl/>
        </w:rPr>
        <w:t xml:space="preserve">ف</w:t>
      </w:r>
    </w:p>
    <w:p>
      <w:pPr>
        <w:pStyle w:val="Heading5"/>
      </w:pPr>
      <w:bookmarkStart w:id="2535" w:name="_Toc1853"/>
      <w:r>
        <w:t>الاصطراف</w:t>
      </w:r>
      <w:bookmarkEnd w:id="2535"/>
    </w:p>
    <w:p>
      <w:pPr>
        <w:pStyle w:val="BookText"/>
      </w:pPr>
      <w:r>
        <w:rPr>
          <w:rFonts w:ascii="Amiri" w:hAnsi="Amiri" w:eastAsia="Amiri" w:cs="Amiri"/>
          <w:lang w:bidi="ar-SA"/>
          <w:color w:val="111111"/>
          <w:sz w:val="28"/>
          <w:szCs w:val="28"/>
          <w:rtl/>
        </w:rPr>
        <w:t xml:space="preserve">[الاصطراف] : اصطرف : أي احتال ، من الصَّرْف وهو الحيلة ، قال </w:t>
      </w:r>
      <w:r>
        <w:rPr>
          <w:rStyle w:val="FootnoteReference"/>
        </w:rPr>
        <w:footnoteReference w:id="1087"/>
      </w:r>
    </w:p>
    <w:p>
      <w:pPr>
        <w:pStyle w:val="BookText"/>
      </w:pPr>
      <w:r>
        <w:rPr>
          <w:rFonts w:ascii="Amiri" w:hAnsi="Amiri" w:eastAsia="Amiri" w:cs="Amiri"/>
          <w:lang w:bidi="ar-SA"/>
          <w:color w:val="111111"/>
          <w:sz w:val="28"/>
          <w:szCs w:val="28"/>
          <w:rtl/>
        </w:rPr>
        <w:t xml:space="preserve">قال الذي جمعت لي صواف</w:t>
      </w:r>
    </w:p>
    <w:p>
      <w:pPr>
        <w:pStyle w:val="BookText"/>
      </w:pPr>
      <w:r>
        <w:rPr>
          <w:rFonts w:ascii="Amiri" w:hAnsi="Amiri" w:eastAsia="Amiri" w:cs="Amiri"/>
          <w:lang w:bidi="ar-SA"/>
          <w:color w:val="111111"/>
          <w:sz w:val="28"/>
          <w:szCs w:val="28"/>
          <w:rtl/>
        </w:rPr>
        <w:t xml:space="preserve">من غير لا عصف ولا اصطراف</w:t>
      </w:r>
    </w:p>
    <w:p>
      <w:pPr>
        <w:pStyle w:val="BookText"/>
      </w:pPr>
      <w:r>
        <w:rPr>
          <w:rFonts w:ascii="Amiri" w:hAnsi="Amiri" w:eastAsia="Amiri" w:cs="Amiri"/>
          <w:lang w:bidi="ar-SA"/>
          <w:color w:val="111111"/>
          <w:sz w:val="28"/>
          <w:szCs w:val="28"/>
          <w:rtl/>
        </w:rPr>
        <w:t xml:space="preserve">وتخريجه هناك ، وذكر هذه الرواية ، وهي في اللسان والتاج ( صرف ، عصف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يكسب المالَ الهِدَانُ الجافي</w:t>
      </w:r>
    </w:p>
    <w:p>
      <w:pPr>
        <w:pStyle w:val="BookText"/>
      </w:pPr>
      <w:r>
        <w:rPr>
          <w:rFonts w:ascii="Amiri" w:hAnsi="Amiri" w:eastAsia="Amiri" w:cs="Amiri"/>
          <w:lang w:bidi="ar-SA"/>
          <w:color w:val="111111"/>
          <w:sz w:val="28"/>
          <w:szCs w:val="28"/>
          <w:rtl/>
        </w:rPr>
        <w:t xml:space="preserve">بغير ما عصفٍ ولا اصطراف</w:t>
      </w:r>
    </w:p>
    <w:p>
      <w:pPr>
        <w:pStyle w:val="BookText"/>
      </w:pPr>
      <w:r>
        <w:rPr>
          <w:rFonts w:ascii="Amiri" w:hAnsi="Amiri" w:eastAsia="Amiri" w:cs="Amiri"/>
          <w:lang w:bidi="ar-SA"/>
          <w:color w:val="111111"/>
          <w:sz w:val="28"/>
          <w:szCs w:val="28"/>
          <w:rtl/>
        </w:rPr>
        <w:t xml:space="preserve">عصفٍ : أي كسب. وأصل الطاء في ذلك كله تاء.</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2536" w:name="_Toc1854"/>
      <w:r>
        <w:t>الانصراح</w:t>
      </w:r>
      <w:bookmarkEnd w:id="2536"/>
    </w:p>
    <w:p>
      <w:pPr>
        <w:pStyle w:val="BookText"/>
      </w:pPr>
      <w:r>
        <w:rPr>
          <w:rFonts w:ascii="Amiri" w:hAnsi="Amiri" w:eastAsia="Amiri" w:cs="Amiri"/>
          <w:lang w:bidi="ar-SA"/>
          <w:color w:val="111111"/>
          <w:sz w:val="28"/>
          <w:szCs w:val="28"/>
          <w:rtl/>
        </w:rPr>
        <w:t xml:space="preserve">[الانصراح] : انصرح الحقُّ : أي بان.</w:t>
      </w:r>
    </w:p>
    <w:p>
      <w:pPr>
        <w:pStyle w:val="BookText"/>
      </w:pPr>
      <w:r>
        <w:rPr>
          <w:rFonts w:ascii="IRNazanin" w:hAnsi="IRNazanin" w:eastAsia="IRNazanin" w:cs="IRNazanin"/>
          <w:lang w:bidi="fa-IR"/>
          <w:color w:val="111111"/>
          <w:sz w:val="28"/>
          <w:szCs w:val="28"/>
          <w:rtl/>
        </w:rPr>
        <w:t xml:space="preserve">ف</w:t>
      </w:r>
    </w:p>
    <w:p>
      <w:pPr>
        <w:pStyle w:val="Heading5"/>
      </w:pPr>
      <w:bookmarkStart w:id="2537" w:name="_Toc1855"/>
      <w:r>
        <w:t>الانصراف</w:t>
      </w:r>
      <w:bookmarkEnd w:id="2537"/>
    </w:p>
    <w:p>
      <w:pPr>
        <w:pStyle w:val="BookText"/>
      </w:pPr>
      <w:r>
        <w:rPr>
          <w:rFonts w:ascii="IRNazanin" w:hAnsi="IRNazanin" w:eastAsia="IRNazanin" w:cs="IRNazanin"/>
          <w:lang w:bidi="fa-IR"/>
          <w:color w:val="111111"/>
          <w:sz w:val="28"/>
          <w:szCs w:val="28"/>
          <w:rtl/>
        </w:rPr>
        <w:t xml:space="preserve">[الانصراف] : صرفه فانصرف ، قال الله</w:t>
      </w:r>
    </w:p>
    <w:p>
      <w:pPr>
        <w:pStyle w:val="BookText"/>
      </w:pPr>
      <w:r>
        <w:rPr>
          <w:rFonts w:ascii="IRNazanin" w:hAnsi="IRNazanin" w:eastAsia="IRNazanin" w:cs="IRNazanin"/>
          <w:lang w:bidi="fa-IR"/>
          <w:color w:val="111111"/>
          <w:sz w:val="28"/>
          <w:szCs w:val="28"/>
          <w:rtl/>
        </w:rPr>
        <w:t xml:space="preserve">[شماره صفحه واقعی : 3734]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 ( ثُمَ انْصَرَفُوا صَرَفَ اللهُ قُلُوبَهُمْ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والمنصرف من الأسماء : ما دخله التنوين وجرى بوجوه الإِعراب كزيد وعمرو. وما لا ينصرف لا ينون ويكون في موضع النصب والجر مفتوحاً ؛ وهو سبعة عشر ضرباً اثنا عشر منها تنصرف في النكرة ولا تنصرف في المعرفة ، وهي كل اسم على وزن : فُعَل معدولاً عن : فاعل نحو عمر وزفر. فإِن كان غير معدولٍ انصرف نحو : حُرد وصُرد. وكل اسم للمؤنث على أكثر من ثلاثة أحرف لا علامة فيه للتأنيث ، نحو زينب وسعاد.</w:t>
      </w:r>
    </w:p>
    <w:p>
      <w:pPr>
        <w:pStyle w:val="BookText"/>
      </w:pPr>
      <w:r>
        <w:rPr>
          <w:rFonts w:ascii="Amiri" w:hAnsi="Amiri" w:eastAsia="Amiri" w:cs="Amiri"/>
          <w:lang w:bidi="ar-SA"/>
          <w:color w:val="111111"/>
          <w:sz w:val="28"/>
          <w:szCs w:val="28"/>
          <w:rtl/>
        </w:rPr>
        <w:t xml:space="preserve">وكل اسم مؤنث على ثلاثة أحرف متحرك الأوسط نحو سقر ، فإِن كان ساكنَ الأوسط كهند ودعد فمن العرب من يصرفه لخفته ، ومنهم من لا يصرفه. وكل اسم في آخره هاء التأنيث قَلَّتْ حروفه أو كثرت نحو : عَزَّة وفاطمة ، ومن أسماء الرجال مثل : عاملة وجذيمة. وكل اسم في أوله زيادة كزيادة الفعل المستقبل نحو يزيد وتغلب. وكل اسم على وزن الفعل الماضي نحو : رجل سمَّيتَه : ضرب أو قتل أو ضرَّب أو قتَّل. وكل اسم على فعلان في آخره ألف ونون زائدتان مما ليست أنثاه فَعلى نحو : حمدان وعثمان وعمران. وكل اسم في آخره ألف تشبه ألف التأنيث مثل : أرطى ومِعْزى. وكل اسمين جعلا اسماً واحداً نحو معدي كرب وحضر موت. وكل اسم أعجمي على أكثر من ثلاثة أحرف نحو : إِبراهيم وإِسماعيل ، فإِن حَسُنَ على الاسم الأعجمي دخول الألف واللام انصرف نحو : إِبريسم. وإِن كان على ثلاثة أحرف انصرف لخفته نحو : شيث. وكل اسم مذكر سميته بمؤنث على أكثر من ثلاثة أحرف نحو :</w:t>
      </w:r>
    </w:p>
    <w:p>
      <w:pPr>
        <w:pStyle w:val="BookText"/>
      </w:pPr>
      <w:r>
        <w:rPr>
          <w:rFonts w:ascii="IRNazanin" w:hAnsi="IRNazanin" w:eastAsia="IRNazanin" w:cs="IRNazanin"/>
          <w:lang w:bidi="fa-IR"/>
          <w:color w:val="111111"/>
          <w:sz w:val="28"/>
          <w:szCs w:val="28"/>
          <w:rtl/>
        </w:rPr>
        <w:t xml:space="preserve">[شماره صفحه واقعی : 3735]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03" w:name="pg14450_182711"/>
    <w:bookmarkEnd w:id="403"/>
    <w:p>
      <w:pPr>
        <w:pStyle w:val="BookText"/>
      </w:pPr>
      <w:r>
        <w:rPr>
          <w:rFonts w:ascii="Amiri" w:hAnsi="Amiri" w:eastAsia="Amiri" w:cs="Amiri"/>
          <w:lang w:bidi="ar-SA"/>
          <w:color w:val="111111"/>
          <w:sz w:val="28"/>
          <w:szCs w:val="28"/>
          <w:rtl/>
        </w:rPr>
        <w:t xml:space="preserve">رجل سميته زينب ، [ وكل مؤنث سميته بمذكر ]</w:t>
      </w:r>
      <w:r>
        <w:rPr>
          <w:rStyle w:val="FootnoteReference"/>
        </w:rPr>
        <w:footnoteReference w:id="1089"/>
      </w:r>
      <w:r>
        <w:rPr>
          <w:rFonts w:ascii="Amiri" w:hAnsi="Amiri" w:eastAsia="Amiri" w:cs="Amiri"/>
          <w:lang w:bidi="ar-SA"/>
          <w:color w:val="111111"/>
          <w:sz w:val="28"/>
          <w:szCs w:val="28"/>
          <w:rtl/>
        </w:rPr>
        <w:t xml:space="preserve">نحو : امرأة سميتها : جعفر.</w:t>
      </w:r>
    </w:p>
    <w:p>
      <w:pPr>
        <w:pStyle w:val="BookText"/>
      </w:pPr>
      <w:r>
        <w:rPr>
          <w:rFonts w:ascii="Amiri" w:hAnsi="Amiri" w:eastAsia="Amiri" w:cs="Amiri"/>
          <w:lang w:bidi="ar-SA"/>
          <w:color w:val="111111"/>
          <w:sz w:val="28"/>
          <w:szCs w:val="28"/>
          <w:rtl/>
        </w:rPr>
        <w:t xml:space="preserve">وما لا يَنصرف في معرفة ولا نكرة ، فكل اسم على : أَفْعَل إِذا كان نعتاً نحو أحمر وأصفر وأفضل منك. وكل اسم على : فعلان مؤنثه فَعْلى نحو : غضبان وغضبى وسكران وسكرى. وكل اسم في آخره ألف التأنيث مقصورة مثل : حبلى أو ممدودة نحو : حمراء وصفراء. وكل ما عُدل عن العدد نحو : مثنى وثلاث ورُباع. وكل جمعٍ ثالثُ حروفه ألف بعدها حرفان أو ثلاثة أحرف وليست فيه هاء التأنيث نحو : مساجد ودنانير ، أو حرف مشدد نحو : دواب وشواب ؛ فإِن كان في آخره هاء التأنيث انصرف في النكرة نحو : جحاجحة وصياقلة ، وكل ما دخل عليه الألف واللام أو أضيف مما لا ينصرف انصرف.</w:t>
      </w:r>
    </w:p>
    <w:p>
      <w:pPr>
        <w:pStyle w:val="BookText"/>
      </w:pPr>
      <w:r>
        <w:rPr>
          <w:rFonts w:ascii="IRNazanin" w:hAnsi="IRNazanin" w:eastAsia="IRNazanin" w:cs="IRNazanin"/>
          <w:lang w:bidi="fa-IR"/>
          <w:color w:val="111111"/>
          <w:sz w:val="28"/>
          <w:szCs w:val="28"/>
          <w:rtl/>
        </w:rPr>
        <w:t xml:space="preserve">م</w:t>
      </w:r>
    </w:p>
    <w:p>
      <w:pPr>
        <w:pStyle w:val="Heading5"/>
      </w:pPr>
      <w:bookmarkStart w:id="2538" w:name="_Toc1856"/>
      <w:r>
        <w:t>الانصرام</w:t>
      </w:r>
      <w:bookmarkEnd w:id="2538"/>
    </w:p>
    <w:p>
      <w:pPr>
        <w:pStyle w:val="BookText"/>
      </w:pPr>
      <w:r>
        <w:rPr>
          <w:rFonts w:ascii="Amiri" w:hAnsi="Amiri" w:eastAsia="Amiri" w:cs="Amiri"/>
          <w:lang w:bidi="ar-SA"/>
          <w:color w:val="111111"/>
          <w:sz w:val="28"/>
          <w:szCs w:val="28"/>
          <w:rtl/>
        </w:rPr>
        <w:t xml:space="preserve">[الانصرام] : انصرم الأمر : أي انقطع.</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خ</w:t>
      </w:r>
    </w:p>
    <w:p>
      <w:pPr>
        <w:pStyle w:val="Heading5"/>
      </w:pPr>
      <w:bookmarkStart w:id="2539" w:name="_Toc1857"/>
      <w:r>
        <w:t>الاستصراخ</w:t>
      </w:r>
      <w:bookmarkEnd w:id="2539"/>
    </w:p>
    <w:p>
      <w:pPr>
        <w:pStyle w:val="BookText"/>
      </w:pPr>
      <w:r>
        <w:rPr>
          <w:rFonts w:ascii="Amiri" w:hAnsi="Amiri" w:eastAsia="Amiri" w:cs="Amiri"/>
          <w:lang w:bidi="ar-SA"/>
          <w:color w:val="111111"/>
          <w:sz w:val="28"/>
          <w:szCs w:val="28"/>
          <w:rtl/>
        </w:rPr>
        <w:t xml:space="preserve">[الاستصراخ] : استصرخه فأصرخه : أي استغاثه فأغاثه ، قال الله عزوجل : ( فَإِذَا الَّذِي اسْتَنْصَرَهُ بِالْأَمْسِ يَسْتَصْرِخُهُ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pStyle w:val="Heading5"/>
      </w:pPr>
      <w:bookmarkStart w:id="2540" w:name="_Toc1858"/>
      <w:r>
        <w:t>الاستصراف</w:t>
      </w:r>
      <w:bookmarkEnd w:id="2540"/>
    </w:p>
    <w:p>
      <w:pPr>
        <w:pStyle w:val="BookText"/>
      </w:pPr>
      <w:r>
        <w:rPr>
          <w:rFonts w:ascii="Amiri" w:hAnsi="Amiri" w:eastAsia="Amiri" w:cs="Amiri"/>
          <w:lang w:bidi="ar-SA"/>
          <w:color w:val="111111"/>
          <w:sz w:val="28"/>
          <w:szCs w:val="28"/>
          <w:rtl/>
        </w:rPr>
        <w:t xml:space="preserve">[الاستصراف] : استصرف اللهَ عزوجل السوءَ : أي سأله أن يصرفه عنه.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ف</w:t>
      </w:r>
    </w:p>
    <w:p>
      <w:pPr>
        <w:pStyle w:val="Heading5"/>
      </w:pPr>
      <w:bookmarkStart w:id="2541" w:name="_Toc1859"/>
      <w:r>
        <w:t>التَّصَرُّف</w:t>
      </w:r>
      <w:bookmarkEnd w:id="2541"/>
    </w:p>
    <w:p>
      <w:pPr>
        <w:pStyle w:val="BookText"/>
      </w:pPr>
      <w:r>
        <w:rPr>
          <w:rFonts w:ascii="Amiri" w:hAnsi="Amiri" w:eastAsia="Amiri" w:cs="Amiri"/>
          <w:lang w:bidi="ar-SA"/>
          <w:color w:val="111111"/>
          <w:sz w:val="28"/>
          <w:szCs w:val="28"/>
          <w:rtl/>
        </w:rPr>
        <w:t xml:space="preserve">[التَّصَرُّف] : هو التصرف في الأمر.</w:t>
      </w:r>
    </w:p>
    <w:p>
      <w:pPr>
        <w:pStyle w:val="BookText"/>
      </w:pPr>
      <w:r>
        <w:rPr>
          <w:rFonts w:ascii="IRNazanin" w:hAnsi="IRNazanin" w:eastAsia="IRNazanin" w:cs="IRNazanin"/>
          <w:lang w:bidi="fa-IR"/>
          <w:color w:val="111111"/>
          <w:sz w:val="28"/>
          <w:szCs w:val="28"/>
          <w:rtl/>
        </w:rPr>
        <w:t xml:space="preserve">[شماره صفحه واقعی : 3736]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04" w:name="pg14450_182712"/>
    <w:bookmarkEnd w:id="404"/>
    <w:p>
      <w:pPr>
        <w:pStyle w:val="BookText"/>
      </w:pPr>
      <w:r>
        <w:rPr>
          <w:rFonts w:ascii="IRNazanin" w:hAnsi="IRNazanin" w:eastAsia="IRNazanin" w:cs="IRNazanin"/>
          <w:lang w:bidi="fa-IR"/>
          <w:color w:val="111111"/>
          <w:sz w:val="28"/>
          <w:szCs w:val="28"/>
          <w:rtl/>
        </w:rPr>
        <w:t xml:space="preserve">م</w:t>
      </w:r>
    </w:p>
    <w:p>
      <w:pPr>
        <w:pStyle w:val="Heading5"/>
      </w:pPr>
      <w:bookmarkStart w:id="2542" w:name="_Toc1860"/>
      <w:r>
        <w:t>التصرُّم</w:t>
      </w:r>
      <w:bookmarkEnd w:id="2542"/>
    </w:p>
    <w:p>
      <w:pPr>
        <w:pStyle w:val="BookText"/>
      </w:pPr>
      <w:r>
        <w:rPr>
          <w:rFonts w:ascii="Amiri" w:hAnsi="Amiri" w:eastAsia="Amiri" w:cs="Amiri"/>
          <w:lang w:bidi="ar-SA"/>
          <w:color w:val="111111"/>
          <w:sz w:val="28"/>
          <w:szCs w:val="28"/>
          <w:rtl/>
        </w:rPr>
        <w:t xml:space="preserve">[التصرُّم] : تصرَّم : أي انقطع.</w:t>
      </w:r>
    </w:p>
    <w:p>
      <w:pPr>
        <w:pStyle w:val="BookText"/>
      </w:pPr>
      <w:r>
        <w:rPr>
          <w:rFonts w:ascii="Amiri" w:hAnsi="Amiri" w:eastAsia="Amiri" w:cs="Amiri"/>
          <w:lang w:bidi="ar-SA"/>
          <w:color w:val="111111"/>
          <w:sz w:val="28"/>
          <w:szCs w:val="28"/>
          <w:rtl/>
        </w:rPr>
        <w:t xml:space="preserve">وتصرّم الرجل : أي تجلد ، من الصرامة.</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م</w:t>
      </w:r>
    </w:p>
    <w:p>
      <w:pPr>
        <w:pStyle w:val="Heading5"/>
      </w:pPr>
      <w:bookmarkStart w:id="2543" w:name="_Toc1861"/>
      <w:r>
        <w:t>التصارم</w:t>
      </w:r>
      <w:bookmarkEnd w:id="2543"/>
    </w:p>
    <w:p>
      <w:pPr>
        <w:pStyle w:val="BookText"/>
      </w:pPr>
      <w:r>
        <w:rPr>
          <w:rFonts w:ascii="IRNazanin" w:hAnsi="IRNazanin" w:eastAsia="IRNazanin" w:cs="IRNazanin"/>
          <w:lang w:bidi="fa-IR"/>
          <w:color w:val="111111"/>
          <w:sz w:val="28"/>
          <w:szCs w:val="28"/>
          <w:rtl/>
        </w:rPr>
        <w:t xml:space="preserve">[التصارم] : التقاطع.</w:t>
      </w:r>
    </w:p>
    <w:p>
      <w:pPr>
        <w:pStyle w:val="BookText"/>
      </w:pPr>
      <w:r>
        <w:rPr>
          <w:rFonts w:ascii="Amiri" w:hAnsi="Amiri" w:eastAsia="Amiri" w:cs="Amiri"/>
          <w:lang w:bidi="ar-SA"/>
          <w:color w:val="111111"/>
          <w:sz w:val="28"/>
          <w:szCs w:val="28"/>
          <w:rtl/>
        </w:rPr>
        <w:t xml:space="preserve">الافْعِيلال</w:t>
      </w:r>
    </w:p>
    <w:p>
      <w:pPr>
        <w:pStyle w:val="BookText"/>
      </w:pPr>
      <w:r>
        <w:rPr>
          <w:rFonts w:ascii="IRNazanin" w:hAnsi="IRNazanin" w:eastAsia="IRNazanin" w:cs="IRNazanin"/>
          <w:lang w:bidi="fa-IR"/>
          <w:color w:val="111111"/>
          <w:sz w:val="28"/>
          <w:szCs w:val="28"/>
          <w:rtl/>
        </w:rPr>
        <w:t xml:space="preserve">ب</w:t>
      </w:r>
    </w:p>
    <w:p>
      <w:pPr>
        <w:pStyle w:val="Heading5"/>
      </w:pPr>
      <w:bookmarkStart w:id="2544" w:name="_Toc1862"/>
      <w:r>
        <w:t>الاصْرِيراب</w:t>
      </w:r>
      <w:bookmarkEnd w:id="2544"/>
    </w:p>
    <w:p>
      <w:pPr>
        <w:pStyle w:val="BookText"/>
      </w:pPr>
      <w:r>
        <w:rPr>
          <w:rFonts w:ascii="Amiri" w:hAnsi="Amiri" w:eastAsia="Amiri" w:cs="Amiri"/>
          <w:lang w:bidi="ar-SA"/>
          <w:color w:val="111111"/>
          <w:sz w:val="28"/>
          <w:szCs w:val="28"/>
          <w:rtl/>
        </w:rPr>
        <w:t xml:space="preserve">[الاصْرِيراب] : عن ابن دريد </w:t>
      </w:r>
      <w:r>
        <w:rPr>
          <w:rStyle w:val="FootnoteReference"/>
        </w:rPr>
        <w:footnoteReference w:id="1091"/>
      </w:r>
      <w:r>
        <w:rPr>
          <w:rFonts w:ascii="Amiri" w:hAnsi="Amiri" w:eastAsia="Amiri" w:cs="Amiri"/>
          <w:lang w:bidi="ar-SA"/>
          <w:color w:val="111111"/>
          <w:sz w:val="28"/>
          <w:szCs w:val="28"/>
          <w:rtl/>
        </w:rPr>
        <w:t xml:space="preserve">: يقال : اصْرَابَ : أي امْلَاسّ.</w:t>
      </w:r>
    </w:p>
    <w:p>
      <w:pPr>
        <w:pStyle w:val="BookText"/>
      </w:pPr>
      <w:r>
        <w:rPr>
          <w:rFonts w:ascii="IRNazanin" w:hAnsi="IRNazanin" w:eastAsia="IRNazanin" w:cs="IRNazanin"/>
          <w:lang w:bidi="fa-IR"/>
          <w:color w:val="111111"/>
          <w:sz w:val="28"/>
          <w:szCs w:val="28"/>
          <w:rtl/>
        </w:rPr>
        <w:t xml:space="preserve">[شماره صفحه واقعی : 3737]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3738]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05" w:name="pg14450_182714"/>
    <w:bookmarkEnd w:id="405"/>
    <w:p>
      <w:pPr>
        <w:pStyle w:val="Heading3"/>
      </w:pPr>
      <w:bookmarkStart w:id="2545" w:name="_Toc1863"/>
      <w:r>
        <w:t>باب الصّاد والعين وما بعدهما</w:t>
      </w:r>
      <w:bookmarkEnd w:id="2545"/>
    </w:p>
    <w:p>
      <w:pPr>
        <w:pStyle w:val="Heading4"/>
      </w:pPr>
      <w:bookmarkStart w:id="2546" w:name="_Toc1864"/>
      <w:r>
        <w:t>الأسماء</w:t>
      </w:r>
      <w:bookmarkEnd w:id="2546"/>
    </w:p>
    <w:p>
      <w:pPr>
        <w:pStyle w:val="Heading5"/>
      </w:pPr>
      <w:bookmarkStart w:id="2547" w:name="_Toc1865"/>
      <w:r>
        <w:t>اشارة</w:t>
      </w:r>
      <w:bookmarkEnd w:id="2547"/>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548" w:name="_Toc1866"/>
      <w:r>
        <w:t>الصَّعْب</w:t>
      </w:r>
      <w:bookmarkEnd w:id="2548"/>
    </w:p>
    <w:p>
      <w:pPr>
        <w:pStyle w:val="BookText"/>
      </w:pPr>
      <w:r>
        <w:rPr>
          <w:rFonts w:ascii="Amiri" w:hAnsi="Amiri" w:eastAsia="Amiri" w:cs="Amiri"/>
          <w:lang w:bidi="ar-SA"/>
          <w:color w:val="111111"/>
          <w:sz w:val="28"/>
          <w:szCs w:val="28"/>
          <w:rtl/>
        </w:rPr>
        <w:t xml:space="preserve">[الصَّعْب] : اسم ذي القرنين السيار ، قال لبيد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كان حيٌّ بالحياةِ مخلَّداً</w:t>
      </w:r>
    </w:p>
    <w:p>
      <w:pPr>
        <w:pStyle w:val="BookText"/>
      </w:pPr>
      <w:r>
        <w:rPr>
          <w:rFonts w:ascii="Amiri" w:hAnsi="Amiri" w:eastAsia="Amiri" w:cs="Amiri"/>
          <w:lang w:bidi="ar-SA"/>
          <w:color w:val="111111"/>
          <w:sz w:val="28"/>
          <w:szCs w:val="28"/>
          <w:rtl/>
        </w:rPr>
        <w:t xml:space="preserve">في الدهر خلّده أبو يكسومِ</w:t>
      </w:r>
    </w:p>
    <w:p>
      <w:pPr>
        <w:pStyle w:val="BookText"/>
      </w:pPr>
      <w:r>
        <w:rPr>
          <w:rFonts w:ascii="Amiri" w:hAnsi="Amiri" w:eastAsia="Amiri" w:cs="Amiri"/>
          <w:lang w:bidi="ar-SA"/>
          <w:color w:val="111111"/>
          <w:sz w:val="28"/>
          <w:szCs w:val="28"/>
          <w:rtl/>
        </w:rPr>
        <w:t xml:space="preserve">والصَّعْبُ ذو القرنين أصبح ثاوياً</w:t>
      </w:r>
    </w:p>
    <w:p>
      <w:pPr>
        <w:pStyle w:val="BookText"/>
      </w:pPr>
      <w:r>
        <w:rPr>
          <w:rFonts w:ascii="Amiri" w:hAnsi="Amiri" w:eastAsia="Amiri" w:cs="Amiri"/>
          <w:lang w:bidi="ar-SA"/>
          <w:color w:val="111111"/>
          <w:sz w:val="28"/>
          <w:szCs w:val="28"/>
          <w:rtl/>
        </w:rPr>
        <w:t xml:space="preserve">بالحِنو في جَدَثٍ هناك مقيم</w:t>
      </w:r>
    </w:p>
    <w:p>
      <w:pPr>
        <w:pStyle w:val="BookText"/>
      </w:pPr>
      <w:r>
        <w:rPr>
          <w:rFonts w:ascii="Amiri" w:hAnsi="Amiri" w:eastAsia="Amiri" w:cs="Amiri"/>
          <w:lang w:bidi="ar-SA"/>
          <w:color w:val="111111"/>
          <w:sz w:val="28"/>
          <w:szCs w:val="28"/>
          <w:rtl/>
        </w:rPr>
        <w:t xml:space="preserve">وعن علي بن أبي طالب وابن عمه عبد الله بن عباس رضي‌الله‌عنهما أن ذا القرنين السيار هو الصعب بن عبد الله بن مالك بن زيد بن سدد بن حمير الأصغر ، وقد أوضحتُ في كتاب القاف أن ذا القرنين الذي بنى سد يأجوج ومأجوج هو تبع الأقرن لأنه وُلد وقرناه أشيبان فسمي : الأقرن وذا القرنين ، وكان عبداً صالحاً عالماً قد تمكن في الأرض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والصَّعْب : نقيض الذلول.</w:t>
      </w:r>
    </w:p>
    <w:p>
      <w:pPr>
        <w:pStyle w:val="BookText"/>
      </w:pPr>
      <w:r>
        <w:rPr>
          <w:rFonts w:ascii="IRNazanin" w:hAnsi="IRNazanin" w:eastAsia="IRNazanin" w:cs="IRNazanin"/>
          <w:lang w:bidi="fa-IR"/>
          <w:color w:val="111111"/>
          <w:sz w:val="28"/>
          <w:szCs w:val="28"/>
          <w:rtl/>
        </w:rPr>
        <w:t xml:space="preserve">ف</w:t>
      </w:r>
    </w:p>
    <w:p>
      <w:pPr>
        <w:pStyle w:val="Heading5"/>
      </w:pPr>
      <w:bookmarkStart w:id="2549" w:name="_Toc1867"/>
      <w:r>
        <w:t>الصَّعْفُ</w:t>
      </w:r>
      <w:bookmarkEnd w:id="2549"/>
    </w:p>
    <w:p>
      <w:pPr>
        <w:pStyle w:val="BookText"/>
      </w:pPr>
      <w:r>
        <w:rPr>
          <w:rFonts w:ascii="Amiri" w:hAnsi="Amiri" w:eastAsia="Amiri" w:cs="Amiri"/>
          <w:lang w:bidi="ar-SA"/>
          <w:color w:val="111111"/>
          <w:sz w:val="28"/>
          <w:szCs w:val="28"/>
          <w:rtl/>
        </w:rPr>
        <w:t xml:space="preserve">[الصَّعْفُ] : شراب يتخذ باليمن من العنب ، يفضخ ثم يلقى في الأوعية.</w:t>
      </w:r>
    </w:p>
    <w:p>
      <w:pPr>
        <w:pStyle w:val="BookText"/>
      </w:pPr>
      <w:r>
        <w:rPr>
          <w:rFonts w:ascii="Amiri" w:hAnsi="Amiri" w:eastAsia="Amiri" w:cs="Amiri"/>
          <w:lang w:bidi="ar-SA"/>
          <w:color w:val="111111"/>
          <w:sz w:val="28"/>
          <w:szCs w:val="28"/>
          <w:rtl/>
        </w:rPr>
        <w:t xml:space="preserve">عن أبي عبيد القاسم بن سلام.</w:t>
      </w:r>
    </w:p>
    <w:p>
      <w:pPr>
        <w:pStyle w:val="BookText"/>
      </w:pPr>
      <w:r>
        <w:rPr>
          <w:rFonts w:ascii="Amiri" w:hAnsi="Amiri" w:eastAsia="Amiri" w:cs="Amiri"/>
          <w:lang w:bidi="ar-SA"/>
          <w:color w:val="111111"/>
          <w:sz w:val="28"/>
          <w:szCs w:val="28"/>
          <w:rtl/>
        </w:rPr>
        <w:t xml:space="preserve">وقال ابن دريد : هو شراب يتخذ من العسل.</w:t>
      </w:r>
    </w:p>
    <w:p>
      <w:pPr>
        <w:pStyle w:val="BookText"/>
      </w:pPr>
      <w:r>
        <w:rPr>
          <w:rFonts w:ascii="IRNazanin" w:hAnsi="IRNazanin" w:eastAsia="IRNazanin" w:cs="IRNazanin"/>
          <w:lang w:bidi="fa-IR"/>
          <w:color w:val="111111"/>
          <w:sz w:val="28"/>
          <w:szCs w:val="28"/>
          <w:rtl/>
        </w:rPr>
        <w:t xml:space="preserve">[شماره صفحه واقعی : 3739]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06" w:name="pg14450_182715"/>
    <w:bookmarkEnd w:id="406"/>
    <w:p>
      <w:pPr>
        <w:pStyle w:val="BookText"/>
      </w:pPr>
      <w:r>
        <w:rPr>
          <w:rFonts w:ascii="IRNazanin" w:hAnsi="IRNazanin" w:eastAsia="IRNazanin" w:cs="IRNazanin"/>
          <w:lang w:bidi="fa-IR"/>
          <w:color w:val="111111"/>
          <w:sz w:val="28"/>
          <w:szCs w:val="28"/>
          <w:rtl/>
        </w:rPr>
        <w:t xml:space="preserve">ل</w:t>
      </w:r>
    </w:p>
    <w:p>
      <w:pPr>
        <w:pStyle w:val="Heading5"/>
      </w:pPr>
      <w:bookmarkStart w:id="2550" w:name="_Toc1868"/>
      <w:r>
        <w:t>الصَّعْل</w:t>
      </w:r>
      <w:bookmarkEnd w:id="2550"/>
    </w:p>
    <w:p>
      <w:pPr>
        <w:pStyle w:val="BookText"/>
      </w:pPr>
      <w:r>
        <w:rPr>
          <w:rFonts w:ascii="Amiri" w:hAnsi="Amiri" w:eastAsia="Amiri" w:cs="Amiri"/>
          <w:lang w:bidi="ar-SA"/>
          <w:color w:val="111111"/>
          <w:sz w:val="28"/>
          <w:szCs w:val="28"/>
          <w:rtl/>
        </w:rPr>
        <w:t xml:space="preserve">[الصَّعْل] : الصغير الرأس من الرجال والنعام ومن كل شيء ، قال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صَعْلٌ كأنَّ جناحيه وجؤجؤه</w:t>
      </w:r>
    </w:p>
    <w:p>
      <w:pPr>
        <w:pStyle w:val="BookText"/>
      </w:pPr>
      <w:r>
        <w:rPr>
          <w:rFonts w:ascii="Amiri" w:hAnsi="Amiri" w:eastAsia="Amiri" w:cs="Amiri"/>
          <w:lang w:bidi="ar-SA"/>
          <w:color w:val="111111"/>
          <w:sz w:val="28"/>
          <w:szCs w:val="28"/>
          <w:rtl/>
        </w:rPr>
        <w:t xml:space="preserve">بيتٌ أطافَتْ به خرقاء مَهْجوم</w:t>
      </w:r>
    </w:p>
    <w:p>
      <w:pPr>
        <w:pStyle w:val="BookText"/>
      </w:pPr>
      <w:r>
        <w:rPr>
          <w:rFonts w:ascii="IRNazanin" w:hAnsi="IRNazanin" w:eastAsia="IRNazanin" w:cs="IRNazanin"/>
          <w:lang w:bidi="fa-IR"/>
          <w:color w:val="111111"/>
          <w:sz w:val="28"/>
          <w:szCs w:val="28"/>
          <w:rtl/>
        </w:rPr>
        <w:t xml:space="preserve">و</w:t>
      </w:r>
    </w:p>
    <w:p>
      <w:pPr>
        <w:pStyle w:val="Heading5"/>
      </w:pPr>
      <w:bookmarkStart w:id="2551" w:name="_Toc1869"/>
      <w:r>
        <w:t>الصَّعْو</w:t>
      </w:r>
      <w:bookmarkEnd w:id="2551"/>
    </w:p>
    <w:p>
      <w:pPr>
        <w:pStyle w:val="BookText"/>
      </w:pPr>
      <w:r>
        <w:rPr>
          <w:rFonts w:ascii="Amiri" w:hAnsi="Amiri" w:eastAsia="Amiri" w:cs="Amiri"/>
          <w:lang w:bidi="ar-SA"/>
          <w:color w:val="111111"/>
          <w:sz w:val="28"/>
          <w:szCs w:val="28"/>
          <w:rtl/>
        </w:rPr>
        <w:t xml:space="preserve">[الصَّعْو] : ضَرْبٌ من العصافير ، والجميع : الصِّعاء.</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552" w:name="_Toc1870"/>
      <w:r>
        <w:t>الصَّعْبة</w:t>
      </w:r>
      <w:bookmarkEnd w:id="2552"/>
    </w:p>
    <w:p>
      <w:pPr>
        <w:pStyle w:val="BookText"/>
      </w:pPr>
      <w:r>
        <w:rPr>
          <w:rFonts w:ascii="Amiri" w:hAnsi="Amiri" w:eastAsia="Amiri" w:cs="Amiri"/>
          <w:lang w:bidi="ar-SA"/>
          <w:color w:val="111111"/>
          <w:sz w:val="28"/>
          <w:szCs w:val="28"/>
          <w:rtl/>
        </w:rPr>
        <w:t xml:space="preserve">[الصَّعْبة] : التي لم تذِل.</w:t>
      </w:r>
    </w:p>
    <w:p>
      <w:pPr>
        <w:pStyle w:val="BookText"/>
      </w:pPr>
      <w:r>
        <w:rPr>
          <w:rFonts w:ascii="IRNazanin" w:hAnsi="IRNazanin" w:eastAsia="IRNazanin" w:cs="IRNazanin"/>
          <w:lang w:bidi="fa-IR"/>
          <w:color w:val="111111"/>
          <w:sz w:val="28"/>
          <w:szCs w:val="28"/>
          <w:rtl/>
        </w:rPr>
        <w:t xml:space="preserve">د</w:t>
      </w:r>
    </w:p>
    <w:p>
      <w:pPr>
        <w:pStyle w:val="Heading5"/>
      </w:pPr>
      <w:bookmarkStart w:id="2553" w:name="_Toc1871"/>
      <w:r>
        <w:t>صَعْدة</w:t>
      </w:r>
      <w:bookmarkEnd w:id="2553"/>
    </w:p>
    <w:p>
      <w:pPr>
        <w:pStyle w:val="BookText"/>
      </w:pPr>
      <w:r>
        <w:rPr>
          <w:rFonts w:ascii="Amiri" w:hAnsi="Amiri" w:eastAsia="Amiri" w:cs="Amiri"/>
          <w:lang w:bidi="ar-SA"/>
          <w:color w:val="111111"/>
          <w:sz w:val="28"/>
          <w:szCs w:val="28"/>
          <w:rtl/>
        </w:rPr>
        <w:t xml:space="preserve">[صَعْدة] : مدينة باليمن لخولان بن عمرو بن الحاف بن قضاعة ، وسميت صَعْدَة لأن ملكاً من ملوك حمير بُني له فيها بناءٌ عال فلما رآه الملك قال : لقد صَعَّده ، فسميت بذلك صَعْدَة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والصَّعْدة : القناة المستوية لا تحتاج إِلى التثقيف. وكذلك الصَّعْدة من القصب ، قال الأفوه الأودي </w:t>
      </w:r>
      <w:r>
        <w:rPr>
          <w:rStyle w:val="FootnoteReference"/>
        </w:rPr>
        <w:footnoteReference w:id="1096"/>
      </w:r>
    </w:p>
    <w:p>
      <w:pPr>
        <w:pStyle w:val="BookText"/>
      </w:pPr>
      <w:r>
        <w:rPr>
          <w:rFonts w:ascii="Amiri" w:hAnsi="Amiri" w:eastAsia="Amiri" w:cs="Amiri"/>
          <w:lang w:bidi="ar-SA"/>
          <w:color w:val="111111"/>
          <w:sz w:val="28"/>
          <w:szCs w:val="28"/>
          <w:rtl/>
        </w:rPr>
        <w:t xml:space="preserve">إن يكن رأسي فيه نزع</w:t>
      </w:r>
    </w:p>
    <w:p>
      <w:pPr>
        <w:pStyle w:val="BookText"/>
      </w:pPr>
      <w:r>
        <w:rPr>
          <w:rFonts w:ascii="Amiri" w:hAnsi="Amiri" w:eastAsia="Amiri" w:cs="Amiri"/>
          <w:lang w:bidi="ar-SA"/>
          <w:color w:val="111111"/>
          <w:sz w:val="28"/>
          <w:szCs w:val="28"/>
          <w:rtl/>
        </w:rPr>
        <w:t xml:space="preserve">وشواي خلة فيها دوار</w:t>
      </w:r>
    </w:p>
    <w:p>
      <w:pPr>
        <w:pStyle w:val="BookText"/>
      </w:pPr>
      <w:r>
        <w:rPr>
          <w:rFonts w:ascii="Amiri" w:hAnsi="Amiri" w:eastAsia="Amiri" w:cs="Amiri"/>
          <w:lang w:bidi="ar-SA"/>
          <w:color w:val="111111"/>
          <w:sz w:val="28"/>
          <w:szCs w:val="28"/>
          <w:rtl/>
        </w:rPr>
        <w:t xml:space="preserve">وله ديوان مخطوط في دار الكتب المصرية في كتاب الطرائف الأدبية بخط الشيخ الشنقيطي برقم : (12) ( أدب - ش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فارس صَعْدته مسمومة</w:t>
      </w:r>
    </w:p>
    <w:p>
      <w:pPr>
        <w:pStyle w:val="BookText"/>
      </w:pPr>
      <w:r>
        <w:rPr>
          <w:rFonts w:ascii="Amiri" w:hAnsi="Amiri" w:eastAsia="Amiri" w:cs="Amiri"/>
          <w:lang w:bidi="ar-SA"/>
          <w:color w:val="111111"/>
          <w:sz w:val="28"/>
          <w:szCs w:val="28"/>
          <w:rtl/>
        </w:rPr>
        <w:t xml:space="preserve">والصَّعْدة : من النساء : المستقيمة القامة كأنها صعدة قناة ، وجمع الصَّعْدةِ التي هي المرأة : صَعْدات ، بتسكين العين</w:t>
      </w:r>
    </w:p>
    <w:p>
      <w:pPr>
        <w:pStyle w:val="BookText"/>
      </w:pPr>
      <w:r>
        <w:rPr>
          <w:rFonts w:ascii="IRNazanin" w:hAnsi="IRNazanin" w:eastAsia="IRNazanin" w:cs="IRNazanin"/>
          <w:lang w:bidi="fa-IR"/>
          <w:color w:val="111111"/>
          <w:sz w:val="28"/>
          <w:szCs w:val="28"/>
          <w:rtl/>
        </w:rPr>
        <w:t xml:space="preserve">[شماره صفحه واقعی : 3740]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07" w:name="pg14450_182716"/>
    <w:bookmarkEnd w:id="407"/>
    <w:p>
      <w:pPr>
        <w:pStyle w:val="BookText"/>
      </w:pPr>
      <w:r>
        <w:rPr>
          <w:rFonts w:ascii="Amiri" w:hAnsi="Amiri" w:eastAsia="Amiri" w:cs="Amiri"/>
          <w:lang w:bidi="ar-SA"/>
          <w:color w:val="111111"/>
          <w:sz w:val="28"/>
          <w:szCs w:val="28"/>
          <w:rtl/>
        </w:rPr>
        <w:t xml:space="preserve">لأنه نعت. وجمع صعْدة القناةِ والقصب : صَعَدات ، بفتح العين لأنه اسم ، وصِعَاد أيضاً.</w:t>
      </w:r>
    </w:p>
    <w:p>
      <w:pPr>
        <w:pStyle w:val="BookText"/>
      </w:pPr>
      <w:r>
        <w:rPr>
          <w:rFonts w:ascii="IRNazanin" w:hAnsi="IRNazanin" w:eastAsia="IRNazanin" w:cs="IRNazanin"/>
          <w:lang w:bidi="fa-IR"/>
          <w:color w:val="111111"/>
          <w:sz w:val="28"/>
          <w:szCs w:val="28"/>
          <w:rtl/>
        </w:rPr>
        <w:t xml:space="preserve">ق</w:t>
      </w:r>
    </w:p>
    <w:p>
      <w:pPr>
        <w:pStyle w:val="Heading5"/>
      </w:pPr>
      <w:bookmarkStart w:id="2554" w:name="_Toc1872"/>
      <w:r>
        <w:t>الصَّعْقة</w:t>
      </w:r>
      <w:bookmarkEnd w:id="2554"/>
    </w:p>
    <w:p>
      <w:pPr>
        <w:pStyle w:val="BookText"/>
      </w:pPr>
      <w:r>
        <w:rPr>
          <w:rFonts w:ascii="Amiri" w:hAnsi="Amiri" w:eastAsia="Amiri" w:cs="Amiri"/>
          <w:lang w:bidi="ar-SA"/>
          <w:color w:val="111111"/>
          <w:sz w:val="28"/>
          <w:szCs w:val="28"/>
          <w:rtl/>
        </w:rPr>
        <w:t xml:space="preserve">[الصَّعْقة] : لغة في الصاعقة ، وقرأ الكسائي : فأخذتهم الصعقة وهم ينظرون </w:t>
      </w:r>
      <w:r>
        <w:rPr>
          <w:rStyle w:val="FootnoteReference"/>
        </w:rPr>
        <w:footnoteReference w:id="1097"/>
      </w:r>
      <w:r>
        <w:rPr>
          <w:rFonts w:ascii="Amiri" w:hAnsi="Amiri" w:eastAsia="Amiri" w:cs="Amiri"/>
          <w:lang w:bidi="ar-SA"/>
          <w:color w:val="111111"/>
          <w:sz w:val="28"/>
          <w:szCs w:val="28"/>
          <w:rtl/>
        </w:rPr>
        <w:t xml:space="preserve">، وكذلك روي في قراءة عمر.</w:t>
      </w:r>
    </w:p>
    <w:p>
      <w:pPr>
        <w:pStyle w:val="BookText"/>
      </w:pPr>
      <w:r>
        <w:rPr>
          <w:rFonts w:ascii="IRNazanin" w:hAnsi="IRNazanin" w:eastAsia="IRNazanin" w:cs="IRNazanin"/>
          <w:lang w:bidi="fa-IR"/>
          <w:color w:val="111111"/>
          <w:sz w:val="28"/>
          <w:szCs w:val="28"/>
          <w:rtl/>
        </w:rPr>
        <w:t xml:space="preserve">و</w:t>
      </w:r>
    </w:p>
    <w:p>
      <w:pPr>
        <w:pStyle w:val="Heading5"/>
      </w:pPr>
      <w:bookmarkStart w:id="2555" w:name="_Toc1873"/>
      <w:r>
        <w:t>الصَّعْوة</w:t>
      </w:r>
      <w:bookmarkEnd w:id="2555"/>
    </w:p>
    <w:p>
      <w:pPr>
        <w:pStyle w:val="BookText"/>
      </w:pPr>
      <w:r>
        <w:rPr>
          <w:rFonts w:ascii="Amiri" w:hAnsi="Amiri" w:eastAsia="Amiri" w:cs="Amiri"/>
          <w:lang w:bidi="ar-SA"/>
          <w:color w:val="111111"/>
          <w:sz w:val="28"/>
          <w:szCs w:val="28"/>
          <w:rtl/>
        </w:rPr>
        <w:t xml:space="preserve">[الصَّعْوة] : من الطير.</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556" w:name="_Toc1874"/>
      <w:r>
        <w:t>الصَّعَد</w:t>
      </w:r>
      <w:bookmarkEnd w:id="2556"/>
    </w:p>
    <w:p>
      <w:pPr>
        <w:pStyle w:val="BookText"/>
      </w:pPr>
      <w:r>
        <w:rPr>
          <w:rFonts w:ascii="Amiri" w:hAnsi="Amiri" w:eastAsia="Amiri" w:cs="Amiri"/>
          <w:lang w:bidi="ar-SA"/>
          <w:color w:val="111111"/>
          <w:sz w:val="28"/>
          <w:szCs w:val="28"/>
          <w:rtl/>
        </w:rPr>
        <w:t xml:space="preserve">[الصَّعَد] : الشاق ، قال الله تعالى : (نسلكه عذابا صعداً)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 ] ، بكسر العين</w:t>
      </w:r>
    </w:p>
    <w:p>
      <w:pPr>
        <w:pStyle w:val="BookText"/>
      </w:pPr>
      <w:r>
        <w:rPr>
          <w:rFonts w:ascii="IRNazanin" w:hAnsi="IRNazanin" w:eastAsia="IRNazanin" w:cs="IRNazanin"/>
          <w:lang w:bidi="fa-IR"/>
          <w:color w:val="111111"/>
          <w:sz w:val="28"/>
          <w:szCs w:val="28"/>
          <w:rtl/>
        </w:rPr>
        <w:t xml:space="preserve">ق</w:t>
      </w:r>
    </w:p>
    <w:p>
      <w:pPr>
        <w:pStyle w:val="Heading5"/>
      </w:pPr>
      <w:bookmarkStart w:id="2557" w:name="_Toc1875"/>
      <w:r>
        <w:t>الصَّعِق</w:t>
      </w:r>
      <w:bookmarkEnd w:id="2557"/>
    </w:p>
    <w:p>
      <w:pPr>
        <w:pStyle w:val="BookText"/>
      </w:pPr>
      <w:r>
        <w:rPr>
          <w:rFonts w:ascii="Amiri" w:hAnsi="Amiri" w:eastAsia="Amiri" w:cs="Amiri"/>
          <w:lang w:bidi="ar-SA"/>
          <w:color w:val="111111"/>
          <w:sz w:val="28"/>
          <w:szCs w:val="28"/>
          <w:rtl/>
        </w:rPr>
        <w:t xml:space="preserve">[الصَّعِق] : حمار صَعِقٌ : أي شديد الصوت ، قال رؤبة </w:t>
      </w:r>
      <w:r>
        <w:rPr>
          <w:rStyle w:val="FootnoteReference"/>
        </w:rPr>
        <w:footnoteReference w:id="1099"/>
      </w:r>
    </w:p>
    <w:p>
      <w:pPr>
        <w:pStyle w:val="BookText"/>
      </w:pPr>
      <w:r>
        <w:rPr>
          <w:rFonts w:ascii="IRNazanin" w:hAnsi="IRNazanin" w:eastAsia="IRNazanin" w:cs="IRNazanin"/>
          <w:lang w:bidi="fa-IR"/>
          <w:color w:val="111111"/>
          <w:sz w:val="28"/>
          <w:szCs w:val="28"/>
          <w:rtl/>
        </w:rPr>
        <w:t xml:space="preserve">إذا تتلاهنّ صلصال الصّعق</w:t>
      </w:r>
    </w:p>
    <w:p>
      <w:pPr>
        <w:pStyle w:val="BookText"/>
      </w:pPr>
      <w:r>
        <w:rPr>
          <w:rFonts w:ascii="Amiri" w:hAnsi="Amiri" w:eastAsia="Amiri" w:cs="Amiri"/>
          <w:lang w:bidi="ar-SA"/>
          <w:color w:val="111111"/>
          <w:sz w:val="28"/>
          <w:szCs w:val="28"/>
          <w:rtl/>
        </w:rPr>
        <w:t xml:space="preserve">معتزم التّجليح ملاخ الملق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تَتَلَّاهُنَّ صَلْصَالٌ صَعِق</w:t>
      </w:r>
    </w:p>
    <w:p>
      <w:pPr>
        <w:pStyle w:val="BookText"/>
      </w:pPr>
      <w:r>
        <w:rPr>
          <w:rFonts w:ascii="Amiri" w:hAnsi="Amiri" w:eastAsia="Amiri" w:cs="Amiri"/>
          <w:lang w:bidi="ar-SA"/>
          <w:color w:val="111111"/>
          <w:sz w:val="28"/>
          <w:szCs w:val="28"/>
          <w:rtl/>
        </w:rPr>
        <w:t xml:space="preserve">الصلصال : كل شيء يابس له صوت ، وإِنما وصف به الحمار لشدة صوته.</w:t>
      </w:r>
    </w:p>
    <w:p>
      <w:pPr>
        <w:pStyle w:val="BookText"/>
      </w:pPr>
      <w:r>
        <w:rPr>
          <w:rFonts w:ascii="IRNazanin" w:hAnsi="IRNazanin" w:eastAsia="IRNazanin" w:cs="IRNazanin"/>
          <w:lang w:bidi="fa-IR"/>
          <w:color w:val="111111"/>
          <w:sz w:val="28"/>
          <w:szCs w:val="28"/>
          <w:rtl/>
        </w:rPr>
        <w:t xml:space="preserve">ل</w:t>
      </w:r>
    </w:p>
    <w:p>
      <w:pPr>
        <w:pStyle w:val="Heading5"/>
      </w:pPr>
      <w:bookmarkStart w:id="2558" w:name="_Toc1876"/>
      <w:r>
        <w:t>الصَّعِل</w:t>
      </w:r>
      <w:bookmarkEnd w:id="2558"/>
    </w:p>
    <w:p>
      <w:pPr>
        <w:pStyle w:val="BookText"/>
      </w:pPr>
      <w:r>
        <w:rPr>
          <w:rFonts w:ascii="Amiri" w:hAnsi="Amiri" w:eastAsia="Amiri" w:cs="Amiri"/>
          <w:lang w:bidi="ar-SA"/>
          <w:color w:val="111111"/>
          <w:sz w:val="28"/>
          <w:szCs w:val="28"/>
          <w:rtl/>
        </w:rPr>
        <w:t xml:space="preserve">[الصَّعِل] : الدقيق الرأس.</w:t>
      </w:r>
    </w:p>
    <w:p>
      <w:pPr>
        <w:pStyle w:val="BookText"/>
      </w:pPr>
      <w:r>
        <w:rPr>
          <w:rFonts w:ascii="IRNazanin" w:hAnsi="IRNazanin" w:eastAsia="IRNazanin" w:cs="IRNazanin"/>
          <w:lang w:bidi="fa-IR"/>
          <w:color w:val="111111"/>
          <w:sz w:val="28"/>
          <w:szCs w:val="28"/>
          <w:rtl/>
        </w:rPr>
        <w:t xml:space="preserve">[شماره صفحه واقعی : 3741]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08" w:name="pg14450_182717"/>
    <w:bookmarkEnd w:id="408"/>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بضم الميم وفتح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559" w:name="_Toc1877"/>
      <w:r>
        <w:t>المُصْعَب</w:t>
      </w:r>
      <w:bookmarkEnd w:id="2559"/>
    </w:p>
    <w:p>
      <w:pPr>
        <w:pStyle w:val="BookText"/>
      </w:pPr>
      <w:r>
        <w:rPr>
          <w:rFonts w:ascii="Amiri" w:hAnsi="Amiri" w:eastAsia="Amiri" w:cs="Amiri"/>
          <w:lang w:bidi="ar-SA"/>
          <w:color w:val="111111"/>
          <w:sz w:val="28"/>
          <w:szCs w:val="28"/>
          <w:rtl/>
        </w:rPr>
        <w:t xml:space="preserve">[المُصْعَب] : الفحل الذي لم يركب ولم يحمل عليه ؛ وبه سمي الرجل مصعباً ، والجميع : مَصاعب ومَصاعيب أيضاً.</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د</w:t>
      </w:r>
    </w:p>
    <w:p>
      <w:pPr>
        <w:pStyle w:val="Heading5"/>
      </w:pPr>
      <w:bookmarkStart w:id="2560" w:name="_Toc1878"/>
      <w:r>
        <w:t>صاعد</w:t>
      </w:r>
      <w:bookmarkEnd w:id="2560"/>
    </w:p>
    <w:p>
      <w:pPr>
        <w:pStyle w:val="BookText"/>
      </w:pPr>
      <w:r>
        <w:rPr>
          <w:rFonts w:ascii="IRNazanin" w:hAnsi="IRNazanin" w:eastAsia="IRNazanin" w:cs="IRNazanin"/>
          <w:lang w:bidi="fa-IR"/>
          <w:color w:val="111111"/>
          <w:sz w:val="28"/>
          <w:szCs w:val="28"/>
          <w:rtl/>
        </w:rPr>
        <w:t xml:space="preserve">[صاعد] : من أسماء الرجال.</w:t>
      </w:r>
    </w:p>
    <w:p>
      <w:pPr>
        <w:pStyle w:val="BookText"/>
      </w:pPr>
      <w:r>
        <w:rPr>
          <w:rFonts w:ascii="Amiri" w:hAnsi="Amiri" w:eastAsia="Amiri" w:cs="Amiri"/>
          <w:lang w:bidi="ar-SA"/>
          <w:color w:val="111111"/>
          <w:sz w:val="28"/>
          <w:szCs w:val="28"/>
          <w:rtl/>
        </w:rPr>
        <w:t xml:space="preserve">ويقال : للبنتين وللأختين فصاعداً الثلثان من الميراث : أي فما فوق ذلك في الكثرة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2561" w:name="_Toc1879"/>
      <w:r>
        <w:t>الصاعقة</w:t>
      </w:r>
      <w:bookmarkEnd w:id="2561"/>
    </w:p>
    <w:p>
      <w:pPr>
        <w:pStyle w:val="BookText"/>
      </w:pPr>
      <w:r>
        <w:rPr>
          <w:rFonts w:ascii="Amiri" w:hAnsi="Amiri" w:eastAsia="Amiri" w:cs="Amiri"/>
          <w:lang w:bidi="ar-SA"/>
          <w:color w:val="111111"/>
          <w:sz w:val="28"/>
          <w:szCs w:val="28"/>
          <w:rtl/>
        </w:rPr>
        <w:t xml:space="preserve">[الصاعقة] : الصوت الشديد من الرعد معه نار تحرق ما وقعت عليه ، قال الله تعالى : ( وَيُرْسِلُ الصَّواعِقَ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والصاعقة : صَيْحَةُ العذاب ، قال الله تعالى : ( فَأَخَذَتْهُمْ صاعِقَةُ الْعَذابِ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3742]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09" w:name="pg14450_182718"/>
    <w:bookmarkEnd w:id="409"/>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د</w:t>
      </w:r>
    </w:p>
    <w:p>
      <w:pPr>
        <w:pStyle w:val="Heading5"/>
      </w:pPr>
      <w:bookmarkStart w:id="2562" w:name="_Toc1880"/>
      <w:r>
        <w:t>الصَّعود</w:t>
      </w:r>
      <w:bookmarkEnd w:id="2562"/>
    </w:p>
    <w:p>
      <w:pPr>
        <w:pStyle w:val="BookText"/>
      </w:pPr>
      <w:r>
        <w:rPr>
          <w:rFonts w:ascii="Amiri" w:hAnsi="Amiri" w:eastAsia="Amiri" w:cs="Amiri"/>
          <w:lang w:bidi="ar-SA"/>
          <w:color w:val="111111"/>
          <w:sz w:val="28"/>
          <w:szCs w:val="28"/>
          <w:rtl/>
        </w:rPr>
        <w:t xml:space="preserve">[الصَّعود] : نقيض الهَبوط.</w:t>
      </w:r>
    </w:p>
    <w:p>
      <w:pPr>
        <w:pStyle w:val="BookText"/>
      </w:pPr>
      <w:r>
        <w:rPr>
          <w:rFonts w:ascii="Amiri" w:hAnsi="Amiri" w:eastAsia="Amiri" w:cs="Amiri"/>
          <w:lang w:bidi="ar-SA"/>
          <w:color w:val="111111"/>
          <w:sz w:val="28"/>
          <w:szCs w:val="28"/>
          <w:rtl/>
        </w:rPr>
        <w:t xml:space="preserve">والصَّعود : العقبة الشاقة المصعد.</w:t>
      </w:r>
    </w:p>
    <w:p>
      <w:pPr>
        <w:pStyle w:val="BookText"/>
      </w:pPr>
      <w:r>
        <w:rPr>
          <w:rFonts w:ascii="Amiri" w:hAnsi="Amiri" w:eastAsia="Amiri" w:cs="Amiri"/>
          <w:lang w:bidi="ar-SA"/>
          <w:color w:val="111111"/>
          <w:sz w:val="28"/>
          <w:szCs w:val="28"/>
          <w:rtl/>
        </w:rPr>
        <w:t xml:space="preserve">والصَّعود : المشقة في الأمر ، والعرب تقول : لأرهقنك صَعُوداً : أي لأجشمنك مشقة من الأمر. لأن الارتقاء في الصعود أصعب من الانحدار ، قال الله تعالى : ( سَأُرْهِقُهُ صَعُوداً )</w:t>
      </w:r>
      <w:r>
        <w:rPr>
          <w:rStyle w:val="FootnoteReference"/>
        </w:rPr>
        <w:footnoteReference w:id="1103"/>
      </w:r>
      <w:r>
        <w:rPr>
          <w:rFonts w:ascii="Amiri" w:hAnsi="Amiri" w:eastAsia="Amiri" w:cs="Amiri"/>
          <w:lang w:bidi="ar-SA"/>
          <w:color w:val="111111"/>
          <w:sz w:val="28"/>
          <w:szCs w:val="28"/>
          <w:rtl/>
        </w:rPr>
        <w:t xml:space="preserve">: أي سأكلفه مشقة من العذاب. ومن ذلك قيل في تأويل الرؤيا : إِن ارتقاء الجبال الوعرة العسرة المصعد إِذا لم تنسب إِلى الرجال مشقةٌ على المرتقي في أمره ، وبِقَدْرِ تمكُّنه من الجبلِ يكونُ قضاءُ حاجته ، وبقلَّةِ تمكُّنهِ منه يكونُ بُعْدُ الحاجةِ إِليه </w:t>
      </w:r>
      <w:r>
        <w:rPr>
          <w:rStyle w:val="FootnoteReference"/>
        </w:rPr>
        <w:footnoteReference w:id="1104"/>
      </w:r>
      <w:r>
        <w:rPr>
          <w:rFonts w:ascii="Amiri" w:hAnsi="Amiri" w:eastAsia="Amiri" w:cs="Amiri"/>
          <w:lang w:bidi="ar-SA"/>
          <w:color w:val="111111"/>
          <w:sz w:val="28"/>
          <w:szCs w:val="28"/>
          <w:rtl/>
        </w:rPr>
        <w:t xml:space="preserve">كذلك.</w:t>
      </w:r>
    </w:p>
    <w:p>
      <w:pPr>
        <w:pStyle w:val="BookText"/>
      </w:pPr>
      <w:r>
        <w:rPr>
          <w:rFonts w:ascii="Amiri" w:hAnsi="Amiri" w:eastAsia="Amiri" w:cs="Amiri"/>
          <w:lang w:bidi="ar-SA"/>
          <w:color w:val="111111"/>
          <w:sz w:val="28"/>
          <w:szCs w:val="28"/>
          <w:rtl/>
        </w:rPr>
        <w:t xml:space="preserve">والصَّعود من النوق : التي تُخدج أو يموت ولدها فتعطف على ولدها الأول فتدرُّ عليه ، وذلك - فيما يقال - أطيب للبنها ، قال خالد بن جعفر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أَمَرْتُ بها الرِّعاءَ ليكرموها</w:t>
      </w:r>
    </w:p>
    <w:p>
      <w:pPr>
        <w:pStyle w:val="BookText"/>
      </w:pPr>
      <w:r>
        <w:rPr>
          <w:rFonts w:ascii="Amiri" w:hAnsi="Amiri" w:eastAsia="Amiri" w:cs="Amiri"/>
          <w:lang w:bidi="ar-SA"/>
          <w:color w:val="111111"/>
          <w:sz w:val="28"/>
          <w:szCs w:val="28"/>
          <w:rtl/>
        </w:rPr>
        <w:t xml:space="preserve">لها لَبنُ الخَليَّةِ والصَّعُودِ</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2563" w:name="_Toc1881"/>
      <w:r>
        <w:t>الصعيد</w:t>
      </w:r>
      <w:bookmarkEnd w:id="2563"/>
    </w:p>
    <w:p>
      <w:pPr>
        <w:pStyle w:val="BookText"/>
      </w:pPr>
      <w:r>
        <w:rPr>
          <w:rFonts w:ascii="Amiri" w:hAnsi="Amiri" w:eastAsia="Amiri" w:cs="Amiri"/>
          <w:lang w:bidi="ar-SA"/>
          <w:color w:val="111111"/>
          <w:sz w:val="28"/>
          <w:szCs w:val="28"/>
          <w:rtl/>
        </w:rPr>
        <w:t xml:space="preserve">[الصعيد] : التراب ، قال الله تعالى : ( فَتَيَمَّمُوا صَعِيداً طَيِّباً )</w:t>
      </w:r>
      <w:r>
        <w:rPr>
          <w:rStyle w:val="FootnoteReference"/>
        </w:rPr>
        <w:footnoteReference w:id="1106"/>
      </w:r>
      <w:r>
        <w:rPr>
          <w:rFonts w:ascii="Amiri" w:hAnsi="Amiri" w:eastAsia="Amiri" w:cs="Amiri"/>
          <w:lang w:bidi="ar-SA"/>
          <w:color w:val="111111"/>
          <w:sz w:val="28"/>
          <w:szCs w:val="28"/>
          <w:rtl/>
        </w:rPr>
        <w:t xml:space="preserve">، وفي الحديث </w:t>
      </w:r>
      <w:r>
        <w:rPr>
          <w:rStyle w:val="FootnoteReference"/>
        </w:rPr>
        <w:footnoteReference w:id="1107"/>
      </w:r>
      <w:r>
        <w:rPr>
          <w:rFonts w:ascii="Amiri" w:hAnsi="Amiri" w:eastAsia="Amiri" w:cs="Amiri"/>
          <w:lang w:bidi="ar-SA"/>
          <w:color w:val="111111"/>
          <w:sz w:val="28"/>
          <w:szCs w:val="28"/>
          <w:rtl/>
        </w:rPr>
        <w:t xml:space="preserve">عن النبي عليه‌السلام : « الصعيد الطيب طهور لمن لم يجد الماء</w:t>
      </w:r>
    </w:p>
    <w:p>
      <w:pPr>
        <w:pStyle w:val="BookText"/>
      </w:pPr>
      <w:r>
        <w:rPr>
          <w:rFonts w:ascii="IRNazanin" w:hAnsi="IRNazanin" w:eastAsia="IRNazanin" w:cs="IRNazanin"/>
          <w:lang w:bidi="fa-IR"/>
          <w:color w:val="111111"/>
          <w:sz w:val="28"/>
          <w:szCs w:val="28"/>
          <w:rtl/>
        </w:rPr>
        <w:t xml:space="preserve">[شماره صفحه واقعی : 3743]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إِلى عشر سنين » ، وقال ذو الرمة </w:t>
      </w:r>
      <w:r>
        <w:rPr>
          <w:rStyle w:val="FootnoteReference"/>
        </w:rPr>
        <w:footnoteReference w:id="1108"/>
      </w:r>
    </w:p>
    <w:p>
      <w:pPr>
        <w:pStyle w:val="BookText"/>
      </w:pPr>
      <w:r>
        <w:rPr>
          <w:rFonts w:ascii="Amiri" w:hAnsi="Amiri" w:eastAsia="Amiri" w:cs="Amiri"/>
          <w:lang w:bidi="ar-SA"/>
          <w:color w:val="111111"/>
          <w:sz w:val="28"/>
          <w:szCs w:val="28"/>
          <w:rtl/>
        </w:rPr>
        <w:t xml:space="preserve">وفتية غيد من التسهيد</w:t>
      </w:r>
    </w:p>
    <w:p>
      <w:pPr>
        <w:pStyle w:val="BookText"/>
      </w:pPr>
      <w:r>
        <w:rPr>
          <w:rFonts w:ascii="Amiri" w:hAnsi="Amiri" w:eastAsia="Amiri" w:cs="Amiri"/>
          <w:lang w:bidi="ar-SA"/>
          <w:color w:val="111111"/>
          <w:sz w:val="28"/>
          <w:szCs w:val="28"/>
          <w:rtl/>
        </w:rPr>
        <w:t xml:space="preserve">جابوا إليك البعد من بعيد</w:t>
      </w:r>
    </w:p>
    <w:p>
      <w:pPr>
        <w:pStyle w:val="BookText"/>
      </w:pPr>
      <w:r>
        <w:rPr>
          <w:rFonts w:ascii="Amiri" w:hAnsi="Amiri" w:eastAsia="Amiri" w:cs="Amiri"/>
          <w:lang w:bidi="ar-SA"/>
          <w:color w:val="111111"/>
          <w:sz w:val="28"/>
          <w:szCs w:val="28"/>
          <w:rtl/>
        </w:rPr>
        <w:t xml:space="preserve">ثم خمسة أبيات ، ثم :</w:t>
      </w:r>
    </w:p>
    <w:p>
      <w:pPr>
        <w:pStyle w:val="BookText"/>
      </w:pPr>
      <w:r>
        <w:rPr>
          <w:rFonts w:ascii="Amiri" w:hAnsi="Amiri" w:eastAsia="Amiri" w:cs="Amiri"/>
          <w:lang w:bidi="ar-SA"/>
          <w:color w:val="111111"/>
          <w:sz w:val="28"/>
          <w:szCs w:val="28"/>
          <w:rtl/>
        </w:rPr>
        <w:t xml:space="preserve">حتى استحلوا قسمة السجود</w:t>
      </w:r>
    </w:p>
    <w:p>
      <w:pPr>
        <w:pStyle w:val="BookText"/>
      </w:pPr>
      <w:r>
        <w:rPr>
          <w:rFonts w:ascii="Amiri" w:hAnsi="Amiri" w:eastAsia="Amiri" w:cs="Amiri"/>
          <w:lang w:bidi="ar-SA"/>
          <w:color w:val="111111"/>
          <w:sz w:val="28"/>
          <w:szCs w:val="28"/>
          <w:rtl/>
        </w:rPr>
        <w:t xml:space="preserve">والمسح بالأيدي من الصعيد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وفتيةٍ من النشاوَى غِيدِ</w:t>
      </w:r>
    </w:p>
    <w:p>
      <w:pPr>
        <w:pStyle w:val="BookText"/>
      </w:pPr>
      <w:r>
        <w:rPr>
          <w:rFonts w:ascii="Amiri" w:hAnsi="Amiri" w:eastAsia="Amiri" w:cs="Amiri"/>
          <w:lang w:bidi="ar-SA"/>
          <w:color w:val="111111"/>
          <w:sz w:val="28"/>
          <w:szCs w:val="28"/>
          <w:rtl/>
        </w:rPr>
        <w:t xml:space="preserve">قد استحلُّوا قسمةَ السجودِ</w:t>
      </w:r>
    </w:p>
    <w:p>
      <w:pPr>
        <w:pStyle w:val="BookText"/>
      </w:pPr>
      <w:r>
        <w:rPr>
          <w:rFonts w:ascii="Amiri" w:hAnsi="Amiri" w:eastAsia="Amiri" w:cs="Amiri"/>
          <w:lang w:bidi="ar-SA"/>
          <w:color w:val="111111"/>
          <w:sz w:val="28"/>
          <w:szCs w:val="28"/>
          <w:rtl/>
        </w:rPr>
        <w:t xml:space="preserve">والمسحِ بالأيدي من الصعيدِ</w:t>
      </w:r>
    </w:p>
    <w:p>
      <w:pPr>
        <w:pStyle w:val="BookText"/>
      </w:pPr>
      <w:r>
        <w:rPr>
          <w:rFonts w:ascii="Amiri" w:hAnsi="Amiri" w:eastAsia="Amiri" w:cs="Amiri"/>
          <w:lang w:bidi="ar-SA"/>
          <w:color w:val="111111"/>
          <w:sz w:val="28"/>
          <w:szCs w:val="28"/>
          <w:rtl/>
        </w:rPr>
        <w:t xml:space="preserve">ويقال : الصعيد : وجه الأرض. وعلى هذا اختلف الفقهاء ، فقال الشافعي ومن وافقه : لا يجوز التيمم إِلا بتراب يعلق بالكف ، وهو قول أبي يوسف ، وعنه في الرمل روايتان. وقول أبي حنيفة ومحمد وزفر ومالك : [ يجوز بكلِ ]</w:t>
      </w:r>
      <w:r>
        <w:rPr>
          <w:rStyle w:val="FootnoteReference"/>
        </w:rPr>
        <w:footnoteReference w:id="1109"/>
      </w:r>
      <w:r>
        <w:rPr>
          <w:rFonts w:ascii="Amiri" w:hAnsi="Amiri" w:eastAsia="Amiri" w:cs="Amiri"/>
          <w:lang w:bidi="ar-SA"/>
          <w:color w:val="111111"/>
          <w:sz w:val="28"/>
          <w:szCs w:val="28"/>
          <w:rtl/>
        </w:rPr>
        <w:t xml:space="preserve">ما كان من الأرض من تراب ورمل ونَوْرَة وجِصٍّ وزَرنيخ وكُحْلٍ وحصىً وآجر وحجر مدقوقٍ وسبخةٍ ونحو ذلك.</w:t>
      </w:r>
    </w:p>
    <w:p>
      <w:pPr>
        <w:pStyle w:val="BookText"/>
      </w:pPr>
      <w:r>
        <w:rPr>
          <w:rFonts w:ascii="Amiri" w:hAnsi="Amiri" w:eastAsia="Amiri" w:cs="Amiri"/>
          <w:lang w:bidi="ar-SA"/>
          <w:color w:val="111111"/>
          <w:sz w:val="28"/>
          <w:szCs w:val="28"/>
          <w:rtl/>
        </w:rPr>
        <w:t xml:space="preserve">وأجاز أبو حنيفة ومالك للمتيمم أن يضرب بيديه على حجر ليس عليه تراب ، ولم يُجِزْهُ محمد. وقال الثوري : يجوز التيمم بالأرض وكلِّ ما عليها متصلاً ومنفصلاً.</w:t>
      </w:r>
    </w:p>
    <w:p>
      <w:pPr>
        <w:pStyle w:val="BookText"/>
      </w:pPr>
      <w:r>
        <w:rPr>
          <w:rFonts w:ascii="Amiri" w:hAnsi="Amiri" w:eastAsia="Amiri" w:cs="Amiri"/>
          <w:lang w:bidi="ar-SA"/>
          <w:color w:val="111111"/>
          <w:sz w:val="28"/>
          <w:szCs w:val="28"/>
          <w:rtl/>
        </w:rPr>
        <w:t xml:space="preserve">والصَّعيد : الطريق ، يجمع على : صُعُد وصُعُدات مثل : طريق وطرق وطُرقات.</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1110"/>
      </w:r>
      <w:r>
        <w:rPr>
          <w:rFonts w:ascii="Amiri" w:hAnsi="Amiri" w:eastAsia="Amiri" w:cs="Amiri"/>
          <w:lang w:bidi="ar-SA"/>
          <w:color w:val="111111"/>
          <w:sz w:val="28"/>
          <w:szCs w:val="28"/>
          <w:rtl/>
        </w:rPr>
        <w:t xml:space="preserve">: « إِياكم والقعود بالصُّعُدات » : أي الطرق.</w:t>
      </w:r>
    </w:p>
    <w:p>
      <w:pPr>
        <w:pStyle w:val="BookText"/>
      </w:pPr>
      <w:r>
        <w:rPr>
          <w:rFonts w:ascii="Amiri" w:hAnsi="Amiri" w:eastAsia="Amiri" w:cs="Amiri"/>
          <w:lang w:bidi="ar-SA"/>
          <w:color w:val="111111"/>
          <w:sz w:val="28"/>
          <w:szCs w:val="28"/>
          <w:rtl/>
        </w:rPr>
        <w:t xml:space="preserve">والصعيد : الأرض المستوية لا نبات فيها ، قال الله تعالى : ( فَتُصْبِحَ صَعِيداً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3744]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10" w:name="pg14450_182720"/>
    <w:bookmarkEnd w:id="410"/>
    <w:p>
      <w:pPr>
        <w:pStyle w:val="BookText"/>
      </w:pPr>
      <w:r>
        <w:rPr>
          <w:rFonts w:ascii="Amiri" w:hAnsi="Amiri" w:eastAsia="Amiri" w:cs="Amiri"/>
          <w:lang w:bidi="ar-SA"/>
          <w:color w:val="111111"/>
          <w:sz w:val="28"/>
          <w:szCs w:val="28"/>
          <w:rtl/>
        </w:rPr>
        <w:t xml:space="preserve">فُعَلاء ، بضم الفاء وفتح العين ممدود</w:t>
      </w:r>
    </w:p>
    <w:p>
      <w:pPr>
        <w:pStyle w:val="BookText"/>
      </w:pPr>
      <w:r>
        <w:rPr>
          <w:rFonts w:ascii="IRNazanin" w:hAnsi="IRNazanin" w:eastAsia="IRNazanin" w:cs="IRNazanin"/>
          <w:lang w:bidi="fa-IR"/>
          <w:color w:val="111111"/>
          <w:sz w:val="28"/>
          <w:szCs w:val="28"/>
          <w:rtl/>
        </w:rPr>
        <w:t xml:space="preserve">د</w:t>
      </w:r>
    </w:p>
    <w:p>
      <w:pPr>
        <w:pStyle w:val="Heading5"/>
      </w:pPr>
      <w:bookmarkStart w:id="2564" w:name="_Toc1882"/>
      <w:r>
        <w:t>الصُّعَداء</w:t>
      </w:r>
      <w:bookmarkEnd w:id="2564"/>
    </w:p>
    <w:p>
      <w:pPr>
        <w:pStyle w:val="BookText"/>
      </w:pPr>
      <w:r>
        <w:rPr>
          <w:rFonts w:ascii="Amiri" w:hAnsi="Amiri" w:eastAsia="Amiri" w:cs="Amiri"/>
          <w:lang w:bidi="ar-SA"/>
          <w:color w:val="111111"/>
          <w:sz w:val="28"/>
          <w:szCs w:val="28"/>
          <w:rtl/>
        </w:rPr>
        <w:t xml:space="preserve">[الصُّعَداء] : التنفس إِلى فوق ، يقال : تنفس الصُّعَداء ، قال </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سيادة الأقوام فاعلم</w:t>
      </w:r>
    </w:p>
    <w:p>
      <w:pPr>
        <w:pStyle w:val="BookText"/>
      </w:pPr>
      <w:r>
        <w:rPr>
          <w:rFonts w:ascii="Amiri" w:hAnsi="Amiri" w:eastAsia="Amiri" w:cs="Amiri"/>
          <w:lang w:bidi="ar-SA"/>
          <w:color w:val="111111"/>
          <w:sz w:val="28"/>
          <w:szCs w:val="28"/>
          <w:rtl/>
        </w:rPr>
        <w:t xml:space="preserve">لها صُعَداءُ مطلعُها طويلُ</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نب</w:t>
      </w:r>
    </w:p>
    <w:p>
      <w:pPr>
        <w:pStyle w:val="BookText"/>
      </w:pPr>
      <w:r>
        <w:rPr>
          <w:rFonts w:ascii="Amiri" w:hAnsi="Amiri" w:eastAsia="Amiri" w:cs="Amiri"/>
          <w:lang w:bidi="ar-SA"/>
          <w:color w:val="111111"/>
          <w:sz w:val="28"/>
          <w:szCs w:val="28"/>
          <w:rtl/>
        </w:rPr>
        <w:t xml:space="preserve">[ الصَّعْنب ] ، بنون قبل الباء : الصغير الرأس.</w:t>
      </w:r>
    </w:p>
    <w:p>
      <w:pPr>
        <w:pStyle w:val="BookText"/>
      </w:pPr>
      <w:r>
        <w:rPr>
          <w:rFonts w:ascii="IRNazanin" w:hAnsi="IRNazanin" w:eastAsia="IRNazanin" w:cs="IRNazanin"/>
          <w:lang w:bidi="fa-IR"/>
          <w:color w:val="111111"/>
          <w:sz w:val="28"/>
          <w:szCs w:val="28"/>
          <w:rtl/>
        </w:rPr>
        <w:t xml:space="preserve">بر</w:t>
      </w:r>
    </w:p>
    <w:p>
      <w:pPr>
        <w:pStyle w:val="Heading5"/>
      </w:pPr>
      <w:bookmarkStart w:id="2565" w:name="_Toc1883"/>
      <w:r>
        <w:t>الصَّعْبر</w:t>
      </w:r>
      <w:bookmarkEnd w:id="2565"/>
    </w:p>
    <w:p>
      <w:pPr>
        <w:pStyle w:val="BookText"/>
      </w:pPr>
      <w:r>
        <w:rPr>
          <w:rFonts w:ascii="Amiri" w:hAnsi="Amiri" w:eastAsia="Amiri" w:cs="Amiri"/>
          <w:lang w:bidi="ar-SA"/>
          <w:color w:val="111111"/>
          <w:sz w:val="28"/>
          <w:szCs w:val="28"/>
          <w:rtl/>
        </w:rPr>
        <w:t xml:space="preserve">[الصَّعْبر] : شجر مثلُ السِّدر.</w:t>
      </w:r>
    </w:p>
    <w:p>
      <w:pPr>
        <w:pStyle w:val="BookText"/>
      </w:pPr>
      <w:r>
        <w:rPr>
          <w:rFonts w:ascii="IRNazanin" w:hAnsi="IRNazanin" w:eastAsia="IRNazanin" w:cs="IRNazanin"/>
          <w:lang w:bidi="fa-IR"/>
          <w:color w:val="111111"/>
          <w:sz w:val="28"/>
          <w:szCs w:val="28"/>
          <w:rtl/>
        </w:rPr>
        <w:t xml:space="preserve">تر</w:t>
      </w:r>
    </w:p>
    <w:p>
      <w:pPr>
        <w:pStyle w:val="Heading5"/>
      </w:pPr>
      <w:bookmarkStart w:id="2566" w:name="_Toc1884"/>
      <w:r>
        <w:t>الصَّعْتر</w:t>
      </w:r>
      <w:bookmarkEnd w:id="2566"/>
    </w:p>
    <w:p>
      <w:pPr>
        <w:pStyle w:val="BookText"/>
      </w:pPr>
      <w:r>
        <w:rPr>
          <w:rFonts w:ascii="Amiri" w:hAnsi="Amiri" w:eastAsia="Amiri" w:cs="Amiri"/>
          <w:lang w:bidi="ar-SA"/>
          <w:color w:val="111111"/>
          <w:sz w:val="28"/>
          <w:szCs w:val="28"/>
          <w:rtl/>
        </w:rPr>
        <w:t xml:space="preserve">[الصَّعْتر] : لغة في السَّعْتر.</w:t>
      </w:r>
    </w:p>
    <w:p>
      <w:pPr>
        <w:pStyle w:val="BookText"/>
      </w:pPr>
      <w:r>
        <w:rPr>
          <w:rFonts w:ascii="Amiri" w:hAnsi="Amiri" w:eastAsia="Amiri" w:cs="Amiri"/>
          <w:lang w:bidi="ar-SA"/>
          <w:color w:val="111111"/>
          <w:sz w:val="28"/>
          <w:szCs w:val="28"/>
          <w:rtl/>
        </w:rPr>
        <w:t xml:space="preserve">فَيْعَل ، بفتح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567" w:name="_Toc1885"/>
      <w:r>
        <w:t>الصَّيْعر</w:t>
      </w:r>
      <w:bookmarkEnd w:id="2567"/>
    </w:p>
    <w:p>
      <w:pPr>
        <w:pStyle w:val="BookText"/>
      </w:pPr>
      <w:r>
        <w:rPr>
          <w:rFonts w:ascii="Amiri" w:hAnsi="Amiri" w:eastAsia="Amiri" w:cs="Amiri"/>
          <w:lang w:bidi="ar-SA"/>
          <w:color w:val="111111"/>
          <w:sz w:val="28"/>
          <w:szCs w:val="28"/>
          <w:rtl/>
        </w:rPr>
        <w:t xml:space="preserve">[الصَّيْعر] : قبيلة من اليمن ، وهم ولد الصَّيْعر بن عمرو بن حيدان بن عمرو بن الحاف بن قضاعة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3745]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11" w:name="pg14450_182721"/>
    <w:bookmarkEnd w:id="411"/>
    <w:p>
      <w:pPr>
        <w:pStyle w:val="BookText"/>
      </w:pPr>
      <w:r>
        <w:rPr>
          <w:rFonts w:ascii="IRNazanin" w:hAnsi="IRNazanin" w:eastAsia="IRNazanin" w:cs="IRNazanin"/>
          <w:lang w:bidi="fa-IR"/>
          <w:color w:val="111111"/>
          <w:sz w:val="28"/>
          <w:szCs w:val="28"/>
          <w:rtl/>
        </w:rPr>
        <w:t xml:space="preserve">ومن المنسوب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568" w:name="_Toc1886"/>
      <w:r>
        <w:t>الصَّيْعريَّة</w:t>
      </w:r>
      <w:bookmarkEnd w:id="2568"/>
    </w:p>
    <w:p>
      <w:pPr>
        <w:pStyle w:val="BookText"/>
      </w:pPr>
      <w:r>
        <w:rPr>
          <w:rFonts w:ascii="Amiri" w:hAnsi="Amiri" w:eastAsia="Amiri" w:cs="Amiri"/>
          <w:lang w:bidi="ar-SA"/>
          <w:color w:val="111111"/>
          <w:sz w:val="28"/>
          <w:szCs w:val="28"/>
          <w:rtl/>
        </w:rPr>
        <w:t xml:space="preserve">[الصَّيْعريَّة] : اعتراض في السير.</w:t>
      </w:r>
    </w:p>
    <w:p>
      <w:pPr>
        <w:pStyle w:val="BookText"/>
      </w:pPr>
      <w:r>
        <w:rPr>
          <w:rFonts w:ascii="Amiri" w:hAnsi="Amiri" w:eastAsia="Amiri" w:cs="Amiri"/>
          <w:lang w:bidi="ar-SA"/>
          <w:color w:val="111111"/>
          <w:sz w:val="28"/>
          <w:szCs w:val="28"/>
          <w:rtl/>
        </w:rPr>
        <w:t xml:space="preserve">والصَّيْعرية : سمة في عنق البعير.</w:t>
      </w:r>
    </w:p>
    <w:p>
      <w:pPr>
        <w:pStyle w:val="BookText"/>
      </w:pPr>
      <w:r>
        <w:rPr>
          <w:rFonts w:ascii="Amiri" w:hAnsi="Amiri" w:eastAsia="Amiri" w:cs="Amiri"/>
          <w:lang w:bidi="ar-SA"/>
          <w:color w:val="111111"/>
          <w:sz w:val="28"/>
          <w:szCs w:val="28"/>
          <w:rtl/>
        </w:rPr>
        <w:t xml:space="preserve">فَعْلُول ، بفتح الفاء</w:t>
      </w:r>
    </w:p>
    <w:p>
      <w:pPr>
        <w:pStyle w:val="BookText"/>
      </w:pPr>
      <w:r>
        <w:rPr>
          <w:rFonts w:ascii="IRNazanin" w:hAnsi="IRNazanin" w:eastAsia="IRNazanin" w:cs="IRNazanin"/>
          <w:lang w:bidi="fa-IR"/>
          <w:color w:val="111111"/>
          <w:sz w:val="28"/>
          <w:szCs w:val="28"/>
          <w:rtl/>
        </w:rPr>
        <w:t xml:space="preserve">فق</w:t>
      </w:r>
    </w:p>
    <w:p>
      <w:pPr>
        <w:pStyle w:val="Heading5"/>
      </w:pPr>
      <w:bookmarkStart w:id="2569" w:name="_Toc1887"/>
      <w:r>
        <w:t>الصَّعْفوق</w:t>
      </w:r>
      <w:bookmarkEnd w:id="2569"/>
    </w:p>
    <w:p>
      <w:pPr>
        <w:pStyle w:val="BookText"/>
      </w:pPr>
      <w:r>
        <w:rPr>
          <w:rFonts w:ascii="Amiri" w:hAnsi="Amiri" w:eastAsia="Amiri" w:cs="Amiri"/>
          <w:lang w:bidi="ar-SA"/>
          <w:color w:val="111111"/>
          <w:sz w:val="28"/>
          <w:szCs w:val="28"/>
          <w:rtl/>
        </w:rPr>
        <w:t xml:space="preserve">[الصَّعْفوق] : بنو صَعْفوق ، بتقديم الفاء على القاف : خَوَل باليمامة كانوا عبيداً فاستعربوا ، قال العجاج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آلِ صَعْفُوقٍ وأتْبَاعٍ أُخَر</w:t>
      </w:r>
    </w:p>
    <w:p>
      <w:pPr>
        <w:pStyle w:val="BookText"/>
      </w:pPr>
      <w:r>
        <w:rPr>
          <w:rFonts w:ascii="Amiri" w:hAnsi="Amiri" w:eastAsia="Amiri" w:cs="Amiri"/>
          <w:lang w:bidi="ar-SA"/>
          <w:color w:val="111111"/>
          <w:sz w:val="28"/>
          <w:szCs w:val="28"/>
          <w:rtl/>
        </w:rPr>
        <w:t xml:space="preserve">قال ابن دريد : وأظن الصعافقة من ذلك ، وهم قوم يحضرون الأسواق وليست لهم رؤوس أموال ، فإِذا اشترى غيرهم شيئاً دخلوا معه ، أو من الصَّعْفَقة : وهي تضاؤل الجسم. ويقال : إِن واحدهم : صعفق. وقال الأصمعي : واحدهم : صَعْفَقي. وفي حديث الشعبي : ما جاءك عن أصحاب محمد عليه‌السلام فخذه ودع ما يَقول هؤلاء الصعافقة. يعني أنهم ليس عندهم فقه ، بمنزلة الصَّعافقة الذين ليس لهم رؤوس أموال.</w:t>
      </w:r>
    </w:p>
    <w:p>
      <w:pPr>
        <w:pStyle w:val="BookText"/>
      </w:pPr>
      <w:r>
        <w:rPr>
          <w:rFonts w:ascii="Amiri" w:hAnsi="Amiri" w:eastAsia="Amiri" w:cs="Amiri"/>
          <w:lang w:bidi="ar-SA"/>
          <w:color w:val="111111"/>
          <w:sz w:val="28"/>
          <w:szCs w:val="28"/>
          <w:rtl/>
        </w:rPr>
        <w:t xml:space="preserve">قال أبو بكر : والصَّعفوق : اللئيم ، وجمعه : صعافقة.</w:t>
      </w:r>
    </w:p>
    <w:p>
      <w:pPr>
        <w:pStyle w:val="BookText"/>
      </w:pPr>
      <w:r>
        <w:rPr>
          <w:rFonts w:ascii="Amiri" w:hAnsi="Amiri" w:eastAsia="Amiri" w:cs="Amiri"/>
          <w:lang w:bidi="ar-SA"/>
          <w:color w:val="111111"/>
          <w:sz w:val="28"/>
          <w:szCs w:val="28"/>
          <w:rtl/>
        </w:rPr>
        <w:t xml:space="preserve">ولم يأت على فَعلول غير صَعفوق. وحكى اللحياني : زَرْنوف وزَرْنوق للعمود الذي عليه البكرة.</w:t>
      </w:r>
    </w:p>
    <w:p>
      <w:pPr>
        <w:pStyle w:val="BookText"/>
      </w:pPr>
      <w:r>
        <w:rPr>
          <w:rFonts w:ascii="Amiri" w:hAnsi="Amiri" w:eastAsia="Amiri" w:cs="Amiri"/>
          <w:lang w:bidi="ar-SA"/>
          <w:color w:val="111111"/>
          <w:sz w:val="28"/>
          <w:szCs w:val="28"/>
          <w:rtl/>
        </w:rPr>
        <w:t xml:space="preserve">و [ فُعْلول ]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570" w:name="_Toc1888"/>
      <w:r>
        <w:t>الصُّعْرور</w:t>
      </w:r>
      <w:bookmarkEnd w:id="2570"/>
    </w:p>
    <w:p>
      <w:pPr>
        <w:pStyle w:val="BookText"/>
      </w:pPr>
      <w:r>
        <w:rPr>
          <w:rFonts w:ascii="Amiri" w:hAnsi="Amiri" w:eastAsia="Amiri" w:cs="Amiri"/>
          <w:lang w:bidi="ar-SA"/>
          <w:color w:val="111111"/>
          <w:sz w:val="28"/>
          <w:szCs w:val="28"/>
          <w:rtl/>
        </w:rPr>
        <w:t xml:space="preserve">[الصُّعْرور] : يقال : الصُّعرور ، بتكرير الراء : كتل الصّمغ. ويقال : هو صمغ شجرة بعينها.</w:t>
      </w:r>
    </w:p>
    <w:p>
      <w:pPr>
        <w:pStyle w:val="BookText"/>
      </w:pPr>
      <w:r>
        <w:rPr>
          <w:rFonts w:ascii="Amiri" w:hAnsi="Amiri" w:eastAsia="Amiri" w:cs="Amiri"/>
          <w:lang w:bidi="ar-SA"/>
          <w:color w:val="111111"/>
          <w:sz w:val="28"/>
          <w:szCs w:val="28"/>
          <w:rtl/>
        </w:rPr>
        <w:t xml:space="preserve">ويقال : هو حمل شجرة ، وحمل كل شجرة يكون أمثال الفلفل وأكبر منه فيه صلابة ، والجميع الصعارير.</w:t>
      </w:r>
    </w:p>
    <w:p>
      <w:pPr>
        <w:pStyle w:val="BookText"/>
      </w:pPr>
      <w:r>
        <w:rPr>
          <w:rFonts w:ascii="IRNazanin" w:hAnsi="IRNazanin" w:eastAsia="IRNazanin" w:cs="IRNazanin"/>
          <w:lang w:bidi="fa-IR"/>
          <w:color w:val="111111"/>
          <w:sz w:val="28"/>
          <w:szCs w:val="28"/>
          <w:rtl/>
        </w:rPr>
        <w:t xml:space="preserve">[شماره صفحه واقعی : 3746]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12" w:name="pg14450_182722"/>
    <w:bookmarkEnd w:id="412"/>
    <w:p>
      <w:pPr>
        <w:pStyle w:val="BookText"/>
      </w:pPr>
      <w:r>
        <w:rPr>
          <w:rFonts w:ascii="Amiri" w:hAnsi="Amiri" w:eastAsia="Amiri" w:cs="Amiri"/>
          <w:lang w:bidi="ar-SA"/>
          <w:color w:val="111111"/>
          <w:sz w:val="28"/>
          <w:szCs w:val="28"/>
          <w:rtl/>
        </w:rPr>
        <w:t xml:space="preserve">ويقال : الصُّعْرور أيضاً : دُحْرُوْجَةُ الجُعَل.</w:t>
      </w:r>
    </w:p>
    <w:p>
      <w:pPr>
        <w:pStyle w:val="BookText"/>
      </w:pPr>
      <w:r>
        <w:rPr>
          <w:rFonts w:ascii="Amiri" w:hAnsi="Amiri" w:eastAsia="Amiri" w:cs="Amiri"/>
          <w:lang w:bidi="ar-SA"/>
          <w:color w:val="111111"/>
          <w:sz w:val="28"/>
          <w:szCs w:val="28"/>
          <w:rtl/>
        </w:rPr>
        <w:t xml:space="preserve">لك</w:t>
      </w:r>
    </w:p>
    <w:p>
      <w:pPr>
        <w:pStyle w:val="Heading5"/>
      </w:pPr>
      <w:bookmarkStart w:id="2571" w:name="_Toc1889"/>
      <w:r>
        <w:t>الصُّعْلوك</w:t>
      </w:r>
      <w:bookmarkEnd w:id="2571"/>
    </w:p>
    <w:p>
      <w:pPr>
        <w:pStyle w:val="BookText"/>
      </w:pPr>
      <w:r>
        <w:rPr>
          <w:rFonts w:ascii="Amiri" w:hAnsi="Amiri" w:eastAsia="Amiri" w:cs="Amiri"/>
          <w:lang w:bidi="ar-SA"/>
          <w:color w:val="111111"/>
          <w:sz w:val="28"/>
          <w:szCs w:val="28"/>
          <w:rtl/>
        </w:rPr>
        <w:t xml:space="preserve">[الصُّعْلوك] : الفقير.</w:t>
      </w:r>
    </w:p>
    <w:p>
      <w:pPr>
        <w:pStyle w:val="BookText"/>
      </w:pPr>
      <w:r>
        <w:rPr>
          <w:rFonts w:ascii="Amiri" w:hAnsi="Amiri" w:eastAsia="Amiri" w:cs="Amiri"/>
          <w:lang w:bidi="ar-SA"/>
          <w:color w:val="111111"/>
          <w:sz w:val="28"/>
          <w:szCs w:val="28"/>
          <w:rtl/>
        </w:rPr>
        <w:t xml:space="preserve">فُواعِل ، بضم الفاء</w:t>
      </w:r>
    </w:p>
    <w:p>
      <w:pPr>
        <w:pStyle w:val="BookText"/>
      </w:pPr>
      <w:r>
        <w:rPr>
          <w:rFonts w:ascii="IRNazanin" w:hAnsi="IRNazanin" w:eastAsia="IRNazanin" w:cs="IRNazanin"/>
          <w:lang w:bidi="fa-IR"/>
          <w:color w:val="111111"/>
          <w:sz w:val="28"/>
          <w:szCs w:val="28"/>
          <w:rtl/>
        </w:rPr>
        <w:t xml:space="preserve">ق</w:t>
      </w:r>
    </w:p>
    <w:p>
      <w:pPr>
        <w:pStyle w:val="Heading5"/>
      </w:pPr>
      <w:bookmarkStart w:id="2572" w:name="_Toc1890"/>
      <w:r>
        <w:t>الصُّواعق</w:t>
      </w:r>
      <w:bookmarkEnd w:id="2572"/>
    </w:p>
    <w:p>
      <w:pPr>
        <w:pStyle w:val="BookText"/>
      </w:pPr>
      <w:r>
        <w:rPr>
          <w:rFonts w:ascii="Amiri" w:hAnsi="Amiri" w:eastAsia="Amiri" w:cs="Amiri"/>
          <w:lang w:bidi="ar-SA"/>
          <w:color w:val="111111"/>
          <w:sz w:val="28"/>
          <w:szCs w:val="28"/>
          <w:rtl/>
        </w:rPr>
        <w:t xml:space="preserve">[الصُّواعق] ، بالقاف : اسمُ موضعٍ.</w:t>
      </w:r>
    </w:p>
    <w:p>
      <w:pPr>
        <w:pStyle w:val="BookText"/>
      </w:pPr>
      <w:r>
        <w:rPr>
          <w:rFonts w:ascii="Amiri" w:hAnsi="Amiri" w:eastAsia="Amiri" w:cs="Amiri"/>
          <w:lang w:bidi="ar-SA"/>
          <w:color w:val="111111"/>
          <w:sz w:val="28"/>
          <w:szCs w:val="28"/>
          <w:rtl/>
        </w:rPr>
        <w:t xml:space="preserve">ويقال : صوائق بهمزة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فَنَعْلَل ، بالفتح</w:t>
      </w:r>
    </w:p>
    <w:p>
      <w:pPr>
        <w:pStyle w:val="BookText"/>
      </w:pPr>
      <w:r>
        <w:rPr>
          <w:rFonts w:ascii="IRNazanin" w:hAnsi="IRNazanin" w:eastAsia="IRNazanin" w:cs="IRNazanin"/>
          <w:lang w:bidi="fa-IR"/>
          <w:color w:val="111111"/>
          <w:sz w:val="28"/>
          <w:szCs w:val="28"/>
          <w:rtl/>
        </w:rPr>
        <w:t xml:space="preserve">بر</w:t>
      </w:r>
    </w:p>
    <w:p>
      <w:pPr>
        <w:pStyle w:val="Heading5"/>
      </w:pPr>
      <w:bookmarkStart w:id="2573" w:name="_Toc1891"/>
      <w:r>
        <w:t>الصَّنَعْبَرُ</w:t>
      </w:r>
      <w:bookmarkEnd w:id="2573"/>
    </w:p>
    <w:p>
      <w:pPr>
        <w:pStyle w:val="BookText"/>
      </w:pPr>
      <w:r>
        <w:rPr>
          <w:rFonts w:ascii="Amiri" w:hAnsi="Amiri" w:eastAsia="Amiri" w:cs="Amiri"/>
          <w:lang w:bidi="ar-SA"/>
          <w:color w:val="111111"/>
          <w:sz w:val="28"/>
          <w:szCs w:val="28"/>
          <w:rtl/>
        </w:rPr>
        <w:t xml:space="preserve">[الصَّنَعْبَرُ] : شَجَرٌ ، وهو السَّنَعْبَرُ.</w:t>
      </w:r>
    </w:p>
    <w:p>
      <w:pPr>
        <w:pStyle w:val="BookText"/>
      </w:pPr>
      <w:r>
        <w:rPr>
          <w:rFonts w:ascii="IRNazanin" w:hAnsi="IRNazanin" w:eastAsia="IRNazanin" w:cs="IRNazanin"/>
          <w:lang w:bidi="fa-IR"/>
          <w:color w:val="111111"/>
          <w:sz w:val="28"/>
          <w:szCs w:val="28"/>
          <w:rtl/>
        </w:rPr>
        <w:t xml:space="preserve">تر</w:t>
      </w:r>
    </w:p>
    <w:p>
      <w:pPr>
        <w:pStyle w:val="Heading5"/>
      </w:pPr>
      <w:bookmarkStart w:id="2574" w:name="_Toc1892"/>
      <w:r>
        <w:t>الصَّنَعْتَرُ</w:t>
      </w:r>
      <w:bookmarkEnd w:id="2574"/>
    </w:p>
    <w:p>
      <w:pPr>
        <w:pStyle w:val="BookText"/>
      </w:pPr>
      <w:r>
        <w:rPr>
          <w:rFonts w:ascii="Amiri" w:hAnsi="Amiri" w:eastAsia="Amiri" w:cs="Amiri"/>
          <w:lang w:bidi="ar-SA"/>
          <w:color w:val="111111"/>
          <w:sz w:val="28"/>
          <w:szCs w:val="28"/>
          <w:rtl/>
        </w:rPr>
        <w:t xml:space="preserve">[الصَّنَعْتَرُ] : شَجَرٌ مثلُ السِّدر.</w:t>
      </w:r>
    </w:p>
    <w:p>
      <w:pPr>
        <w:pStyle w:val="BookText"/>
      </w:pPr>
      <w:r>
        <w:rPr>
          <w:rFonts w:ascii="Amiri" w:hAnsi="Amiri" w:eastAsia="Amiri" w:cs="Amiri"/>
          <w:lang w:bidi="ar-SA"/>
          <w:color w:val="111111"/>
          <w:sz w:val="28"/>
          <w:szCs w:val="28"/>
          <w:rtl/>
        </w:rPr>
        <w:t xml:space="preserve">فِعْوَلّ ، بكسر الفاء وتشديد اللام</w:t>
      </w:r>
    </w:p>
    <w:p>
      <w:pPr>
        <w:pStyle w:val="BookText"/>
      </w:pPr>
      <w:r>
        <w:rPr>
          <w:rFonts w:ascii="IRNazanin" w:hAnsi="IRNazanin" w:eastAsia="IRNazanin" w:cs="IRNazanin"/>
          <w:lang w:bidi="fa-IR"/>
          <w:color w:val="111111"/>
          <w:sz w:val="28"/>
          <w:szCs w:val="28"/>
          <w:rtl/>
        </w:rPr>
        <w:t xml:space="preserve">ن</w:t>
      </w:r>
    </w:p>
    <w:p>
      <w:pPr>
        <w:pStyle w:val="Heading5"/>
      </w:pPr>
      <w:bookmarkStart w:id="2575" w:name="_Toc1893"/>
      <w:r>
        <w:t>الصِّعْوَنّ</w:t>
      </w:r>
      <w:bookmarkEnd w:id="2575"/>
    </w:p>
    <w:p>
      <w:pPr>
        <w:pStyle w:val="BookText"/>
      </w:pPr>
      <w:r>
        <w:rPr>
          <w:rFonts w:ascii="Amiri" w:hAnsi="Amiri" w:eastAsia="Amiri" w:cs="Amiri"/>
          <w:lang w:bidi="ar-SA"/>
          <w:color w:val="111111"/>
          <w:sz w:val="28"/>
          <w:szCs w:val="28"/>
          <w:rtl/>
        </w:rPr>
        <w:t xml:space="preserve">[الصِّعْوَنّ] : صغير الرأس ، يقال : ظليم صِعْوَنّ</w:t>
      </w:r>
    </w:p>
    <w:p>
      <w:pPr>
        <w:pStyle w:val="BookText"/>
      </w:pPr>
      <w:r>
        <w:rPr>
          <w:rFonts w:ascii="IRNazanin" w:hAnsi="IRNazanin" w:eastAsia="IRNazanin" w:cs="IRNazanin"/>
          <w:lang w:bidi="fa-IR"/>
          <w:color w:val="111111"/>
          <w:sz w:val="28"/>
          <w:szCs w:val="28"/>
          <w:rtl/>
        </w:rPr>
        <w:t xml:space="preserve">[شماره صفحه واقعی : 3747]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13" w:name="pg14450_182723"/>
    <w:bookmarkEnd w:id="413"/>
    <w:p>
      <w:pPr>
        <w:pStyle w:val="Heading4"/>
      </w:pPr>
      <w:bookmarkStart w:id="2576" w:name="_Toc1894"/>
      <w:r>
        <w:t>الأفعال</w:t>
      </w:r>
      <w:bookmarkEnd w:id="2576"/>
    </w:p>
    <w:p>
      <w:pPr>
        <w:pStyle w:val="Heading5"/>
      </w:pPr>
      <w:bookmarkStart w:id="2577" w:name="_Toc1895"/>
      <w:r>
        <w:t>اشارة</w:t>
      </w:r>
      <w:bookmarkEnd w:id="2577"/>
    </w:p>
    <w:p>
      <w:pPr>
        <w:pStyle w:val="BookText"/>
      </w:pPr>
      <w:r>
        <w:rPr>
          <w:rFonts w:ascii="Amiri" w:hAnsi="Amiri" w:eastAsia="Amiri" w:cs="Amiri"/>
          <w:lang w:bidi="ar-SA"/>
          <w:color w:val="111111"/>
          <w:sz w:val="28"/>
          <w:szCs w:val="28"/>
          <w:rtl/>
        </w:rPr>
        <w:t xml:space="preserve">فَعَل يفعَل ، بفتح العين فيهما</w:t>
      </w:r>
    </w:p>
    <w:p>
      <w:pPr>
        <w:pStyle w:val="BookText"/>
      </w:pPr>
      <w:r>
        <w:rPr>
          <w:rFonts w:ascii="IRNazanin" w:hAnsi="IRNazanin" w:eastAsia="IRNazanin" w:cs="IRNazanin"/>
          <w:lang w:bidi="fa-IR"/>
          <w:color w:val="111111"/>
          <w:sz w:val="28"/>
          <w:szCs w:val="28"/>
          <w:rtl/>
        </w:rPr>
        <w:t xml:space="preserve">ق</w:t>
      </w:r>
    </w:p>
    <w:p>
      <w:pPr>
        <w:pStyle w:val="Heading5"/>
      </w:pPr>
      <w:bookmarkStart w:id="2578" w:name="_Toc1896"/>
      <w:r>
        <w:t>صَعَق</w:t>
      </w:r>
      <w:bookmarkEnd w:id="2578"/>
    </w:p>
    <w:p>
      <w:pPr>
        <w:pStyle w:val="BookText"/>
      </w:pPr>
      <w:r>
        <w:rPr>
          <w:rFonts w:ascii="Amiri" w:hAnsi="Amiri" w:eastAsia="Amiri" w:cs="Amiri"/>
          <w:lang w:bidi="ar-SA"/>
          <w:color w:val="111111"/>
          <w:sz w:val="28"/>
          <w:szCs w:val="28"/>
          <w:rtl/>
        </w:rPr>
        <w:t xml:space="preserve">[صَعَق] : صَعَقتهم الصاعقة : أي أصابتهم ، وقرأ ابن عامر وعاصم والأعمش : (</w:t>
      </w:r>
    </w:p>
    <w:p>
      <w:pPr>
        <w:pStyle w:val="BookText"/>
      </w:pPr>
      <w:r>
        <w:rPr>
          <w:rFonts w:ascii="Amiri" w:hAnsi="Amiri" w:eastAsia="Amiri" w:cs="Amiri"/>
          <w:lang w:bidi="ar-SA"/>
          <w:color w:val="111111"/>
          <w:sz w:val="28"/>
          <w:szCs w:val="28"/>
          <w:rtl/>
        </w:rPr>
        <w:t xml:space="preserve">يَوْمَهُمُ الَّذِي فِيهِ يُصْعَقُونَ )</w:t>
      </w:r>
      <w:r>
        <w:rPr>
          <w:rStyle w:val="FootnoteReference"/>
        </w:rPr>
        <w:footnoteReference w:id="1116"/>
      </w:r>
      <w:r>
        <w:rPr>
          <w:rFonts w:ascii="Amiri" w:hAnsi="Amiri" w:eastAsia="Amiri" w:cs="Amiri"/>
          <w:lang w:bidi="ar-SA"/>
          <w:color w:val="111111"/>
          <w:sz w:val="28"/>
          <w:szCs w:val="28"/>
          <w:rtl/>
        </w:rPr>
        <w:t xml:space="preserve">بضم الياء ، والباقون بفتحها. قال الفراء : هما لغتان مثل سَعِدَ وسُعِدَ.</w:t>
      </w:r>
    </w:p>
    <w:p>
      <w:pPr>
        <w:pStyle w:val="BookText"/>
      </w:pPr>
      <w:r>
        <w:rPr>
          <w:rFonts w:ascii="Amiri" w:hAnsi="Amiri" w:eastAsia="Amiri" w:cs="Amiri"/>
          <w:lang w:bidi="ar-SA"/>
          <w:color w:val="111111"/>
          <w:sz w:val="28"/>
          <w:szCs w:val="28"/>
          <w:rtl/>
        </w:rPr>
        <w:t xml:space="preserve">والصُّعاق : الصوت الشديد.</w:t>
      </w:r>
    </w:p>
    <w:p>
      <w:pPr>
        <w:pStyle w:val="BookText"/>
      </w:pPr>
      <w:r>
        <w:rPr>
          <w:rFonts w:ascii="Amiri" w:hAnsi="Amiri" w:eastAsia="Amiri" w:cs="Amiri"/>
          <w:lang w:bidi="ar-SA"/>
          <w:color w:val="111111"/>
          <w:sz w:val="28"/>
          <w:szCs w:val="28"/>
          <w:rtl/>
        </w:rPr>
        <w:t xml:space="preserve">والصَّعْق : الصدمة.</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د</w:t>
      </w:r>
    </w:p>
    <w:p>
      <w:pPr>
        <w:pStyle w:val="Heading5"/>
      </w:pPr>
      <w:bookmarkStart w:id="2579" w:name="_Toc1897"/>
      <w:r>
        <w:t>صَعِد</w:t>
      </w:r>
      <w:bookmarkEnd w:id="2579"/>
    </w:p>
    <w:p>
      <w:pPr>
        <w:pStyle w:val="BookText"/>
      </w:pPr>
      <w:r>
        <w:rPr>
          <w:rFonts w:ascii="Amiri" w:hAnsi="Amiri" w:eastAsia="Amiri" w:cs="Amiri"/>
          <w:lang w:bidi="ar-SA"/>
          <w:color w:val="111111"/>
          <w:sz w:val="28"/>
          <w:szCs w:val="28"/>
          <w:rtl/>
        </w:rPr>
        <w:t xml:space="preserve">[صَعِد] : الصُّعود : نقيض الهُّبوط ، يقال : صَعِد في السلم صعوداً ، قال الله تعالى : ( إِلَيْهِ يَصْعَدُ الْكَلِمُ الطَّيِّبُ )</w:t>
      </w:r>
      <w:r>
        <w:rPr>
          <w:rStyle w:val="FootnoteReference"/>
        </w:rPr>
        <w:footnoteReference w:id="1117"/>
      </w:r>
      <w:r>
        <w:rPr>
          <w:rFonts w:ascii="Amiri" w:hAnsi="Amiri" w:eastAsia="Amiri" w:cs="Amiri"/>
          <w:lang w:bidi="ar-SA"/>
          <w:color w:val="111111"/>
          <w:sz w:val="28"/>
          <w:szCs w:val="28"/>
          <w:rtl/>
        </w:rPr>
        <w:t xml:space="preserve">وقرأ ابن كثير : كَأَنَّمَا يَصْعَدُ فِي السَّمَاءِ </w:t>
      </w:r>
      <w:r>
        <w:rPr>
          <w:rStyle w:val="FootnoteReference"/>
        </w:rPr>
        <w:footnoteReference w:id="1118"/>
      </w:r>
      <w:r>
        <w:rPr>
          <w:rFonts w:ascii="Amiri" w:hAnsi="Amiri" w:eastAsia="Amiri" w:cs="Amiri"/>
          <w:lang w:bidi="ar-SA"/>
          <w:color w:val="111111"/>
          <w:sz w:val="28"/>
          <w:szCs w:val="28"/>
          <w:rtl/>
        </w:rPr>
        <w:t xml:space="preserve">وقرأ الباقون بتشديد الصاد والعين. وروى أبو بكر عن عاصم يصّاعد بألف. وأصل يصَّعّد يتصعّد ، فأدغمت التاء في الصاد : أي يصعد في السماء لشدة الصعود ومشقته.</w:t>
      </w:r>
    </w:p>
    <w:p>
      <w:pPr>
        <w:pStyle w:val="BookText"/>
      </w:pPr>
      <w:r>
        <w:rPr>
          <w:rFonts w:ascii="IRNazanin" w:hAnsi="IRNazanin" w:eastAsia="IRNazanin" w:cs="IRNazanin"/>
          <w:lang w:bidi="fa-IR"/>
          <w:color w:val="111111"/>
          <w:sz w:val="28"/>
          <w:szCs w:val="28"/>
          <w:rtl/>
        </w:rPr>
        <w:t xml:space="preserve">[شماره صفحه واقعی : 3748]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14" w:name="pg14450_182724"/>
    <w:bookmarkEnd w:id="414"/>
    <w:p>
      <w:pPr>
        <w:pStyle w:val="BookText"/>
      </w:pPr>
      <w:r>
        <w:rPr>
          <w:rFonts w:ascii="Amiri" w:hAnsi="Amiri" w:eastAsia="Amiri" w:cs="Amiri"/>
          <w:lang w:bidi="ar-SA"/>
          <w:color w:val="111111"/>
          <w:sz w:val="28"/>
          <w:szCs w:val="28"/>
          <w:rtl/>
        </w:rPr>
        <w:t xml:space="preserve">وصَعَّد في الجبل وأصعد في الأرض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2580" w:name="_Toc1898"/>
      <w:r>
        <w:t>صَعِر</w:t>
      </w:r>
      <w:bookmarkEnd w:id="2580"/>
    </w:p>
    <w:p>
      <w:pPr>
        <w:pStyle w:val="BookText"/>
      </w:pPr>
      <w:r>
        <w:rPr>
          <w:rFonts w:ascii="Amiri" w:hAnsi="Amiri" w:eastAsia="Amiri" w:cs="Amiri"/>
          <w:lang w:bidi="ar-SA"/>
          <w:color w:val="111111"/>
          <w:sz w:val="28"/>
          <w:szCs w:val="28"/>
          <w:rtl/>
        </w:rPr>
        <w:t xml:space="preserve">[صَعِر] : الصَّعَر : ميل في العنق والخد وانقلاب في الوجه إِلى أحد الشقين ، والنعت : أَصْعر. والظليم أَصْعَرُ خِلْقَةً وربما كان الإِنسان أصعَر خِلْقَةً.</w:t>
      </w:r>
    </w:p>
    <w:p>
      <w:pPr>
        <w:pStyle w:val="BookText"/>
      </w:pPr>
      <w:r>
        <w:rPr>
          <w:rFonts w:ascii="Amiri" w:hAnsi="Amiri" w:eastAsia="Amiri" w:cs="Amiri"/>
          <w:lang w:bidi="ar-SA"/>
          <w:color w:val="111111"/>
          <w:sz w:val="28"/>
          <w:szCs w:val="28"/>
          <w:rtl/>
        </w:rPr>
        <w:t xml:space="preserve">والصَّعَر : داء يأخذ الإِبل فيلوي أعناقها ، ومنه اشتقاق الأصعر وهو الذي يميل خده عن النظر إِلى الناس من الكِبْر.</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1120"/>
      </w:r>
      <w:r>
        <w:rPr>
          <w:rFonts w:ascii="Amiri" w:hAnsi="Amiri" w:eastAsia="Amiri" w:cs="Amiri"/>
          <w:lang w:bidi="ar-SA"/>
          <w:color w:val="111111"/>
          <w:sz w:val="28"/>
          <w:szCs w:val="28"/>
          <w:rtl/>
        </w:rPr>
        <w:t xml:space="preserve">عمار : « يأتي على الناس زمان لا يلي فيه إِلا أصعر أو أبتر » فالأصعر : المُعْرِض عن الحق ، والأبْتَر : الناقص من بتره : أي قطعه. ويروى « أثبر » من الثبور وهو الهلاك.</w:t>
      </w:r>
    </w:p>
    <w:p>
      <w:pPr>
        <w:pStyle w:val="BookText"/>
      </w:pPr>
      <w:r>
        <w:rPr>
          <w:rFonts w:ascii="IRNazanin" w:hAnsi="IRNazanin" w:eastAsia="IRNazanin" w:cs="IRNazanin"/>
          <w:lang w:bidi="fa-IR"/>
          <w:color w:val="111111"/>
          <w:sz w:val="28"/>
          <w:szCs w:val="28"/>
          <w:rtl/>
        </w:rPr>
        <w:t xml:space="preserve">ق</w:t>
      </w:r>
    </w:p>
    <w:p>
      <w:pPr>
        <w:pStyle w:val="Heading5"/>
      </w:pPr>
      <w:bookmarkStart w:id="2581" w:name="_Toc1899"/>
      <w:r>
        <w:t>صَعِق</w:t>
      </w:r>
      <w:bookmarkEnd w:id="2581"/>
    </w:p>
    <w:p>
      <w:pPr>
        <w:pStyle w:val="BookText"/>
      </w:pPr>
      <w:r>
        <w:rPr>
          <w:rFonts w:ascii="Amiri" w:hAnsi="Amiri" w:eastAsia="Amiri" w:cs="Amiri"/>
          <w:lang w:bidi="ar-SA"/>
          <w:color w:val="111111"/>
          <w:sz w:val="28"/>
          <w:szCs w:val="28"/>
          <w:rtl/>
        </w:rPr>
        <w:t xml:space="preserve">[صَعِق] صَعْقاً : إِذا غُشي عليه من صوت سمعه قال الله تعالى : (</w:t>
      </w:r>
    </w:p>
    <w:p>
      <w:pPr>
        <w:pStyle w:val="BookText"/>
      </w:pPr>
      <w:r>
        <w:rPr>
          <w:rFonts w:ascii="Amiri" w:hAnsi="Amiri" w:eastAsia="Amiri" w:cs="Amiri"/>
          <w:lang w:bidi="ar-SA"/>
          <w:color w:val="111111"/>
          <w:sz w:val="28"/>
          <w:szCs w:val="28"/>
          <w:rtl/>
        </w:rPr>
        <w:t xml:space="preserve">وَخَرَّ مُوسى صَعِقاً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وصَعِق : إِذا مات صَعْقاً ، قال الله تعالى : ( فِيهِ يُصْعَقُونَ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2582" w:name="_Toc1900"/>
      <w:r>
        <w:t>صَعِل</w:t>
      </w:r>
      <w:bookmarkEnd w:id="2582"/>
    </w:p>
    <w:p>
      <w:pPr>
        <w:pStyle w:val="BookText"/>
      </w:pPr>
      <w:r>
        <w:rPr>
          <w:rFonts w:ascii="Amiri" w:hAnsi="Amiri" w:eastAsia="Amiri" w:cs="Amiri"/>
          <w:lang w:bidi="ar-SA"/>
          <w:color w:val="111111"/>
          <w:sz w:val="28"/>
          <w:szCs w:val="28"/>
          <w:rtl/>
        </w:rPr>
        <w:t xml:space="preserve">[صَعِل] : رجل أَصْعَل : صغير الرأس ، وكذلك امرأة صَعْلاء.</w:t>
      </w:r>
    </w:p>
    <w:p>
      <w:pPr>
        <w:pStyle w:val="BookText"/>
      </w:pPr>
      <w:r>
        <w:rPr>
          <w:rFonts w:ascii="Amiri" w:hAnsi="Amiri" w:eastAsia="Amiri" w:cs="Amiri"/>
          <w:lang w:bidi="ar-SA"/>
          <w:color w:val="111111"/>
          <w:sz w:val="28"/>
          <w:szCs w:val="28"/>
          <w:rtl/>
        </w:rPr>
        <w:t xml:space="preserve">فعُل يفعُل ، بضم العين فيهما</w:t>
      </w:r>
    </w:p>
    <w:p>
      <w:pPr>
        <w:pStyle w:val="BookText"/>
      </w:pPr>
      <w:r>
        <w:rPr>
          <w:rFonts w:ascii="IRNazanin" w:hAnsi="IRNazanin" w:eastAsia="IRNazanin" w:cs="IRNazanin"/>
          <w:lang w:bidi="fa-IR"/>
          <w:color w:val="111111"/>
          <w:sz w:val="28"/>
          <w:szCs w:val="28"/>
          <w:rtl/>
        </w:rPr>
        <w:t xml:space="preserve">ب</w:t>
      </w:r>
    </w:p>
    <w:p>
      <w:pPr>
        <w:pStyle w:val="Heading5"/>
      </w:pPr>
      <w:bookmarkStart w:id="2583" w:name="_Toc1901"/>
      <w:r>
        <w:t>صَعُب</w:t>
      </w:r>
      <w:bookmarkEnd w:id="2583"/>
    </w:p>
    <w:p>
      <w:pPr>
        <w:pStyle w:val="BookText"/>
      </w:pPr>
      <w:r>
        <w:rPr>
          <w:rFonts w:ascii="Amiri" w:hAnsi="Amiri" w:eastAsia="Amiri" w:cs="Amiri"/>
          <w:lang w:bidi="ar-SA"/>
          <w:color w:val="111111"/>
          <w:sz w:val="28"/>
          <w:szCs w:val="28"/>
          <w:rtl/>
        </w:rPr>
        <w:t xml:space="preserve">[صَعُب] الأمر صُعوبة : إِذا صار صعباً.</w:t>
      </w:r>
    </w:p>
    <w:p>
      <w:pPr>
        <w:pStyle w:val="BookText"/>
      </w:pPr>
      <w:r>
        <w:rPr>
          <w:rFonts w:ascii="IRNazanin" w:hAnsi="IRNazanin" w:eastAsia="IRNazanin" w:cs="IRNazanin"/>
          <w:lang w:bidi="fa-IR"/>
          <w:color w:val="111111"/>
          <w:sz w:val="28"/>
          <w:szCs w:val="28"/>
          <w:rtl/>
        </w:rPr>
        <w:t xml:space="preserve">[شماره صفحه واقعی : 3749]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15" w:name="pg14450_182725"/>
    <w:bookmarkEnd w:id="415"/>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584" w:name="_Toc1902"/>
      <w:r>
        <w:t>الإِصْعاب</w:t>
      </w:r>
      <w:bookmarkEnd w:id="2584"/>
    </w:p>
    <w:p>
      <w:pPr>
        <w:pStyle w:val="BookText"/>
      </w:pPr>
      <w:r>
        <w:rPr>
          <w:rFonts w:ascii="Amiri" w:hAnsi="Amiri" w:eastAsia="Amiri" w:cs="Amiri"/>
          <w:lang w:bidi="ar-SA"/>
          <w:color w:val="111111"/>
          <w:sz w:val="28"/>
          <w:szCs w:val="28"/>
          <w:rtl/>
        </w:rPr>
        <w:t xml:space="preserve">[الإِصْعاب] : أصْعَب الأمرَ : وجده صعباً.</w:t>
      </w:r>
    </w:p>
    <w:p>
      <w:pPr>
        <w:pStyle w:val="BookText"/>
      </w:pPr>
      <w:r>
        <w:rPr>
          <w:rFonts w:ascii="Amiri" w:hAnsi="Amiri" w:eastAsia="Amiri" w:cs="Amiri"/>
          <w:lang w:bidi="ar-SA"/>
          <w:color w:val="111111"/>
          <w:sz w:val="28"/>
          <w:szCs w:val="28"/>
          <w:rtl/>
        </w:rPr>
        <w:t xml:space="preserve">ويقال : أصعبَ البعيرَ : إِذا تركه فلم يركبه ولم يحمل عليه ، وفي حديث </w:t>
      </w:r>
      <w:r>
        <w:rPr>
          <w:rStyle w:val="FootnoteReference"/>
        </w:rPr>
        <w:footnoteReference w:id="1123"/>
      </w:r>
      <w:r>
        <w:rPr>
          <w:rFonts w:ascii="Amiri" w:hAnsi="Amiri" w:eastAsia="Amiri" w:cs="Amiri"/>
          <w:lang w:bidi="ar-SA"/>
          <w:color w:val="111111"/>
          <w:sz w:val="28"/>
          <w:szCs w:val="28"/>
          <w:rtl/>
        </w:rPr>
        <w:t xml:space="preserve">النبي عليه‌السلام في بعض الغزوات : « من كان مُصعِباً أو مضعِفاً فليرجع » : أي من كان بعيره صعباً أو ضعيفاً.</w:t>
      </w:r>
    </w:p>
    <w:p>
      <w:pPr>
        <w:pStyle w:val="BookText"/>
      </w:pPr>
      <w:r>
        <w:rPr>
          <w:rFonts w:ascii="IRNazanin" w:hAnsi="IRNazanin" w:eastAsia="IRNazanin" w:cs="IRNazanin"/>
          <w:lang w:bidi="fa-IR"/>
          <w:color w:val="111111"/>
          <w:sz w:val="28"/>
          <w:szCs w:val="28"/>
          <w:rtl/>
        </w:rPr>
        <w:t xml:space="preserve">د</w:t>
      </w:r>
    </w:p>
    <w:p>
      <w:pPr>
        <w:pStyle w:val="Heading5"/>
      </w:pPr>
      <w:bookmarkStart w:id="2585" w:name="_Toc1903"/>
      <w:r>
        <w:t>الإِصْعاد</w:t>
      </w:r>
      <w:bookmarkEnd w:id="2585"/>
    </w:p>
    <w:p>
      <w:pPr>
        <w:pStyle w:val="BookText"/>
      </w:pPr>
      <w:r>
        <w:rPr>
          <w:rFonts w:ascii="Amiri" w:hAnsi="Amiri" w:eastAsia="Amiri" w:cs="Amiri"/>
          <w:lang w:bidi="ar-SA"/>
          <w:color w:val="111111"/>
          <w:sz w:val="28"/>
          <w:szCs w:val="28"/>
          <w:rtl/>
        </w:rPr>
        <w:t xml:space="preserve">[الإِصْعاد] : أَصْعَده فصعِد.</w:t>
      </w:r>
    </w:p>
    <w:p>
      <w:pPr>
        <w:pStyle w:val="BookText"/>
      </w:pPr>
      <w:r>
        <w:rPr>
          <w:rFonts w:ascii="Amiri" w:hAnsi="Amiri" w:eastAsia="Amiri" w:cs="Amiri"/>
          <w:lang w:bidi="ar-SA"/>
          <w:color w:val="111111"/>
          <w:sz w:val="28"/>
          <w:szCs w:val="28"/>
          <w:rtl/>
        </w:rPr>
        <w:t xml:space="preserve">وأصعد في الأرض : أي سار فيها ، قال الله تعالى : ( إِذْ تُصْعِدُونَ وَلا تَلْوُونَ عَلى أَحَدٍ )</w:t>
      </w:r>
      <w:r>
        <w:rPr>
          <w:rStyle w:val="FootnoteReference"/>
        </w:rPr>
        <w:footnoteReference w:id="1124"/>
      </w:r>
      <w:r>
        <w:rPr>
          <w:rFonts w:ascii="IRNazanin" w:hAnsi="IRNazanin" w:eastAsia="IRNazanin" w:cs="IRNazanin"/>
          <w:lang w:bidi="fa-IR"/>
          <w:color w:val="111111"/>
          <w:sz w:val="28"/>
          <w:szCs w:val="28"/>
          <w:rtl/>
        </w:rPr>
        <w:t xml:space="preserve">، قال الأعشى </w:t>
      </w:r>
      <w:r>
        <w:rPr>
          <w:rStyle w:val="FootnoteReference"/>
        </w:rPr>
        <w:footnoteReference w:id="1125"/>
      </w:r>
    </w:p>
    <w:p>
      <w:pPr>
        <w:pStyle w:val="BookText"/>
      </w:pPr>
      <w:r>
        <w:rPr>
          <w:rFonts w:ascii="Amiri" w:hAnsi="Amiri" w:eastAsia="Amiri" w:cs="Amiri"/>
          <w:lang w:bidi="ar-SA"/>
          <w:color w:val="111111"/>
          <w:sz w:val="28"/>
          <w:szCs w:val="28"/>
          <w:rtl/>
        </w:rPr>
        <w:t xml:space="preserve">فإن تسألي عني فيارب سائل</w:t>
      </w:r>
    </w:p>
    <w:p>
      <w:pPr>
        <w:pStyle w:val="BookText"/>
      </w:pPr>
      <w:r>
        <w:rPr>
          <w:rFonts w:ascii="Amiri" w:hAnsi="Amiri" w:eastAsia="Amiri" w:cs="Amiri"/>
          <w:lang w:bidi="ar-SA"/>
          <w:color w:val="111111"/>
          <w:sz w:val="28"/>
          <w:szCs w:val="28"/>
          <w:rtl/>
        </w:rPr>
        <w:t xml:space="preserve">حفي عن الأعشى به حيث أصعدا</w:t>
      </w:r>
    </w:p>
    <w:p>
      <w:pPr>
        <w:pStyle w:val="BookText"/>
      </w:pPr>
      <w:r>
        <w:rPr>
          <w:rFonts w:ascii="Amiri" w:hAnsi="Amiri" w:eastAsia="Amiri" w:cs="Amiri"/>
          <w:lang w:bidi="ar-SA"/>
          <w:color w:val="111111"/>
          <w:sz w:val="28"/>
          <w:szCs w:val="28"/>
          <w:rtl/>
        </w:rPr>
        <w:t xml:space="preserve">وبه استشهد صاحب اللسان ( صعد ) على : أصعد في الأرض ، أي : سار فيها.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أيهذا السائلي أينَ أَصْعَدَتْ</w:t>
      </w:r>
    </w:p>
    <w:p>
      <w:pPr>
        <w:pStyle w:val="BookText"/>
      </w:pPr>
      <w:r>
        <w:rPr>
          <w:rFonts w:ascii="Amiri" w:hAnsi="Amiri" w:eastAsia="Amiri" w:cs="Amiri"/>
          <w:lang w:bidi="ar-SA"/>
          <w:color w:val="111111"/>
          <w:sz w:val="28"/>
          <w:szCs w:val="28"/>
          <w:rtl/>
        </w:rPr>
        <w:t xml:space="preserve">فإِنّ لها في أهلِ يثربَ موعدا</w:t>
      </w:r>
    </w:p>
    <w:p>
      <w:pPr>
        <w:pStyle w:val="BookText"/>
      </w:pPr>
      <w:r>
        <w:rPr>
          <w:rFonts w:ascii="IRNazanin" w:hAnsi="IRNazanin" w:eastAsia="IRNazanin" w:cs="IRNazanin"/>
          <w:lang w:bidi="fa-IR"/>
          <w:color w:val="111111"/>
          <w:sz w:val="28"/>
          <w:szCs w:val="28"/>
          <w:rtl/>
        </w:rPr>
        <w:t xml:space="preserve">ق</w:t>
      </w:r>
    </w:p>
    <w:p>
      <w:pPr>
        <w:pStyle w:val="Heading5"/>
      </w:pPr>
      <w:bookmarkStart w:id="2586" w:name="_Toc1904"/>
      <w:r>
        <w:t>الإِصعاق</w:t>
      </w:r>
      <w:bookmarkEnd w:id="2586"/>
    </w:p>
    <w:p>
      <w:pPr>
        <w:pStyle w:val="BookText"/>
      </w:pPr>
      <w:r>
        <w:rPr>
          <w:rFonts w:ascii="Amiri" w:hAnsi="Amiri" w:eastAsia="Amiri" w:cs="Amiri"/>
          <w:lang w:bidi="ar-SA"/>
          <w:color w:val="111111"/>
          <w:sz w:val="28"/>
          <w:szCs w:val="28"/>
          <w:rtl/>
        </w:rPr>
        <w:t xml:space="preserve">[الإِصعاق] : أصعقتهم السماء : أي ألقت عليهم صاعقة.</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2587" w:name="_Toc1905"/>
      <w:r>
        <w:t>التَّصْعيد</w:t>
      </w:r>
      <w:bookmarkEnd w:id="2587"/>
    </w:p>
    <w:p>
      <w:pPr>
        <w:pStyle w:val="BookText"/>
      </w:pPr>
      <w:r>
        <w:rPr>
          <w:rFonts w:ascii="Amiri" w:hAnsi="Amiri" w:eastAsia="Amiri" w:cs="Amiri"/>
          <w:lang w:bidi="ar-SA"/>
          <w:color w:val="111111"/>
          <w:sz w:val="28"/>
          <w:szCs w:val="28"/>
          <w:rtl/>
        </w:rPr>
        <w:t xml:space="preserve">[التَّصْعيد] : صَعَّد في الجبل : إِذا طلع.</w:t>
      </w:r>
    </w:p>
    <w:p>
      <w:pPr>
        <w:pStyle w:val="BookText"/>
      </w:pPr>
      <w:r>
        <w:rPr>
          <w:rFonts w:ascii="IRNazanin" w:hAnsi="IRNazanin" w:eastAsia="IRNazanin" w:cs="IRNazanin"/>
          <w:lang w:bidi="fa-IR"/>
          <w:color w:val="111111"/>
          <w:sz w:val="28"/>
          <w:szCs w:val="28"/>
          <w:rtl/>
        </w:rPr>
        <w:t xml:space="preserve">ر</w:t>
      </w:r>
    </w:p>
    <w:p>
      <w:pPr>
        <w:pStyle w:val="Heading5"/>
      </w:pPr>
      <w:bookmarkStart w:id="2588" w:name="_Toc1906"/>
      <w:r>
        <w:t>التّصْعير</w:t>
      </w:r>
      <w:bookmarkEnd w:id="2588"/>
    </w:p>
    <w:p>
      <w:pPr>
        <w:pStyle w:val="BookText"/>
      </w:pPr>
      <w:r>
        <w:rPr>
          <w:rFonts w:ascii="Amiri" w:hAnsi="Amiri" w:eastAsia="Amiri" w:cs="Amiri"/>
          <w:lang w:bidi="ar-SA"/>
          <w:color w:val="111111"/>
          <w:sz w:val="28"/>
          <w:szCs w:val="28"/>
          <w:rtl/>
        </w:rPr>
        <w:t xml:space="preserve">[التّصْعير] : صعَّر خده : أي أماله من</w:t>
      </w:r>
    </w:p>
    <w:p>
      <w:pPr>
        <w:pStyle w:val="BookText"/>
      </w:pPr>
      <w:r>
        <w:rPr>
          <w:rFonts w:ascii="IRNazanin" w:hAnsi="IRNazanin" w:eastAsia="IRNazanin" w:cs="IRNazanin"/>
          <w:lang w:bidi="fa-IR"/>
          <w:color w:val="111111"/>
          <w:sz w:val="28"/>
          <w:szCs w:val="28"/>
          <w:rtl/>
        </w:rPr>
        <w:t xml:space="preserve">[شماره صفحه واقعی : 3750]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16" w:name="pg14450_182726"/>
    <w:bookmarkEnd w:id="416"/>
    <w:p>
      <w:pPr>
        <w:pStyle w:val="BookText"/>
      </w:pPr>
      <w:r>
        <w:rPr>
          <w:rFonts w:ascii="Amiri" w:hAnsi="Amiri" w:eastAsia="Amiri" w:cs="Amiri"/>
          <w:lang w:bidi="ar-SA"/>
          <w:color w:val="111111"/>
          <w:sz w:val="28"/>
          <w:szCs w:val="28"/>
          <w:rtl/>
        </w:rPr>
        <w:t xml:space="preserve">الكِبْر ، قال الله تعالى : ( وَلا تُصَعِّرْ خَدَّكَ لِلنَّاسِ )</w:t>
      </w:r>
      <w:r>
        <w:rPr>
          <w:rStyle w:val="FootnoteReference"/>
        </w:rPr>
        <w:footnoteReference w:id="1126"/>
      </w:r>
      <w:r>
        <w:rPr>
          <w:rFonts w:ascii="Amiri" w:hAnsi="Amiri" w:eastAsia="Amiri" w:cs="Amiri"/>
          <w:lang w:bidi="ar-SA"/>
          <w:color w:val="111111"/>
          <w:sz w:val="28"/>
          <w:szCs w:val="28"/>
          <w:rtl/>
        </w:rPr>
        <w:t xml:space="preserve">هذه قراءة ابن كثير ويعقوب وابن عامر وعاصم ، وهو اختيار أبي عبيد والباقون : « تصاعر » بالألف.</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2589" w:name="_Toc1907"/>
      <w:r>
        <w:t>المصاعَرة</w:t>
      </w:r>
      <w:bookmarkEnd w:id="2589"/>
    </w:p>
    <w:p>
      <w:pPr>
        <w:pStyle w:val="BookText"/>
      </w:pPr>
      <w:r>
        <w:rPr>
          <w:rFonts w:ascii="Amiri" w:hAnsi="Amiri" w:eastAsia="Amiri" w:cs="Amiri"/>
          <w:lang w:bidi="ar-SA"/>
          <w:color w:val="111111"/>
          <w:sz w:val="28"/>
          <w:szCs w:val="28"/>
          <w:rtl/>
        </w:rPr>
        <w:t xml:space="preserve">[المصاعَرة] : صَاعر خده : مثل صعّر خده : أي ميّله من الكِبْر ، قال الله تعالى : (ولا تصاعر خدك للناس).</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590" w:name="_Toc1908"/>
      <w:r>
        <w:t>الاستصعاب</w:t>
      </w:r>
      <w:bookmarkEnd w:id="2590"/>
    </w:p>
    <w:p>
      <w:pPr>
        <w:pStyle w:val="BookText"/>
      </w:pPr>
      <w:r>
        <w:rPr>
          <w:rFonts w:ascii="Amiri" w:hAnsi="Amiri" w:eastAsia="Amiri" w:cs="Amiri"/>
          <w:lang w:bidi="ar-SA"/>
          <w:color w:val="111111"/>
          <w:sz w:val="28"/>
          <w:szCs w:val="28"/>
          <w:rtl/>
        </w:rPr>
        <w:t xml:space="preserve">[الاستصعاب] : استصعب عليه الأمرُ : أي صَعُب.</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د</w:t>
      </w:r>
    </w:p>
    <w:p>
      <w:pPr>
        <w:pStyle w:val="Heading5"/>
      </w:pPr>
      <w:bookmarkStart w:id="2591" w:name="_Toc1909"/>
      <w:r>
        <w:t>التصعُّد</w:t>
      </w:r>
      <w:bookmarkEnd w:id="2591"/>
    </w:p>
    <w:p>
      <w:pPr>
        <w:pStyle w:val="BookText"/>
      </w:pPr>
      <w:r>
        <w:rPr>
          <w:rFonts w:ascii="Amiri" w:hAnsi="Amiri" w:eastAsia="Amiri" w:cs="Amiri"/>
          <w:lang w:bidi="ar-SA"/>
          <w:color w:val="111111"/>
          <w:sz w:val="28"/>
          <w:szCs w:val="28"/>
          <w:rtl/>
        </w:rPr>
        <w:t xml:space="preserve">[التصعُّد] : تصعّده الشيءُ : أي شق عليه ، وفي الحديث </w:t>
      </w:r>
      <w:r>
        <w:rPr>
          <w:rStyle w:val="FootnoteReference"/>
        </w:rPr>
        <w:footnoteReference w:id="1127"/>
      </w:r>
      <w:r>
        <w:rPr>
          <w:rFonts w:ascii="Amiri" w:hAnsi="Amiri" w:eastAsia="Amiri" w:cs="Amiri"/>
          <w:lang w:bidi="ar-SA"/>
          <w:color w:val="111111"/>
          <w:sz w:val="28"/>
          <w:szCs w:val="28"/>
          <w:rtl/>
        </w:rPr>
        <w:t xml:space="preserve">عن عمر : « ما تصعّد بي شيءٌ مثل ما تصعدتني خطبة النكاح ».</w:t>
      </w:r>
    </w:p>
    <w:p>
      <w:pPr>
        <w:pStyle w:val="BookText"/>
      </w:pPr>
      <w:r>
        <w:rPr>
          <w:rFonts w:ascii="Amiri" w:hAnsi="Amiri" w:eastAsia="Amiri" w:cs="Amiri"/>
          <w:lang w:bidi="ar-SA"/>
          <w:color w:val="111111"/>
          <w:sz w:val="28"/>
          <w:szCs w:val="28"/>
          <w:rtl/>
        </w:rPr>
        <w:t xml:space="preserve">وقول الله تعالى : ( كَأَنَّما يَصَّعَّدُ فِي السَّماءِ )</w:t>
      </w:r>
      <w:r>
        <w:rPr>
          <w:rStyle w:val="FootnoteReference"/>
        </w:rPr>
        <w:footnoteReference w:id="1128"/>
      </w:r>
      <w:r>
        <w:rPr>
          <w:rFonts w:ascii="Amiri" w:hAnsi="Amiri" w:eastAsia="Amiri" w:cs="Amiri"/>
          <w:lang w:bidi="ar-SA"/>
          <w:color w:val="111111"/>
          <w:sz w:val="28"/>
          <w:szCs w:val="28"/>
          <w:rtl/>
        </w:rPr>
        <w:t xml:space="preserve">أصله : يتصعد فأدغمت التاء في الصاد.</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د</w:t>
      </w:r>
    </w:p>
    <w:p>
      <w:pPr>
        <w:pStyle w:val="Heading5"/>
      </w:pPr>
      <w:bookmarkStart w:id="2592" w:name="_Toc1910"/>
      <w:r>
        <w:t>التصاعد</w:t>
      </w:r>
      <w:bookmarkEnd w:id="2592"/>
    </w:p>
    <w:p>
      <w:pPr>
        <w:pStyle w:val="BookText"/>
      </w:pPr>
      <w:r>
        <w:rPr>
          <w:rFonts w:ascii="Amiri" w:hAnsi="Amiri" w:eastAsia="Amiri" w:cs="Amiri"/>
          <w:lang w:bidi="ar-SA"/>
          <w:color w:val="111111"/>
          <w:sz w:val="28"/>
          <w:szCs w:val="28"/>
          <w:rtl/>
        </w:rPr>
        <w:t xml:space="preserve">[التصاعد] : قرأ أبو بكر عن عاصم : كأنما يصّاعد في السماء أصله يتصاعد فأدغم.</w:t>
      </w:r>
    </w:p>
    <w:p>
      <w:pPr>
        <w:pStyle w:val="BookText"/>
      </w:pPr>
      <w:r>
        <w:rPr>
          <w:rFonts w:ascii="IRNazanin" w:hAnsi="IRNazanin" w:eastAsia="IRNazanin" w:cs="IRNazanin"/>
          <w:lang w:bidi="fa-IR"/>
          <w:color w:val="111111"/>
          <w:sz w:val="28"/>
          <w:szCs w:val="28"/>
          <w:rtl/>
        </w:rPr>
        <w:t xml:space="preserve">[شماره صفحه واقعی : 3751]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17" w:name="pg14450_182727"/>
    <w:bookmarkEnd w:id="417"/>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نب</w:t>
      </w:r>
    </w:p>
    <w:p>
      <w:pPr>
        <w:pStyle w:val="BookText"/>
      </w:pPr>
      <w:r>
        <w:rPr>
          <w:rFonts w:ascii="Amiri" w:hAnsi="Amiri" w:eastAsia="Amiri" w:cs="Amiri"/>
          <w:lang w:bidi="ar-SA"/>
          <w:color w:val="111111"/>
          <w:sz w:val="28"/>
          <w:szCs w:val="28"/>
          <w:rtl/>
        </w:rPr>
        <w:t xml:space="preserve">[ الصَّعْنَبة ] ، بنون قبل الباء : أن يُصَوْمِعُ الثريد.</w:t>
      </w:r>
    </w:p>
    <w:p>
      <w:pPr>
        <w:pStyle w:val="BookText"/>
      </w:pPr>
      <w:r>
        <w:rPr>
          <w:rFonts w:ascii="IRNazanin" w:hAnsi="IRNazanin" w:eastAsia="IRNazanin" w:cs="IRNazanin"/>
          <w:lang w:bidi="fa-IR"/>
          <w:color w:val="111111"/>
          <w:sz w:val="28"/>
          <w:szCs w:val="28"/>
          <w:rtl/>
        </w:rPr>
        <w:t xml:space="preserve">ر</w:t>
      </w:r>
    </w:p>
    <w:p>
      <w:pPr>
        <w:pStyle w:val="Heading5"/>
      </w:pPr>
      <w:bookmarkStart w:id="2593" w:name="_Toc1911"/>
      <w:r>
        <w:t>الصَّعْرَرة</w:t>
      </w:r>
      <w:bookmarkEnd w:id="2593"/>
    </w:p>
    <w:p>
      <w:pPr>
        <w:pStyle w:val="BookText"/>
      </w:pPr>
      <w:r>
        <w:rPr>
          <w:rFonts w:ascii="Amiri" w:hAnsi="Amiri" w:eastAsia="Amiri" w:cs="Amiri"/>
          <w:lang w:bidi="ar-SA"/>
          <w:color w:val="111111"/>
          <w:sz w:val="28"/>
          <w:szCs w:val="28"/>
          <w:rtl/>
        </w:rPr>
        <w:t xml:space="preserve">[الصَّعْرَرة] : صَعْرَرَ الجُعَل دحروجته : إِذا أدارها ؛ والمُصَعْرَرُ : المُدار ، قال </w:t>
      </w:r>
      <w:r>
        <w:rPr>
          <w:rStyle w:val="FootnoteReference"/>
        </w:rPr>
        <w:footnoteReference w:id="1129"/>
      </w:r>
    </w:p>
    <w:p>
      <w:pPr>
        <w:pStyle w:val="BookText"/>
      </w:pPr>
      <w:r>
        <w:rPr>
          <w:rFonts w:ascii="Amiri" w:hAnsi="Amiri" w:eastAsia="Amiri" w:cs="Amiri"/>
          <w:lang w:bidi="ar-SA"/>
          <w:color w:val="111111"/>
          <w:sz w:val="28"/>
          <w:szCs w:val="28"/>
          <w:rtl/>
        </w:rPr>
        <w:t xml:space="preserve">سود كحب الفلفل المصعرر</w:t>
      </w:r>
    </w:p>
    <w:p>
      <w:pPr>
        <w:pStyle w:val="BookText"/>
      </w:pPr>
      <w:r>
        <w:rPr>
          <w:rFonts w:ascii="IRNazanin" w:hAnsi="IRNazanin" w:eastAsia="IRNazanin" w:cs="IRNazanin"/>
          <w:lang w:bidi="fa-IR"/>
          <w:color w:val="111111"/>
          <w:sz w:val="28"/>
          <w:szCs w:val="28"/>
          <w:rtl/>
        </w:rPr>
        <w:t xml:space="preserve">وجاء</w:t>
      </w:r>
    </w:p>
    <w:p>
      <w:pPr>
        <w:pStyle w:val="BookText"/>
      </w:pPr>
      <w:r>
        <w:rPr>
          <w:rFonts w:ascii="Amiri" w:hAnsi="Amiri" w:eastAsia="Amiri" w:cs="Amiri"/>
          <w:lang w:bidi="ar-SA"/>
          <w:color w:val="111111"/>
          <w:sz w:val="28"/>
          <w:szCs w:val="28"/>
          <w:rtl/>
        </w:rPr>
        <w:t xml:space="preserve">في الهامش أن الرجز لغيلان بن حريث.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يَبْعَرْنَ مثلَ الفلفلِ المُصَعْرَرِ</w:t>
      </w:r>
    </w:p>
    <w:p>
      <w:pPr>
        <w:pStyle w:val="BookText"/>
      </w:pPr>
      <w:r>
        <w:rPr>
          <w:rFonts w:ascii="IRNazanin" w:hAnsi="IRNazanin" w:eastAsia="IRNazanin" w:cs="IRNazanin"/>
          <w:lang w:bidi="fa-IR"/>
          <w:color w:val="111111"/>
          <w:sz w:val="28"/>
          <w:szCs w:val="28"/>
          <w:rtl/>
        </w:rPr>
        <w:t xml:space="preserve">فق</w:t>
      </w:r>
    </w:p>
    <w:p>
      <w:pPr>
        <w:pStyle w:val="BookText"/>
      </w:pPr>
      <w:r>
        <w:rPr>
          <w:rFonts w:ascii="Amiri" w:hAnsi="Amiri" w:eastAsia="Amiri" w:cs="Amiri"/>
          <w:lang w:bidi="ar-SA"/>
          <w:color w:val="111111"/>
          <w:sz w:val="28"/>
          <w:szCs w:val="28"/>
          <w:rtl/>
        </w:rPr>
        <w:t xml:space="preserve">[ الصَّعْفَقة ] بتقديم الفاء على القاف : تضاؤل الجسم.</w:t>
      </w:r>
    </w:p>
    <w:p>
      <w:pPr>
        <w:pStyle w:val="BookText"/>
      </w:pPr>
      <w:r>
        <w:rPr>
          <w:rFonts w:ascii="Amiri" w:hAnsi="Amiri" w:eastAsia="Amiri" w:cs="Amiri"/>
          <w:lang w:bidi="ar-SA"/>
          <w:color w:val="111111"/>
          <w:sz w:val="28"/>
          <w:szCs w:val="28"/>
          <w:rtl/>
        </w:rPr>
        <w:t xml:space="preserve">التَّفَعْلُل</w:t>
      </w:r>
    </w:p>
    <w:p>
      <w:pPr>
        <w:pStyle w:val="BookText"/>
      </w:pPr>
      <w:r>
        <w:rPr>
          <w:rFonts w:ascii="Amiri" w:hAnsi="Amiri" w:eastAsia="Amiri" w:cs="Amiri"/>
          <w:lang w:bidi="ar-SA"/>
          <w:color w:val="111111"/>
          <w:sz w:val="28"/>
          <w:szCs w:val="28"/>
          <w:rtl/>
        </w:rPr>
        <w:t xml:space="preserve">لك</w:t>
      </w:r>
    </w:p>
    <w:p>
      <w:pPr>
        <w:pStyle w:val="Heading5"/>
      </w:pPr>
      <w:bookmarkStart w:id="2594" w:name="_Toc1912"/>
      <w:r>
        <w:t>التَّصَعْلُكُ</w:t>
      </w:r>
      <w:bookmarkEnd w:id="2594"/>
    </w:p>
    <w:p>
      <w:pPr>
        <w:pStyle w:val="BookText"/>
      </w:pPr>
      <w:r>
        <w:rPr>
          <w:rFonts w:ascii="Amiri" w:hAnsi="Amiri" w:eastAsia="Amiri" w:cs="Amiri"/>
          <w:lang w:bidi="ar-SA"/>
          <w:color w:val="111111"/>
          <w:sz w:val="28"/>
          <w:szCs w:val="28"/>
          <w:rtl/>
        </w:rPr>
        <w:t xml:space="preserve">[التَّصَعْلُكُ] : الفقر.</w:t>
      </w:r>
    </w:p>
    <w:p>
      <w:pPr>
        <w:pStyle w:val="BookText"/>
      </w:pPr>
      <w:r>
        <w:rPr>
          <w:rFonts w:ascii="Amiri" w:hAnsi="Amiri" w:eastAsia="Amiri" w:cs="Amiri"/>
          <w:lang w:bidi="ar-SA"/>
          <w:color w:val="111111"/>
          <w:sz w:val="28"/>
          <w:szCs w:val="28"/>
          <w:rtl/>
        </w:rPr>
        <w:t xml:space="preserve">الافْعِنْلال</w:t>
      </w:r>
    </w:p>
    <w:p>
      <w:pPr>
        <w:pStyle w:val="BookText"/>
      </w:pPr>
      <w:r>
        <w:rPr>
          <w:rFonts w:ascii="IRNazanin" w:hAnsi="IRNazanin" w:eastAsia="IRNazanin" w:cs="IRNazanin"/>
          <w:lang w:bidi="fa-IR"/>
          <w:color w:val="111111"/>
          <w:sz w:val="28"/>
          <w:szCs w:val="28"/>
          <w:rtl/>
        </w:rPr>
        <w:t xml:space="preserve">نر</w:t>
      </w:r>
    </w:p>
    <w:p>
      <w:pPr>
        <w:pStyle w:val="Heading5"/>
      </w:pPr>
      <w:bookmarkStart w:id="2595" w:name="_Toc1913"/>
      <w:r>
        <w:t>الاصْعِنرار</w:t>
      </w:r>
      <w:bookmarkEnd w:id="2595"/>
    </w:p>
    <w:p>
      <w:pPr>
        <w:pStyle w:val="BookText"/>
      </w:pPr>
      <w:r>
        <w:rPr>
          <w:rFonts w:ascii="Amiri" w:hAnsi="Amiri" w:eastAsia="Amiri" w:cs="Amiri"/>
          <w:lang w:bidi="ar-SA"/>
          <w:color w:val="111111"/>
          <w:sz w:val="28"/>
          <w:szCs w:val="28"/>
          <w:rtl/>
        </w:rPr>
        <w:t xml:space="preserve">[الاصْعِنرار] : حكى بعضهم : يقال : ضربه فاصْعَنْرَرَ : إِذا استدار من الوجع مكانه وتقبض. وهم يدغمون النون في الراء فيقولون : اصْعَرَّرَ.</w:t>
      </w:r>
    </w:p>
    <w:p>
      <w:pPr>
        <w:pStyle w:val="BookText"/>
      </w:pPr>
      <w:r>
        <w:rPr>
          <w:rFonts w:ascii="IRNazanin" w:hAnsi="IRNazanin" w:eastAsia="IRNazanin" w:cs="IRNazanin"/>
          <w:lang w:bidi="fa-IR"/>
          <w:color w:val="111111"/>
          <w:sz w:val="28"/>
          <w:szCs w:val="28"/>
          <w:rtl/>
        </w:rPr>
        <w:t xml:space="preserve">فر</w:t>
      </w:r>
    </w:p>
    <w:p>
      <w:pPr>
        <w:pStyle w:val="Heading5"/>
      </w:pPr>
      <w:bookmarkStart w:id="2596" w:name="_Toc1914"/>
      <w:r>
        <w:t>الاصْعِنْفار</w:t>
      </w:r>
      <w:bookmarkEnd w:id="2596"/>
    </w:p>
    <w:p>
      <w:pPr>
        <w:pStyle w:val="BookText"/>
      </w:pPr>
      <w:r>
        <w:rPr>
          <w:rFonts w:ascii="Amiri" w:hAnsi="Amiri" w:eastAsia="Amiri" w:cs="Amiri"/>
          <w:lang w:bidi="ar-SA"/>
          <w:color w:val="111111"/>
          <w:sz w:val="28"/>
          <w:szCs w:val="28"/>
          <w:rtl/>
        </w:rPr>
        <w:t xml:space="preserve">[الاصْعِنْفار] : اصعنفرت الحمير : إِذا نفرت.</w:t>
      </w:r>
    </w:p>
    <w:p>
      <w:pPr>
        <w:pStyle w:val="BookText"/>
      </w:pPr>
      <w:r>
        <w:rPr>
          <w:rFonts w:ascii="IRNazanin" w:hAnsi="IRNazanin" w:eastAsia="IRNazanin" w:cs="IRNazanin"/>
          <w:lang w:bidi="fa-IR"/>
          <w:color w:val="111111"/>
          <w:sz w:val="28"/>
          <w:szCs w:val="28"/>
          <w:rtl/>
        </w:rPr>
        <w:t xml:space="preserve">[شماره صفحه واقعی : 3752]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18" w:name="pg14450_182728"/>
    <w:bookmarkEnd w:id="418"/>
    <w:p>
      <w:pPr>
        <w:pStyle w:val="Heading3"/>
      </w:pPr>
      <w:bookmarkStart w:id="2597" w:name="_Toc1915"/>
      <w:r>
        <w:t>باب الصّاد والغين وما بعدهما</w:t>
      </w:r>
      <w:bookmarkEnd w:id="2597"/>
    </w:p>
    <w:p>
      <w:pPr>
        <w:pStyle w:val="Heading4"/>
      </w:pPr>
      <w:bookmarkStart w:id="2598" w:name="_Toc1916"/>
      <w:r>
        <w:t>الأسماء</w:t>
      </w:r>
      <w:bookmarkEnd w:id="2598"/>
    </w:p>
    <w:p>
      <w:pPr>
        <w:pStyle w:val="Heading5"/>
      </w:pPr>
      <w:bookmarkStart w:id="2599" w:name="_Toc1917"/>
      <w:r>
        <w:t>اشارة</w:t>
      </w:r>
      <w:bookmarkEnd w:id="2599"/>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2600" w:name="_Toc1918"/>
      <w:r>
        <w:t>الصَّغْو</w:t>
      </w:r>
      <w:bookmarkEnd w:id="2600"/>
    </w:p>
    <w:p>
      <w:pPr>
        <w:pStyle w:val="BookText"/>
      </w:pPr>
      <w:r>
        <w:rPr>
          <w:rFonts w:ascii="Amiri" w:hAnsi="Amiri" w:eastAsia="Amiri" w:cs="Amiri"/>
          <w:lang w:bidi="ar-SA"/>
          <w:color w:val="111111"/>
          <w:sz w:val="28"/>
          <w:szCs w:val="28"/>
          <w:rtl/>
        </w:rPr>
        <w:t xml:space="preserve">[الصَّغْو] : الميل ، يقال : صَغْوُهُ معك : أي مَيْلُهُ.</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601" w:name="_Toc1919"/>
      <w:r>
        <w:t>الصُّغْرُ</w:t>
      </w:r>
      <w:bookmarkEnd w:id="2601"/>
    </w:p>
    <w:p>
      <w:pPr>
        <w:pStyle w:val="BookText"/>
      </w:pPr>
      <w:r>
        <w:rPr>
          <w:rFonts w:ascii="Amiri" w:hAnsi="Amiri" w:eastAsia="Amiri" w:cs="Amiri"/>
          <w:lang w:bidi="ar-SA"/>
          <w:color w:val="111111"/>
          <w:sz w:val="28"/>
          <w:szCs w:val="28"/>
          <w:rtl/>
        </w:rPr>
        <w:t xml:space="preserve">[الصُّغْرُ] : الصَّغَار وهو الذل ، يقال : قم من غير صُغْرِك.</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2602" w:name="_Toc1920"/>
      <w:r>
        <w:t>الصِّغْو</w:t>
      </w:r>
      <w:bookmarkEnd w:id="2602"/>
    </w:p>
    <w:p>
      <w:pPr>
        <w:pStyle w:val="BookText"/>
      </w:pPr>
      <w:r>
        <w:rPr>
          <w:rFonts w:ascii="Amiri" w:hAnsi="Amiri" w:eastAsia="Amiri" w:cs="Amiri"/>
          <w:lang w:bidi="ar-SA"/>
          <w:color w:val="111111"/>
          <w:sz w:val="28"/>
          <w:szCs w:val="28"/>
          <w:rtl/>
        </w:rPr>
        <w:t xml:space="preserve">[الصِّغْو] : لغة في الصَّغْو.</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2603" w:name="_Toc1921"/>
      <w:r>
        <w:t>الصَّغَا</w:t>
      </w:r>
      <w:bookmarkEnd w:id="2603"/>
    </w:p>
    <w:p>
      <w:pPr>
        <w:pStyle w:val="BookText"/>
      </w:pPr>
      <w:r>
        <w:rPr>
          <w:rFonts w:ascii="Amiri" w:hAnsi="Amiri" w:eastAsia="Amiri" w:cs="Amiri"/>
          <w:lang w:bidi="ar-SA"/>
          <w:color w:val="111111"/>
          <w:sz w:val="28"/>
          <w:szCs w:val="28"/>
          <w:rtl/>
        </w:rPr>
        <w:t xml:space="preserve">[الصَّغَا] : الميل.</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مفعولاء ، ممدود</w:t>
      </w:r>
    </w:p>
    <w:p>
      <w:pPr>
        <w:pStyle w:val="BookText"/>
      </w:pPr>
      <w:r>
        <w:rPr>
          <w:rFonts w:ascii="IRNazanin" w:hAnsi="IRNazanin" w:eastAsia="IRNazanin" w:cs="IRNazanin"/>
          <w:lang w:bidi="fa-IR"/>
          <w:color w:val="111111"/>
          <w:sz w:val="28"/>
          <w:szCs w:val="28"/>
          <w:rtl/>
        </w:rPr>
        <w:t xml:space="preserve">ر</w:t>
      </w:r>
    </w:p>
    <w:p>
      <w:pPr>
        <w:pStyle w:val="Heading5"/>
      </w:pPr>
      <w:bookmarkStart w:id="2604" w:name="_Toc1922"/>
      <w:r>
        <w:t>المَصْغُوراء</w:t>
      </w:r>
      <w:bookmarkEnd w:id="2604"/>
    </w:p>
    <w:p>
      <w:pPr>
        <w:pStyle w:val="BookText"/>
      </w:pPr>
      <w:r>
        <w:rPr>
          <w:rFonts w:ascii="Amiri" w:hAnsi="Amiri" w:eastAsia="Amiri" w:cs="Amiri"/>
          <w:lang w:bidi="ar-SA"/>
          <w:color w:val="111111"/>
          <w:sz w:val="28"/>
          <w:szCs w:val="28"/>
          <w:rtl/>
        </w:rPr>
        <w:t xml:space="preserve">[المَصْغُوراء] : الصَّغار.</w:t>
      </w:r>
    </w:p>
    <w:p>
      <w:pPr>
        <w:pStyle w:val="BookText"/>
      </w:pPr>
      <w:r>
        <w:rPr>
          <w:rFonts w:ascii="Amiri" w:hAnsi="Amiri" w:eastAsia="Amiri" w:cs="Amiri"/>
          <w:lang w:bidi="ar-SA"/>
          <w:color w:val="111111"/>
          <w:sz w:val="28"/>
          <w:szCs w:val="28"/>
          <w:rtl/>
        </w:rPr>
        <w:t xml:space="preserve">فاعِلَة</w:t>
      </w:r>
    </w:p>
    <w:p>
      <w:pPr>
        <w:pStyle w:val="BookText"/>
      </w:pPr>
      <w:r>
        <w:rPr>
          <w:rFonts w:ascii="Amiri" w:hAnsi="Amiri" w:eastAsia="Amiri" w:cs="Amiri"/>
          <w:lang w:bidi="ar-SA"/>
          <w:color w:val="111111"/>
          <w:sz w:val="28"/>
          <w:szCs w:val="28"/>
          <w:rtl/>
        </w:rPr>
        <w:t xml:space="preserve">ي</w:t>
      </w:r>
    </w:p>
    <w:p>
      <w:pPr>
        <w:pStyle w:val="Heading5"/>
      </w:pPr>
      <w:bookmarkStart w:id="2605" w:name="_Toc1923"/>
      <w:r>
        <w:t>صاغيةُ</w:t>
      </w:r>
      <w:bookmarkEnd w:id="2605"/>
    </w:p>
    <w:p>
      <w:pPr>
        <w:pStyle w:val="BookText"/>
      </w:pPr>
      <w:r>
        <w:rPr>
          <w:rFonts w:ascii="Amiri" w:hAnsi="Amiri" w:eastAsia="Amiri" w:cs="Amiri"/>
          <w:lang w:bidi="ar-SA"/>
          <w:color w:val="111111"/>
          <w:sz w:val="28"/>
          <w:szCs w:val="28"/>
          <w:rtl/>
        </w:rPr>
        <w:t xml:space="preserve">[صاغيةُ] الرجلِ : القوم الذين يميلون إِليه.</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606" w:name="_Toc1924"/>
      <w:r>
        <w:t>الصُّغار</w:t>
      </w:r>
      <w:bookmarkEnd w:id="2606"/>
    </w:p>
    <w:p>
      <w:pPr>
        <w:pStyle w:val="BookText"/>
      </w:pPr>
      <w:r>
        <w:rPr>
          <w:rFonts w:ascii="Amiri" w:hAnsi="Amiri" w:eastAsia="Amiri" w:cs="Amiri"/>
          <w:lang w:bidi="ar-SA"/>
          <w:color w:val="111111"/>
          <w:sz w:val="28"/>
          <w:szCs w:val="28"/>
          <w:rtl/>
        </w:rPr>
        <w:t xml:space="preserve">[الصُّغار] : الصغير.</w:t>
      </w:r>
    </w:p>
    <w:p>
      <w:pPr>
        <w:pStyle w:val="BookText"/>
      </w:pPr>
      <w:r>
        <w:rPr>
          <w:rFonts w:ascii="IRNazanin" w:hAnsi="IRNazanin" w:eastAsia="IRNazanin" w:cs="IRNazanin"/>
          <w:lang w:bidi="fa-IR"/>
          <w:color w:val="111111"/>
          <w:sz w:val="28"/>
          <w:szCs w:val="28"/>
          <w:rtl/>
        </w:rPr>
        <w:t xml:space="preserve">[شماره صفحه واقعی : 3753]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19" w:name="pg14450_182729"/>
    <w:bookmarkEnd w:id="419"/>
    <w:p>
      <w:pPr>
        <w:pStyle w:val="Heading4"/>
      </w:pPr>
      <w:bookmarkStart w:id="2607" w:name="_Toc1925"/>
      <w:r>
        <w:t>الأفعال</w:t>
      </w:r>
      <w:bookmarkEnd w:id="2607"/>
    </w:p>
    <w:p>
      <w:pPr>
        <w:pStyle w:val="Heading5"/>
      </w:pPr>
      <w:bookmarkStart w:id="2608" w:name="_Toc1926"/>
      <w:r>
        <w:t>اشارة</w:t>
      </w:r>
      <w:bookmarkEnd w:id="2608"/>
    </w:p>
    <w:p>
      <w:pPr>
        <w:pStyle w:val="BookText"/>
      </w:pPr>
      <w:r>
        <w:rPr>
          <w:rFonts w:ascii="Amiri" w:hAnsi="Amiri" w:eastAsia="Amiri" w:cs="Amiri"/>
          <w:lang w:bidi="ar-SA"/>
          <w:color w:val="111111"/>
          <w:sz w:val="28"/>
          <w:szCs w:val="28"/>
          <w:rtl/>
        </w:rPr>
        <w:t xml:space="preserve">فَعَل ، بفتح العين يفعُل بضمها</w:t>
      </w:r>
    </w:p>
    <w:p>
      <w:pPr>
        <w:pStyle w:val="BookText"/>
      </w:pPr>
      <w:r>
        <w:rPr>
          <w:rFonts w:ascii="IRNazanin" w:hAnsi="IRNazanin" w:eastAsia="IRNazanin" w:cs="IRNazanin"/>
          <w:lang w:bidi="fa-IR"/>
          <w:color w:val="111111"/>
          <w:sz w:val="28"/>
          <w:szCs w:val="28"/>
          <w:rtl/>
        </w:rPr>
        <w:t xml:space="preserve">و</w:t>
      </w:r>
    </w:p>
    <w:p>
      <w:pPr>
        <w:pStyle w:val="Heading5"/>
      </w:pPr>
      <w:bookmarkStart w:id="2609" w:name="_Toc1927"/>
      <w:r>
        <w:t>صَغَا</w:t>
      </w:r>
      <w:bookmarkEnd w:id="2609"/>
    </w:p>
    <w:p>
      <w:pPr>
        <w:pStyle w:val="BookText"/>
      </w:pPr>
      <w:r>
        <w:rPr>
          <w:rFonts w:ascii="Amiri" w:hAnsi="Amiri" w:eastAsia="Amiri" w:cs="Amiri"/>
          <w:lang w:bidi="ar-SA"/>
          <w:color w:val="111111"/>
          <w:sz w:val="28"/>
          <w:szCs w:val="28"/>
          <w:rtl/>
        </w:rPr>
        <w:t xml:space="preserve">[صَغَا] : أي مال ، صُغِيَّا ، وقيل : صُغُوّاً ، قال الله تعالى : ( فَقَدْ صَغَتْ قُلُوبُكُما )</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ر</w:t>
      </w:r>
    </w:p>
    <w:p>
      <w:pPr>
        <w:pStyle w:val="Heading5"/>
      </w:pPr>
      <w:bookmarkStart w:id="2610" w:name="_Toc1928"/>
      <w:r>
        <w:t>صَغِر</w:t>
      </w:r>
      <w:bookmarkEnd w:id="2610"/>
    </w:p>
    <w:p>
      <w:pPr>
        <w:pStyle w:val="BookText"/>
      </w:pPr>
      <w:r>
        <w:rPr>
          <w:rFonts w:ascii="Amiri" w:hAnsi="Amiri" w:eastAsia="Amiri" w:cs="Amiri"/>
          <w:lang w:bidi="ar-SA"/>
          <w:color w:val="111111"/>
          <w:sz w:val="28"/>
          <w:szCs w:val="28"/>
          <w:rtl/>
        </w:rPr>
        <w:t xml:space="preserve">[صَغِر] : الصَّغَر والصَّغار : الذل ، يقال : قم من غير صُغْرِك وصَغَرِك ، وقم غير صاغر ، قال الله تعالى : ( صَغارٌ عِنْدَ اللهِ )</w:t>
      </w:r>
      <w:r>
        <w:rPr>
          <w:rStyle w:val="FootnoteReference"/>
        </w:rPr>
        <w:footnoteReference w:id="1131"/>
      </w:r>
      <w:r>
        <w:rPr>
          <w:rFonts w:ascii="Amiri" w:hAnsi="Amiri" w:eastAsia="Amiri" w:cs="Amiri"/>
          <w:lang w:bidi="ar-SA"/>
          <w:color w:val="111111"/>
          <w:sz w:val="28"/>
          <w:szCs w:val="28"/>
          <w:rtl/>
        </w:rPr>
        <w:t xml:space="preserve">وقال : ( وَهُمْ صاغِرُونَ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2611" w:name="_Toc1929"/>
      <w:r>
        <w:t>صَغِل</w:t>
      </w:r>
      <w:bookmarkEnd w:id="2611"/>
    </w:p>
    <w:p>
      <w:pPr>
        <w:pStyle w:val="BookText"/>
      </w:pPr>
      <w:r>
        <w:rPr>
          <w:rFonts w:ascii="Amiri" w:hAnsi="Amiri" w:eastAsia="Amiri" w:cs="Amiri"/>
          <w:lang w:bidi="ar-SA"/>
          <w:color w:val="111111"/>
          <w:sz w:val="28"/>
          <w:szCs w:val="28"/>
          <w:rtl/>
        </w:rPr>
        <w:t xml:space="preserve">[صَغِل] : الصَّغِل : لغة في السَّغِل وهو السَّيِّئ الغذاء.</w:t>
      </w:r>
    </w:p>
    <w:p>
      <w:pPr>
        <w:pStyle w:val="BookText"/>
      </w:pPr>
      <w:r>
        <w:rPr>
          <w:rFonts w:ascii="IRNazanin" w:hAnsi="IRNazanin" w:eastAsia="IRNazanin" w:cs="IRNazanin"/>
          <w:lang w:bidi="fa-IR"/>
          <w:color w:val="111111"/>
          <w:sz w:val="28"/>
          <w:szCs w:val="28"/>
          <w:rtl/>
        </w:rPr>
        <w:t xml:space="preserve">و</w:t>
      </w:r>
    </w:p>
    <w:p>
      <w:pPr>
        <w:pStyle w:val="Heading5"/>
      </w:pPr>
      <w:bookmarkStart w:id="2612" w:name="_Toc1930"/>
      <w:r>
        <w:t>صَغِي</w:t>
      </w:r>
      <w:bookmarkEnd w:id="2612"/>
    </w:p>
    <w:p>
      <w:pPr>
        <w:pStyle w:val="BookText"/>
      </w:pPr>
      <w:r>
        <w:rPr>
          <w:rFonts w:ascii="Amiri" w:hAnsi="Amiri" w:eastAsia="Amiri" w:cs="Amiri"/>
          <w:lang w:bidi="ar-SA"/>
          <w:color w:val="111111"/>
          <w:sz w:val="28"/>
          <w:szCs w:val="28"/>
          <w:rtl/>
        </w:rPr>
        <w:t xml:space="preserve">[صَغِي] : أي مال صُغِيّاً. قال الله تعالى : ( وَلِتَصْغى إِلَيْهِ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إِن الأصغى : مائل أحد الشقين.</w:t>
      </w:r>
    </w:p>
    <w:p>
      <w:pPr>
        <w:pStyle w:val="BookText"/>
      </w:pPr>
      <w:r>
        <w:rPr>
          <w:rFonts w:ascii="Amiri" w:hAnsi="Amiri" w:eastAsia="Amiri" w:cs="Amiri"/>
          <w:lang w:bidi="ar-SA"/>
          <w:color w:val="111111"/>
          <w:sz w:val="28"/>
          <w:szCs w:val="28"/>
          <w:rtl/>
        </w:rPr>
        <w:t xml:space="preserve">فعُل ، يفعُل ، بضم العين فيهما</w:t>
      </w:r>
    </w:p>
    <w:p>
      <w:pPr>
        <w:pStyle w:val="BookText"/>
      </w:pPr>
      <w:r>
        <w:rPr>
          <w:rFonts w:ascii="IRNazanin" w:hAnsi="IRNazanin" w:eastAsia="IRNazanin" w:cs="IRNazanin"/>
          <w:lang w:bidi="fa-IR"/>
          <w:color w:val="111111"/>
          <w:sz w:val="28"/>
          <w:szCs w:val="28"/>
          <w:rtl/>
        </w:rPr>
        <w:t xml:space="preserve">ر</w:t>
      </w:r>
    </w:p>
    <w:p>
      <w:pPr>
        <w:pStyle w:val="Heading5"/>
      </w:pPr>
      <w:bookmarkStart w:id="2613" w:name="_Toc1931"/>
      <w:r>
        <w:t>صَغُر</w:t>
      </w:r>
      <w:bookmarkEnd w:id="2613"/>
    </w:p>
    <w:p>
      <w:pPr>
        <w:pStyle w:val="BookText"/>
      </w:pPr>
      <w:r>
        <w:rPr>
          <w:rFonts w:ascii="Amiri" w:hAnsi="Amiri" w:eastAsia="Amiri" w:cs="Amiri"/>
          <w:lang w:bidi="ar-SA"/>
          <w:color w:val="111111"/>
          <w:sz w:val="28"/>
          <w:szCs w:val="28"/>
          <w:rtl/>
        </w:rPr>
        <w:t xml:space="preserve">[صَغُر] : الصِّغَرُ : خلاف الكِبَر ، والنعت : صغير وصغيرة.</w:t>
      </w:r>
    </w:p>
    <w:p>
      <w:pPr>
        <w:pStyle w:val="BookText"/>
      </w:pPr>
      <w:r>
        <w:rPr>
          <w:rFonts w:ascii="IRNazanin" w:hAnsi="IRNazanin" w:eastAsia="IRNazanin" w:cs="IRNazanin"/>
          <w:lang w:bidi="fa-IR"/>
          <w:color w:val="111111"/>
          <w:sz w:val="28"/>
          <w:szCs w:val="28"/>
          <w:rtl/>
        </w:rPr>
        <w:t xml:space="preserve">[شماره صفحه واقعی : 3754]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20" w:name="pg14450_182730"/>
    <w:bookmarkEnd w:id="420"/>
    <w:p>
      <w:pPr>
        <w:pStyle w:val="BookText"/>
      </w:pPr>
      <w:r>
        <w:rPr>
          <w:rFonts w:ascii="Amiri" w:hAnsi="Amiri" w:eastAsia="Amiri" w:cs="Amiri"/>
          <w:lang w:bidi="ar-SA"/>
          <w:color w:val="111111"/>
          <w:sz w:val="28"/>
          <w:szCs w:val="28"/>
          <w:rtl/>
        </w:rPr>
        <w:t xml:space="preserve">والصغائر من الذنوب : خلاف الكبائر ، وهي التي يعفو عنها الكريم عزوجل كذنوب الأنبياء عليهم‌السلام. واختلفوا في كيفية وقوع الصغائر منهم ، فقيل : إِنما يقع على جهة التأويل ولا تقع مع العلم بقبحها والتعمد لفعلها. وقيل : إِنما تقع سهواً. وقيل : يجوز أن تقع منهم مع العلم بقبحها والتعمد لفعلها.</w:t>
      </w:r>
    </w:p>
    <w:p>
      <w:pPr>
        <w:pStyle w:val="BookText"/>
      </w:pPr>
      <w:r>
        <w:rPr>
          <w:rFonts w:ascii="Amiri" w:hAnsi="Amiri" w:eastAsia="Amiri" w:cs="Amiri"/>
          <w:lang w:bidi="ar-SA"/>
          <w:color w:val="111111"/>
          <w:sz w:val="28"/>
          <w:szCs w:val="28"/>
          <w:rtl/>
        </w:rPr>
        <w:t xml:space="preserve">قال الله تعالى : ( لا يُغادِرُ صَغِيرَةً وَلا كَبِيرَةً إِلَّا أَحْصاها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614" w:name="_Toc1932"/>
      <w:r>
        <w:t>الإِصغار</w:t>
      </w:r>
      <w:bookmarkEnd w:id="2614"/>
    </w:p>
    <w:p>
      <w:pPr>
        <w:pStyle w:val="BookText"/>
      </w:pPr>
      <w:r>
        <w:rPr>
          <w:rFonts w:ascii="Amiri" w:hAnsi="Amiri" w:eastAsia="Amiri" w:cs="Amiri"/>
          <w:lang w:bidi="ar-SA"/>
          <w:color w:val="111111"/>
          <w:sz w:val="28"/>
          <w:szCs w:val="28"/>
          <w:rtl/>
        </w:rPr>
        <w:t xml:space="preserve">[الإِصغار] : حكى بعضهم يقال : أَصْغَرتِ الناقةُ : إِذا حنَّت حنيناً منخفضاً ، وأكبرت : إِذا حنَّت حنيناً عالياً ، وأنشد </w:t>
      </w:r>
      <w:r>
        <w:rPr>
          <w:rStyle w:val="FootnoteReference"/>
        </w:rPr>
        <w:footnoteReference w:id="1135"/>
      </w:r>
    </w:p>
    <w:p>
      <w:pPr>
        <w:pStyle w:val="BookText"/>
      </w:pPr>
      <w:r>
        <w:rPr>
          <w:rFonts w:ascii="Amiri" w:hAnsi="Amiri" w:eastAsia="Amiri" w:cs="Amiri"/>
          <w:lang w:bidi="ar-SA"/>
          <w:color w:val="111111"/>
          <w:sz w:val="28"/>
          <w:szCs w:val="28"/>
          <w:rtl/>
        </w:rPr>
        <w:t xml:space="preserve">حنين والهة ضلت أليفتها</w:t>
      </w:r>
    </w:p>
    <w:p>
      <w:pPr>
        <w:pStyle w:val="BookText"/>
      </w:pPr>
      <w:r>
        <w:rPr>
          <w:rFonts w:ascii="Amiri" w:hAnsi="Amiri" w:eastAsia="Amiri" w:cs="Amiri"/>
          <w:lang w:bidi="ar-SA"/>
          <w:color w:val="111111"/>
          <w:sz w:val="28"/>
          <w:szCs w:val="28"/>
          <w:rtl/>
        </w:rPr>
        <w:t xml:space="preserve">لها حنينان إصغار وإكبار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لها حنينان إِصغارٌ وإِكبارٌ</w:t>
      </w:r>
    </w:p>
    <w:p>
      <w:pPr>
        <w:pStyle w:val="BookText"/>
      </w:pPr>
      <w:r>
        <w:rPr>
          <w:rFonts w:ascii="IRNazanin" w:hAnsi="IRNazanin" w:eastAsia="IRNazanin" w:cs="IRNazanin"/>
          <w:lang w:bidi="fa-IR"/>
          <w:color w:val="111111"/>
          <w:sz w:val="28"/>
          <w:szCs w:val="28"/>
          <w:rtl/>
        </w:rPr>
        <w:t xml:space="preserve">و</w:t>
      </w:r>
    </w:p>
    <w:p>
      <w:pPr>
        <w:pStyle w:val="Heading5"/>
      </w:pPr>
      <w:bookmarkStart w:id="2615" w:name="_Toc1933"/>
      <w:r>
        <w:t>الإِصغاء</w:t>
      </w:r>
      <w:bookmarkEnd w:id="2615"/>
    </w:p>
    <w:p>
      <w:pPr>
        <w:pStyle w:val="BookText"/>
      </w:pPr>
      <w:r>
        <w:rPr>
          <w:rFonts w:ascii="Amiri" w:hAnsi="Amiri" w:eastAsia="Amiri" w:cs="Amiri"/>
          <w:lang w:bidi="ar-SA"/>
          <w:color w:val="111111"/>
          <w:sz w:val="28"/>
          <w:szCs w:val="28"/>
          <w:rtl/>
        </w:rPr>
        <w:t xml:space="preserve">[الإِصغاء] : أصْغَى إِليه سمعَه : أي أماله.</w:t>
      </w:r>
    </w:p>
    <w:p>
      <w:pPr>
        <w:pStyle w:val="BookText"/>
      </w:pPr>
      <w:r>
        <w:rPr>
          <w:rFonts w:ascii="Amiri" w:hAnsi="Amiri" w:eastAsia="Amiri" w:cs="Amiri"/>
          <w:lang w:bidi="ar-SA"/>
          <w:color w:val="111111"/>
          <w:sz w:val="28"/>
          <w:szCs w:val="28"/>
          <w:rtl/>
        </w:rPr>
        <w:t xml:space="preserve">وأصْغَى الإِناءَ : أي أماله أيضاً ، وفي الحديث </w:t>
      </w:r>
      <w:r>
        <w:rPr>
          <w:rStyle w:val="FootnoteReference"/>
        </w:rPr>
        <w:footnoteReference w:id="1136"/>
      </w:r>
      <w:r>
        <w:rPr>
          <w:rFonts w:ascii="Amiri" w:hAnsi="Amiri" w:eastAsia="Amiri" w:cs="Amiri"/>
          <w:lang w:bidi="ar-SA"/>
          <w:color w:val="111111"/>
          <w:sz w:val="28"/>
          <w:szCs w:val="28"/>
          <w:rtl/>
        </w:rPr>
        <w:t xml:space="preserve">عن عائشة : « أن رسول الله صَلى الله عَليه وسلّم كان يصغي الإِناء للهر يشرب منه ويتوضأ بفضله ».</w:t>
      </w:r>
    </w:p>
    <w:p>
      <w:pPr>
        <w:pStyle w:val="BookText"/>
      </w:pPr>
      <w:r>
        <w:rPr>
          <w:rFonts w:ascii="Amiri" w:hAnsi="Amiri" w:eastAsia="Amiri" w:cs="Amiri"/>
          <w:lang w:bidi="ar-SA"/>
          <w:color w:val="111111"/>
          <w:sz w:val="28"/>
          <w:szCs w:val="28"/>
          <w:rtl/>
        </w:rPr>
        <w:t xml:space="preserve">وأصْغَى حظَّه : أي نَقَصَه ، ويقال : فلان</w:t>
      </w:r>
    </w:p>
    <w:p>
      <w:pPr>
        <w:pStyle w:val="BookText"/>
      </w:pPr>
      <w:r>
        <w:rPr>
          <w:rFonts w:ascii="IRNazanin" w:hAnsi="IRNazanin" w:eastAsia="IRNazanin" w:cs="IRNazanin"/>
          <w:lang w:bidi="fa-IR"/>
          <w:color w:val="111111"/>
          <w:sz w:val="28"/>
          <w:szCs w:val="28"/>
          <w:rtl/>
        </w:rPr>
        <w:t xml:space="preserve">[شماره صفحه واقعی : 3755]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21" w:name="pg14450_182731"/>
    <w:bookmarkEnd w:id="421"/>
    <w:p>
      <w:pPr>
        <w:pStyle w:val="BookText"/>
      </w:pPr>
      <w:r>
        <w:rPr>
          <w:rFonts w:ascii="Amiri" w:hAnsi="Amiri" w:eastAsia="Amiri" w:cs="Amiri"/>
          <w:lang w:bidi="ar-SA"/>
          <w:color w:val="111111"/>
          <w:sz w:val="28"/>
          <w:szCs w:val="28"/>
          <w:rtl/>
        </w:rPr>
        <w:t xml:space="preserve">مُصغَىً إِناؤه : إِذا نُقِص حقه ، قال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ابن أخت القوم مُصْغىً إِناؤه</w:t>
      </w:r>
    </w:p>
    <w:p>
      <w:pPr>
        <w:pStyle w:val="BookText"/>
      </w:pPr>
      <w:r>
        <w:rPr>
          <w:rFonts w:ascii="Amiri" w:hAnsi="Amiri" w:eastAsia="Amiri" w:cs="Amiri"/>
          <w:lang w:bidi="ar-SA"/>
          <w:color w:val="111111"/>
          <w:sz w:val="28"/>
          <w:szCs w:val="28"/>
          <w:rtl/>
        </w:rPr>
        <w:t xml:space="preserve">إِذا لم يُزاحِم خالَهُ بأبٍ جَلْدِ</w:t>
      </w:r>
    </w:p>
    <w:p>
      <w:pPr>
        <w:pStyle w:val="BookText"/>
      </w:pPr>
      <w:r>
        <w:rPr>
          <w:rFonts w:ascii="Amiri" w:hAnsi="Amiri" w:eastAsia="Amiri" w:cs="Amiri"/>
          <w:lang w:bidi="ar-SA"/>
          <w:color w:val="111111"/>
          <w:sz w:val="28"/>
          <w:szCs w:val="28"/>
          <w:rtl/>
        </w:rPr>
        <w:t xml:space="preserve">وبعض أهل اليمن يقول : أصعى ، بالعين غير معجمة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2616" w:name="_Toc1934"/>
      <w:r>
        <w:t>التصغير</w:t>
      </w:r>
      <w:bookmarkEnd w:id="2616"/>
    </w:p>
    <w:p>
      <w:pPr>
        <w:pStyle w:val="BookText"/>
      </w:pPr>
      <w:r>
        <w:rPr>
          <w:rFonts w:ascii="Amiri" w:hAnsi="Amiri" w:eastAsia="Amiri" w:cs="Amiri"/>
          <w:lang w:bidi="ar-SA"/>
          <w:color w:val="111111"/>
          <w:sz w:val="28"/>
          <w:szCs w:val="28"/>
          <w:rtl/>
        </w:rPr>
        <w:t xml:space="preserve">[التصغير] : صغَّره : نقيض كبَّره.</w:t>
      </w:r>
    </w:p>
    <w:p>
      <w:pPr>
        <w:pStyle w:val="BookText"/>
      </w:pPr>
      <w:r>
        <w:rPr>
          <w:rFonts w:ascii="Amiri" w:hAnsi="Amiri" w:eastAsia="Amiri" w:cs="Amiri"/>
          <w:lang w:bidi="ar-SA"/>
          <w:color w:val="111111"/>
          <w:sz w:val="28"/>
          <w:szCs w:val="28"/>
          <w:rtl/>
        </w:rPr>
        <w:t xml:space="preserve">وتصغير الاسم : ضمُّ أوله وفتح ثانيه وبعد ثانيه ياءٌ ساكنة. قال الخليل : أمثلة التصغير ثلاثة : فُعَيْل وفُعَيْعِل وفُعَيْعيل. قيل للخليل : لم جَعَلْتَ أمثلةَ التصغير على ثلاثة؟ فقال : وَجَدْتُ معاملةَ الناسِ على فلسٍ ودرهمٍ ودينارٍ فصار فلس مثالاً لكل اسم على ثلاثة أحرف ، ودرهم مثالاً لكلِّ اسم على أربعة أحرف ، ودينار مثالاً لكلِّ اسم على خمسةِ أحرفٍ رابعُه واو أو ياء أو ألف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 الخماسيَّ الصحيح إِذا صغرته أسقطت من آخره حرفاً ، تقول في تصغير سفرجل : سفيرج ، وفي فرزدق : فريزد ، ولك أن تعوِّض من الذاهب ياء فتقول : سفيريج ، وكذلك نحوه ، فإِن كان فيه زيادة حذفتها إِلا أن يكون الزائدُ حَرْفَ مَدٍّ ولِيْن ، تقول في قَرَنْفُل : قُرَيْفِل وقُرَيفِيل ، وفي قنْفَخَر قُفَيْخِر وقُفَيْخير ، ونحو ذلك. فإِن كان الاسم على خمسة أحرف وفيه زيادتان ، فإِن كانتا بمعنى حذفْتَ إِحداهما وأبقيت الأخرى ، وإِن كانت إِحداهما لغير معنى حذفتها وأبقيت التي هي لمعنى. مثال الأولى ( حنبظى ودلنظى ) الألف والنون</w:t>
      </w:r>
    </w:p>
    <w:p>
      <w:pPr>
        <w:pStyle w:val="BookText"/>
      </w:pPr>
      <w:r>
        <w:rPr>
          <w:rFonts w:ascii="IRNazanin" w:hAnsi="IRNazanin" w:eastAsia="IRNazanin" w:cs="IRNazanin"/>
          <w:lang w:bidi="fa-IR"/>
          <w:color w:val="111111"/>
          <w:sz w:val="28"/>
          <w:szCs w:val="28"/>
          <w:rtl/>
        </w:rPr>
        <w:t xml:space="preserve">[شماره صفحه واقعی : 3756]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22" w:name="pg14450_182732"/>
    <w:bookmarkEnd w:id="422"/>
    <w:p>
      <w:pPr>
        <w:pStyle w:val="BookText"/>
      </w:pPr>
      <w:r>
        <w:rPr>
          <w:rFonts w:ascii="Amiri" w:hAnsi="Amiri" w:eastAsia="Amiri" w:cs="Amiri"/>
          <w:lang w:bidi="ar-SA"/>
          <w:color w:val="111111"/>
          <w:sz w:val="28"/>
          <w:szCs w:val="28"/>
          <w:rtl/>
        </w:rPr>
        <w:t xml:space="preserve">زائدتان لمعنى ، فلك أن تحذف أيَّهما شئت ، ولا يجوز حذفهما معاً ولا تركهما معاً في التصغير. ومثال الثاني : مُغْتَسِل ومُنْطَلِق ، تحذف التاءَ والنونَ وتبقى الميم لأنها لمعنى ، فتقول : مغيسل ومطيلق ومغيسيل ومطيليق.</w:t>
      </w:r>
    </w:p>
    <w:p>
      <w:pPr>
        <w:pStyle w:val="BookText"/>
      </w:pPr>
      <w:r>
        <w:rPr>
          <w:rFonts w:ascii="Amiri" w:hAnsi="Amiri" w:eastAsia="Amiri" w:cs="Amiri"/>
          <w:lang w:bidi="ar-SA"/>
          <w:color w:val="111111"/>
          <w:sz w:val="28"/>
          <w:szCs w:val="28"/>
          <w:rtl/>
        </w:rPr>
        <w:t xml:space="preserve">قال سيبويه في تصغير مقعنسس : مقيعيس : بحذف النون وإِحدى السينين. فقال أبو العباس : تصغيره : قُعَيْسيس بحذف الميم والنون ، وإِن شئت كان </w:t>
      </w:r>
      <w:r>
        <w:rPr>
          <w:rStyle w:val="FootnoteReference"/>
        </w:rPr>
        <w:footnoteReference w:id="1140"/>
      </w:r>
      <w:r>
        <w:rPr>
          <w:rFonts w:ascii="Amiri" w:hAnsi="Amiri" w:eastAsia="Amiri" w:cs="Amiri"/>
          <w:lang w:bidi="ar-SA"/>
          <w:color w:val="111111"/>
          <w:sz w:val="28"/>
          <w:szCs w:val="28"/>
          <w:rtl/>
        </w:rPr>
        <w:t xml:space="preserve">قفعَيْسيس. وقد يقع لفظ التصغير لغير معنى التصغير. وقد يقع للتعظيم كقولهم : دويهية. وكقوله </w:t>
      </w:r>
      <w:r>
        <w:rPr>
          <w:rStyle w:val="FootnoteReference"/>
        </w:rPr>
        <w:footnoteReference w:id="1141"/>
      </w:r>
      <w:r>
        <w:rPr>
          <w:rFonts w:ascii="Amiri" w:hAnsi="Amiri" w:eastAsia="Amiri" w:cs="Amiri"/>
          <w:lang w:bidi="ar-SA"/>
          <w:color w:val="111111"/>
          <w:sz w:val="28"/>
          <w:szCs w:val="28"/>
          <w:rtl/>
        </w:rPr>
        <w:t xml:space="preserve">: أنا جُذَيْلُها المُحَكَّك ، وعُذَيْقُها المرَجَّبُ.</w:t>
      </w:r>
    </w:p>
    <w:p>
      <w:pPr>
        <w:pStyle w:val="BookText"/>
      </w:pPr>
      <w:r>
        <w:rPr>
          <w:rFonts w:ascii="Amiri" w:hAnsi="Amiri" w:eastAsia="Amiri" w:cs="Amiri"/>
          <w:lang w:bidi="ar-SA"/>
          <w:color w:val="111111"/>
          <w:sz w:val="28"/>
          <w:szCs w:val="28"/>
          <w:rtl/>
        </w:rPr>
        <w:t xml:space="preserve">ويقع لمعنى الشفقة والرحمة كقولهم : يا بُنَيّ. تخاطب به الكبير من أولادك وغيرهم.</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617" w:name="_Toc1935"/>
      <w:r>
        <w:t>الاستصغار</w:t>
      </w:r>
      <w:bookmarkEnd w:id="2617"/>
    </w:p>
    <w:p>
      <w:pPr>
        <w:pStyle w:val="BookText"/>
      </w:pPr>
      <w:r>
        <w:rPr>
          <w:rFonts w:ascii="Amiri" w:hAnsi="Amiri" w:eastAsia="Amiri" w:cs="Amiri"/>
          <w:lang w:bidi="ar-SA"/>
          <w:color w:val="111111"/>
          <w:sz w:val="28"/>
          <w:szCs w:val="28"/>
          <w:rtl/>
        </w:rPr>
        <w:t xml:space="preserve">[الاستصغار] : استصغره : أي عَدَّه صغيراً.</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2618" w:name="_Toc1936"/>
      <w:r>
        <w:t>التصاغر</w:t>
      </w:r>
      <w:bookmarkEnd w:id="2618"/>
    </w:p>
    <w:p>
      <w:pPr>
        <w:pStyle w:val="BookText"/>
      </w:pPr>
      <w:r>
        <w:rPr>
          <w:rFonts w:ascii="Amiri" w:hAnsi="Amiri" w:eastAsia="Amiri" w:cs="Amiri"/>
          <w:lang w:bidi="ar-SA"/>
          <w:color w:val="111111"/>
          <w:sz w:val="28"/>
          <w:szCs w:val="28"/>
          <w:rtl/>
        </w:rPr>
        <w:t xml:space="preserve">[التصاغر] : تصاغرَتْ إِليه نفسُهُ : أي صغرت ذُلًّا أو حياءً.</w:t>
      </w:r>
    </w:p>
    <w:p>
      <w:pPr>
        <w:pStyle w:val="BookText"/>
      </w:pPr>
      <w:r>
        <w:rPr>
          <w:rFonts w:ascii="IRNazanin" w:hAnsi="IRNazanin" w:eastAsia="IRNazanin" w:cs="IRNazanin"/>
          <w:lang w:bidi="fa-IR"/>
          <w:color w:val="111111"/>
          <w:sz w:val="28"/>
          <w:szCs w:val="28"/>
          <w:rtl/>
        </w:rPr>
        <w:t xml:space="preserve">[شماره صفحه واقعی : 3757]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3758]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23" w:name="pg14450_182734"/>
    <w:bookmarkEnd w:id="423"/>
    <w:p>
      <w:pPr>
        <w:pStyle w:val="Heading3"/>
      </w:pPr>
      <w:bookmarkStart w:id="2619" w:name="_Toc1937"/>
      <w:r>
        <w:t>باب الصّاد والفاء وما بعدهما</w:t>
      </w:r>
      <w:bookmarkEnd w:id="2619"/>
    </w:p>
    <w:p>
      <w:pPr>
        <w:pStyle w:val="Heading4"/>
      </w:pPr>
      <w:bookmarkStart w:id="2620" w:name="_Toc1938"/>
      <w:r>
        <w:t>الأسماء</w:t>
      </w:r>
      <w:bookmarkEnd w:id="2620"/>
    </w:p>
    <w:p>
      <w:pPr>
        <w:pStyle w:val="Heading5"/>
      </w:pPr>
      <w:bookmarkStart w:id="2621" w:name="_Toc1939"/>
      <w:r>
        <w:t>اشارة</w:t>
      </w:r>
      <w:bookmarkEnd w:id="2621"/>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2622" w:name="_Toc1940"/>
      <w:r>
        <w:t>صفْحُ</w:t>
      </w:r>
      <w:bookmarkEnd w:id="2622"/>
    </w:p>
    <w:p>
      <w:pPr>
        <w:pStyle w:val="BookText"/>
      </w:pPr>
      <w:r>
        <w:rPr>
          <w:rFonts w:ascii="Amiri" w:hAnsi="Amiri" w:eastAsia="Amiri" w:cs="Amiri"/>
          <w:lang w:bidi="ar-SA"/>
          <w:color w:val="111111"/>
          <w:sz w:val="28"/>
          <w:szCs w:val="28"/>
          <w:rtl/>
        </w:rPr>
        <w:t xml:space="preserve">[صفْحُ] الشيءِ : عرضه وجانبه ، يقال : نظر إِليه بصَفْحِ وجهه.</w:t>
      </w:r>
    </w:p>
    <w:p>
      <w:pPr>
        <w:pStyle w:val="BookText"/>
      </w:pPr>
      <w:r>
        <w:rPr>
          <w:rFonts w:ascii="Amiri" w:hAnsi="Amiri" w:eastAsia="Amiri" w:cs="Amiri"/>
          <w:lang w:bidi="ar-SA"/>
          <w:color w:val="111111"/>
          <w:sz w:val="28"/>
          <w:szCs w:val="28"/>
          <w:rtl/>
        </w:rPr>
        <w:t xml:space="preserve">وصَفْحُ الجبلِ : مُضْطّجعه.</w:t>
      </w:r>
    </w:p>
    <w:p>
      <w:pPr>
        <w:pStyle w:val="BookText"/>
      </w:pPr>
      <w:r>
        <w:rPr>
          <w:rFonts w:ascii="Amiri" w:hAnsi="Amiri" w:eastAsia="Amiri" w:cs="Amiri"/>
          <w:lang w:bidi="ar-SA"/>
          <w:color w:val="111111"/>
          <w:sz w:val="28"/>
          <w:szCs w:val="28"/>
          <w:rtl/>
        </w:rPr>
        <w:t xml:space="preserve">والصَّفْحُ : الجَنب.</w:t>
      </w:r>
    </w:p>
    <w:p>
      <w:pPr>
        <w:pStyle w:val="BookText"/>
      </w:pPr>
      <w:r>
        <w:rPr>
          <w:rFonts w:ascii="IRNazanin" w:hAnsi="IRNazanin" w:eastAsia="IRNazanin" w:cs="IRNazanin"/>
          <w:lang w:bidi="fa-IR"/>
          <w:color w:val="111111"/>
          <w:sz w:val="28"/>
          <w:szCs w:val="28"/>
          <w:rtl/>
        </w:rPr>
        <w:t xml:space="preserve">ق</w:t>
      </w:r>
    </w:p>
    <w:p>
      <w:pPr>
        <w:pStyle w:val="Heading5"/>
      </w:pPr>
      <w:bookmarkStart w:id="2623" w:name="_Toc1941"/>
      <w:r>
        <w:t>الصَّفْقُ</w:t>
      </w:r>
      <w:bookmarkEnd w:id="2623"/>
    </w:p>
    <w:p>
      <w:pPr>
        <w:pStyle w:val="BookText"/>
      </w:pPr>
      <w:r>
        <w:rPr>
          <w:rFonts w:ascii="Amiri" w:hAnsi="Amiri" w:eastAsia="Amiri" w:cs="Amiri"/>
          <w:lang w:bidi="ar-SA"/>
          <w:color w:val="111111"/>
          <w:sz w:val="28"/>
          <w:szCs w:val="28"/>
          <w:rtl/>
        </w:rPr>
        <w:t xml:space="preserve">[الصَّفْقُ] : الناحيةُ من كل شيء ، وصَفْقا العنقِ : جانباه.</w:t>
      </w:r>
    </w:p>
    <w:p>
      <w:pPr>
        <w:pStyle w:val="BookText"/>
      </w:pPr>
      <w:r>
        <w:rPr>
          <w:rFonts w:ascii="IRNazanin" w:hAnsi="IRNazanin" w:eastAsia="IRNazanin" w:cs="IRNazanin"/>
          <w:lang w:bidi="fa-IR"/>
          <w:color w:val="111111"/>
          <w:sz w:val="28"/>
          <w:szCs w:val="28"/>
          <w:rtl/>
        </w:rPr>
        <w:t xml:space="preserve">و</w:t>
      </w:r>
    </w:p>
    <w:p>
      <w:pPr>
        <w:pStyle w:val="Heading5"/>
      </w:pPr>
      <w:bookmarkStart w:id="2624" w:name="_Toc1942"/>
      <w:r>
        <w:t>الصَّفْو</w:t>
      </w:r>
      <w:bookmarkEnd w:id="2624"/>
    </w:p>
    <w:p>
      <w:pPr>
        <w:pStyle w:val="BookText"/>
      </w:pPr>
      <w:r>
        <w:rPr>
          <w:rFonts w:ascii="Amiri" w:hAnsi="Amiri" w:eastAsia="Amiri" w:cs="Amiri"/>
          <w:lang w:bidi="ar-SA"/>
          <w:color w:val="111111"/>
          <w:sz w:val="28"/>
          <w:szCs w:val="28"/>
          <w:rtl/>
        </w:rPr>
        <w:t xml:space="preserve">[الصَّفْو] : خلاف الكدر من الماء وغيره.</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2625" w:name="_Toc1943"/>
      <w:r>
        <w:t>الصَّفْحة</w:t>
      </w:r>
      <w:bookmarkEnd w:id="2625"/>
    </w:p>
    <w:p>
      <w:pPr>
        <w:pStyle w:val="BookText"/>
      </w:pPr>
      <w:r>
        <w:rPr>
          <w:rFonts w:ascii="Amiri" w:hAnsi="Amiri" w:eastAsia="Amiri" w:cs="Amiri"/>
          <w:lang w:bidi="ar-SA"/>
          <w:color w:val="111111"/>
          <w:sz w:val="28"/>
          <w:szCs w:val="28"/>
          <w:rtl/>
        </w:rPr>
        <w:t xml:space="preserve">[الصَّفْحة] : صَفْحتا السيف : وجهاه.</w:t>
      </w:r>
    </w:p>
    <w:p>
      <w:pPr>
        <w:pStyle w:val="BookText"/>
      </w:pPr>
      <w:r>
        <w:rPr>
          <w:rFonts w:ascii="Amiri" w:hAnsi="Amiri" w:eastAsia="Amiri" w:cs="Amiri"/>
          <w:lang w:bidi="ar-SA"/>
          <w:color w:val="111111"/>
          <w:sz w:val="28"/>
          <w:szCs w:val="28"/>
          <w:rtl/>
        </w:rPr>
        <w:t xml:space="preserve">وصفْحةُ العنق : جانبها ، وكذلك صفحة كل شيء ، قال النابغة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كأنَّهُ خارجاً مِنْ جَنْبِ صَفْحَتِهِ</w:t>
      </w:r>
    </w:p>
    <w:p>
      <w:pPr>
        <w:pStyle w:val="BookText"/>
      </w:pPr>
      <w:r>
        <w:rPr>
          <w:rFonts w:ascii="Amiri" w:hAnsi="Amiri" w:eastAsia="Amiri" w:cs="Amiri"/>
          <w:lang w:bidi="ar-SA"/>
          <w:color w:val="111111"/>
          <w:sz w:val="28"/>
          <w:szCs w:val="28"/>
          <w:rtl/>
        </w:rPr>
        <w:t xml:space="preserve">سَفُّوْدُ شَربٍ نَسُوْهُ عِنْدَ مُفْتَأدِ</w:t>
      </w:r>
    </w:p>
    <w:p>
      <w:pPr>
        <w:pStyle w:val="BookText"/>
      </w:pPr>
      <w:r>
        <w:rPr>
          <w:rFonts w:ascii="Amiri" w:hAnsi="Amiri" w:eastAsia="Amiri" w:cs="Amiri"/>
          <w:lang w:bidi="ar-SA"/>
          <w:color w:val="111111"/>
          <w:sz w:val="28"/>
          <w:szCs w:val="28"/>
          <w:rtl/>
        </w:rPr>
        <w:t xml:space="preserve">السفّود : عود تحرك به النار. والمفتأد : التنور.</w:t>
      </w:r>
    </w:p>
    <w:p>
      <w:pPr>
        <w:pStyle w:val="BookText"/>
      </w:pPr>
      <w:r>
        <w:rPr>
          <w:rFonts w:ascii="IRNazanin" w:hAnsi="IRNazanin" w:eastAsia="IRNazanin" w:cs="IRNazanin"/>
          <w:lang w:bidi="fa-IR"/>
          <w:color w:val="111111"/>
          <w:sz w:val="28"/>
          <w:szCs w:val="28"/>
          <w:rtl/>
        </w:rPr>
        <w:t xml:space="preserve">ق</w:t>
      </w:r>
    </w:p>
    <w:p>
      <w:pPr>
        <w:pStyle w:val="Heading5"/>
      </w:pPr>
      <w:bookmarkStart w:id="2626" w:name="_Toc1944"/>
      <w:r>
        <w:t>الصَّفْقَة</w:t>
      </w:r>
      <w:bookmarkEnd w:id="2626"/>
    </w:p>
    <w:p>
      <w:pPr>
        <w:pStyle w:val="BookText"/>
      </w:pPr>
      <w:r>
        <w:rPr>
          <w:rFonts w:ascii="Amiri" w:hAnsi="Amiri" w:eastAsia="Amiri" w:cs="Amiri"/>
          <w:lang w:bidi="ar-SA"/>
          <w:color w:val="111111"/>
          <w:sz w:val="28"/>
          <w:szCs w:val="28"/>
          <w:rtl/>
        </w:rPr>
        <w:t xml:space="preserve">[الصَّفْقَة] : ضرب اليد على اليد عند البيعة وعند البيع ، وفي الحديث </w:t>
      </w:r>
      <w:r>
        <w:rPr>
          <w:rStyle w:val="FootnoteReference"/>
        </w:rPr>
        <w:footnoteReference w:id="1143"/>
      </w:r>
      <w:r>
        <w:rPr>
          <w:rFonts w:ascii="Amiri" w:hAnsi="Amiri" w:eastAsia="Amiri" w:cs="Amiri"/>
          <w:lang w:bidi="ar-SA"/>
          <w:color w:val="111111"/>
          <w:sz w:val="28"/>
          <w:szCs w:val="28"/>
          <w:rtl/>
        </w:rPr>
        <w:t xml:space="preserve">: قال النبي عليه‌السلام لحكيم بن حزام : « بارك الله تعالى في صفقة يمينك »</w:t>
      </w:r>
    </w:p>
    <w:p>
      <w:pPr>
        <w:pStyle w:val="BookText"/>
      </w:pPr>
      <w:r>
        <w:rPr>
          <w:rFonts w:ascii="IRNazanin" w:hAnsi="IRNazanin" w:eastAsia="IRNazanin" w:cs="IRNazanin"/>
          <w:lang w:bidi="fa-IR"/>
          <w:color w:val="111111"/>
          <w:sz w:val="28"/>
          <w:szCs w:val="28"/>
          <w:rtl/>
        </w:rPr>
        <w:t xml:space="preserve">[شماره صفحه واقعی : 3759]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24" w:name="pg14450_182735"/>
    <w:bookmarkEnd w:id="424"/>
    <w:p>
      <w:pPr>
        <w:pStyle w:val="BookText"/>
      </w:pPr>
      <w:r>
        <w:rPr>
          <w:rFonts w:ascii="Amiri" w:hAnsi="Amiri" w:eastAsia="Amiri" w:cs="Amiri"/>
          <w:lang w:bidi="ar-SA"/>
          <w:color w:val="111111"/>
          <w:sz w:val="28"/>
          <w:szCs w:val="28"/>
          <w:rtl/>
        </w:rPr>
        <w:t xml:space="preserve">وذلك لأنه يروى أنه أعطاه ديناراً يشتري له به أضحية ، فاشترى شاة وباعها بدينارين ، واشترى بأحدهما شاة. ولهذا الحديث قال بعض الفقهاء : يجوز البيع الموقوف والشراء الموقوف. وقال أبو حنيفة وأصحابه : يجوز البيع الموقوف بشرط بقاء المالك والمتعاقدين والمبيع. قالوا : ولا يجوز الشراء الموقوف. وعند مالك : يجوز الشراء الموقوف ، ولا يجوز البيع. وعند الشافعي لا يجوزان.</w:t>
      </w:r>
    </w:p>
    <w:p>
      <w:pPr>
        <w:pStyle w:val="BookText"/>
      </w:pPr>
      <w:r>
        <w:rPr>
          <w:rFonts w:ascii="Amiri" w:hAnsi="Amiri" w:eastAsia="Amiri" w:cs="Amiri"/>
          <w:lang w:bidi="ar-SA"/>
          <w:color w:val="111111"/>
          <w:sz w:val="28"/>
          <w:szCs w:val="28"/>
          <w:rtl/>
        </w:rPr>
        <w:t xml:space="preserve">ويقال : اشترى شيئين في صفقة واحدة : إِذا اشتراهما معاً بثمن واحد ولم يميز ثمن أحدهما من ثمن الآخر. قال أبو حنيفة وأصحابه : إِذا اشترى عبدين في صفقة فوجد أحدهما حرّاً بطل البيع.</w:t>
      </w:r>
    </w:p>
    <w:p>
      <w:pPr>
        <w:pStyle w:val="BookText"/>
      </w:pPr>
      <w:r>
        <w:rPr>
          <w:rFonts w:ascii="Amiri" w:hAnsi="Amiri" w:eastAsia="Amiri" w:cs="Amiri"/>
          <w:lang w:bidi="ar-SA"/>
          <w:color w:val="111111"/>
          <w:sz w:val="28"/>
          <w:szCs w:val="28"/>
          <w:rtl/>
        </w:rPr>
        <w:t xml:space="preserve">وإِن كان أحدهما مُدَبَّراً أو مكاتَباً صح بيع العبد بقسطه من الثمن عند أبي حنيفة ، ولم يصح عند زفر. وللشافعي قولان : أحدهما : لا يصح. والثاني يكون المشتري مخيَّراً بين أخذ العبد بجميع الثمن وبين نقض البيع ، والرد يجريه مجرى الرد بالعيب.</w:t>
      </w:r>
    </w:p>
    <w:p>
      <w:pPr>
        <w:pStyle w:val="BookText"/>
      </w:pPr>
      <w:r>
        <w:rPr>
          <w:rFonts w:ascii="IRNazanin" w:hAnsi="IRNazanin" w:eastAsia="IRNazanin" w:cs="IRNazanin"/>
          <w:lang w:bidi="fa-IR"/>
          <w:color w:val="111111"/>
          <w:sz w:val="28"/>
          <w:szCs w:val="28"/>
          <w:rtl/>
        </w:rPr>
        <w:t xml:space="preserve">و</w:t>
      </w:r>
    </w:p>
    <w:p>
      <w:pPr>
        <w:pStyle w:val="Heading5"/>
      </w:pPr>
      <w:bookmarkStart w:id="2627" w:name="_Toc1945"/>
      <w:r>
        <w:t>صَفْوَة</w:t>
      </w:r>
      <w:bookmarkEnd w:id="2627"/>
    </w:p>
    <w:p>
      <w:pPr>
        <w:pStyle w:val="BookText"/>
      </w:pPr>
      <w:r>
        <w:rPr>
          <w:rFonts w:ascii="Amiri" w:hAnsi="Amiri" w:eastAsia="Amiri" w:cs="Amiri"/>
          <w:lang w:bidi="ar-SA"/>
          <w:color w:val="111111"/>
          <w:sz w:val="28"/>
          <w:szCs w:val="28"/>
          <w:rtl/>
        </w:rPr>
        <w:t xml:space="preserve">[صَفْوَة] الشراب : صفوه.</w:t>
      </w:r>
    </w:p>
    <w:p>
      <w:pPr>
        <w:pStyle w:val="BookText"/>
      </w:pPr>
      <w:r>
        <w:rPr>
          <w:rFonts w:ascii="Amiri" w:hAnsi="Amiri" w:eastAsia="Amiri" w:cs="Amiri"/>
          <w:lang w:bidi="ar-SA"/>
          <w:color w:val="111111"/>
          <w:sz w:val="28"/>
          <w:szCs w:val="28"/>
          <w:rtl/>
        </w:rPr>
        <w:t xml:space="preserve">وصَفْوَة كل شيء : خالصه.</w:t>
      </w:r>
    </w:p>
    <w:p>
      <w:pPr>
        <w:pStyle w:val="BookText"/>
      </w:pPr>
      <w:r>
        <w:rPr>
          <w:rFonts w:ascii="Amiri" w:hAnsi="Amiri" w:eastAsia="Amiri" w:cs="Amiri"/>
          <w:lang w:bidi="ar-SA"/>
          <w:color w:val="111111"/>
          <w:sz w:val="28"/>
          <w:szCs w:val="28"/>
          <w:rtl/>
        </w:rPr>
        <w:t xml:space="preserve">وصَفْوَةُ المال : خياره.</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628" w:name="_Toc1946"/>
      <w:r>
        <w:t>الصُّفْرُ</w:t>
      </w:r>
      <w:bookmarkEnd w:id="2628"/>
    </w:p>
    <w:p>
      <w:pPr>
        <w:pStyle w:val="BookText"/>
      </w:pPr>
      <w:r>
        <w:rPr>
          <w:rFonts w:ascii="Amiri" w:hAnsi="Amiri" w:eastAsia="Amiri" w:cs="Amiri"/>
          <w:lang w:bidi="ar-SA"/>
          <w:color w:val="111111"/>
          <w:sz w:val="28"/>
          <w:szCs w:val="28"/>
          <w:rtl/>
        </w:rPr>
        <w:t xml:space="preserve">[الصُّفْرُ] : النحاس.</w:t>
      </w:r>
    </w:p>
    <w:p>
      <w:pPr>
        <w:pStyle w:val="BookText"/>
      </w:pPr>
      <w:r>
        <w:rPr>
          <w:rFonts w:ascii="IRNazanin" w:hAnsi="IRNazanin" w:eastAsia="IRNazanin" w:cs="IRNazanin"/>
          <w:lang w:bidi="fa-IR"/>
          <w:color w:val="111111"/>
          <w:sz w:val="28"/>
          <w:szCs w:val="28"/>
          <w:rtl/>
        </w:rPr>
        <w:t xml:space="preserve">ق</w:t>
      </w:r>
    </w:p>
    <w:p>
      <w:pPr>
        <w:pStyle w:val="Heading5"/>
      </w:pPr>
      <w:bookmarkStart w:id="2629" w:name="_Toc1947"/>
      <w:r>
        <w:t>الصُّفْقُ</w:t>
      </w:r>
      <w:bookmarkEnd w:id="2629"/>
    </w:p>
    <w:p>
      <w:pPr>
        <w:pStyle w:val="BookText"/>
      </w:pPr>
      <w:r>
        <w:rPr>
          <w:rFonts w:ascii="Amiri" w:hAnsi="Amiri" w:eastAsia="Amiri" w:cs="Amiri"/>
          <w:lang w:bidi="ar-SA"/>
          <w:color w:val="111111"/>
          <w:sz w:val="28"/>
          <w:szCs w:val="28"/>
          <w:rtl/>
        </w:rPr>
        <w:t xml:space="preserve">[الصُّفْقُ] : لغة في الصَّفْق وهو الناحية.</w:t>
      </w:r>
    </w:p>
    <w:p>
      <w:pPr>
        <w:pStyle w:val="BookText"/>
      </w:pPr>
      <w:r>
        <w:rPr>
          <w:rFonts w:ascii="IRNazanin" w:hAnsi="IRNazanin" w:eastAsia="IRNazanin" w:cs="IRNazanin"/>
          <w:lang w:bidi="fa-IR"/>
          <w:color w:val="111111"/>
          <w:sz w:val="28"/>
          <w:szCs w:val="28"/>
          <w:rtl/>
        </w:rPr>
        <w:t xml:space="preserve">ن</w:t>
      </w:r>
    </w:p>
    <w:p>
      <w:pPr>
        <w:pStyle w:val="Heading5"/>
      </w:pPr>
      <w:bookmarkStart w:id="2630" w:name="_Toc1948"/>
      <w:r>
        <w:t>الصُّفْن</w:t>
      </w:r>
      <w:bookmarkEnd w:id="2630"/>
    </w:p>
    <w:p>
      <w:pPr>
        <w:pStyle w:val="BookText"/>
      </w:pPr>
      <w:r>
        <w:rPr>
          <w:rFonts w:ascii="Amiri" w:hAnsi="Amiri" w:eastAsia="Amiri" w:cs="Amiri"/>
          <w:lang w:bidi="ar-SA"/>
          <w:color w:val="111111"/>
          <w:sz w:val="28"/>
          <w:szCs w:val="28"/>
          <w:rtl/>
        </w:rPr>
        <w:t xml:space="preserve">[الصُّفْن] : مثل الركوة يتوضأ فيه.</w:t>
      </w:r>
    </w:p>
    <w:p>
      <w:pPr>
        <w:pStyle w:val="BookText"/>
      </w:pPr>
      <w:r>
        <w:rPr>
          <w:rFonts w:ascii="IRNazanin" w:hAnsi="IRNazanin" w:eastAsia="IRNazanin" w:cs="IRNazanin"/>
          <w:lang w:bidi="fa-IR"/>
          <w:color w:val="111111"/>
          <w:sz w:val="28"/>
          <w:szCs w:val="28"/>
          <w:rtl/>
        </w:rPr>
        <w:t xml:space="preserve">[شماره صفحه واقعی : 3760]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25" w:name="pg14450_182736"/>
    <w:bookmarkEnd w:id="425"/>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631" w:name="_Toc1949"/>
      <w:r>
        <w:t>الصُّفرة</w:t>
      </w:r>
      <w:bookmarkEnd w:id="2631"/>
    </w:p>
    <w:p>
      <w:pPr>
        <w:pStyle w:val="BookText"/>
      </w:pPr>
      <w:r>
        <w:rPr>
          <w:rFonts w:ascii="Amiri" w:hAnsi="Amiri" w:eastAsia="Amiri" w:cs="Amiri"/>
          <w:lang w:bidi="ar-SA"/>
          <w:color w:val="111111"/>
          <w:sz w:val="28"/>
          <w:szCs w:val="28"/>
          <w:rtl/>
        </w:rPr>
        <w:t xml:space="preserve">[الصُّفرة] : لون الأصفر.</w:t>
      </w:r>
    </w:p>
    <w:p>
      <w:pPr>
        <w:pStyle w:val="BookText"/>
      </w:pPr>
      <w:r>
        <w:rPr>
          <w:rFonts w:ascii="Amiri" w:hAnsi="Amiri" w:eastAsia="Amiri" w:cs="Amiri"/>
          <w:lang w:bidi="ar-SA"/>
          <w:color w:val="111111"/>
          <w:sz w:val="28"/>
          <w:szCs w:val="28"/>
          <w:rtl/>
        </w:rPr>
        <w:t xml:space="preserve">وأبو صُفْرة كنية أبي المهلب بن أبي صفرة. واسم أبي صفرة : ظالم بن سرّاق بن صَبْح بن كندي بن عمرو بن عدي بن وائل بن الحارث بن العتيك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2632" w:name="_Toc1950"/>
      <w:r>
        <w:t>الصُّفْوة</w:t>
      </w:r>
      <w:bookmarkEnd w:id="2632"/>
    </w:p>
    <w:p>
      <w:pPr>
        <w:pStyle w:val="BookText"/>
      </w:pPr>
      <w:r>
        <w:rPr>
          <w:rFonts w:ascii="Amiri" w:hAnsi="Amiri" w:eastAsia="Amiri" w:cs="Amiri"/>
          <w:lang w:bidi="ar-SA"/>
          <w:color w:val="111111"/>
          <w:sz w:val="28"/>
          <w:szCs w:val="28"/>
          <w:rtl/>
        </w:rPr>
        <w:t xml:space="preserve">[الصُّفْوة] : لغة في الصَّفْوة.</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2633" w:name="_Toc1951"/>
      <w:r>
        <w:t>الصُّفْرِيَّة</w:t>
      </w:r>
      <w:bookmarkEnd w:id="2633"/>
    </w:p>
    <w:p>
      <w:pPr>
        <w:pStyle w:val="BookText"/>
      </w:pPr>
      <w:r>
        <w:rPr>
          <w:rFonts w:ascii="Amiri" w:hAnsi="Amiri" w:eastAsia="Amiri" w:cs="Amiri"/>
          <w:lang w:bidi="ar-SA"/>
          <w:color w:val="111111"/>
          <w:sz w:val="28"/>
          <w:szCs w:val="28"/>
          <w:rtl/>
        </w:rPr>
        <w:t xml:space="preserve">[الصُّفْرِيَّة] : قوم من الشُّراة سموا بذلك لصفرة أبدانهم من الصيام والعبادة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إِنهم الصِّفرية ، بكسر الصاد لأن رئيسهم خاصم رجلاً فقال له : أنت صِفر من الدين ، فَسُمي الصِّفري.</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634" w:name="_Toc1952"/>
      <w:r>
        <w:t>الصِّفْر</w:t>
      </w:r>
      <w:bookmarkEnd w:id="2634"/>
    </w:p>
    <w:p>
      <w:pPr>
        <w:pStyle w:val="BookText"/>
      </w:pPr>
      <w:r>
        <w:rPr>
          <w:rFonts w:ascii="Amiri" w:hAnsi="Amiri" w:eastAsia="Amiri" w:cs="Amiri"/>
          <w:lang w:bidi="ar-SA"/>
          <w:color w:val="111111"/>
          <w:sz w:val="28"/>
          <w:szCs w:val="28"/>
          <w:rtl/>
        </w:rPr>
        <w:t xml:space="preserve">[الصِّفْر] : الخالي ، يقال : بيت صِفْرٌ من المتاع : أي خال. يقال للواحد والجميع.</w:t>
      </w:r>
    </w:p>
    <w:p>
      <w:pPr>
        <w:pStyle w:val="BookText"/>
      </w:pPr>
      <w:r>
        <w:rPr>
          <w:rFonts w:ascii="Amiri" w:hAnsi="Amiri" w:eastAsia="Amiri" w:cs="Amiri"/>
          <w:lang w:bidi="ar-SA"/>
          <w:color w:val="111111"/>
          <w:sz w:val="28"/>
          <w:szCs w:val="28"/>
          <w:rtl/>
        </w:rPr>
        <w:t xml:space="preserve">ويقال : رجل صفر اليدين ، أي لا شيء معه.</w:t>
      </w:r>
    </w:p>
    <w:p>
      <w:pPr>
        <w:pStyle w:val="BookText"/>
      </w:pPr>
      <w:r>
        <w:rPr>
          <w:rFonts w:ascii="Amiri" w:hAnsi="Amiri" w:eastAsia="Amiri" w:cs="Amiri"/>
          <w:lang w:bidi="ar-SA"/>
          <w:color w:val="111111"/>
          <w:sz w:val="28"/>
          <w:szCs w:val="28"/>
          <w:rtl/>
        </w:rPr>
        <w:t xml:space="preserve">والصِّفْرُ : لغة في الصُّفر. عن أبي عبيد. وخالفه علماء اللغة في ذلك.</w:t>
      </w:r>
    </w:p>
    <w:p>
      <w:pPr>
        <w:pStyle w:val="BookText"/>
      </w:pPr>
      <w:r>
        <w:rPr>
          <w:rFonts w:ascii="IRNazanin" w:hAnsi="IRNazanin" w:eastAsia="IRNazanin" w:cs="IRNazanin"/>
          <w:lang w:bidi="fa-IR"/>
          <w:color w:val="111111"/>
          <w:sz w:val="28"/>
          <w:szCs w:val="28"/>
          <w:rtl/>
        </w:rPr>
        <w:t xml:space="preserve">[شماره صفحه واقعی : 3761]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26" w:name="pg14450_182737"/>
    <w:bookmarkEnd w:id="426"/>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2635" w:name="_Toc1953"/>
      <w:r>
        <w:t>صِفْوة</w:t>
      </w:r>
      <w:bookmarkEnd w:id="2635"/>
    </w:p>
    <w:p>
      <w:pPr>
        <w:pStyle w:val="BookText"/>
      </w:pPr>
      <w:r>
        <w:rPr>
          <w:rFonts w:ascii="Amiri" w:hAnsi="Amiri" w:eastAsia="Amiri" w:cs="Amiri"/>
          <w:lang w:bidi="ar-SA"/>
          <w:color w:val="111111"/>
          <w:sz w:val="28"/>
          <w:szCs w:val="28"/>
          <w:rtl/>
        </w:rPr>
        <w:t xml:space="preserve">[صِفْوة] الشيء : صَفْوهُ.</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2636" w:name="_Toc1954"/>
      <w:r>
        <w:t>الصَّفَدُ</w:t>
      </w:r>
      <w:bookmarkEnd w:id="2636"/>
    </w:p>
    <w:p>
      <w:pPr>
        <w:pStyle w:val="BookText"/>
      </w:pPr>
      <w:r>
        <w:rPr>
          <w:rFonts w:ascii="Amiri" w:hAnsi="Amiri" w:eastAsia="Amiri" w:cs="Amiri"/>
          <w:lang w:bidi="ar-SA"/>
          <w:color w:val="111111"/>
          <w:sz w:val="28"/>
          <w:szCs w:val="28"/>
          <w:rtl/>
        </w:rPr>
        <w:t xml:space="preserve">[الصَّفَدُ] : العطاء ، قال النابغة </w:t>
      </w:r>
      <w:r>
        <w:rPr>
          <w:rStyle w:val="FootnoteReference"/>
        </w:rPr>
        <w:footnoteReference w:id="1146"/>
      </w:r>
    </w:p>
    <w:p>
      <w:pPr>
        <w:pStyle w:val="BookText"/>
      </w:pPr>
      <w:r>
        <w:rPr>
          <w:rFonts w:ascii="IRNazanin" w:hAnsi="IRNazanin" w:eastAsia="IRNazanin" w:cs="IRNazanin"/>
          <w:lang w:bidi="fa-IR"/>
          <w:color w:val="111111"/>
          <w:sz w:val="28"/>
          <w:szCs w:val="28"/>
          <w:rtl/>
        </w:rPr>
        <w:t xml:space="preserve">هذا الثناء ، فإن تسمع به حسنا</w:t>
      </w:r>
    </w:p>
    <w:p>
      <w:pPr>
        <w:pStyle w:val="BookText"/>
      </w:pPr>
      <w:r>
        <w:rPr>
          <w:rFonts w:ascii="Amiri" w:hAnsi="Amiri" w:eastAsia="Amiri" w:cs="Amiri"/>
          <w:lang w:bidi="ar-SA"/>
          <w:color w:val="111111"/>
          <w:sz w:val="28"/>
          <w:szCs w:val="28"/>
          <w:rtl/>
        </w:rPr>
        <w:t xml:space="preserve">فلم أعرّض - أبيت اللعن - بالصّفد</w:t>
      </w:r>
    </w:p>
    <w:p>
      <w:pPr>
        <w:pStyle w:val="BookText"/>
      </w:pPr>
      <w:r>
        <w:rPr>
          <w:rFonts w:ascii="Amiri" w:hAnsi="Amiri" w:eastAsia="Amiri" w:cs="Amiri"/>
          <w:lang w:bidi="ar-SA"/>
          <w:color w:val="111111"/>
          <w:sz w:val="28"/>
          <w:szCs w:val="28"/>
          <w:rtl/>
        </w:rPr>
        <w:t xml:space="preserve">وكذلك رواية عجزه</w:t>
      </w:r>
    </w:p>
    <w:p>
      <w:pPr>
        <w:pStyle w:val="BookText"/>
      </w:pPr>
      <w:r>
        <w:rPr>
          <w:rFonts w:ascii="Amiri" w:hAnsi="Amiri" w:eastAsia="Amiri" w:cs="Amiri"/>
          <w:lang w:bidi="ar-SA"/>
          <w:color w:val="111111"/>
          <w:sz w:val="28"/>
          <w:szCs w:val="28"/>
          <w:rtl/>
        </w:rPr>
        <w:t xml:space="preserve">في اللسان ( صفد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الثناءُ فإِن تسمعْ لقائله</w:t>
      </w:r>
    </w:p>
    <w:p>
      <w:pPr>
        <w:pStyle w:val="BookText"/>
      </w:pPr>
      <w:r>
        <w:rPr>
          <w:rFonts w:ascii="Amiri" w:hAnsi="Amiri" w:eastAsia="Amiri" w:cs="Amiri"/>
          <w:lang w:bidi="ar-SA"/>
          <w:color w:val="111111"/>
          <w:sz w:val="28"/>
          <w:szCs w:val="28"/>
          <w:rtl/>
        </w:rPr>
        <w:t xml:space="preserve">فما عرضتُ أبيتَ اللعنَ بالصَّفَد</w:t>
      </w:r>
    </w:p>
    <w:p>
      <w:pPr>
        <w:pStyle w:val="BookText"/>
      </w:pPr>
      <w:r>
        <w:rPr>
          <w:rFonts w:ascii="Amiri" w:hAnsi="Amiri" w:eastAsia="Amiri" w:cs="Amiri"/>
          <w:lang w:bidi="ar-SA"/>
          <w:color w:val="111111"/>
          <w:sz w:val="28"/>
          <w:szCs w:val="28"/>
          <w:rtl/>
        </w:rPr>
        <w:t xml:space="preserve">عرضت مخفف من : عرّضْتُ.</w:t>
      </w:r>
    </w:p>
    <w:p>
      <w:pPr>
        <w:pStyle w:val="BookText"/>
      </w:pPr>
      <w:r>
        <w:rPr>
          <w:rFonts w:ascii="Amiri" w:hAnsi="Amiri" w:eastAsia="Amiri" w:cs="Amiri"/>
          <w:lang w:bidi="ar-SA"/>
          <w:color w:val="111111"/>
          <w:sz w:val="28"/>
          <w:szCs w:val="28"/>
          <w:rtl/>
        </w:rPr>
        <w:t xml:space="preserve">والصَّفَدُ : الغُلُّ ، قال الله تعالى : ( وَآخَرِينَ مُقَرَّنِينَ فِي الْأَصْفادِ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2637" w:name="_Toc1955"/>
      <w:r>
        <w:t>الصَّفَرُ</w:t>
      </w:r>
      <w:bookmarkEnd w:id="2637"/>
    </w:p>
    <w:p>
      <w:pPr>
        <w:pStyle w:val="BookText"/>
      </w:pPr>
      <w:r>
        <w:rPr>
          <w:rFonts w:ascii="Amiri" w:hAnsi="Amiri" w:eastAsia="Amiri" w:cs="Amiri"/>
          <w:lang w:bidi="ar-SA"/>
          <w:color w:val="111111"/>
          <w:sz w:val="28"/>
          <w:szCs w:val="28"/>
          <w:rtl/>
        </w:rPr>
        <w:t xml:space="preserve">[الصَّفَرُ] : دويبة في البطن تصيب الماشية والناس ، وهي تشتد على الإِنسان وتؤذيه إِذا جاع ، وهي عند العرب أعدى من الجَرَبِ ، وفي الحديث </w:t>
      </w:r>
      <w:r>
        <w:rPr>
          <w:rStyle w:val="FootnoteReference"/>
        </w:rPr>
        <w:footnoteReference w:id="1148"/>
      </w:r>
      <w:r>
        <w:rPr>
          <w:rFonts w:ascii="Amiri" w:hAnsi="Amiri" w:eastAsia="Amiri" w:cs="Amiri"/>
          <w:lang w:bidi="ar-SA"/>
          <w:color w:val="111111"/>
          <w:sz w:val="28"/>
          <w:szCs w:val="28"/>
          <w:rtl/>
        </w:rPr>
        <w:t xml:space="preserve">عن النبي عليه‌السلام : « لا عدوى ولا صَفَر ولا هامَة ». يقال منها : رجل مصفور ، قال أعشى باهلة </w:t>
      </w:r>
      <w:r>
        <w:rPr>
          <w:rStyle w:val="FootnoteReference"/>
        </w:rPr>
        <w:footnoteReference w:id="1149"/>
      </w:r>
    </w:p>
    <w:p>
      <w:pPr>
        <w:pStyle w:val="BookText"/>
      </w:pPr>
      <w:r>
        <w:rPr>
          <w:rFonts w:ascii="Amiri" w:hAnsi="Amiri" w:eastAsia="Amiri" w:cs="Amiri"/>
          <w:lang w:bidi="ar-SA"/>
          <w:color w:val="111111"/>
          <w:sz w:val="28"/>
          <w:szCs w:val="28"/>
          <w:rtl/>
        </w:rPr>
        <w:t xml:space="preserve">لا يتأرّى لما في القدر يرقبه</w:t>
      </w:r>
    </w:p>
    <w:p>
      <w:pPr>
        <w:pStyle w:val="BookText"/>
      </w:pPr>
      <w:r>
        <w:rPr>
          <w:rFonts w:ascii="Amiri" w:hAnsi="Amiri" w:eastAsia="Amiri" w:cs="Amiri"/>
          <w:lang w:bidi="ar-SA"/>
          <w:color w:val="111111"/>
          <w:sz w:val="28"/>
          <w:szCs w:val="28"/>
          <w:rtl/>
        </w:rPr>
        <w:t xml:space="preserve">ولا يزال أمام القوم يقتفر</w:t>
      </w:r>
    </w:p>
    <w:p>
      <w:pPr>
        <w:pStyle w:val="BookText"/>
      </w:pPr>
      <w:r>
        <w:rPr>
          <w:rFonts w:ascii="Amiri" w:hAnsi="Amiri" w:eastAsia="Amiri" w:cs="Amiri"/>
          <w:lang w:bidi="ar-SA"/>
          <w:color w:val="111111"/>
          <w:sz w:val="28"/>
          <w:szCs w:val="28"/>
          <w:rtl/>
        </w:rPr>
        <w:t xml:space="preserve">لا يغمز الساق من أين ولا نصب</w:t>
      </w:r>
    </w:p>
    <w:p>
      <w:pPr>
        <w:pStyle w:val="BookText"/>
      </w:pPr>
      <w:r>
        <w:rPr>
          <w:rFonts w:ascii="Amiri" w:hAnsi="Amiri" w:eastAsia="Amiri" w:cs="Amiri"/>
          <w:lang w:bidi="ar-SA"/>
          <w:color w:val="111111"/>
          <w:sz w:val="28"/>
          <w:szCs w:val="28"/>
          <w:rtl/>
        </w:rPr>
        <w:t xml:space="preserve">ولا يعض على شرسوفه الصّغر</w:t>
      </w:r>
    </w:p>
    <w:p>
      <w:pPr>
        <w:pStyle w:val="BookText"/>
      </w:pPr>
      <w:r>
        <w:rPr>
          <w:rFonts w:ascii="Amiri" w:hAnsi="Amiri" w:eastAsia="Amiri" w:cs="Amiri"/>
          <w:lang w:bidi="ar-SA"/>
          <w:color w:val="111111"/>
          <w:sz w:val="28"/>
          <w:szCs w:val="28"/>
          <w:rtl/>
        </w:rPr>
        <w:t xml:space="preserve">ورواية المؤلف هي رواية الصحاح ومثله اللسان ( صفر ) وصححه الصغاني في التكملة وصاحب التاج ( صفر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يَتَأَرّى لما في القدر يرقبُهُ</w:t>
      </w:r>
    </w:p>
    <w:p>
      <w:pPr>
        <w:pStyle w:val="BookText"/>
      </w:pPr>
      <w:r>
        <w:rPr>
          <w:rFonts w:ascii="Amiri" w:hAnsi="Amiri" w:eastAsia="Amiri" w:cs="Amiri"/>
          <w:lang w:bidi="ar-SA"/>
          <w:color w:val="111111"/>
          <w:sz w:val="28"/>
          <w:szCs w:val="28"/>
          <w:rtl/>
        </w:rPr>
        <w:t xml:space="preserve">ولا يعضُّ على شرسوفه الصَّفَرُ</w:t>
      </w:r>
    </w:p>
    <w:p>
      <w:pPr>
        <w:pStyle w:val="BookText"/>
      </w:pPr>
      <w:r>
        <w:rPr>
          <w:rFonts w:ascii="IRNazanin" w:hAnsi="IRNazanin" w:eastAsia="IRNazanin" w:cs="IRNazanin"/>
          <w:lang w:bidi="fa-IR"/>
          <w:color w:val="111111"/>
          <w:sz w:val="28"/>
          <w:szCs w:val="28"/>
          <w:rtl/>
        </w:rPr>
        <w:t xml:space="preserve">[شماره صفحه واقعی : 3762]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27" w:name="pg14450_182738"/>
    <w:bookmarkEnd w:id="427"/>
    <w:p>
      <w:pPr>
        <w:pStyle w:val="BookText"/>
      </w:pPr>
      <w:r>
        <w:rPr>
          <w:rFonts w:ascii="Amiri" w:hAnsi="Amiri" w:eastAsia="Amiri" w:cs="Amiri"/>
          <w:lang w:bidi="ar-SA"/>
          <w:color w:val="111111"/>
          <w:sz w:val="28"/>
          <w:szCs w:val="28"/>
          <w:rtl/>
        </w:rPr>
        <w:t xml:space="preserve">يتأرّى : يتمكث. يصفه بالصبر على الجوع ،</w:t>
      </w:r>
    </w:p>
    <w:p>
      <w:pPr>
        <w:pStyle w:val="BookText"/>
      </w:pPr>
      <w:r>
        <w:rPr>
          <w:rFonts w:ascii="Amiri" w:hAnsi="Amiri" w:eastAsia="Amiri" w:cs="Amiri"/>
          <w:lang w:bidi="ar-SA"/>
          <w:color w:val="111111"/>
          <w:sz w:val="28"/>
          <w:szCs w:val="28"/>
          <w:rtl/>
        </w:rPr>
        <w:t xml:space="preserve">وصَفَر : اسم الشهر الذي بعد المحرم ، فإِذا جمعوهما قالوا : صفران ، كما قالوا في رجب وشعبان رجبان.</w:t>
      </w:r>
    </w:p>
    <w:p>
      <w:pPr>
        <w:pStyle w:val="BookText"/>
      </w:pPr>
      <w:r>
        <w:rPr>
          <w:rFonts w:ascii="IRNazanin" w:hAnsi="IRNazanin" w:eastAsia="IRNazanin" w:cs="IRNazanin"/>
          <w:lang w:bidi="fa-IR"/>
          <w:color w:val="111111"/>
          <w:sz w:val="28"/>
          <w:szCs w:val="28"/>
          <w:rtl/>
        </w:rPr>
        <w:t xml:space="preserve">ق</w:t>
      </w:r>
    </w:p>
    <w:p>
      <w:pPr>
        <w:pStyle w:val="Heading5"/>
      </w:pPr>
      <w:bookmarkStart w:id="2638" w:name="_Toc1956"/>
      <w:r>
        <w:t>الصَّفَقُ</w:t>
      </w:r>
      <w:bookmarkEnd w:id="2638"/>
    </w:p>
    <w:p>
      <w:pPr>
        <w:pStyle w:val="BookText"/>
      </w:pPr>
      <w:r>
        <w:rPr>
          <w:rFonts w:ascii="Amiri" w:hAnsi="Amiri" w:eastAsia="Amiri" w:cs="Amiri"/>
          <w:lang w:bidi="ar-SA"/>
          <w:color w:val="111111"/>
          <w:sz w:val="28"/>
          <w:szCs w:val="28"/>
          <w:rtl/>
        </w:rPr>
        <w:t xml:space="preserve">[الصَّفَقُ] : لغة في الصَّفْق وهو الناحية.</w:t>
      </w:r>
    </w:p>
    <w:p>
      <w:pPr>
        <w:pStyle w:val="BookText"/>
      </w:pPr>
      <w:r>
        <w:rPr>
          <w:rFonts w:ascii="Amiri" w:hAnsi="Amiri" w:eastAsia="Amiri" w:cs="Amiri"/>
          <w:lang w:bidi="ar-SA"/>
          <w:color w:val="111111"/>
          <w:sz w:val="28"/>
          <w:szCs w:val="28"/>
          <w:rtl/>
        </w:rPr>
        <w:t xml:space="preserve">والصَّفَقُ : الماء الأصفر يخرج من الأديم الجديد إِذا صب عليه. وقيل : الصَّفَقُ أيضاً : الأديم يفعل به ذلك.</w:t>
      </w:r>
    </w:p>
    <w:p>
      <w:pPr>
        <w:pStyle w:val="BookText"/>
      </w:pPr>
      <w:r>
        <w:rPr>
          <w:rFonts w:ascii="IRNazanin" w:hAnsi="IRNazanin" w:eastAsia="IRNazanin" w:cs="IRNazanin"/>
          <w:lang w:bidi="fa-IR"/>
          <w:color w:val="111111"/>
          <w:sz w:val="28"/>
          <w:szCs w:val="28"/>
          <w:rtl/>
        </w:rPr>
        <w:t xml:space="preserve">ن</w:t>
      </w:r>
    </w:p>
    <w:p>
      <w:pPr>
        <w:pStyle w:val="Heading5"/>
      </w:pPr>
      <w:bookmarkStart w:id="2639" w:name="_Toc1957"/>
      <w:r>
        <w:t>الصَّفَنُ</w:t>
      </w:r>
      <w:bookmarkEnd w:id="2639"/>
    </w:p>
    <w:p>
      <w:pPr>
        <w:pStyle w:val="BookText"/>
      </w:pPr>
      <w:r>
        <w:rPr>
          <w:rFonts w:ascii="Amiri" w:hAnsi="Amiri" w:eastAsia="Amiri" w:cs="Amiri"/>
          <w:lang w:bidi="ar-SA"/>
          <w:color w:val="111111"/>
          <w:sz w:val="28"/>
          <w:szCs w:val="28"/>
          <w:rtl/>
        </w:rPr>
        <w:t xml:space="preserve">[الصَّفَنُ] : وعاء البيضتين.</w:t>
      </w:r>
    </w:p>
    <w:p>
      <w:pPr>
        <w:pStyle w:val="BookText"/>
      </w:pPr>
      <w:r>
        <w:rPr>
          <w:rFonts w:ascii="Amiri" w:hAnsi="Amiri" w:eastAsia="Amiri" w:cs="Amiri"/>
          <w:lang w:bidi="ar-SA"/>
          <w:color w:val="111111"/>
          <w:sz w:val="28"/>
          <w:szCs w:val="28"/>
          <w:rtl/>
        </w:rPr>
        <w:t xml:space="preserve">والصَّفَنُ : وعاء من أدم.</w:t>
      </w:r>
    </w:p>
    <w:p>
      <w:pPr>
        <w:pStyle w:val="BookText"/>
      </w:pPr>
      <w:r>
        <w:rPr>
          <w:rFonts w:ascii="IRNazanin" w:hAnsi="IRNazanin" w:eastAsia="IRNazanin" w:cs="IRNazanin"/>
          <w:lang w:bidi="fa-IR"/>
          <w:color w:val="111111"/>
          <w:sz w:val="28"/>
          <w:szCs w:val="28"/>
          <w:rtl/>
        </w:rPr>
        <w:t xml:space="preserve">و</w:t>
      </w:r>
    </w:p>
    <w:p>
      <w:pPr>
        <w:pStyle w:val="Heading5"/>
      </w:pPr>
      <w:bookmarkStart w:id="2640" w:name="_Toc1958"/>
      <w:r>
        <w:t>الصَّفَا</w:t>
      </w:r>
      <w:bookmarkEnd w:id="2640"/>
    </w:p>
    <w:p>
      <w:pPr>
        <w:pStyle w:val="BookText"/>
      </w:pPr>
      <w:r>
        <w:rPr>
          <w:rFonts w:ascii="Amiri" w:hAnsi="Amiri" w:eastAsia="Amiri" w:cs="Amiri"/>
          <w:lang w:bidi="ar-SA"/>
          <w:color w:val="111111"/>
          <w:sz w:val="28"/>
          <w:szCs w:val="28"/>
          <w:rtl/>
        </w:rPr>
        <w:t xml:space="preserve">[الصَّفَا] : الحجارة الضخمة المنبسطة على الأرض. الواحدة صفاة ، بالهاء.</w:t>
      </w:r>
    </w:p>
    <w:p>
      <w:pPr>
        <w:pStyle w:val="BookText"/>
      </w:pPr>
      <w:r>
        <w:rPr>
          <w:rFonts w:ascii="Amiri" w:hAnsi="Amiri" w:eastAsia="Amiri" w:cs="Amiri"/>
          <w:lang w:bidi="ar-SA"/>
          <w:color w:val="111111"/>
          <w:sz w:val="28"/>
          <w:szCs w:val="28"/>
          <w:rtl/>
        </w:rPr>
        <w:t xml:space="preserve">يقال في المثل : « ما تَنْدى صَفَاتُه ». قال الله تعالى : ( إِنَ الصَّفا وَالْمَرْوَةَ مِنْ شَعائِرِ اللهِ )</w:t>
      </w:r>
      <w:r>
        <w:rPr>
          <w:rStyle w:val="FootnoteReference"/>
        </w:rPr>
        <w:footnoteReference w:id="1150"/>
      </w:r>
      <w:r>
        <w:rPr>
          <w:rFonts w:ascii="Amiri" w:hAnsi="Amiri" w:eastAsia="Amiri" w:cs="Amiri"/>
          <w:lang w:bidi="ar-SA"/>
          <w:color w:val="111111"/>
          <w:sz w:val="28"/>
          <w:szCs w:val="28"/>
          <w:rtl/>
        </w:rPr>
        <w:t xml:space="preserve">. فالصفا والمروة : مبتدأ السعي ومنتهاه. قال أبو حنيفة وأصحابه : من نسي السعي بين الصفا والمروة حتى يخرج من مكة فعليه أن يرجع ويسعى ، فإِن لم يمكنه الرجوع فعليه دم يريقه. وقال الشافعي : هو ركن مثل طواف الزيارة لا يجبر بالدم.</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2641" w:name="_Toc1959"/>
      <w:r>
        <w:t>الصَّفَريُ</w:t>
      </w:r>
      <w:bookmarkEnd w:id="2641"/>
    </w:p>
    <w:p>
      <w:pPr>
        <w:pStyle w:val="BookText"/>
      </w:pPr>
      <w:r>
        <w:rPr>
          <w:rFonts w:ascii="Amiri" w:hAnsi="Amiri" w:eastAsia="Amiri" w:cs="Amiri"/>
          <w:lang w:bidi="ar-SA"/>
          <w:color w:val="111111"/>
          <w:sz w:val="28"/>
          <w:szCs w:val="28"/>
          <w:rtl/>
        </w:rPr>
        <w:t xml:space="preserve">[الصَّفَريُ] ، في النتاج : بعد القَيْظيِّ.</w:t>
      </w:r>
    </w:p>
    <w:p>
      <w:pPr>
        <w:pStyle w:val="BookText"/>
      </w:pPr>
      <w:r>
        <w:rPr>
          <w:rFonts w:ascii="Amiri" w:hAnsi="Amiri" w:eastAsia="Amiri" w:cs="Amiri"/>
          <w:lang w:bidi="ar-SA"/>
          <w:color w:val="111111"/>
          <w:sz w:val="28"/>
          <w:szCs w:val="28"/>
          <w:rtl/>
        </w:rPr>
        <w:t xml:space="preserve">والصَّفَريُ : من المطر : الذي يأتي في الحر.</w:t>
      </w:r>
    </w:p>
    <w:p>
      <w:pPr>
        <w:pStyle w:val="BookText"/>
      </w:pPr>
      <w:r>
        <w:rPr>
          <w:rFonts w:ascii="IRNazanin" w:hAnsi="IRNazanin" w:eastAsia="IRNazanin" w:cs="IRNazanin"/>
          <w:lang w:bidi="fa-IR"/>
          <w:color w:val="111111"/>
          <w:sz w:val="28"/>
          <w:szCs w:val="28"/>
          <w:rtl/>
        </w:rPr>
        <w:t xml:space="preserve">[شماره صفحه واقعی : 3763]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28" w:name="pg14450_182739"/>
    <w:bookmarkEnd w:id="428"/>
    <w:p>
      <w:pPr>
        <w:pStyle w:val="BookText"/>
      </w:pPr>
      <w:r>
        <w:rPr>
          <w:rFonts w:ascii="Amiri" w:hAnsi="Amiri" w:eastAsia="Amiri" w:cs="Amiri"/>
          <w:lang w:bidi="ar-SA"/>
          <w:color w:val="111111"/>
          <w:sz w:val="28"/>
          <w:szCs w:val="28"/>
          <w:rtl/>
        </w:rPr>
        <w:t xml:space="preserve">و [ فَعَليَّة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642" w:name="_Toc1960"/>
      <w:r>
        <w:t>الصَّفَريَّةُ</w:t>
      </w:r>
      <w:bookmarkEnd w:id="2642"/>
    </w:p>
    <w:p>
      <w:pPr>
        <w:pStyle w:val="BookText"/>
      </w:pPr>
      <w:r>
        <w:rPr>
          <w:rFonts w:ascii="Amiri" w:hAnsi="Amiri" w:eastAsia="Amiri" w:cs="Amiri"/>
          <w:lang w:bidi="ar-SA"/>
          <w:color w:val="111111"/>
          <w:sz w:val="28"/>
          <w:szCs w:val="28"/>
          <w:rtl/>
        </w:rPr>
        <w:t xml:space="preserve">[الصَّفَريَّةُ] : نبات يكون في أول الخريف.</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2643" w:name="_Toc1961"/>
      <w:r>
        <w:t>الأَصْفَر</w:t>
      </w:r>
      <w:bookmarkEnd w:id="2643"/>
    </w:p>
    <w:p>
      <w:pPr>
        <w:pStyle w:val="BookText"/>
      </w:pPr>
      <w:r>
        <w:rPr>
          <w:rFonts w:ascii="Amiri" w:hAnsi="Amiri" w:eastAsia="Amiri" w:cs="Amiri"/>
          <w:lang w:bidi="ar-SA"/>
          <w:color w:val="111111"/>
          <w:sz w:val="28"/>
          <w:szCs w:val="28"/>
          <w:rtl/>
        </w:rPr>
        <w:t xml:space="preserve">[الأَصْفَر] من اللون : معروف.</w:t>
      </w:r>
    </w:p>
    <w:p>
      <w:pPr>
        <w:pStyle w:val="BookText"/>
      </w:pPr>
      <w:r>
        <w:rPr>
          <w:rFonts w:ascii="Amiri" w:hAnsi="Amiri" w:eastAsia="Amiri" w:cs="Amiri"/>
          <w:lang w:bidi="ar-SA"/>
          <w:color w:val="111111"/>
          <w:sz w:val="28"/>
          <w:szCs w:val="28"/>
          <w:rtl/>
        </w:rPr>
        <w:t xml:space="preserve">وبنو الأصفر : الروم لصفرة كانت في أبيهم ، قال عدي بن زيد </w:t>
      </w:r>
      <w:r>
        <w:rPr>
          <w:rStyle w:val="FootnoteReference"/>
        </w:rPr>
        <w:footnoteReference w:id="1151"/>
      </w:r>
    </w:p>
    <w:p>
      <w:pPr>
        <w:pStyle w:val="BookText"/>
      </w:pPr>
      <w:r>
        <w:rPr>
          <w:rFonts w:ascii="Amiri" w:hAnsi="Amiri" w:eastAsia="Amiri" w:cs="Amiri"/>
          <w:lang w:bidi="ar-SA"/>
          <w:color w:val="111111"/>
          <w:sz w:val="28"/>
          <w:szCs w:val="28"/>
          <w:rtl/>
        </w:rPr>
        <w:t xml:space="preserve">ظارواح مودّع أم بكور</w:t>
      </w:r>
    </w:p>
    <w:p>
      <w:pPr>
        <w:pStyle w:val="BookText"/>
      </w:pPr>
      <w:r>
        <w:rPr>
          <w:rFonts w:ascii="Amiri" w:hAnsi="Amiri" w:eastAsia="Amiri" w:cs="Amiri"/>
          <w:lang w:bidi="ar-SA"/>
          <w:color w:val="111111"/>
          <w:sz w:val="28"/>
          <w:szCs w:val="28"/>
          <w:rtl/>
        </w:rPr>
        <w:t xml:space="preserve">لك فاعمد لأيّ حال تصير</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ديوانه تحقيق محمد جبّار المعيبد ط. بغداد ( ص 87 ) والشعر والشعراء : (112) واللسان والتاج ( صفر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وبنو الأصفرِ الكرامُ ملوك الرُّوْ</w:t>
      </w:r>
    </w:p>
    <w:p>
      <w:pPr>
        <w:pStyle w:val="BookText"/>
      </w:pPr>
      <w:r>
        <w:rPr>
          <w:rFonts w:ascii="Amiri" w:hAnsi="Amiri" w:eastAsia="Amiri" w:cs="Amiri"/>
          <w:lang w:bidi="ar-SA"/>
          <w:color w:val="111111"/>
          <w:sz w:val="28"/>
          <w:szCs w:val="28"/>
          <w:rtl/>
        </w:rPr>
        <w:t xml:space="preserve">مِ لم يبق منهم مذكورُ</w:t>
      </w:r>
    </w:p>
    <w:p>
      <w:pPr>
        <w:pStyle w:val="BookText"/>
      </w:pPr>
      <w:r>
        <w:rPr>
          <w:rFonts w:ascii="Amiri" w:hAnsi="Amiri" w:eastAsia="Amiri" w:cs="Amiri"/>
          <w:lang w:bidi="ar-SA"/>
          <w:color w:val="111111"/>
          <w:sz w:val="28"/>
          <w:szCs w:val="28"/>
          <w:rtl/>
        </w:rPr>
        <w:t xml:space="preserve">والأَصْفَرُ : الأسود ، قال الأعشى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تلكَ خَيْليْ منه وتلكَ رِكابيْ</w:t>
      </w:r>
    </w:p>
    <w:p>
      <w:pPr>
        <w:pStyle w:val="BookText"/>
      </w:pPr>
      <w:r>
        <w:rPr>
          <w:rFonts w:ascii="Amiri" w:hAnsi="Amiri" w:eastAsia="Amiri" w:cs="Amiri"/>
          <w:lang w:bidi="ar-SA"/>
          <w:color w:val="111111"/>
          <w:sz w:val="28"/>
          <w:szCs w:val="28"/>
          <w:rtl/>
        </w:rPr>
        <w:t xml:space="preserve">هُنَ صُفْرٌ ألوانُها كالزبيبِ</w:t>
      </w:r>
    </w:p>
    <w:p>
      <w:pPr>
        <w:pStyle w:val="BookText"/>
      </w:pPr>
      <w:r>
        <w:rPr>
          <w:rFonts w:ascii="Amiri" w:hAnsi="Amiri" w:eastAsia="Amiri" w:cs="Amiri"/>
          <w:lang w:bidi="ar-SA"/>
          <w:color w:val="111111"/>
          <w:sz w:val="28"/>
          <w:szCs w:val="28"/>
          <w:rtl/>
        </w:rPr>
        <w:t xml:space="preserve">وعلى الوجهين يفسر قوله تعالى : ( كَأَنَّهُ جِمالَتٌ صُفْرٌ )</w:t>
      </w:r>
      <w:r>
        <w:rPr>
          <w:rStyle w:val="FootnoteReference"/>
        </w:rPr>
        <w:footnoteReference w:id="1153"/>
      </w:r>
      <w:r>
        <w:rPr>
          <w:rFonts w:ascii="Amiri" w:hAnsi="Amiri" w:eastAsia="Amiri" w:cs="Amiri"/>
          <w:lang w:bidi="ar-SA"/>
          <w:color w:val="111111"/>
          <w:sz w:val="28"/>
          <w:szCs w:val="28"/>
          <w:rtl/>
        </w:rPr>
        <w:t xml:space="preserve">قيل : صُفْرٌ : لونُها أَصْفَرُ وقيل : أي أسود.</w:t>
      </w:r>
    </w:p>
    <w:p>
      <w:pPr>
        <w:pStyle w:val="BookText"/>
      </w:pPr>
      <w:r>
        <w:rPr>
          <w:rFonts w:ascii="Amiri" w:hAnsi="Amiri" w:eastAsia="Amiri" w:cs="Amiri"/>
          <w:lang w:bidi="ar-SA"/>
          <w:color w:val="111111"/>
          <w:sz w:val="28"/>
          <w:szCs w:val="28"/>
          <w:rtl/>
        </w:rPr>
        <w:t xml:space="preserve">مِفْعَلة ، بكسر الميم</w:t>
      </w:r>
    </w:p>
    <w:p>
      <w:pPr>
        <w:pStyle w:val="BookText"/>
      </w:pPr>
      <w:r>
        <w:rPr>
          <w:rFonts w:ascii="IRNazanin" w:hAnsi="IRNazanin" w:eastAsia="IRNazanin" w:cs="IRNazanin"/>
          <w:lang w:bidi="fa-IR"/>
          <w:color w:val="111111"/>
          <w:sz w:val="28"/>
          <w:szCs w:val="28"/>
          <w:rtl/>
        </w:rPr>
        <w:t xml:space="preserve">و</w:t>
      </w:r>
    </w:p>
    <w:p>
      <w:pPr>
        <w:pStyle w:val="Heading5"/>
      </w:pPr>
      <w:bookmarkStart w:id="2644" w:name="_Toc1962"/>
      <w:r>
        <w:t>المِصْفَاة</w:t>
      </w:r>
      <w:bookmarkEnd w:id="2644"/>
    </w:p>
    <w:p>
      <w:pPr>
        <w:pStyle w:val="BookText"/>
      </w:pPr>
      <w:r>
        <w:rPr>
          <w:rFonts w:ascii="Amiri" w:hAnsi="Amiri" w:eastAsia="Amiri" w:cs="Amiri"/>
          <w:lang w:bidi="ar-SA"/>
          <w:color w:val="111111"/>
          <w:sz w:val="28"/>
          <w:szCs w:val="28"/>
          <w:rtl/>
        </w:rPr>
        <w:t xml:space="preserve">[المِصْفَاة] : التي يصفَّى بها الشراب.</w:t>
      </w:r>
    </w:p>
    <w:p>
      <w:pPr>
        <w:pStyle w:val="BookText"/>
      </w:pPr>
      <w:r>
        <w:rPr>
          <w:rFonts w:ascii="Amiri" w:hAnsi="Amiri" w:eastAsia="Amiri" w:cs="Amiri"/>
          <w:lang w:bidi="ar-SA"/>
          <w:color w:val="111111"/>
          <w:sz w:val="28"/>
          <w:szCs w:val="28"/>
          <w:rtl/>
        </w:rPr>
        <w:t xml:space="preserve">مُفْعَل ، بضم الميم وفتح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2645" w:name="_Toc1963"/>
      <w:r>
        <w:t>المُصْفَحُ</w:t>
      </w:r>
      <w:bookmarkEnd w:id="2645"/>
    </w:p>
    <w:p>
      <w:pPr>
        <w:pStyle w:val="BookText"/>
      </w:pPr>
      <w:r>
        <w:rPr>
          <w:rFonts w:ascii="Amiri" w:hAnsi="Amiri" w:eastAsia="Amiri" w:cs="Amiri"/>
          <w:lang w:bidi="ar-SA"/>
          <w:color w:val="111111"/>
          <w:sz w:val="28"/>
          <w:szCs w:val="28"/>
          <w:rtl/>
        </w:rPr>
        <w:t xml:space="preserve">[المُصْفَحُ] : السيف المُصْفَحُ : العريض ،</w:t>
      </w:r>
    </w:p>
    <w:p>
      <w:pPr>
        <w:pStyle w:val="BookText"/>
      </w:pPr>
      <w:r>
        <w:rPr>
          <w:rFonts w:ascii="IRNazanin" w:hAnsi="IRNazanin" w:eastAsia="IRNazanin" w:cs="IRNazanin"/>
          <w:lang w:bidi="fa-IR"/>
          <w:color w:val="111111"/>
          <w:sz w:val="28"/>
          <w:szCs w:val="28"/>
          <w:rtl/>
        </w:rPr>
        <w:t xml:space="preserve">[شماره صفحه واقعی : 3764]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29" w:name="pg14450_182740"/>
    <w:bookmarkEnd w:id="429"/>
    <w:p>
      <w:pPr>
        <w:pStyle w:val="BookText"/>
      </w:pPr>
      <w:r>
        <w:rPr>
          <w:rFonts w:ascii="Amiri" w:hAnsi="Amiri" w:eastAsia="Amiri" w:cs="Amiri"/>
          <w:lang w:bidi="ar-SA"/>
          <w:color w:val="111111"/>
          <w:sz w:val="28"/>
          <w:szCs w:val="28"/>
          <w:rtl/>
        </w:rPr>
        <w:t xml:space="preserve">وكذلك الصدر المُصْفَحُ ، قال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وصَدْري مُصْفَح للموتِ نَهْدٌ</w:t>
      </w:r>
    </w:p>
    <w:p>
      <w:pPr>
        <w:pStyle w:val="BookText"/>
      </w:pPr>
      <w:r>
        <w:rPr>
          <w:rFonts w:ascii="Amiri" w:hAnsi="Amiri" w:eastAsia="Amiri" w:cs="Amiri"/>
          <w:lang w:bidi="ar-SA"/>
          <w:color w:val="111111"/>
          <w:sz w:val="28"/>
          <w:szCs w:val="28"/>
          <w:rtl/>
        </w:rPr>
        <w:t xml:space="preserve">إِذا ضاقَتْ عن الموتِ الصدورُ</w:t>
      </w:r>
    </w:p>
    <w:p>
      <w:pPr>
        <w:pStyle w:val="BookText"/>
      </w:pPr>
      <w:r>
        <w:rPr>
          <w:rFonts w:ascii="Amiri" w:hAnsi="Amiri" w:eastAsia="Amiri" w:cs="Amiri"/>
          <w:lang w:bidi="ar-SA"/>
          <w:color w:val="111111"/>
          <w:sz w:val="28"/>
          <w:szCs w:val="28"/>
          <w:rtl/>
        </w:rPr>
        <w:t xml:space="preserve">نهد : أي ضخم.</w:t>
      </w:r>
    </w:p>
    <w:p>
      <w:pPr>
        <w:pStyle w:val="BookText"/>
      </w:pPr>
      <w:r>
        <w:rPr>
          <w:rFonts w:ascii="Amiri" w:hAnsi="Amiri" w:eastAsia="Amiri" w:cs="Amiri"/>
          <w:lang w:bidi="ar-SA"/>
          <w:color w:val="111111"/>
          <w:sz w:val="28"/>
          <w:szCs w:val="28"/>
          <w:rtl/>
        </w:rPr>
        <w:t xml:space="preserve">المُصْفَحُ : من سهام الميسر وله ستة أنصباء.</w:t>
      </w:r>
    </w:p>
    <w:p>
      <w:pPr>
        <w:pStyle w:val="BookText"/>
      </w:pPr>
      <w:r>
        <w:rPr>
          <w:rFonts w:ascii="IRNazanin" w:hAnsi="IRNazanin" w:eastAsia="IRNazanin" w:cs="IRNazanin"/>
          <w:lang w:bidi="fa-IR"/>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2646" w:name="_Toc1964"/>
      <w:r>
        <w:t>المصفور</w:t>
      </w:r>
      <w:bookmarkEnd w:id="2646"/>
    </w:p>
    <w:p>
      <w:pPr>
        <w:pStyle w:val="BookText"/>
      </w:pPr>
      <w:r>
        <w:rPr>
          <w:rFonts w:ascii="Amiri" w:hAnsi="Amiri" w:eastAsia="Amiri" w:cs="Amiri"/>
          <w:lang w:bidi="ar-SA"/>
          <w:color w:val="111111"/>
          <w:sz w:val="28"/>
          <w:szCs w:val="28"/>
          <w:rtl/>
        </w:rPr>
        <w:t xml:space="preserve">[المصفور] : الذي به صفار في بطنه ، قال العجاج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قَضْبُ الطبيبِ نائطُ المَصْفُورِ</w:t>
      </w:r>
    </w:p>
    <w:p>
      <w:pPr>
        <w:pStyle w:val="BookText"/>
      </w:pPr>
      <w:r>
        <w:rPr>
          <w:rFonts w:ascii="Amiri" w:hAnsi="Amiri" w:eastAsia="Amiri" w:cs="Amiri"/>
          <w:lang w:bidi="ar-SA"/>
          <w:color w:val="111111"/>
          <w:sz w:val="28"/>
          <w:szCs w:val="28"/>
          <w:rtl/>
        </w:rPr>
        <w:t xml:space="preserve">النائط : عرق يُقطع للمصفور فتخف عِلَّتُهُ.</w:t>
      </w:r>
    </w:p>
    <w:p>
      <w:pPr>
        <w:pStyle w:val="BookText"/>
      </w:pPr>
      <w:r>
        <w:rPr>
          <w:rFonts w:ascii="Amiri" w:hAnsi="Amiri" w:eastAsia="Amiri" w:cs="Amiri"/>
          <w:lang w:bidi="ar-SA"/>
          <w:color w:val="111111"/>
          <w:sz w:val="28"/>
          <w:szCs w:val="28"/>
          <w:rtl/>
        </w:rPr>
        <w:t xml:space="preserve">والمصفور : الذي في بطنه صفر من الناس والدواب.</w:t>
      </w:r>
    </w:p>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ح</w:t>
      </w:r>
    </w:p>
    <w:p>
      <w:pPr>
        <w:pStyle w:val="Heading5"/>
      </w:pPr>
      <w:bookmarkStart w:id="2647" w:name="_Toc1965"/>
      <w:r>
        <w:t>المُصَفَّح</w:t>
      </w:r>
      <w:bookmarkEnd w:id="2647"/>
    </w:p>
    <w:p>
      <w:pPr>
        <w:pStyle w:val="BookText"/>
      </w:pPr>
      <w:r>
        <w:rPr>
          <w:rFonts w:ascii="Amiri" w:hAnsi="Amiri" w:eastAsia="Amiri" w:cs="Amiri"/>
          <w:lang w:bidi="ar-SA"/>
          <w:color w:val="111111"/>
          <w:sz w:val="28"/>
          <w:szCs w:val="28"/>
          <w:rtl/>
        </w:rPr>
        <w:t xml:space="preserve">[المُصَفَّح] : رجل مُصَفَّح الرأس : أي عريض الرأس. وسيف مصفّح : عريض الصفحة ، قال لبيد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مصفَّحاتٍ في ذُراه</w:t>
      </w:r>
    </w:p>
    <w:p>
      <w:pPr>
        <w:pStyle w:val="BookText"/>
      </w:pPr>
      <w:r>
        <w:rPr>
          <w:rFonts w:ascii="Amiri" w:hAnsi="Amiri" w:eastAsia="Amiri" w:cs="Amiri"/>
          <w:lang w:bidi="ar-SA"/>
          <w:color w:val="111111"/>
          <w:sz w:val="28"/>
          <w:szCs w:val="28"/>
          <w:rtl/>
        </w:rPr>
        <w:t xml:space="preserve">وأنواحاً عليهنَّ المآلي</w:t>
      </w:r>
    </w:p>
    <w:p>
      <w:pPr>
        <w:pStyle w:val="BookText"/>
      </w:pPr>
      <w:r>
        <w:rPr>
          <w:rFonts w:ascii="Amiri" w:hAnsi="Amiri" w:eastAsia="Amiri" w:cs="Amiri"/>
          <w:lang w:bidi="ar-SA"/>
          <w:color w:val="111111"/>
          <w:sz w:val="28"/>
          <w:szCs w:val="28"/>
          <w:rtl/>
        </w:rPr>
        <w:t xml:space="preserve">يصف السحاب وظلمته ويشبه برقَهُ بالسيوف المصفحة. والمئلاة : خرقة بيد المرأة التي تنوح. ويروى مصفِّحات ، بكسر الفاء ، أي نساء يصفّحن بأيديهن.</w:t>
      </w:r>
    </w:p>
    <w:p>
      <w:pPr>
        <w:pStyle w:val="BookText"/>
      </w:pPr>
      <w:r>
        <w:rPr>
          <w:rFonts w:ascii="IRNazanin" w:hAnsi="IRNazanin" w:eastAsia="IRNazanin" w:cs="IRNazanin"/>
          <w:lang w:bidi="fa-IR"/>
          <w:color w:val="111111"/>
          <w:sz w:val="28"/>
          <w:szCs w:val="28"/>
          <w:rtl/>
        </w:rPr>
        <w:t xml:space="preserve">[شماره صفحه واقعی : 3765]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30" w:name="pg14450_182741"/>
    <w:bookmarkEnd w:id="430"/>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648" w:name="_Toc1966"/>
      <w:r>
        <w:t>الصَّفَّار</w:t>
      </w:r>
      <w:bookmarkEnd w:id="2648"/>
    </w:p>
    <w:p>
      <w:pPr>
        <w:pStyle w:val="BookText"/>
      </w:pPr>
      <w:r>
        <w:rPr>
          <w:rFonts w:ascii="Amiri" w:hAnsi="Amiri" w:eastAsia="Amiri" w:cs="Amiri"/>
          <w:lang w:bidi="ar-SA"/>
          <w:color w:val="111111"/>
          <w:sz w:val="28"/>
          <w:szCs w:val="28"/>
          <w:rtl/>
        </w:rPr>
        <w:t xml:space="preserve">[الصَّفَّار] : صاحب الصَّفَر.</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649" w:name="_Toc1967"/>
      <w:r>
        <w:t>الصَّفَّارة</w:t>
      </w:r>
      <w:bookmarkEnd w:id="2649"/>
    </w:p>
    <w:p>
      <w:pPr>
        <w:pStyle w:val="BookText"/>
      </w:pPr>
      <w:r>
        <w:rPr>
          <w:rFonts w:ascii="Amiri" w:hAnsi="Amiri" w:eastAsia="Amiri" w:cs="Amiri"/>
          <w:lang w:bidi="ar-SA"/>
          <w:color w:val="111111"/>
          <w:sz w:val="28"/>
          <w:szCs w:val="28"/>
          <w:rtl/>
        </w:rPr>
        <w:t xml:space="preserve">[الصَّفَّارة] : قصبة يُنفخ فيها فتصفِّر.</w:t>
      </w:r>
    </w:p>
    <w:p>
      <w:pPr>
        <w:pStyle w:val="BookText"/>
      </w:pPr>
      <w:r>
        <w:rPr>
          <w:rFonts w:ascii="Amiri" w:hAnsi="Amiri" w:eastAsia="Amiri" w:cs="Amiri"/>
          <w:lang w:bidi="ar-SA"/>
          <w:color w:val="111111"/>
          <w:sz w:val="28"/>
          <w:szCs w:val="28"/>
          <w:rtl/>
        </w:rPr>
        <w:t xml:space="preserve">فُعَّال ، بضم الفاء وتشديد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2650" w:name="_Toc1968"/>
      <w:r>
        <w:t>الصُّفَّاح</w:t>
      </w:r>
      <w:bookmarkEnd w:id="2650"/>
    </w:p>
    <w:p>
      <w:pPr>
        <w:pStyle w:val="BookText"/>
      </w:pPr>
      <w:r>
        <w:rPr>
          <w:rFonts w:ascii="Amiri" w:hAnsi="Amiri" w:eastAsia="Amiri" w:cs="Amiri"/>
          <w:lang w:bidi="ar-SA"/>
          <w:color w:val="111111"/>
          <w:sz w:val="28"/>
          <w:szCs w:val="28"/>
          <w:rtl/>
        </w:rPr>
        <w:t xml:space="preserve">[الصُّفَّاح] ، من الحجارة خاصةً : ما عَرُضَ وطال </w:t>
      </w:r>
      <w:r>
        <w:rPr>
          <w:rStyle w:val="FootnoteReference"/>
        </w:rPr>
        <w:footnoteReference w:id="1157"/>
      </w:r>
      <w:r>
        <w:rPr>
          <w:rFonts w:ascii="Amiri" w:hAnsi="Amiri" w:eastAsia="Amiri" w:cs="Amiri"/>
          <w:lang w:bidi="ar-SA"/>
          <w:color w:val="111111"/>
          <w:sz w:val="28"/>
          <w:szCs w:val="28"/>
          <w:rtl/>
        </w:rPr>
        <w:t xml:space="preserve">، الواحدة : صفاحة ، بالهاء ، قال النابغة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تجذُّ السلوقيَّ المضاعفَ نَسْجُهُ</w:t>
      </w:r>
    </w:p>
    <w:p>
      <w:pPr>
        <w:pStyle w:val="BookText"/>
      </w:pPr>
      <w:r>
        <w:rPr>
          <w:rFonts w:ascii="Amiri" w:hAnsi="Amiri" w:eastAsia="Amiri" w:cs="Amiri"/>
          <w:lang w:bidi="ar-SA"/>
          <w:color w:val="111111"/>
          <w:sz w:val="28"/>
          <w:szCs w:val="28"/>
          <w:rtl/>
        </w:rPr>
        <w:t xml:space="preserve">ويوقدْنَ بالصُّفَاحِ نارَ الحُبَاحبِ</w:t>
      </w:r>
    </w:p>
    <w:p>
      <w:pPr>
        <w:pStyle w:val="BookText"/>
      </w:pPr>
      <w:r>
        <w:rPr>
          <w:rFonts w:ascii="Amiri" w:hAnsi="Amiri" w:eastAsia="Amiri" w:cs="Amiri"/>
          <w:lang w:bidi="ar-SA"/>
          <w:color w:val="111111"/>
          <w:sz w:val="28"/>
          <w:szCs w:val="28"/>
          <w:rtl/>
        </w:rPr>
        <w:t xml:space="preserve">السلوقي من الدروع : منسوب إِلى سلوق ، مدينة باليمن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فِعِّيل ، بكسر الفاء والعين مشددة</w:t>
      </w:r>
    </w:p>
    <w:p>
      <w:pPr>
        <w:pStyle w:val="BookText"/>
      </w:pPr>
      <w:r>
        <w:rPr>
          <w:rFonts w:ascii="IRNazanin" w:hAnsi="IRNazanin" w:eastAsia="IRNazanin" w:cs="IRNazanin"/>
          <w:lang w:bidi="fa-IR"/>
          <w:color w:val="111111"/>
          <w:sz w:val="28"/>
          <w:szCs w:val="28"/>
          <w:rtl/>
        </w:rPr>
        <w:t xml:space="preserve">ن</w:t>
      </w:r>
    </w:p>
    <w:p>
      <w:pPr>
        <w:pStyle w:val="Heading5"/>
      </w:pPr>
      <w:bookmarkStart w:id="2651" w:name="_Toc1969"/>
      <w:r>
        <w:t>صِفِّين</w:t>
      </w:r>
      <w:bookmarkEnd w:id="2651"/>
    </w:p>
    <w:p>
      <w:pPr>
        <w:pStyle w:val="BookText"/>
      </w:pPr>
      <w:r>
        <w:rPr>
          <w:rFonts w:ascii="Amiri" w:hAnsi="Amiri" w:eastAsia="Amiri" w:cs="Amiri"/>
          <w:lang w:bidi="ar-SA"/>
          <w:color w:val="111111"/>
          <w:sz w:val="28"/>
          <w:szCs w:val="28"/>
          <w:rtl/>
        </w:rPr>
        <w:t xml:space="preserve">[صِفِّين] : موضع </w:t>
      </w:r>
      <w:r>
        <w:rPr>
          <w:rStyle w:val="FootnoteReference"/>
        </w:rPr>
        <w:footnoteReference w:id="1160"/>
      </w:r>
      <w:r>
        <w:rPr>
          <w:rFonts w:ascii="Amiri" w:hAnsi="Amiri" w:eastAsia="Amiri" w:cs="Amiri"/>
          <w:lang w:bidi="ar-SA"/>
          <w:color w:val="111111"/>
          <w:sz w:val="28"/>
          <w:szCs w:val="28"/>
          <w:rtl/>
        </w:rPr>
        <w:t xml:space="preserve">كانت فيه وَقَعَات بين علي بن أبي طالب ومعاوية بن أبي سفيان.</w:t>
      </w:r>
    </w:p>
    <w:p>
      <w:pPr>
        <w:pStyle w:val="BookText"/>
      </w:pPr>
      <w:r>
        <w:rPr>
          <w:rFonts w:ascii="IRNazanin" w:hAnsi="IRNazanin" w:eastAsia="IRNazanin" w:cs="IRNazanin"/>
          <w:lang w:bidi="fa-IR"/>
          <w:color w:val="111111"/>
          <w:sz w:val="28"/>
          <w:szCs w:val="28"/>
          <w:rtl/>
        </w:rPr>
        <w:t xml:space="preserve">[شماره صفحه واقعی : 3766]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31" w:name="pg14450_182742"/>
    <w:bookmarkEnd w:id="431"/>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2652" w:name="_Toc1970"/>
      <w:r>
        <w:t>الصافر</w:t>
      </w:r>
      <w:bookmarkEnd w:id="2652"/>
    </w:p>
    <w:p>
      <w:pPr>
        <w:pStyle w:val="BookText"/>
      </w:pPr>
      <w:r>
        <w:rPr>
          <w:rFonts w:ascii="Amiri" w:hAnsi="Amiri" w:eastAsia="Amiri" w:cs="Amiri"/>
          <w:lang w:bidi="ar-SA"/>
          <w:color w:val="111111"/>
          <w:sz w:val="28"/>
          <w:szCs w:val="28"/>
          <w:rtl/>
        </w:rPr>
        <w:t xml:space="preserve">[الصافر] : يقال : ما بالدار صافر : أي أحد.</w:t>
      </w:r>
    </w:p>
    <w:p>
      <w:pPr>
        <w:pStyle w:val="BookText"/>
      </w:pPr>
      <w:r>
        <w:rPr>
          <w:rFonts w:ascii="Amiri" w:hAnsi="Amiri" w:eastAsia="Amiri" w:cs="Amiri"/>
          <w:lang w:bidi="ar-SA"/>
          <w:color w:val="111111"/>
          <w:sz w:val="28"/>
          <w:szCs w:val="28"/>
          <w:rtl/>
        </w:rPr>
        <w:t xml:space="preserve">ويقال : « هو أجبن من صافر » </w:t>
      </w:r>
      <w:r>
        <w:rPr>
          <w:rStyle w:val="FootnoteReference"/>
        </w:rPr>
        <w:footnoteReference w:id="1161"/>
      </w:r>
      <w:r>
        <w:rPr>
          <w:rFonts w:ascii="Amiri" w:hAnsi="Amiri" w:eastAsia="Amiri" w:cs="Amiri"/>
          <w:lang w:bidi="ar-SA"/>
          <w:color w:val="111111"/>
          <w:sz w:val="28"/>
          <w:szCs w:val="28"/>
          <w:rtl/>
        </w:rPr>
        <w:t xml:space="preserve">وهو ما صفر من الطير.</w:t>
      </w:r>
    </w:p>
    <w:p>
      <w:pPr>
        <w:pStyle w:val="BookText"/>
      </w:pPr>
      <w:r>
        <w:rPr>
          <w:rFonts w:ascii="IRNazanin" w:hAnsi="IRNazanin" w:eastAsia="IRNazanin" w:cs="IRNazanin"/>
          <w:lang w:bidi="fa-IR"/>
          <w:color w:val="111111"/>
          <w:sz w:val="28"/>
          <w:szCs w:val="28"/>
          <w:rtl/>
        </w:rPr>
        <w:t xml:space="preserve">ن</w:t>
      </w:r>
    </w:p>
    <w:p>
      <w:pPr>
        <w:pStyle w:val="Heading5"/>
      </w:pPr>
      <w:bookmarkStart w:id="2653" w:name="_Toc1971"/>
      <w:r>
        <w:t>الصافن</w:t>
      </w:r>
      <w:bookmarkEnd w:id="2653"/>
    </w:p>
    <w:p>
      <w:pPr>
        <w:pStyle w:val="BookText"/>
      </w:pPr>
      <w:r>
        <w:rPr>
          <w:rFonts w:ascii="Amiri" w:hAnsi="Amiri" w:eastAsia="Amiri" w:cs="Amiri"/>
          <w:lang w:bidi="ar-SA"/>
          <w:color w:val="111111"/>
          <w:sz w:val="28"/>
          <w:szCs w:val="28"/>
          <w:rtl/>
        </w:rPr>
        <w:t xml:space="preserve">[الصافن] : عرق في باطن الصلب.</w:t>
      </w:r>
    </w:p>
    <w:p>
      <w:pPr>
        <w:pStyle w:val="BookText"/>
      </w:pPr>
      <w:r>
        <w:rPr>
          <w:rFonts w:ascii="Amiri" w:hAnsi="Amiri" w:eastAsia="Amiri" w:cs="Amiri"/>
          <w:lang w:bidi="ar-SA"/>
          <w:color w:val="111111"/>
          <w:sz w:val="28"/>
          <w:szCs w:val="28"/>
          <w:rtl/>
        </w:rPr>
        <w:t xml:space="preserve">والصافن من الخيل : القائم على ثلاث قوائم وقد أقام الرابعة على طرف الحافر.</w:t>
      </w:r>
    </w:p>
    <w:p>
      <w:pPr>
        <w:pStyle w:val="BookText"/>
      </w:pPr>
      <w:r>
        <w:rPr>
          <w:rFonts w:ascii="Amiri" w:hAnsi="Amiri" w:eastAsia="Amiri" w:cs="Amiri"/>
          <w:lang w:bidi="ar-SA"/>
          <w:color w:val="111111"/>
          <w:sz w:val="28"/>
          <w:szCs w:val="28"/>
          <w:rtl/>
        </w:rPr>
        <w:t xml:space="preserve">ويقال : الصافن : القائم.</w:t>
      </w:r>
    </w:p>
    <w:p>
      <w:pPr>
        <w:pStyle w:val="BookText"/>
      </w:pPr>
      <w:r>
        <w:rPr>
          <w:rFonts w:ascii="Amiri" w:hAnsi="Amiri" w:eastAsia="Amiri" w:cs="Amiri"/>
          <w:lang w:bidi="ar-SA"/>
          <w:color w:val="111111"/>
          <w:sz w:val="28"/>
          <w:szCs w:val="28"/>
          <w:rtl/>
        </w:rPr>
        <w:t xml:space="preserve">والصافن : الذي يصفّ قدميه في الصلاة.</w:t>
      </w:r>
    </w:p>
    <w:p>
      <w:pPr>
        <w:pStyle w:val="BookText"/>
      </w:pPr>
      <w:r>
        <w:rPr>
          <w:rFonts w:ascii="IRNazanin" w:hAnsi="IRNazanin" w:eastAsia="IRNazanin" w:cs="IRNazanin"/>
          <w:lang w:bidi="fa-IR"/>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654" w:name="_Toc1972"/>
      <w:r>
        <w:t>الصَّفَار</w:t>
      </w:r>
      <w:bookmarkEnd w:id="2654"/>
    </w:p>
    <w:p>
      <w:pPr>
        <w:pStyle w:val="BookText"/>
      </w:pPr>
      <w:r>
        <w:rPr>
          <w:rFonts w:ascii="Amiri" w:hAnsi="Amiri" w:eastAsia="Amiri" w:cs="Amiri"/>
          <w:lang w:bidi="ar-SA"/>
          <w:color w:val="111111"/>
          <w:sz w:val="28"/>
          <w:szCs w:val="28"/>
          <w:rtl/>
        </w:rPr>
        <w:t xml:space="preserve">[الصَّفَار] : يبيس البُهمَى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655" w:name="_Toc1973"/>
      <w:r>
        <w:t>الصُّفَار</w:t>
      </w:r>
      <w:bookmarkEnd w:id="2655"/>
    </w:p>
    <w:p>
      <w:pPr>
        <w:pStyle w:val="BookText"/>
      </w:pPr>
      <w:r>
        <w:rPr>
          <w:rFonts w:ascii="Amiri" w:hAnsi="Amiri" w:eastAsia="Amiri" w:cs="Amiri"/>
          <w:lang w:bidi="ar-SA"/>
          <w:color w:val="111111"/>
          <w:sz w:val="28"/>
          <w:szCs w:val="28"/>
          <w:rtl/>
        </w:rPr>
        <w:t xml:space="preserve">[الصُّفَار] : صفرة تعلو لون الإِنسان من داء ، وصاحبه : مصفور.</w:t>
      </w:r>
    </w:p>
    <w:p>
      <w:pPr>
        <w:pStyle w:val="BookText"/>
      </w:pPr>
      <w:r>
        <w:rPr>
          <w:rFonts w:ascii="Amiri" w:hAnsi="Amiri" w:eastAsia="Amiri" w:cs="Amiri"/>
          <w:lang w:bidi="ar-SA"/>
          <w:color w:val="111111"/>
          <w:sz w:val="28"/>
          <w:szCs w:val="28"/>
          <w:rtl/>
        </w:rPr>
        <w:t xml:space="preserve">وقيل : الصُّفَار : اجتماع الماء في البطن فيعظم ، قال ابن أحمر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أرانا لا يزالُ لنا حميمٌ</w:t>
      </w:r>
    </w:p>
    <w:p>
      <w:pPr>
        <w:pStyle w:val="BookText"/>
      </w:pPr>
      <w:r>
        <w:rPr>
          <w:rFonts w:ascii="Amiri" w:hAnsi="Amiri" w:eastAsia="Amiri" w:cs="Amiri"/>
          <w:lang w:bidi="ar-SA"/>
          <w:color w:val="111111"/>
          <w:sz w:val="28"/>
          <w:szCs w:val="28"/>
          <w:rtl/>
        </w:rPr>
        <w:t xml:space="preserve">كداءِ البطنِ سَلًّا أو صُفاراً</w:t>
      </w:r>
    </w:p>
    <w:p>
      <w:pPr>
        <w:pStyle w:val="BookText"/>
      </w:pPr>
      <w:r>
        <w:rPr>
          <w:rFonts w:ascii="Amiri" w:hAnsi="Amiri" w:eastAsia="Amiri" w:cs="Amiri"/>
          <w:lang w:bidi="ar-SA"/>
          <w:color w:val="111111"/>
          <w:sz w:val="28"/>
          <w:szCs w:val="28"/>
          <w:rtl/>
        </w:rPr>
        <w:t xml:space="preserve">يريد : أنه معضل كوجع البطن لا يدرى ما حرّكه ولا ما يسكنه.</w:t>
      </w:r>
    </w:p>
    <w:p>
      <w:pPr>
        <w:pStyle w:val="BookText"/>
      </w:pPr>
      <w:r>
        <w:rPr>
          <w:rFonts w:ascii="Amiri" w:hAnsi="Amiri" w:eastAsia="Amiri" w:cs="Amiri"/>
          <w:lang w:bidi="ar-SA"/>
          <w:color w:val="111111"/>
          <w:sz w:val="28"/>
          <w:szCs w:val="28"/>
          <w:rtl/>
        </w:rPr>
        <w:t xml:space="preserve">والصُّفَاريَّة ، بالهاء منسوبة : طائر.</w:t>
      </w:r>
    </w:p>
    <w:p>
      <w:pPr>
        <w:pStyle w:val="BookText"/>
      </w:pPr>
      <w:r>
        <w:rPr>
          <w:rFonts w:ascii="IRNazanin" w:hAnsi="IRNazanin" w:eastAsia="IRNazanin" w:cs="IRNazanin"/>
          <w:lang w:bidi="fa-IR"/>
          <w:color w:val="111111"/>
          <w:sz w:val="28"/>
          <w:szCs w:val="28"/>
          <w:rtl/>
        </w:rPr>
        <w:t xml:space="preserve">[شماره صفحه واقعی : 3767]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32" w:name="pg14450_182743"/>
    <w:bookmarkEnd w:id="432"/>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2656" w:name="_Toc1974"/>
      <w:r>
        <w:t>الصِّفاد</w:t>
      </w:r>
      <w:bookmarkEnd w:id="2656"/>
    </w:p>
    <w:p>
      <w:pPr>
        <w:pStyle w:val="BookText"/>
      </w:pPr>
      <w:r>
        <w:rPr>
          <w:rFonts w:ascii="Amiri" w:hAnsi="Amiri" w:eastAsia="Amiri" w:cs="Amiri"/>
          <w:lang w:bidi="ar-SA"/>
          <w:color w:val="111111"/>
          <w:sz w:val="28"/>
          <w:szCs w:val="28"/>
          <w:rtl/>
        </w:rPr>
        <w:t xml:space="preserve">[الصِّفاد] : الاسم من صَفَده.</w:t>
      </w:r>
    </w:p>
    <w:p>
      <w:pPr>
        <w:pStyle w:val="BookText"/>
      </w:pPr>
      <w:r>
        <w:rPr>
          <w:rFonts w:ascii="Amiri" w:hAnsi="Amiri" w:eastAsia="Amiri" w:cs="Amiri"/>
          <w:lang w:bidi="ar-SA"/>
          <w:color w:val="111111"/>
          <w:sz w:val="28"/>
          <w:szCs w:val="28"/>
          <w:rtl/>
        </w:rPr>
        <w:t xml:space="preserve">والصِّفاد : الوَثاق.</w:t>
      </w:r>
    </w:p>
    <w:p>
      <w:pPr>
        <w:pStyle w:val="BookText"/>
      </w:pPr>
      <w:r>
        <w:rPr>
          <w:rFonts w:ascii="IRNazanin" w:hAnsi="IRNazanin" w:eastAsia="IRNazanin" w:cs="IRNazanin"/>
          <w:lang w:bidi="fa-IR"/>
          <w:color w:val="111111"/>
          <w:sz w:val="28"/>
          <w:szCs w:val="28"/>
          <w:rtl/>
        </w:rPr>
        <w:t xml:space="preserve">ق</w:t>
      </w:r>
    </w:p>
    <w:p>
      <w:pPr>
        <w:pStyle w:val="Heading5"/>
      </w:pPr>
      <w:bookmarkStart w:id="2657" w:name="_Toc1975"/>
      <w:r>
        <w:t>صِفَاق</w:t>
      </w:r>
      <w:bookmarkEnd w:id="2657"/>
    </w:p>
    <w:p>
      <w:pPr>
        <w:pStyle w:val="BookText"/>
      </w:pPr>
      <w:r>
        <w:rPr>
          <w:rFonts w:ascii="Amiri" w:hAnsi="Amiri" w:eastAsia="Amiri" w:cs="Amiri"/>
          <w:lang w:bidi="ar-SA"/>
          <w:color w:val="111111"/>
          <w:sz w:val="28"/>
          <w:szCs w:val="28"/>
          <w:rtl/>
        </w:rPr>
        <w:t xml:space="preserve">[صِفَاق] البطن : جلده.</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ن</w:t>
      </w:r>
    </w:p>
    <w:p>
      <w:pPr>
        <w:pStyle w:val="Heading5"/>
      </w:pPr>
      <w:bookmarkStart w:id="2658" w:name="_Toc1976"/>
      <w:r>
        <w:t>الصَّفون</w:t>
      </w:r>
      <w:bookmarkEnd w:id="2658"/>
    </w:p>
    <w:p>
      <w:pPr>
        <w:pStyle w:val="BookText"/>
      </w:pPr>
      <w:r>
        <w:rPr>
          <w:rFonts w:ascii="Amiri" w:hAnsi="Amiri" w:eastAsia="Amiri" w:cs="Amiri"/>
          <w:lang w:bidi="ar-SA"/>
          <w:color w:val="111111"/>
          <w:sz w:val="28"/>
          <w:szCs w:val="28"/>
          <w:rtl/>
        </w:rPr>
        <w:t xml:space="preserve">[الصَّفون] : فرس صفون : يقوم على ثلاث.</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و</w:t>
      </w:r>
    </w:p>
    <w:p>
      <w:pPr>
        <w:pStyle w:val="Heading5"/>
      </w:pPr>
      <w:bookmarkStart w:id="2659" w:name="_Toc1977"/>
      <w:r>
        <w:t>الصَّفيُ</w:t>
      </w:r>
      <w:bookmarkEnd w:id="2659"/>
    </w:p>
    <w:p>
      <w:pPr>
        <w:pStyle w:val="BookText"/>
      </w:pPr>
      <w:r>
        <w:rPr>
          <w:rFonts w:ascii="Amiri" w:hAnsi="Amiri" w:eastAsia="Amiri" w:cs="Amiri"/>
          <w:lang w:bidi="ar-SA"/>
          <w:color w:val="111111"/>
          <w:sz w:val="28"/>
          <w:szCs w:val="28"/>
          <w:rtl/>
        </w:rPr>
        <w:t xml:space="preserve">[الصَّفيُ] : ما اصطفاه الرئيس من المغنم لنفسه قبل القَسْمِ.</w:t>
      </w:r>
    </w:p>
    <w:p>
      <w:pPr>
        <w:pStyle w:val="BookText"/>
      </w:pPr>
      <w:r>
        <w:rPr>
          <w:rFonts w:ascii="Amiri" w:hAnsi="Amiri" w:eastAsia="Amiri" w:cs="Amiri"/>
          <w:lang w:bidi="ar-SA"/>
          <w:color w:val="111111"/>
          <w:sz w:val="28"/>
          <w:szCs w:val="28"/>
          <w:rtl/>
        </w:rPr>
        <w:t xml:space="preserve">والصَّفيُ : المصافي ، من المصافاة في المودة.</w:t>
      </w:r>
    </w:p>
    <w:p>
      <w:pPr>
        <w:pStyle w:val="BookText"/>
      </w:pPr>
      <w:r>
        <w:rPr>
          <w:rFonts w:ascii="Amiri" w:hAnsi="Amiri" w:eastAsia="Amiri" w:cs="Amiri"/>
          <w:lang w:bidi="ar-SA"/>
          <w:color w:val="111111"/>
          <w:sz w:val="28"/>
          <w:szCs w:val="28"/>
          <w:rtl/>
        </w:rPr>
        <w:t xml:space="preserve">والصَّفيُ : الناقة الغزيرة اللبن.</w:t>
      </w:r>
    </w:p>
    <w:p>
      <w:pPr>
        <w:pStyle w:val="BookText"/>
      </w:pPr>
      <w:r>
        <w:rPr>
          <w:rFonts w:ascii="Amiri" w:hAnsi="Amiri" w:eastAsia="Amiri" w:cs="Amiri"/>
          <w:lang w:bidi="ar-SA"/>
          <w:color w:val="111111"/>
          <w:sz w:val="28"/>
          <w:szCs w:val="28"/>
          <w:rtl/>
        </w:rPr>
        <w:t xml:space="preserve">والصَّفيُ : النخلة الكثيرة الحمل.</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2660" w:name="_Toc1978"/>
      <w:r>
        <w:t>الصفيحة</w:t>
      </w:r>
      <w:bookmarkEnd w:id="2660"/>
    </w:p>
    <w:p>
      <w:pPr>
        <w:pStyle w:val="BookText"/>
      </w:pPr>
      <w:r>
        <w:rPr>
          <w:rFonts w:ascii="Amiri" w:hAnsi="Amiri" w:eastAsia="Amiri" w:cs="Amiri"/>
          <w:lang w:bidi="ar-SA"/>
          <w:color w:val="111111"/>
          <w:sz w:val="28"/>
          <w:szCs w:val="28"/>
          <w:rtl/>
        </w:rPr>
        <w:t xml:space="preserve">[الصفيحة] : السيف العريض.</w:t>
      </w:r>
    </w:p>
    <w:p>
      <w:pPr>
        <w:pStyle w:val="BookText"/>
      </w:pPr>
      <w:r>
        <w:rPr>
          <w:rFonts w:ascii="Amiri" w:hAnsi="Amiri" w:eastAsia="Amiri" w:cs="Amiri"/>
          <w:lang w:bidi="ar-SA"/>
          <w:color w:val="111111"/>
          <w:sz w:val="28"/>
          <w:szCs w:val="28"/>
          <w:rtl/>
        </w:rPr>
        <w:t xml:space="preserve">وصفيحة الوجه : بشرة جلده.</w:t>
      </w:r>
    </w:p>
    <w:p>
      <w:pPr>
        <w:pStyle w:val="BookText"/>
      </w:pPr>
      <w:r>
        <w:rPr>
          <w:rFonts w:ascii="Amiri" w:hAnsi="Amiri" w:eastAsia="Amiri" w:cs="Amiri"/>
          <w:lang w:bidi="ar-SA"/>
          <w:color w:val="111111"/>
          <w:sz w:val="28"/>
          <w:szCs w:val="28"/>
          <w:rtl/>
        </w:rPr>
        <w:t xml:space="preserve">والصفيحة : واحدة صفائح الباب.</w:t>
      </w:r>
    </w:p>
    <w:p>
      <w:pPr>
        <w:pStyle w:val="BookText"/>
      </w:pPr>
      <w:r>
        <w:rPr>
          <w:rFonts w:ascii="IRNazanin" w:hAnsi="IRNazanin" w:eastAsia="IRNazanin" w:cs="IRNazanin"/>
          <w:lang w:bidi="fa-IR"/>
          <w:color w:val="111111"/>
          <w:sz w:val="28"/>
          <w:szCs w:val="28"/>
          <w:rtl/>
        </w:rPr>
        <w:t xml:space="preserve">و</w:t>
      </w:r>
    </w:p>
    <w:p>
      <w:pPr>
        <w:pStyle w:val="Heading5"/>
      </w:pPr>
      <w:bookmarkStart w:id="2661" w:name="_Toc1979"/>
      <w:r>
        <w:t>الصَّفية</w:t>
      </w:r>
      <w:bookmarkEnd w:id="2661"/>
    </w:p>
    <w:p>
      <w:pPr>
        <w:pStyle w:val="BookText"/>
      </w:pPr>
      <w:r>
        <w:rPr>
          <w:rFonts w:ascii="Amiri" w:hAnsi="Amiri" w:eastAsia="Amiri" w:cs="Amiri"/>
          <w:lang w:bidi="ar-SA"/>
          <w:color w:val="111111"/>
          <w:sz w:val="28"/>
          <w:szCs w:val="28"/>
          <w:rtl/>
        </w:rPr>
        <w:t xml:space="preserve">[الصَّفية] : واحدة الصفايا مما يصطفي الرئيس ، قال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 المِرَباعُ منها والصفايا</w:t>
      </w:r>
    </w:p>
    <w:p>
      <w:pPr>
        <w:pStyle w:val="BookText"/>
      </w:pPr>
      <w:r>
        <w:rPr>
          <w:rFonts w:ascii="Amiri" w:hAnsi="Amiri" w:eastAsia="Amiri" w:cs="Amiri"/>
          <w:lang w:bidi="ar-SA"/>
          <w:color w:val="111111"/>
          <w:sz w:val="28"/>
          <w:szCs w:val="28"/>
          <w:rtl/>
        </w:rPr>
        <w:t xml:space="preserve">وحكمُكَ والنشيطةُ والفضولُ</w:t>
      </w:r>
    </w:p>
    <w:p>
      <w:pPr>
        <w:pStyle w:val="BookText"/>
      </w:pPr>
      <w:r>
        <w:rPr>
          <w:rFonts w:ascii="IRNazanin" w:hAnsi="IRNazanin" w:eastAsia="IRNazanin" w:cs="IRNazanin"/>
          <w:lang w:bidi="fa-IR"/>
          <w:color w:val="111111"/>
          <w:sz w:val="28"/>
          <w:szCs w:val="28"/>
          <w:rtl/>
        </w:rPr>
        <w:t xml:space="preserve">المرباع : ربع المغنم.</w:t>
      </w:r>
    </w:p>
    <w:p>
      <w:pPr>
        <w:pStyle w:val="BookText"/>
      </w:pPr>
      <w:r>
        <w:rPr>
          <w:rFonts w:ascii="IRNazanin" w:hAnsi="IRNazanin" w:eastAsia="IRNazanin" w:cs="IRNazanin"/>
          <w:lang w:bidi="fa-IR"/>
          <w:color w:val="111111"/>
          <w:sz w:val="28"/>
          <w:szCs w:val="28"/>
          <w:rtl/>
        </w:rPr>
        <w:t xml:space="preserve">[شماره صفحه واقعی : 3768]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33" w:name="pg14450_182744"/>
    <w:bookmarkEnd w:id="433"/>
    <w:p>
      <w:pPr>
        <w:pStyle w:val="BookText"/>
      </w:pPr>
      <w:r>
        <w:rPr>
          <w:rFonts w:ascii="Amiri" w:hAnsi="Amiri" w:eastAsia="Amiri" w:cs="Amiri"/>
          <w:lang w:bidi="ar-SA"/>
          <w:color w:val="111111"/>
          <w:sz w:val="28"/>
          <w:szCs w:val="28"/>
          <w:rtl/>
        </w:rPr>
        <w:t xml:space="preserve">والصَّفيَّةُ : الناقة الغزيرة اللبن ، قال :</w:t>
      </w:r>
    </w:p>
    <w:p>
      <w:pPr>
        <w:pStyle w:val="BookText"/>
      </w:pPr>
      <w:r>
        <w:rPr>
          <w:rFonts w:ascii="Amiri" w:hAnsi="Amiri" w:eastAsia="Amiri" w:cs="Amiri"/>
          <w:lang w:bidi="ar-SA"/>
          <w:color w:val="111111"/>
          <w:sz w:val="28"/>
          <w:szCs w:val="28"/>
          <w:rtl/>
        </w:rPr>
        <w:t xml:space="preserve">الواهبُ المئة الصفايا</w:t>
      </w:r>
    </w:p>
    <w:p>
      <w:pPr>
        <w:pStyle w:val="BookText"/>
      </w:pPr>
      <w:r>
        <w:rPr>
          <w:rFonts w:ascii="Amiri" w:hAnsi="Amiri" w:eastAsia="Amiri" w:cs="Amiri"/>
          <w:lang w:bidi="ar-SA"/>
          <w:color w:val="111111"/>
          <w:sz w:val="28"/>
          <w:szCs w:val="28"/>
          <w:rtl/>
        </w:rPr>
        <w:t xml:space="preserve">فوقها وَبْرٌ مُظاهرْ</w:t>
      </w:r>
    </w:p>
    <w:p>
      <w:pPr>
        <w:pStyle w:val="BookText"/>
      </w:pPr>
      <w:r>
        <w:rPr>
          <w:rFonts w:ascii="Amiri" w:hAnsi="Amiri" w:eastAsia="Amiri" w:cs="Amiri"/>
          <w:lang w:bidi="ar-SA"/>
          <w:color w:val="111111"/>
          <w:sz w:val="28"/>
          <w:szCs w:val="28"/>
          <w:rtl/>
        </w:rPr>
        <w:t xml:space="preserve">والصَّفيَّةُ : النخلة الكثيرة الحمل.</w:t>
      </w:r>
    </w:p>
    <w:p>
      <w:pPr>
        <w:pStyle w:val="BookText"/>
      </w:pPr>
      <w:r>
        <w:rPr>
          <w:rFonts w:ascii="Amiri" w:hAnsi="Amiri" w:eastAsia="Amiri" w:cs="Amiri"/>
          <w:lang w:bidi="ar-SA"/>
          <w:color w:val="111111"/>
          <w:sz w:val="28"/>
          <w:szCs w:val="28"/>
          <w:rtl/>
        </w:rPr>
        <w:t xml:space="preserve">وصَفِيَّةُ : من أسماء النساء.</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ر</w:t>
      </w:r>
    </w:p>
    <w:p>
      <w:pPr>
        <w:pStyle w:val="Heading5"/>
      </w:pPr>
      <w:bookmarkStart w:id="2662" w:name="_Toc1980"/>
      <w:r>
        <w:t>الصفراء</w:t>
      </w:r>
      <w:bookmarkEnd w:id="2662"/>
    </w:p>
    <w:p>
      <w:pPr>
        <w:pStyle w:val="BookText"/>
      </w:pPr>
      <w:r>
        <w:rPr>
          <w:rFonts w:ascii="IRNazanin" w:hAnsi="IRNazanin" w:eastAsia="IRNazanin" w:cs="IRNazanin"/>
          <w:lang w:bidi="fa-IR"/>
          <w:color w:val="111111"/>
          <w:sz w:val="28"/>
          <w:szCs w:val="28"/>
          <w:rtl/>
        </w:rPr>
        <w:t xml:space="preserve">[الصفراء] : نبت من نبات السهل.</w:t>
      </w:r>
    </w:p>
    <w:p>
      <w:pPr>
        <w:pStyle w:val="BookText"/>
      </w:pPr>
      <w:r>
        <w:rPr>
          <w:rFonts w:ascii="IRNazanin" w:hAnsi="IRNazanin" w:eastAsia="IRNazanin" w:cs="IRNazanin"/>
          <w:lang w:bidi="fa-IR"/>
          <w:color w:val="111111"/>
          <w:sz w:val="28"/>
          <w:szCs w:val="28"/>
          <w:rtl/>
        </w:rPr>
        <w:t xml:space="preserve">والصفراء : القوس.</w:t>
      </w:r>
    </w:p>
    <w:p>
      <w:pPr>
        <w:pStyle w:val="BookText"/>
      </w:pPr>
      <w:r>
        <w:rPr>
          <w:rFonts w:ascii="IRNazanin" w:hAnsi="IRNazanin" w:eastAsia="IRNazanin" w:cs="IRNazanin"/>
          <w:lang w:bidi="fa-IR"/>
          <w:color w:val="111111"/>
          <w:sz w:val="28"/>
          <w:szCs w:val="28"/>
          <w:rtl/>
        </w:rPr>
        <w:t xml:space="preserve">والصفراء : إِحدى الطبائع الأربع.</w:t>
      </w:r>
    </w:p>
    <w:p>
      <w:pPr>
        <w:pStyle w:val="BookText"/>
      </w:pPr>
      <w:r>
        <w:rPr>
          <w:rFonts w:ascii="IRNazanin" w:hAnsi="IRNazanin" w:eastAsia="IRNazanin" w:cs="IRNazanin"/>
          <w:lang w:bidi="fa-IR"/>
          <w:color w:val="111111"/>
          <w:sz w:val="28"/>
          <w:szCs w:val="28"/>
          <w:rtl/>
        </w:rPr>
        <w:t xml:space="preserve">والصفراء : اسم موضع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Heading5"/>
      </w:pPr>
      <w:bookmarkStart w:id="2663" w:name="_Toc1981"/>
      <w:r>
        <w:t>الصَّفْواء</w:t>
      </w:r>
      <w:bookmarkEnd w:id="2663"/>
    </w:p>
    <w:p>
      <w:pPr>
        <w:pStyle w:val="BookText"/>
      </w:pPr>
      <w:r>
        <w:rPr>
          <w:rFonts w:ascii="Amiri" w:hAnsi="Amiri" w:eastAsia="Amiri" w:cs="Amiri"/>
          <w:lang w:bidi="ar-SA"/>
          <w:color w:val="111111"/>
          <w:sz w:val="28"/>
          <w:szCs w:val="28"/>
          <w:rtl/>
        </w:rPr>
        <w:t xml:space="preserve">[الصَّفْواء] : الصخرة الملساء ، قال امرؤ القيس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كُمّيتٍ يَزِلُّ اللِّبْدُ عن حالِ متنه</w:t>
      </w:r>
    </w:p>
    <w:p>
      <w:pPr>
        <w:pStyle w:val="BookText"/>
      </w:pPr>
      <w:r>
        <w:rPr>
          <w:rFonts w:ascii="Amiri" w:hAnsi="Amiri" w:eastAsia="Amiri" w:cs="Amiri"/>
          <w:lang w:bidi="ar-SA"/>
          <w:color w:val="111111"/>
          <w:sz w:val="28"/>
          <w:szCs w:val="28"/>
          <w:rtl/>
        </w:rPr>
        <w:t xml:space="preserve">كما زلَّت الصَّفْواءُ بالمتنزَّلِ</w:t>
      </w:r>
    </w:p>
    <w:p>
      <w:pPr>
        <w:pStyle w:val="BookText"/>
      </w:pPr>
      <w:r>
        <w:rPr>
          <w:rFonts w:ascii="IRNazanin" w:hAnsi="IRNazanin" w:eastAsia="IRNazanin" w:cs="IRNazanin"/>
          <w:lang w:bidi="fa-IR"/>
          <w:color w:val="111111"/>
          <w:sz w:val="28"/>
          <w:szCs w:val="28"/>
          <w:rtl/>
        </w:rPr>
        <w:t xml:space="preserve">حال متنه : وسطه.</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2664" w:name="_Toc1982"/>
      <w:r>
        <w:t>الصَّفْعَان</w:t>
      </w:r>
      <w:bookmarkEnd w:id="2664"/>
    </w:p>
    <w:p>
      <w:pPr>
        <w:pStyle w:val="BookText"/>
      </w:pPr>
      <w:r>
        <w:rPr>
          <w:rFonts w:ascii="Amiri" w:hAnsi="Amiri" w:eastAsia="Amiri" w:cs="Amiri"/>
          <w:lang w:bidi="ar-SA"/>
          <w:color w:val="111111"/>
          <w:sz w:val="28"/>
          <w:szCs w:val="28"/>
          <w:rtl/>
        </w:rPr>
        <w:t xml:space="preserve">[الصَّفْعَان] والصَّفْعَاني : الذي يُفْعَل به.</w:t>
      </w:r>
    </w:p>
    <w:p>
      <w:pPr>
        <w:pStyle w:val="BookText"/>
      </w:pPr>
      <w:r>
        <w:rPr>
          <w:rFonts w:ascii="IRNazanin" w:hAnsi="IRNazanin" w:eastAsia="IRNazanin" w:cs="IRNazanin"/>
          <w:lang w:bidi="fa-IR"/>
          <w:color w:val="111111"/>
          <w:sz w:val="28"/>
          <w:szCs w:val="28"/>
          <w:rtl/>
        </w:rPr>
        <w:t xml:space="preserve">و</w:t>
      </w:r>
    </w:p>
    <w:p>
      <w:pPr>
        <w:pStyle w:val="Heading5"/>
      </w:pPr>
      <w:bookmarkStart w:id="2665" w:name="_Toc1983"/>
      <w:r>
        <w:t>الصَّفْوان</w:t>
      </w:r>
      <w:bookmarkEnd w:id="2665"/>
    </w:p>
    <w:p>
      <w:pPr>
        <w:pStyle w:val="BookText"/>
      </w:pPr>
      <w:r>
        <w:rPr>
          <w:rFonts w:ascii="Amiri" w:hAnsi="Amiri" w:eastAsia="Amiri" w:cs="Amiri"/>
          <w:lang w:bidi="ar-SA"/>
          <w:color w:val="111111"/>
          <w:sz w:val="28"/>
          <w:szCs w:val="28"/>
          <w:rtl/>
        </w:rPr>
        <w:t xml:space="preserve">[الصَّفْوان] : الصفا ، قال الله عزوجل : ( كَمَثَلِ صَفْوانٍ عَلَيْهِ تُرابٌ )</w:t>
      </w:r>
      <w:r>
        <w:rPr>
          <w:rStyle w:val="FootnoteReference"/>
        </w:rPr>
        <w:footnoteReference w:id="1167"/>
      </w:r>
      <w:r>
        <w:rPr>
          <w:rFonts w:ascii="Amiri" w:hAnsi="Amiri" w:eastAsia="Amiri" w:cs="Amiri"/>
          <w:lang w:bidi="ar-SA"/>
          <w:color w:val="111111"/>
          <w:sz w:val="28"/>
          <w:szCs w:val="28"/>
          <w:rtl/>
        </w:rPr>
        <w:t xml:space="preserve">. قال بعضهم : هو واحد مثل : حجر وقال الكسائي : صَفْوان وصَفَوان : يجوز أن يكون جمعاً وأن يكون واحداً ، إِلا أن الأَوْلى أن يكون واحداً لقوله تعالى ( عَلَيْهِ تُرابٌ ) وإِن كان يجوز تذكير</w:t>
      </w:r>
    </w:p>
    <w:p>
      <w:pPr>
        <w:pStyle w:val="BookText"/>
      </w:pPr>
      <w:r>
        <w:rPr>
          <w:rFonts w:ascii="IRNazanin" w:hAnsi="IRNazanin" w:eastAsia="IRNazanin" w:cs="IRNazanin"/>
          <w:lang w:bidi="fa-IR"/>
          <w:color w:val="111111"/>
          <w:sz w:val="28"/>
          <w:szCs w:val="28"/>
          <w:rtl/>
        </w:rPr>
        <w:t xml:space="preserve">[شماره صفحه واقعی : 3769]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34" w:name="pg14450_182745"/>
    <w:bookmarkEnd w:id="434"/>
    <w:p>
      <w:pPr>
        <w:pStyle w:val="BookText"/>
      </w:pPr>
      <w:r>
        <w:rPr>
          <w:rFonts w:ascii="Amiri" w:hAnsi="Amiri" w:eastAsia="Amiri" w:cs="Amiri"/>
          <w:lang w:bidi="ar-SA"/>
          <w:color w:val="111111"/>
          <w:sz w:val="28"/>
          <w:szCs w:val="28"/>
          <w:rtl/>
        </w:rPr>
        <w:t xml:space="preserve">الجمع ، إِلا أن الشيء لا يخرج عن بابه إِلا بدليل قاطع.</w:t>
      </w:r>
    </w:p>
    <w:p>
      <w:pPr>
        <w:pStyle w:val="BookText"/>
      </w:pPr>
      <w:r>
        <w:rPr>
          <w:rFonts w:ascii="IRNazanin" w:hAnsi="IRNazanin" w:eastAsia="IRNazanin" w:cs="IRNazanin"/>
          <w:lang w:bidi="fa-IR"/>
          <w:color w:val="111111"/>
          <w:sz w:val="28"/>
          <w:szCs w:val="28"/>
          <w:rtl/>
        </w:rPr>
        <w:t xml:space="preserve">وصَفْوان : من أسماء الرجال.</w:t>
      </w:r>
    </w:p>
    <w:p>
      <w:pPr>
        <w:pStyle w:val="BookText"/>
      </w:pPr>
      <w:r>
        <w:rPr>
          <w:rFonts w:ascii="Amiri" w:hAnsi="Amiri" w:eastAsia="Amiri" w:cs="Amiri"/>
          <w:lang w:bidi="ar-SA"/>
          <w:color w:val="111111"/>
          <w:sz w:val="28"/>
          <w:szCs w:val="28"/>
          <w:rtl/>
        </w:rPr>
        <w:t xml:space="preserve">و [ فُعْلان ] ، بضم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2666" w:name="_Toc1984"/>
      <w:r>
        <w:t>الصُّفْنان</w:t>
      </w:r>
      <w:bookmarkEnd w:id="2666"/>
    </w:p>
    <w:p>
      <w:pPr>
        <w:pStyle w:val="BookText"/>
      </w:pPr>
      <w:r>
        <w:rPr>
          <w:rFonts w:ascii="Amiri" w:hAnsi="Amiri" w:eastAsia="Amiri" w:cs="Amiri"/>
          <w:lang w:bidi="ar-SA"/>
          <w:color w:val="111111"/>
          <w:sz w:val="28"/>
          <w:szCs w:val="28"/>
          <w:rtl/>
        </w:rPr>
        <w:t xml:space="preserve">[الصُّفْنان] : جمع : صَفَن ، وهو وعاء البيضتين.</w:t>
      </w:r>
    </w:p>
    <w:p>
      <w:pPr>
        <w:pStyle w:val="BookText"/>
      </w:pPr>
      <w:r>
        <w:rPr>
          <w:rFonts w:ascii="Amiri" w:hAnsi="Amiri" w:eastAsia="Amiri" w:cs="Amiri"/>
          <w:lang w:bidi="ar-SA"/>
          <w:color w:val="111111"/>
          <w:sz w:val="28"/>
          <w:szCs w:val="28"/>
          <w:rtl/>
        </w:rPr>
        <w:t xml:space="preserve">و [ فَعَلان ] ، بفتح الفاء والعين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2667" w:name="_Toc1985"/>
      <w:r>
        <w:t>الصَّفَوان</w:t>
      </w:r>
      <w:bookmarkEnd w:id="2667"/>
    </w:p>
    <w:p>
      <w:pPr>
        <w:pStyle w:val="BookText"/>
      </w:pPr>
      <w:r>
        <w:rPr>
          <w:rFonts w:ascii="Amiri" w:hAnsi="Amiri" w:eastAsia="Amiri" w:cs="Amiri"/>
          <w:lang w:bidi="ar-SA"/>
          <w:color w:val="111111"/>
          <w:sz w:val="28"/>
          <w:szCs w:val="28"/>
          <w:rtl/>
        </w:rPr>
        <w:t xml:space="preserve">[الصَّفَوان] : الصَّفْوان ، وقرأ سعيد بن المسيَّب والزهري : كَمَثَلِ صَفَوَانٍ بفتح الفاء ، وقال النجاشي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ونجَّى ابنَ هندٍ سابِقٌ ذو عُلَالةٍ</w:t>
      </w:r>
    </w:p>
    <w:p>
      <w:pPr>
        <w:pStyle w:val="BookText"/>
      </w:pPr>
      <w:r>
        <w:rPr>
          <w:rFonts w:ascii="Amiri" w:hAnsi="Amiri" w:eastAsia="Amiri" w:cs="Amiri"/>
          <w:lang w:bidi="ar-SA"/>
          <w:color w:val="111111"/>
          <w:sz w:val="28"/>
          <w:szCs w:val="28"/>
          <w:rtl/>
        </w:rPr>
        <w:t xml:space="preserve">أَجَشُّ هزيمٌ والرماحُ دَوانِ</w:t>
      </w:r>
    </w:p>
    <w:p>
      <w:pPr>
        <w:pStyle w:val="BookText"/>
      </w:pPr>
      <w:r>
        <w:rPr>
          <w:rFonts w:ascii="Amiri" w:hAnsi="Amiri" w:eastAsia="Amiri" w:cs="Amiri"/>
          <w:lang w:bidi="ar-SA"/>
          <w:color w:val="111111"/>
          <w:sz w:val="28"/>
          <w:szCs w:val="28"/>
          <w:rtl/>
        </w:rPr>
        <w:t xml:space="preserve">كأن بمُنْهَى سرجهِ وقطاته</w:t>
      </w:r>
    </w:p>
    <w:p>
      <w:pPr>
        <w:pStyle w:val="BookText"/>
      </w:pPr>
      <w:r>
        <w:rPr>
          <w:rFonts w:ascii="Amiri" w:hAnsi="Amiri" w:eastAsia="Amiri" w:cs="Amiri"/>
          <w:lang w:bidi="ar-SA"/>
          <w:color w:val="111111"/>
          <w:sz w:val="28"/>
          <w:szCs w:val="28"/>
          <w:rtl/>
        </w:rPr>
        <w:t xml:space="preserve">ملاعبَ وِلدانٍ على صَفَوان</w:t>
      </w:r>
    </w:p>
    <w:p>
      <w:pPr>
        <w:pStyle w:val="BookText"/>
      </w:pPr>
      <w:r>
        <w:rPr>
          <w:rFonts w:ascii="IRNazanin" w:hAnsi="IRNazanin" w:eastAsia="IRNazanin" w:cs="IRNazanin"/>
          <w:lang w:bidi="fa-IR"/>
          <w:color w:val="111111"/>
          <w:sz w:val="28"/>
          <w:szCs w:val="28"/>
          <w:rtl/>
        </w:rPr>
        <w:t xml:space="preserve">قطاته : موضع الردف من ظهره.</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بكسر الفاء واللام</w:t>
      </w:r>
    </w:p>
    <w:p>
      <w:pPr>
        <w:pStyle w:val="BookText"/>
      </w:pPr>
      <w:r>
        <w:rPr>
          <w:rFonts w:ascii="IRNazanin" w:hAnsi="IRNazanin" w:eastAsia="IRNazanin" w:cs="IRNazanin"/>
          <w:lang w:bidi="fa-IR"/>
          <w:color w:val="111111"/>
          <w:sz w:val="28"/>
          <w:szCs w:val="28"/>
          <w:rtl/>
        </w:rPr>
        <w:t xml:space="preserve">رد</w:t>
      </w:r>
    </w:p>
    <w:p>
      <w:pPr>
        <w:pStyle w:val="Heading5"/>
      </w:pPr>
      <w:bookmarkStart w:id="2668" w:name="_Toc1986"/>
      <w:r>
        <w:t>الصِّفْرِد</w:t>
      </w:r>
      <w:bookmarkEnd w:id="2668"/>
    </w:p>
    <w:p>
      <w:pPr>
        <w:pStyle w:val="BookText"/>
      </w:pPr>
      <w:r>
        <w:rPr>
          <w:rFonts w:ascii="Amiri" w:hAnsi="Amiri" w:eastAsia="Amiri" w:cs="Amiri"/>
          <w:lang w:bidi="ar-SA"/>
          <w:color w:val="111111"/>
          <w:sz w:val="28"/>
          <w:szCs w:val="28"/>
          <w:rtl/>
        </w:rPr>
        <w:t xml:space="preserve">[الصِّفْرِد] : طائر أعظم من العصفور يألف البيوت يُضرب به المثل في الجبن.</w:t>
      </w:r>
    </w:p>
    <w:p>
      <w:pPr>
        <w:pStyle w:val="BookText"/>
      </w:pPr>
      <w:r>
        <w:rPr>
          <w:rFonts w:ascii="Amiri" w:hAnsi="Amiri" w:eastAsia="Amiri" w:cs="Amiri"/>
          <w:lang w:bidi="ar-SA"/>
          <w:color w:val="111111"/>
          <w:sz w:val="28"/>
          <w:szCs w:val="28"/>
          <w:rtl/>
        </w:rPr>
        <w:t xml:space="preserve">يقال في المثل : « أجبن من صِفْرِد »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فِعْلال ، بكسر الفاء</w:t>
      </w:r>
    </w:p>
    <w:p>
      <w:pPr>
        <w:pStyle w:val="BookText"/>
      </w:pPr>
      <w:r>
        <w:rPr>
          <w:rFonts w:ascii="IRNazanin" w:hAnsi="IRNazanin" w:eastAsia="IRNazanin" w:cs="IRNazanin"/>
          <w:lang w:bidi="fa-IR"/>
          <w:color w:val="111111"/>
          <w:sz w:val="28"/>
          <w:szCs w:val="28"/>
          <w:rtl/>
        </w:rPr>
        <w:t xml:space="preserve">ت</w:t>
      </w:r>
    </w:p>
    <w:p>
      <w:pPr>
        <w:pStyle w:val="Heading5"/>
      </w:pPr>
      <w:bookmarkStart w:id="2669" w:name="_Toc1987"/>
      <w:r>
        <w:t>الصِّفْتات</w:t>
      </w:r>
      <w:bookmarkEnd w:id="2669"/>
    </w:p>
    <w:p>
      <w:pPr>
        <w:pStyle w:val="BookText"/>
      </w:pPr>
      <w:r>
        <w:rPr>
          <w:rFonts w:ascii="Amiri" w:hAnsi="Amiri" w:eastAsia="Amiri" w:cs="Amiri"/>
          <w:lang w:bidi="ar-SA"/>
          <w:color w:val="111111"/>
          <w:sz w:val="28"/>
          <w:szCs w:val="28"/>
          <w:rtl/>
        </w:rPr>
        <w:t xml:space="preserve">[الصِّفْتات] ، بالتاء مكررة : الرجل الشديد. واختلفوا في المرأة ، فقال</w:t>
      </w:r>
    </w:p>
    <w:p>
      <w:pPr>
        <w:pStyle w:val="BookText"/>
      </w:pPr>
      <w:r>
        <w:rPr>
          <w:rFonts w:ascii="IRNazanin" w:hAnsi="IRNazanin" w:eastAsia="IRNazanin" w:cs="IRNazanin"/>
          <w:lang w:bidi="fa-IR"/>
          <w:color w:val="111111"/>
          <w:sz w:val="28"/>
          <w:szCs w:val="28"/>
          <w:rtl/>
        </w:rPr>
        <w:t xml:space="preserve">[شماره صفحه واقعی : 3770]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بعضهم : صِفتاتة ، بالهاء. وقال بعضهم : صفتات بغيرها. وقال بعضهم : لا توصف به المرأة لا بهاء ولا بغير هاء.</w:t>
      </w:r>
    </w:p>
    <w:p>
      <w:pPr>
        <w:pStyle w:val="BookText"/>
      </w:pPr>
      <w:r>
        <w:rPr>
          <w:rFonts w:ascii="Amiri" w:hAnsi="Amiri" w:eastAsia="Amiri" w:cs="Amiri"/>
          <w:lang w:bidi="ar-SA"/>
          <w:color w:val="111111"/>
          <w:sz w:val="28"/>
          <w:szCs w:val="28"/>
          <w:rtl/>
        </w:rPr>
        <w:t xml:space="preserve">فِعْلِيل ، بكسر الفاء واللام</w:t>
      </w:r>
    </w:p>
    <w:p>
      <w:pPr>
        <w:pStyle w:val="BookText"/>
      </w:pPr>
      <w:r>
        <w:rPr>
          <w:rFonts w:ascii="IRNazanin" w:hAnsi="IRNazanin" w:eastAsia="IRNazanin" w:cs="IRNazanin"/>
          <w:lang w:bidi="fa-IR"/>
          <w:color w:val="111111"/>
          <w:sz w:val="28"/>
          <w:szCs w:val="28"/>
          <w:rtl/>
        </w:rPr>
        <w:t xml:space="preserve">رت</w:t>
      </w:r>
    </w:p>
    <w:p>
      <w:pPr>
        <w:pStyle w:val="BookText"/>
      </w:pPr>
      <w:r>
        <w:rPr>
          <w:rFonts w:ascii="Amiri" w:hAnsi="Amiri" w:eastAsia="Amiri" w:cs="Amiri"/>
          <w:lang w:bidi="ar-SA"/>
          <w:color w:val="111111"/>
          <w:sz w:val="28"/>
          <w:szCs w:val="28"/>
          <w:rtl/>
        </w:rPr>
        <w:t xml:space="preserve">[ الصِّفْرِيت ] ، بالتاء : الفقير ، وجمعه : صفاريت.</w:t>
      </w:r>
    </w:p>
    <w:p>
      <w:pPr>
        <w:pStyle w:val="BookText"/>
      </w:pPr>
      <w:r>
        <w:rPr>
          <w:rFonts w:ascii="IRNazanin" w:hAnsi="IRNazanin" w:eastAsia="IRNazanin" w:cs="IRNazanin"/>
          <w:lang w:bidi="fa-IR"/>
          <w:color w:val="111111"/>
          <w:sz w:val="28"/>
          <w:szCs w:val="28"/>
          <w:rtl/>
        </w:rPr>
        <w:t xml:space="preserve">[شماره صفحه واقعی : 3771]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35" w:name="pg14450_182747"/>
    <w:bookmarkEnd w:id="435"/>
    <w:p>
      <w:pPr>
        <w:pStyle w:val="Heading4"/>
      </w:pPr>
      <w:bookmarkStart w:id="2670" w:name="_Toc1988"/>
      <w:r>
        <w:t>الأفعال</w:t>
      </w:r>
      <w:bookmarkEnd w:id="2670"/>
    </w:p>
    <w:p>
      <w:pPr>
        <w:pStyle w:val="Heading5"/>
      </w:pPr>
      <w:bookmarkStart w:id="2671" w:name="_Toc1989"/>
      <w:r>
        <w:t>اشارة</w:t>
      </w:r>
      <w:bookmarkEnd w:id="2671"/>
    </w:p>
    <w:p>
      <w:pPr>
        <w:pStyle w:val="BookText"/>
      </w:pPr>
      <w:r>
        <w:rPr>
          <w:rFonts w:ascii="Amiri" w:hAnsi="Amiri" w:eastAsia="Amiri" w:cs="Amiri"/>
          <w:lang w:bidi="ar-SA"/>
          <w:color w:val="111111"/>
          <w:sz w:val="28"/>
          <w:szCs w:val="28"/>
          <w:rtl/>
        </w:rPr>
        <w:t xml:space="preserve">فَعَلَ ، بفتح العين ، يفعُل بضمها</w:t>
      </w:r>
    </w:p>
    <w:p>
      <w:pPr>
        <w:pStyle w:val="BookText"/>
      </w:pPr>
      <w:r>
        <w:rPr>
          <w:rFonts w:ascii="IRNazanin" w:hAnsi="IRNazanin" w:eastAsia="IRNazanin" w:cs="IRNazanin"/>
          <w:lang w:bidi="fa-IR"/>
          <w:color w:val="111111"/>
          <w:sz w:val="28"/>
          <w:szCs w:val="28"/>
          <w:rtl/>
        </w:rPr>
        <w:t xml:space="preserve">و</w:t>
      </w:r>
    </w:p>
    <w:p>
      <w:pPr>
        <w:pStyle w:val="Heading5"/>
      </w:pPr>
      <w:bookmarkStart w:id="2672" w:name="_Toc1990"/>
      <w:r>
        <w:t>صَفَا</w:t>
      </w:r>
      <w:bookmarkEnd w:id="2672"/>
    </w:p>
    <w:p>
      <w:pPr>
        <w:pStyle w:val="BookText"/>
      </w:pPr>
      <w:r>
        <w:rPr>
          <w:rFonts w:ascii="Amiri" w:hAnsi="Amiri" w:eastAsia="Amiri" w:cs="Amiri"/>
          <w:lang w:bidi="ar-SA"/>
          <w:color w:val="111111"/>
          <w:sz w:val="28"/>
          <w:szCs w:val="28"/>
          <w:rtl/>
        </w:rPr>
        <w:t xml:space="preserve">[صَفَا] الشرابُ صفاءً. وقرأ الحسن وزيد بن أسلم : فاذكروا اسم الله عليها صوافي </w:t>
      </w:r>
      <w:r>
        <w:rPr>
          <w:rStyle w:val="FootnoteReference"/>
        </w:rPr>
        <w:footnoteReference w:id="1170"/>
      </w:r>
      <w:r>
        <w:rPr>
          <w:rFonts w:ascii="Amiri" w:hAnsi="Amiri" w:eastAsia="Amiri" w:cs="Amiri"/>
          <w:lang w:bidi="ar-SA"/>
          <w:color w:val="111111"/>
          <w:sz w:val="28"/>
          <w:szCs w:val="28"/>
          <w:rtl/>
        </w:rPr>
        <w:t xml:space="preserve">أي خالصة لله تعالى.</w:t>
      </w:r>
    </w:p>
    <w:p>
      <w:pPr>
        <w:pStyle w:val="BookText"/>
      </w:pPr>
      <w:r>
        <w:rPr>
          <w:rFonts w:ascii="Amiri" w:hAnsi="Amiri" w:eastAsia="Amiri" w:cs="Amiri"/>
          <w:lang w:bidi="ar-SA"/>
          <w:color w:val="111111"/>
          <w:sz w:val="28"/>
          <w:szCs w:val="28"/>
          <w:rtl/>
        </w:rPr>
        <w:t xml:space="preserve">وصَفَوْتُ القدرَ : أي أخذت صفوتها.</w:t>
      </w:r>
    </w:p>
    <w:p>
      <w:pPr>
        <w:pStyle w:val="BookText"/>
      </w:pPr>
      <w:r>
        <w:rPr>
          <w:rFonts w:ascii="Amiri" w:hAnsi="Amiri" w:eastAsia="Amiri" w:cs="Amiri"/>
          <w:lang w:bidi="ar-SA"/>
          <w:color w:val="111111"/>
          <w:sz w:val="28"/>
          <w:szCs w:val="28"/>
          <w:rtl/>
        </w:rPr>
        <w:t xml:space="preserve">فعَل ، بفتح العين ، يفعِل ، بكسرها</w:t>
      </w:r>
    </w:p>
    <w:p>
      <w:pPr>
        <w:pStyle w:val="BookText"/>
      </w:pPr>
      <w:r>
        <w:rPr>
          <w:rFonts w:ascii="IRNazanin" w:hAnsi="IRNazanin" w:eastAsia="IRNazanin" w:cs="IRNazanin"/>
          <w:lang w:bidi="fa-IR"/>
          <w:color w:val="111111"/>
          <w:sz w:val="28"/>
          <w:szCs w:val="28"/>
          <w:rtl/>
        </w:rPr>
        <w:t xml:space="preserve">د</w:t>
      </w:r>
    </w:p>
    <w:p>
      <w:pPr>
        <w:pStyle w:val="Heading5"/>
      </w:pPr>
      <w:bookmarkStart w:id="2673" w:name="_Toc1991"/>
      <w:r>
        <w:t>صَفَد</w:t>
      </w:r>
      <w:bookmarkEnd w:id="2673"/>
    </w:p>
    <w:p>
      <w:pPr>
        <w:pStyle w:val="BookText"/>
      </w:pPr>
      <w:r>
        <w:rPr>
          <w:rFonts w:ascii="Amiri" w:hAnsi="Amiri" w:eastAsia="Amiri" w:cs="Amiri"/>
          <w:lang w:bidi="ar-SA"/>
          <w:color w:val="111111"/>
          <w:sz w:val="28"/>
          <w:szCs w:val="28"/>
          <w:rtl/>
        </w:rPr>
        <w:t xml:space="preserve">[صَفَد] : يقال : صَفَده : أي غَلَّه وأوثقه.</w:t>
      </w:r>
    </w:p>
    <w:p>
      <w:pPr>
        <w:pStyle w:val="BookText"/>
      </w:pPr>
      <w:r>
        <w:rPr>
          <w:rFonts w:ascii="IRNazanin" w:hAnsi="IRNazanin" w:eastAsia="IRNazanin" w:cs="IRNazanin"/>
          <w:lang w:bidi="fa-IR"/>
          <w:color w:val="111111"/>
          <w:sz w:val="28"/>
          <w:szCs w:val="28"/>
          <w:rtl/>
        </w:rPr>
        <w:t xml:space="preserve">ر</w:t>
      </w:r>
    </w:p>
    <w:p>
      <w:pPr>
        <w:pStyle w:val="Heading5"/>
      </w:pPr>
      <w:bookmarkStart w:id="2674" w:name="_Toc1992"/>
      <w:r>
        <w:t>صَفَر</w:t>
      </w:r>
      <w:bookmarkEnd w:id="2674"/>
    </w:p>
    <w:p>
      <w:pPr>
        <w:pStyle w:val="BookText"/>
      </w:pPr>
      <w:r>
        <w:rPr>
          <w:rFonts w:ascii="Amiri" w:hAnsi="Amiri" w:eastAsia="Amiri" w:cs="Amiri"/>
          <w:lang w:bidi="ar-SA"/>
          <w:color w:val="111111"/>
          <w:sz w:val="28"/>
          <w:szCs w:val="28"/>
          <w:rtl/>
        </w:rPr>
        <w:t xml:space="preserve">[صَفَر] : الصفير : المُكاء.</w:t>
      </w:r>
    </w:p>
    <w:p>
      <w:pPr>
        <w:pStyle w:val="BookText"/>
      </w:pPr>
      <w:r>
        <w:rPr>
          <w:rFonts w:ascii="IRNazanin" w:hAnsi="IRNazanin" w:eastAsia="IRNazanin" w:cs="IRNazanin"/>
          <w:lang w:bidi="fa-IR"/>
          <w:color w:val="111111"/>
          <w:sz w:val="28"/>
          <w:szCs w:val="28"/>
          <w:rtl/>
        </w:rPr>
        <w:t xml:space="preserve">ق</w:t>
      </w:r>
    </w:p>
    <w:p>
      <w:pPr>
        <w:pStyle w:val="Heading5"/>
      </w:pPr>
      <w:bookmarkStart w:id="2675" w:name="_Toc1993"/>
      <w:r>
        <w:t>صَفَقَ</w:t>
      </w:r>
      <w:bookmarkEnd w:id="2675"/>
    </w:p>
    <w:p>
      <w:pPr>
        <w:pStyle w:val="BookText"/>
      </w:pPr>
      <w:r>
        <w:rPr>
          <w:rFonts w:ascii="Amiri" w:hAnsi="Amiri" w:eastAsia="Amiri" w:cs="Amiri"/>
          <w:lang w:bidi="ar-SA"/>
          <w:color w:val="111111"/>
          <w:sz w:val="28"/>
          <w:szCs w:val="28"/>
          <w:rtl/>
        </w:rPr>
        <w:t xml:space="preserve">[صَفَقَ] : صفقتُ الباب : لغة في سفقت.</w:t>
      </w:r>
    </w:p>
    <w:p>
      <w:pPr>
        <w:pStyle w:val="BookText"/>
      </w:pPr>
      <w:r>
        <w:rPr>
          <w:rFonts w:ascii="Amiri" w:hAnsi="Amiri" w:eastAsia="Amiri" w:cs="Amiri"/>
          <w:lang w:bidi="ar-SA"/>
          <w:color w:val="111111"/>
          <w:sz w:val="28"/>
          <w:szCs w:val="28"/>
          <w:rtl/>
        </w:rPr>
        <w:t xml:space="preserve">وصَفَق يده على يده.</w:t>
      </w:r>
    </w:p>
    <w:p>
      <w:pPr>
        <w:pStyle w:val="BookText"/>
      </w:pPr>
      <w:r>
        <w:rPr>
          <w:rFonts w:ascii="Amiri" w:hAnsi="Amiri" w:eastAsia="Amiri" w:cs="Amiri"/>
          <w:lang w:bidi="ar-SA"/>
          <w:color w:val="111111"/>
          <w:sz w:val="28"/>
          <w:szCs w:val="28"/>
          <w:rtl/>
        </w:rPr>
        <w:t xml:space="preserve">وَصَفَقْتُ له بالبيعة : أي ضربت يدي على يده.</w:t>
      </w:r>
    </w:p>
    <w:p>
      <w:pPr>
        <w:pStyle w:val="BookText"/>
      </w:pPr>
      <w:r>
        <w:rPr>
          <w:rFonts w:ascii="Amiri" w:hAnsi="Amiri" w:eastAsia="Amiri" w:cs="Amiri"/>
          <w:lang w:bidi="ar-SA"/>
          <w:color w:val="111111"/>
          <w:sz w:val="28"/>
          <w:szCs w:val="28"/>
          <w:rtl/>
        </w:rPr>
        <w:t xml:space="preserve">والصَّفْق : الضرب ، يقال : صَفَق عينه.</w:t>
      </w:r>
    </w:p>
    <w:p>
      <w:pPr>
        <w:pStyle w:val="BookText"/>
      </w:pPr>
      <w:r>
        <w:rPr>
          <w:rFonts w:ascii="IRNazanin" w:hAnsi="IRNazanin" w:eastAsia="IRNazanin" w:cs="IRNazanin"/>
          <w:lang w:bidi="fa-IR"/>
          <w:color w:val="111111"/>
          <w:sz w:val="28"/>
          <w:szCs w:val="28"/>
          <w:rtl/>
        </w:rPr>
        <w:t xml:space="preserve">ن</w:t>
      </w:r>
    </w:p>
    <w:p>
      <w:pPr>
        <w:pStyle w:val="Heading5"/>
      </w:pPr>
      <w:bookmarkStart w:id="2676" w:name="_Toc1994"/>
      <w:r>
        <w:t>صَفَن</w:t>
      </w:r>
      <w:bookmarkEnd w:id="2676"/>
    </w:p>
    <w:p>
      <w:pPr>
        <w:pStyle w:val="BookText"/>
      </w:pPr>
      <w:r>
        <w:rPr>
          <w:rFonts w:ascii="Amiri" w:hAnsi="Amiri" w:eastAsia="Amiri" w:cs="Amiri"/>
          <w:lang w:bidi="ar-SA"/>
          <w:color w:val="111111"/>
          <w:sz w:val="28"/>
          <w:szCs w:val="28"/>
          <w:rtl/>
        </w:rPr>
        <w:t xml:space="preserve">[صَفَن] : الصَّفُون : قيام الفرس على ثلاث قوائم وقد أقام الرابعة على طرف الحافر من يدٍ أو رجل ، قال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ألف الصفونَ فما يزالُ كأنه</w:t>
      </w:r>
    </w:p>
    <w:p>
      <w:pPr>
        <w:pStyle w:val="BookText"/>
      </w:pPr>
      <w:r>
        <w:rPr>
          <w:rFonts w:ascii="Amiri" w:hAnsi="Amiri" w:eastAsia="Amiri" w:cs="Amiri"/>
          <w:lang w:bidi="ar-SA"/>
          <w:color w:val="111111"/>
          <w:sz w:val="28"/>
          <w:szCs w:val="28"/>
          <w:rtl/>
        </w:rPr>
        <w:t xml:space="preserve">مما يقوم على الثلاثِ كسيرا</w:t>
      </w:r>
    </w:p>
    <w:p>
      <w:pPr>
        <w:pStyle w:val="BookText"/>
      </w:pPr>
      <w:r>
        <w:rPr>
          <w:rFonts w:ascii="IRNazanin" w:hAnsi="IRNazanin" w:eastAsia="IRNazanin" w:cs="IRNazanin"/>
          <w:lang w:bidi="fa-IR"/>
          <w:color w:val="111111"/>
          <w:sz w:val="28"/>
          <w:szCs w:val="28"/>
          <w:rtl/>
        </w:rPr>
        <w:t xml:space="preserve">وقرأ عبد الله بن مسعود :</w:t>
      </w:r>
    </w:p>
    <w:p>
      <w:pPr>
        <w:pStyle w:val="BookText"/>
      </w:pPr>
      <w:r>
        <w:rPr>
          <w:rFonts w:ascii="IRNazanin" w:hAnsi="IRNazanin" w:eastAsia="IRNazanin" w:cs="IRNazanin"/>
          <w:lang w:bidi="fa-IR"/>
          <w:color w:val="111111"/>
          <w:sz w:val="28"/>
          <w:szCs w:val="28"/>
          <w:rtl/>
        </w:rPr>
        <w:t xml:space="preserve">[شماره صفحه واقعی : 3772]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36" w:name="pg14450_182748"/>
    <w:bookmarkEnd w:id="436"/>
    <w:p>
      <w:pPr>
        <w:pStyle w:val="BookText"/>
      </w:pPr>
      <w:r>
        <w:rPr>
          <w:rFonts w:ascii="Amiri" w:hAnsi="Amiri" w:eastAsia="Amiri" w:cs="Amiri"/>
          <w:lang w:bidi="ar-SA"/>
          <w:color w:val="111111"/>
          <w:sz w:val="28"/>
          <w:szCs w:val="28"/>
          <w:rtl/>
        </w:rPr>
        <w:t xml:space="preserve">( فاذكروا اسم الله عليها صوافن ) </w:t>
      </w:r>
      <w:r>
        <w:rPr>
          <w:rStyle w:val="FootnoteReference"/>
        </w:rPr>
        <w:footnoteReference w:id="1172"/>
      </w:r>
      <w:r>
        <w:rPr>
          <w:rFonts w:ascii="Amiri" w:hAnsi="Amiri" w:eastAsia="Amiri" w:cs="Amiri"/>
          <w:lang w:bidi="ar-SA"/>
          <w:color w:val="111111"/>
          <w:sz w:val="28"/>
          <w:szCs w:val="28"/>
          <w:rtl/>
        </w:rPr>
        <w:t xml:space="preserve">قال قتادة : أي معقولة اليد اليمنى.</w:t>
      </w:r>
    </w:p>
    <w:p>
      <w:pPr>
        <w:pStyle w:val="BookText"/>
      </w:pPr>
      <w:r>
        <w:rPr>
          <w:rFonts w:ascii="Amiri" w:hAnsi="Amiri" w:eastAsia="Amiri" w:cs="Amiri"/>
          <w:lang w:bidi="ar-SA"/>
          <w:color w:val="111111"/>
          <w:sz w:val="28"/>
          <w:szCs w:val="28"/>
          <w:rtl/>
        </w:rPr>
        <w:t xml:space="preserve">والصُّفون : صف الأقدام في الصلاة ، وفي الحديث </w:t>
      </w:r>
      <w:r>
        <w:rPr>
          <w:rStyle w:val="FootnoteReference"/>
        </w:rPr>
        <w:footnoteReference w:id="1173"/>
      </w:r>
      <w:r>
        <w:rPr>
          <w:rFonts w:ascii="IRNazanin" w:hAnsi="IRNazanin" w:eastAsia="IRNazanin" w:cs="IRNazanin"/>
          <w:lang w:bidi="fa-IR"/>
          <w:color w:val="111111"/>
          <w:sz w:val="28"/>
          <w:szCs w:val="28"/>
          <w:rtl/>
        </w:rPr>
        <w:t xml:space="preserve">: « قمنا خلفه صفونا ».</w:t>
      </w:r>
    </w:p>
    <w:p>
      <w:pPr>
        <w:pStyle w:val="BookText"/>
      </w:pPr>
      <w:r>
        <w:rPr>
          <w:rFonts w:ascii="Amiri" w:hAnsi="Amiri" w:eastAsia="Amiri" w:cs="Amiri"/>
          <w:lang w:bidi="ar-SA"/>
          <w:color w:val="111111"/>
          <w:sz w:val="28"/>
          <w:szCs w:val="28"/>
          <w:rtl/>
        </w:rPr>
        <w:t xml:space="preserve">والصفون : القيام ، والصافن : القائم. عن الفراء.</w:t>
      </w:r>
    </w:p>
    <w:p>
      <w:pPr>
        <w:pStyle w:val="BookText"/>
      </w:pPr>
      <w:r>
        <w:rPr>
          <w:rFonts w:ascii="Amiri" w:hAnsi="Amiri" w:eastAsia="Amiri" w:cs="Amiri"/>
          <w:lang w:bidi="ar-SA"/>
          <w:color w:val="111111"/>
          <w:sz w:val="28"/>
          <w:szCs w:val="28"/>
          <w:rtl/>
        </w:rPr>
        <w:t xml:space="preserve">والصَّفْن : الضرب بالرجل على العجز.</w:t>
      </w:r>
    </w:p>
    <w:p>
      <w:pPr>
        <w:pStyle w:val="BookText"/>
      </w:pPr>
      <w:r>
        <w:rPr>
          <w:rFonts w:ascii="Amiri" w:hAnsi="Amiri" w:eastAsia="Amiri" w:cs="Amiri"/>
          <w:lang w:bidi="ar-SA"/>
          <w:color w:val="111111"/>
          <w:sz w:val="28"/>
          <w:szCs w:val="28"/>
          <w:rtl/>
        </w:rPr>
        <w:t xml:space="preserve">وصفنت به الأرض : أي ضربت به ويقال : هو بالضاد معجمة وقد كتب في بابه.</w:t>
      </w:r>
    </w:p>
    <w:p>
      <w:pPr>
        <w:pStyle w:val="BookText"/>
      </w:pPr>
      <w:r>
        <w:rPr>
          <w:rFonts w:ascii="Amiri" w:hAnsi="Amiri" w:eastAsia="Amiri" w:cs="Amiri"/>
          <w:lang w:bidi="ar-SA"/>
          <w:color w:val="111111"/>
          <w:sz w:val="28"/>
          <w:szCs w:val="28"/>
          <w:rtl/>
        </w:rPr>
        <w:t xml:space="preserve">فعَل يفعَل ، بفتح العين فيهما</w:t>
      </w:r>
    </w:p>
    <w:p>
      <w:pPr>
        <w:pStyle w:val="BookText"/>
      </w:pPr>
      <w:r>
        <w:rPr>
          <w:rFonts w:ascii="IRNazanin" w:hAnsi="IRNazanin" w:eastAsia="IRNazanin" w:cs="IRNazanin"/>
          <w:lang w:bidi="fa-IR"/>
          <w:color w:val="111111"/>
          <w:sz w:val="28"/>
          <w:szCs w:val="28"/>
          <w:rtl/>
        </w:rPr>
        <w:t xml:space="preserve">ح</w:t>
      </w:r>
    </w:p>
    <w:p>
      <w:pPr>
        <w:pStyle w:val="Heading5"/>
      </w:pPr>
      <w:bookmarkStart w:id="2677" w:name="_Toc1995"/>
      <w:r>
        <w:t>صَفَح</w:t>
      </w:r>
      <w:bookmarkEnd w:id="2677"/>
    </w:p>
    <w:p>
      <w:pPr>
        <w:pStyle w:val="BookText"/>
      </w:pPr>
      <w:r>
        <w:rPr>
          <w:rFonts w:ascii="Amiri" w:hAnsi="Amiri" w:eastAsia="Amiri" w:cs="Amiri"/>
          <w:lang w:bidi="ar-SA"/>
          <w:color w:val="111111"/>
          <w:sz w:val="28"/>
          <w:szCs w:val="28"/>
          <w:rtl/>
        </w:rPr>
        <w:t xml:space="preserve">[صَفَح] : الصَّفْح : العفو ، يقال : صفحت عنه صفحاً ، قال الله تعالى : ( فَاصْفَحِ الصَّفْحَ الْجَمِيلَ )</w:t>
      </w:r>
      <w:r>
        <w:rPr>
          <w:rStyle w:val="FootnoteReference"/>
        </w:rPr>
        <w:footnoteReference w:id="1174"/>
      </w:r>
      <w:r>
        <w:rPr>
          <w:rFonts w:ascii="IRNazanin" w:hAnsi="IRNazanin" w:eastAsia="IRNazanin" w:cs="IRNazanin"/>
          <w:lang w:bidi="fa-IR"/>
          <w:color w:val="111111"/>
          <w:sz w:val="28"/>
          <w:szCs w:val="28"/>
          <w:rtl/>
        </w:rPr>
        <w:t xml:space="preserve">. ورجل صفوح.</w:t>
      </w:r>
    </w:p>
    <w:p>
      <w:pPr>
        <w:pStyle w:val="BookText"/>
      </w:pPr>
      <w:r>
        <w:rPr>
          <w:rFonts w:ascii="Amiri" w:hAnsi="Amiri" w:eastAsia="Amiri" w:cs="Amiri"/>
          <w:lang w:bidi="ar-SA"/>
          <w:color w:val="111111"/>
          <w:sz w:val="28"/>
          <w:szCs w:val="28"/>
          <w:rtl/>
        </w:rPr>
        <w:t xml:space="preserve">والصفح : الإِعراض عن الشيء ، قال الله تعالى : ( أَفَنَضْرِبُ عَنْكُمُ الذِّكْرَ صَفْحاً أَنْ كُنْتُمْ قَوْماً مُسْرِفِينَ )</w:t>
      </w:r>
      <w:r>
        <w:rPr>
          <w:rStyle w:val="FootnoteReference"/>
        </w:rPr>
        <w:footnoteReference w:id="1175"/>
      </w:r>
      <w:r>
        <w:rPr>
          <w:rFonts w:ascii="Amiri" w:hAnsi="Amiri" w:eastAsia="Amiri" w:cs="Amiri"/>
          <w:lang w:bidi="ar-SA"/>
          <w:color w:val="111111"/>
          <w:sz w:val="28"/>
          <w:szCs w:val="28"/>
          <w:rtl/>
        </w:rPr>
        <w:t xml:space="preserve">. قيل : صَفْحاً في موضع الحال : أي صافحين لا نأمركم ولا ننهاكم ، وقيل : هو مصدر على المعنى كقولهم : هو يدعه تركاً. ويقال : هو بمعنى ذي صفح كما يقال : رجلٌ عدلٌ. وقرأ نافع وحمزة والكسائي ( إِن ) بكسر الهمزة. وقرأ الباقون بفتحها. واختيار أبي عبيد الفتح على معنى ، لأن كنتم ، والكسر على معنى ، إِن كنتم قوماً مسرفين لا نضرب</w:t>
      </w:r>
    </w:p>
    <w:p>
      <w:pPr>
        <w:pStyle w:val="BookText"/>
      </w:pPr>
      <w:r>
        <w:rPr>
          <w:rFonts w:ascii="IRNazanin" w:hAnsi="IRNazanin" w:eastAsia="IRNazanin" w:cs="IRNazanin"/>
          <w:lang w:bidi="fa-IR"/>
          <w:color w:val="111111"/>
          <w:sz w:val="28"/>
          <w:szCs w:val="28"/>
          <w:rtl/>
        </w:rPr>
        <w:t xml:space="preserve">[شماره صفحه واقعی : 3773]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37" w:name="pg14450_182749"/>
    <w:bookmarkEnd w:id="437"/>
    <w:p>
      <w:pPr>
        <w:pStyle w:val="BookText"/>
      </w:pPr>
      <w:r>
        <w:rPr>
          <w:rFonts w:ascii="Amiri" w:hAnsi="Amiri" w:eastAsia="Amiri" w:cs="Amiri"/>
          <w:lang w:bidi="ar-SA"/>
          <w:color w:val="111111"/>
          <w:sz w:val="28"/>
          <w:szCs w:val="28"/>
          <w:rtl/>
        </w:rPr>
        <w:t xml:space="preserve">عنكم الذكر صفحاً ، وهذا عند الخليل وسيبويه والفراء جائز. وقال أبو حاتم وبعض النحويين : الكسر لَحْنٌ لا يجوز لأنهم وُبِّخوا على شيء قد كان وثبت ، وهذا موضع المفتوحة كقوله تعالى : ( عَبَسَ وَتَوَلَّى أَنْ جاءَهُ الْأَعْمى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وامرأة صفوح : كثيرة الإِعراض بوجهها.</w:t>
      </w:r>
    </w:p>
    <w:p>
      <w:pPr>
        <w:pStyle w:val="BookText"/>
      </w:pPr>
      <w:r>
        <w:rPr>
          <w:rFonts w:ascii="Amiri" w:hAnsi="Amiri" w:eastAsia="Amiri" w:cs="Amiri"/>
          <w:lang w:bidi="ar-SA"/>
          <w:color w:val="111111"/>
          <w:sz w:val="28"/>
          <w:szCs w:val="28"/>
          <w:rtl/>
        </w:rPr>
        <w:t xml:space="preserve">وصفحت الرجلَ : أي سقيته أي شراب كان ومتى كان.</w:t>
      </w:r>
    </w:p>
    <w:p>
      <w:pPr>
        <w:pStyle w:val="BookText"/>
      </w:pPr>
      <w:r>
        <w:rPr>
          <w:rFonts w:ascii="Amiri" w:hAnsi="Amiri" w:eastAsia="Amiri" w:cs="Amiri"/>
          <w:lang w:bidi="ar-SA"/>
          <w:color w:val="111111"/>
          <w:sz w:val="28"/>
          <w:szCs w:val="28"/>
          <w:rtl/>
        </w:rPr>
        <w:t xml:space="preserve">وصفحتَ الرجلَ : إِذا سألك فرددته.</w:t>
      </w:r>
    </w:p>
    <w:p>
      <w:pPr>
        <w:pStyle w:val="BookText"/>
      </w:pPr>
      <w:r>
        <w:rPr>
          <w:rFonts w:ascii="Amiri" w:hAnsi="Amiri" w:eastAsia="Amiri" w:cs="Amiri"/>
          <w:lang w:bidi="ar-SA"/>
          <w:color w:val="111111"/>
          <w:sz w:val="28"/>
          <w:szCs w:val="28"/>
          <w:rtl/>
        </w:rPr>
        <w:t xml:space="preserve">وصفحْتَ الإِبلَ عن الحوض : إِذا نحيتها عنه.</w:t>
      </w:r>
    </w:p>
    <w:p>
      <w:pPr>
        <w:pStyle w:val="BookText"/>
      </w:pPr>
      <w:r>
        <w:rPr>
          <w:rFonts w:ascii="IRNazanin" w:hAnsi="IRNazanin" w:eastAsia="IRNazanin" w:cs="IRNazanin"/>
          <w:lang w:bidi="fa-IR"/>
          <w:color w:val="111111"/>
          <w:sz w:val="28"/>
          <w:szCs w:val="28"/>
          <w:rtl/>
        </w:rPr>
        <w:t xml:space="preserve">ع</w:t>
      </w:r>
    </w:p>
    <w:p>
      <w:pPr>
        <w:pStyle w:val="Heading5"/>
      </w:pPr>
      <w:bookmarkStart w:id="2678" w:name="_Toc1996"/>
      <w:r>
        <w:t>صفع</w:t>
      </w:r>
      <w:bookmarkEnd w:id="2678"/>
    </w:p>
    <w:p>
      <w:pPr>
        <w:pStyle w:val="BookText"/>
      </w:pPr>
      <w:r>
        <w:rPr>
          <w:rFonts w:ascii="Amiri" w:hAnsi="Amiri" w:eastAsia="Amiri" w:cs="Amiri"/>
          <w:lang w:bidi="ar-SA"/>
          <w:color w:val="111111"/>
          <w:sz w:val="28"/>
          <w:szCs w:val="28"/>
          <w:rtl/>
        </w:rPr>
        <w:t xml:space="preserve">[صفع] : الصَّفْع : الضرب على القفا.</w:t>
      </w:r>
    </w:p>
    <w:p>
      <w:pPr>
        <w:pStyle w:val="BookText"/>
      </w:pPr>
      <w:r>
        <w:rPr>
          <w:rFonts w:ascii="Amiri" w:hAnsi="Amiri" w:eastAsia="Amiri" w:cs="Amiri"/>
          <w:lang w:bidi="ar-SA"/>
          <w:color w:val="111111"/>
          <w:sz w:val="28"/>
          <w:szCs w:val="28"/>
          <w:rtl/>
        </w:rPr>
        <w:t xml:space="preserve">فعِلَ ، بكسر العين ، يفعَل بفتحها</w:t>
      </w:r>
    </w:p>
    <w:p>
      <w:pPr>
        <w:pStyle w:val="BookText"/>
      </w:pPr>
      <w:r>
        <w:rPr>
          <w:rFonts w:ascii="IRNazanin" w:hAnsi="IRNazanin" w:eastAsia="IRNazanin" w:cs="IRNazanin"/>
          <w:lang w:bidi="fa-IR"/>
          <w:color w:val="111111"/>
          <w:sz w:val="28"/>
          <w:szCs w:val="28"/>
          <w:rtl/>
        </w:rPr>
        <w:t xml:space="preserve">ر</w:t>
      </w:r>
    </w:p>
    <w:p>
      <w:pPr>
        <w:pStyle w:val="Heading5"/>
      </w:pPr>
      <w:bookmarkStart w:id="2679" w:name="_Toc1997"/>
      <w:r>
        <w:t>صَفِر</w:t>
      </w:r>
      <w:bookmarkEnd w:id="2679"/>
    </w:p>
    <w:p>
      <w:pPr>
        <w:pStyle w:val="BookText"/>
      </w:pPr>
      <w:r>
        <w:rPr>
          <w:rFonts w:ascii="Amiri" w:hAnsi="Amiri" w:eastAsia="Amiri" w:cs="Amiri"/>
          <w:lang w:bidi="ar-SA"/>
          <w:color w:val="111111"/>
          <w:sz w:val="28"/>
          <w:szCs w:val="28"/>
          <w:rtl/>
        </w:rPr>
        <w:t xml:space="preserve">[صَفِر] الشيءُ صَفَراً وصفوراً : إِذا خلا. يقال في الشتم : ماله صفر إِناؤه : أي ذهب ماله.</w:t>
      </w:r>
    </w:p>
    <w:p>
      <w:pPr>
        <w:pStyle w:val="BookText"/>
      </w:pPr>
      <w:r>
        <w:rPr>
          <w:rFonts w:ascii="Amiri" w:hAnsi="Amiri" w:eastAsia="Amiri" w:cs="Amiri"/>
          <w:lang w:bidi="ar-SA"/>
          <w:color w:val="111111"/>
          <w:sz w:val="28"/>
          <w:szCs w:val="28"/>
          <w:rtl/>
        </w:rPr>
        <w:t xml:space="preserve">وصَفِر الرجلُ صفراً : إِذا أصابه الصفار.</w:t>
      </w:r>
    </w:p>
    <w:p>
      <w:pPr>
        <w:pStyle w:val="BookText"/>
      </w:pPr>
      <w:r>
        <w:rPr>
          <w:rFonts w:ascii="Amiri" w:hAnsi="Amiri" w:eastAsia="Amiri" w:cs="Amiri"/>
          <w:lang w:bidi="ar-SA"/>
          <w:color w:val="111111"/>
          <w:sz w:val="28"/>
          <w:szCs w:val="28"/>
          <w:rtl/>
        </w:rPr>
        <w:t xml:space="preserve">فعُل يفعُل ، بضم العين فيهما</w:t>
      </w:r>
    </w:p>
    <w:p>
      <w:pPr>
        <w:pStyle w:val="BookText"/>
      </w:pPr>
      <w:r>
        <w:rPr>
          <w:rFonts w:ascii="IRNazanin" w:hAnsi="IRNazanin" w:eastAsia="IRNazanin" w:cs="IRNazanin"/>
          <w:lang w:bidi="fa-IR"/>
          <w:color w:val="111111"/>
          <w:sz w:val="28"/>
          <w:szCs w:val="28"/>
          <w:rtl/>
        </w:rPr>
        <w:t xml:space="preserve">ق</w:t>
      </w:r>
    </w:p>
    <w:p>
      <w:pPr>
        <w:pStyle w:val="Heading5"/>
      </w:pPr>
      <w:bookmarkStart w:id="2680" w:name="_Toc1998"/>
      <w:r>
        <w:t>صَفُق</w:t>
      </w:r>
      <w:bookmarkEnd w:id="2680"/>
    </w:p>
    <w:p>
      <w:pPr>
        <w:pStyle w:val="BookText"/>
      </w:pPr>
      <w:r>
        <w:rPr>
          <w:rFonts w:ascii="Amiri" w:hAnsi="Amiri" w:eastAsia="Amiri" w:cs="Amiri"/>
          <w:lang w:bidi="ar-SA"/>
          <w:color w:val="111111"/>
          <w:sz w:val="28"/>
          <w:szCs w:val="28"/>
          <w:rtl/>
        </w:rPr>
        <w:t xml:space="preserve">[صَفُق] : الصَّفَاقة : مصدر الصفيق وهو نقيض السخيف. ورجل صفيق الوجه : نقيض الرقيق.</w:t>
      </w:r>
    </w:p>
    <w:p>
      <w:pPr>
        <w:pStyle w:val="BookText"/>
      </w:pPr>
      <w:r>
        <w:rPr>
          <w:rFonts w:ascii="IRNazanin" w:hAnsi="IRNazanin" w:eastAsia="IRNazanin" w:cs="IRNazanin"/>
          <w:lang w:bidi="fa-IR"/>
          <w:color w:val="111111"/>
          <w:sz w:val="28"/>
          <w:szCs w:val="28"/>
          <w:rtl/>
        </w:rPr>
        <w:t xml:space="preserve">[شماره صفحه واقعی : 3774]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38" w:name="pg14450_182750"/>
    <w:bookmarkEnd w:id="438"/>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2681" w:name="_Toc1999"/>
      <w:r>
        <w:t>الإِصفاح</w:t>
      </w:r>
      <w:bookmarkEnd w:id="2681"/>
    </w:p>
    <w:p>
      <w:pPr>
        <w:pStyle w:val="BookText"/>
      </w:pPr>
      <w:r>
        <w:rPr>
          <w:rFonts w:ascii="Amiri" w:hAnsi="Amiri" w:eastAsia="Amiri" w:cs="Amiri"/>
          <w:lang w:bidi="ar-SA"/>
          <w:color w:val="111111"/>
          <w:sz w:val="28"/>
          <w:szCs w:val="28"/>
          <w:rtl/>
        </w:rPr>
        <w:t xml:space="preserve">[الإِصفاح] : أصفحتَ الرجلَ : إِذا سألك فرددته ومنعته ، قال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اتّلجَتْ بيوتُ بني طريفٍ</w:t>
      </w:r>
    </w:p>
    <w:p>
      <w:pPr>
        <w:pStyle w:val="BookText"/>
      </w:pPr>
      <w:r>
        <w:rPr>
          <w:rFonts w:ascii="Amiri" w:hAnsi="Amiri" w:eastAsia="Amiri" w:cs="Amiri"/>
          <w:lang w:bidi="ar-SA"/>
          <w:color w:val="111111"/>
          <w:sz w:val="28"/>
          <w:szCs w:val="28"/>
          <w:rtl/>
        </w:rPr>
        <w:t xml:space="preserve">ولو قالوا وراءك مصفحينا </w:t>
      </w:r>
      <w:r>
        <w:rPr>
          <w:rStyle w:val="FootnoteReference"/>
        </w:rPr>
        <w:footnoteReference w:id="117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كانوا وراءك مصفحينا</w:t>
      </w:r>
    </w:p>
    <w:p>
      <w:pPr>
        <w:pStyle w:val="BookText"/>
      </w:pPr>
      <w:r>
        <w:rPr>
          <w:rFonts w:ascii="IRNazanin" w:hAnsi="IRNazanin" w:eastAsia="IRNazanin" w:cs="IRNazanin"/>
          <w:lang w:bidi="fa-IR"/>
          <w:color w:val="111111"/>
          <w:sz w:val="28"/>
          <w:szCs w:val="28"/>
          <w:rtl/>
        </w:rPr>
        <w:t xml:space="preserve">ولعله أصوب.</w:t>
      </w:r>
    </w:p>
    <w:p>
      <w:pPr>
        <w:pStyle w:val="BookText"/>
      </w:pPr>
      <w:r>
        <w:rPr>
          <w:rFonts w:ascii="Amiri" w:hAnsi="Amiri" w:eastAsia="Amiri" w:cs="Amiri"/>
          <w:lang w:bidi="ar-SA"/>
          <w:color w:val="111111"/>
          <w:sz w:val="28"/>
          <w:szCs w:val="28"/>
          <w:rtl/>
        </w:rPr>
        <w:t xml:space="preserve">والمُصْفَحُ : المُمال ، وفي الحديث </w:t>
      </w:r>
      <w:r>
        <w:rPr>
          <w:rStyle w:val="FootnoteReference"/>
        </w:rPr>
        <w:footnoteReference w:id="1179"/>
      </w:r>
      <w:r>
        <w:rPr>
          <w:rFonts w:ascii="Amiri" w:hAnsi="Amiri" w:eastAsia="Amiri" w:cs="Amiri"/>
          <w:lang w:bidi="ar-SA"/>
          <w:color w:val="111111"/>
          <w:sz w:val="28"/>
          <w:szCs w:val="28"/>
          <w:rtl/>
        </w:rPr>
        <w:t xml:space="preserve">: « قلب المنافق مُصْفَحٌ عن الحق »</w:t>
      </w:r>
    </w:p>
    <w:p>
      <w:pPr>
        <w:pStyle w:val="BookText"/>
      </w:pPr>
      <w:r>
        <w:rPr>
          <w:rFonts w:ascii="Amiri" w:hAnsi="Amiri" w:eastAsia="Amiri" w:cs="Amiri"/>
          <w:lang w:bidi="ar-SA"/>
          <w:color w:val="111111"/>
          <w:sz w:val="28"/>
          <w:szCs w:val="28"/>
          <w:rtl/>
        </w:rPr>
        <w:t xml:space="preserve">وأصفح بالسيف : إِذا ضرب بعرضه. وسيف مصفح به. وفي حديث </w:t>
      </w:r>
      <w:r>
        <w:rPr>
          <w:rStyle w:val="FootnoteReference"/>
        </w:rPr>
        <w:footnoteReference w:id="1180"/>
      </w:r>
      <w:r>
        <w:rPr>
          <w:rFonts w:ascii="Amiri" w:hAnsi="Amiri" w:eastAsia="Amiri" w:cs="Amiri"/>
          <w:lang w:bidi="ar-SA"/>
          <w:color w:val="111111"/>
          <w:sz w:val="28"/>
          <w:szCs w:val="28"/>
          <w:rtl/>
        </w:rPr>
        <w:t xml:space="preserve">سعد بن عبادة : « لو وجدت معها رجلاً لضربته بالسيف غير مصفِح » أي أنه لا ينتظر الشهود عليها.</w:t>
      </w:r>
    </w:p>
    <w:p>
      <w:pPr>
        <w:pStyle w:val="BookText"/>
      </w:pPr>
      <w:r>
        <w:rPr>
          <w:rFonts w:ascii="IRNazanin" w:hAnsi="IRNazanin" w:eastAsia="IRNazanin" w:cs="IRNazanin"/>
          <w:lang w:bidi="fa-IR"/>
          <w:color w:val="111111"/>
          <w:sz w:val="28"/>
          <w:szCs w:val="28"/>
          <w:rtl/>
        </w:rPr>
        <w:t xml:space="preserve">د</w:t>
      </w:r>
    </w:p>
    <w:p>
      <w:pPr>
        <w:pStyle w:val="Heading5"/>
      </w:pPr>
      <w:bookmarkStart w:id="2682" w:name="_Toc2000"/>
      <w:r>
        <w:t>الإِصفاد</w:t>
      </w:r>
      <w:bookmarkEnd w:id="2682"/>
    </w:p>
    <w:p>
      <w:pPr>
        <w:pStyle w:val="BookText"/>
      </w:pPr>
      <w:r>
        <w:rPr>
          <w:rFonts w:ascii="Amiri" w:hAnsi="Amiri" w:eastAsia="Amiri" w:cs="Amiri"/>
          <w:lang w:bidi="ar-SA"/>
          <w:color w:val="111111"/>
          <w:sz w:val="28"/>
          <w:szCs w:val="28"/>
          <w:rtl/>
        </w:rPr>
        <w:t xml:space="preserve">[الإِصفاد] : أصفده : أي أعطاه.</w:t>
      </w:r>
    </w:p>
    <w:p>
      <w:pPr>
        <w:pStyle w:val="BookText"/>
      </w:pPr>
      <w:r>
        <w:rPr>
          <w:rFonts w:ascii="IRNazanin" w:hAnsi="IRNazanin" w:eastAsia="IRNazanin" w:cs="IRNazanin"/>
          <w:lang w:bidi="fa-IR"/>
          <w:color w:val="111111"/>
          <w:sz w:val="28"/>
          <w:szCs w:val="28"/>
          <w:rtl/>
        </w:rPr>
        <w:t xml:space="preserve">ق</w:t>
      </w:r>
    </w:p>
    <w:p>
      <w:pPr>
        <w:pStyle w:val="Heading5"/>
      </w:pPr>
      <w:bookmarkStart w:id="2683" w:name="_Toc2001"/>
      <w:r>
        <w:t>الإِصفاق</w:t>
      </w:r>
      <w:bookmarkEnd w:id="2683"/>
    </w:p>
    <w:p>
      <w:pPr>
        <w:pStyle w:val="BookText"/>
      </w:pPr>
      <w:r>
        <w:rPr>
          <w:rFonts w:ascii="Amiri" w:hAnsi="Amiri" w:eastAsia="Amiri" w:cs="Amiri"/>
          <w:lang w:bidi="ar-SA"/>
          <w:color w:val="111111"/>
          <w:sz w:val="28"/>
          <w:szCs w:val="28"/>
          <w:rtl/>
        </w:rPr>
        <w:t xml:space="preserve">[الإِصفاق] : أصفق القومُ على الأمر : أجمعوا عليه.</w:t>
      </w:r>
    </w:p>
    <w:p>
      <w:pPr>
        <w:pStyle w:val="BookText"/>
      </w:pPr>
      <w:r>
        <w:rPr>
          <w:rFonts w:ascii="Amiri" w:hAnsi="Amiri" w:eastAsia="Amiri" w:cs="Amiri"/>
          <w:lang w:bidi="ar-SA"/>
          <w:color w:val="111111"/>
          <w:sz w:val="28"/>
          <w:szCs w:val="28"/>
          <w:rtl/>
        </w:rPr>
        <w:t xml:space="preserve">وأصفق الغنمَ : إِذا لم يحلبها في اليوم إِلّا مرةً.</w:t>
      </w:r>
    </w:p>
    <w:p>
      <w:pPr>
        <w:pStyle w:val="BookText"/>
      </w:pPr>
      <w:r>
        <w:rPr>
          <w:rFonts w:ascii="Amiri" w:hAnsi="Amiri" w:eastAsia="Amiri" w:cs="Amiri"/>
          <w:lang w:bidi="ar-SA"/>
          <w:color w:val="111111"/>
          <w:sz w:val="28"/>
          <w:szCs w:val="28"/>
          <w:rtl/>
        </w:rPr>
        <w:t xml:space="preserve">وأصفق البابَ : أي ردّه ، لغة في أَسْفَقَ وأصفقْتُ يده بكذا : أي صادقته ، قال النمر بن تولب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3775]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39" w:name="pg14450_182751"/>
    <w:bookmarkEnd w:id="439"/>
    <w:p>
      <w:pPr>
        <w:pStyle w:val="BookText"/>
      </w:pPr>
      <w:r>
        <w:rPr>
          <w:rFonts w:ascii="Amiri" w:hAnsi="Amiri" w:eastAsia="Amiri" w:cs="Amiri"/>
          <w:lang w:bidi="ar-SA"/>
          <w:color w:val="111111"/>
          <w:sz w:val="28"/>
          <w:szCs w:val="28"/>
          <w:rtl/>
        </w:rPr>
        <w:t xml:space="preserve">حتى إِذا طُرِح النصيبُ وأصفقَتْ</w:t>
      </w:r>
    </w:p>
    <w:p>
      <w:pPr>
        <w:pStyle w:val="BookText"/>
      </w:pPr>
      <w:r>
        <w:rPr>
          <w:rFonts w:ascii="Amiri" w:hAnsi="Amiri" w:eastAsia="Amiri" w:cs="Amiri"/>
          <w:lang w:bidi="ar-SA"/>
          <w:color w:val="111111"/>
          <w:sz w:val="28"/>
          <w:szCs w:val="28"/>
          <w:rtl/>
        </w:rPr>
        <w:t xml:space="preserve">يدُهُ بجلدة ضرعها وجُزارها</w:t>
      </w:r>
    </w:p>
    <w:p>
      <w:pPr>
        <w:pStyle w:val="BookText"/>
      </w:pPr>
      <w:r>
        <w:rPr>
          <w:rFonts w:ascii="Amiri" w:hAnsi="Amiri" w:eastAsia="Amiri" w:cs="Amiri"/>
          <w:lang w:bidi="ar-SA"/>
          <w:color w:val="111111"/>
          <w:sz w:val="28"/>
          <w:szCs w:val="28"/>
          <w:rtl/>
        </w:rPr>
        <w:t xml:space="preserve">يصفه بقلَّة حظه من جزور الميسر.</w:t>
      </w:r>
    </w:p>
    <w:p>
      <w:pPr>
        <w:pStyle w:val="BookText"/>
      </w:pPr>
      <w:r>
        <w:rPr>
          <w:rFonts w:ascii="Amiri" w:hAnsi="Amiri" w:eastAsia="Amiri" w:cs="Amiri"/>
          <w:lang w:bidi="ar-SA"/>
          <w:color w:val="111111"/>
          <w:sz w:val="28"/>
          <w:szCs w:val="28"/>
          <w:rtl/>
        </w:rPr>
        <w:t xml:space="preserve">وأصفق النَّسَّاج الثوبَ : جعل صفيقاً.</w:t>
      </w:r>
    </w:p>
    <w:p>
      <w:pPr>
        <w:pStyle w:val="BookText"/>
      </w:pPr>
      <w:r>
        <w:rPr>
          <w:rFonts w:ascii="IRNazanin" w:hAnsi="IRNazanin" w:eastAsia="IRNazanin" w:cs="IRNazanin"/>
          <w:lang w:bidi="fa-IR"/>
          <w:color w:val="111111"/>
          <w:sz w:val="28"/>
          <w:szCs w:val="28"/>
          <w:rtl/>
        </w:rPr>
        <w:t xml:space="preserve">و</w:t>
      </w:r>
    </w:p>
    <w:p>
      <w:pPr>
        <w:pStyle w:val="Heading5"/>
      </w:pPr>
      <w:bookmarkStart w:id="2684" w:name="_Toc2002"/>
      <w:r>
        <w:t>الإِصفاء</w:t>
      </w:r>
      <w:bookmarkEnd w:id="2684"/>
    </w:p>
    <w:p>
      <w:pPr>
        <w:pStyle w:val="BookText"/>
      </w:pPr>
      <w:r>
        <w:rPr>
          <w:rFonts w:ascii="Amiri" w:hAnsi="Amiri" w:eastAsia="Amiri" w:cs="Amiri"/>
          <w:lang w:bidi="ar-SA"/>
          <w:color w:val="111111"/>
          <w:sz w:val="28"/>
          <w:szCs w:val="28"/>
          <w:rtl/>
        </w:rPr>
        <w:t xml:space="preserve">[الإِصفاء] : أصفت الدجاجةُ : إِذا انقطع بيضُها.</w:t>
      </w:r>
    </w:p>
    <w:p>
      <w:pPr>
        <w:pStyle w:val="BookText"/>
      </w:pPr>
      <w:r>
        <w:rPr>
          <w:rFonts w:ascii="Amiri" w:hAnsi="Amiri" w:eastAsia="Amiri" w:cs="Amiri"/>
          <w:lang w:bidi="ar-SA"/>
          <w:color w:val="111111"/>
          <w:sz w:val="28"/>
          <w:szCs w:val="28"/>
          <w:rtl/>
        </w:rPr>
        <w:t xml:space="preserve">وأصفا الشاعرُ : إِذا انقطع شِعره. وأصفى الأمير ضيعة فلان.</w:t>
      </w:r>
    </w:p>
    <w:p>
      <w:pPr>
        <w:pStyle w:val="BookText"/>
      </w:pPr>
      <w:r>
        <w:rPr>
          <w:rFonts w:ascii="Amiri" w:hAnsi="Amiri" w:eastAsia="Amiri" w:cs="Amiri"/>
          <w:lang w:bidi="ar-SA"/>
          <w:color w:val="111111"/>
          <w:sz w:val="28"/>
          <w:szCs w:val="28"/>
          <w:rtl/>
        </w:rPr>
        <w:t xml:space="preserve">وأصفاه : أي آثره بالشيء. وأصفاه الودَّ : أي أخلصه له.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2685" w:name="_Toc2003"/>
      <w:r>
        <w:t>التصفيح</w:t>
      </w:r>
      <w:bookmarkEnd w:id="2685"/>
    </w:p>
    <w:p>
      <w:pPr>
        <w:pStyle w:val="BookText"/>
      </w:pPr>
      <w:r>
        <w:rPr>
          <w:rFonts w:ascii="Amiri" w:hAnsi="Amiri" w:eastAsia="Amiri" w:cs="Amiri"/>
          <w:lang w:bidi="ar-SA"/>
          <w:color w:val="111111"/>
          <w:sz w:val="28"/>
          <w:szCs w:val="28"/>
          <w:rtl/>
        </w:rPr>
        <w:t xml:space="preserve">[التصفيح] : صَفَّحَ بيديه : ضرب بعضهما ببعض.</w:t>
      </w:r>
    </w:p>
    <w:p>
      <w:pPr>
        <w:pStyle w:val="BookText"/>
      </w:pPr>
      <w:r>
        <w:rPr>
          <w:rFonts w:ascii="IRNazanin" w:hAnsi="IRNazanin" w:eastAsia="IRNazanin" w:cs="IRNazanin"/>
          <w:lang w:bidi="fa-IR"/>
          <w:color w:val="111111"/>
          <w:sz w:val="28"/>
          <w:szCs w:val="28"/>
          <w:rtl/>
        </w:rPr>
        <w:t xml:space="preserve">د</w:t>
      </w:r>
    </w:p>
    <w:p>
      <w:pPr>
        <w:pStyle w:val="Heading5"/>
      </w:pPr>
      <w:bookmarkStart w:id="2686" w:name="_Toc2004"/>
      <w:r>
        <w:t>التصفيد</w:t>
      </w:r>
      <w:bookmarkEnd w:id="2686"/>
    </w:p>
    <w:p>
      <w:pPr>
        <w:pStyle w:val="BookText"/>
      </w:pPr>
      <w:r>
        <w:rPr>
          <w:rFonts w:ascii="Amiri" w:hAnsi="Amiri" w:eastAsia="Amiri" w:cs="Amiri"/>
          <w:lang w:bidi="ar-SA"/>
          <w:color w:val="111111"/>
          <w:sz w:val="28"/>
          <w:szCs w:val="28"/>
          <w:rtl/>
        </w:rPr>
        <w:t xml:space="preserve">[التصفيد] : صفّده : أي شده بالوَثاق ، قال عمرو بن كلثوم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فآبوا بالنِّهاب وبالسبايا</w:t>
      </w:r>
    </w:p>
    <w:p>
      <w:pPr>
        <w:pStyle w:val="BookText"/>
      </w:pPr>
      <w:r>
        <w:rPr>
          <w:rFonts w:ascii="Amiri" w:hAnsi="Amiri" w:eastAsia="Amiri" w:cs="Amiri"/>
          <w:lang w:bidi="ar-SA"/>
          <w:color w:val="111111"/>
          <w:sz w:val="28"/>
          <w:szCs w:val="28"/>
          <w:rtl/>
        </w:rPr>
        <w:t xml:space="preserve">وأبنا بالملوكِ مصفَّدينا</w:t>
      </w:r>
    </w:p>
    <w:p>
      <w:pPr>
        <w:pStyle w:val="BookText"/>
      </w:pPr>
      <w:r>
        <w:rPr>
          <w:rFonts w:ascii="IRNazanin" w:hAnsi="IRNazanin" w:eastAsia="IRNazanin" w:cs="IRNazanin"/>
          <w:lang w:bidi="fa-IR"/>
          <w:color w:val="111111"/>
          <w:sz w:val="28"/>
          <w:szCs w:val="28"/>
          <w:rtl/>
        </w:rPr>
        <w:t xml:space="preserve">ر</w:t>
      </w:r>
    </w:p>
    <w:p>
      <w:pPr>
        <w:pStyle w:val="Heading5"/>
      </w:pPr>
      <w:bookmarkStart w:id="2687" w:name="_Toc2005"/>
      <w:r>
        <w:t>التصفير</w:t>
      </w:r>
      <w:bookmarkEnd w:id="2687"/>
    </w:p>
    <w:p>
      <w:pPr>
        <w:pStyle w:val="BookText"/>
      </w:pPr>
      <w:r>
        <w:rPr>
          <w:rFonts w:ascii="Amiri" w:hAnsi="Amiri" w:eastAsia="Amiri" w:cs="Amiri"/>
          <w:lang w:bidi="ar-SA"/>
          <w:color w:val="111111"/>
          <w:sz w:val="28"/>
          <w:szCs w:val="28"/>
          <w:rtl/>
        </w:rPr>
        <w:t xml:space="preserve">[التصفير] : صَفَّره : أي جعله أصفر.</w:t>
      </w:r>
    </w:p>
    <w:p>
      <w:pPr>
        <w:pStyle w:val="BookText"/>
      </w:pPr>
      <w:r>
        <w:rPr>
          <w:rFonts w:ascii="IRNazanin" w:hAnsi="IRNazanin" w:eastAsia="IRNazanin" w:cs="IRNazanin"/>
          <w:lang w:bidi="fa-IR"/>
          <w:color w:val="111111"/>
          <w:sz w:val="28"/>
          <w:szCs w:val="28"/>
          <w:rtl/>
        </w:rPr>
        <w:t xml:space="preserve">ق</w:t>
      </w:r>
    </w:p>
    <w:p>
      <w:pPr>
        <w:pStyle w:val="Heading5"/>
      </w:pPr>
      <w:bookmarkStart w:id="2688" w:name="_Toc2006"/>
      <w:r>
        <w:t>التصفيق</w:t>
      </w:r>
      <w:bookmarkEnd w:id="2688"/>
    </w:p>
    <w:p>
      <w:pPr>
        <w:pStyle w:val="BookText"/>
      </w:pPr>
      <w:r>
        <w:rPr>
          <w:rFonts w:ascii="Amiri" w:hAnsi="Amiri" w:eastAsia="Amiri" w:cs="Amiri"/>
          <w:lang w:bidi="ar-SA"/>
          <w:color w:val="111111"/>
          <w:sz w:val="28"/>
          <w:szCs w:val="28"/>
          <w:rtl/>
        </w:rPr>
        <w:t xml:space="preserve">[التصفيق] : التصفيح ، وهو ضرب اليدين بعضهما ببعض ، وفي الحديث </w:t>
      </w:r>
      <w:r>
        <w:rPr>
          <w:rStyle w:val="FootnoteReference"/>
        </w:rPr>
        <w:footnoteReference w:id="1183"/>
      </w:r>
      <w:r>
        <w:rPr>
          <w:rFonts w:ascii="Amiri" w:hAnsi="Amiri" w:eastAsia="Amiri" w:cs="Amiri"/>
          <w:lang w:bidi="ar-SA"/>
          <w:color w:val="111111"/>
          <w:sz w:val="28"/>
          <w:szCs w:val="28"/>
          <w:rtl/>
        </w:rPr>
        <w:t xml:space="preserve">عن النبي عليه‌السلام : « التسبيح للرجال والتصفيق للنساء ». عند الشافعي : إِن فتح المصلي على الإِمام بالتكبير أو التسبيح أو جعل ذلك إِجابة لمن دعاه أو تحذيراً لمن خشي عليه لم تبطل صلاته ، وكذلك المرأة إِذا صفّقت لهذا الخبر ، وكذلك روى زيد بن علي</w:t>
      </w:r>
    </w:p>
    <w:p>
      <w:pPr>
        <w:pStyle w:val="BookText"/>
      </w:pPr>
      <w:r>
        <w:rPr>
          <w:rFonts w:ascii="IRNazanin" w:hAnsi="IRNazanin" w:eastAsia="IRNazanin" w:cs="IRNazanin"/>
          <w:lang w:bidi="fa-IR"/>
          <w:color w:val="111111"/>
          <w:sz w:val="28"/>
          <w:szCs w:val="28"/>
          <w:rtl/>
        </w:rPr>
        <w:t xml:space="preserve">[شماره صفحه واقعی : 3776]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40" w:name="pg14450_182752"/>
    <w:bookmarkEnd w:id="440"/>
    <w:p>
      <w:pPr>
        <w:pStyle w:val="BookText"/>
      </w:pPr>
      <w:r>
        <w:rPr>
          <w:rFonts w:ascii="Amiri" w:hAnsi="Amiri" w:eastAsia="Amiri" w:cs="Amiri"/>
          <w:lang w:bidi="ar-SA"/>
          <w:color w:val="111111"/>
          <w:sz w:val="28"/>
          <w:szCs w:val="28"/>
          <w:rtl/>
        </w:rPr>
        <w:t xml:space="preserve">عن علي رضي‌الله‌عنهم. وعند أبي حنيفة : يفتح بالتكبير والتهليل على الإِمام فإِن قصد بها غير ذلك من إِجابة داع وغير ذلك بطلت صلاته للحديث </w:t>
      </w:r>
      <w:r>
        <w:rPr>
          <w:rStyle w:val="FootnoteReference"/>
        </w:rPr>
        <w:footnoteReference w:id="1184"/>
      </w:r>
      <w:r>
        <w:rPr>
          <w:rFonts w:ascii="Amiri" w:hAnsi="Amiri" w:eastAsia="Amiri" w:cs="Amiri"/>
          <w:lang w:bidi="ar-SA"/>
          <w:color w:val="111111"/>
          <w:sz w:val="28"/>
          <w:szCs w:val="28"/>
          <w:rtl/>
        </w:rPr>
        <w:t xml:space="preserve">عن النبي عليه‌السلام : « إِن الله يحدث من أمره ما يشاء وإِنه قد أحدث في الصلاة ألّا تتكلموا ». وعند مالك ومن وافقه : يسبح الرجل والمرأة ، ولا يجوز لها أن تصفق.</w:t>
      </w:r>
    </w:p>
    <w:p>
      <w:pPr>
        <w:pStyle w:val="BookText"/>
      </w:pPr>
      <w:r>
        <w:rPr>
          <w:rFonts w:ascii="Amiri" w:hAnsi="Amiri" w:eastAsia="Amiri" w:cs="Amiri"/>
          <w:lang w:bidi="ar-SA"/>
          <w:color w:val="111111"/>
          <w:sz w:val="28"/>
          <w:szCs w:val="28"/>
          <w:rtl/>
        </w:rPr>
        <w:t xml:space="preserve">وصَفّق الشرابَ : إِذا حوَّله من إِناء إِلى إِناء. ويقال : صفّق الشراب : إِذا مزجه.</w:t>
      </w:r>
    </w:p>
    <w:p>
      <w:pPr>
        <w:pStyle w:val="BookText"/>
      </w:pPr>
      <w:r>
        <w:rPr>
          <w:rFonts w:ascii="Amiri" w:hAnsi="Amiri" w:eastAsia="Amiri" w:cs="Amiri"/>
          <w:lang w:bidi="ar-SA"/>
          <w:color w:val="111111"/>
          <w:sz w:val="28"/>
          <w:szCs w:val="28"/>
          <w:rtl/>
        </w:rPr>
        <w:t xml:space="preserve">وصفَق الإِبلَ : إِذا حوّلها من مرعى إِلى مرعى.</w:t>
      </w:r>
    </w:p>
    <w:p>
      <w:pPr>
        <w:pStyle w:val="BookText"/>
      </w:pPr>
      <w:r>
        <w:rPr>
          <w:rFonts w:ascii="IRNazanin" w:hAnsi="IRNazanin" w:eastAsia="IRNazanin" w:cs="IRNazanin"/>
          <w:lang w:bidi="fa-IR"/>
          <w:color w:val="111111"/>
          <w:sz w:val="28"/>
          <w:szCs w:val="28"/>
          <w:rtl/>
        </w:rPr>
        <w:t xml:space="preserve">و</w:t>
      </w:r>
    </w:p>
    <w:p>
      <w:pPr>
        <w:pStyle w:val="Heading5"/>
      </w:pPr>
      <w:bookmarkStart w:id="2689" w:name="_Toc2007"/>
      <w:r>
        <w:t>التصفية</w:t>
      </w:r>
      <w:bookmarkEnd w:id="2689"/>
    </w:p>
    <w:p>
      <w:pPr>
        <w:pStyle w:val="BookText"/>
      </w:pPr>
      <w:r>
        <w:rPr>
          <w:rFonts w:ascii="Amiri" w:hAnsi="Amiri" w:eastAsia="Amiri" w:cs="Amiri"/>
          <w:lang w:bidi="ar-SA"/>
          <w:color w:val="111111"/>
          <w:sz w:val="28"/>
          <w:szCs w:val="28"/>
          <w:rtl/>
        </w:rPr>
        <w:t xml:space="preserve">[التصفية] : صفّاه من القذى فصفا.</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ح</w:t>
      </w:r>
    </w:p>
    <w:p>
      <w:pPr>
        <w:pStyle w:val="Heading5"/>
      </w:pPr>
      <w:bookmarkStart w:id="2690" w:name="_Toc2008"/>
      <w:r>
        <w:t>المصافحة</w:t>
      </w:r>
      <w:bookmarkEnd w:id="2690"/>
    </w:p>
    <w:p>
      <w:pPr>
        <w:pStyle w:val="BookText"/>
      </w:pPr>
      <w:r>
        <w:rPr>
          <w:rFonts w:ascii="Amiri" w:hAnsi="Amiri" w:eastAsia="Amiri" w:cs="Amiri"/>
          <w:lang w:bidi="ar-SA"/>
          <w:color w:val="111111"/>
          <w:sz w:val="28"/>
          <w:szCs w:val="28"/>
          <w:rtl/>
        </w:rPr>
        <w:t xml:space="preserve">[المصافحة] : معروفة ، وفي حديث </w:t>
      </w:r>
      <w:r>
        <w:rPr>
          <w:rStyle w:val="FootnoteReference"/>
        </w:rPr>
        <w:footnoteReference w:id="1185"/>
      </w:r>
      <w:r>
        <w:rPr>
          <w:rFonts w:ascii="Amiri" w:hAnsi="Amiri" w:eastAsia="Amiri" w:cs="Amiri"/>
          <w:lang w:bidi="ar-SA"/>
          <w:color w:val="111111"/>
          <w:sz w:val="28"/>
          <w:szCs w:val="28"/>
          <w:rtl/>
        </w:rPr>
        <w:t xml:space="preserve">ابن عباس : « الحجر الأسود يمين الله في الأرض يصافح بها عباده كما يصافح الناس بعضهم بعضاً » شبهه في استلامه بالمصافحة.</w:t>
      </w:r>
    </w:p>
    <w:p>
      <w:pPr>
        <w:pStyle w:val="BookText"/>
      </w:pPr>
      <w:r>
        <w:rPr>
          <w:rFonts w:ascii="IRNazanin" w:hAnsi="IRNazanin" w:eastAsia="IRNazanin" w:cs="IRNazanin"/>
          <w:lang w:bidi="fa-IR"/>
          <w:color w:val="111111"/>
          <w:sz w:val="28"/>
          <w:szCs w:val="28"/>
          <w:rtl/>
        </w:rPr>
        <w:t xml:space="preserve">و</w:t>
      </w:r>
    </w:p>
    <w:p>
      <w:pPr>
        <w:pStyle w:val="Heading5"/>
      </w:pPr>
      <w:bookmarkStart w:id="2691" w:name="_Toc2009"/>
      <w:r>
        <w:t>المصافاة</w:t>
      </w:r>
      <w:bookmarkEnd w:id="2691"/>
    </w:p>
    <w:p>
      <w:pPr>
        <w:pStyle w:val="BookText"/>
      </w:pPr>
      <w:r>
        <w:rPr>
          <w:rFonts w:ascii="Amiri" w:hAnsi="Amiri" w:eastAsia="Amiri" w:cs="Amiri"/>
          <w:lang w:bidi="ar-SA"/>
          <w:color w:val="111111"/>
          <w:sz w:val="28"/>
          <w:szCs w:val="28"/>
          <w:rtl/>
        </w:rPr>
        <w:t xml:space="preserve">[المصافاة] : صافاه : أي خالصه في المودة.</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ق</w:t>
      </w:r>
    </w:p>
    <w:p>
      <w:pPr>
        <w:pStyle w:val="Heading5"/>
      </w:pPr>
      <w:bookmarkStart w:id="2692" w:name="_Toc2010"/>
      <w:r>
        <w:t>الاصطفاق</w:t>
      </w:r>
      <w:bookmarkEnd w:id="2692"/>
    </w:p>
    <w:p>
      <w:pPr>
        <w:pStyle w:val="BookText"/>
      </w:pPr>
      <w:r>
        <w:rPr>
          <w:rFonts w:ascii="Amiri" w:hAnsi="Amiri" w:eastAsia="Amiri" w:cs="Amiri"/>
          <w:lang w:bidi="ar-SA"/>
          <w:color w:val="111111"/>
          <w:sz w:val="28"/>
          <w:szCs w:val="28"/>
          <w:rtl/>
        </w:rPr>
        <w:t xml:space="preserve">[الاصطفاق] : اصطفق : أي اضطرب.</w:t>
      </w:r>
    </w:p>
    <w:p>
      <w:pPr>
        <w:pStyle w:val="BookText"/>
      </w:pPr>
      <w:r>
        <w:rPr>
          <w:rFonts w:ascii="IRNazanin" w:hAnsi="IRNazanin" w:eastAsia="IRNazanin" w:cs="IRNazanin"/>
          <w:lang w:bidi="fa-IR"/>
          <w:color w:val="111111"/>
          <w:sz w:val="28"/>
          <w:szCs w:val="28"/>
          <w:rtl/>
        </w:rPr>
        <w:t xml:space="preserve">[شماره صفحه واقعی : 3777]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41" w:name="pg14450_182753"/>
    <w:bookmarkEnd w:id="441"/>
    <w:p>
      <w:pPr>
        <w:pStyle w:val="BookText"/>
      </w:pPr>
      <w:r>
        <w:rPr>
          <w:rFonts w:ascii="IRNazanin" w:hAnsi="IRNazanin" w:eastAsia="IRNazanin" w:cs="IRNazanin"/>
          <w:lang w:bidi="fa-IR"/>
          <w:color w:val="111111"/>
          <w:sz w:val="28"/>
          <w:szCs w:val="28"/>
          <w:rtl/>
        </w:rPr>
        <w:t xml:space="preserve">و</w:t>
      </w:r>
    </w:p>
    <w:p>
      <w:pPr>
        <w:pStyle w:val="Heading5"/>
      </w:pPr>
      <w:bookmarkStart w:id="2693" w:name="_Toc2011"/>
      <w:r>
        <w:t>الاصطفاء</w:t>
      </w:r>
      <w:bookmarkEnd w:id="2693"/>
    </w:p>
    <w:p>
      <w:pPr>
        <w:pStyle w:val="BookText"/>
      </w:pPr>
      <w:r>
        <w:rPr>
          <w:rFonts w:ascii="Amiri" w:hAnsi="Amiri" w:eastAsia="Amiri" w:cs="Amiri"/>
          <w:lang w:bidi="ar-SA"/>
          <w:color w:val="111111"/>
          <w:sz w:val="28"/>
          <w:szCs w:val="28"/>
          <w:rtl/>
        </w:rPr>
        <w:t xml:space="preserve">[الاصطفاء] : اصطفاه : أي اختاره ، قال الله تعالى : ( إِنَّ اللهَ اصْطَفى آدَمَ وَنُوحاً )</w:t>
      </w:r>
      <w:r>
        <w:rPr>
          <w:rStyle w:val="FootnoteReference"/>
        </w:rPr>
        <w:footnoteReference w:id="1186"/>
      </w:r>
      <w:r>
        <w:rPr>
          <w:rFonts w:ascii="Amiri" w:hAnsi="Amiri" w:eastAsia="Amiri" w:cs="Amiri"/>
          <w:lang w:bidi="ar-SA"/>
          <w:color w:val="111111"/>
          <w:sz w:val="28"/>
          <w:szCs w:val="28"/>
          <w:rtl/>
        </w:rPr>
        <w:t xml:space="preserve">قال الفراء : أي اختارهم باختيار منه لهم. وقال الزجاج : اختارهم باختيار النبوة. وقال تعالى : ( ثُمَّ أَوْرَثْنَا الْكِتابَ الَّذِينَ اصْطَفَيْنا مِنْ عِبادِنا )</w:t>
      </w:r>
      <w:r>
        <w:rPr>
          <w:rStyle w:val="FootnoteReference"/>
        </w:rPr>
        <w:footnoteReference w:id="1187"/>
      </w:r>
      <w:r>
        <w:rPr>
          <w:rFonts w:ascii="Amiri" w:hAnsi="Amiri" w:eastAsia="Amiri" w:cs="Amiri"/>
          <w:lang w:bidi="ar-SA"/>
          <w:color w:val="111111"/>
          <w:sz w:val="28"/>
          <w:szCs w:val="28"/>
          <w:rtl/>
        </w:rPr>
        <w:t xml:space="preserve">قال عمر وعثمان وأبو الدرداء وعائشة وكعب الأحبار وأكثر التابعين : يعني الأنبياء عليهم‌السلام. قال ابن عباس : ( فَمِنْهُمْ ظالِمٌ لِنَفْسِهِ ) : أي من عبادنا وليس من المصطفين ظالم. وقال مجاهد عن ابن عباس : ( فَمِنْهُمْ ظالِمٌ لِنَفْسِهِ ) ( أَصْحابُ الْمَشْئَمَةِ ) ( وَمِنْهُمْ مُقْتَصِدٌ ) ( أَصْحابُ الْمَيْمَنَةِ ) ( وَمِنْهُمْ سابِقٌ بِالْخَيْراتِ ) ( وَالسَّابِقُونَ )</w:t>
      </w:r>
      <w:r>
        <w:rPr>
          <w:rStyle w:val="FootnoteReference"/>
        </w:rPr>
        <w:footnoteReference w:id="1188"/>
      </w:r>
      <w:r>
        <w:rPr>
          <w:rFonts w:ascii="Amiri" w:hAnsi="Amiri" w:eastAsia="Amiri" w:cs="Amiri"/>
          <w:lang w:bidi="ar-SA"/>
          <w:color w:val="111111"/>
          <w:sz w:val="28"/>
          <w:szCs w:val="28"/>
          <w:rtl/>
        </w:rPr>
        <w:t xml:space="preserve">: من الناس كلهم ، وقيل : السابقون يعني الأنبياء عليهم‌السلام.</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ق</w:t>
      </w:r>
    </w:p>
    <w:p>
      <w:pPr>
        <w:pStyle w:val="Heading5"/>
      </w:pPr>
      <w:bookmarkStart w:id="2694" w:name="_Toc2012"/>
      <w:r>
        <w:t>الانْصِفاق</w:t>
      </w:r>
      <w:bookmarkEnd w:id="2694"/>
    </w:p>
    <w:p>
      <w:pPr>
        <w:pStyle w:val="BookText"/>
      </w:pPr>
      <w:r>
        <w:rPr>
          <w:rFonts w:ascii="Amiri" w:hAnsi="Amiri" w:eastAsia="Amiri" w:cs="Amiri"/>
          <w:lang w:bidi="ar-SA"/>
          <w:color w:val="111111"/>
          <w:sz w:val="28"/>
          <w:szCs w:val="28"/>
          <w:rtl/>
        </w:rPr>
        <w:t xml:space="preserve">[الانْصِفاق] : انْصَفَق : أي انصرف.</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و</w:t>
      </w:r>
    </w:p>
    <w:p>
      <w:pPr>
        <w:pStyle w:val="Heading5"/>
      </w:pPr>
      <w:bookmarkStart w:id="2695" w:name="_Toc2013"/>
      <w:r>
        <w:t>الاستصفاء</w:t>
      </w:r>
      <w:bookmarkEnd w:id="2695"/>
    </w:p>
    <w:p>
      <w:pPr>
        <w:pStyle w:val="BookText"/>
      </w:pPr>
      <w:r>
        <w:rPr>
          <w:rFonts w:ascii="Amiri" w:hAnsi="Amiri" w:eastAsia="Amiri" w:cs="Amiri"/>
          <w:lang w:bidi="ar-SA"/>
          <w:color w:val="111111"/>
          <w:sz w:val="28"/>
          <w:szCs w:val="28"/>
          <w:rtl/>
        </w:rPr>
        <w:t xml:space="preserve">[الاستصفاء] : استصفى السلطانُ مالَ فلان : إِذا أخذَه كلَّه.</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ح</w:t>
      </w:r>
    </w:p>
    <w:p>
      <w:pPr>
        <w:pStyle w:val="Heading5"/>
      </w:pPr>
      <w:bookmarkStart w:id="2696" w:name="_Toc2014"/>
      <w:r>
        <w:t>التصفُّح</w:t>
      </w:r>
      <w:bookmarkEnd w:id="2696"/>
    </w:p>
    <w:p>
      <w:pPr>
        <w:pStyle w:val="BookText"/>
      </w:pPr>
      <w:r>
        <w:rPr>
          <w:rFonts w:ascii="Amiri" w:hAnsi="Amiri" w:eastAsia="Amiri" w:cs="Amiri"/>
          <w:lang w:bidi="ar-SA"/>
          <w:color w:val="111111"/>
          <w:sz w:val="28"/>
          <w:szCs w:val="28"/>
          <w:rtl/>
        </w:rPr>
        <w:t xml:space="preserve">[التصفُّح] : تصفَّحْتُ الشيءَ : نظرت</w:t>
      </w:r>
    </w:p>
    <w:p>
      <w:pPr>
        <w:pStyle w:val="BookText"/>
      </w:pPr>
      <w:r>
        <w:rPr>
          <w:rFonts w:ascii="IRNazanin" w:hAnsi="IRNazanin" w:eastAsia="IRNazanin" w:cs="IRNazanin"/>
          <w:lang w:bidi="fa-IR"/>
          <w:color w:val="111111"/>
          <w:sz w:val="28"/>
          <w:szCs w:val="28"/>
          <w:rtl/>
        </w:rPr>
        <w:t xml:space="preserve">[شماره صفحه واقعی : 3778]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42" w:name="pg14450_182754"/>
    <w:bookmarkEnd w:id="442"/>
    <w:p>
      <w:pPr>
        <w:pStyle w:val="BookText"/>
      </w:pPr>
      <w:r>
        <w:rPr>
          <w:rFonts w:ascii="Amiri" w:hAnsi="Amiri" w:eastAsia="Amiri" w:cs="Amiri"/>
          <w:lang w:bidi="ar-SA"/>
          <w:color w:val="111111"/>
          <w:sz w:val="28"/>
          <w:szCs w:val="28"/>
          <w:rtl/>
        </w:rPr>
        <w:t xml:space="preserve">في صفحاته ، وتصفحت الناس : إِذا نظرت في أحوالهم.</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ح</w:t>
      </w:r>
    </w:p>
    <w:p>
      <w:pPr>
        <w:pStyle w:val="Heading5"/>
      </w:pPr>
      <w:bookmarkStart w:id="2697" w:name="_Toc2015"/>
      <w:r>
        <w:t>التصافح</w:t>
      </w:r>
      <w:bookmarkEnd w:id="2697"/>
    </w:p>
    <w:p>
      <w:pPr>
        <w:pStyle w:val="BookText"/>
      </w:pPr>
      <w:r>
        <w:rPr>
          <w:rFonts w:ascii="Amiri" w:hAnsi="Amiri" w:eastAsia="Amiri" w:cs="Amiri"/>
          <w:lang w:bidi="ar-SA"/>
          <w:color w:val="111111"/>
          <w:sz w:val="28"/>
          <w:szCs w:val="28"/>
          <w:rtl/>
        </w:rPr>
        <w:t xml:space="preserve">[التصافح] بالأيدي : معروف.</w:t>
      </w:r>
    </w:p>
    <w:p>
      <w:pPr>
        <w:pStyle w:val="BookText"/>
      </w:pPr>
      <w:r>
        <w:rPr>
          <w:rFonts w:ascii="IRNazanin" w:hAnsi="IRNazanin" w:eastAsia="IRNazanin" w:cs="IRNazanin"/>
          <w:lang w:bidi="fa-IR"/>
          <w:color w:val="111111"/>
          <w:sz w:val="28"/>
          <w:szCs w:val="28"/>
          <w:rtl/>
        </w:rPr>
        <w:t xml:space="preserve">ق</w:t>
      </w:r>
    </w:p>
    <w:p>
      <w:pPr>
        <w:pStyle w:val="Heading5"/>
      </w:pPr>
      <w:bookmarkStart w:id="2698" w:name="_Toc2016"/>
      <w:r>
        <w:t>التصافق</w:t>
      </w:r>
      <w:bookmarkEnd w:id="2698"/>
    </w:p>
    <w:p>
      <w:pPr>
        <w:pStyle w:val="BookText"/>
      </w:pPr>
      <w:r>
        <w:rPr>
          <w:rFonts w:ascii="Amiri" w:hAnsi="Amiri" w:eastAsia="Amiri" w:cs="Amiri"/>
          <w:lang w:bidi="ar-SA"/>
          <w:color w:val="111111"/>
          <w:sz w:val="28"/>
          <w:szCs w:val="28"/>
          <w:rtl/>
        </w:rPr>
        <w:t xml:space="preserve">[التصافق] : تصافقوا : صفَق بعضهم يده على يد الآخر.</w:t>
      </w:r>
    </w:p>
    <w:p>
      <w:pPr>
        <w:pStyle w:val="BookText"/>
      </w:pPr>
      <w:r>
        <w:rPr>
          <w:rFonts w:ascii="IRNazanin" w:hAnsi="IRNazanin" w:eastAsia="IRNazanin" w:cs="IRNazanin"/>
          <w:lang w:bidi="fa-IR"/>
          <w:color w:val="111111"/>
          <w:sz w:val="28"/>
          <w:szCs w:val="28"/>
          <w:rtl/>
        </w:rPr>
        <w:t xml:space="preserve">ن</w:t>
      </w:r>
    </w:p>
    <w:p>
      <w:pPr>
        <w:pStyle w:val="Heading5"/>
      </w:pPr>
      <w:bookmarkStart w:id="2699" w:name="_Toc2017"/>
      <w:r>
        <w:t>التصافن</w:t>
      </w:r>
      <w:bookmarkEnd w:id="2699"/>
    </w:p>
    <w:p>
      <w:pPr>
        <w:pStyle w:val="BookText"/>
      </w:pPr>
      <w:r>
        <w:rPr>
          <w:rFonts w:ascii="Amiri" w:hAnsi="Amiri" w:eastAsia="Amiri" w:cs="Amiri"/>
          <w:lang w:bidi="ar-SA"/>
          <w:color w:val="111111"/>
          <w:sz w:val="28"/>
          <w:szCs w:val="28"/>
          <w:rtl/>
        </w:rPr>
        <w:t xml:space="preserve">[التصافن] : قسمة الماء بالحصص.</w:t>
      </w:r>
    </w:p>
    <w:p>
      <w:pPr>
        <w:pStyle w:val="BookText"/>
      </w:pPr>
      <w:r>
        <w:rPr>
          <w:rFonts w:ascii="Amiri" w:hAnsi="Amiri" w:eastAsia="Amiri" w:cs="Amiri"/>
          <w:lang w:bidi="ar-SA"/>
          <w:color w:val="111111"/>
          <w:sz w:val="28"/>
          <w:szCs w:val="28"/>
          <w:rtl/>
        </w:rPr>
        <w:t xml:space="preserve">يقال : تصافنوا الماء ، وهو أن يقسموه بقدح فيه حصاة يَعْرِفُ بها كلُّ واحدٍ حصتَه فلا يأخذ كل واحد إِلا قدر ما يغمرها.</w:t>
      </w:r>
    </w:p>
    <w:p>
      <w:pPr>
        <w:pStyle w:val="BookText"/>
      </w:pPr>
      <w:r>
        <w:rPr>
          <w:rFonts w:ascii="IRNazanin" w:hAnsi="IRNazanin" w:eastAsia="IRNazanin" w:cs="IRNazanin"/>
          <w:lang w:bidi="fa-IR"/>
          <w:color w:val="111111"/>
          <w:sz w:val="28"/>
          <w:szCs w:val="28"/>
          <w:rtl/>
        </w:rPr>
        <w:t xml:space="preserve">و</w:t>
      </w:r>
    </w:p>
    <w:p>
      <w:pPr>
        <w:pStyle w:val="Heading5"/>
      </w:pPr>
      <w:bookmarkStart w:id="2700" w:name="_Toc2018"/>
      <w:r>
        <w:t>التصافي</w:t>
      </w:r>
      <w:bookmarkEnd w:id="2700"/>
    </w:p>
    <w:p>
      <w:pPr>
        <w:pStyle w:val="BookText"/>
      </w:pPr>
      <w:r>
        <w:rPr>
          <w:rFonts w:ascii="Amiri" w:hAnsi="Amiri" w:eastAsia="Amiri" w:cs="Amiri"/>
          <w:lang w:bidi="ar-SA"/>
          <w:color w:val="111111"/>
          <w:sz w:val="28"/>
          <w:szCs w:val="28"/>
          <w:rtl/>
        </w:rPr>
        <w:t xml:space="preserve">[التصافي] : تصافَوا : أي تخالصوا.</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ر</w:t>
      </w:r>
    </w:p>
    <w:p>
      <w:pPr>
        <w:pStyle w:val="Heading5"/>
      </w:pPr>
      <w:bookmarkStart w:id="2701" w:name="_Toc2019"/>
      <w:r>
        <w:t>الاصْفِرار</w:t>
      </w:r>
      <w:bookmarkEnd w:id="2701"/>
    </w:p>
    <w:p>
      <w:pPr>
        <w:pStyle w:val="BookText"/>
      </w:pPr>
      <w:r>
        <w:rPr>
          <w:rFonts w:ascii="Amiri" w:hAnsi="Amiri" w:eastAsia="Amiri" w:cs="Amiri"/>
          <w:lang w:bidi="ar-SA"/>
          <w:color w:val="111111"/>
          <w:sz w:val="28"/>
          <w:szCs w:val="28"/>
          <w:rtl/>
        </w:rPr>
        <w:t xml:space="preserve">[الاصْفِرار] : اصفرّ : أي صار أصفر.</w:t>
      </w:r>
    </w:p>
    <w:p>
      <w:pPr>
        <w:pStyle w:val="BookText"/>
      </w:pPr>
      <w:r>
        <w:rPr>
          <w:rFonts w:ascii="Amiri" w:hAnsi="Amiri" w:eastAsia="Amiri" w:cs="Amiri"/>
          <w:lang w:bidi="ar-SA"/>
          <w:color w:val="111111"/>
          <w:sz w:val="28"/>
          <w:szCs w:val="28"/>
          <w:rtl/>
        </w:rPr>
        <w:t xml:space="preserve">قال الله تعالى : ( فَتَراهُ مُصْفَرًّا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الافعيلال</w:t>
      </w:r>
    </w:p>
    <w:p>
      <w:pPr>
        <w:pStyle w:val="BookText"/>
      </w:pPr>
      <w:r>
        <w:rPr>
          <w:rFonts w:ascii="IRNazanin" w:hAnsi="IRNazanin" w:eastAsia="IRNazanin" w:cs="IRNazanin"/>
          <w:lang w:bidi="fa-IR"/>
          <w:color w:val="111111"/>
          <w:sz w:val="28"/>
          <w:szCs w:val="28"/>
          <w:rtl/>
        </w:rPr>
        <w:t xml:space="preserve">ر</w:t>
      </w:r>
    </w:p>
    <w:p>
      <w:pPr>
        <w:pStyle w:val="Heading5"/>
      </w:pPr>
      <w:bookmarkStart w:id="2702" w:name="_Toc2020"/>
      <w:r>
        <w:t>الاصفيرار</w:t>
      </w:r>
      <w:bookmarkEnd w:id="2702"/>
    </w:p>
    <w:p>
      <w:pPr>
        <w:pStyle w:val="BookText"/>
      </w:pPr>
      <w:r>
        <w:rPr>
          <w:rFonts w:ascii="Amiri" w:hAnsi="Amiri" w:eastAsia="Amiri" w:cs="Amiri"/>
          <w:lang w:bidi="ar-SA"/>
          <w:color w:val="111111"/>
          <w:sz w:val="28"/>
          <w:szCs w:val="28"/>
          <w:rtl/>
        </w:rPr>
        <w:t xml:space="preserve">[الاصفيرار] : اصفارّ : لغة في اصفرّ.</w:t>
      </w:r>
    </w:p>
    <w:p>
      <w:pPr>
        <w:pStyle w:val="BookText"/>
      </w:pPr>
      <w:r>
        <w:rPr>
          <w:rFonts w:ascii="IRNazanin" w:hAnsi="IRNazanin" w:eastAsia="IRNazanin" w:cs="IRNazanin"/>
          <w:lang w:bidi="fa-IR"/>
          <w:color w:val="111111"/>
          <w:sz w:val="28"/>
          <w:szCs w:val="28"/>
          <w:rtl/>
        </w:rPr>
        <w:t xml:space="preserve">[شماره صفحه واقعی : 3779]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3780]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43" w:name="pg14450_182756"/>
    <w:bookmarkEnd w:id="443"/>
    <w:p>
      <w:pPr>
        <w:pStyle w:val="Heading3"/>
      </w:pPr>
      <w:bookmarkStart w:id="2703" w:name="_Toc2021"/>
      <w:r>
        <w:t>باب الصّاد والقاف وما بعدهما</w:t>
      </w:r>
      <w:bookmarkEnd w:id="2703"/>
    </w:p>
    <w:p>
      <w:pPr>
        <w:pStyle w:val="Heading4"/>
      </w:pPr>
      <w:bookmarkStart w:id="2704" w:name="_Toc2022"/>
      <w:r>
        <w:t>الأسماء</w:t>
      </w:r>
      <w:bookmarkEnd w:id="2704"/>
    </w:p>
    <w:p>
      <w:pPr>
        <w:pStyle w:val="Heading5"/>
      </w:pPr>
      <w:bookmarkStart w:id="2705" w:name="_Toc2023"/>
      <w:r>
        <w:t>اشارة</w:t>
      </w:r>
      <w:bookmarkEnd w:id="2705"/>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706" w:name="_Toc2024"/>
      <w:r>
        <w:t>الصَّقْب</w:t>
      </w:r>
      <w:bookmarkEnd w:id="2706"/>
    </w:p>
    <w:p>
      <w:pPr>
        <w:pStyle w:val="BookText"/>
      </w:pPr>
      <w:r>
        <w:rPr>
          <w:rFonts w:ascii="Amiri" w:hAnsi="Amiri" w:eastAsia="Amiri" w:cs="Amiri"/>
          <w:lang w:bidi="ar-SA"/>
          <w:color w:val="111111"/>
          <w:sz w:val="28"/>
          <w:szCs w:val="28"/>
          <w:rtl/>
        </w:rPr>
        <w:t xml:space="preserve">[الصَّقْب] : الطويل من كل شيء مع ترارةٍ ، وقيل : هو الطويل مع دقةٍ.</w:t>
      </w:r>
    </w:p>
    <w:p>
      <w:pPr>
        <w:pStyle w:val="BookText"/>
      </w:pPr>
      <w:r>
        <w:rPr>
          <w:rFonts w:ascii="Amiri" w:hAnsi="Amiri" w:eastAsia="Amiri" w:cs="Amiri"/>
          <w:lang w:bidi="ar-SA"/>
          <w:color w:val="111111"/>
          <w:sz w:val="28"/>
          <w:szCs w:val="28"/>
          <w:rtl/>
        </w:rPr>
        <w:t xml:space="preserve">والصَّقْبُ : عمود من أعمدة البيت.</w:t>
      </w:r>
    </w:p>
    <w:p>
      <w:pPr>
        <w:pStyle w:val="BookText"/>
      </w:pPr>
      <w:r>
        <w:rPr>
          <w:rFonts w:ascii="IRNazanin" w:hAnsi="IRNazanin" w:eastAsia="IRNazanin" w:cs="IRNazanin"/>
          <w:lang w:bidi="fa-IR"/>
          <w:color w:val="111111"/>
          <w:sz w:val="28"/>
          <w:szCs w:val="28"/>
          <w:rtl/>
        </w:rPr>
        <w:t xml:space="preserve">ر</w:t>
      </w:r>
    </w:p>
    <w:p>
      <w:pPr>
        <w:pStyle w:val="Heading5"/>
      </w:pPr>
      <w:bookmarkStart w:id="2707" w:name="_Toc2025"/>
      <w:r>
        <w:t>الصَّقْر</w:t>
      </w:r>
      <w:bookmarkEnd w:id="2707"/>
    </w:p>
    <w:p>
      <w:pPr>
        <w:pStyle w:val="BookText"/>
      </w:pPr>
      <w:r>
        <w:rPr>
          <w:rFonts w:ascii="Amiri" w:hAnsi="Amiri" w:eastAsia="Amiri" w:cs="Amiri"/>
          <w:lang w:bidi="ar-SA"/>
          <w:color w:val="111111"/>
          <w:sz w:val="28"/>
          <w:szCs w:val="28"/>
          <w:rtl/>
        </w:rPr>
        <w:t xml:space="preserve">[الصَّقْر] : معروف.</w:t>
      </w:r>
    </w:p>
    <w:p>
      <w:pPr>
        <w:pStyle w:val="BookText"/>
      </w:pPr>
      <w:r>
        <w:rPr>
          <w:rFonts w:ascii="Amiri" w:hAnsi="Amiri" w:eastAsia="Amiri" w:cs="Amiri"/>
          <w:lang w:bidi="ar-SA"/>
          <w:color w:val="111111"/>
          <w:sz w:val="28"/>
          <w:szCs w:val="28"/>
          <w:rtl/>
        </w:rPr>
        <w:t xml:space="preserve">والصَّقْر : اللبن الحامض أشد ما يكون من الحمض.</w:t>
      </w:r>
    </w:p>
    <w:p>
      <w:pPr>
        <w:pStyle w:val="BookText"/>
      </w:pPr>
      <w:r>
        <w:rPr>
          <w:rFonts w:ascii="Amiri" w:hAnsi="Amiri" w:eastAsia="Amiri" w:cs="Amiri"/>
          <w:lang w:bidi="ar-SA"/>
          <w:color w:val="111111"/>
          <w:sz w:val="28"/>
          <w:szCs w:val="28"/>
          <w:rtl/>
        </w:rPr>
        <w:t xml:space="preserve">والصَّقْر : الدِّبس ، بلغة أهل المدينة ، قال ابن المسيب يصف ظباءٍ :</w:t>
      </w:r>
    </w:p>
    <w:p>
      <w:pPr>
        <w:pStyle w:val="BookText"/>
      </w:pPr>
      <w:r>
        <w:rPr>
          <w:rFonts w:ascii="Amiri" w:hAnsi="Amiri" w:eastAsia="Amiri" w:cs="Amiri"/>
          <w:lang w:bidi="ar-SA"/>
          <w:color w:val="111111"/>
          <w:sz w:val="28"/>
          <w:szCs w:val="28"/>
          <w:rtl/>
        </w:rPr>
        <w:t xml:space="preserve">لَسَسْنَ بُقُولَ الصيف حتى كأنما</w:t>
      </w:r>
    </w:p>
    <w:p>
      <w:pPr>
        <w:pStyle w:val="BookText"/>
      </w:pPr>
      <w:r>
        <w:rPr>
          <w:rFonts w:ascii="Amiri" w:hAnsi="Amiri" w:eastAsia="Amiri" w:cs="Amiri"/>
          <w:lang w:bidi="ar-SA"/>
          <w:color w:val="111111"/>
          <w:sz w:val="28"/>
          <w:szCs w:val="28"/>
          <w:rtl/>
        </w:rPr>
        <w:t xml:space="preserve">بأفواهها من لسِّ حُلَّبِها الصَّقْرُ</w:t>
      </w:r>
    </w:p>
    <w:p>
      <w:pPr>
        <w:pStyle w:val="BookText"/>
      </w:pPr>
      <w:r>
        <w:rPr>
          <w:rFonts w:ascii="Amiri" w:hAnsi="Amiri" w:eastAsia="Amiri" w:cs="Amiri"/>
          <w:lang w:bidi="ar-SA"/>
          <w:color w:val="111111"/>
          <w:sz w:val="28"/>
          <w:szCs w:val="28"/>
          <w:rtl/>
        </w:rPr>
        <w:t xml:space="preserve">( اللَّسُّ : الأكل ، والحُلَّب : نبت )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708" w:name="_Toc2026"/>
      <w:r>
        <w:t>الصَّقْرة</w:t>
      </w:r>
      <w:bookmarkEnd w:id="2708"/>
    </w:p>
    <w:p>
      <w:pPr>
        <w:pStyle w:val="BookText"/>
      </w:pPr>
      <w:r>
        <w:rPr>
          <w:rFonts w:ascii="Amiri" w:hAnsi="Amiri" w:eastAsia="Amiri" w:cs="Amiri"/>
          <w:lang w:bidi="ar-SA"/>
          <w:color w:val="111111"/>
          <w:sz w:val="28"/>
          <w:szCs w:val="28"/>
          <w:rtl/>
        </w:rPr>
        <w:t xml:space="preserve">[الصَّقْرة] : شدة وقع الشمس وجمعها : صَقَرات.</w:t>
      </w:r>
    </w:p>
    <w:p>
      <w:pPr>
        <w:pStyle w:val="BookText"/>
      </w:pPr>
      <w:r>
        <w:rPr>
          <w:rFonts w:ascii="Amiri" w:hAnsi="Amiri" w:eastAsia="Amiri" w:cs="Amiri"/>
          <w:lang w:bidi="ar-SA"/>
          <w:color w:val="111111"/>
          <w:sz w:val="28"/>
          <w:szCs w:val="28"/>
          <w:rtl/>
        </w:rPr>
        <w:t xml:space="preserve">ويقال : جاء من اللبن بصقرة تروي الوجه من شدة حموضتها.</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2709" w:name="_Toc2027"/>
      <w:r>
        <w:t>الصُّقْعُ</w:t>
      </w:r>
      <w:bookmarkEnd w:id="2709"/>
    </w:p>
    <w:p>
      <w:pPr>
        <w:pStyle w:val="BookText"/>
      </w:pPr>
      <w:r>
        <w:rPr>
          <w:rFonts w:ascii="Amiri" w:hAnsi="Amiri" w:eastAsia="Amiri" w:cs="Amiri"/>
          <w:lang w:bidi="ar-SA"/>
          <w:color w:val="111111"/>
          <w:sz w:val="28"/>
          <w:szCs w:val="28"/>
          <w:rtl/>
        </w:rPr>
        <w:t xml:space="preserve">[الصُّقْعُ] : الناحية من الأرض ، يقال : فلان من أهل هذا الصُّقْع.</w:t>
      </w:r>
    </w:p>
    <w:p>
      <w:pPr>
        <w:pStyle w:val="BookText"/>
      </w:pPr>
      <w:r>
        <w:rPr>
          <w:rFonts w:ascii="IRNazanin" w:hAnsi="IRNazanin" w:eastAsia="IRNazanin" w:cs="IRNazanin"/>
          <w:lang w:bidi="fa-IR"/>
          <w:color w:val="111111"/>
          <w:sz w:val="28"/>
          <w:szCs w:val="28"/>
          <w:rtl/>
        </w:rPr>
        <w:t xml:space="preserve">ل</w:t>
      </w:r>
    </w:p>
    <w:p>
      <w:pPr>
        <w:pStyle w:val="Heading5"/>
      </w:pPr>
      <w:bookmarkStart w:id="2710" w:name="_Toc2028"/>
      <w:r>
        <w:t>الصُّقْل</w:t>
      </w:r>
      <w:bookmarkEnd w:id="2710"/>
    </w:p>
    <w:p>
      <w:pPr>
        <w:pStyle w:val="BookText"/>
      </w:pPr>
      <w:r>
        <w:rPr>
          <w:rFonts w:ascii="Amiri" w:hAnsi="Amiri" w:eastAsia="Amiri" w:cs="Amiri"/>
          <w:lang w:bidi="ar-SA"/>
          <w:color w:val="111111"/>
          <w:sz w:val="28"/>
          <w:szCs w:val="28"/>
          <w:rtl/>
        </w:rPr>
        <w:t xml:space="preserve">[الصُّقْل] : الخاصرة.</w:t>
      </w:r>
    </w:p>
    <w:p>
      <w:pPr>
        <w:pStyle w:val="BookText"/>
      </w:pPr>
      <w:r>
        <w:rPr>
          <w:rFonts w:ascii="IRNazanin" w:hAnsi="IRNazanin" w:eastAsia="IRNazanin" w:cs="IRNazanin"/>
          <w:lang w:bidi="fa-IR"/>
          <w:color w:val="111111"/>
          <w:sz w:val="28"/>
          <w:szCs w:val="28"/>
          <w:rtl/>
        </w:rPr>
        <w:t xml:space="preserve">[شماره صفحه واقعی : 3781]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44" w:name="pg14450_182757"/>
    <w:bookmarkEnd w:id="444"/>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2711" w:name="_Toc2029"/>
      <w:r>
        <w:t>الصُّقْلة</w:t>
      </w:r>
      <w:bookmarkEnd w:id="2711"/>
    </w:p>
    <w:p>
      <w:pPr>
        <w:pStyle w:val="BookText"/>
      </w:pPr>
      <w:r>
        <w:rPr>
          <w:rFonts w:ascii="Amiri" w:hAnsi="Amiri" w:eastAsia="Amiri" w:cs="Amiri"/>
          <w:lang w:bidi="ar-SA"/>
          <w:color w:val="111111"/>
          <w:sz w:val="28"/>
          <w:szCs w:val="28"/>
          <w:rtl/>
        </w:rPr>
        <w:t xml:space="preserve">[الصُّقْلة] : الخاصرة ، يقال : قَلَّ ما طالت صُقْلَةُ فرسٍ إِلّا قصر جنباه ، وذلك عيب.</w:t>
      </w:r>
    </w:p>
    <w:p>
      <w:pPr>
        <w:pStyle w:val="BookText"/>
      </w:pPr>
      <w:r>
        <w:rPr>
          <w:rFonts w:ascii="Amiri" w:hAnsi="Amiri" w:eastAsia="Amiri" w:cs="Amiri"/>
          <w:lang w:bidi="ar-SA"/>
          <w:color w:val="111111"/>
          <w:sz w:val="28"/>
          <w:szCs w:val="28"/>
          <w:rtl/>
        </w:rPr>
        <w:t xml:space="preserve">فُعَلٌ ، بفتح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712" w:name="_Toc2030"/>
      <w:r>
        <w:t>الصُّقَر</w:t>
      </w:r>
      <w:bookmarkEnd w:id="2712"/>
    </w:p>
    <w:p>
      <w:pPr>
        <w:pStyle w:val="BookText"/>
      </w:pPr>
      <w:r>
        <w:rPr>
          <w:rFonts w:ascii="Amiri" w:hAnsi="Amiri" w:eastAsia="Amiri" w:cs="Amiri"/>
          <w:lang w:bidi="ar-SA"/>
          <w:color w:val="111111"/>
          <w:sz w:val="28"/>
          <w:szCs w:val="28"/>
          <w:rtl/>
        </w:rPr>
        <w:t xml:space="preserve">[الصُّقَر] : قال ابن دريد : يقال : جاء بالصُّقَر والبُقَر : إِذا جاء بالكذب.</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 ]</w:t>
      </w:r>
      <w:r>
        <w:rPr>
          <w:rStyle w:val="FootnoteReference"/>
        </w:rPr>
        <w:footnoteReference w:id="1191"/>
      </w:r>
    </w:p>
    <w:p>
      <w:pPr>
        <w:pStyle w:val="BookText"/>
      </w:pPr>
      <w:r>
        <w:rPr>
          <w:rFonts w:ascii="IRNazanin" w:hAnsi="IRNazanin" w:eastAsia="IRNazanin" w:cs="IRNazanin"/>
          <w:lang w:bidi="fa-IR"/>
          <w:color w:val="111111"/>
          <w:sz w:val="28"/>
          <w:szCs w:val="28"/>
          <w:rtl/>
        </w:rPr>
        <w:t xml:space="preserve">ع</w:t>
      </w:r>
    </w:p>
    <w:p>
      <w:pPr>
        <w:pStyle w:val="Heading5"/>
      </w:pPr>
      <w:bookmarkStart w:id="2713" w:name="_Toc2031"/>
      <w:r>
        <w:t>الأصقع</w:t>
      </w:r>
      <w:bookmarkEnd w:id="2713"/>
    </w:p>
    <w:p>
      <w:pPr>
        <w:pStyle w:val="BookText"/>
      </w:pPr>
      <w:r>
        <w:rPr>
          <w:rFonts w:ascii="Amiri" w:hAnsi="Amiri" w:eastAsia="Amiri" w:cs="Amiri"/>
          <w:lang w:bidi="ar-SA"/>
          <w:color w:val="111111"/>
          <w:sz w:val="28"/>
          <w:szCs w:val="28"/>
          <w:rtl/>
        </w:rPr>
        <w:t xml:space="preserve">[الأصقع] من العقبان والخيل والطير : ما كان على رأسه بياض. يقال بالصاد والسين.</w:t>
      </w:r>
    </w:p>
    <w:p>
      <w:pPr>
        <w:pStyle w:val="BookText"/>
      </w:pPr>
      <w:r>
        <w:rPr>
          <w:rFonts w:ascii="Amiri" w:hAnsi="Amiri" w:eastAsia="Amiri" w:cs="Amiri"/>
          <w:lang w:bidi="ar-SA"/>
          <w:color w:val="111111"/>
          <w:sz w:val="28"/>
          <w:szCs w:val="28"/>
          <w:rtl/>
        </w:rPr>
        <w:t xml:space="preserve">وعاصم بن الأصقع : شاعر من مذحج من زُبيد.</w:t>
      </w:r>
    </w:p>
    <w:p>
      <w:pPr>
        <w:pStyle w:val="BookText"/>
      </w:pPr>
      <w:r>
        <w:rPr>
          <w:rFonts w:ascii="Amiri" w:hAnsi="Amiri" w:eastAsia="Amiri" w:cs="Amiri"/>
          <w:lang w:bidi="ar-SA"/>
          <w:color w:val="111111"/>
          <w:sz w:val="28"/>
          <w:szCs w:val="28"/>
          <w:rtl/>
        </w:rPr>
        <w:t xml:space="preserve">مِفْعَل ، بكسر الميم وفتح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2714" w:name="_Toc2032"/>
      <w:r>
        <w:t>المِصْقَع</w:t>
      </w:r>
      <w:bookmarkEnd w:id="2714"/>
    </w:p>
    <w:p>
      <w:pPr>
        <w:pStyle w:val="BookText"/>
      </w:pPr>
      <w:r>
        <w:rPr>
          <w:rFonts w:ascii="Amiri" w:hAnsi="Amiri" w:eastAsia="Amiri" w:cs="Amiri"/>
          <w:lang w:bidi="ar-SA"/>
          <w:color w:val="111111"/>
          <w:sz w:val="28"/>
          <w:szCs w:val="28"/>
          <w:rtl/>
        </w:rPr>
        <w:t xml:space="preserve">[المِصْقَع] : خطيب مِصْقَع : أي بليغ.</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2715" w:name="_Toc2033"/>
      <w:r>
        <w:t>المِصْقَلة</w:t>
      </w:r>
      <w:bookmarkEnd w:id="2715"/>
    </w:p>
    <w:p>
      <w:pPr>
        <w:pStyle w:val="BookText"/>
      </w:pPr>
      <w:r>
        <w:rPr>
          <w:rFonts w:ascii="Amiri" w:hAnsi="Amiri" w:eastAsia="Amiri" w:cs="Amiri"/>
          <w:lang w:bidi="ar-SA"/>
          <w:color w:val="111111"/>
          <w:sz w:val="28"/>
          <w:szCs w:val="28"/>
          <w:rtl/>
        </w:rPr>
        <w:t xml:space="preserve">[المِصْقَلة] : ما يصقل به السيف ونحوه.</w:t>
      </w:r>
    </w:p>
    <w:p>
      <w:pPr>
        <w:pStyle w:val="BookText"/>
      </w:pPr>
      <w:r>
        <w:rPr>
          <w:rFonts w:ascii="Amiri" w:hAnsi="Amiri" w:eastAsia="Amiri" w:cs="Amiri"/>
          <w:lang w:bidi="ar-SA"/>
          <w:color w:val="111111"/>
          <w:sz w:val="28"/>
          <w:szCs w:val="28"/>
          <w:rtl/>
        </w:rPr>
        <w:t xml:space="preserve">ومِصْقَلة : من أسماء الرجال.</w:t>
      </w:r>
    </w:p>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ر</w:t>
      </w:r>
    </w:p>
    <w:p>
      <w:pPr>
        <w:pStyle w:val="Heading5"/>
      </w:pPr>
      <w:bookmarkStart w:id="2716" w:name="_Toc2034"/>
      <w:r>
        <w:t>المُصَقَّر</w:t>
      </w:r>
      <w:bookmarkEnd w:id="2716"/>
    </w:p>
    <w:p>
      <w:pPr>
        <w:pStyle w:val="BookText"/>
      </w:pPr>
      <w:r>
        <w:rPr>
          <w:rFonts w:ascii="Amiri" w:hAnsi="Amiri" w:eastAsia="Amiri" w:cs="Amiri"/>
          <w:lang w:bidi="ar-SA"/>
          <w:color w:val="111111"/>
          <w:sz w:val="28"/>
          <w:szCs w:val="28"/>
          <w:rtl/>
        </w:rPr>
        <w:t xml:space="preserve">[المُصَقَّر] : التمر يوضع في الجرار ويصبُّ عليه اللبن.</w:t>
      </w:r>
    </w:p>
    <w:p>
      <w:pPr>
        <w:pStyle w:val="BookText"/>
      </w:pPr>
      <w:r>
        <w:rPr>
          <w:rFonts w:ascii="IRNazanin" w:hAnsi="IRNazanin" w:eastAsia="IRNazanin" w:cs="IRNazanin"/>
          <w:lang w:bidi="fa-IR"/>
          <w:color w:val="111111"/>
          <w:sz w:val="28"/>
          <w:szCs w:val="28"/>
          <w:rtl/>
        </w:rPr>
        <w:t xml:space="preserve">[شماره صفحه واقعی : 3782]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45" w:name="pg14450_182758"/>
    <w:bookmarkEnd w:id="445"/>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2717" w:name="_Toc2035"/>
      <w:r>
        <w:t>الصاقب</w:t>
      </w:r>
      <w:bookmarkEnd w:id="2717"/>
    </w:p>
    <w:p>
      <w:pPr>
        <w:pStyle w:val="BookText"/>
      </w:pPr>
      <w:r>
        <w:rPr>
          <w:rFonts w:ascii="IRNazanin" w:hAnsi="IRNazanin" w:eastAsia="IRNazanin" w:cs="IRNazanin"/>
          <w:lang w:bidi="fa-IR"/>
          <w:color w:val="111111"/>
          <w:sz w:val="28"/>
          <w:szCs w:val="28"/>
          <w:rtl/>
        </w:rPr>
        <w:t xml:space="preserve">[الصاقب] : اسم جبل.</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718" w:name="_Toc2036"/>
      <w:r>
        <w:t>الصاقرة</w:t>
      </w:r>
      <w:bookmarkEnd w:id="2718"/>
    </w:p>
    <w:p>
      <w:pPr>
        <w:pStyle w:val="BookText"/>
      </w:pPr>
      <w:r>
        <w:rPr>
          <w:rFonts w:ascii="Amiri" w:hAnsi="Amiri" w:eastAsia="Amiri" w:cs="Amiri"/>
          <w:lang w:bidi="ar-SA"/>
          <w:color w:val="111111"/>
          <w:sz w:val="28"/>
          <w:szCs w:val="28"/>
          <w:rtl/>
        </w:rPr>
        <w:t xml:space="preserve">[الصاقرة] : النازلة الشديدة.</w:t>
      </w:r>
    </w:p>
    <w:p>
      <w:pPr>
        <w:pStyle w:val="BookText"/>
      </w:pPr>
      <w:r>
        <w:rPr>
          <w:rFonts w:ascii="Amiri" w:hAnsi="Amiri" w:eastAsia="Amiri" w:cs="Amiri"/>
          <w:lang w:bidi="ar-SA"/>
          <w:color w:val="111111"/>
          <w:sz w:val="28"/>
          <w:szCs w:val="28"/>
          <w:rtl/>
        </w:rPr>
        <w:t xml:space="preserve">والصاقرة : باطن القحف.</w:t>
      </w:r>
    </w:p>
    <w:p>
      <w:pPr>
        <w:pStyle w:val="BookText"/>
      </w:pPr>
      <w:r>
        <w:rPr>
          <w:rFonts w:ascii="IRNazanin" w:hAnsi="IRNazanin" w:eastAsia="IRNazanin" w:cs="IRNazanin"/>
          <w:lang w:bidi="fa-IR"/>
          <w:color w:val="111111"/>
          <w:sz w:val="28"/>
          <w:szCs w:val="28"/>
          <w:rtl/>
        </w:rPr>
        <w:t xml:space="preserve">ع</w:t>
      </w:r>
    </w:p>
    <w:p>
      <w:pPr>
        <w:pStyle w:val="Heading5"/>
      </w:pPr>
      <w:bookmarkStart w:id="2719" w:name="_Toc2037"/>
      <w:r>
        <w:t>الصاقعة</w:t>
      </w:r>
      <w:bookmarkEnd w:id="2719"/>
    </w:p>
    <w:p>
      <w:pPr>
        <w:pStyle w:val="BookText"/>
      </w:pPr>
      <w:r>
        <w:rPr>
          <w:rFonts w:ascii="Amiri" w:hAnsi="Amiri" w:eastAsia="Amiri" w:cs="Amiri"/>
          <w:lang w:bidi="ar-SA"/>
          <w:color w:val="111111"/>
          <w:sz w:val="28"/>
          <w:szCs w:val="28"/>
          <w:rtl/>
        </w:rPr>
        <w:t xml:space="preserve">[الصاقعة] : لغة في الصاعقة.</w:t>
      </w:r>
    </w:p>
    <w:p>
      <w:pPr>
        <w:pStyle w:val="BookText"/>
      </w:pPr>
      <w:r>
        <w:rPr>
          <w:rFonts w:ascii="Amiri" w:hAnsi="Amiri" w:eastAsia="Amiri" w:cs="Amiri"/>
          <w:lang w:bidi="ar-SA"/>
          <w:color w:val="111111"/>
          <w:sz w:val="28"/>
          <w:szCs w:val="28"/>
          <w:rtl/>
        </w:rPr>
        <w:t xml:space="preserve">فاعُول</w:t>
      </w:r>
    </w:p>
    <w:p>
      <w:pPr>
        <w:pStyle w:val="BookText"/>
      </w:pPr>
      <w:r>
        <w:rPr>
          <w:rFonts w:ascii="IRNazanin" w:hAnsi="IRNazanin" w:eastAsia="IRNazanin" w:cs="IRNazanin"/>
          <w:lang w:bidi="fa-IR"/>
          <w:color w:val="111111"/>
          <w:sz w:val="28"/>
          <w:szCs w:val="28"/>
          <w:rtl/>
        </w:rPr>
        <w:t xml:space="preserve">ر</w:t>
      </w:r>
    </w:p>
    <w:p>
      <w:pPr>
        <w:pStyle w:val="Heading5"/>
      </w:pPr>
      <w:bookmarkStart w:id="2720" w:name="_Toc2038"/>
      <w:r>
        <w:t>الصاقور</w:t>
      </w:r>
      <w:bookmarkEnd w:id="2720"/>
    </w:p>
    <w:p>
      <w:pPr>
        <w:pStyle w:val="BookText"/>
      </w:pPr>
      <w:r>
        <w:rPr>
          <w:rFonts w:ascii="Amiri" w:hAnsi="Amiri" w:eastAsia="Amiri" w:cs="Amiri"/>
          <w:lang w:bidi="ar-SA"/>
          <w:color w:val="111111"/>
          <w:sz w:val="28"/>
          <w:szCs w:val="28"/>
          <w:rtl/>
        </w:rPr>
        <w:t xml:space="preserve">[الصاقور] : فأس عظيمة تُكْسَر بها الحجارة.</w:t>
      </w:r>
    </w:p>
    <w:p>
      <w:pPr>
        <w:pStyle w:val="BookText"/>
      </w:pPr>
      <w:r>
        <w:rPr>
          <w:rFonts w:ascii="IRNazanin" w:hAnsi="IRNazanin" w:eastAsia="IRNazanin" w:cs="IRNazanin"/>
          <w:lang w:bidi="fa-IR"/>
          <w:color w:val="111111"/>
          <w:sz w:val="28"/>
          <w:szCs w:val="28"/>
          <w:rtl/>
        </w:rPr>
        <w:t xml:space="preserve">والصاقور : باطن قحف الرأس.</w:t>
      </w:r>
    </w:p>
    <w:p>
      <w:pPr>
        <w:pStyle w:val="BookText"/>
      </w:pPr>
      <w:r>
        <w:rPr>
          <w:rFonts w:ascii="Amiri" w:hAnsi="Amiri" w:eastAsia="Amiri" w:cs="Amiri"/>
          <w:lang w:bidi="ar-SA"/>
          <w:color w:val="111111"/>
          <w:sz w:val="28"/>
          <w:szCs w:val="28"/>
          <w:rtl/>
        </w:rPr>
        <w:t xml:space="preserve">و [ فاعُولة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721" w:name="_Toc2039"/>
      <w:r>
        <w:t>الصاقورة</w:t>
      </w:r>
      <w:bookmarkEnd w:id="2721"/>
    </w:p>
    <w:p>
      <w:pPr>
        <w:pStyle w:val="BookText"/>
      </w:pPr>
      <w:r>
        <w:rPr>
          <w:rFonts w:ascii="Amiri" w:hAnsi="Amiri" w:eastAsia="Amiri" w:cs="Amiri"/>
          <w:lang w:bidi="ar-SA"/>
          <w:color w:val="111111"/>
          <w:sz w:val="28"/>
          <w:szCs w:val="28"/>
          <w:rtl/>
        </w:rPr>
        <w:t xml:space="preserve">[الصاقورة] : السماء الثالثة في شعر أمية بن أبي الصلت </w:t>
      </w:r>
      <w:r>
        <w:rPr>
          <w:rStyle w:val="FootnoteReference"/>
        </w:rPr>
        <w:footnoteReference w:id="1192"/>
      </w:r>
    </w:p>
    <w:p>
      <w:pPr>
        <w:pStyle w:val="BookText"/>
      </w:pPr>
      <w:r>
        <w:rPr>
          <w:rFonts w:ascii="Amiri" w:hAnsi="Amiri" w:eastAsia="Amiri" w:cs="Amiri"/>
          <w:lang w:bidi="ar-SA"/>
          <w:color w:val="111111"/>
          <w:sz w:val="28"/>
          <w:szCs w:val="28"/>
          <w:rtl/>
        </w:rPr>
        <w:t xml:space="preserve">لمصفّدين عليهم صاقورة</w:t>
      </w:r>
    </w:p>
    <w:p>
      <w:pPr>
        <w:pStyle w:val="BookText"/>
      </w:pPr>
      <w:r>
        <w:rPr>
          <w:rFonts w:ascii="Amiri" w:hAnsi="Amiri" w:eastAsia="Amiri" w:cs="Amiri"/>
          <w:lang w:bidi="ar-SA"/>
          <w:color w:val="111111"/>
          <w:sz w:val="28"/>
          <w:szCs w:val="28"/>
          <w:rtl/>
        </w:rPr>
        <w:t xml:space="preserve">صمّاء ثالثة تماع وتجمد</w:t>
      </w:r>
    </w:p>
    <w:p>
      <w:pPr>
        <w:pStyle w:val="BookText"/>
      </w:pPr>
      <w:r>
        <w:rPr>
          <w:rFonts w:ascii="Amiri" w:hAnsi="Amiri" w:eastAsia="Amiri" w:cs="Amiri"/>
          <w:lang w:bidi="ar-SA"/>
          <w:color w:val="111111"/>
          <w:sz w:val="28"/>
          <w:szCs w:val="28"/>
          <w:rtl/>
        </w:rPr>
        <w:t xml:space="preserve">ديوانه : (24) والتكملة والتاج : ( صقر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2722" w:name="_Toc2040"/>
      <w:r>
        <w:t>الصِّقاع</w:t>
      </w:r>
      <w:bookmarkEnd w:id="2722"/>
    </w:p>
    <w:p>
      <w:pPr>
        <w:pStyle w:val="BookText"/>
      </w:pPr>
      <w:r>
        <w:rPr>
          <w:rFonts w:ascii="Amiri" w:hAnsi="Amiri" w:eastAsia="Amiri" w:cs="Amiri"/>
          <w:lang w:bidi="ar-SA"/>
          <w:color w:val="111111"/>
          <w:sz w:val="28"/>
          <w:szCs w:val="28"/>
          <w:rtl/>
        </w:rPr>
        <w:t xml:space="preserve">[الصِّقاع] : خرقة تقي بها المرأة خمارها من الدهن.</w:t>
      </w:r>
    </w:p>
    <w:p>
      <w:pPr>
        <w:pStyle w:val="BookText"/>
      </w:pPr>
      <w:r>
        <w:rPr>
          <w:rFonts w:ascii="Amiri" w:hAnsi="Amiri" w:eastAsia="Amiri" w:cs="Amiri"/>
          <w:lang w:bidi="ar-SA"/>
          <w:color w:val="111111"/>
          <w:sz w:val="28"/>
          <w:szCs w:val="28"/>
          <w:rtl/>
        </w:rPr>
        <w:t xml:space="preserve">والصِّقاع : شيء يشد به أنف الناقة ، قال القطامي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رأسٌ رأيْتُ بهِ طِماحاً</w:t>
      </w:r>
    </w:p>
    <w:p>
      <w:pPr>
        <w:pStyle w:val="BookText"/>
      </w:pPr>
      <w:r>
        <w:rPr>
          <w:rFonts w:ascii="Amiri" w:hAnsi="Amiri" w:eastAsia="Amiri" w:cs="Amiri"/>
          <w:lang w:bidi="ar-SA"/>
          <w:color w:val="111111"/>
          <w:sz w:val="28"/>
          <w:szCs w:val="28"/>
          <w:rtl/>
        </w:rPr>
        <w:t xml:space="preserve">شددْتُ له العَمائم والصِّقاعا</w:t>
      </w:r>
    </w:p>
    <w:p>
      <w:pPr>
        <w:pStyle w:val="BookText"/>
      </w:pPr>
      <w:r>
        <w:rPr>
          <w:rFonts w:ascii="IRNazanin" w:hAnsi="IRNazanin" w:eastAsia="IRNazanin" w:cs="IRNazanin"/>
          <w:lang w:bidi="fa-IR"/>
          <w:color w:val="111111"/>
          <w:sz w:val="28"/>
          <w:szCs w:val="28"/>
          <w:rtl/>
        </w:rPr>
        <w:t xml:space="preserve">[شماره صفحه واقعی : 3783]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46" w:name="pg14450_182759"/>
    <w:bookmarkEnd w:id="446"/>
    <w:p>
      <w:pPr>
        <w:pStyle w:val="BookText"/>
      </w:pPr>
      <w:r>
        <w:rPr>
          <w:rFonts w:ascii="IRNazanin" w:hAnsi="IRNazanin" w:eastAsia="IRNazanin" w:cs="IRNazanin"/>
          <w:lang w:bidi="fa-IR"/>
          <w:color w:val="111111"/>
          <w:sz w:val="28"/>
          <w:szCs w:val="28"/>
          <w:rtl/>
        </w:rPr>
        <w:t xml:space="preserve">ل</w:t>
      </w:r>
    </w:p>
    <w:p>
      <w:pPr>
        <w:pStyle w:val="Heading5"/>
      </w:pPr>
      <w:bookmarkStart w:id="2723" w:name="_Toc2041"/>
      <w:r>
        <w:t>الصِّقال</w:t>
      </w:r>
      <w:bookmarkEnd w:id="2723"/>
    </w:p>
    <w:p>
      <w:pPr>
        <w:pStyle w:val="BookText"/>
      </w:pPr>
      <w:r>
        <w:rPr>
          <w:rFonts w:ascii="Amiri" w:hAnsi="Amiri" w:eastAsia="Amiri" w:cs="Amiri"/>
          <w:lang w:bidi="ar-SA"/>
          <w:color w:val="111111"/>
          <w:sz w:val="28"/>
          <w:szCs w:val="28"/>
          <w:rtl/>
        </w:rPr>
        <w:t xml:space="preserve">[الصِّقال] : الصقل.</w:t>
      </w:r>
    </w:p>
    <w:p>
      <w:pPr>
        <w:pStyle w:val="BookText"/>
      </w:pPr>
      <w:r>
        <w:rPr>
          <w:rFonts w:ascii="Amiri" w:hAnsi="Amiri" w:eastAsia="Amiri" w:cs="Amiri"/>
          <w:lang w:bidi="ar-SA"/>
          <w:color w:val="111111"/>
          <w:sz w:val="28"/>
          <w:szCs w:val="28"/>
          <w:rtl/>
        </w:rPr>
        <w:t xml:space="preserve">والفرس في صِقاله : أي صنعته وصِوانه.</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ع</w:t>
      </w:r>
    </w:p>
    <w:p>
      <w:pPr>
        <w:pStyle w:val="Heading5"/>
      </w:pPr>
      <w:bookmarkStart w:id="2724" w:name="_Toc2042"/>
      <w:r>
        <w:t>الصقيع</w:t>
      </w:r>
      <w:bookmarkEnd w:id="2724"/>
    </w:p>
    <w:p>
      <w:pPr>
        <w:pStyle w:val="BookText"/>
      </w:pPr>
      <w:r>
        <w:rPr>
          <w:rFonts w:ascii="Amiri" w:hAnsi="Amiri" w:eastAsia="Amiri" w:cs="Amiri"/>
          <w:lang w:bidi="ar-SA"/>
          <w:color w:val="111111"/>
          <w:sz w:val="28"/>
          <w:szCs w:val="28"/>
          <w:rtl/>
        </w:rPr>
        <w:t xml:space="preserve">[الصقيع] : البرد المحرق للنبات ، قال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وأدركه حسام كالصقيع</w:t>
      </w:r>
    </w:p>
    <w:p>
      <w:pPr>
        <w:pStyle w:val="BookText"/>
      </w:pPr>
      <w:r>
        <w:rPr>
          <w:rFonts w:ascii="IRNazanin" w:hAnsi="IRNazanin" w:eastAsia="IRNazanin" w:cs="IRNazanin"/>
          <w:lang w:bidi="fa-IR"/>
          <w:color w:val="111111"/>
          <w:sz w:val="28"/>
          <w:szCs w:val="28"/>
          <w:rtl/>
        </w:rPr>
        <w:t xml:space="preserve">ل</w:t>
      </w:r>
    </w:p>
    <w:p>
      <w:pPr>
        <w:pStyle w:val="Heading5"/>
      </w:pPr>
      <w:bookmarkStart w:id="2725" w:name="_Toc2043"/>
      <w:r>
        <w:t>الصقيل</w:t>
      </w:r>
      <w:bookmarkEnd w:id="2725"/>
    </w:p>
    <w:p>
      <w:pPr>
        <w:pStyle w:val="BookText"/>
      </w:pPr>
      <w:r>
        <w:rPr>
          <w:rFonts w:ascii="Amiri" w:hAnsi="Amiri" w:eastAsia="Amiri" w:cs="Amiri"/>
          <w:lang w:bidi="ar-SA"/>
          <w:color w:val="111111"/>
          <w:sz w:val="28"/>
          <w:szCs w:val="28"/>
          <w:rtl/>
        </w:rPr>
        <w:t xml:space="preserve">[الصقيل] : السيف الحديث العهد بالصِّقال.</w:t>
      </w:r>
    </w:p>
    <w:p>
      <w:pPr>
        <w:pStyle w:val="BookText"/>
      </w:pPr>
      <w:r>
        <w:rPr>
          <w:rFonts w:ascii="Amiri" w:hAnsi="Amiri" w:eastAsia="Amiri" w:cs="Amiri"/>
          <w:lang w:bidi="ar-SA"/>
          <w:color w:val="111111"/>
          <w:sz w:val="28"/>
          <w:szCs w:val="28"/>
          <w:rtl/>
        </w:rPr>
        <w:t xml:space="preserve">وفرس صقيل : طويل الصُّقلتين وهما الخاصرتان.</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عب</w:t>
      </w:r>
    </w:p>
    <w:p>
      <w:pPr>
        <w:pStyle w:val="Heading5"/>
      </w:pPr>
      <w:bookmarkStart w:id="2726" w:name="_Toc2044"/>
      <w:r>
        <w:t>الصَّقْعَب</w:t>
      </w:r>
      <w:bookmarkEnd w:id="2726"/>
    </w:p>
    <w:p>
      <w:pPr>
        <w:pStyle w:val="BookText"/>
      </w:pPr>
      <w:r>
        <w:rPr>
          <w:rFonts w:ascii="Amiri" w:hAnsi="Amiri" w:eastAsia="Amiri" w:cs="Amiri"/>
          <w:lang w:bidi="ar-SA"/>
          <w:color w:val="111111"/>
          <w:sz w:val="28"/>
          <w:szCs w:val="28"/>
          <w:rtl/>
        </w:rPr>
        <w:t xml:space="preserve">[الصَّقْعَب] : الطويل.</w:t>
      </w:r>
    </w:p>
    <w:p>
      <w:pPr>
        <w:pStyle w:val="BookText"/>
      </w:pPr>
      <w:r>
        <w:rPr>
          <w:rFonts w:ascii="Amiri" w:hAnsi="Amiri" w:eastAsia="Amiri" w:cs="Amiri"/>
          <w:lang w:bidi="ar-SA"/>
          <w:color w:val="111111"/>
          <w:sz w:val="28"/>
          <w:szCs w:val="28"/>
          <w:rtl/>
        </w:rPr>
        <w:t xml:space="preserve">والصَّقْعَب : من أسماء الرجال.</w:t>
      </w:r>
    </w:p>
    <w:p>
      <w:pPr>
        <w:pStyle w:val="BookText"/>
      </w:pPr>
      <w:r>
        <w:rPr>
          <w:rFonts w:ascii="Amiri" w:hAnsi="Amiri" w:eastAsia="Amiri" w:cs="Amiri"/>
          <w:lang w:bidi="ar-SA"/>
          <w:color w:val="111111"/>
          <w:sz w:val="28"/>
          <w:szCs w:val="28"/>
          <w:rtl/>
        </w:rPr>
        <w:t xml:space="preserve">و [ فِعَلْلٌ ] ، بكسر الفاء</w:t>
      </w:r>
    </w:p>
    <w:p>
      <w:pPr>
        <w:pStyle w:val="BookText"/>
      </w:pPr>
      <w:r>
        <w:rPr>
          <w:rFonts w:ascii="Amiri" w:hAnsi="Amiri" w:eastAsia="Amiri" w:cs="Amiri"/>
          <w:lang w:bidi="ar-SA"/>
          <w:color w:val="111111"/>
          <w:sz w:val="28"/>
          <w:szCs w:val="28"/>
          <w:rtl/>
        </w:rPr>
        <w:t xml:space="preserve">وفتح العين وسكون اللام الأولى</w:t>
      </w:r>
    </w:p>
    <w:p>
      <w:pPr>
        <w:pStyle w:val="BookText"/>
      </w:pPr>
      <w:r>
        <w:rPr>
          <w:rFonts w:ascii="IRNazanin" w:hAnsi="IRNazanin" w:eastAsia="IRNazanin" w:cs="IRNazanin"/>
          <w:lang w:bidi="fa-IR"/>
          <w:color w:val="111111"/>
          <w:sz w:val="28"/>
          <w:szCs w:val="28"/>
          <w:rtl/>
        </w:rPr>
        <w:t xml:space="preserve">عل</w:t>
      </w:r>
    </w:p>
    <w:p>
      <w:pPr>
        <w:pStyle w:val="Heading5"/>
      </w:pPr>
      <w:bookmarkStart w:id="2727" w:name="_Toc2045"/>
      <w:r>
        <w:t>الصِّقَعْل</w:t>
      </w:r>
      <w:bookmarkEnd w:id="2727"/>
    </w:p>
    <w:p>
      <w:pPr>
        <w:pStyle w:val="BookText"/>
      </w:pPr>
      <w:r>
        <w:rPr>
          <w:rFonts w:ascii="Amiri" w:hAnsi="Amiri" w:eastAsia="Amiri" w:cs="Amiri"/>
          <w:lang w:bidi="ar-SA"/>
          <w:color w:val="111111"/>
          <w:sz w:val="28"/>
          <w:szCs w:val="28"/>
          <w:rtl/>
        </w:rPr>
        <w:t xml:space="preserve">[الصِّقَعْل] : التمر اليابس ، قال </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ترى لهم حول الصِّقَعْل عِثْيَرا</w:t>
      </w:r>
    </w:p>
    <w:p>
      <w:pPr>
        <w:pStyle w:val="BookText"/>
      </w:pPr>
      <w:r>
        <w:rPr>
          <w:rFonts w:ascii="Amiri" w:hAnsi="Amiri" w:eastAsia="Amiri" w:cs="Amiri"/>
          <w:lang w:bidi="ar-SA"/>
          <w:color w:val="111111"/>
          <w:sz w:val="28"/>
          <w:szCs w:val="28"/>
          <w:rtl/>
        </w:rPr>
        <w:t xml:space="preserve">أي غباراً.</w:t>
      </w:r>
    </w:p>
    <w:p>
      <w:pPr>
        <w:pStyle w:val="BookText"/>
      </w:pPr>
      <w:r>
        <w:rPr>
          <w:rFonts w:ascii="Amiri" w:hAnsi="Amiri" w:eastAsia="Amiri" w:cs="Amiri"/>
          <w:lang w:bidi="ar-SA"/>
          <w:color w:val="111111"/>
          <w:sz w:val="28"/>
          <w:szCs w:val="28"/>
          <w:rtl/>
        </w:rPr>
        <w:t xml:space="preserve">فَوْعَلة ، بفتح الفاء والعين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2728" w:name="_Toc2046"/>
      <w:r>
        <w:t>الصَّوْقَعة</w:t>
      </w:r>
      <w:bookmarkEnd w:id="2728"/>
    </w:p>
    <w:p>
      <w:pPr>
        <w:pStyle w:val="BookText"/>
      </w:pPr>
      <w:r>
        <w:rPr>
          <w:rFonts w:ascii="Amiri" w:hAnsi="Amiri" w:eastAsia="Amiri" w:cs="Amiri"/>
          <w:lang w:bidi="ar-SA"/>
          <w:color w:val="111111"/>
          <w:sz w:val="28"/>
          <w:szCs w:val="28"/>
          <w:rtl/>
        </w:rPr>
        <w:t xml:space="preserve">[الصَّوْقَعة] : العِمامة ، وقيل : هي من</w:t>
      </w:r>
    </w:p>
    <w:p>
      <w:pPr>
        <w:pStyle w:val="BookText"/>
      </w:pPr>
      <w:r>
        <w:rPr>
          <w:rFonts w:ascii="IRNazanin" w:hAnsi="IRNazanin" w:eastAsia="IRNazanin" w:cs="IRNazanin"/>
          <w:lang w:bidi="fa-IR"/>
          <w:color w:val="111111"/>
          <w:sz w:val="28"/>
          <w:szCs w:val="28"/>
          <w:rtl/>
        </w:rPr>
        <w:t xml:space="preserve">[شماره صفحه واقعی : 3784]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47" w:name="pg14450_182760"/>
    <w:bookmarkEnd w:id="447"/>
    <w:p>
      <w:pPr>
        <w:pStyle w:val="BookText"/>
      </w:pPr>
      <w:r>
        <w:rPr>
          <w:rFonts w:ascii="Amiri" w:hAnsi="Amiri" w:eastAsia="Amiri" w:cs="Amiri"/>
          <w:lang w:bidi="ar-SA"/>
          <w:color w:val="111111"/>
          <w:sz w:val="28"/>
          <w:szCs w:val="28"/>
          <w:rtl/>
        </w:rPr>
        <w:t xml:space="preserve">العمامة والخمار : ما يلي الرأس ، وهو أسرع من العمامة توسخاً.</w:t>
      </w:r>
    </w:p>
    <w:p>
      <w:pPr>
        <w:pStyle w:val="BookText"/>
      </w:pPr>
      <w:r>
        <w:rPr>
          <w:rFonts w:ascii="Amiri" w:hAnsi="Amiri" w:eastAsia="Amiri" w:cs="Amiri"/>
          <w:lang w:bidi="ar-SA"/>
          <w:color w:val="111111"/>
          <w:sz w:val="28"/>
          <w:szCs w:val="28"/>
          <w:rtl/>
        </w:rPr>
        <w:t xml:space="preserve">والصَّوْقَعة : وسط الرأس ، وبه سميت العمامة.</w:t>
      </w:r>
    </w:p>
    <w:p>
      <w:pPr>
        <w:pStyle w:val="BookText"/>
      </w:pPr>
      <w:r>
        <w:rPr>
          <w:rFonts w:ascii="Amiri" w:hAnsi="Amiri" w:eastAsia="Amiri" w:cs="Amiri"/>
          <w:lang w:bidi="ar-SA"/>
          <w:color w:val="111111"/>
          <w:sz w:val="28"/>
          <w:szCs w:val="28"/>
          <w:rtl/>
        </w:rPr>
        <w:t xml:space="preserve">والصَّوْقَعة : وَقْبَةُ الثريد.</w:t>
      </w:r>
    </w:p>
    <w:p>
      <w:pPr>
        <w:pStyle w:val="BookText"/>
      </w:pPr>
      <w:r>
        <w:rPr>
          <w:rFonts w:ascii="Amiri" w:hAnsi="Amiri" w:eastAsia="Amiri" w:cs="Amiri"/>
          <w:lang w:bidi="ar-SA"/>
          <w:color w:val="111111"/>
          <w:sz w:val="28"/>
          <w:szCs w:val="28"/>
          <w:rtl/>
        </w:rPr>
        <w:t xml:space="preserve">فَيْعَل ، بفتح الفاء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2729" w:name="_Toc2047"/>
      <w:r>
        <w:t>الصَّيْقَل</w:t>
      </w:r>
      <w:bookmarkEnd w:id="2729"/>
    </w:p>
    <w:p>
      <w:pPr>
        <w:pStyle w:val="BookText"/>
      </w:pPr>
      <w:r>
        <w:rPr>
          <w:rFonts w:ascii="Amiri" w:hAnsi="Amiri" w:eastAsia="Amiri" w:cs="Amiri"/>
          <w:lang w:bidi="ar-SA"/>
          <w:color w:val="111111"/>
          <w:sz w:val="28"/>
          <w:szCs w:val="28"/>
          <w:rtl/>
        </w:rPr>
        <w:t xml:space="preserve">[الصَّيْقَل] : الذي يصقل السيوف : أي يجلوها.</w:t>
      </w:r>
    </w:p>
    <w:p>
      <w:pPr>
        <w:pStyle w:val="BookText"/>
      </w:pPr>
      <w:r>
        <w:rPr>
          <w:rFonts w:ascii="IRNazanin" w:hAnsi="IRNazanin" w:eastAsia="IRNazanin" w:cs="IRNazanin"/>
          <w:lang w:bidi="fa-IR"/>
          <w:color w:val="111111"/>
          <w:sz w:val="28"/>
          <w:szCs w:val="28"/>
          <w:rtl/>
        </w:rPr>
        <w:t xml:space="preserve">[شماره صفحه واقعی : 3785]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48" w:name="pg14450_182761"/>
    <w:bookmarkEnd w:id="448"/>
    <w:p>
      <w:pPr>
        <w:pStyle w:val="Heading4"/>
      </w:pPr>
      <w:bookmarkStart w:id="2730" w:name="_Toc2048"/>
      <w:r>
        <w:t>الأفعال</w:t>
      </w:r>
      <w:bookmarkEnd w:id="2730"/>
    </w:p>
    <w:p>
      <w:pPr>
        <w:pStyle w:val="Heading5"/>
      </w:pPr>
      <w:bookmarkStart w:id="2731" w:name="_Toc2049"/>
      <w:r>
        <w:t>اشارة</w:t>
      </w:r>
      <w:bookmarkEnd w:id="2731"/>
    </w:p>
    <w:p>
      <w:pPr>
        <w:pStyle w:val="BookText"/>
      </w:pPr>
      <w:r>
        <w:rPr>
          <w:rFonts w:ascii="Amiri" w:hAnsi="Amiri" w:eastAsia="Amiri" w:cs="Amiri"/>
          <w:lang w:bidi="ar-SA"/>
          <w:color w:val="111111"/>
          <w:sz w:val="28"/>
          <w:szCs w:val="28"/>
          <w:rtl/>
        </w:rPr>
        <w:t xml:space="preserve">فعَلَ ، بفتح العين يفعُل ، بضمها</w:t>
      </w:r>
    </w:p>
    <w:p>
      <w:pPr>
        <w:pStyle w:val="BookText"/>
      </w:pPr>
      <w:r>
        <w:rPr>
          <w:rFonts w:ascii="IRNazanin" w:hAnsi="IRNazanin" w:eastAsia="IRNazanin" w:cs="IRNazanin"/>
          <w:lang w:bidi="fa-IR"/>
          <w:color w:val="111111"/>
          <w:sz w:val="28"/>
          <w:szCs w:val="28"/>
          <w:rtl/>
        </w:rPr>
        <w:t xml:space="preserve">ب</w:t>
      </w:r>
    </w:p>
    <w:p>
      <w:pPr>
        <w:pStyle w:val="Heading5"/>
      </w:pPr>
      <w:bookmarkStart w:id="2732" w:name="_Toc2050"/>
      <w:r>
        <w:t>صَقَب</w:t>
      </w:r>
      <w:bookmarkEnd w:id="2732"/>
    </w:p>
    <w:p>
      <w:pPr>
        <w:pStyle w:val="BookText"/>
      </w:pPr>
      <w:r>
        <w:rPr>
          <w:rFonts w:ascii="Amiri" w:hAnsi="Amiri" w:eastAsia="Amiri" w:cs="Amiri"/>
          <w:lang w:bidi="ar-SA"/>
          <w:color w:val="111111"/>
          <w:sz w:val="28"/>
          <w:szCs w:val="28"/>
          <w:rtl/>
        </w:rPr>
        <w:t xml:space="preserve">[صَقَب] : الصَّقْب : ضرب الشيء المصمت اليابس.</w:t>
      </w:r>
    </w:p>
    <w:p>
      <w:pPr>
        <w:pStyle w:val="BookText"/>
      </w:pPr>
      <w:r>
        <w:rPr>
          <w:rFonts w:ascii="IRNazanin" w:hAnsi="IRNazanin" w:eastAsia="IRNazanin" w:cs="IRNazanin"/>
          <w:lang w:bidi="fa-IR"/>
          <w:color w:val="111111"/>
          <w:sz w:val="28"/>
          <w:szCs w:val="28"/>
          <w:rtl/>
        </w:rPr>
        <w:t xml:space="preserve">ر</w:t>
      </w:r>
    </w:p>
    <w:p>
      <w:pPr>
        <w:pStyle w:val="Heading5"/>
      </w:pPr>
      <w:bookmarkStart w:id="2733" w:name="_Toc2051"/>
      <w:r>
        <w:t>صَقَر</w:t>
      </w:r>
      <w:bookmarkEnd w:id="2733"/>
    </w:p>
    <w:p>
      <w:pPr>
        <w:pStyle w:val="BookText"/>
      </w:pPr>
      <w:r>
        <w:rPr>
          <w:rFonts w:ascii="Amiri" w:hAnsi="Amiri" w:eastAsia="Amiri" w:cs="Amiri"/>
          <w:lang w:bidi="ar-SA"/>
          <w:color w:val="111111"/>
          <w:sz w:val="28"/>
          <w:szCs w:val="28"/>
          <w:rtl/>
        </w:rPr>
        <w:t xml:space="preserve">[صَقَر] : الصَّقْر : ضرب الحجارة بالصاقور.</w:t>
      </w:r>
    </w:p>
    <w:p>
      <w:pPr>
        <w:pStyle w:val="BookText"/>
      </w:pPr>
      <w:r>
        <w:rPr>
          <w:rFonts w:ascii="Amiri" w:hAnsi="Amiri" w:eastAsia="Amiri" w:cs="Amiri"/>
          <w:lang w:bidi="ar-SA"/>
          <w:color w:val="111111"/>
          <w:sz w:val="28"/>
          <w:szCs w:val="28"/>
          <w:rtl/>
        </w:rPr>
        <w:t xml:space="preserve">وصَقَرَتْهُ الشمسُ : لوحته.</w:t>
      </w:r>
    </w:p>
    <w:p>
      <w:pPr>
        <w:pStyle w:val="BookText"/>
      </w:pPr>
      <w:r>
        <w:rPr>
          <w:rFonts w:ascii="IRNazanin" w:hAnsi="IRNazanin" w:eastAsia="IRNazanin" w:cs="IRNazanin"/>
          <w:lang w:bidi="fa-IR"/>
          <w:color w:val="111111"/>
          <w:sz w:val="28"/>
          <w:szCs w:val="28"/>
          <w:rtl/>
        </w:rPr>
        <w:t xml:space="preserve">ل</w:t>
      </w:r>
    </w:p>
    <w:p>
      <w:pPr>
        <w:pStyle w:val="Heading5"/>
      </w:pPr>
      <w:bookmarkStart w:id="2734" w:name="_Toc2052"/>
      <w:r>
        <w:t>صَقَل</w:t>
      </w:r>
      <w:bookmarkEnd w:id="2734"/>
    </w:p>
    <w:p>
      <w:pPr>
        <w:pStyle w:val="BookText"/>
      </w:pPr>
      <w:r>
        <w:rPr>
          <w:rFonts w:ascii="Amiri" w:hAnsi="Amiri" w:eastAsia="Amiri" w:cs="Amiri"/>
          <w:lang w:bidi="ar-SA"/>
          <w:color w:val="111111"/>
          <w:sz w:val="28"/>
          <w:szCs w:val="28"/>
          <w:rtl/>
        </w:rPr>
        <w:t xml:space="preserve">[صَقَل] : صَقْلُ السيفِ : جلاؤه.</w:t>
      </w:r>
    </w:p>
    <w:p>
      <w:pPr>
        <w:pStyle w:val="BookText"/>
      </w:pPr>
      <w:r>
        <w:rPr>
          <w:rFonts w:ascii="Amiri" w:hAnsi="Amiri" w:eastAsia="Amiri" w:cs="Amiri"/>
          <w:lang w:bidi="ar-SA"/>
          <w:color w:val="111111"/>
          <w:sz w:val="28"/>
          <w:szCs w:val="28"/>
          <w:rtl/>
        </w:rPr>
        <w:t xml:space="preserve">فعَل ، يفعَل ، بفتح العين فيهما</w:t>
      </w:r>
    </w:p>
    <w:p>
      <w:pPr>
        <w:pStyle w:val="BookText"/>
      </w:pPr>
      <w:r>
        <w:rPr>
          <w:rFonts w:ascii="IRNazanin" w:hAnsi="IRNazanin" w:eastAsia="IRNazanin" w:cs="IRNazanin"/>
          <w:lang w:bidi="fa-IR"/>
          <w:color w:val="111111"/>
          <w:sz w:val="28"/>
          <w:szCs w:val="28"/>
          <w:rtl/>
        </w:rPr>
        <w:t xml:space="preserve">ع</w:t>
      </w:r>
    </w:p>
    <w:p>
      <w:pPr>
        <w:pStyle w:val="Heading5"/>
      </w:pPr>
      <w:bookmarkStart w:id="2735" w:name="_Toc2053"/>
      <w:r>
        <w:t>صقع</w:t>
      </w:r>
      <w:bookmarkEnd w:id="2735"/>
    </w:p>
    <w:p>
      <w:pPr>
        <w:pStyle w:val="BookText"/>
      </w:pPr>
      <w:r>
        <w:rPr>
          <w:rFonts w:ascii="Amiri" w:hAnsi="Amiri" w:eastAsia="Amiri" w:cs="Amiri"/>
          <w:lang w:bidi="ar-SA"/>
          <w:color w:val="111111"/>
          <w:sz w:val="28"/>
          <w:szCs w:val="28"/>
          <w:rtl/>
        </w:rPr>
        <w:t xml:space="preserve">[صقع] : الديكُ : أي صاح.</w:t>
      </w:r>
    </w:p>
    <w:p>
      <w:pPr>
        <w:pStyle w:val="BookText"/>
      </w:pPr>
      <w:r>
        <w:rPr>
          <w:rFonts w:ascii="Amiri" w:hAnsi="Amiri" w:eastAsia="Amiri" w:cs="Amiri"/>
          <w:lang w:bidi="ar-SA"/>
          <w:color w:val="111111"/>
          <w:sz w:val="28"/>
          <w:szCs w:val="28"/>
          <w:rtl/>
        </w:rPr>
        <w:t xml:space="preserve">والصَّقْع : الضرب على شيء مصمت يابس مثل الصَّقْب ، ويقال : بل هو الضرب ببسط الكف.</w:t>
      </w:r>
    </w:p>
    <w:p>
      <w:pPr>
        <w:pStyle w:val="BookText"/>
      </w:pPr>
      <w:r>
        <w:rPr>
          <w:rFonts w:ascii="Amiri" w:hAnsi="Amiri" w:eastAsia="Amiri" w:cs="Amiri"/>
          <w:lang w:bidi="ar-SA"/>
          <w:color w:val="111111"/>
          <w:sz w:val="28"/>
          <w:szCs w:val="28"/>
          <w:rtl/>
        </w:rPr>
        <w:t xml:space="preserve">وصَقَعَتْهُ الصاعقة : أي أصابته. لغة في : صعقته الصاعقة.</w:t>
      </w:r>
    </w:p>
    <w:p>
      <w:pPr>
        <w:pStyle w:val="BookText"/>
      </w:pPr>
      <w:r>
        <w:rPr>
          <w:rFonts w:ascii="Amiri" w:hAnsi="Amiri" w:eastAsia="Amiri" w:cs="Amiri"/>
          <w:lang w:bidi="ar-SA"/>
          <w:color w:val="111111"/>
          <w:sz w:val="28"/>
          <w:szCs w:val="28"/>
          <w:rtl/>
        </w:rPr>
        <w:t xml:space="preserve">وصقعتِ الأرضُ : أصابها الصقيع وهو البرد المحرق للنبات.</w:t>
      </w:r>
    </w:p>
    <w:p>
      <w:pPr>
        <w:pStyle w:val="BookText"/>
      </w:pPr>
      <w:r>
        <w:rPr>
          <w:rFonts w:ascii="Amiri" w:hAnsi="Amiri" w:eastAsia="Amiri" w:cs="Amiri"/>
          <w:lang w:bidi="ar-SA"/>
          <w:color w:val="111111"/>
          <w:sz w:val="28"/>
          <w:szCs w:val="28"/>
          <w:rtl/>
        </w:rPr>
        <w:t xml:space="preserve">ويقال : ما أدري أين صَقَع : أي أين ذهب ، قال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فَلِلَّهِ مغلوبٌ تشدَّد همُّهُ</w:t>
      </w:r>
    </w:p>
    <w:p>
      <w:pPr>
        <w:pStyle w:val="BookText"/>
      </w:pPr>
      <w:r>
        <w:rPr>
          <w:rFonts w:ascii="Amiri" w:hAnsi="Amiri" w:eastAsia="Amiri" w:cs="Amiri"/>
          <w:lang w:bidi="ar-SA"/>
          <w:color w:val="111111"/>
          <w:sz w:val="28"/>
          <w:szCs w:val="28"/>
          <w:rtl/>
        </w:rPr>
        <w:t xml:space="preserve">عليه وفي الأرضِ العريضةِ مَصْقَعُ</w:t>
      </w:r>
    </w:p>
    <w:p>
      <w:pPr>
        <w:pStyle w:val="BookText"/>
      </w:pPr>
      <w:r>
        <w:rPr>
          <w:rFonts w:ascii="Amiri" w:hAnsi="Amiri" w:eastAsia="Amiri" w:cs="Amiri"/>
          <w:lang w:bidi="ar-SA"/>
          <w:color w:val="111111"/>
          <w:sz w:val="28"/>
          <w:szCs w:val="28"/>
          <w:rtl/>
        </w:rPr>
        <w:t xml:space="preserve">أي مذهب.</w:t>
      </w:r>
    </w:p>
    <w:p>
      <w:pPr>
        <w:pStyle w:val="BookText"/>
      </w:pPr>
      <w:r>
        <w:rPr>
          <w:rFonts w:ascii="Amiri" w:hAnsi="Amiri" w:eastAsia="Amiri" w:cs="Amiri"/>
          <w:lang w:bidi="ar-SA"/>
          <w:color w:val="111111"/>
          <w:sz w:val="28"/>
          <w:szCs w:val="28"/>
          <w:rtl/>
        </w:rPr>
        <w:t xml:space="preserve">فَعِل ، بكسر العين ، يفعَل ، بفتحها</w:t>
      </w:r>
    </w:p>
    <w:p>
      <w:pPr>
        <w:pStyle w:val="BookText"/>
      </w:pPr>
      <w:r>
        <w:rPr>
          <w:rFonts w:ascii="IRNazanin" w:hAnsi="IRNazanin" w:eastAsia="IRNazanin" w:cs="IRNazanin"/>
          <w:lang w:bidi="fa-IR"/>
          <w:color w:val="111111"/>
          <w:sz w:val="28"/>
          <w:szCs w:val="28"/>
          <w:rtl/>
        </w:rPr>
        <w:t xml:space="preserve">ب</w:t>
      </w:r>
    </w:p>
    <w:p>
      <w:pPr>
        <w:pStyle w:val="Heading5"/>
      </w:pPr>
      <w:bookmarkStart w:id="2736" w:name="_Toc2054"/>
      <w:r>
        <w:t>صَقِب</w:t>
      </w:r>
      <w:bookmarkEnd w:id="2736"/>
    </w:p>
    <w:p>
      <w:pPr>
        <w:pStyle w:val="BookText"/>
      </w:pPr>
      <w:r>
        <w:rPr>
          <w:rFonts w:ascii="Amiri" w:hAnsi="Amiri" w:eastAsia="Amiri" w:cs="Amiri"/>
          <w:lang w:bidi="ar-SA"/>
          <w:color w:val="111111"/>
          <w:sz w:val="28"/>
          <w:szCs w:val="28"/>
          <w:rtl/>
        </w:rPr>
        <w:t xml:space="preserve">[صَقِب] : الصَّقَب : القرب ، يقال :</w:t>
      </w:r>
    </w:p>
    <w:p>
      <w:pPr>
        <w:pStyle w:val="BookText"/>
      </w:pPr>
      <w:r>
        <w:rPr>
          <w:rFonts w:ascii="IRNazanin" w:hAnsi="IRNazanin" w:eastAsia="IRNazanin" w:cs="IRNazanin"/>
          <w:lang w:bidi="fa-IR"/>
          <w:color w:val="111111"/>
          <w:sz w:val="28"/>
          <w:szCs w:val="28"/>
          <w:rtl/>
        </w:rPr>
        <w:t xml:space="preserve">[شماره صفحه واقعی : 3786]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49" w:name="pg14450_182762"/>
    <w:bookmarkEnd w:id="449"/>
    <w:p>
      <w:pPr>
        <w:pStyle w:val="BookText"/>
      </w:pPr>
      <w:r>
        <w:rPr>
          <w:rFonts w:ascii="Amiri" w:hAnsi="Amiri" w:eastAsia="Amiri" w:cs="Amiri"/>
          <w:lang w:bidi="ar-SA"/>
          <w:color w:val="111111"/>
          <w:sz w:val="28"/>
          <w:szCs w:val="28"/>
          <w:rtl/>
        </w:rPr>
        <w:t xml:space="preserve">صقبَتْ داره أي قربت ، وفي الحديث </w:t>
      </w:r>
      <w:r>
        <w:rPr>
          <w:rStyle w:val="FootnoteReference"/>
        </w:rPr>
        <w:footnoteReference w:id="1197"/>
      </w:r>
      <w:r>
        <w:rPr>
          <w:rFonts w:ascii="Amiri" w:hAnsi="Amiri" w:eastAsia="Amiri" w:cs="Amiri"/>
          <w:lang w:bidi="ar-SA"/>
          <w:color w:val="111111"/>
          <w:sz w:val="28"/>
          <w:szCs w:val="28"/>
          <w:rtl/>
        </w:rPr>
        <w:t xml:space="preserve">عن النبي عليه‌السلام : « الجار أحق بصقَبه » : يعني في الشفعة. وهذا قول أبي حنيفة وأصحابه والثوري وابن حيٍّ وابن شِبرمة ومن وافقهم. وعند مالك والشافعي : لا شُفْعة للجار.</w:t>
      </w:r>
    </w:p>
    <w:p>
      <w:pPr>
        <w:pStyle w:val="BookText"/>
      </w:pPr>
      <w:r>
        <w:rPr>
          <w:rFonts w:ascii="IRNazanin" w:hAnsi="IRNazanin" w:eastAsia="IRNazanin" w:cs="IRNazanin"/>
          <w:lang w:bidi="fa-IR"/>
          <w:color w:val="111111"/>
          <w:sz w:val="28"/>
          <w:szCs w:val="28"/>
          <w:rtl/>
        </w:rPr>
        <w:t xml:space="preserve">ع</w:t>
      </w:r>
    </w:p>
    <w:p>
      <w:pPr>
        <w:pStyle w:val="Heading5"/>
      </w:pPr>
      <w:bookmarkStart w:id="2737" w:name="_Toc2055"/>
      <w:r>
        <w:t>صَقِع</w:t>
      </w:r>
      <w:bookmarkEnd w:id="2737"/>
    </w:p>
    <w:p>
      <w:pPr>
        <w:pStyle w:val="BookText"/>
      </w:pPr>
      <w:r>
        <w:rPr>
          <w:rFonts w:ascii="Amiri" w:hAnsi="Amiri" w:eastAsia="Amiri" w:cs="Amiri"/>
          <w:lang w:bidi="ar-SA"/>
          <w:color w:val="111111"/>
          <w:sz w:val="28"/>
          <w:szCs w:val="28"/>
          <w:rtl/>
        </w:rPr>
        <w:t xml:space="preserve">[صَقِع] : صَقِعت البئر : إِذا انهارت.</w:t>
      </w:r>
    </w:p>
    <w:p>
      <w:pPr>
        <w:pStyle w:val="BookText"/>
      </w:pPr>
      <w:r>
        <w:rPr>
          <w:rFonts w:ascii="Amiri" w:hAnsi="Amiri" w:eastAsia="Amiri" w:cs="Amiri"/>
          <w:lang w:bidi="ar-SA"/>
          <w:color w:val="111111"/>
          <w:sz w:val="28"/>
          <w:szCs w:val="28"/>
          <w:rtl/>
        </w:rPr>
        <w:t xml:space="preserve">وقال بعضهم : والصَّقَع مثل العشا يأخذ الإِنسان من شدة الحر ، قال سويد ابن أبي كاهل </w:t>
      </w:r>
      <w:r>
        <w:rPr>
          <w:rStyle w:val="FootnoteReference"/>
        </w:rPr>
        <w:footnoteReference w:id="1198"/>
      </w:r>
    </w:p>
    <w:p>
      <w:pPr>
        <w:pStyle w:val="BookText"/>
      </w:pPr>
      <w:r>
        <w:rPr>
          <w:rFonts w:ascii="Amiri" w:hAnsi="Amiri" w:eastAsia="Amiri" w:cs="Amiri"/>
          <w:lang w:bidi="ar-SA"/>
          <w:color w:val="111111"/>
          <w:sz w:val="28"/>
          <w:szCs w:val="28"/>
          <w:rtl/>
        </w:rPr>
        <w:t xml:space="preserve">كم قطعنا دون سلمى مهمهاً</w:t>
      </w:r>
    </w:p>
    <w:p>
      <w:pPr>
        <w:pStyle w:val="BookText"/>
      </w:pPr>
      <w:r>
        <w:rPr>
          <w:rFonts w:ascii="IRNazanin" w:hAnsi="IRNazanin" w:eastAsia="IRNazanin" w:cs="IRNazanin"/>
          <w:lang w:bidi="fa-IR"/>
          <w:color w:val="111111"/>
          <w:sz w:val="28"/>
          <w:szCs w:val="28"/>
          <w:rtl/>
        </w:rPr>
        <w:t xml:space="preserve">نازح الغور إذا الآل لمع</w:t>
      </w:r>
    </w:p>
    <w:p>
      <w:pPr>
        <w:pStyle w:val="BookText"/>
      </w:pPr>
      <w:r>
        <w:rPr>
          <w:rFonts w:ascii="Amiri" w:hAnsi="Amiri" w:eastAsia="Amiri" w:cs="Amiri"/>
          <w:lang w:bidi="ar-SA"/>
          <w:color w:val="111111"/>
          <w:sz w:val="28"/>
          <w:szCs w:val="28"/>
          <w:rtl/>
        </w:rPr>
        <w:t xml:space="preserve">والبيت في اللسان والصحاح والتاج ( صقع ) والمقاييس : ( 3 / 298 ) والرواية فيها « ينضج » بالبناء للفاعل.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يأخذ السائر منها كالصَّقَعْ</w:t>
      </w:r>
    </w:p>
    <w:p>
      <w:pPr>
        <w:pStyle w:val="BookText"/>
      </w:pPr>
      <w:r>
        <w:rPr>
          <w:rFonts w:ascii="Amiri" w:hAnsi="Amiri" w:eastAsia="Amiri" w:cs="Amiri"/>
          <w:lang w:bidi="ar-SA"/>
          <w:color w:val="111111"/>
          <w:sz w:val="28"/>
          <w:szCs w:val="28"/>
          <w:rtl/>
        </w:rPr>
        <w:t xml:space="preserve">والصَّقَع بياض رؤوس الطير ، يقال : عقاب صَقْعَاء : أي رأسها أبيض ، قال :</w:t>
      </w:r>
    </w:p>
    <w:p>
      <w:pPr>
        <w:pStyle w:val="BookText"/>
      </w:pPr>
      <w:r>
        <w:rPr>
          <w:rFonts w:ascii="Amiri" w:hAnsi="Amiri" w:eastAsia="Amiri" w:cs="Amiri"/>
          <w:lang w:bidi="ar-SA"/>
          <w:color w:val="111111"/>
          <w:sz w:val="28"/>
          <w:szCs w:val="28"/>
          <w:rtl/>
        </w:rPr>
        <w:t xml:space="preserve">صقْعاءُ ضمَّتْ قصبَ الجناحِ</w:t>
      </w:r>
    </w:p>
    <w:p>
      <w:pPr>
        <w:pStyle w:val="BookText"/>
      </w:pPr>
      <w:r>
        <w:rPr>
          <w:rFonts w:ascii="Amiri" w:hAnsi="Amiri" w:eastAsia="Amiri" w:cs="Amiri"/>
          <w:lang w:bidi="ar-SA"/>
          <w:color w:val="111111"/>
          <w:sz w:val="28"/>
          <w:szCs w:val="28"/>
          <w:rtl/>
        </w:rPr>
        <w:t xml:space="preserve">واستبصرتْ وهي على الصِّفاحِ</w:t>
      </w:r>
    </w:p>
    <w:p>
      <w:pPr>
        <w:pStyle w:val="BookText"/>
      </w:pPr>
      <w:r>
        <w:rPr>
          <w:rFonts w:ascii="Amiri" w:hAnsi="Amiri" w:eastAsia="Amiri" w:cs="Amiri"/>
          <w:lang w:bidi="ar-SA"/>
          <w:color w:val="111111"/>
          <w:sz w:val="28"/>
          <w:szCs w:val="28"/>
          <w:rtl/>
        </w:rPr>
        <w:t xml:space="preserve">والأصْقَعُ من الخيل : الأبيض الرأس.</w:t>
      </w:r>
    </w:p>
    <w:p>
      <w:pPr>
        <w:pStyle w:val="BookText"/>
      </w:pPr>
      <w:r>
        <w:rPr>
          <w:rFonts w:ascii="IRNazanin" w:hAnsi="IRNazanin" w:eastAsia="IRNazanin" w:cs="IRNazanin"/>
          <w:lang w:bidi="fa-IR"/>
          <w:color w:val="111111"/>
          <w:sz w:val="28"/>
          <w:szCs w:val="28"/>
          <w:rtl/>
        </w:rPr>
        <w:t xml:space="preserve">ل</w:t>
      </w:r>
    </w:p>
    <w:p>
      <w:pPr>
        <w:pStyle w:val="Heading5"/>
      </w:pPr>
      <w:bookmarkStart w:id="2738" w:name="_Toc2056"/>
      <w:r>
        <w:t>صَقِل</w:t>
      </w:r>
      <w:bookmarkEnd w:id="2738"/>
    </w:p>
    <w:p>
      <w:pPr>
        <w:pStyle w:val="BookText"/>
      </w:pPr>
      <w:r>
        <w:rPr>
          <w:rFonts w:ascii="Amiri" w:hAnsi="Amiri" w:eastAsia="Amiri" w:cs="Amiri"/>
          <w:lang w:bidi="ar-SA"/>
          <w:color w:val="111111"/>
          <w:sz w:val="28"/>
          <w:szCs w:val="28"/>
          <w:rtl/>
        </w:rPr>
        <w:t xml:space="preserve">[صَقِل] : الصَّقَل : طول الصُّقْل وهو الخاصرة. يقال : فرس صَقِل.</w:t>
      </w:r>
    </w:p>
    <w:p>
      <w:pPr>
        <w:pStyle w:val="BookText"/>
      </w:pPr>
      <w:r>
        <w:rPr>
          <w:rFonts w:ascii="IRNazanin" w:hAnsi="IRNazanin" w:eastAsia="IRNazanin" w:cs="IRNazanin"/>
          <w:lang w:bidi="fa-IR"/>
          <w:color w:val="111111"/>
          <w:sz w:val="28"/>
          <w:szCs w:val="28"/>
          <w:rtl/>
        </w:rPr>
        <w:t xml:space="preserve">[شماره صفحه واقعی : 3787]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50" w:name="pg14450_182763"/>
    <w:bookmarkEnd w:id="450"/>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739" w:name="_Toc2057"/>
      <w:r>
        <w:t>الإِصقاب</w:t>
      </w:r>
      <w:bookmarkEnd w:id="2739"/>
    </w:p>
    <w:p>
      <w:pPr>
        <w:pStyle w:val="BookText"/>
      </w:pPr>
      <w:r>
        <w:rPr>
          <w:rFonts w:ascii="Amiri" w:hAnsi="Amiri" w:eastAsia="Amiri" w:cs="Amiri"/>
          <w:lang w:bidi="ar-SA"/>
          <w:color w:val="111111"/>
          <w:sz w:val="28"/>
          <w:szCs w:val="28"/>
          <w:rtl/>
        </w:rPr>
        <w:t xml:space="preserve">[الإِصقاب] : أَصْقَبه فصقِب : أي قَرّبه فقرُب.</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ب</w:t>
      </w:r>
    </w:p>
    <w:p>
      <w:pPr>
        <w:pStyle w:val="Heading5"/>
      </w:pPr>
      <w:bookmarkStart w:id="2740" w:name="_Toc2058"/>
      <w:r>
        <w:t>المصاقبة</w:t>
      </w:r>
      <w:bookmarkEnd w:id="2740"/>
    </w:p>
    <w:p>
      <w:pPr>
        <w:pStyle w:val="BookText"/>
      </w:pPr>
      <w:r>
        <w:rPr>
          <w:rFonts w:ascii="Amiri" w:hAnsi="Amiri" w:eastAsia="Amiri" w:cs="Amiri"/>
          <w:lang w:bidi="ar-SA"/>
          <w:color w:val="111111"/>
          <w:sz w:val="28"/>
          <w:szCs w:val="28"/>
          <w:rtl/>
        </w:rPr>
        <w:t xml:space="preserve">[المصاقبة] : المقاربة.</w:t>
      </w:r>
    </w:p>
    <w:p>
      <w:pPr>
        <w:pStyle w:val="BookText"/>
      </w:pPr>
      <w:r>
        <w:rPr>
          <w:rFonts w:ascii="IRNazanin" w:hAnsi="IRNazanin" w:eastAsia="IRNazanin" w:cs="IRNazanin"/>
          <w:lang w:bidi="fa-IR"/>
          <w:color w:val="111111"/>
          <w:sz w:val="28"/>
          <w:szCs w:val="28"/>
          <w:rtl/>
        </w:rPr>
        <w:t xml:space="preserve">[شماره صفحه واقعی : 3788]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51" w:name="pg14450_182764"/>
    <w:bookmarkEnd w:id="451"/>
    <w:p>
      <w:pPr>
        <w:pStyle w:val="Heading3"/>
      </w:pPr>
      <w:bookmarkStart w:id="2741" w:name="_Toc2059"/>
      <w:r>
        <w:t>باب الصّاد والكاف وما بعدهما</w:t>
      </w:r>
      <w:bookmarkEnd w:id="2741"/>
    </w:p>
    <w:p>
      <w:pPr>
        <w:pStyle w:val="Heading4"/>
      </w:pPr>
      <w:bookmarkStart w:id="2742" w:name="_Toc2060"/>
      <w:r>
        <w:t>الأسماء</w:t>
      </w:r>
      <w:bookmarkEnd w:id="2742"/>
    </w:p>
    <w:p>
      <w:pPr>
        <w:pStyle w:val="Heading5"/>
      </w:pPr>
      <w:bookmarkStart w:id="2743" w:name="_Toc2061"/>
      <w:r>
        <w:t>اشارة</w:t>
      </w:r>
      <w:bookmarkEnd w:id="2743"/>
    </w:p>
    <w:p>
      <w:pPr>
        <w:pStyle w:val="BookText"/>
      </w:pPr>
      <w:r>
        <w:rPr>
          <w:rFonts w:ascii="Amiri" w:hAnsi="Amiri" w:eastAsia="Amiri" w:cs="Amiri"/>
          <w:lang w:bidi="ar-SA"/>
          <w:color w:val="111111"/>
          <w:sz w:val="28"/>
          <w:szCs w:val="28"/>
          <w:rtl/>
        </w:rPr>
        <w:t xml:space="preserve">فَعْلة ، بفتح الفاء وسكون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2744" w:name="_Toc2062"/>
      <w:r>
        <w:t>الصَّكْمة</w:t>
      </w:r>
      <w:bookmarkEnd w:id="2744"/>
    </w:p>
    <w:p>
      <w:pPr>
        <w:pStyle w:val="BookText"/>
      </w:pPr>
      <w:r>
        <w:rPr>
          <w:rFonts w:ascii="Amiri" w:hAnsi="Amiri" w:eastAsia="Amiri" w:cs="Amiri"/>
          <w:lang w:bidi="ar-SA"/>
          <w:color w:val="111111"/>
          <w:sz w:val="28"/>
          <w:szCs w:val="28"/>
          <w:rtl/>
        </w:rPr>
        <w:t xml:space="preserve">[الصَّكْمة] : الصدمة الشديدة بحجرٍ أو نحوه.</w:t>
      </w:r>
    </w:p>
    <w:p>
      <w:pPr>
        <w:pStyle w:val="BookText"/>
      </w:pPr>
      <w:r>
        <w:rPr>
          <w:rFonts w:ascii="IRNazanin" w:hAnsi="IRNazanin" w:eastAsia="IRNazanin" w:cs="IRNazanin"/>
          <w:lang w:bidi="fa-IR"/>
          <w:color w:val="111111"/>
          <w:sz w:val="28"/>
          <w:szCs w:val="28"/>
          <w:rtl/>
        </w:rPr>
        <w:t xml:space="preserve">[شماره صفحه واقعی : 3789]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52" w:name="pg14450_182765"/>
    <w:bookmarkEnd w:id="452"/>
    <w:p>
      <w:pPr>
        <w:pStyle w:val="Heading4"/>
      </w:pPr>
      <w:bookmarkStart w:id="2745" w:name="_Toc2063"/>
      <w:r>
        <w:t>الأفعال</w:t>
      </w:r>
      <w:bookmarkEnd w:id="2745"/>
    </w:p>
    <w:p>
      <w:pPr>
        <w:pStyle w:val="Heading5"/>
      </w:pPr>
      <w:bookmarkStart w:id="2746" w:name="_Toc2064"/>
      <w:r>
        <w:t>اشارة</w:t>
      </w:r>
      <w:bookmarkEnd w:id="2746"/>
    </w:p>
    <w:p>
      <w:pPr>
        <w:pStyle w:val="BookText"/>
      </w:pPr>
      <w:r>
        <w:rPr>
          <w:rFonts w:ascii="Amiri" w:hAnsi="Amiri" w:eastAsia="Amiri" w:cs="Amiri"/>
          <w:lang w:bidi="ar-SA"/>
          <w:color w:val="111111"/>
          <w:sz w:val="28"/>
          <w:szCs w:val="28"/>
          <w:rtl/>
        </w:rPr>
        <w:t xml:space="preserve">فعَل ، بفتح العين ، يفعِل ، بكسرها</w:t>
      </w:r>
    </w:p>
    <w:p>
      <w:pPr>
        <w:pStyle w:val="BookText"/>
      </w:pPr>
      <w:r>
        <w:rPr>
          <w:rFonts w:ascii="IRNazanin" w:hAnsi="IRNazanin" w:eastAsia="IRNazanin" w:cs="IRNazanin"/>
          <w:lang w:bidi="fa-IR"/>
          <w:color w:val="111111"/>
          <w:sz w:val="28"/>
          <w:szCs w:val="28"/>
          <w:rtl/>
        </w:rPr>
        <w:t xml:space="preserve">م</w:t>
      </w:r>
    </w:p>
    <w:p>
      <w:pPr>
        <w:pStyle w:val="Heading5"/>
      </w:pPr>
      <w:bookmarkStart w:id="2747" w:name="_Toc2065"/>
      <w:r>
        <w:t>صَكَم</w:t>
      </w:r>
      <w:bookmarkEnd w:id="2747"/>
    </w:p>
    <w:p>
      <w:pPr>
        <w:pStyle w:val="BookText"/>
      </w:pPr>
      <w:r>
        <w:rPr>
          <w:rFonts w:ascii="Amiri" w:hAnsi="Amiri" w:eastAsia="Amiri" w:cs="Amiri"/>
          <w:lang w:bidi="ar-SA"/>
          <w:color w:val="111111"/>
          <w:sz w:val="28"/>
          <w:szCs w:val="28"/>
          <w:rtl/>
        </w:rPr>
        <w:t xml:space="preserve">[صَكَم] الفرسُ : إِذا عضَّ على لجامه مادّاً رأسه.</w:t>
      </w:r>
    </w:p>
    <w:p>
      <w:pPr>
        <w:pStyle w:val="BookText"/>
      </w:pPr>
      <w:r>
        <w:rPr>
          <w:rFonts w:ascii="Amiri" w:hAnsi="Amiri" w:eastAsia="Amiri" w:cs="Amiri"/>
          <w:lang w:bidi="ar-SA"/>
          <w:color w:val="111111"/>
          <w:sz w:val="28"/>
          <w:szCs w:val="28"/>
          <w:rtl/>
        </w:rPr>
        <w:t xml:space="preserve">قال الفراء : يقال : صكمْتُهُ : إِذا ضربته ودفعته.</w:t>
      </w:r>
    </w:p>
    <w:p>
      <w:pPr>
        <w:pStyle w:val="BookText"/>
      </w:pPr>
      <w:r>
        <w:rPr>
          <w:rFonts w:ascii="Amiri" w:hAnsi="Amiri" w:eastAsia="Amiri" w:cs="Amiri"/>
          <w:lang w:bidi="ar-SA"/>
          <w:color w:val="111111"/>
          <w:sz w:val="28"/>
          <w:szCs w:val="28"/>
          <w:rtl/>
        </w:rPr>
        <w:t xml:space="preserve">والعربُ تقول : صَكَمَتْهُم صواكم الدهرِ : أي أصابتهم شدائده.</w:t>
      </w:r>
    </w:p>
    <w:p>
      <w:pPr>
        <w:pStyle w:val="BookText"/>
      </w:pPr>
      <w:r>
        <w:rPr>
          <w:rFonts w:ascii="IRNazanin" w:hAnsi="IRNazanin" w:eastAsia="IRNazanin" w:cs="IRNazanin"/>
          <w:lang w:bidi="fa-IR"/>
          <w:color w:val="111111"/>
          <w:sz w:val="28"/>
          <w:szCs w:val="28"/>
          <w:rtl/>
        </w:rPr>
        <w:t xml:space="preserve">[شماره صفحه واقعی : 3790]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53" w:name="pg14450_182766"/>
    <w:bookmarkEnd w:id="453"/>
    <w:p>
      <w:pPr>
        <w:pStyle w:val="Heading3"/>
      </w:pPr>
      <w:bookmarkStart w:id="2748" w:name="_Toc2066"/>
      <w:r>
        <w:t>باب الصّاد واللام وما بعدهما</w:t>
      </w:r>
      <w:bookmarkEnd w:id="2748"/>
    </w:p>
    <w:p>
      <w:pPr>
        <w:pStyle w:val="Heading4"/>
      </w:pPr>
      <w:bookmarkStart w:id="2749" w:name="_Toc2067"/>
      <w:r>
        <w:t>الأسماء</w:t>
      </w:r>
      <w:bookmarkEnd w:id="2749"/>
    </w:p>
    <w:p>
      <w:pPr>
        <w:pStyle w:val="Heading5"/>
      </w:pPr>
      <w:bookmarkStart w:id="2750" w:name="_Toc2068"/>
      <w:r>
        <w:t>اشارة</w:t>
      </w:r>
      <w:bookmarkEnd w:id="2750"/>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2751" w:name="_Toc2069"/>
      <w:r>
        <w:t>الصَّلْت</w:t>
      </w:r>
      <w:bookmarkEnd w:id="2751"/>
    </w:p>
    <w:p>
      <w:pPr>
        <w:pStyle w:val="BookText"/>
      </w:pPr>
      <w:r>
        <w:rPr>
          <w:rFonts w:ascii="Amiri" w:hAnsi="Amiri" w:eastAsia="Amiri" w:cs="Amiri"/>
          <w:lang w:bidi="ar-SA"/>
          <w:color w:val="111111"/>
          <w:sz w:val="28"/>
          <w:szCs w:val="28"/>
          <w:rtl/>
        </w:rPr>
        <w:t xml:space="preserve">[الصَّلْت] : الجبين الصَّلْت ، بالتاء : الواضح ، وقيل : المستوي ، قال امرؤ القيس </w:t>
      </w:r>
      <w:r>
        <w:rPr>
          <w:rStyle w:val="FootnoteReference"/>
        </w:rPr>
        <w:footnoteReference w:id="1199"/>
      </w:r>
    </w:p>
    <w:p>
      <w:pPr>
        <w:pStyle w:val="BookText"/>
      </w:pPr>
      <w:r>
        <w:rPr>
          <w:rFonts w:ascii="Amiri" w:hAnsi="Amiri" w:eastAsia="Amiri" w:cs="Amiri"/>
          <w:lang w:bidi="ar-SA"/>
          <w:color w:val="111111"/>
          <w:sz w:val="28"/>
          <w:szCs w:val="28"/>
          <w:rtl/>
        </w:rPr>
        <w:t xml:space="preserve">فيوماً على سرب نقي جلوده</w:t>
      </w:r>
    </w:p>
    <w:p>
      <w:pPr>
        <w:pStyle w:val="BookText"/>
      </w:pPr>
      <w:r>
        <w:rPr>
          <w:rFonts w:ascii="Amiri" w:hAnsi="Amiri" w:eastAsia="Amiri" w:cs="Amiri"/>
          <w:lang w:bidi="ar-SA"/>
          <w:color w:val="111111"/>
          <w:sz w:val="28"/>
          <w:szCs w:val="28"/>
          <w:rtl/>
        </w:rPr>
        <w:t xml:space="preserve">ويوماً على بيدانه أم تولب</w:t>
      </w:r>
    </w:p>
    <w:p>
      <w:pPr>
        <w:pStyle w:val="BookText"/>
      </w:pPr>
      <w:r>
        <w:rPr>
          <w:rFonts w:ascii="Amiri" w:hAnsi="Amiri" w:eastAsia="Amiri" w:cs="Amiri"/>
          <w:lang w:bidi="ar-SA"/>
          <w:color w:val="111111"/>
          <w:sz w:val="28"/>
          <w:szCs w:val="28"/>
          <w:rtl/>
        </w:rPr>
        <w:t xml:space="preserve">ورواية اللسان ( بيد ) كرواية المؤلف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ويوماً على صَلْتِ الجبين مُسَحَّجِ</w:t>
      </w:r>
    </w:p>
    <w:p>
      <w:pPr>
        <w:pStyle w:val="BookText"/>
      </w:pPr>
      <w:r>
        <w:rPr>
          <w:rFonts w:ascii="Amiri" w:hAnsi="Amiri" w:eastAsia="Amiri" w:cs="Amiri"/>
          <w:lang w:bidi="ar-SA"/>
          <w:color w:val="111111"/>
          <w:sz w:val="28"/>
          <w:szCs w:val="28"/>
          <w:rtl/>
        </w:rPr>
        <w:t xml:space="preserve">ويوماً على بَيْدانَةٍ أمِّ تولبِ</w:t>
      </w:r>
    </w:p>
    <w:p>
      <w:pPr>
        <w:pStyle w:val="BookText"/>
      </w:pPr>
      <w:r>
        <w:rPr>
          <w:rFonts w:ascii="Amiri" w:hAnsi="Amiri" w:eastAsia="Amiri" w:cs="Amiri"/>
          <w:lang w:bidi="ar-SA"/>
          <w:color w:val="111111"/>
          <w:sz w:val="28"/>
          <w:szCs w:val="28"/>
          <w:rtl/>
        </w:rPr>
        <w:t xml:space="preserve">بَيْدانَةٌ : أتان وتولب ولدها.</w:t>
      </w:r>
    </w:p>
    <w:p>
      <w:pPr>
        <w:pStyle w:val="BookText"/>
      </w:pPr>
      <w:r>
        <w:rPr>
          <w:rFonts w:ascii="Amiri" w:hAnsi="Amiri" w:eastAsia="Amiri" w:cs="Amiri"/>
          <w:lang w:bidi="ar-SA"/>
          <w:color w:val="111111"/>
          <w:sz w:val="28"/>
          <w:szCs w:val="28"/>
          <w:rtl/>
        </w:rPr>
        <w:t xml:space="preserve">ويقال : ضربه بالسيف صَلْتاً : إِذا ضربه وهو مُصْلَت : أي مجرد.</w:t>
      </w:r>
    </w:p>
    <w:p>
      <w:pPr>
        <w:pStyle w:val="BookText"/>
      </w:pPr>
      <w:r>
        <w:rPr>
          <w:rFonts w:ascii="Amiri" w:hAnsi="Amiri" w:eastAsia="Amiri" w:cs="Amiri"/>
          <w:lang w:bidi="ar-SA"/>
          <w:color w:val="111111"/>
          <w:sz w:val="28"/>
          <w:szCs w:val="28"/>
          <w:rtl/>
        </w:rPr>
        <w:t xml:space="preserve">والصَّلْت : من أسماء الرجال.</w:t>
      </w:r>
    </w:p>
    <w:p>
      <w:pPr>
        <w:pStyle w:val="BookText"/>
      </w:pPr>
      <w:r>
        <w:rPr>
          <w:rFonts w:ascii="IRNazanin" w:hAnsi="IRNazanin" w:eastAsia="IRNazanin" w:cs="IRNazanin"/>
          <w:lang w:bidi="fa-IR"/>
          <w:color w:val="111111"/>
          <w:sz w:val="28"/>
          <w:szCs w:val="28"/>
          <w:rtl/>
        </w:rPr>
        <w:t xml:space="preserve">د</w:t>
      </w:r>
    </w:p>
    <w:p>
      <w:pPr>
        <w:pStyle w:val="Heading5"/>
      </w:pPr>
      <w:bookmarkStart w:id="2752" w:name="_Toc2070"/>
      <w:r>
        <w:t>الصَّلْد</w:t>
      </w:r>
      <w:bookmarkEnd w:id="2752"/>
    </w:p>
    <w:p>
      <w:pPr>
        <w:pStyle w:val="BookText"/>
      </w:pPr>
      <w:r>
        <w:rPr>
          <w:rFonts w:ascii="Amiri" w:hAnsi="Amiri" w:eastAsia="Amiri" w:cs="Amiri"/>
          <w:lang w:bidi="ar-SA"/>
          <w:color w:val="111111"/>
          <w:sz w:val="28"/>
          <w:szCs w:val="28"/>
          <w:rtl/>
        </w:rPr>
        <w:t xml:space="preserve">[الصَّلْد] : الحجر الصُّلب الأملس.</w:t>
      </w:r>
    </w:p>
    <w:p>
      <w:pPr>
        <w:pStyle w:val="BookText"/>
      </w:pPr>
      <w:r>
        <w:rPr>
          <w:rFonts w:ascii="Amiri" w:hAnsi="Amiri" w:eastAsia="Amiri" w:cs="Amiri"/>
          <w:lang w:bidi="ar-SA"/>
          <w:color w:val="111111"/>
          <w:sz w:val="28"/>
          <w:szCs w:val="28"/>
          <w:rtl/>
        </w:rPr>
        <w:t xml:space="preserve">والصَّلْد : الموضع الصلب لا يُنبت شيئا ، قال الله تعالى : (</w:t>
      </w:r>
    </w:p>
    <w:p>
      <w:pPr>
        <w:pStyle w:val="BookText"/>
      </w:pPr>
      <w:r>
        <w:rPr>
          <w:rFonts w:ascii="Amiri" w:hAnsi="Amiri" w:eastAsia="Amiri" w:cs="Amiri"/>
          <w:lang w:bidi="ar-SA"/>
          <w:color w:val="111111"/>
          <w:sz w:val="28"/>
          <w:szCs w:val="28"/>
          <w:rtl/>
        </w:rPr>
        <w:t xml:space="preserve">فَتَرَكَهُ صَلْداً )</w:t>
      </w:r>
      <w:r>
        <w:rPr>
          <w:rStyle w:val="FootnoteReference"/>
        </w:rPr>
        <w:footnoteReference w:id="1200"/>
      </w:r>
      <w:r>
        <w:rPr>
          <w:rFonts w:ascii="IRNazanin" w:hAnsi="IRNazanin" w:eastAsia="IRNazanin" w:cs="IRNazanin"/>
          <w:lang w:bidi="fa-IR"/>
          <w:color w:val="111111"/>
          <w:sz w:val="28"/>
          <w:szCs w:val="28"/>
          <w:rtl/>
        </w:rPr>
        <w:t xml:space="preserve">وقال الشاعر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فررْتُ إِليكَ مِن جبلٍ</w:t>
      </w:r>
    </w:p>
    <w:p>
      <w:pPr>
        <w:pStyle w:val="BookText"/>
      </w:pPr>
      <w:r>
        <w:rPr>
          <w:rFonts w:ascii="Amiri" w:hAnsi="Amiri" w:eastAsia="Amiri" w:cs="Amiri"/>
          <w:lang w:bidi="ar-SA"/>
          <w:color w:val="111111"/>
          <w:sz w:val="28"/>
          <w:szCs w:val="28"/>
          <w:rtl/>
        </w:rPr>
        <w:t xml:space="preserve">دونَ السماءِ صَمَحْمَحٍ صَلْدٍ</w:t>
      </w:r>
    </w:p>
    <w:p>
      <w:pPr>
        <w:pStyle w:val="BookText"/>
      </w:pPr>
      <w:r>
        <w:rPr>
          <w:rFonts w:ascii="Amiri" w:hAnsi="Amiri" w:eastAsia="Amiri" w:cs="Amiri"/>
          <w:lang w:bidi="ar-SA"/>
          <w:color w:val="111111"/>
          <w:sz w:val="28"/>
          <w:szCs w:val="28"/>
          <w:rtl/>
        </w:rPr>
        <w:t xml:space="preserve">والصَّلْد : الرأس الذي لا ينبت شعراً.</w:t>
      </w:r>
    </w:p>
    <w:p>
      <w:pPr>
        <w:pStyle w:val="BookText"/>
      </w:pPr>
      <w:r>
        <w:rPr>
          <w:rFonts w:ascii="Amiri" w:hAnsi="Amiri" w:eastAsia="Amiri" w:cs="Amiri"/>
          <w:lang w:bidi="ar-SA"/>
          <w:color w:val="111111"/>
          <w:sz w:val="28"/>
          <w:szCs w:val="28"/>
          <w:rtl/>
        </w:rPr>
        <w:t xml:space="preserve">وجبين صلْد : أملس ، قال رؤبة </w:t>
      </w:r>
      <w:r>
        <w:rPr>
          <w:rStyle w:val="FootnoteReference"/>
        </w:rPr>
        <w:footnoteReference w:id="1202"/>
      </w:r>
    </w:p>
    <w:p>
      <w:pPr>
        <w:pStyle w:val="BookText"/>
      </w:pPr>
      <w:r>
        <w:rPr>
          <w:rFonts w:ascii="Amiri" w:hAnsi="Amiri" w:eastAsia="Amiri" w:cs="Amiri"/>
          <w:lang w:bidi="ar-SA"/>
          <w:color w:val="111111"/>
          <w:sz w:val="28"/>
          <w:szCs w:val="28"/>
          <w:rtl/>
        </w:rPr>
        <w:t xml:space="preserve">قالت أبيلي لي ولم أسبه</w:t>
      </w:r>
    </w:p>
    <w:p>
      <w:pPr>
        <w:pStyle w:val="BookText"/>
      </w:pPr>
      <w:r>
        <w:rPr>
          <w:rFonts w:ascii="Amiri" w:hAnsi="Amiri" w:eastAsia="Amiri" w:cs="Amiri"/>
          <w:lang w:bidi="ar-SA"/>
          <w:color w:val="111111"/>
          <w:sz w:val="28"/>
          <w:szCs w:val="28"/>
          <w:rtl/>
        </w:rPr>
        <w:t xml:space="preserve">ما السّنّ الاغفلة المدلّة</w:t>
      </w:r>
    </w:p>
    <w:p>
      <w:pPr>
        <w:pStyle w:val="BookText"/>
      </w:pPr>
      <w:r>
        <w:rPr>
          <w:rFonts w:ascii="Amiri" w:hAnsi="Amiri" w:eastAsia="Amiri" w:cs="Amiri"/>
          <w:lang w:bidi="ar-SA"/>
          <w:color w:val="111111"/>
          <w:sz w:val="28"/>
          <w:szCs w:val="28"/>
          <w:rtl/>
        </w:rPr>
        <w:t xml:space="preserve">لما رأتني خلق المموّه</w:t>
      </w:r>
    </w:p>
    <w:p>
      <w:pPr>
        <w:pStyle w:val="BookText"/>
      </w:pPr>
      <w:r>
        <w:rPr>
          <w:rFonts w:ascii="Amiri" w:hAnsi="Amiri" w:eastAsia="Amiri" w:cs="Amiri"/>
          <w:lang w:bidi="ar-SA"/>
          <w:color w:val="111111"/>
          <w:sz w:val="28"/>
          <w:szCs w:val="28"/>
          <w:rtl/>
        </w:rPr>
        <w:t xml:space="preserve">براق أصلاد الجبين الأجله</w:t>
      </w:r>
    </w:p>
    <w:p>
      <w:pPr>
        <w:pStyle w:val="BookText"/>
      </w:pPr>
      <w:r>
        <w:rPr>
          <w:rFonts w:ascii="Amiri" w:hAnsi="Amiri" w:eastAsia="Amiri" w:cs="Amiri"/>
          <w:lang w:bidi="ar-SA"/>
          <w:color w:val="111111"/>
          <w:sz w:val="28"/>
          <w:szCs w:val="28"/>
          <w:rtl/>
        </w:rPr>
        <w:t xml:space="preserve">والسَّبَهُ : ذهاب العقل من الهرم. والجَلَهُ : الصَّلَع.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3791]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54" w:name="pg14450_182767"/>
    <w:bookmarkEnd w:id="454"/>
    <w:p>
      <w:pPr>
        <w:pStyle w:val="BookText"/>
      </w:pPr>
      <w:r>
        <w:rPr>
          <w:rFonts w:ascii="Amiri" w:hAnsi="Amiri" w:eastAsia="Amiri" w:cs="Amiri"/>
          <w:lang w:bidi="ar-SA"/>
          <w:color w:val="111111"/>
          <w:sz w:val="28"/>
          <w:szCs w:val="28"/>
          <w:rtl/>
        </w:rPr>
        <w:t xml:space="preserve">برَّاق أَصْلَاد الجبينِ الأجْلَهِ</w:t>
      </w:r>
    </w:p>
    <w:p>
      <w:pPr>
        <w:pStyle w:val="BookText"/>
      </w:pPr>
      <w:r>
        <w:rPr>
          <w:rFonts w:ascii="Amiri" w:hAnsi="Amiri" w:eastAsia="Amiri" w:cs="Amiri"/>
          <w:lang w:bidi="ar-SA"/>
          <w:color w:val="111111"/>
          <w:sz w:val="28"/>
          <w:szCs w:val="28"/>
          <w:rtl/>
        </w:rPr>
        <w:t xml:space="preserve">والصَّلْد : الرجل البخيل.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2753" w:name="_Toc2071"/>
      <w:r>
        <w:t>الصَّلْقة</w:t>
      </w:r>
      <w:bookmarkEnd w:id="2753"/>
    </w:p>
    <w:p>
      <w:pPr>
        <w:pStyle w:val="BookText"/>
      </w:pPr>
      <w:r>
        <w:rPr>
          <w:rFonts w:ascii="Amiri" w:hAnsi="Amiri" w:eastAsia="Amiri" w:cs="Amiri"/>
          <w:lang w:bidi="ar-SA"/>
          <w:color w:val="111111"/>
          <w:sz w:val="28"/>
          <w:szCs w:val="28"/>
          <w:rtl/>
        </w:rPr>
        <w:t xml:space="preserve">[الصَّلْقة] ، بالقاف : الصياح. قاله الكسائي.</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754" w:name="_Toc2072"/>
      <w:r>
        <w:t>الصُّلْب</w:t>
      </w:r>
      <w:bookmarkEnd w:id="2754"/>
    </w:p>
    <w:p>
      <w:pPr>
        <w:pStyle w:val="BookText"/>
      </w:pPr>
      <w:r>
        <w:rPr>
          <w:rFonts w:ascii="Amiri" w:hAnsi="Amiri" w:eastAsia="Amiri" w:cs="Amiri"/>
          <w:lang w:bidi="ar-SA"/>
          <w:color w:val="111111"/>
          <w:sz w:val="28"/>
          <w:szCs w:val="28"/>
          <w:rtl/>
        </w:rPr>
        <w:t xml:space="preserve">[الصُّلْب] : الصليب : وهو الشديد.</w:t>
      </w:r>
    </w:p>
    <w:p>
      <w:pPr>
        <w:pStyle w:val="BookText"/>
      </w:pPr>
      <w:r>
        <w:rPr>
          <w:rFonts w:ascii="Amiri" w:hAnsi="Amiri" w:eastAsia="Amiri" w:cs="Amiri"/>
          <w:lang w:bidi="ar-SA"/>
          <w:color w:val="111111"/>
          <w:sz w:val="28"/>
          <w:szCs w:val="28"/>
          <w:rtl/>
        </w:rPr>
        <w:t xml:space="preserve">قال الأصمعي : والصُّلْب : ما صلب من الأرض نحو الحزير ، وهو أشد ارتفاعاً منه ، وجمعه : الصِّلَبة.</w:t>
      </w:r>
    </w:p>
    <w:p>
      <w:pPr>
        <w:pStyle w:val="BookText"/>
      </w:pPr>
      <w:r>
        <w:rPr>
          <w:rFonts w:ascii="Amiri" w:hAnsi="Amiri" w:eastAsia="Amiri" w:cs="Amiri"/>
          <w:lang w:bidi="ar-SA"/>
          <w:color w:val="111111"/>
          <w:sz w:val="28"/>
          <w:szCs w:val="28"/>
          <w:rtl/>
        </w:rPr>
        <w:t xml:space="preserve">والصُّلْب : الظهر ، قال الله تعالى : ( مِنْ بَيْنِ الصُّلْبِ وَالتَّرائِبِ )</w:t>
      </w:r>
      <w:r>
        <w:rPr>
          <w:rStyle w:val="FootnoteReference"/>
        </w:rPr>
        <w:footnoteReference w:id="1203"/>
      </w:r>
      <w:r>
        <w:rPr>
          <w:rFonts w:ascii="Amiri" w:hAnsi="Amiri" w:eastAsia="Amiri" w:cs="Amiri"/>
          <w:lang w:bidi="ar-SA"/>
          <w:color w:val="111111"/>
          <w:sz w:val="28"/>
          <w:szCs w:val="28"/>
          <w:rtl/>
        </w:rPr>
        <w:t xml:space="preserve">، وفي حديث سعيد بن جبير : « في الصُّلْب الدية » </w:t>
      </w:r>
      <w:r>
        <w:rPr>
          <w:rStyle w:val="FootnoteReference"/>
        </w:rPr>
        <w:footnoteReference w:id="1204"/>
      </w:r>
    </w:p>
    <w:p>
      <w:pPr>
        <w:pStyle w:val="BookText"/>
      </w:pPr>
      <w:r>
        <w:rPr>
          <w:rFonts w:ascii="Amiri" w:hAnsi="Amiri" w:eastAsia="Amiri" w:cs="Amiri"/>
          <w:lang w:bidi="ar-SA"/>
          <w:color w:val="111111"/>
          <w:sz w:val="28"/>
          <w:szCs w:val="28"/>
          <w:rtl/>
        </w:rPr>
        <w:t xml:space="preserve">وسعيد</w:t>
      </w:r>
    </w:p>
    <w:p>
      <w:pPr>
        <w:pStyle w:val="BookText"/>
      </w:pPr>
      <w:r>
        <w:rPr>
          <w:rFonts w:ascii="Amiri" w:hAnsi="Amiri" w:eastAsia="Amiri" w:cs="Amiri"/>
          <w:lang w:bidi="ar-SA"/>
          <w:color w:val="111111"/>
          <w:sz w:val="28"/>
          <w:szCs w:val="28"/>
          <w:rtl/>
        </w:rPr>
        <w:t xml:space="preserve">بن جبير الأسدي الكوفي ( ت 95 ه-) تابعي ، إِمام ، كان أعلمهم على الإِطلاق ، وهو حبشي الأصل ، أسدي بالولاء.</w:t>
      </w:r>
    </w:p>
    <w:p>
      <w:pPr>
        <w:pStyle w:val="BookText"/>
      </w:pPr>
      <w:r>
        <w:rPr>
          <w:rFonts w:ascii="Amiri" w:hAnsi="Amiri" w:eastAsia="Amiri" w:cs="Amiri"/>
          <w:lang w:bidi="ar-SA"/>
          <w:color w:val="111111"/>
          <w:sz w:val="28"/>
          <w:szCs w:val="28"/>
          <w:rtl/>
        </w:rPr>
        <w:t xml:space="preserve">يعني : في كسره الدية.</w:t>
      </w:r>
    </w:p>
    <w:p>
      <w:pPr>
        <w:pStyle w:val="BookText"/>
      </w:pPr>
      <w:r>
        <w:rPr>
          <w:rFonts w:ascii="Amiri" w:hAnsi="Amiri" w:eastAsia="Amiri" w:cs="Amiri"/>
          <w:lang w:bidi="ar-SA"/>
          <w:color w:val="111111"/>
          <w:sz w:val="28"/>
          <w:szCs w:val="28"/>
          <w:rtl/>
        </w:rPr>
        <w:t xml:space="preserve">ويقال : إِن الصُّلْب الحسب ، ويروى قول عدِيّ </w:t>
      </w:r>
      <w:r>
        <w:rPr>
          <w:rStyle w:val="FootnoteReference"/>
        </w:rPr>
        <w:footnoteReference w:id="1205"/>
      </w:r>
    </w:p>
    <w:p>
      <w:pPr>
        <w:pStyle w:val="BookText"/>
      </w:pPr>
      <w:r>
        <w:rPr>
          <w:rFonts w:ascii="Amiri" w:hAnsi="Amiri" w:eastAsia="Amiri" w:cs="Amiri"/>
          <w:lang w:bidi="ar-SA"/>
          <w:color w:val="111111"/>
          <w:sz w:val="28"/>
          <w:szCs w:val="28"/>
          <w:rtl/>
        </w:rPr>
        <w:t xml:space="preserve">فوق من أحكأ صلباً بإزار</w:t>
      </w:r>
    </w:p>
    <w:p>
      <w:pPr>
        <w:pStyle w:val="BookText"/>
      </w:pPr>
      <w:r>
        <w:rPr>
          <w:rFonts w:ascii="Amiri" w:hAnsi="Amiri" w:eastAsia="Amiri" w:cs="Amiri"/>
          <w:lang w:bidi="ar-SA"/>
          <w:color w:val="111111"/>
          <w:sz w:val="28"/>
          <w:szCs w:val="28"/>
          <w:rtl/>
        </w:rPr>
        <w:t xml:space="preserve">وفي ( حكى ، صلب ) جاء برواية المؤلف. وأَجْل بمعنى : من أجل. وأَحْكَأَ من : حَكَأَ العقدة أي : شدها.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أَجْلِ أَنَّ الله قد فَضَّلَكُمْ</w:t>
      </w:r>
    </w:p>
    <w:p>
      <w:pPr>
        <w:pStyle w:val="BookText"/>
      </w:pPr>
      <w:r>
        <w:rPr>
          <w:rFonts w:ascii="Amiri" w:hAnsi="Amiri" w:eastAsia="Amiri" w:cs="Amiri"/>
          <w:lang w:bidi="ar-SA"/>
          <w:color w:val="111111"/>
          <w:sz w:val="28"/>
          <w:szCs w:val="28"/>
          <w:rtl/>
        </w:rPr>
        <w:t xml:space="preserve">فوق ما أحكى بصلبٍ وإِزار</w:t>
      </w:r>
    </w:p>
    <w:p>
      <w:pPr>
        <w:pStyle w:val="BookText"/>
      </w:pPr>
      <w:r>
        <w:rPr>
          <w:rFonts w:ascii="Amiri" w:hAnsi="Amiri" w:eastAsia="Amiri" w:cs="Amiri"/>
          <w:lang w:bidi="ar-SA"/>
          <w:color w:val="111111"/>
          <w:sz w:val="28"/>
          <w:szCs w:val="28"/>
          <w:rtl/>
        </w:rPr>
        <w:t xml:space="preserve">والصُّلْب : اسم موضع بالصِّمَّان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3792]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55" w:name="pg14450_182768"/>
    <w:bookmarkEnd w:id="455"/>
    <w:p>
      <w:pPr>
        <w:pStyle w:val="BookText"/>
      </w:pPr>
      <w:r>
        <w:rPr>
          <w:rFonts w:ascii="IRNazanin" w:hAnsi="IRNazanin" w:eastAsia="IRNazanin" w:cs="IRNazanin"/>
          <w:lang w:bidi="fa-IR"/>
          <w:color w:val="111111"/>
          <w:sz w:val="28"/>
          <w:szCs w:val="28"/>
          <w:rtl/>
        </w:rPr>
        <w:t xml:space="preserve">ت</w:t>
      </w:r>
    </w:p>
    <w:p>
      <w:pPr>
        <w:pStyle w:val="Heading5"/>
      </w:pPr>
      <w:bookmarkStart w:id="2755" w:name="_Toc2073"/>
      <w:r>
        <w:t>الصُّلْت</w:t>
      </w:r>
      <w:bookmarkEnd w:id="2755"/>
    </w:p>
    <w:p>
      <w:pPr>
        <w:pStyle w:val="BookText"/>
      </w:pPr>
      <w:r>
        <w:rPr>
          <w:rFonts w:ascii="Amiri" w:hAnsi="Amiri" w:eastAsia="Amiri" w:cs="Amiri"/>
          <w:lang w:bidi="ar-SA"/>
          <w:color w:val="111111"/>
          <w:sz w:val="28"/>
          <w:szCs w:val="28"/>
          <w:rtl/>
        </w:rPr>
        <w:t xml:space="preserve">[الصُّلْت] : السكين الكبير ، وجمعه : أصلات ، قال في الصائد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عدا معه صُلْتٌ رميضٌ وكفُّهُ</w:t>
      </w:r>
    </w:p>
    <w:p>
      <w:pPr>
        <w:pStyle w:val="BookText"/>
      </w:pPr>
      <w:r>
        <w:rPr>
          <w:rFonts w:ascii="Amiri" w:hAnsi="Amiri" w:eastAsia="Amiri" w:cs="Amiri"/>
          <w:lang w:bidi="ar-SA"/>
          <w:color w:val="111111"/>
          <w:sz w:val="28"/>
          <w:szCs w:val="28"/>
          <w:rtl/>
        </w:rPr>
        <w:t xml:space="preserve">تخيَّرها من الجليل أزومُ</w:t>
      </w:r>
    </w:p>
    <w:p>
      <w:pPr>
        <w:pStyle w:val="BookText"/>
      </w:pPr>
      <w:r>
        <w:rPr>
          <w:rFonts w:ascii="Amiri" w:hAnsi="Amiri" w:eastAsia="Amiri" w:cs="Amiri"/>
          <w:lang w:bidi="ar-SA"/>
          <w:color w:val="111111"/>
          <w:sz w:val="28"/>
          <w:szCs w:val="28"/>
          <w:rtl/>
        </w:rPr>
        <w:t xml:space="preserve">رميض : حديد. والجليل : الثمام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وأزوم : لازمة.</w:t>
      </w:r>
    </w:p>
    <w:p>
      <w:pPr>
        <w:pStyle w:val="BookText"/>
      </w:pPr>
      <w:r>
        <w:rPr>
          <w:rFonts w:ascii="IRNazanin" w:hAnsi="IRNazanin" w:eastAsia="IRNazanin" w:cs="IRNazanin"/>
          <w:lang w:bidi="fa-IR"/>
          <w:color w:val="111111"/>
          <w:sz w:val="28"/>
          <w:szCs w:val="28"/>
          <w:rtl/>
        </w:rPr>
        <w:t xml:space="preserve">ح</w:t>
      </w:r>
    </w:p>
    <w:p>
      <w:pPr>
        <w:pStyle w:val="Heading5"/>
      </w:pPr>
      <w:bookmarkStart w:id="2756" w:name="_Toc2074"/>
      <w:r>
        <w:t>الصُّلْح</w:t>
      </w:r>
      <w:bookmarkEnd w:id="2756"/>
    </w:p>
    <w:p>
      <w:pPr>
        <w:pStyle w:val="BookText"/>
      </w:pPr>
      <w:r>
        <w:rPr>
          <w:rFonts w:ascii="Amiri" w:hAnsi="Amiri" w:eastAsia="Amiri" w:cs="Amiri"/>
          <w:lang w:bidi="ar-SA"/>
          <w:color w:val="111111"/>
          <w:sz w:val="28"/>
          <w:szCs w:val="28"/>
          <w:rtl/>
        </w:rPr>
        <w:t xml:space="preserve">[الصُّلْح] : الاسم من الاصطلاح ، قال الله تعالى : ( أَنْ يُصْلِحا بَيْنَهُما صُلْحاً )</w:t>
      </w:r>
      <w:r>
        <w:rPr>
          <w:rStyle w:val="FootnoteReference"/>
        </w:rPr>
        <w:footnoteReference w:id="1209"/>
      </w:r>
      <w:r>
        <w:rPr>
          <w:rFonts w:ascii="Amiri" w:hAnsi="Amiri" w:eastAsia="Amiri" w:cs="Amiri"/>
          <w:lang w:bidi="ar-SA"/>
          <w:color w:val="111111"/>
          <w:sz w:val="28"/>
          <w:szCs w:val="28"/>
          <w:rtl/>
        </w:rPr>
        <w:t xml:space="preserve">وفي الحديث </w:t>
      </w:r>
      <w:r>
        <w:rPr>
          <w:rStyle w:val="FootnoteReference"/>
        </w:rPr>
        <w:footnoteReference w:id="1210"/>
      </w:r>
      <w:r>
        <w:rPr>
          <w:rFonts w:ascii="Amiri" w:hAnsi="Amiri" w:eastAsia="Amiri" w:cs="Amiri"/>
          <w:lang w:bidi="ar-SA"/>
          <w:color w:val="111111"/>
          <w:sz w:val="28"/>
          <w:szCs w:val="28"/>
          <w:rtl/>
        </w:rPr>
        <w:t xml:space="preserve">عن النبي عليه‌السلام : « كل صلح جائز إِلا صلحاً حَرّم حلالاً أو أحل حراماً ».</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2757" w:name="_Toc2075"/>
      <w:r>
        <w:t>الصِّلْح</w:t>
      </w:r>
      <w:bookmarkEnd w:id="2757"/>
    </w:p>
    <w:p>
      <w:pPr>
        <w:pStyle w:val="BookText"/>
      </w:pPr>
      <w:r>
        <w:rPr>
          <w:rFonts w:ascii="Amiri" w:hAnsi="Amiri" w:eastAsia="Amiri" w:cs="Amiri"/>
          <w:lang w:bidi="ar-SA"/>
          <w:color w:val="111111"/>
          <w:sz w:val="28"/>
          <w:szCs w:val="28"/>
          <w:rtl/>
        </w:rPr>
        <w:t xml:space="preserve">[الصِّلْح] : نهر بميسان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758" w:name="_Toc2076"/>
      <w:r>
        <w:t>الصَّلَبُ</w:t>
      </w:r>
      <w:bookmarkEnd w:id="2758"/>
    </w:p>
    <w:p>
      <w:pPr>
        <w:pStyle w:val="BookText"/>
      </w:pPr>
      <w:r>
        <w:rPr>
          <w:rFonts w:ascii="Amiri" w:hAnsi="Amiri" w:eastAsia="Amiri" w:cs="Amiri"/>
          <w:lang w:bidi="ar-SA"/>
          <w:color w:val="111111"/>
          <w:sz w:val="28"/>
          <w:szCs w:val="28"/>
          <w:rtl/>
        </w:rPr>
        <w:t xml:space="preserve">[الصَّلَبُ] : لغة في الصُّلْب ، وهو الظهر.</w:t>
      </w:r>
    </w:p>
    <w:p>
      <w:pPr>
        <w:pStyle w:val="BookText"/>
      </w:pPr>
      <w:r>
        <w:rPr>
          <w:rFonts w:ascii="IRNazanin" w:hAnsi="IRNazanin" w:eastAsia="IRNazanin" w:cs="IRNazanin"/>
          <w:lang w:bidi="fa-IR"/>
          <w:color w:val="111111"/>
          <w:sz w:val="28"/>
          <w:szCs w:val="28"/>
          <w:rtl/>
        </w:rPr>
        <w:t xml:space="preserve">[شماره صفحه واقعی : 3793]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56" w:name="pg14450_182769"/>
    <w:bookmarkEnd w:id="456"/>
    <w:p>
      <w:pPr>
        <w:pStyle w:val="BookText"/>
      </w:pPr>
      <w:r>
        <w:rPr>
          <w:rFonts w:ascii="Amiri" w:hAnsi="Amiri" w:eastAsia="Amiri" w:cs="Amiri"/>
          <w:lang w:bidi="ar-SA"/>
          <w:color w:val="111111"/>
          <w:sz w:val="28"/>
          <w:szCs w:val="28"/>
          <w:rtl/>
        </w:rPr>
        <w:t xml:space="preserve">قال العجاج يصف جارية </w:t>
      </w:r>
      <w:r>
        <w:rPr>
          <w:rStyle w:val="FootnoteReference"/>
        </w:rPr>
        <w:footnoteReference w:id="1212"/>
      </w:r>
    </w:p>
    <w:p>
      <w:pPr>
        <w:pStyle w:val="BookText"/>
      </w:pPr>
      <w:r>
        <w:rPr>
          <w:rFonts w:ascii="Amiri" w:hAnsi="Amiri" w:eastAsia="Amiri" w:cs="Amiri"/>
          <w:lang w:bidi="ar-SA"/>
          <w:color w:val="111111"/>
          <w:sz w:val="28"/>
          <w:szCs w:val="28"/>
          <w:rtl/>
        </w:rPr>
        <w:t xml:space="preserve">ريّا العظام فخمة المخدّم</w:t>
      </w:r>
    </w:p>
    <w:p>
      <w:pPr>
        <w:pStyle w:val="BookText"/>
      </w:pPr>
      <w:r>
        <w:rPr>
          <w:rFonts w:ascii="IRNazanin" w:hAnsi="IRNazanin" w:eastAsia="IRNazanin" w:cs="IRNazanin"/>
          <w:lang w:bidi="fa-IR"/>
          <w:color w:val="111111"/>
          <w:sz w:val="28"/>
          <w:szCs w:val="28"/>
          <w:rtl/>
        </w:rPr>
        <w:t xml:space="preserve">وانظر</w:t>
      </w:r>
    </w:p>
    <w:p>
      <w:pPr>
        <w:pStyle w:val="BookText"/>
      </w:pPr>
      <w:r>
        <w:rPr>
          <w:rFonts w:ascii="IRNazanin" w:hAnsi="IRNazanin" w:eastAsia="IRNazanin" w:cs="IRNazanin"/>
          <w:lang w:bidi="fa-IR"/>
          <w:color w:val="111111"/>
          <w:sz w:val="28"/>
          <w:szCs w:val="28"/>
          <w:rtl/>
        </w:rPr>
        <w:t xml:space="preserve">اللسان ( صلب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صَلَب مثلِ العِنانِ المؤْدَم</w:t>
      </w:r>
    </w:p>
    <w:p>
      <w:pPr>
        <w:pStyle w:val="BookText"/>
      </w:pPr>
      <w:r>
        <w:rPr>
          <w:rFonts w:ascii="Amiri" w:hAnsi="Amiri" w:eastAsia="Amiri" w:cs="Amiri"/>
          <w:lang w:bidi="ar-SA"/>
          <w:color w:val="111111"/>
          <w:sz w:val="28"/>
          <w:szCs w:val="28"/>
          <w:rtl/>
        </w:rPr>
        <w:t xml:space="preserve">والصَّلَب : ما صلب من الأرض.</w:t>
      </w:r>
    </w:p>
    <w:p>
      <w:pPr>
        <w:pStyle w:val="BookText"/>
      </w:pPr>
      <w:r>
        <w:rPr>
          <w:rFonts w:ascii="IRNazanin" w:hAnsi="IRNazanin" w:eastAsia="IRNazanin" w:cs="IRNazanin"/>
          <w:lang w:bidi="fa-IR"/>
          <w:color w:val="111111"/>
          <w:sz w:val="28"/>
          <w:szCs w:val="28"/>
          <w:rtl/>
        </w:rPr>
        <w:t xml:space="preserve">ق</w:t>
      </w:r>
    </w:p>
    <w:p>
      <w:pPr>
        <w:pStyle w:val="Heading5"/>
      </w:pPr>
      <w:bookmarkStart w:id="2759" w:name="_Toc2077"/>
      <w:r>
        <w:t>الصَّلَق</w:t>
      </w:r>
      <w:bookmarkEnd w:id="2759"/>
    </w:p>
    <w:p>
      <w:pPr>
        <w:pStyle w:val="BookText"/>
      </w:pPr>
      <w:r>
        <w:rPr>
          <w:rFonts w:ascii="Amiri" w:hAnsi="Amiri" w:eastAsia="Amiri" w:cs="Amiri"/>
          <w:lang w:bidi="ar-SA"/>
          <w:color w:val="111111"/>
          <w:sz w:val="28"/>
          <w:szCs w:val="28"/>
          <w:rtl/>
        </w:rPr>
        <w:t xml:space="preserve">[الصَّلَق] : يقال : الصَّلَق ، بالقاف : القاع المستدير الأملس ، قال أبو دؤاد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ترى فاه إِذا أقْبَ</w:t>
      </w:r>
    </w:p>
    <w:p>
      <w:pPr>
        <w:pStyle w:val="BookText"/>
      </w:pPr>
      <w:r>
        <w:rPr>
          <w:rFonts w:ascii="Amiri" w:hAnsi="Amiri" w:eastAsia="Amiri" w:cs="Amiri"/>
          <w:lang w:bidi="ar-SA"/>
          <w:color w:val="111111"/>
          <w:sz w:val="28"/>
          <w:szCs w:val="28"/>
          <w:rtl/>
        </w:rPr>
        <w:t xml:space="preserve">لَ مثلَ الصَّلَقِ الجَدْبِ</w:t>
      </w:r>
    </w:p>
    <w:p>
      <w:pPr>
        <w:pStyle w:val="BookText"/>
      </w:pPr>
      <w:r>
        <w:rPr>
          <w:rFonts w:ascii="IRNazanin" w:hAnsi="IRNazanin" w:eastAsia="IRNazanin" w:cs="IRNazanin"/>
          <w:lang w:bidi="fa-IR"/>
          <w:color w:val="111111"/>
          <w:sz w:val="28"/>
          <w:szCs w:val="28"/>
          <w:rtl/>
        </w:rPr>
        <w:t xml:space="preserve">و</w:t>
      </w:r>
    </w:p>
    <w:p>
      <w:pPr>
        <w:pStyle w:val="Heading5"/>
      </w:pPr>
      <w:bookmarkStart w:id="2760" w:name="_Toc2078"/>
      <w:r>
        <w:t>الصَّلَا</w:t>
      </w:r>
      <w:bookmarkEnd w:id="2760"/>
    </w:p>
    <w:p>
      <w:pPr>
        <w:pStyle w:val="BookText"/>
      </w:pPr>
      <w:r>
        <w:rPr>
          <w:rFonts w:ascii="Amiri" w:hAnsi="Amiri" w:eastAsia="Amiri" w:cs="Amiri"/>
          <w:lang w:bidi="ar-SA"/>
          <w:color w:val="111111"/>
          <w:sz w:val="28"/>
          <w:szCs w:val="28"/>
          <w:rtl/>
        </w:rPr>
        <w:t xml:space="preserve">[الصَّلَا] : مغرز ذنب الفرس ، والاثنان : صَلَوان.</w:t>
      </w:r>
    </w:p>
    <w:p>
      <w:pPr>
        <w:pStyle w:val="BookText"/>
      </w:pPr>
      <w:r>
        <w:rPr>
          <w:rFonts w:ascii="Amiri" w:hAnsi="Amiri" w:eastAsia="Amiri" w:cs="Amiri"/>
          <w:lang w:bidi="ar-SA"/>
          <w:color w:val="111111"/>
          <w:sz w:val="28"/>
          <w:szCs w:val="28"/>
          <w:rtl/>
        </w:rPr>
        <w:t xml:space="preserve">والصَّلا : وسط الظهر ، وهو لكل ذي أربع. وللناس يقال للأنثى إِذا ولدت : انفرج صلاها.</w:t>
      </w:r>
    </w:p>
    <w:p>
      <w:pPr>
        <w:pStyle w:val="BookText"/>
      </w:pPr>
      <w:r>
        <w:rPr>
          <w:rFonts w:ascii="Amiri" w:hAnsi="Amiri" w:eastAsia="Amiri" w:cs="Amiri"/>
          <w:lang w:bidi="ar-SA"/>
          <w:color w:val="111111"/>
          <w:sz w:val="28"/>
          <w:szCs w:val="28"/>
          <w:rtl/>
        </w:rPr>
        <w:t xml:space="preserve">ي</w:t>
      </w:r>
    </w:p>
    <w:p>
      <w:pPr>
        <w:pStyle w:val="Heading5"/>
      </w:pPr>
      <w:bookmarkStart w:id="2761" w:name="_Toc2079"/>
      <w:r>
        <w:t>صَلَى</w:t>
      </w:r>
      <w:bookmarkEnd w:id="2761"/>
    </w:p>
    <w:p>
      <w:pPr>
        <w:pStyle w:val="BookText"/>
      </w:pPr>
      <w:r>
        <w:rPr>
          <w:rFonts w:ascii="Amiri" w:hAnsi="Amiri" w:eastAsia="Amiri" w:cs="Amiri"/>
          <w:lang w:bidi="ar-SA"/>
          <w:color w:val="111111"/>
          <w:sz w:val="28"/>
          <w:szCs w:val="28"/>
          <w:rtl/>
        </w:rPr>
        <w:t xml:space="preserve">[صَلَى] : صَلَى النارِ لغةٌ في الصِّلاء : إِذا فُتح قُصر وإِذا كُسِر مُدَّ ، قال العجاج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وصالياتٍ للصَّلَى صُلِيّ</w:t>
      </w:r>
    </w:p>
    <w:p>
      <w:pPr>
        <w:pStyle w:val="BookText"/>
      </w:pPr>
      <w:r>
        <w:rPr>
          <w:rFonts w:ascii="Amiri" w:hAnsi="Amiri" w:eastAsia="Amiri" w:cs="Amiri"/>
          <w:lang w:bidi="ar-SA"/>
          <w:color w:val="111111"/>
          <w:sz w:val="28"/>
          <w:szCs w:val="28"/>
          <w:rtl/>
        </w:rPr>
        <w:t xml:space="preserve">يعني الأثافي. وقال آخر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وقاتلَ كلبُ الحيِّ عن نارِ أهلِهِ</w:t>
      </w:r>
    </w:p>
    <w:p>
      <w:pPr>
        <w:pStyle w:val="BookText"/>
      </w:pPr>
      <w:r>
        <w:rPr>
          <w:rFonts w:ascii="Amiri" w:hAnsi="Amiri" w:eastAsia="Amiri" w:cs="Amiri"/>
          <w:lang w:bidi="ar-SA"/>
          <w:color w:val="111111"/>
          <w:sz w:val="28"/>
          <w:szCs w:val="28"/>
          <w:rtl/>
        </w:rPr>
        <w:t xml:space="preserve">ليربضَ فيها والصَّلَى مُتَكتِّف</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2762" w:name="_Toc2080"/>
      <w:r>
        <w:t>الصَّلَعة</w:t>
      </w:r>
      <w:bookmarkEnd w:id="2762"/>
    </w:p>
    <w:p>
      <w:pPr>
        <w:pStyle w:val="BookText"/>
      </w:pPr>
      <w:r>
        <w:rPr>
          <w:rFonts w:ascii="Amiri" w:hAnsi="Amiri" w:eastAsia="Amiri" w:cs="Amiri"/>
          <w:lang w:bidi="ar-SA"/>
          <w:color w:val="111111"/>
          <w:sz w:val="28"/>
          <w:szCs w:val="28"/>
          <w:rtl/>
        </w:rPr>
        <w:t xml:space="preserve">[الصَّلَعة] : موضع الصلع من الرأس.</w:t>
      </w:r>
    </w:p>
    <w:p>
      <w:pPr>
        <w:pStyle w:val="BookText"/>
      </w:pPr>
      <w:r>
        <w:rPr>
          <w:rFonts w:ascii="IRNazanin" w:hAnsi="IRNazanin" w:eastAsia="IRNazanin" w:cs="IRNazanin"/>
          <w:lang w:bidi="fa-IR"/>
          <w:color w:val="111111"/>
          <w:sz w:val="28"/>
          <w:szCs w:val="28"/>
          <w:rtl/>
        </w:rPr>
        <w:t xml:space="preserve">[شماره صفحه واقعی : 3794]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57" w:name="pg14450_182770"/>
    <w:bookmarkEnd w:id="457"/>
    <w:p>
      <w:pPr>
        <w:pStyle w:val="BookText"/>
      </w:pPr>
      <w:r>
        <w:rPr>
          <w:rFonts w:ascii="IRNazanin" w:hAnsi="IRNazanin" w:eastAsia="IRNazanin" w:cs="IRNazanin"/>
          <w:lang w:bidi="fa-IR"/>
          <w:color w:val="111111"/>
          <w:sz w:val="28"/>
          <w:szCs w:val="28"/>
          <w:rtl/>
        </w:rPr>
        <w:t xml:space="preserve">و</w:t>
      </w:r>
    </w:p>
    <w:p>
      <w:pPr>
        <w:pStyle w:val="Heading5"/>
      </w:pPr>
      <w:bookmarkStart w:id="2763" w:name="_Toc2081"/>
      <w:r>
        <w:t>الصَّلَاة</w:t>
      </w:r>
      <w:bookmarkEnd w:id="2763"/>
    </w:p>
    <w:p>
      <w:pPr>
        <w:pStyle w:val="BookText"/>
      </w:pPr>
      <w:r>
        <w:rPr>
          <w:rFonts w:ascii="Amiri" w:hAnsi="Amiri" w:eastAsia="Amiri" w:cs="Amiri"/>
          <w:lang w:bidi="ar-SA"/>
          <w:color w:val="111111"/>
          <w:sz w:val="28"/>
          <w:szCs w:val="28"/>
          <w:rtl/>
        </w:rPr>
        <w:t xml:space="preserve">[الصَّلَاة] : معروفة ، وعن النبي </w:t>
      </w:r>
      <w:r>
        <w:rPr>
          <w:rStyle w:val="FootnoteReference"/>
        </w:rPr>
        <w:footnoteReference w:id="1216"/>
      </w:r>
      <w:r>
        <w:rPr>
          <w:rFonts w:ascii="Amiri" w:hAnsi="Amiri" w:eastAsia="Amiri" w:cs="Amiri"/>
          <w:lang w:bidi="ar-SA"/>
          <w:color w:val="111111"/>
          <w:sz w:val="28"/>
          <w:szCs w:val="28"/>
          <w:rtl/>
        </w:rPr>
        <w:t xml:space="preserve">عليه‌السلام « بين الكفر والإِيمان الصلاة ». قال الشافعي ومن وافقه : يستتاب تارك الصلاة فإِن تاب وإِلا قتل. وقال أبو حنيفة : لا يقتل.</w:t>
      </w:r>
    </w:p>
    <w:p>
      <w:pPr>
        <w:pStyle w:val="BookText"/>
      </w:pPr>
      <w:r>
        <w:rPr>
          <w:rFonts w:ascii="Amiri" w:hAnsi="Amiri" w:eastAsia="Amiri" w:cs="Amiri"/>
          <w:lang w:bidi="ar-SA"/>
          <w:color w:val="111111"/>
          <w:sz w:val="28"/>
          <w:szCs w:val="28"/>
          <w:rtl/>
        </w:rPr>
        <w:t xml:space="preserve">والصَّلاة من الله تعالى : الرحمة لعباده. قال الله تعالى : ( أُولئِكَ عَلَيْهِمْ صَلَواتٌ مِنْ رَبِّهِمْ وَرَحْمَةٌ )</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والصلاة من الملائكة : الاستغفار. ومن الناس الدعاء ، ومنه الصلاة على الميت. قال الله تعالى : إن صلواتك سكن لهم </w:t>
      </w:r>
      <w:r>
        <w:rPr>
          <w:rStyle w:val="FootnoteReference"/>
        </w:rPr>
        <w:footnoteReference w:id="1218"/>
      </w:r>
      <w:r>
        <w:rPr>
          <w:rFonts w:ascii="Amiri" w:hAnsi="Amiri" w:eastAsia="Amiri" w:cs="Amiri"/>
          <w:lang w:bidi="ar-SA"/>
          <w:color w:val="111111"/>
          <w:sz w:val="28"/>
          <w:szCs w:val="28"/>
          <w:rtl/>
        </w:rPr>
        <w:t xml:space="preserve">قرأ حمزة والكسائي : ( إِنَ صَلاتَكَ ) بغير واو للتوحيد ، وكذلك قوله في هود : ( يا شُعَيْبُ أَصَلاتُكَ )</w:t>
      </w:r>
      <w:r>
        <w:rPr>
          <w:rStyle w:val="FootnoteReference"/>
        </w:rPr>
        <w:footnoteReference w:id="1219"/>
      </w:r>
      <w:r>
        <w:rPr>
          <w:rFonts w:ascii="Amiri" w:hAnsi="Amiri" w:eastAsia="Amiri" w:cs="Amiri"/>
          <w:lang w:bidi="ar-SA"/>
          <w:color w:val="111111"/>
          <w:sz w:val="28"/>
          <w:szCs w:val="28"/>
          <w:rtl/>
        </w:rPr>
        <w:t xml:space="preserve">وهو رأي أبي عبيد فيهما. وقرأ أيضاً : على صلاتهم يحافظون </w:t>
      </w:r>
      <w:r>
        <w:rPr>
          <w:rStyle w:val="FootnoteReference"/>
        </w:rPr>
        <w:footnoteReference w:id="1220"/>
      </w:r>
      <w:r>
        <w:rPr>
          <w:rFonts w:ascii="Amiri" w:hAnsi="Amiri" w:eastAsia="Amiri" w:cs="Amiri"/>
          <w:lang w:bidi="ar-SA"/>
          <w:color w:val="111111"/>
          <w:sz w:val="28"/>
          <w:szCs w:val="28"/>
          <w:rtl/>
        </w:rPr>
        <w:t xml:space="preserve">في المؤمنين ، والباقون بالجمع. وروى حفص عن عاصم القراءة بالجمع في المؤمنين وبالتوحيد في التوبة وهود ، ولم يختلفوا في غير هذه الثلاثة. وأما قوله تعالى : ( لَهُدِّمَتْ صَوامِعُ وَبِيَعٌ وَصَلَواتٌ وَمَساجِدُ )</w:t>
      </w:r>
      <w:r>
        <w:rPr>
          <w:rStyle w:val="FootnoteReference"/>
        </w:rPr>
        <w:footnoteReference w:id="1221"/>
      </w:r>
      <w:r>
        <w:rPr>
          <w:rFonts w:ascii="Amiri" w:hAnsi="Amiri" w:eastAsia="Amiri" w:cs="Amiri"/>
          <w:lang w:bidi="ar-SA"/>
          <w:color w:val="111111"/>
          <w:sz w:val="28"/>
          <w:szCs w:val="28"/>
          <w:rtl/>
        </w:rPr>
        <w:t xml:space="preserve">فقيل :</w:t>
      </w:r>
    </w:p>
    <w:p>
      <w:pPr>
        <w:pStyle w:val="BookText"/>
      </w:pPr>
      <w:r>
        <w:rPr>
          <w:rFonts w:ascii="IRNazanin" w:hAnsi="IRNazanin" w:eastAsia="IRNazanin" w:cs="IRNazanin"/>
          <w:lang w:bidi="fa-IR"/>
          <w:color w:val="111111"/>
          <w:sz w:val="28"/>
          <w:szCs w:val="28"/>
          <w:rtl/>
        </w:rPr>
        <w:t xml:space="preserve">[شماره صفحه واقعی : 3795]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58" w:name="pg14450_182771"/>
    <w:bookmarkEnd w:id="458"/>
    <w:p>
      <w:pPr>
        <w:pStyle w:val="BookText"/>
      </w:pPr>
      <w:r>
        <w:rPr>
          <w:rFonts w:ascii="Amiri" w:hAnsi="Amiri" w:eastAsia="Amiri" w:cs="Amiri"/>
          <w:lang w:bidi="ar-SA"/>
          <w:color w:val="111111"/>
          <w:sz w:val="28"/>
          <w:szCs w:val="28"/>
          <w:rtl/>
        </w:rPr>
        <w:t xml:space="preserve">الصلوات : كنائس اليهود واحدتها : صلاة ، وقال : إِن أصلَها بالعبرانية ، صَلُوتا. وقال الأخفش : هو على إِضمار وتركت صلوات. وقال أبو حاتم : هو بمعنى موضع صلوات ، وقال الحسن : هَدْم الصلوات : تركها.</w:t>
      </w:r>
    </w:p>
    <w:p>
      <w:pPr>
        <w:pStyle w:val="BookText"/>
      </w:pPr>
      <w:r>
        <w:rPr>
          <w:rFonts w:ascii="Amiri" w:hAnsi="Amiri" w:eastAsia="Amiri" w:cs="Amiri"/>
          <w:lang w:bidi="ar-SA"/>
          <w:color w:val="111111"/>
          <w:sz w:val="28"/>
          <w:szCs w:val="28"/>
          <w:rtl/>
        </w:rPr>
        <w:t xml:space="preserve">و [ فِعَلة ]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764" w:name="_Toc2082"/>
      <w:r>
        <w:t>الصِّلَبَة</w:t>
      </w:r>
      <w:bookmarkEnd w:id="2764"/>
    </w:p>
    <w:p>
      <w:pPr>
        <w:pStyle w:val="BookText"/>
      </w:pPr>
      <w:r>
        <w:rPr>
          <w:rFonts w:ascii="Amiri" w:hAnsi="Amiri" w:eastAsia="Amiri" w:cs="Amiri"/>
          <w:lang w:bidi="ar-SA"/>
          <w:color w:val="111111"/>
          <w:sz w:val="28"/>
          <w:szCs w:val="28"/>
          <w:rtl/>
        </w:rPr>
        <w:t xml:space="preserve">[الصِّلَبَة] : جمع : صُلْب ، من الأرض ، وهو نحو الحريز من الأرض.</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ج</w:t>
      </w:r>
    </w:p>
    <w:p>
      <w:pPr>
        <w:pStyle w:val="Heading5"/>
      </w:pPr>
      <w:bookmarkStart w:id="2765" w:name="_Toc2083"/>
      <w:r>
        <w:t>الأصلج</w:t>
      </w:r>
      <w:bookmarkEnd w:id="2765"/>
    </w:p>
    <w:p>
      <w:pPr>
        <w:pStyle w:val="BookText"/>
      </w:pPr>
      <w:r>
        <w:rPr>
          <w:rFonts w:ascii="Amiri" w:hAnsi="Amiri" w:eastAsia="Amiri" w:cs="Amiri"/>
          <w:lang w:bidi="ar-SA"/>
          <w:color w:val="111111"/>
          <w:sz w:val="28"/>
          <w:szCs w:val="28"/>
          <w:rtl/>
        </w:rPr>
        <w:t xml:space="preserve">[الأصلج] ، بالجيم : الأملس الشديد.</w:t>
      </w:r>
    </w:p>
    <w:p>
      <w:pPr>
        <w:pStyle w:val="BookText"/>
      </w:pPr>
      <w:r>
        <w:rPr>
          <w:rFonts w:ascii="IRNazanin" w:hAnsi="IRNazanin" w:eastAsia="IRNazanin" w:cs="IRNazanin"/>
          <w:lang w:bidi="fa-IR"/>
          <w:color w:val="111111"/>
          <w:sz w:val="28"/>
          <w:szCs w:val="28"/>
          <w:rtl/>
        </w:rPr>
        <w:t xml:space="preserve">خ</w:t>
      </w:r>
    </w:p>
    <w:p>
      <w:pPr>
        <w:pStyle w:val="Heading5"/>
      </w:pPr>
      <w:bookmarkStart w:id="2766" w:name="_Toc2084"/>
      <w:r>
        <w:t>الأصلخ</w:t>
      </w:r>
      <w:bookmarkEnd w:id="2766"/>
    </w:p>
    <w:p>
      <w:pPr>
        <w:pStyle w:val="BookText"/>
      </w:pPr>
      <w:r>
        <w:rPr>
          <w:rFonts w:ascii="Amiri" w:hAnsi="Amiri" w:eastAsia="Amiri" w:cs="Amiri"/>
          <w:lang w:bidi="ar-SA"/>
          <w:color w:val="111111"/>
          <w:sz w:val="28"/>
          <w:szCs w:val="28"/>
          <w:rtl/>
        </w:rPr>
        <w:t xml:space="preserve">[الأصلخ] ؛ بالخاء معجمة : الأصم.</w:t>
      </w:r>
    </w:p>
    <w:p>
      <w:pPr>
        <w:pStyle w:val="BookText"/>
      </w:pPr>
      <w:r>
        <w:rPr>
          <w:rFonts w:ascii="Amiri" w:hAnsi="Amiri" w:eastAsia="Amiri" w:cs="Amiri"/>
          <w:lang w:bidi="ar-SA"/>
          <w:color w:val="111111"/>
          <w:sz w:val="28"/>
          <w:szCs w:val="28"/>
          <w:rtl/>
        </w:rPr>
        <w:t xml:space="preserve">قال الفراء : كان الكميت أصمَ أصلخ.</w:t>
      </w:r>
    </w:p>
    <w:p>
      <w:pPr>
        <w:pStyle w:val="BookText"/>
      </w:pPr>
      <w:r>
        <w:rPr>
          <w:rFonts w:ascii="IRNazanin" w:hAnsi="IRNazanin" w:eastAsia="IRNazanin" w:cs="IRNazanin"/>
          <w:lang w:bidi="fa-IR"/>
          <w:color w:val="111111"/>
          <w:sz w:val="28"/>
          <w:szCs w:val="28"/>
          <w:rtl/>
        </w:rPr>
        <w:t xml:space="preserve">د</w:t>
      </w:r>
    </w:p>
    <w:p>
      <w:pPr>
        <w:pStyle w:val="Heading5"/>
      </w:pPr>
      <w:bookmarkStart w:id="2767" w:name="_Toc2085"/>
      <w:r>
        <w:t>الأَصْلَد</w:t>
      </w:r>
      <w:bookmarkEnd w:id="2767"/>
    </w:p>
    <w:p>
      <w:pPr>
        <w:pStyle w:val="BookText"/>
      </w:pPr>
      <w:r>
        <w:rPr>
          <w:rFonts w:ascii="Amiri" w:hAnsi="Amiri" w:eastAsia="Amiri" w:cs="Amiri"/>
          <w:lang w:bidi="ar-SA"/>
          <w:color w:val="111111"/>
          <w:sz w:val="28"/>
          <w:szCs w:val="28"/>
          <w:rtl/>
        </w:rPr>
        <w:t xml:space="preserve">[الأَصْلَد] : البخيل.</w:t>
      </w:r>
    </w:p>
    <w:p>
      <w:pPr>
        <w:pStyle w:val="BookText"/>
      </w:pPr>
      <w:r>
        <w:rPr>
          <w:rFonts w:ascii="IRNazanin" w:hAnsi="IRNazanin" w:eastAsia="IRNazanin" w:cs="IRNazanin"/>
          <w:lang w:bidi="fa-IR"/>
          <w:color w:val="111111"/>
          <w:sz w:val="28"/>
          <w:szCs w:val="28"/>
          <w:rtl/>
        </w:rPr>
        <w:t xml:space="preserve">ع</w:t>
      </w:r>
    </w:p>
    <w:p>
      <w:pPr>
        <w:pStyle w:val="Heading5"/>
      </w:pPr>
      <w:bookmarkStart w:id="2768" w:name="_Toc2086"/>
      <w:r>
        <w:t>الأَصْلع</w:t>
      </w:r>
      <w:bookmarkEnd w:id="2768"/>
    </w:p>
    <w:p>
      <w:pPr>
        <w:pStyle w:val="BookText"/>
      </w:pPr>
      <w:r>
        <w:rPr>
          <w:rFonts w:ascii="Amiri" w:hAnsi="Amiri" w:eastAsia="Amiri" w:cs="Amiri"/>
          <w:lang w:bidi="ar-SA"/>
          <w:color w:val="111111"/>
          <w:sz w:val="28"/>
          <w:szCs w:val="28"/>
          <w:rtl/>
        </w:rPr>
        <w:t xml:space="preserve">[الأَصْلع] : الأُصَيْلع : تصغير الأَصْلع : من الحيات ، وهو العريض العنق كأن رأسه بندقة.</w:t>
      </w:r>
    </w:p>
    <w:p>
      <w:pPr>
        <w:pStyle w:val="BookText"/>
      </w:pPr>
      <w:r>
        <w:rPr>
          <w:rFonts w:ascii="Amiri" w:hAnsi="Amiri" w:eastAsia="Amiri" w:cs="Amiri"/>
          <w:lang w:bidi="ar-SA"/>
          <w:color w:val="111111"/>
          <w:sz w:val="28"/>
          <w:szCs w:val="28"/>
          <w:rtl/>
        </w:rPr>
        <w:t xml:space="preserve">والأُصَيْلع أيضاً : رأس الذكر ، مكنيٌّ عنه.</w:t>
      </w:r>
    </w:p>
    <w:p>
      <w:pPr>
        <w:pStyle w:val="BookText"/>
      </w:pPr>
      <w:r>
        <w:rPr>
          <w:rFonts w:ascii="IRNazanin" w:hAnsi="IRNazanin" w:eastAsia="IRNazanin" w:cs="IRNazanin"/>
          <w:lang w:bidi="fa-IR"/>
          <w:color w:val="111111"/>
          <w:sz w:val="28"/>
          <w:szCs w:val="28"/>
          <w:rtl/>
        </w:rPr>
        <w:t xml:space="preserve">ف</w:t>
      </w:r>
    </w:p>
    <w:p>
      <w:pPr>
        <w:pStyle w:val="Heading5"/>
      </w:pPr>
      <w:bookmarkStart w:id="2769" w:name="_Toc2087"/>
      <w:r>
        <w:t>الأَصْلَف</w:t>
      </w:r>
      <w:bookmarkEnd w:id="2769"/>
    </w:p>
    <w:p>
      <w:pPr>
        <w:pStyle w:val="BookText"/>
      </w:pPr>
      <w:r>
        <w:rPr>
          <w:rFonts w:ascii="Amiri" w:hAnsi="Amiri" w:eastAsia="Amiri" w:cs="Amiri"/>
          <w:lang w:bidi="ar-SA"/>
          <w:color w:val="111111"/>
          <w:sz w:val="28"/>
          <w:szCs w:val="28"/>
          <w:rtl/>
        </w:rPr>
        <w:t xml:space="preserve">[الأَصْلَف] : المكان الخشن الغليظ ، قال ذو الرمة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بخوصٍ من استعراضها البيدِ كلما</w:t>
      </w:r>
    </w:p>
    <w:p>
      <w:pPr>
        <w:pStyle w:val="BookText"/>
      </w:pPr>
      <w:r>
        <w:rPr>
          <w:rFonts w:ascii="Amiri" w:hAnsi="Amiri" w:eastAsia="Amiri" w:cs="Amiri"/>
          <w:lang w:bidi="ar-SA"/>
          <w:color w:val="111111"/>
          <w:sz w:val="28"/>
          <w:szCs w:val="28"/>
          <w:rtl/>
        </w:rPr>
        <w:t xml:space="preserve">حدا الآلَ حرُّ الشمسِ فوق الأصالف</w:t>
      </w:r>
    </w:p>
    <w:p>
      <w:pPr>
        <w:pStyle w:val="BookText"/>
      </w:pPr>
      <w:r>
        <w:rPr>
          <w:rFonts w:ascii="IRNazanin" w:hAnsi="IRNazanin" w:eastAsia="IRNazanin" w:cs="IRNazanin"/>
          <w:lang w:bidi="fa-IR"/>
          <w:color w:val="111111"/>
          <w:sz w:val="28"/>
          <w:szCs w:val="28"/>
          <w:rtl/>
        </w:rPr>
        <w:t xml:space="preserve">[شماره صفحه واقعی : 3796]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59" w:name="pg14450_182772"/>
    <w:bookmarkEnd w:id="459"/>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ت</w:t>
      </w:r>
    </w:p>
    <w:p>
      <w:pPr>
        <w:pStyle w:val="Heading5"/>
      </w:pPr>
      <w:bookmarkStart w:id="2770" w:name="_Toc2088"/>
      <w:r>
        <w:t>الأَصْلَتيّ</w:t>
      </w:r>
      <w:bookmarkEnd w:id="2770"/>
    </w:p>
    <w:p>
      <w:pPr>
        <w:pStyle w:val="BookText"/>
      </w:pPr>
      <w:r>
        <w:rPr>
          <w:rFonts w:ascii="Amiri" w:hAnsi="Amiri" w:eastAsia="Amiri" w:cs="Amiri"/>
          <w:lang w:bidi="ar-SA"/>
          <w:color w:val="111111"/>
          <w:sz w:val="28"/>
          <w:szCs w:val="28"/>
          <w:rtl/>
        </w:rPr>
        <w:t xml:space="preserve">[الأَصْلَتيّ] : رجل أَصْلَتي ، بالتاء : أي ماض في الأمور.</w:t>
      </w:r>
    </w:p>
    <w:p>
      <w:pPr>
        <w:pStyle w:val="BookText"/>
      </w:pPr>
      <w:r>
        <w:rPr>
          <w:rFonts w:ascii="Amiri" w:hAnsi="Amiri" w:eastAsia="Amiri" w:cs="Amiri"/>
          <w:lang w:bidi="ar-SA"/>
          <w:color w:val="111111"/>
          <w:sz w:val="28"/>
          <w:szCs w:val="28"/>
          <w:rtl/>
        </w:rPr>
        <w:t xml:space="preserve">إِفْعِيل ، بالكسر</w:t>
      </w:r>
    </w:p>
    <w:p>
      <w:pPr>
        <w:pStyle w:val="BookText"/>
      </w:pPr>
      <w:r>
        <w:rPr>
          <w:rFonts w:ascii="IRNazanin" w:hAnsi="IRNazanin" w:eastAsia="IRNazanin" w:cs="IRNazanin"/>
          <w:lang w:bidi="fa-IR"/>
          <w:color w:val="111111"/>
          <w:sz w:val="28"/>
          <w:szCs w:val="28"/>
          <w:rtl/>
        </w:rPr>
        <w:t xml:space="preserve">ت</w:t>
      </w:r>
    </w:p>
    <w:p>
      <w:pPr>
        <w:pStyle w:val="Heading5"/>
      </w:pPr>
      <w:bookmarkStart w:id="2771" w:name="_Toc2089"/>
      <w:r>
        <w:t>الإِصْليت</w:t>
      </w:r>
      <w:bookmarkEnd w:id="2771"/>
    </w:p>
    <w:p>
      <w:pPr>
        <w:pStyle w:val="BookText"/>
      </w:pPr>
      <w:r>
        <w:rPr>
          <w:rFonts w:ascii="Amiri" w:hAnsi="Amiri" w:eastAsia="Amiri" w:cs="Amiri"/>
          <w:lang w:bidi="ar-SA"/>
          <w:color w:val="111111"/>
          <w:sz w:val="28"/>
          <w:szCs w:val="28"/>
          <w:rtl/>
        </w:rPr>
        <w:t xml:space="preserve">[الإِصْليت] : سيف إِصليتٌ : أي مُنْصَلِتٌ ماض. ويجوز أن يكون بمعنى : مُصْلَت.</w:t>
      </w:r>
    </w:p>
    <w:p>
      <w:pPr>
        <w:pStyle w:val="BookText"/>
      </w:pPr>
      <w:r>
        <w:rPr>
          <w:rFonts w:ascii="Amiri" w:hAnsi="Amiri" w:eastAsia="Amiri" w:cs="Amiri"/>
          <w:lang w:bidi="ar-SA"/>
          <w:color w:val="111111"/>
          <w:sz w:val="28"/>
          <w:szCs w:val="28"/>
          <w:rtl/>
        </w:rPr>
        <w:t xml:space="preserve">مَفْعَلة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2772" w:name="_Toc2090"/>
      <w:r>
        <w:t>المَصْلَحة</w:t>
      </w:r>
      <w:bookmarkEnd w:id="2772"/>
    </w:p>
    <w:p>
      <w:pPr>
        <w:pStyle w:val="BookText"/>
      </w:pPr>
      <w:r>
        <w:rPr>
          <w:rFonts w:ascii="Amiri" w:hAnsi="Amiri" w:eastAsia="Amiri" w:cs="Amiri"/>
          <w:lang w:bidi="ar-SA"/>
          <w:color w:val="111111"/>
          <w:sz w:val="28"/>
          <w:szCs w:val="28"/>
          <w:rtl/>
        </w:rPr>
        <w:t xml:space="preserve">[المَصْلَحة] : واحدة المصالح.</w:t>
      </w:r>
    </w:p>
    <w:p>
      <w:pPr>
        <w:pStyle w:val="BookText"/>
      </w:pPr>
      <w:r>
        <w:rPr>
          <w:rFonts w:ascii="Amiri" w:hAnsi="Amiri" w:eastAsia="Amiri" w:cs="Amiri"/>
          <w:lang w:bidi="ar-SA"/>
          <w:color w:val="111111"/>
          <w:sz w:val="28"/>
          <w:szCs w:val="28"/>
          <w:rtl/>
        </w:rPr>
        <w:t xml:space="preserve">و [ مِفْعَلة ] ، بكسر الميم</w:t>
      </w:r>
    </w:p>
    <w:p>
      <w:pPr>
        <w:pStyle w:val="BookText"/>
      </w:pPr>
      <w:r>
        <w:rPr>
          <w:rFonts w:ascii="Amiri" w:hAnsi="Amiri" w:eastAsia="Amiri" w:cs="Amiri"/>
          <w:lang w:bidi="ar-SA"/>
          <w:color w:val="111111"/>
          <w:sz w:val="28"/>
          <w:szCs w:val="28"/>
          <w:rtl/>
        </w:rPr>
        <w:t xml:space="preserve">ي</w:t>
      </w:r>
    </w:p>
    <w:p>
      <w:pPr>
        <w:pStyle w:val="Heading5"/>
      </w:pPr>
      <w:bookmarkStart w:id="2773" w:name="_Toc2091"/>
      <w:r>
        <w:t>المِصْلاة</w:t>
      </w:r>
      <w:bookmarkEnd w:id="2773"/>
    </w:p>
    <w:p>
      <w:pPr>
        <w:pStyle w:val="BookText"/>
      </w:pPr>
      <w:r>
        <w:rPr>
          <w:rFonts w:ascii="Amiri" w:hAnsi="Amiri" w:eastAsia="Amiri" w:cs="Amiri"/>
          <w:lang w:bidi="ar-SA"/>
          <w:color w:val="111111"/>
          <w:sz w:val="28"/>
          <w:szCs w:val="28"/>
          <w:rtl/>
        </w:rPr>
        <w:t xml:space="preserve">[المِصْلاة] : الشَّرَك الذي يصطاد به.</w:t>
      </w:r>
    </w:p>
    <w:p>
      <w:pPr>
        <w:pStyle w:val="BookText"/>
      </w:pPr>
      <w:r>
        <w:rPr>
          <w:rFonts w:ascii="Amiri" w:hAnsi="Amiri" w:eastAsia="Amiri" w:cs="Amiri"/>
          <w:lang w:bidi="ar-SA"/>
          <w:color w:val="111111"/>
          <w:sz w:val="28"/>
          <w:szCs w:val="28"/>
          <w:rtl/>
        </w:rPr>
        <w:t xml:space="preserve">وفي الحديث : « إِن للشيطان مصالي وفخوخاً »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2774" w:name="_Toc2092"/>
      <w:r>
        <w:t>المِصْلاد</w:t>
      </w:r>
      <w:bookmarkEnd w:id="2774"/>
    </w:p>
    <w:p>
      <w:pPr>
        <w:pStyle w:val="BookText"/>
      </w:pPr>
      <w:r>
        <w:rPr>
          <w:rFonts w:ascii="Amiri" w:hAnsi="Amiri" w:eastAsia="Amiri" w:cs="Amiri"/>
          <w:lang w:bidi="ar-SA"/>
          <w:color w:val="111111"/>
          <w:sz w:val="28"/>
          <w:szCs w:val="28"/>
          <w:rtl/>
        </w:rPr>
        <w:t xml:space="preserve">[المِصْلاد] : ناقة مِصْلاد : إِذا نتجت ولا لبن بها.</w:t>
      </w:r>
    </w:p>
    <w:p>
      <w:pPr>
        <w:pStyle w:val="BookText"/>
      </w:pPr>
      <w:r>
        <w:rPr>
          <w:rFonts w:ascii="Amiri" w:hAnsi="Amiri" w:eastAsia="Amiri" w:cs="Amiri"/>
          <w:lang w:bidi="ar-SA"/>
          <w:color w:val="111111"/>
          <w:sz w:val="28"/>
          <w:szCs w:val="28"/>
          <w:rtl/>
        </w:rPr>
        <w:t xml:space="preserve">مثقل العين</w:t>
      </w:r>
    </w:p>
    <w:p>
      <w:pPr>
        <w:pStyle w:val="BookText"/>
      </w:pPr>
      <w:r>
        <w:rPr>
          <w:rFonts w:ascii="Amiri" w:hAnsi="Amiri" w:eastAsia="Amiri" w:cs="Amiri"/>
          <w:lang w:bidi="ar-SA"/>
          <w:color w:val="111111"/>
          <w:sz w:val="28"/>
          <w:szCs w:val="28"/>
          <w:rtl/>
        </w:rPr>
        <w:t xml:space="preserve">مُفَعَّل ، بفتح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2775" w:name="_Toc2093"/>
      <w:r>
        <w:t>المُصَلَّم</w:t>
      </w:r>
      <w:bookmarkEnd w:id="2775"/>
    </w:p>
    <w:p>
      <w:pPr>
        <w:pStyle w:val="BookText"/>
      </w:pPr>
      <w:r>
        <w:rPr>
          <w:rFonts w:ascii="Amiri" w:hAnsi="Amiri" w:eastAsia="Amiri" w:cs="Amiri"/>
          <w:lang w:bidi="ar-SA"/>
          <w:color w:val="111111"/>
          <w:sz w:val="28"/>
          <w:szCs w:val="28"/>
          <w:rtl/>
        </w:rPr>
        <w:t xml:space="preserve">[المُصَلَّم] : المقطوع الأذنين.</w:t>
      </w:r>
    </w:p>
    <w:p>
      <w:pPr>
        <w:pStyle w:val="BookText"/>
      </w:pPr>
      <w:r>
        <w:rPr>
          <w:rFonts w:ascii="IRNazanin" w:hAnsi="IRNazanin" w:eastAsia="IRNazanin" w:cs="IRNazanin"/>
          <w:lang w:bidi="fa-IR"/>
          <w:color w:val="111111"/>
          <w:sz w:val="28"/>
          <w:szCs w:val="28"/>
          <w:rtl/>
        </w:rPr>
        <w:t xml:space="preserve">[شماره صفحه واقعی : 3797]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60" w:name="pg14450_182773"/>
    <w:bookmarkEnd w:id="460"/>
    <w:p>
      <w:pPr>
        <w:pStyle w:val="BookText"/>
      </w:pPr>
      <w:r>
        <w:rPr>
          <w:rFonts w:ascii="IRNazanin" w:hAnsi="IRNazanin" w:eastAsia="IRNazanin" w:cs="IRNazanin"/>
          <w:lang w:bidi="fa-IR"/>
          <w:color w:val="111111"/>
          <w:sz w:val="28"/>
          <w:szCs w:val="28"/>
          <w:rtl/>
        </w:rPr>
        <w:t xml:space="preserve">و</w:t>
      </w:r>
    </w:p>
    <w:p>
      <w:pPr>
        <w:pStyle w:val="Heading5"/>
      </w:pPr>
      <w:bookmarkStart w:id="2776" w:name="_Toc2094"/>
      <w:r>
        <w:t>المُصَلَّى</w:t>
      </w:r>
      <w:bookmarkEnd w:id="2776"/>
    </w:p>
    <w:p>
      <w:pPr>
        <w:pStyle w:val="BookText"/>
      </w:pPr>
      <w:r>
        <w:rPr>
          <w:rFonts w:ascii="Amiri" w:hAnsi="Amiri" w:eastAsia="Amiri" w:cs="Amiri"/>
          <w:lang w:bidi="ar-SA"/>
          <w:color w:val="111111"/>
          <w:sz w:val="28"/>
          <w:szCs w:val="28"/>
          <w:rtl/>
        </w:rPr>
        <w:t xml:space="preserve">[المُصَلَّى] : الموضع في البيت يتخذ للصلاة ، قال الله تعالى : (</w:t>
      </w:r>
    </w:p>
    <w:p>
      <w:pPr>
        <w:pStyle w:val="BookText"/>
      </w:pPr>
      <w:r>
        <w:rPr>
          <w:rFonts w:ascii="Amiri" w:hAnsi="Amiri" w:eastAsia="Amiri" w:cs="Amiri"/>
          <w:lang w:bidi="ar-SA"/>
          <w:color w:val="111111"/>
          <w:sz w:val="28"/>
          <w:szCs w:val="28"/>
          <w:rtl/>
        </w:rPr>
        <w:t xml:space="preserve">وَاتَّخِذُوا مِنْ مَقامِ إِبْراهِيمَ مُصَلًّى )</w:t>
      </w:r>
      <w:r>
        <w:rPr>
          <w:rStyle w:val="FootnoteReference"/>
        </w:rPr>
        <w:footnoteReference w:id="1224"/>
      </w:r>
      <w:r>
        <w:rPr>
          <w:rFonts w:ascii="Amiri" w:hAnsi="Amiri" w:eastAsia="Amiri" w:cs="Amiri"/>
          <w:lang w:bidi="ar-SA"/>
          <w:color w:val="111111"/>
          <w:sz w:val="28"/>
          <w:szCs w:val="28"/>
          <w:rtl/>
        </w:rPr>
        <w:t xml:space="preserve">قرأ نافع وابن عامر بفتح الخاء على الخبر ، والباقون بكسرها على الأمر.</w:t>
      </w:r>
    </w:p>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777" w:name="_Toc2095"/>
      <w:r>
        <w:t>الصُّلَّب</w:t>
      </w:r>
      <w:bookmarkEnd w:id="2777"/>
    </w:p>
    <w:p>
      <w:pPr>
        <w:pStyle w:val="BookText"/>
      </w:pPr>
      <w:r>
        <w:rPr>
          <w:rFonts w:ascii="Amiri" w:hAnsi="Amiri" w:eastAsia="Amiri" w:cs="Amiri"/>
          <w:lang w:bidi="ar-SA"/>
          <w:color w:val="111111"/>
          <w:sz w:val="28"/>
          <w:szCs w:val="28"/>
          <w:rtl/>
        </w:rPr>
        <w:t xml:space="preserve">[الصُّلَّب] : الصلب ، قال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ذو ميعة إِذا ترامى صُلَّب</w:t>
      </w:r>
    </w:p>
    <w:p>
      <w:pPr>
        <w:pStyle w:val="BookText"/>
      </w:pPr>
      <w:r>
        <w:rPr>
          <w:rFonts w:ascii="Amiri" w:hAnsi="Amiri" w:eastAsia="Amiri" w:cs="Amiri"/>
          <w:lang w:bidi="ar-SA"/>
          <w:color w:val="111111"/>
          <w:sz w:val="28"/>
          <w:szCs w:val="28"/>
          <w:rtl/>
        </w:rPr>
        <w:t xml:space="preserve">و [ فُعَّلية ] ، بالهاء منسوب</w:t>
      </w:r>
    </w:p>
    <w:p>
      <w:pPr>
        <w:pStyle w:val="BookText"/>
      </w:pPr>
      <w:r>
        <w:rPr>
          <w:rFonts w:ascii="IRNazanin" w:hAnsi="IRNazanin" w:eastAsia="IRNazanin" w:cs="IRNazanin"/>
          <w:lang w:bidi="fa-IR"/>
          <w:color w:val="111111"/>
          <w:sz w:val="28"/>
          <w:szCs w:val="28"/>
          <w:rtl/>
        </w:rPr>
        <w:t xml:space="preserve">ب</w:t>
      </w:r>
    </w:p>
    <w:p>
      <w:pPr>
        <w:pStyle w:val="Heading5"/>
      </w:pPr>
      <w:bookmarkStart w:id="2778" w:name="_Toc2096"/>
      <w:r>
        <w:t>الصُّلَّبية</w:t>
      </w:r>
      <w:bookmarkEnd w:id="2778"/>
    </w:p>
    <w:p>
      <w:pPr>
        <w:pStyle w:val="BookText"/>
      </w:pPr>
      <w:r>
        <w:rPr>
          <w:rFonts w:ascii="Amiri" w:hAnsi="Amiri" w:eastAsia="Amiri" w:cs="Amiri"/>
          <w:lang w:bidi="ar-SA"/>
          <w:color w:val="111111"/>
          <w:sz w:val="28"/>
          <w:szCs w:val="28"/>
          <w:rtl/>
        </w:rPr>
        <w:t xml:space="preserve">[الصُّلَّبية] : حجارة المِسِّن.</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2779" w:name="_Toc2097"/>
      <w:r>
        <w:t>الصُّلّاع</w:t>
      </w:r>
      <w:bookmarkEnd w:id="2779"/>
    </w:p>
    <w:p>
      <w:pPr>
        <w:pStyle w:val="BookText"/>
      </w:pPr>
      <w:r>
        <w:rPr>
          <w:rFonts w:ascii="Amiri" w:hAnsi="Amiri" w:eastAsia="Amiri" w:cs="Amiri"/>
          <w:lang w:bidi="ar-SA"/>
          <w:color w:val="111111"/>
          <w:sz w:val="28"/>
          <w:szCs w:val="28"/>
          <w:rtl/>
        </w:rPr>
        <w:t xml:space="preserve">[الصُّلّاع] : ما عَرُض من الحجارة.</w:t>
      </w:r>
    </w:p>
    <w:p>
      <w:pPr>
        <w:pStyle w:val="BookText"/>
      </w:pPr>
      <w:r>
        <w:rPr>
          <w:rFonts w:ascii="Amiri" w:hAnsi="Amiri" w:eastAsia="Amiri" w:cs="Amiri"/>
          <w:lang w:bidi="ar-SA"/>
          <w:color w:val="111111"/>
          <w:sz w:val="28"/>
          <w:szCs w:val="28"/>
          <w:rtl/>
        </w:rPr>
        <w:t xml:space="preserve">والصُّلّاع : ما عرض من السيوف ، قال الأجدع بن مالك الوادعي يصف كتيبة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تألقَ الصُّلَّاعِ فيها</w:t>
      </w:r>
    </w:p>
    <w:p>
      <w:pPr>
        <w:pStyle w:val="BookText"/>
      </w:pPr>
      <w:r>
        <w:rPr>
          <w:rFonts w:ascii="Amiri" w:hAnsi="Amiri" w:eastAsia="Amiri" w:cs="Amiri"/>
          <w:lang w:bidi="ar-SA"/>
          <w:color w:val="111111"/>
          <w:sz w:val="28"/>
          <w:szCs w:val="28"/>
          <w:rtl/>
        </w:rPr>
        <w:t xml:space="preserve">بوارقُ ليلة فيها طُخَاءُ</w:t>
      </w:r>
    </w:p>
    <w:p>
      <w:pPr>
        <w:pStyle w:val="BookText"/>
      </w:pPr>
      <w:r>
        <w:rPr>
          <w:rFonts w:ascii="IRNazanin" w:hAnsi="IRNazanin" w:eastAsia="IRNazanin" w:cs="IRNazanin"/>
          <w:lang w:bidi="fa-IR"/>
          <w:color w:val="111111"/>
          <w:sz w:val="28"/>
          <w:szCs w:val="28"/>
          <w:rtl/>
        </w:rPr>
        <w:t xml:space="preserve">[شماره صفحه واقعی : 3798]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61" w:name="pg14450_182774"/>
    <w:bookmarkEnd w:id="461"/>
    <w:p>
      <w:pPr>
        <w:pStyle w:val="BookText"/>
      </w:pPr>
      <w:r>
        <w:rPr>
          <w:rFonts w:ascii="Amiri" w:hAnsi="Amiri" w:eastAsia="Amiri" w:cs="Amiri"/>
          <w:lang w:bidi="ar-SA"/>
          <w:color w:val="111111"/>
          <w:sz w:val="28"/>
          <w:szCs w:val="28"/>
          <w:rtl/>
        </w:rPr>
        <w:t xml:space="preserve">فِعِّلان ، بكسر الفاء والعين</w:t>
      </w:r>
    </w:p>
    <w:p>
      <w:pPr>
        <w:pStyle w:val="BookText"/>
      </w:pPr>
      <w:r>
        <w:rPr>
          <w:rFonts w:ascii="Amiri" w:hAnsi="Amiri" w:eastAsia="Amiri" w:cs="Amiri"/>
          <w:lang w:bidi="ar-SA"/>
          <w:color w:val="111111"/>
          <w:sz w:val="28"/>
          <w:szCs w:val="28"/>
          <w:rtl/>
        </w:rPr>
        <w:t xml:space="preserve">ي</w:t>
      </w:r>
    </w:p>
    <w:p>
      <w:pPr>
        <w:pStyle w:val="Heading5"/>
      </w:pPr>
      <w:bookmarkStart w:id="2780" w:name="_Toc2098"/>
      <w:r>
        <w:t>الصِّلِّيان</w:t>
      </w:r>
      <w:bookmarkEnd w:id="2780"/>
    </w:p>
    <w:p>
      <w:pPr>
        <w:pStyle w:val="BookText"/>
      </w:pPr>
      <w:r>
        <w:rPr>
          <w:rFonts w:ascii="Amiri" w:hAnsi="Amiri" w:eastAsia="Amiri" w:cs="Amiri"/>
          <w:lang w:bidi="ar-SA"/>
          <w:color w:val="111111"/>
          <w:sz w:val="28"/>
          <w:szCs w:val="28"/>
          <w:rtl/>
        </w:rPr>
        <w:t xml:space="preserve">[الصِّلِّيان] : نبت تسميه العرب : خبز الإِبل ، واحدته : صِلِّيانة ، بالهاء ، وقيل : هو فِعْلِيان. فمن قال : فِعِّلان قال : هذه أرض مَصْلاةٌ.</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2781" w:name="_Toc2099"/>
      <w:r>
        <w:t>الصالب</w:t>
      </w:r>
      <w:bookmarkEnd w:id="2781"/>
    </w:p>
    <w:p>
      <w:pPr>
        <w:pStyle w:val="BookText"/>
      </w:pPr>
      <w:r>
        <w:rPr>
          <w:rFonts w:ascii="Amiri" w:hAnsi="Amiri" w:eastAsia="Amiri" w:cs="Amiri"/>
          <w:lang w:bidi="ar-SA"/>
          <w:color w:val="111111"/>
          <w:sz w:val="28"/>
          <w:szCs w:val="28"/>
          <w:rtl/>
        </w:rPr>
        <w:t xml:space="preserve">[الصالب] : الحمَّى الشديدة التي لا تنفُضُ ، يقال : أبي صالبٍ أم نافض ، يذكر ويؤنث ، قال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وماؤكما العذبُ الذي لو شربْتُهُ</w:t>
      </w:r>
    </w:p>
    <w:p>
      <w:pPr>
        <w:pStyle w:val="BookText"/>
      </w:pPr>
      <w:r>
        <w:rPr>
          <w:rFonts w:ascii="Amiri" w:hAnsi="Amiri" w:eastAsia="Amiri" w:cs="Amiri"/>
          <w:lang w:bidi="ar-SA"/>
          <w:color w:val="111111"/>
          <w:sz w:val="28"/>
          <w:szCs w:val="28"/>
          <w:rtl/>
        </w:rPr>
        <w:t xml:space="preserve">على صالبِ الحمّى إِذن لَشَفاني</w:t>
      </w:r>
    </w:p>
    <w:p>
      <w:pPr>
        <w:pStyle w:val="BookText"/>
      </w:pPr>
      <w:r>
        <w:rPr>
          <w:rFonts w:ascii="IRNazanin" w:hAnsi="IRNazanin" w:eastAsia="IRNazanin" w:cs="IRNazanin"/>
          <w:lang w:bidi="fa-IR"/>
          <w:color w:val="111111"/>
          <w:sz w:val="28"/>
          <w:szCs w:val="28"/>
          <w:rtl/>
        </w:rPr>
        <w:t xml:space="preserve">ح</w:t>
      </w:r>
    </w:p>
    <w:p>
      <w:pPr>
        <w:pStyle w:val="Heading5"/>
      </w:pPr>
      <w:bookmarkStart w:id="2782" w:name="_Toc2100"/>
      <w:r>
        <w:t>صالح</w:t>
      </w:r>
      <w:bookmarkEnd w:id="2782"/>
    </w:p>
    <w:p>
      <w:pPr>
        <w:pStyle w:val="BookText"/>
      </w:pPr>
      <w:r>
        <w:rPr>
          <w:rFonts w:ascii="IRNazanin" w:hAnsi="IRNazanin" w:eastAsia="IRNazanin" w:cs="IRNazanin"/>
          <w:lang w:bidi="fa-IR"/>
          <w:color w:val="111111"/>
          <w:sz w:val="28"/>
          <w:szCs w:val="28"/>
          <w:rtl/>
        </w:rPr>
        <w:t xml:space="preserve">[صالح] : من أسماء الرجال.</w:t>
      </w:r>
    </w:p>
    <w:p>
      <w:pPr>
        <w:pStyle w:val="BookText"/>
      </w:pPr>
      <w:r>
        <w:rPr>
          <w:rFonts w:ascii="Amiri" w:hAnsi="Amiri" w:eastAsia="Amiri" w:cs="Amiri"/>
          <w:lang w:bidi="ar-SA"/>
          <w:color w:val="111111"/>
          <w:sz w:val="28"/>
          <w:szCs w:val="28"/>
          <w:rtl/>
        </w:rPr>
        <w:t xml:space="preserve">وصالح النبي عليه‌السلام المرسل إِلى ثمود : هو صالح بن عبيد بن غاثر بن إِرم ابن سام بن نوح عليه‌السلام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وصالح بن الهميسع بن ذي ماذن أيضاً : نبيٌّ من حمير من آل ذي رُعَين تزعم العربُ أن ثقيفاً كان غلاماً له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والصالحية فرقة من الشيعة من الزيدية </w:t>
      </w:r>
      <w:r>
        <w:rPr>
          <w:rStyle w:val="FootnoteReference"/>
        </w:rPr>
        <w:footnoteReference w:id="1230"/>
      </w:r>
      <w:r>
        <w:rPr>
          <w:rFonts w:ascii="Amiri" w:hAnsi="Amiri" w:eastAsia="Amiri" w:cs="Amiri"/>
          <w:lang w:bidi="ar-SA"/>
          <w:color w:val="111111"/>
          <w:sz w:val="28"/>
          <w:szCs w:val="28"/>
          <w:rtl/>
        </w:rPr>
        <w:t xml:space="preserve">نسبوا إِلى الحسن بن صالح ابن حي الثوري الهمداني صهر عيسى ابن زيد بن علي ، كانت عند عيسى ابنته وكان يحسن الظن في أبي بكر وعمر ويتولاهما ويقول بإِمامتهما ويقول : الإِمامة شورى ، وإِنها تثبت بعقد رجلين من خيار المسلمين. وأُخفي الحسن بن</w:t>
      </w:r>
    </w:p>
    <w:p>
      <w:pPr>
        <w:pStyle w:val="BookText"/>
      </w:pPr>
      <w:r>
        <w:rPr>
          <w:rFonts w:ascii="IRNazanin" w:hAnsi="IRNazanin" w:eastAsia="IRNazanin" w:cs="IRNazanin"/>
          <w:lang w:bidi="fa-IR"/>
          <w:color w:val="111111"/>
          <w:sz w:val="28"/>
          <w:szCs w:val="28"/>
          <w:rtl/>
        </w:rPr>
        <w:t xml:space="preserve">[شماره صفحه واقعی : 3799]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62" w:name="pg14450_182775"/>
    <w:bookmarkEnd w:id="462"/>
    <w:p>
      <w:pPr>
        <w:pStyle w:val="BookText"/>
      </w:pPr>
      <w:r>
        <w:rPr>
          <w:rFonts w:ascii="Amiri" w:hAnsi="Amiri" w:eastAsia="Amiri" w:cs="Amiri"/>
          <w:lang w:bidi="ar-SA"/>
          <w:color w:val="111111"/>
          <w:sz w:val="28"/>
          <w:szCs w:val="28"/>
          <w:rtl/>
        </w:rPr>
        <w:t xml:space="preserve">صالح مع صهره عيسى من المهدي ، فطلبهما فلم يقدر عليهما حتى ماتا بالكوفة في موضع واحد ، ومات الحسن بعد عيسى بستة أشهر ، رحمهما‌الله تعالى.</w:t>
      </w:r>
    </w:p>
    <w:p>
      <w:pPr>
        <w:pStyle w:val="BookText"/>
      </w:pPr>
      <w:r>
        <w:rPr>
          <w:rFonts w:ascii="IRNazanin" w:hAnsi="IRNazanin" w:eastAsia="IRNazanin" w:cs="IRNazanin"/>
          <w:lang w:bidi="fa-IR"/>
          <w:color w:val="111111"/>
          <w:sz w:val="28"/>
          <w:szCs w:val="28"/>
          <w:rtl/>
        </w:rPr>
        <w:t xml:space="preserve">غ</w:t>
      </w:r>
    </w:p>
    <w:p>
      <w:pPr>
        <w:pStyle w:val="Heading5"/>
      </w:pPr>
      <w:bookmarkStart w:id="2783" w:name="_Toc2101"/>
      <w:r>
        <w:t>الصالغ</w:t>
      </w:r>
      <w:bookmarkEnd w:id="2783"/>
    </w:p>
    <w:p>
      <w:pPr>
        <w:pStyle w:val="BookText"/>
      </w:pPr>
      <w:r>
        <w:rPr>
          <w:rFonts w:ascii="Amiri" w:hAnsi="Amiri" w:eastAsia="Amiri" w:cs="Amiri"/>
          <w:lang w:bidi="ar-SA"/>
          <w:color w:val="111111"/>
          <w:sz w:val="28"/>
          <w:szCs w:val="28"/>
          <w:rtl/>
        </w:rPr>
        <w:t xml:space="preserve">[الصالغ] ، بالغين معجمة من البقر والغنم : مثل السالغ.</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2784" w:name="_Toc2102"/>
      <w:r>
        <w:t>الصلاح</w:t>
      </w:r>
      <w:bookmarkEnd w:id="2784"/>
    </w:p>
    <w:p>
      <w:pPr>
        <w:pStyle w:val="BookText"/>
      </w:pPr>
      <w:r>
        <w:rPr>
          <w:rFonts w:ascii="Amiri" w:hAnsi="Amiri" w:eastAsia="Amiri" w:cs="Amiri"/>
          <w:lang w:bidi="ar-SA"/>
          <w:color w:val="111111"/>
          <w:sz w:val="28"/>
          <w:szCs w:val="28"/>
          <w:rtl/>
        </w:rPr>
        <w:t xml:space="preserve">[الصلاح] : نقيض الفساد.</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Amiri" w:hAnsi="Amiri" w:eastAsia="Amiri" w:cs="Amiri"/>
          <w:lang w:bidi="ar-SA"/>
          <w:color w:val="111111"/>
          <w:sz w:val="28"/>
          <w:szCs w:val="28"/>
          <w:rtl/>
        </w:rPr>
        <w:t xml:space="preserve">ي</w:t>
      </w:r>
    </w:p>
    <w:p>
      <w:pPr>
        <w:pStyle w:val="Heading5"/>
      </w:pPr>
      <w:bookmarkStart w:id="2785" w:name="_Toc2103"/>
      <w:r>
        <w:t>الصَّلَاية</w:t>
      </w:r>
      <w:bookmarkEnd w:id="2785"/>
    </w:p>
    <w:p>
      <w:pPr>
        <w:pStyle w:val="BookText"/>
      </w:pPr>
      <w:r>
        <w:rPr>
          <w:rFonts w:ascii="Amiri" w:hAnsi="Amiri" w:eastAsia="Amiri" w:cs="Amiri"/>
          <w:lang w:bidi="ar-SA"/>
          <w:color w:val="111111"/>
          <w:sz w:val="28"/>
          <w:szCs w:val="28"/>
          <w:rtl/>
        </w:rPr>
        <w:t xml:space="preserve">[الصَّلَاية] : الحجر ، قال امرؤ القيس </w:t>
      </w:r>
      <w:r>
        <w:rPr>
          <w:rStyle w:val="FootnoteReference"/>
        </w:rPr>
        <w:footnoteReference w:id="1231"/>
      </w:r>
    </w:p>
    <w:p>
      <w:pPr>
        <w:pStyle w:val="BookText"/>
      </w:pPr>
      <w:r>
        <w:rPr>
          <w:rFonts w:ascii="Amiri" w:hAnsi="Amiri" w:eastAsia="Amiri" w:cs="Amiri"/>
          <w:lang w:bidi="ar-SA"/>
          <w:color w:val="111111"/>
          <w:sz w:val="28"/>
          <w:szCs w:val="28"/>
          <w:rtl/>
        </w:rPr>
        <w:t xml:space="preserve">كأنّ على الكتفين منه إذا انتحى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مَدَاكُ عَرُوْسٍ أو صَلَايَةُ حَنْظَلِ </w:t>
      </w:r>
      <w:r>
        <w:rPr>
          <w:rStyle w:val="FootnoteReference"/>
        </w:rPr>
        <w:footnoteReference w:id="1232"/>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الصَّلَاءة ] ، مهموز : لغة في الصَّلاية ، وهي الحجر. وبها سمي الرجل صلاءة.</w:t>
      </w:r>
    </w:p>
    <w:p>
      <w:pPr>
        <w:pStyle w:val="BookText"/>
      </w:pPr>
      <w:r>
        <w:rPr>
          <w:rFonts w:ascii="Amiri" w:hAnsi="Amiri" w:eastAsia="Amiri" w:cs="Amiri"/>
          <w:lang w:bidi="ar-SA"/>
          <w:color w:val="111111"/>
          <w:sz w:val="28"/>
          <w:szCs w:val="28"/>
          <w:rtl/>
        </w:rPr>
        <w:t xml:space="preserve">وبنو صلاءة : حي من اليمن من مذحج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3800]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63" w:name="pg14450_182776"/>
    <w:bookmarkEnd w:id="463"/>
    <w:p>
      <w:pPr>
        <w:pStyle w:val="BookText"/>
      </w:pPr>
      <w:r>
        <w:rPr>
          <w:rFonts w:ascii="Amiri" w:hAnsi="Amiri" w:eastAsia="Amiri" w:cs="Amiri"/>
          <w:lang w:bidi="ar-SA"/>
          <w:color w:val="111111"/>
          <w:sz w:val="28"/>
          <w:szCs w:val="28"/>
          <w:rtl/>
        </w:rPr>
        <w:t xml:space="preserve">فِعَال ، بالكسر</w:t>
      </w:r>
    </w:p>
    <w:p>
      <w:pPr>
        <w:pStyle w:val="BookText"/>
      </w:pPr>
      <w:r>
        <w:rPr>
          <w:rFonts w:ascii="Amiri" w:hAnsi="Amiri" w:eastAsia="Amiri" w:cs="Amiri"/>
          <w:lang w:bidi="ar-SA"/>
          <w:color w:val="111111"/>
          <w:sz w:val="28"/>
          <w:szCs w:val="28"/>
          <w:rtl/>
        </w:rPr>
        <w:t xml:space="preserve">ي</w:t>
      </w:r>
    </w:p>
    <w:p>
      <w:pPr>
        <w:pStyle w:val="Heading5"/>
      </w:pPr>
      <w:bookmarkStart w:id="2786" w:name="_Toc2104"/>
      <w:r>
        <w:t>الصِّلاء</w:t>
      </w:r>
      <w:bookmarkEnd w:id="2786"/>
    </w:p>
    <w:p>
      <w:pPr>
        <w:pStyle w:val="BookText"/>
      </w:pPr>
      <w:r>
        <w:rPr>
          <w:rFonts w:ascii="Amiri" w:hAnsi="Amiri" w:eastAsia="Amiri" w:cs="Amiri"/>
          <w:lang w:bidi="ar-SA"/>
          <w:color w:val="111111"/>
          <w:sz w:val="28"/>
          <w:szCs w:val="28"/>
          <w:rtl/>
        </w:rPr>
        <w:t xml:space="preserve">[الصِّلاء] : اسم للوقود الذي يصطلى به.</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2787" w:name="_Toc2105"/>
      <w:r>
        <w:t>الصِّلامة</w:t>
      </w:r>
      <w:bookmarkEnd w:id="2787"/>
    </w:p>
    <w:p>
      <w:pPr>
        <w:pStyle w:val="BookText"/>
      </w:pPr>
      <w:r>
        <w:rPr>
          <w:rFonts w:ascii="Amiri" w:hAnsi="Amiri" w:eastAsia="Amiri" w:cs="Amiri"/>
          <w:lang w:bidi="ar-SA"/>
          <w:color w:val="111111"/>
          <w:sz w:val="28"/>
          <w:szCs w:val="28"/>
          <w:rtl/>
        </w:rPr>
        <w:t xml:space="preserve">[الصِّلامة] : الجماعة من الناس ، ويقال : هم القوم لا شيخ فيهم ، قال </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لأمكمُ الويلاتُ أنّى أتيتم</w:t>
      </w:r>
    </w:p>
    <w:p>
      <w:pPr>
        <w:pStyle w:val="BookText"/>
      </w:pPr>
      <w:r>
        <w:rPr>
          <w:rFonts w:ascii="Amiri" w:hAnsi="Amiri" w:eastAsia="Amiri" w:cs="Amiri"/>
          <w:lang w:bidi="ar-SA"/>
          <w:color w:val="111111"/>
          <w:sz w:val="28"/>
          <w:szCs w:val="28"/>
          <w:rtl/>
        </w:rPr>
        <w:t xml:space="preserve">وأنتم صِلاماتٌ كثيرٌ عديدُها</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1235"/>
      </w:r>
      <w:r>
        <w:rPr>
          <w:rFonts w:ascii="Amiri" w:hAnsi="Amiri" w:eastAsia="Amiri" w:cs="Amiri"/>
          <w:lang w:bidi="ar-SA"/>
          <w:color w:val="111111"/>
          <w:sz w:val="28"/>
          <w:szCs w:val="28"/>
          <w:rtl/>
        </w:rPr>
        <w:t xml:space="preserve">ابن مسعود : « يكون الناس صِلامات يضرب بعضهم رقاب بعض ».</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د</w:t>
      </w:r>
    </w:p>
    <w:p>
      <w:pPr>
        <w:pStyle w:val="Heading5"/>
      </w:pPr>
      <w:bookmarkStart w:id="2788" w:name="_Toc2106"/>
      <w:r>
        <w:t>الصَّلُود</w:t>
      </w:r>
      <w:bookmarkEnd w:id="2788"/>
    </w:p>
    <w:p>
      <w:pPr>
        <w:pStyle w:val="BookText"/>
      </w:pPr>
      <w:r>
        <w:rPr>
          <w:rFonts w:ascii="Amiri" w:hAnsi="Amiri" w:eastAsia="Amiri" w:cs="Amiri"/>
          <w:lang w:bidi="ar-SA"/>
          <w:color w:val="111111"/>
          <w:sz w:val="28"/>
          <w:szCs w:val="28"/>
          <w:rtl/>
        </w:rPr>
        <w:t xml:space="preserve">[الصَّلُود] : يقال : ناقة صَلُود : أي قليلة الدَّر غليظة جلد الضرع.</w:t>
      </w:r>
    </w:p>
    <w:p>
      <w:pPr>
        <w:pStyle w:val="BookText"/>
      </w:pPr>
      <w:r>
        <w:rPr>
          <w:rFonts w:ascii="Amiri" w:hAnsi="Amiri" w:eastAsia="Amiri" w:cs="Amiri"/>
          <w:lang w:bidi="ar-SA"/>
          <w:color w:val="111111"/>
          <w:sz w:val="28"/>
          <w:szCs w:val="28"/>
          <w:rtl/>
        </w:rPr>
        <w:t xml:space="preserve">وقِدر صلود : بطيئة الغلي.</w:t>
      </w:r>
    </w:p>
    <w:p>
      <w:pPr>
        <w:pStyle w:val="BookText"/>
      </w:pPr>
      <w:r>
        <w:rPr>
          <w:rFonts w:ascii="Amiri" w:hAnsi="Amiri" w:eastAsia="Amiri" w:cs="Amiri"/>
          <w:lang w:bidi="ar-SA"/>
          <w:color w:val="111111"/>
          <w:sz w:val="28"/>
          <w:szCs w:val="28"/>
          <w:rtl/>
        </w:rPr>
        <w:t xml:space="preserve">ورجل صلود : أي بخيل.</w:t>
      </w:r>
    </w:p>
    <w:p>
      <w:pPr>
        <w:pStyle w:val="BookText"/>
      </w:pPr>
      <w:r>
        <w:rPr>
          <w:rFonts w:ascii="Amiri" w:hAnsi="Amiri" w:eastAsia="Amiri" w:cs="Amiri"/>
          <w:lang w:bidi="ar-SA"/>
          <w:color w:val="111111"/>
          <w:sz w:val="28"/>
          <w:szCs w:val="28"/>
          <w:rtl/>
        </w:rPr>
        <w:t xml:space="preserve">والصَّلُود : الفرس الذي لا يعرق.</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789" w:name="_Toc2107"/>
      <w:r>
        <w:t>صليب</w:t>
      </w:r>
      <w:bookmarkEnd w:id="2789"/>
    </w:p>
    <w:p>
      <w:pPr>
        <w:pStyle w:val="BookText"/>
      </w:pPr>
      <w:r>
        <w:rPr>
          <w:rFonts w:ascii="Amiri" w:hAnsi="Amiri" w:eastAsia="Amiri" w:cs="Amiri"/>
          <w:lang w:bidi="ar-SA"/>
          <w:color w:val="111111"/>
          <w:sz w:val="28"/>
          <w:szCs w:val="28"/>
          <w:rtl/>
        </w:rPr>
        <w:t xml:space="preserve">[صليب] النصارى : معروف ، وجمعه : صُلُبٌ وصُلْبان.</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1236"/>
      </w:r>
      <w:r>
        <w:rPr>
          <w:rFonts w:ascii="Amiri" w:hAnsi="Amiri" w:eastAsia="Amiri" w:cs="Amiri"/>
          <w:lang w:bidi="ar-SA"/>
          <w:color w:val="111111"/>
          <w:sz w:val="28"/>
          <w:szCs w:val="28"/>
          <w:rtl/>
        </w:rPr>
        <w:t xml:space="preserve">عن النبي عليه‌السلام : « أُمرْتُ بكسر الأوثان والصليب ».</w:t>
      </w:r>
    </w:p>
    <w:p>
      <w:pPr>
        <w:pStyle w:val="BookText"/>
      </w:pPr>
      <w:r>
        <w:rPr>
          <w:rFonts w:ascii="IRNazanin" w:hAnsi="IRNazanin" w:eastAsia="IRNazanin" w:cs="IRNazanin"/>
          <w:lang w:bidi="fa-IR"/>
          <w:color w:val="111111"/>
          <w:sz w:val="28"/>
          <w:szCs w:val="28"/>
          <w:rtl/>
        </w:rPr>
        <w:t xml:space="preserve">[شماره صفحه واقعی : 3801]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64" w:name="pg14450_182777"/>
    <w:bookmarkEnd w:id="464"/>
    <w:p>
      <w:pPr>
        <w:pStyle w:val="BookText"/>
      </w:pPr>
      <w:r>
        <w:rPr>
          <w:rFonts w:ascii="Amiri" w:hAnsi="Amiri" w:eastAsia="Amiri" w:cs="Amiri"/>
          <w:lang w:bidi="ar-SA"/>
          <w:color w:val="111111"/>
          <w:sz w:val="28"/>
          <w:szCs w:val="28"/>
          <w:rtl/>
        </w:rPr>
        <w:t xml:space="preserve">والصليب : وَدَك العظم ، قال أبو خراش الهذلي </w:t>
      </w:r>
      <w:r>
        <w:rPr>
          <w:rStyle w:val="FootnoteReference"/>
        </w:rPr>
        <w:footnoteReference w:id="1237"/>
      </w:r>
    </w:p>
    <w:p>
      <w:pPr>
        <w:pStyle w:val="BookText"/>
      </w:pPr>
      <w:r>
        <w:rPr>
          <w:rFonts w:ascii="Amiri" w:hAnsi="Amiri" w:eastAsia="Amiri" w:cs="Amiri"/>
          <w:lang w:bidi="ar-SA"/>
          <w:color w:val="111111"/>
          <w:sz w:val="28"/>
          <w:szCs w:val="28"/>
          <w:rtl/>
        </w:rPr>
        <w:t xml:space="preserve">جريمة ناهض في رأس نيق</w:t>
      </w:r>
    </w:p>
    <w:p>
      <w:pPr>
        <w:pStyle w:val="BookText"/>
      </w:pPr>
      <w:r>
        <w:rPr>
          <w:rFonts w:ascii="Amiri" w:hAnsi="Amiri" w:eastAsia="Amiri" w:cs="Amiri"/>
          <w:lang w:bidi="ar-SA"/>
          <w:color w:val="111111"/>
          <w:sz w:val="28"/>
          <w:szCs w:val="28"/>
          <w:rtl/>
        </w:rPr>
        <w:t xml:space="preserve">والبيت</w:t>
      </w:r>
    </w:p>
    <w:p>
      <w:pPr>
        <w:pStyle w:val="BookText"/>
      </w:pPr>
      <w:r>
        <w:rPr>
          <w:rFonts w:ascii="Amiri" w:hAnsi="Amiri" w:eastAsia="Amiri" w:cs="Amiri"/>
          <w:lang w:bidi="ar-SA"/>
          <w:color w:val="111111"/>
          <w:sz w:val="28"/>
          <w:szCs w:val="28"/>
          <w:rtl/>
        </w:rPr>
        <w:t xml:space="preserve">في وصف عقاب. وجريمةُ ناهضٍ ، أي : كاسبةُ فرخٍ. والنيْقُ : ارفع موضع في الجبل ، وانظر اللسان ( صلب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ترى لعظامِ ما جمعَتْ صليبا</w:t>
      </w:r>
    </w:p>
    <w:p>
      <w:pPr>
        <w:pStyle w:val="BookText"/>
      </w:pPr>
      <w:r>
        <w:rPr>
          <w:rFonts w:ascii="Amiri" w:hAnsi="Amiri" w:eastAsia="Amiri" w:cs="Amiri"/>
          <w:lang w:bidi="ar-SA"/>
          <w:color w:val="111111"/>
          <w:sz w:val="28"/>
          <w:szCs w:val="28"/>
          <w:rtl/>
        </w:rPr>
        <w:t xml:space="preserve">ويقال : إِن الصليب العظم ، قال حسان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ترى جيفَ الحسرى يلوحُ صليبها</w:t>
      </w:r>
    </w:p>
    <w:p>
      <w:pPr>
        <w:pStyle w:val="BookText"/>
      </w:pPr>
      <w:r>
        <w:rPr>
          <w:rFonts w:ascii="Amiri" w:hAnsi="Amiri" w:eastAsia="Amiri" w:cs="Amiri"/>
          <w:lang w:bidi="ar-SA"/>
          <w:color w:val="111111"/>
          <w:sz w:val="28"/>
          <w:szCs w:val="28"/>
          <w:rtl/>
        </w:rPr>
        <w:t xml:space="preserve">كما لاح كتان التجار المرصَّعُ</w:t>
      </w:r>
    </w:p>
    <w:p>
      <w:pPr>
        <w:pStyle w:val="BookText"/>
      </w:pPr>
      <w:r>
        <w:rPr>
          <w:rFonts w:ascii="Amiri" w:hAnsi="Amiri" w:eastAsia="Amiri" w:cs="Amiri"/>
          <w:lang w:bidi="ar-SA"/>
          <w:color w:val="111111"/>
          <w:sz w:val="28"/>
          <w:szCs w:val="28"/>
          <w:rtl/>
        </w:rPr>
        <w:t xml:space="preserve">وقيل : الصليب في بيت حسان : الودك وهو أولى.</w:t>
      </w:r>
    </w:p>
    <w:p>
      <w:pPr>
        <w:pStyle w:val="BookText"/>
      </w:pPr>
      <w:r>
        <w:rPr>
          <w:rFonts w:ascii="Amiri" w:hAnsi="Amiri" w:eastAsia="Amiri" w:cs="Amiri"/>
          <w:lang w:bidi="ar-SA"/>
          <w:color w:val="111111"/>
          <w:sz w:val="28"/>
          <w:szCs w:val="28"/>
          <w:rtl/>
        </w:rPr>
        <w:t xml:space="preserve">والصليب : العَلَم ، قال </w:t>
      </w:r>
      <w:r>
        <w:rPr>
          <w:rStyle w:val="FootnoteReference"/>
        </w:rPr>
        <w:footnoteReference w:id="123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لدى صليب على الزوراء منصوب ، وكذلك ياقوت : ( 3 / 156 ) والتكملة ( صلب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ظلت أقاطيعُ أنعامٍ مؤبَّلةٍ</w:t>
      </w:r>
    </w:p>
    <w:p>
      <w:pPr>
        <w:pStyle w:val="BookText"/>
      </w:pPr>
      <w:r>
        <w:rPr>
          <w:rFonts w:ascii="Amiri" w:hAnsi="Amiri" w:eastAsia="Amiri" w:cs="Amiri"/>
          <w:lang w:bidi="ar-SA"/>
          <w:color w:val="111111"/>
          <w:sz w:val="28"/>
          <w:szCs w:val="28"/>
          <w:rtl/>
        </w:rPr>
        <w:t xml:space="preserve">على صليب لدى الزَّوْراء منصوبِ</w:t>
      </w:r>
    </w:p>
    <w:p>
      <w:pPr>
        <w:pStyle w:val="BookText"/>
      </w:pPr>
      <w:r>
        <w:rPr>
          <w:rFonts w:ascii="Amiri" w:hAnsi="Amiri" w:eastAsia="Amiri" w:cs="Amiri"/>
          <w:lang w:bidi="ar-SA"/>
          <w:color w:val="111111"/>
          <w:sz w:val="28"/>
          <w:szCs w:val="28"/>
          <w:rtl/>
        </w:rPr>
        <w:t xml:space="preserve">والصليب : الشديد.</w:t>
      </w:r>
    </w:p>
    <w:p>
      <w:pPr>
        <w:pStyle w:val="BookText"/>
      </w:pPr>
      <w:r>
        <w:rPr>
          <w:rFonts w:ascii="Amiri" w:hAnsi="Amiri" w:eastAsia="Amiri" w:cs="Amiri"/>
          <w:lang w:bidi="ar-SA"/>
          <w:color w:val="111111"/>
          <w:sz w:val="28"/>
          <w:szCs w:val="28"/>
          <w:rtl/>
        </w:rPr>
        <w:t xml:space="preserve">والصليب : المصلوب. وهما من النعوت.</w:t>
      </w:r>
    </w:p>
    <w:p>
      <w:pPr>
        <w:pStyle w:val="BookText"/>
      </w:pPr>
      <w:r>
        <w:rPr>
          <w:rFonts w:ascii="IRNazanin" w:hAnsi="IRNazanin" w:eastAsia="IRNazanin" w:cs="IRNazanin"/>
          <w:lang w:bidi="fa-IR"/>
          <w:color w:val="111111"/>
          <w:sz w:val="28"/>
          <w:szCs w:val="28"/>
          <w:rtl/>
        </w:rPr>
        <w:t xml:space="preserve">ف</w:t>
      </w:r>
    </w:p>
    <w:p>
      <w:pPr>
        <w:pStyle w:val="Heading5"/>
      </w:pPr>
      <w:bookmarkStart w:id="2790" w:name="_Toc2108"/>
      <w:r>
        <w:t>الصليف</w:t>
      </w:r>
      <w:bookmarkEnd w:id="2790"/>
    </w:p>
    <w:p>
      <w:pPr>
        <w:pStyle w:val="BookText"/>
      </w:pPr>
      <w:r>
        <w:rPr>
          <w:rFonts w:ascii="Amiri" w:hAnsi="Amiri" w:eastAsia="Amiri" w:cs="Amiri"/>
          <w:lang w:bidi="ar-SA"/>
          <w:color w:val="111111"/>
          <w:sz w:val="28"/>
          <w:szCs w:val="28"/>
          <w:rtl/>
        </w:rPr>
        <w:t xml:space="preserve">[الصليف] : الصليفان : ناحيتا العنق.</w:t>
      </w:r>
    </w:p>
    <w:p>
      <w:pPr>
        <w:pStyle w:val="BookText"/>
      </w:pPr>
      <w:r>
        <w:rPr>
          <w:rFonts w:ascii="Amiri" w:hAnsi="Amiri" w:eastAsia="Amiri" w:cs="Amiri"/>
          <w:lang w:bidi="ar-SA"/>
          <w:color w:val="111111"/>
          <w:sz w:val="28"/>
          <w:szCs w:val="28"/>
          <w:rtl/>
        </w:rPr>
        <w:t xml:space="preserve">والصليفان : عودان يعترضان على الغبيط تشد بهما المحامل.</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ق</w:t>
      </w:r>
    </w:p>
    <w:p>
      <w:pPr>
        <w:pStyle w:val="Heading5"/>
      </w:pPr>
      <w:bookmarkStart w:id="2791" w:name="_Toc2109"/>
      <w:r>
        <w:t>الصليقة</w:t>
      </w:r>
      <w:bookmarkEnd w:id="2791"/>
    </w:p>
    <w:p>
      <w:pPr>
        <w:pStyle w:val="BookText"/>
      </w:pPr>
      <w:r>
        <w:rPr>
          <w:rFonts w:ascii="Amiri" w:hAnsi="Amiri" w:eastAsia="Amiri" w:cs="Amiri"/>
          <w:lang w:bidi="ar-SA"/>
          <w:color w:val="111111"/>
          <w:sz w:val="28"/>
          <w:szCs w:val="28"/>
          <w:rtl/>
        </w:rPr>
        <w:t xml:space="preserve">[الصليقة] ، بالقاف : الخبزة الدقيقة ، قال جرير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تكلفني معيشةَ آلِ زيدٍ</w:t>
      </w:r>
    </w:p>
    <w:p>
      <w:pPr>
        <w:pStyle w:val="BookText"/>
      </w:pPr>
      <w:r>
        <w:rPr>
          <w:rFonts w:ascii="Amiri" w:hAnsi="Amiri" w:eastAsia="Amiri" w:cs="Amiri"/>
          <w:lang w:bidi="ar-SA"/>
          <w:color w:val="111111"/>
          <w:sz w:val="28"/>
          <w:szCs w:val="28"/>
          <w:rtl/>
        </w:rPr>
        <w:t xml:space="preserve">ومن لي بالصلائقِ والصِّنابِ</w:t>
      </w:r>
    </w:p>
    <w:p>
      <w:pPr>
        <w:pStyle w:val="BookText"/>
      </w:pPr>
      <w:r>
        <w:rPr>
          <w:rFonts w:ascii="IRNazanin" w:hAnsi="IRNazanin" w:eastAsia="IRNazanin" w:cs="IRNazanin"/>
          <w:lang w:bidi="fa-IR"/>
          <w:color w:val="111111"/>
          <w:sz w:val="28"/>
          <w:szCs w:val="28"/>
          <w:rtl/>
        </w:rPr>
        <w:t xml:space="preserve">[شماره صفحه واقعی : 3802]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65" w:name="pg14450_182778"/>
    <w:bookmarkEnd w:id="465"/>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ع</w:t>
      </w:r>
    </w:p>
    <w:p>
      <w:pPr>
        <w:pStyle w:val="Heading5"/>
      </w:pPr>
      <w:bookmarkStart w:id="2792" w:name="_Toc2110"/>
      <w:r>
        <w:t>الصَّلْعاء</w:t>
      </w:r>
      <w:bookmarkEnd w:id="2792"/>
    </w:p>
    <w:p>
      <w:pPr>
        <w:pStyle w:val="BookText"/>
      </w:pPr>
      <w:r>
        <w:rPr>
          <w:rFonts w:ascii="Amiri" w:hAnsi="Amiri" w:eastAsia="Amiri" w:cs="Amiri"/>
          <w:lang w:bidi="ar-SA"/>
          <w:color w:val="111111"/>
          <w:sz w:val="28"/>
          <w:szCs w:val="28"/>
          <w:rtl/>
        </w:rPr>
        <w:t xml:space="preserve">[الصَّلْعاء] : الداهية.</w:t>
      </w:r>
    </w:p>
    <w:p>
      <w:pPr>
        <w:pStyle w:val="BookText"/>
      </w:pPr>
      <w:r>
        <w:rPr>
          <w:rFonts w:ascii="IRNazanin" w:hAnsi="IRNazanin" w:eastAsia="IRNazanin" w:cs="IRNazanin"/>
          <w:lang w:bidi="fa-IR"/>
          <w:color w:val="111111"/>
          <w:sz w:val="28"/>
          <w:szCs w:val="28"/>
          <w:rtl/>
        </w:rPr>
        <w:t xml:space="preserve">ف</w:t>
      </w:r>
    </w:p>
    <w:p>
      <w:pPr>
        <w:pStyle w:val="Heading5"/>
      </w:pPr>
      <w:bookmarkStart w:id="2793" w:name="_Toc2111"/>
      <w:r>
        <w:t>الصَّلْفاء</w:t>
      </w:r>
      <w:bookmarkEnd w:id="2793"/>
    </w:p>
    <w:p>
      <w:pPr>
        <w:pStyle w:val="BookText"/>
      </w:pPr>
      <w:r>
        <w:rPr>
          <w:rFonts w:ascii="Amiri" w:hAnsi="Amiri" w:eastAsia="Amiri" w:cs="Amiri"/>
          <w:lang w:bidi="ar-SA"/>
          <w:color w:val="111111"/>
          <w:sz w:val="28"/>
          <w:szCs w:val="28"/>
          <w:rtl/>
        </w:rPr>
        <w:t xml:space="preserve">[الصَّلْفاء] : الأرض الصلبة الغليظة الكثيرة الحصى.</w:t>
      </w:r>
    </w:p>
    <w:p>
      <w:pPr>
        <w:pStyle w:val="BookText"/>
      </w:pPr>
      <w:r>
        <w:rPr>
          <w:rFonts w:ascii="Amiri" w:hAnsi="Amiri" w:eastAsia="Amiri" w:cs="Amiri"/>
          <w:lang w:bidi="ar-SA"/>
          <w:color w:val="111111"/>
          <w:sz w:val="28"/>
          <w:szCs w:val="28"/>
          <w:rtl/>
        </w:rPr>
        <w:t xml:space="preserve">وقيل : الصلفاء الأرض التي لا نبت بها. ومن ذلك قيل للرجل : صَلِفٌ لقلة خيره.</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794" w:name="_Toc2112"/>
      <w:r>
        <w:t>الصُّلْبان</w:t>
      </w:r>
      <w:bookmarkEnd w:id="2794"/>
    </w:p>
    <w:p>
      <w:pPr>
        <w:pStyle w:val="BookText"/>
      </w:pPr>
      <w:r>
        <w:rPr>
          <w:rFonts w:ascii="Amiri" w:hAnsi="Amiri" w:eastAsia="Amiri" w:cs="Amiri"/>
          <w:lang w:bidi="ar-SA"/>
          <w:color w:val="111111"/>
          <w:sz w:val="28"/>
          <w:szCs w:val="28"/>
          <w:rtl/>
        </w:rPr>
        <w:t xml:space="preserve">[الصُّلْبان] : جمع : صليب النصارى ، قال أسعد تبع </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وملكت أرض الروم أملكَ بلدةٍ</w:t>
      </w:r>
    </w:p>
    <w:p>
      <w:pPr>
        <w:pStyle w:val="BookText"/>
      </w:pPr>
      <w:r>
        <w:rPr>
          <w:rFonts w:ascii="Amiri" w:hAnsi="Amiri" w:eastAsia="Amiri" w:cs="Amiri"/>
          <w:lang w:bidi="ar-SA"/>
          <w:color w:val="111111"/>
          <w:sz w:val="28"/>
          <w:szCs w:val="28"/>
          <w:rtl/>
        </w:rPr>
        <w:t xml:space="preserve">ومضى هرقلُ وأُسْلِمَ الصلبانُ</w:t>
      </w:r>
    </w:p>
    <w:p>
      <w:pPr>
        <w:pStyle w:val="BookText"/>
      </w:pPr>
      <w:r>
        <w:rPr>
          <w:rFonts w:ascii="Amiri" w:hAnsi="Amiri" w:eastAsia="Amiri" w:cs="Amiri"/>
          <w:lang w:bidi="ar-SA"/>
          <w:color w:val="111111"/>
          <w:sz w:val="28"/>
          <w:szCs w:val="28"/>
          <w:rtl/>
        </w:rPr>
        <w:t xml:space="preserve">و الصُّلْبان : جمع صليب : وهو الودك ، قالت أم خِراش الهذلية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لاح صُلْبانُ السَّديفِ عليهمُ</w:t>
      </w:r>
    </w:p>
    <w:p>
      <w:pPr>
        <w:pStyle w:val="BookText"/>
      </w:pPr>
      <w:r>
        <w:rPr>
          <w:rFonts w:ascii="Amiri" w:hAnsi="Amiri" w:eastAsia="Amiri" w:cs="Amiri"/>
          <w:lang w:bidi="ar-SA"/>
          <w:color w:val="111111"/>
          <w:sz w:val="28"/>
          <w:szCs w:val="28"/>
          <w:rtl/>
        </w:rPr>
        <w:t xml:space="preserve">على قصعةِ القومِ الكرامِ الأفاضلِ</w:t>
      </w:r>
    </w:p>
    <w:p>
      <w:pPr>
        <w:pStyle w:val="BookText"/>
      </w:pPr>
      <w:r>
        <w:rPr>
          <w:rFonts w:ascii="Amiri" w:hAnsi="Amiri" w:eastAsia="Amiri" w:cs="Amiri"/>
          <w:lang w:bidi="ar-SA"/>
          <w:color w:val="111111"/>
          <w:sz w:val="28"/>
          <w:szCs w:val="28"/>
          <w:rtl/>
        </w:rPr>
        <w:t xml:space="preserve">و [ فَعَلان ] ، بفتح الفاء والعين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2795" w:name="_Toc2113"/>
      <w:r>
        <w:t>الصَّلَتان</w:t>
      </w:r>
      <w:bookmarkEnd w:id="2795"/>
    </w:p>
    <w:p>
      <w:pPr>
        <w:pStyle w:val="BookText"/>
      </w:pPr>
      <w:r>
        <w:rPr>
          <w:rFonts w:ascii="Amiri" w:hAnsi="Amiri" w:eastAsia="Amiri" w:cs="Amiri"/>
          <w:lang w:bidi="ar-SA"/>
          <w:color w:val="111111"/>
          <w:sz w:val="28"/>
          <w:szCs w:val="28"/>
          <w:rtl/>
        </w:rPr>
        <w:t xml:space="preserve">[الصَّلَتان] ، بالتاء : الحمار الشديد.</w:t>
      </w:r>
    </w:p>
    <w:p>
      <w:pPr>
        <w:pStyle w:val="BookText"/>
      </w:pPr>
      <w:r>
        <w:rPr>
          <w:rFonts w:ascii="Amiri" w:hAnsi="Amiri" w:eastAsia="Amiri" w:cs="Amiri"/>
          <w:lang w:bidi="ar-SA"/>
          <w:color w:val="111111"/>
          <w:sz w:val="28"/>
          <w:szCs w:val="28"/>
          <w:rtl/>
        </w:rPr>
        <w:t xml:space="preserve">وفرس صَلَتان : نشيط حديد الفؤاد.</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هب</w:t>
      </w:r>
    </w:p>
    <w:p>
      <w:pPr>
        <w:pStyle w:val="Heading5"/>
      </w:pPr>
      <w:bookmarkStart w:id="2796" w:name="_Toc2114"/>
      <w:r>
        <w:t>الصَّلْهَب</w:t>
      </w:r>
      <w:bookmarkEnd w:id="2796"/>
    </w:p>
    <w:p>
      <w:pPr>
        <w:pStyle w:val="BookText"/>
      </w:pPr>
      <w:r>
        <w:rPr>
          <w:rFonts w:ascii="Amiri" w:hAnsi="Amiri" w:eastAsia="Amiri" w:cs="Amiri"/>
          <w:lang w:bidi="ar-SA"/>
          <w:color w:val="111111"/>
          <w:sz w:val="28"/>
          <w:szCs w:val="28"/>
          <w:rtl/>
        </w:rPr>
        <w:t xml:space="preserve">[الصَّلْهَب] : حجر صَلْهب : صُلب شديد.</w:t>
      </w:r>
    </w:p>
    <w:p>
      <w:pPr>
        <w:pStyle w:val="BookText"/>
      </w:pPr>
      <w:r>
        <w:rPr>
          <w:rFonts w:ascii="Amiri" w:hAnsi="Amiri" w:eastAsia="Amiri" w:cs="Amiri"/>
          <w:lang w:bidi="ar-SA"/>
          <w:color w:val="111111"/>
          <w:sz w:val="28"/>
          <w:szCs w:val="28"/>
          <w:rtl/>
        </w:rPr>
        <w:t xml:space="preserve">والصَّلْهب : الطويل.</w:t>
      </w:r>
    </w:p>
    <w:p>
      <w:pPr>
        <w:pStyle w:val="BookText"/>
      </w:pPr>
      <w:r>
        <w:rPr>
          <w:rFonts w:ascii="IRNazanin" w:hAnsi="IRNazanin" w:eastAsia="IRNazanin" w:cs="IRNazanin"/>
          <w:lang w:bidi="fa-IR"/>
          <w:color w:val="111111"/>
          <w:sz w:val="28"/>
          <w:szCs w:val="28"/>
          <w:rtl/>
        </w:rPr>
        <w:t xml:space="preserve">[شماره صفحه واقعی : 3803]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66" w:name="pg14450_182779"/>
    <w:bookmarkEnd w:id="466"/>
    <w:p>
      <w:pPr>
        <w:pStyle w:val="BookText"/>
      </w:pPr>
      <w:r>
        <w:rPr>
          <w:rFonts w:ascii="Amiri" w:hAnsi="Amiri" w:eastAsia="Amiri" w:cs="Amiri"/>
          <w:lang w:bidi="ar-SA"/>
          <w:color w:val="111111"/>
          <w:sz w:val="28"/>
          <w:szCs w:val="28"/>
          <w:rtl/>
        </w:rPr>
        <w:t xml:space="preserve">فَوْعَل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2797" w:name="_Toc2115"/>
      <w:r>
        <w:t>الصَّوْلَب</w:t>
      </w:r>
      <w:bookmarkEnd w:id="2797"/>
    </w:p>
    <w:p>
      <w:pPr>
        <w:pStyle w:val="BookText"/>
      </w:pPr>
      <w:r>
        <w:rPr>
          <w:rFonts w:ascii="Amiri" w:hAnsi="Amiri" w:eastAsia="Amiri" w:cs="Amiri"/>
          <w:lang w:bidi="ar-SA"/>
          <w:color w:val="111111"/>
          <w:sz w:val="28"/>
          <w:szCs w:val="28"/>
          <w:rtl/>
        </w:rPr>
        <w:t xml:space="preserve">[الصَّوْلَب] : البِذر الذي ينثر على الأرض ثم يكرب عليه : أي يُلقى عليه التراب.</w:t>
      </w:r>
    </w:p>
    <w:p>
      <w:pPr>
        <w:pStyle w:val="BookText"/>
      </w:pPr>
      <w:r>
        <w:rPr>
          <w:rFonts w:ascii="IRNazanin" w:hAnsi="IRNazanin" w:eastAsia="IRNazanin" w:cs="IRNazanin"/>
          <w:lang w:bidi="fa-IR"/>
          <w:color w:val="111111"/>
          <w:sz w:val="28"/>
          <w:szCs w:val="28"/>
          <w:rtl/>
        </w:rPr>
        <w:t xml:space="preserve">ج</w:t>
      </w:r>
    </w:p>
    <w:p>
      <w:pPr>
        <w:pStyle w:val="Heading5"/>
      </w:pPr>
      <w:bookmarkStart w:id="2798" w:name="_Toc2116"/>
      <w:r>
        <w:t>الصَّوْلج</w:t>
      </w:r>
      <w:bookmarkEnd w:id="2798"/>
    </w:p>
    <w:p>
      <w:pPr>
        <w:pStyle w:val="BookText"/>
      </w:pPr>
      <w:r>
        <w:rPr>
          <w:rFonts w:ascii="Amiri" w:hAnsi="Amiri" w:eastAsia="Amiri" w:cs="Amiri"/>
          <w:lang w:bidi="ar-SA"/>
          <w:color w:val="111111"/>
          <w:sz w:val="28"/>
          <w:szCs w:val="28"/>
          <w:rtl/>
        </w:rPr>
        <w:t xml:space="preserve">[الصَّوْلج] ، بالجيم : الفضة الجيدة.</w:t>
      </w:r>
    </w:p>
    <w:p>
      <w:pPr>
        <w:pStyle w:val="BookText"/>
      </w:pPr>
      <w:r>
        <w:rPr>
          <w:rFonts w:ascii="Amiri" w:hAnsi="Amiri" w:eastAsia="Amiri" w:cs="Amiri"/>
          <w:lang w:bidi="ar-SA"/>
          <w:color w:val="111111"/>
          <w:sz w:val="28"/>
          <w:szCs w:val="28"/>
          <w:rtl/>
        </w:rPr>
        <w:t xml:space="preserve">يقال : فضة صَوْلجة.</w:t>
      </w:r>
    </w:p>
    <w:p>
      <w:pPr>
        <w:pStyle w:val="BookText"/>
      </w:pPr>
      <w:r>
        <w:rPr>
          <w:rFonts w:ascii="IRNazanin" w:hAnsi="IRNazanin" w:eastAsia="IRNazanin" w:cs="IRNazanin"/>
          <w:lang w:bidi="fa-IR"/>
          <w:color w:val="111111"/>
          <w:sz w:val="28"/>
          <w:szCs w:val="28"/>
          <w:rtl/>
        </w:rPr>
        <w:t xml:space="preserve">ع</w:t>
      </w:r>
    </w:p>
    <w:p>
      <w:pPr>
        <w:pStyle w:val="Heading5"/>
      </w:pPr>
      <w:bookmarkStart w:id="2799" w:name="_Toc2117"/>
      <w:r>
        <w:t>الصَّوْلع</w:t>
      </w:r>
      <w:bookmarkEnd w:id="2799"/>
    </w:p>
    <w:p>
      <w:pPr>
        <w:pStyle w:val="BookText"/>
      </w:pPr>
      <w:r>
        <w:rPr>
          <w:rFonts w:ascii="Amiri" w:hAnsi="Amiri" w:eastAsia="Amiri" w:cs="Amiri"/>
          <w:lang w:bidi="ar-SA"/>
          <w:color w:val="111111"/>
          <w:sz w:val="28"/>
          <w:szCs w:val="28"/>
          <w:rtl/>
        </w:rPr>
        <w:t xml:space="preserve">[الصَّوْلع] : ذو الصولع </w:t>
      </w:r>
      <w:r>
        <w:rPr>
          <w:rStyle w:val="FootnoteReference"/>
        </w:rPr>
        <w:footnoteReference w:id="1243"/>
      </w:r>
      <w:r>
        <w:rPr>
          <w:rFonts w:ascii="Amiri" w:hAnsi="Amiri" w:eastAsia="Amiri" w:cs="Amiri"/>
          <w:lang w:bidi="ar-SA"/>
          <w:color w:val="111111"/>
          <w:sz w:val="28"/>
          <w:szCs w:val="28"/>
          <w:rtl/>
        </w:rPr>
        <w:t xml:space="preserve">: قَيْلٌ من ولد صيفي بن حمير وهو قائد أسعد تبع ، قال أحد بني معد :</w:t>
      </w:r>
    </w:p>
    <w:p>
      <w:pPr>
        <w:pStyle w:val="BookText"/>
      </w:pPr>
      <w:r>
        <w:rPr>
          <w:rFonts w:ascii="Amiri" w:hAnsi="Amiri" w:eastAsia="Amiri" w:cs="Amiri"/>
          <w:lang w:bidi="ar-SA"/>
          <w:color w:val="111111"/>
          <w:sz w:val="28"/>
          <w:szCs w:val="28"/>
          <w:rtl/>
        </w:rPr>
        <w:t xml:space="preserve">أبلغ نزاراً كلها أننا</w:t>
      </w:r>
    </w:p>
    <w:p>
      <w:pPr>
        <w:pStyle w:val="BookText"/>
      </w:pPr>
      <w:r>
        <w:rPr>
          <w:rFonts w:ascii="Amiri" w:hAnsi="Amiri" w:eastAsia="Amiri" w:cs="Amiri"/>
          <w:lang w:bidi="ar-SA"/>
          <w:color w:val="111111"/>
          <w:sz w:val="28"/>
          <w:szCs w:val="28"/>
          <w:rtl/>
        </w:rPr>
        <w:t xml:space="preserve">أَخْرَجَنا من أرضنا تَّبعُ</w:t>
      </w:r>
    </w:p>
    <w:p>
      <w:pPr>
        <w:pStyle w:val="BookText"/>
      </w:pPr>
      <w:r>
        <w:rPr>
          <w:rFonts w:ascii="Amiri" w:hAnsi="Amiri" w:eastAsia="Amiri" w:cs="Amiri"/>
          <w:lang w:bidi="ar-SA"/>
          <w:color w:val="111111"/>
          <w:sz w:val="28"/>
          <w:szCs w:val="28"/>
          <w:rtl/>
        </w:rPr>
        <w:t xml:space="preserve">في ألفِ ألفٍ كلهم دارعٌ</w:t>
      </w:r>
    </w:p>
    <w:p>
      <w:pPr>
        <w:pStyle w:val="BookText"/>
      </w:pPr>
      <w:r>
        <w:rPr>
          <w:rFonts w:ascii="Amiri" w:hAnsi="Amiri" w:eastAsia="Amiri" w:cs="Amiri"/>
          <w:lang w:bidi="ar-SA"/>
          <w:color w:val="111111"/>
          <w:sz w:val="28"/>
          <w:szCs w:val="28"/>
          <w:rtl/>
        </w:rPr>
        <w:t xml:space="preserve">قائدهم حسانُ والصَّوْلعُ</w:t>
      </w:r>
    </w:p>
    <w:p>
      <w:pPr>
        <w:pStyle w:val="BookText"/>
      </w:pPr>
      <w:r>
        <w:rPr>
          <w:rFonts w:ascii="Amiri" w:hAnsi="Amiri" w:eastAsia="Amiri" w:cs="Amiri"/>
          <w:lang w:bidi="ar-SA"/>
          <w:color w:val="111111"/>
          <w:sz w:val="28"/>
          <w:szCs w:val="28"/>
          <w:rtl/>
        </w:rPr>
        <w:t xml:space="preserve">فَيْعَل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2800" w:name="_Toc2118"/>
      <w:r>
        <w:t>الصَّيْلم</w:t>
      </w:r>
      <w:bookmarkEnd w:id="2800"/>
    </w:p>
    <w:p>
      <w:pPr>
        <w:pStyle w:val="BookText"/>
      </w:pPr>
      <w:r>
        <w:rPr>
          <w:rFonts w:ascii="Amiri" w:hAnsi="Amiri" w:eastAsia="Amiri" w:cs="Amiri"/>
          <w:lang w:bidi="ar-SA"/>
          <w:color w:val="111111"/>
          <w:sz w:val="28"/>
          <w:szCs w:val="28"/>
          <w:rtl/>
        </w:rPr>
        <w:t xml:space="preserve">[الصَّيْلم] : الداهية.</w:t>
      </w:r>
    </w:p>
    <w:p>
      <w:pPr>
        <w:pStyle w:val="BookText"/>
      </w:pPr>
      <w:r>
        <w:rPr>
          <w:rFonts w:ascii="Amiri" w:hAnsi="Amiri" w:eastAsia="Amiri" w:cs="Amiri"/>
          <w:lang w:bidi="ar-SA"/>
          <w:color w:val="111111"/>
          <w:sz w:val="28"/>
          <w:szCs w:val="28"/>
          <w:rtl/>
        </w:rPr>
        <w:t xml:space="preserve">فِعْلِل ، بكسر الفاء واللام</w:t>
      </w:r>
    </w:p>
    <w:p>
      <w:pPr>
        <w:pStyle w:val="BookText"/>
      </w:pPr>
      <w:r>
        <w:rPr>
          <w:rFonts w:ascii="IRNazanin" w:hAnsi="IRNazanin" w:eastAsia="IRNazanin" w:cs="IRNazanin"/>
          <w:lang w:bidi="fa-IR"/>
          <w:color w:val="111111"/>
          <w:sz w:val="28"/>
          <w:szCs w:val="28"/>
          <w:rtl/>
        </w:rPr>
        <w:t xml:space="preserve">دم</w:t>
      </w:r>
    </w:p>
    <w:p>
      <w:pPr>
        <w:pStyle w:val="Heading5"/>
      </w:pPr>
      <w:bookmarkStart w:id="2801" w:name="_Toc2119"/>
      <w:r>
        <w:t>الصِّلْدِم</w:t>
      </w:r>
      <w:bookmarkEnd w:id="2801"/>
    </w:p>
    <w:p>
      <w:pPr>
        <w:pStyle w:val="BookText"/>
      </w:pPr>
      <w:r>
        <w:rPr>
          <w:rFonts w:ascii="Amiri" w:hAnsi="Amiri" w:eastAsia="Amiri" w:cs="Amiri"/>
          <w:lang w:bidi="ar-SA"/>
          <w:color w:val="111111"/>
          <w:sz w:val="28"/>
          <w:szCs w:val="28"/>
          <w:rtl/>
        </w:rPr>
        <w:t xml:space="preserve">[الصِّلْدِم] : فرس صِلْدِم : أي شديد.</w:t>
      </w:r>
    </w:p>
    <w:p>
      <w:pPr>
        <w:pStyle w:val="BookText"/>
      </w:pPr>
      <w:r>
        <w:rPr>
          <w:rFonts w:ascii="Amiri" w:hAnsi="Amiri" w:eastAsia="Amiri" w:cs="Amiri"/>
          <w:lang w:bidi="ar-SA"/>
          <w:color w:val="111111"/>
          <w:sz w:val="28"/>
          <w:szCs w:val="28"/>
          <w:rtl/>
        </w:rPr>
        <w:t xml:space="preserve">وصلادم على فعالل أيضاً.</w:t>
      </w:r>
    </w:p>
    <w:p>
      <w:pPr>
        <w:pStyle w:val="BookText"/>
      </w:pPr>
      <w:r>
        <w:rPr>
          <w:rFonts w:ascii="Amiri" w:hAnsi="Amiri" w:eastAsia="Amiri" w:cs="Amiri"/>
          <w:lang w:bidi="ar-SA"/>
          <w:color w:val="111111"/>
          <w:sz w:val="28"/>
          <w:szCs w:val="28"/>
          <w:rtl/>
        </w:rPr>
        <w:t xml:space="preserve">و [ فَعَلْل ] ، بفتح العين وسكون اللام</w:t>
      </w:r>
    </w:p>
    <w:p>
      <w:pPr>
        <w:pStyle w:val="BookText"/>
      </w:pPr>
      <w:r>
        <w:rPr>
          <w:rFonts w:ascii="IRNazanin" w:hAnsi="IRNazanin" w:eastAsia="IRNazanin" w:cs="IRNazanin"/>
          <w:lang w:bidi="fa-IR"/>
          <w:color w:val="111111"/>
          <w:sz w:val="28"/>
          <w:szCs w:val="28"/>
          <w:rtl/>
        </w:rPr>
        <w:t xml:space="preserve">خد</w:t>
      </w:r>
    </w:p>
    <w:p>
      <w:pPr>
        <w:pStyle w:val="Heading5"/>
      </w:pPr>
      <w:bookmarkStart w:id="2802" w:name="_Toc2120"/>
      <w:r>
        <w:t>الصَّلَخْد</w:t>
      </w:r>
      <w:bookmarkEnd w:id="2802"/>
    </w:p>
    <w:p>
      <w:pPr>
        <w:pStyle w:val="BookText"/>
      </w:pPr>
      <w:r>
        <w:rPr>
          <w:rFonts w:ascii="Amiri" w:hAnsi="Amiri" w:eastAsia="Amiri" w:cs="Amiri"/>
          <w:lang w:bidi="ar-SA"/>
          <w:color w:val="111111"/>
          <w:sz w:val="28"/>
          <w:szCs w:val="28"/>
          <w:rtl/>
        </w:rPr>
        <w:t xml:space="preserve">[الصَّلَخْد] : يقال : بعير صَلَخْد ، بالخاء معجمة : أي صُلب.</w:t>
      </w:r>
    </w:p>
    <w:p>
      <w:pPr>
        <w:pStyle w:val="BookText"/>
      </w:pPr>
      <w:r>
        <w:rPr>
          <w:rFonts w:ascii="IRNazanin" w:hAnsi="IRNazanin" w:eastAsia="IRNazanin" w:cs="IRNazanin"/>
          <w:lang w:bidi="fa-IR"/>
          <w:color w:val="111111"/>
          <w:sz w:val="28"/>
          <w:szCs w:val="28"/>
          <w:rtl/>
        </w:rPr>
        <w:t xml:space="preserve">[شماره صفحه واقعی : 3804]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67" w:name="pg14450_182780"/>
    <w:bookmarkEnd w:id="467"/>
    <w:p>
      <w:pPr>
        <w:pStyle w:val="BookText"/>
      </w:pPr>
      <w:r>
        <w:rPr>
          <w:rFonts w:ascii="Amiri" w:hAnsi="Amiri" w:eastAsia="Amiri" w:cs="Amiri"/>
          <w:lang w:bidi="ar-SA"/>
          <w:color w:val="111111"/>
          <w:sz w:val="28"/>
          <w:szCs w:val="28"/>
          <w:rtl/>
        </w:rPr>
        <w:t xml:space="preserve">و [ فَعَّلْلَ ] ، بتثقيل العين</w:t>
      </w:r>
    </w:p>
    <w:p>
      <w:pPr>
        <w:pStyle w:val="BookText"/>
      </w:pPr>
      <w:r>
        <w:rPr>
          <w:rFonts w:ascii="IRNazanin" w:hAnsi="IRNazanin" w:eastAsia="IRNazanin" w:cs="IRNazanin"/>
          <w:lang w:bidi="fa-IR"/>
          <w:color w:val="111111"/>
          <w:sz w:val="28"/>
          <w:szCs w:val="28"/>
          <w:rtl/>
        </w:rPr>
        <w:t xml:space="preserve">خد</w:t>
      </w:r>
    </w:p>
    <w:p>
      <w:pPr>
        <w:pStyle w:val="Heading5"/>
      </w:pPr>
      <w:bookmarkStart w:id="2803" w:name="_Toc2121"/>
      <w:r>
        <w:t>الصَّلَّخْد</w:t>
      </w:r>
      <w:bookmarkEnd w:id="2803"/>
    </w:p>
    <w:p>
      <w:pPr>
        <w:pStyle w:val="BookText"/>
      </w:pPr>
      <w:r>
        <w:rPr>
          <w:rFonts w:ascii="Amiri" w:hAnsi="Amiri" w:eastAsia="Amiri" w:cs="Amiri"/>
          <w:lang w:bidi="ar-SA"/>
          <w:color w:val="111111"/>
          <w:sz w:val="28"/>
          <w:szCs w:val="28"/>
          <w:rtl/>
        </w:rPr>
        <w:t xml:space="preserve">[الصَّلَّخْد] : بعير صَلَّخْد : مثل صَلَخْد ، قال </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وأَتْلَعُ صِلَّخْدٌ صِلَخْدٌ صَلَخْدَمُ</w:t>
      </w:r>
    </w:p>
    <w:p>
      <w:pPr>
        <w:pStyle w:val="BookText"/>
      </w:pPr>
      <w:r>
        <w:rPr>
          <w:rFonts w:ascii="IRNazanin" w:hAnsi="IRNazanin" w:eastAsia="IRNazanin" w:cs="IRNazanin"/>
          <w:lang w:bidi="fa-IR"/>
          <w:color w:val="111111"/>
          <w:sz w:val="28"/>
          <w:szCs w:val="28"/>
          <w:rtl/>
        </w:rPr>
        <w:t xml:space="preserve">خم</w:t>
      </w:r>
    </w:p>
    <w:p>
      <w:pPr>
        <w:pStyle w:val="Heading5"/>
      </w:pPr>
      <w:bookmarkStart w:id="2804" w:name="_Toc2122"/>
      <w:r>
        <w:t>الصَّلَّخْم</w:t>
      </w:r>
      <w:bookmarkEnd w:id="2804"/>
    </w:p>
    <w:p>
      <w:pPr>
        <w:pStyle w:val="BookText"/>
      </w:pPr>
      <w:r>
        <w:rPr>
          <w:rFonts w:ascii="Amiri" w:hAnsi="Amiri" w:eastAsia="Amiri" w:cs="Amiri"/>
          <w:lang w:bidi="ar-SA"/>
          <w:color w:val="111111"/>
          <w:sz w:val="28"/>
          <w:szCs w:val="28"/>
          <w:rtl/>
        </w:rPr>
        <w:t xml:space="preserve">[الصَّلَّخْم] : بعير صَلَّخْم ، بالخاء معجمة : أي ماض.</w:t>
      </w:r>
    </w:p>
    <w:p>
      <w:pPr>
        <w:pStyle w:val="BookText"/>
      </w:pPr>
      <w:r>
        <w:rPr>
          <w:rFonts w:ascii="IRNazanin" w:hAnsi="IRNazanin" w:eastAsia="IRNazanin" w:cs="IRNazanin"/>
          <w:lang w:bidi="fa-IR"/>
          <w:color w:val="111111"/>
          <w:sz w:val="28"/>
          <w:szCs w:val="28"/>
          <w:rtl/>
        </w:rPr>
        <w:t xml:space="preserve">قم</w:t>
      </w:r>
    </w:p>
    <w:p>
      <w:pPr>
        <w:pStyle w:val="BookText"/>
      </w:pPr>
      <w:r>
        <w:rPr>
          <w:rFonts w:ascii="Amiri" w:hAnsi="Amiri" w:eastAsia="Amiri" w:cs="Amiri"/>
          <w:lang w:bidi="ar-SA"/>
          <w:color w:val="111111"/>
          <w:sz w:val="28"/>
          <w:szCs w:val="28"/>
          <w:rtl/>
        </w:rPr>
        <w:t xml:space="preserve">[ الصَّلَّقْم ] ، بالقاف : الشديد العض.</w:t>
      </w:r>
    </w:p>
    <w:p>
      <w:pPr>
        <w:pStyle w:val="BookText"/>
      </w:pPr>
      <w:r>
        <w:rPr>
          <w:rFonts w:ascii="Amiri" w:hAnsi="Amiri" w:eastAsia="Amiri" w:cs="Amiri"/>
          <w:lang w:bidi="ar-SA"/>
          <w:color w:val="111111"/>
          <w:sz w:val="28"/>
          <w:szCs w:val="28"/>
          <w:rtl/>
        </w:rPr>
        <w:t xml:space="preserve">فَوْعَلان ، بفتح الفاء والعين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2805" w:name="_Toc2123"/>
      <w:r>
        <w:t>الصَّولَجان</w:t>
      </w:r>
      <w:bookmarkEnd w:id="2805"/>
    </w:p>
    <w:p>
      <w:pPr>
        <w:pStyle w:val="BookText"/>
      </w:pPr>
      <w:r>
        <w:rPr>
          <w:rFonts w:ascii="Amiri" w:hAnsi="Amiri" w:eastAsia="Amiri" w:cs="Amiri"/>
          <w:lang w:bidi="ar-SA"/>
          <w:color w:val="111111"/>
          <w:sz w:val="28"/>
          <w:szCs w:val="28"/>
          <w:rtl/>
        </w:rPr>
        <w:t xml:space="preserve">[الصَّولَجان] ، بالجيم : المحجن الذي تضرب به الكرة.</w:t>
      </w:r>
    </w:p>
    <w:p>
      <w:pPr>
        <w:pStyle w:val="BookText"/>
      </w:pPr>
      <w:r>
        <w:rPr>
          <w:rFonts w:ascii="Amiri" w:hAnsi="Amiri" w:eastAsia="Amiri" w:cs="Amiri"/>
          <w:lang w:bidi="ar-SA"/>
          <w:color w:val="111111"/>
          <w:sz w:val="28"/>
          <w:szCs w:val="28"/>
          <w:rtl/>
        </w:rPr>
        <w:t xml:space="preserve">الخماسي</w:t>
      </w:r>
    </w:p>
    <w:p>
      <w:pPr>
        <w:pStyle w:val="BookText"/>
      </w:pPr>
      <w:r>
        <w:rPr>
          <w:rFonts w:ascii="Amiri" w:hAnsi="Amiri" w:eastAsia="Amiri" w:cs="Amiri"/>
          <w:lang w:bidi="ar-SA"/>
          <w:color w:val="111111"/>
          <w:sz w:val="28"/>
          <w:szCs w:val="28"/>
          <w:rtl/>
        </w:rPr>
        <w:t xml:space="preserve">فَعَلَّلٌ ، بالفتح</w:t>
      </w:r>
    </w:p>
    <w:p>
      <w:pPr>
        <w:pStyle w:val="BookText"/>
      </w:pPr>
      <w:r>
        <w:rPr>
          <w:rFonts w:ascii="IRNazanin" w:hAnsi="IRNazanin" w:eastAsia="IRNazanin" w:cs="IRNazanin"/>
          <w:lang w:bidi="fa-IR"/>
          <w:color w:val="111111"/>
          <w:sz w:val="28"/>
          <w:szCs w:val="28"/>
          <w:rtl/>
        </w:rPr>
        <w:t xml:space="preserve">خدم</w:t>
      </w:r>
    </w:p>
    <w:p>
      <w:pPr>
        <w:pStyle w:val="BookText"/>
      </w:pPr>
      <w:r>
        <w:rPr>
          <w:rFonts w:ascii="Amiri" w:hAnsi="Amiri" w:eastAsia="Amiri" w:cs="Amiri"/>
          <w:lang w:bidi="ar-SA"/>
          <w:color w:val="111111"/>
          <w:sz w:val="28"/>
          <w:szCs w:val="28"/>
          <w:rtl/>
        </w:rPr>
        <w:t xml:space="preserve">[ الصَّلَخْدَم ] ، بالخاء معجمة : الشديد ، قال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تسأليني كيفَ أنت فإِنني</w:t>
      </w:r>
    </w:p>
    <w:p>
      <w:pPr>
        <w:pStyle w:val="BookText"/>
      </w:pPr>
      <w:r>
        <w:rPr>
          <w:rFonts w:ascii="Amiri" w:hAnsi="Amiri" w:eastAsia="Amiri" w:cs="Amiri"/>
          <w:lang w:bidi="ar-SA"/>
          <w:color w:val="111111"/>
          <w:sz w:val="28"/>
          <w:szCs w:val="28"/>
          <w:rtl/>
        </w:rPr>
        <w:t xml:space="preserve">قويٌّ على الأعداءِ جَلْدٌ صَلَخْدَم</w:t>
      </w:r>
    </w:p>
    <w:p>
      <w:pPr>
        <w:pStyle w:val="BookText"/>
      </w:pPr>
      <w:r>
        <w:rPr>
          <w:rFonts w:ascii="Amiri" w:hAnsi="Amiri" w:eastAsia="Amiri" w:cs="Amiri"/>
          <w:lang w:bidi="ar-SA"/>
          <w:color w:val="111111"/>
          <w:sz w:val="28"/>
          <w:szCs w:val="28"/>
          <w:rtl/>
        </w:rPr>
        <w:t xml:space="preserve">فَعَلَّى ، بفتح الفاء والعين</w:t>
      </w:r>
    </w:p>
    <w:p>
      <w:pPr>
        <w:pStyle w:val="BookText"/>
      </w:pPr>
      <w:r>
        <w:rPr>
          <w:rFonts w:ascii="IRNazanin" w:hAnsi="IRNazanin" w:eastAsia="IRNazanin" w:cs="IRNazanin"/>
          <w:lang w:bidi="fa-IR"/>
          <w:color w:val="111111"/>
          <w:sz w:val="28"/>
          <w:szCs w:val="28"/>
          <w:rtl/>
        </w:rPr>
        <w:t xml:space="preserve">هب</w:t>
      </w:r>
    </w:p>
    <w:p>
      <w:pPr>
        <w:pStyle w:val="BookText"/>
      </w:pPr>
      <w:r>
        <w:rPr>
          <w:rFonts w:ascii="Amiri" w:hAnsi="Amiri" w:eastAsia="Amiri" w:cs="Amiri"/>
          <w:lang w:bidi="ar-SA"/>
          <w:color w:val="111111"/>
          <w:sz w:val="28"/>
          <w:szCs w:val="28"/>
          <w:rtl/>
        </w:rPr>
        <w:t xml:space="preserve">[ الصَّلَهْبى ] من الإِبل : الشديد.</w:t>
      </w:r>
    </w:p>
    <w:p>
      <w:pPr>
        <w:pStyle w:val="BookText"/>
      </w:pPr>
      <w:r>
        <w:rPr>
          <w:rFonts w:ascii="IRNazanin" w:hAnsi="IRNazanin" w:eastAsia="IRNazanin" w:cs="IRNazanin"/>
          <w:lang w:bidi="fa-IR"/>
          <w:color w:val="111111"/>
          <w:sz w:val="28"/>
          <w:szCs w:val="28"/>
          <w:rtl/>
        </w:rPr>
        <w:t xml:space="preserve">خد</w:t>
      </w:r>
    </w:p>
    <w:p>
      <w:pPr>
        <w:pStyle w:val="BookText"/>
      </w:pPr>
      <w:r>
        <w:rPr>
          <w:rFonts w:ascii="Amiri" w:hAnsi="Amiri" w:eastAsia="Amiri" w:cs="Amiri"/>
          <w:lang w:bidi="ar-SA"/>
          <w:color w:val="111111"/>
          <w:sz w:val="28"/>
          <w:szCs w:val="28"/>
          <w:rtl/>
        </w:rPr>
        <w:t xml:space="preserve">[ الصَّلَخْدَى ] ، بالخاء معجمة : الشديد القوي.</w:t>
      </w:r>
    </w:p>
    <w:p>
      <w:pPr>
        <w:pStyle w:val="BookText"/>
      </w:pPr>
      <w:r>
        <w:rPr>
          <w:rFonts w:ascii="IRNazanin" w:hAnsi="IRNazanin" w:eastAsia="IRNazanin" w:cs="IRNazanin"/>
          <w:lang w:bidi="fa-IR"/>
          <w:color w:val="111111"/>
          <w:sz w:val="28"/>
          <w:szCs w:val="28"/>
          <w:rtl/>
        </w:rPr>
        <w:t xml:space="preserve">[شماره صفحه واقعی : 3805]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68" w:name="pg14450_182781"/>
    <w:bookmarkEnd w:id="468"/>
    <w:p>
      <w:pPr>
        <w:pStyle w:val="Heading4"/>
      </w:pPr>
      <w:bookmarkStart w:id="2806" w:name="_Toc2124"/>
      <w:r>
        <w:t>الأفعال</w:t>
      </w:r>
      <w:bookmarkEnd w:id="2806"/>
    </w:p>
    <w:p>
      <w:pPr>
        <w:pStyle w:val="Heading5"/>
      </w:pPr>
      <w:bookmarkStart w:id="2807" w:name="_Toc2125"/>
      <w:r>
        <w:t>اشارة</w:t>
      </w:r>
      <w:bookmarkEnd w:id="2807"/>
    </w:p>
    <w:p>
      <w:pPr>
        <w:pStyle w:val="BookText"/>
      </w:pPr>
      <w:r>
        <w:rPr>
          <w:rFonts w:ascii="Amiri" w:hAnsi="Amiri" w:eastAsia="Amiri" w:cs="Amiri"/>
          <w:lang w:bidi="ar-SA"/>
          <w:color w:val="111111"/>
          <w:sz w:val="28"/>
          <w:szCs w:val="28"/>
          <w:rtl/>
        </w:rPr>
        <w:t xml:space="preserve">فَعَل ، بفتح العين ، يفعُل بضمها</w:t>
      </w:r>
    </w:p>
    <w:p>
      <w:pPr>
        <w:pStyle w:val="BookText"/>
      </w:pPr>
      <w:r>
        <w:rPr>
          <w:rFonts w:ascii="IRNazanin" w:hAnsi="IRNazanin" w:eastAsia="IRNazanin" w:cs="IRNazanin"/>
          <w:lang w:bidi="fa-IR"/>
          <w:color w:val="111111"/>
          <w:sz w:val="28"/>
          <w:szCs w:val="28"/>
          <w:rtl/>
        </w:rPr>
        <w:t xml:space="preserve">ح</w:t>
      </w:r>
    </w:p>
    <w:p>
      <w:pPr>
        <w:pStyle w:val="Heading5"/>
      </w:pPr>
      <w:bookmarkStart w:id="2808" w:name="_Toc2126"/>
      <w:r>
        <w:t>صَلَحَ</w:t>
      </w:r>
      <w:bookmarkEnd w:id="2808"/>
    </w:p>
    <w:p>
      <w:pPr>
        <w:pStyle w:val="BookText"/>
      </w:pPr>
      <w:r>
        <w:rPr>
          <w:rFonts w:ascii="Amiri" w:hAnsi="Amiri" w:eastAsia="Amiri" w:cs="Amiri"/>
          <w:lang w:bidi="ar-SA"/>
          <w:color w:val="111111"/>
          <w:sz w:val="28"/>
          <w:szCs w:val="28"/>
          <w:rtl/>
        </w:rPr>
        <w:t xml:space="preserve">[صَلَحَ] الشيءُ صلاحاً وصُلوحاً ، قال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فكيفَ بأطرافي إِذا ما شتمتني</w:t>
      </w:r>
    </w:p>
    <w:p>
      <w:pPr>
        <w:pStyle w:val="BookText"/>
      </w:pPr>
      <w:r>
        <w:rPr>
          <w:rFonts w:ascii="Amiri" w:hAnsi="Amiri" w:eastAsia="Amiri" w:cs="Amiri"/>
          <w:lang w:bidi="ar-SA"/>
          <w:color w:val="111111"/>
          <w:sz w:val="28"/>
          <w:szCs w:val="28"/>
          <w:rtl/>
        </w:rPr>
        <w:t xml:space="preserve">وما بَعْدَ شتمِ الوالدين صُلُوح</w:t>
      </w:r>
    </w:p>
    <w:p>
      <w:pPr>
        <w:pStyle w:val="BookText"/>
      </w:pPr>
      <w:r>
        <w:rPr>
          <w:rFonts w:ascii="IRNazanin" w:hAnsi="IRNazanin" w:eastAsia="IRNazanin" w:cs="IRNazanin"/>
          <w:lang w:bidi="fa-IR"/>
          <w:color w:val="111111"/>
          <w:sz w:val="28"/>
          <w:szCs w:val="28"/>
          <w:rtl/>
        </w:rPr>
        <w:t xml:space="preserve">ورجل صالح ، وقوم صالحون وصُلَحاء.</w:t>
      </w:r>
    </w:p>
    <w:p>
      <w:pPr>
        <w:pStyle w:val="BookText"/>
      </w:pPr>
      <w:r>
        <w:rPr>
          <w:rFonts w:ascii="IRNazanin" w:hAnsi="IRNazanin" w:eastAsia="IRNazanin" w:cs="IRNazanin"/>
          <w:lang w:bidi="fa-IR"/>
          <w:color w:val="111111"/>
          <w:sz w:val="28"/>
          <w:szCs w:val="28"/>
          <w:rtl/>
        </w:rPr>
        <w:t xml:space="preserve">ق</w:t>
      </w:r>
    </w:p>
    <w:p>
      <w:pPr>
        <w:pStyle w:val="Heading5"/>
      </w:pPr>
      <w:bookmarkStart w:id="2809" w:name="_Toc2127"/>
      <w:r>
        <w:t>صَلَقَ</w:t>
      </w:r>
      <w:bookmarkEnd w:id="2809"/>
    </w:p>
    <w:p>
      <w:pPr>
        <w:pStyle w:val="BookText"/>
      </w:pPr>
      <w:r>
        <w:rPr>
          <w:rFonts w:ascii="Amiri" w:hAnsi="Amiri" w:eastAsia="Amiri" w:cs="Amiri"/>
          <w:lang w:bidi="ar-SA"/>
          <w:color w:val="111111"/>
          <w:sz w:val="28"/>
          <w:szCs w:val="28"/>
          <w:rtl/>
        </w:rPr>
        <w:t xml:space="preserve">[صَلَقَ] : صلقه بالعصا : ضربه.</w:t>
      </w:r>
    </w:p>
    <w:p>
      <w:pPr>
        <w:pStyle w:val="BookText"/>
      </w:pPr>
      <w:r>
        <w:rPr>
          <w:rFonts w:ascii="Amiri" w:hAnsi="Amiri" w:eastAsia="Amiri" w:cs="Amiri"/>
          <w:lang w:bidi="ar-SA"/>
          <w:color w:val="111111"/>
          <w:sz w:val="28"/>
          <w:szCs w:val="28"/>
          <w:rtl/>
        </w:rPr>
        <w:t xml:space="preserve">وصَلَقه بلسانه.</w:t>
      </w:r>
    </w:p>
    <w:p>
      <w:pPr>
        <w:pStyle w:val="BookText"/>
      </w:pPr>
      <w:r>
        <w:rPr>
          <w:rFonts w:ascii="Amiri" w:hAnsi="Amiri" w:eastAsia="Amiri" w:cs="Amiri"/>
          <w:lang w:bidi="ar-SA"/>
          <w:color w:val="111111"/>
          <w:sz w:val="28"/>
          <w:szCs w:val="28"/>
          <w:rtl/>
        </w:rPr>
        <w:t xml:space="preserve">وصَلَقه : إِذا وقع به ، يصلُقه ، لغة في يَصْلِقه.</w:t>
      </w:r>
    </w:p>
    <w:p>
      <w:pPr>
        <w:pStyle w:val="BookText"/>
      </w:pPr>
      <w:r>
        <w:rPr>
          <w:rFonts w:ascii="Amiri" w:hAnsi="Amiri" w:eastAsia="Amiri" w:cs="Amiri"/>
          <w:lang w:bidi="ar-SA"/>
          <w:color w:val="111111"/>
          <w:sz w:val="28"/>
          <w:szCs w:val="28"/>
          <w:rtl/>
        </w:rPr>
        <w:t xml:space="preserve">وصَلَق الفحلُ أنيابَهُ : إِذا صوت بها.</w:t>
      </w:r>
    </w:p>
    <w:p>
      <w:pPr>
        <w:pStyle w:val="BookText"/>
      </w:pPr>
      <w:r>
        <w:rPr>
          <w:rFonts w:ascii="Amiri" w:hAnsi="Amiri" w:eastAsia="Amiri" w:cs="Amiri"/>
          <w:lang w:bidi="ar-SA"/>
          <w:color w:val="111111"/>
          <w:sz w:val="28"/>
          <w:szCs w:val="28"/>
          <w:rtl/>
        </w:rPr>
        <w:t xml:space="preserve">فَعَل ، بالفتح يفعِل ،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2810" w:name="_Toc2128"/>
      <w:r>
        <w:t>صَلَب</w:t>
      </w:r>
      <w:bookmarkEnd w:id="2810"/>
    </w:p>
    <w:p>
      <w:pPr>
        <w:pStyle w:val="BookText"/>
      </w:pPr>
      <w:r>
        <w:rPr>
          <w:rFonts w:ascii="Amiri" w:hAnsi="Amiri" w:eastAsia="Amiri" w:cs="Amiri"/>
          <w:lang w:bidi="ar-SA"/>
          <w:color w:val="111111"/>
          <w:sz w:val="28"/>
          <w:szCs w:val="28"/>
          <w:rtl/>
        </w:rPr>
        <w:t xml:space="preserve">[صَلَب] : الصَّلْب : معروف ، قال الله تعالى : ( وَما قَتَلُوهُ وَما صَلَبُوهُ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اشتقاق المصلوب من الصليب وهو ودك العظم ، لأن الودك يجري منه.</w:t>
      </w:r>
    </w:p>
    <w:p>
      <w:pPr>
        <w:pStyle w:val="BookText"/>
      </w:pPr>
      <w:r>
        <w:rPr>
          <w:rFonts w:ascii="Amiri" w:hAnsi="Amiri" w:eastAsia="Amiri" w:cs="Amiri"/>
          <w:lang w:bidi="ar-SA"/>
          <w:color w:val="111111"/>
          <w:sz w:val="28"/>
          <w:szCs w:val="28"/>
          <w:rtl/>
        </w:rPr>
        <w:t xml:space="preserve">وصَلَبت الحمَّى : إِذا اشتدت من الصالب. قال الكسائي : صَلَبت عليه الحمى : إِذا دامت فهو مصلوب عليه.</w:t>
      </w:r>
    </w:p>
    <w:p>
      <w:pPr>
        <w:pStyle w:val="BookText"/>
      </w:pPr>
      <w:r>
        <w:rPr>
          <w:rFonts w:ascii="IRNazanin" w:hAnsi="IRNazanin" w:eastAsia="IRNazanin" w:cs="IRNazanin"/>
          <w:lang w:bidi="fa-IR"/>
          <w:color w:val="111111"/>
          <w:sz w:val="28"/>
          <w:szCs w:val="28"/>
          <w:rtl/>
        </w:rPr>
        <w:t xml:space="preserve">ت</w:t>
      </w:r>
    </w:p>
    <w:p>
      <w:pPr>
        <w:pStyle w:val="Heading5"/>
      </w:pPr>
      <w:bookmarkStart w:id="2811" w:name="_Toc2129"/>
      <w:r>
        <w:t>صَلَت</w:t>
      </w:r>
      <w:bookmarkEnd w:id="2811"/>
    </w:p>
    <w:p>
      <w:pPr>
        <w:pStyle w:val="BookText"/>
      </w:pPr>
      <w:r>
        <w:rPr>
          <w:rFonts w:ascii="Amiri" w:hAnsi="Amiri" w:eastAsia="Amiri" w:cs="Amiri"/>
          <w:lang w:bidi="ar-SA"/>
          <w:color w:val="111111"/>
          <w:sz w:val="28"/>
          <w:szCs w:val="28"/>
          <w:rtl/>
        </w:rPr>
        <w:t xml:space="preserve">[صَلَت] : يقولون : جاء بلبن يَصْلِت ومرق يصلت : إِذا كان كثير الماء قليل الدسم.</w:t>
      </w:r>
    </w:p>
    <w:p>
      <w:pPr>
        <w:pStyle w:val="BookText"/>
      </w:pPr>
      <w:r>
        <w:rPr>
          <w:rFonts w:ascii="IRNazanin" w:hAnsi="IRNazanin" w:eastAsia="IRNazanin" w:cs="IRNazanin"/>
          <w:lang w:bidi="fa-IR"/>
          <w:color w:val="111111"/>
          <w:sz w:val="28"/>
          <w:szCs w:val="28"/>
          <w:rtl/>
        </w:rPr>
        <w:t xml:space="preserve">[شماره صفحه واقعی : 3806]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69" w:name="pg14450_182782"/>
    <w:bookmarkEnd w:id="469"/>
    <w:p>
      <w:pPr>
        <w:pStyle w:val="BookText"/>
      </w:pPr>
      <w:r>
        <w:rPr>
          <w:rFonts w:ascii="IRNazanin" w:hAnsi="IRNazanin" w:eastAsia="IRNazanin" w:cs="IRNazanin"/>
          <w:lang w:bidi="fa-IR"/>
          <w:color w:val="111111"/>
          <w:sz w:val="28"/>
          <w:szCs w:val="28"/>
          <w:rtl/>
        </w:rPr>
        <w:t xml:space="preserve">د</w:t>
      </w:r>
    </w:p>
    <w:p>
      <w:pPr>
        <w:pStyle w:val="Heading5"/>
      </w:pPr>
      <w:bookmarkStart w:id="2812" w:name="_Toc2130"/>
      <w:r>
        <w:t>صَلَد</w:t>
      </w:r>
      <w:bookmarkEnd w:id="2812"/>
    </w:p>
    <w:p>
      <w:pPr>
        <w:pStyle w:val="BookText"/>
      </w:pPr>
      <w:r>
        <w:rPr>
          <w:rFonts w:ascii="Amiri" w:hAnsi="Amiri" w:eastAsia="Amiri" w:cs="Amiri"/>
          <w:lang w:bidi="ar-SA"/>
          <w:color w:val="111111"/>
          <w:sz w:val="28"/>
          <w:szCs w:val="28"/>
          <w:rtl/>
        </w:rPr>
        <w:t xml:space="preserve">[صَلَد] الزندُ : إِذا صوّت ولم يخرج ناراً.</w:t>
      </w:r>
    </w:p>
    <w:p>
      <w:pPr>
        <w:pStyle w:val="BookText"/>
      </w:pPr>
      <w:r>
        <w:rPr>
          <w:rFonts w:ascii="Amiri" w:hAnsi="Amiri" w:eastAsia="Amiri" w:cs="Amiri"/>
          <w:lang w:bidi="ar-SA"/>
          <w:color w:val="111111"/>
          <w:sz w:val="28"/>
          <w:szCs w:val="28"/>
          <w:rtl/>
        </w:rPr>
        <w:t xml:space="preserve">وصَلَد : إِذا برق ، وفي الحديث : « شرب عمر لبناً حين طعن فخرج من الطعنة أبيض يصلِد »</w:t>
      </w:r>
    </w:p>
    <w:p>
      <w:pPr>
        <w:pStyle w:val="BookText"/>
      </w:pPr>
      <w:r>
        <w:rPr>
          <w:rFonts w:ascii="IRNazanin" w:hAnsi="IRNazanin" w:eastAsia="IRNazanin" w:cs="IRNazanin"/>
          <w:lang w:bidi="fa-IR"/>
          <w:color w:val="111111"/>
          <w:sz w:val="28"/>
          <w:szCs w:val="28"/>
          <w:rtl/>
        </w:rPr>
        <w:t xml:space="preserve">ق</w:t>
      </w:r>
    </w:p>
    <w:p>
      <w:pPr>
        <w:pStyle w:val="Heading5"/>
      </w:pPr>
      <w:bookmarkStart w:id="2813" w:name="_Toc2131"/>
      <w:r>
        <w:t>صَلَق</w:t>
      </w:r>
      <w:bookmarkEnd w:id="2813"/>
    </w:p>
    <w:p>
      <w:pPr>
        <w:pStyle w:val="BookText"/>
      </w:pPr>
      <w:r>
        <w:rPr>
          <w:rFonts w:ascii="Amiri" w:hAnsi="Amiri" w:eastAsia="Amiri" w:cs="Amiri"/>
          <w:lang w:bidi="ar-SA"/>
          <w:color w:val="111111"/>
          <w:sz w:val="28"/>
          <w:szCs w:val="28"/>
          <w:rtl/>
        </w:rPr>
        <w:t xml:space="preserve">[صَلَق] : الصَّلْق : الصوت الشديد ، وفي حديث </w:t>
      </w:r>
      <w:r>
        <w:rPr>
          <w:rStyle w:val="FootnoteReference"/>
        </w:rPr>
        <w:footnoteReference w:id="1248"/>
      </w:r>
      <w:r>
        <w:rPr>
          <w:rFonts w:ascii="Amiri" w:hAnsi="Amiri" w:eastAsia="Amiri" w:cs="Amiri"/>
          <w:lang w:bidi="ar-SA"/>
          <w:color w:val="111111"/>
          <w:sz w:val="28"/>
          <w:szCs w:val="28"/>
          <w:rtl/>
        </w:rPr>
        <w:t xml:space="preserve">النبي عليه‌السلام : « ليس منا من صَلَق أو حَلَق أو حرق أو دعا بالويل والثبور » : يعني صاح وصرخ عند المصيبة على الميت.</w:t>
      </w:r>
    </w:p>
    <w:p>
      <w:pPr>
        <w:pStyle w:val="BookText"/>
      </w:pPr>
      <w:r>
        <w:rPr>
          <w:rFonts w:ascii="Amiri" w:hAnsi="Amiri" w:eastAsia="Amiri" w:cs="Amiri"/>
          <w:lang w:bidi="ar-SA"/>
          <w:color w:val="111111"/>
          <w:sz w:val="28"/>
          <w:szCs w:val="28"/>
          <w:rtl/>
        </w:rPr>
        <w:t xml:space="preserve">والصَّلْقَة : الصدمة الشديدة والوقعة.</w:t>
      </w:r>
    </w:p>
    <w:p>
      <w:pPr>
        <w:pStyle w:val="BookText"/>
      </w:pPr>
      <w:r>
        <w:rPr>
          <w:rFonts w:ascii="Amiri" w:hAnsi="Amiri" w:eastAsia="Amiri" w:cs="Amiri"/>
          <w:lang w:bidi="ar-SA"/>
          <w:color w:val="111111"/>
          <w:sz w:val="28"/>
          <w:szCs w:val="28"/>
          <w:rtl/>
        </w:rPr>
        <w:t xml:space="preserve">يقال : صَلَق القومُ في بني فلان : إِذا وقعوا بهم فقتلوهم ، قال لبيد </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فصلقْنا في مرادٍ صلقةً</w:t>
      </w:r>
    </w:p>
    <w:p>
      <w:pPr>
        <w:pStyle w:val="BookText"/>
      </w:pPr>
      <w:r>
        <w:rPr>
          <w:rFonts w:ascii="Amiri" w:hAnsi="Amiri" w:eastAsia="Amiri" w:cs="Amiri"/>
          <w:lang w:bidi="ar-SA"/>
          <w:color w:val="111111"/>
          <w:sz w:val="28"/>
          <w:szCs w:val="28"/>
          <w:rtl/>
        </w:rPr>
        <w:t xml:space="preserve">وصداءً ألْحَقَتْهم بالثِّللْ</w:t>
      </w:r>
    </w:p>
    <w:p>
      <w:pPr>
        <w:pStyle w:val="BookText"/>
      </w:pPr>
      <w:r>
        <w:rPr>
          <w:rFonts w:ascii="Amiri" w:hAnsi="Amiri" w:eastAsia="Amiri" w:cs="Amiri"/>
          <w:lang w:bidi="ar-SA"/>
          <w:color w:val="111111"/>
          <w:sz w:val="28"/>
          <w:szCs w:val="28"/>
          <w:rtl/>
        </w:rPr>
        <w:t xml:space="preserve">وقال الكسائي : الصَّلْقة الصياح ها هنا.</w:t>
      </w:r>
    </w:p>
    <w:p>
      <w:pPr>
        <w:pStyle w:val="BookText"/>
      </w:pPr>
      <w:r>
        <w:rPr>
          <w:rFonts w:ascii="Amiri" w:hAnsi="Amiri" w:eastAsia="Amiri" w:cs="Amiri"/>
          <w:lang w:bidi="ar-SA"/>
          <w:color w:val="111111"/>
          <w:sz w:val="28"/>
          <w:szCs w:val="28"/>
          <w:rtl/>
        </w:rPr>
        <w:t xml:space="preserve">والصَّلْق : الضرب ، يقال : صَلَقه بالعصا.</w:t>
      </w:r>
    </w:p>
    <w:p>
      <w:pPr>
        <w:pStyle w:val="BookText"/>
      </w:pPr>
      <w:r>
        <w:rPr>
          <w:rFonts w:ascii="IRNazanin" w:hAnsi="IRNazanin" w:eastAsia="IRNazanin" w:cs="IRNazanin"/>
          <w:lang w:bidi="fa-IR"/>
          <w:color w:val="111111"/>
          <w:sz w:val="28"/>
          <w:szCs w:val="28"/>
          <w:rtl/>
        </w:rPr>
        <w:t xml:space="preserve">م</w:t>
      </w:r>
    </w:p>
    <w:p>
      <w:pPr>
        <w:pStyle w:val="Heading5"/>
      </w:pPr>
      <w:bookmarkStart w:id="2814" w:name="_Toc2132"/>
      <w:r>
        <w:t>صَلَم</w:t>
      </w:r>
      <w:bookmarkEnd w:id="2814"/>
    </w:p>
    <w:p>
      <w:pPr>
        <w:pStyle w:val="BookText"/>
      </w:pPr>
      <w:r>
        <w:rPr>
          <w:rFonts w:ascii="Amiri" w:hAnsi="Amiri" w:eastAsia="Amiri" w:cs="Amiri"/>
          <w:lang w:bidi="ar-SA"/>
          <w:color w:val="111111"/>
          <w:sz w:val="28"/>
          <w:szCs w:val="28"/>
          <w:rtl/>
        </w:rPr>
        <w:t xml:space="preserve">[صَلَم] الشيءَ : إِذا استأصله.</w:t>
      </w:r>
    </w:p>
    <w:p>
      <w:pPr>
        <w:pStyle w:val="BookText"/>
      </w:pPr>
      <w:r>
        <w:rPr>
          <w:rFonts w:ascii="Amiri" w:hAnsi="Amiri" w:eastAsia="Amiri" w:cs="Amiri"/>
          <w:lang w:bidi="ar-SA"/>
          <w:color w:val="111111"/>
          <w:sz w:val="28"/>
          <w:szCs w:val="28"/>
          <w:rtl/>
        </w:rPr>
        <w:t xml:space="preserve">ي</w:t>
      </w:r>
    </w:p>
    <w:p>
      <w:pPr>
        <w:pStyle w:val="Heading5"/>
      </w:pPr>
      <w:bookmarkStart w:id="2815" w:name="_Toc2133"/>
      <w:r>
        <w:t>صلَى</w:t>
      </w:r>
      <w:bookmarkEnd w:id="2815"/>
    </w:p>
    <w:p>
      <w:pPr>
        <w:pStyle w:val="BookText"/>
      </w:pPr>
      <w:r>
        <w:rPr>
          <w:rFonts w:ascii="Amiri" w:hAnsi="Amiri" w:eastAsia="Amiri" w:cs="Amiri"/>
          <w:lang w:bidi="ar-SA"/>
          <w:color w:val="111111"/>
          <w:sz w:val="28"/>
          <w:szCs w:val="28"/>
          <w:rtl/>
        </w:rPr>
        <w:t xml:space="preserve">[صلَى] : صليت اللحم صَلْياً : إِذا شويته ، وفي الحديث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3807]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70" w:name="pg14450_182783"/>
    <w:bookmarkEnd w:id="470"/>
    <w:p>
      <w:pPr>
        <w:pStyle w:val="BookText"/>
      </w:pPr>
      <w:r>
        <w:rPr>
          <w:rFonts w:ascii="Amiri" w:hAnsi="Amiri" w:eastAsia="Amiri" w:cs="Amiri"/>
          <w:lang w:bidi="ar-SA"/>
          <w:color w:val="111111"/>
          <w:sz w:val="28"/>
          <w:szCs w:val="28"/>
          <w:rtl/>
        </w:rPr>
        <w:t xml:space="preserve">« أُتي النبيُّ عليه‌السلام بشاة مصلية في النار فأكل منها ثم توضأ وصلّى الظهر ثم رجع إِلى فضل طعامه فأكل ثم صلى العصر ولم يتوضأ ».</w:t>
      </w:r>
    </w:p>
    <w:p>
      <w:pPr>
        <w:pStyle w:val="BookText"/>
      </w:pPr>
      <w:r>
        <w:rPr>
          <w:rFonts w:ascii="Amiri" w:hAnsi="Amiri" w:eastAsia="Amiri" w:cs="Amiri"/>
          <w:lang w:bidi="ar-SA"/>
          <w:color w:val="111111"/>
          <w:sz w:val="28"/>
          <w:szCs w:val="28"/>
          <w:rtl/>
        </w:rPr>
        <w:t xml:space="preserve">فَعَل يفعَل ، بالفتح فيهما</w:t>
      </w:r>
    </w:p>
    <w:p>
      <w:pPr>
        <w:pStyle w:val="BookText"/>
      </w:pPr>
      <w:r>
        <w:rPr>
          <w:rFonts w:ascii="IRNazanin" w:hAnsi="IRNazanin" w:eastAsia="IRNazanin" w:cs="IRNazanin"/>
          <w:lang w:bidi="fa-IR"/>
          <w:color w:val="111111"/>
          <w:sz w:val="28"/>
          <w:szCs w:val="28"/>
          <w:rtl/>
        </w:rPr>
        <w:t xml:space="preserve">ح</w:t>
      </w:r>
    </w:p>
    <w:p>
      <w:pPr>
        <w:pStyle w:val="Heading5"/>
      </w:pPr>
      <w:bookmarkStart w:id="2816" w:name="_Toc2134"/>
      <w:r>
        <w:t>صَلَح</w:t>
      </w:r>
      <w:bookmarkEnd w:id="2816"/>
    </w:p>
    <w:p>
      <w:pPr>
        <w:pStyle w:val="BookText"/>
      </w:pPr>
      <w:r>
        <w:rPr>
          <w:rFonts w:ascii="Amiri" w:hAnsi="Amiri" w:eastAsia="Amiri" w:cs="Amiri"/>
          <w:lang w:bidi="ar-SA"/>
          <w:color w:val="111111"/>
          <w:sz w:val="28"/>
          <w:szCs w:val="28"/>
          <w:rtl/>
        </w:rPr>
        <w:t xml:space="preserve">[صَلَح] : الصُّلُوح : نقيض الفساد.</w:t>
      </w:r>
    </w:p>
    <w:p>
      <w:pPr>
        <w:pStyle w:val="BookText"/>
      </w:pPr>
      <w:r>
        <w:rPr>
          <w:rFonts w:ascii="Amiri" w:hAnsi="Amiri" w:eastAsia="Amiri" w:cs="Amiri"/>
          <w:lang w:bidi="ar-SA"/>
          <w:color w:val="111111"/>
          <w:sz w:val="28"/>
          <w:szCs w:val="28"/>
          <w:rtl/>
        </w:rPr>
        <w:t xml:space="preserve">عن الفارابي ، وأنشد قولَ جِران العَوْد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خُذا حذراً يا جارتيَّ فإِنني</w:t>
      </w:r>
    </w:p>
    <w:p>
      <w:pPr>
        <w:pStyle w:val="BookText"/>
      </w:pPr>
      <w:r>
        <w:rPr>
          <w:rFonts w:ascii="Amiri" w:hAnsi="Amiri" w:eastAsia="Amiri" w:cs="Amiri"/>
          <w:lang w:bidi="ar-SA"/>
          <w:color w:val="111111"/>
          <w:sz w:val="28"/>
          <w:szCs w:val="28"/>
          <w:rtl/>
        </w:rPr>
        <w:t xml:space="preserve">رأيت جِران العَوْدِ قد كان يَصْلَح</w:t>
      </w:r>
    </w:p>
    <w:p>
      <w:pPr>
        <w:pStyle w:val="BookText"/>
      </w:pPr>
      <w:r>
        <w:rPr>
          <w:rFonts w:ascii="Amiri" w:hAnsi="Amiri" w:eastAsia="Amiri" w:cs="Amiri"/>
          <w:lang w:bidi="ar-SA"/>
          <w:color w:val="111111"/>
          <w:sz w:val="28"/>
          <w:szCs w:val="28"/>
          <w:rtl/>
        </w:rPr>
        <w:t xml:space="preserve">( على هذه اللغة )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w:t>
      </w:r>
    </w:p>
    <w:p>
      <w:pPr>
        <w:pStyle w:val="Heading5"/>
      </w:pPr>
      <w:bookmarkStart w:id="2817" w:name="_Toc2135"/>
      <w:r>
        <w:t>صَلَغ</w:t>
      </w:r>
      <w:bookmarkEnd w:id="2817"/>
    </w:p>
    <w:p>
      <w:pPr>
        <w:pStyle w:val="BookText"/>
      </w:pPr>
      <w:r>
        <w:rPr>
          <w:rFonts w:ascii="Amiri" w:hAnsi="Amiri" w:eastAsia="Amiri" w:cs="Amiri"/>
          <w:lang w:bidi="ar-SA"/>
          <w:color w:val="111111"/>
          <w:sz w:val="28"/>
          <w:szCs w:val="28"/>
          <w:rtl/>
        </w:rPr>
        <w:t xml:space="preserve">[صَلَغ] : صَلَغَت البقرةُ وكل ذات ظِلْفٍ صلوغاً ، بالغين معجمة : إِذا انتهت أسنانُها. يقال للذي بلغ من الضأن الخامسة : صالغ وسالغ.</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خ</w:t>
      </w:r>
    </w:p>
    <w:p>
      <w:pPr>
        <w:pStyle w:val="Heading5"/>
      </w:pPr>
      <w:bookmarkStart w:id="2818" w:name="_Toc2136"/>
      <w:r>
        <w:t>صَلِخَ</w:t>
      </w:r>
      <w:bookmarkEnd w:id="2818"/>
    </w:p>
    <w:p>
      <w:pPr>
        <w:pStyle w:val="BookText"/>
      </w:pPr>
      <w:r>
        <w:rPr>
          <w:rFonts w:ascii="Amiri" w:hAnsi="Amiri" w:eastAsia="Amiri" w:cs="Amiri"/>
          <w:lang w:bidi="ar-SA"/>
          <w:color w:val="111111"/>
          <w:sz w:val="28"/>
          <w:szCs w:val="28"/>
          <w:rtl/>
        </w:rPr>
        <w:t xml:space="preserve">[صَلِخَ] : الأصلخ : الأصم ، بالخاء معجمة.</w:t>
      </w:r>
    </w:p>
    <w:p>
      <w:pPr>
        <w:pStyle w:val="BookText"/>
      </w:pPr>
      <w:r>
        <w:rPr>
          <w:rFonts w:ascii="IRNazanin" w:hAnsi="IRNazanin" w:eastAsia="IRNazanin" w:cs="IRNazanin"/>
          <w:lang w:bidi="fa-IR"/>
          <w:color w:val="111111"/>
          <w:sz w:val="28"/>
          <w:szCs w:val="28"/>
          <w:rtl/>
        </w:rPr>
        <w:t xml:space="preserve">ع</w:t>
      </w:r>
    </w:p>
    <w:p>
      <w:pPr>
        <w:pStyle w:val="Heading5"/>
      </w:pPr>
      <w:bookmarkStart w:id="2819" w:name="_Toc2137"/>
      <w:r>
        <w:t>صَلِع</w:t>
      </w:r>
      <w:bookmarkEnd w:id="2819"/>
    </w:p>
    <w:p>
      <w:pPr>
        <w:pStyle w:val="BookText"/>
      </w:pPr>
      <w:r>
        <w:rPr>
          <w:rFonts w:ascii="Amiri" w:hAnsi="Amiri" w:eastAsia="Amiri" w:cs="Amiri"/>
          <w:lang w:bidi="ar-SA"/>
          <w:color w:val="111111"/>
          <w:sz w:val="28"/>
          <w:szCs w:val="28"/>
          <w:rtl/>
        </w:rPr>
        <w:t xml:space="preserve">[صَلِع] : الصَّلَع : ذهاب شعرِ مُقَدَّمِ الرأس إِلى وسطه ، والنعت : أصلع وصَلْعَاء ، والجميع : الصُّلْع والصُّلْعَان ، قال بشر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كَبِرْتُ وقالَتْ هِنْدُ شِبْتَ وإِنما</w:t>
      </w:r>
    </w:p>
    <w:p>
      <w:pPr>
        <w:pStyle w:val="BookText"/>
      </w:pPr>
      <w:r>
        <w:rPr>
          <w:rFonts w:ascii="Amiri" w:hAnsi="Amiri" w:eastAsia="Amiri" w:cs="Amiri"/>
          <w:lang w:bidi="ar-SA"/>
          <w:color w:val="111111"/>
          <w:sz w:val="28"/>
          <w:szCs w:val="28"/>
          <w:rtl/>
        </w:rPr>
        <w:t xml:space="preserve">إِزائي صُلْعانُ الرِّجالِ وشِيْبُها</w:t>
      </w:r>
    </w:p>
    <w:p>
      <w:pPr>
        <w:pStyle w:val="BookText"/>
      </w:pPr>
      <w:r>
        <w:rPr>
          <w:rFonts w:ascii="IRNazanin" w:hAnsi="IRNazanin" w:eastAsia="IRNazanin" w:cs="IRNazanin"/>
          <w:lang w:bidi="fa-IR"/>
          <w:color w:val="111111"/>
          <w:sz w:val="28"/>
          <w:szCs w:val="28"/>
          <w:rtl/>
        </w:rPr>
        <w:t xml:space="preserve">[شماره صفحه واقعی : 3808]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71" w:name="pg14450_182784"/>
    <w:bookmarkEnd w:id="471"/>
    <w:p>
      <w:pPr>
        <w:pStyle w:val="BookText"/>
      </w:pPr>
      <w:r>
        <w:rPr>
          <w:rFonts w:ascii="Amiri" w:hAnsi="Amiri" w:eastAsia="Amiri" w:cs="Amiri"/>
          <w:lang w:bidi="ar-SA"/>
          <w:color w:val="111111"/>
          <w:sz w:val="28"/>
          <w:szCs w:val="28"/>
          <w:rtl/>
        </w:rPr>
        <w:t xml:space="preserve">والصَّلْعاء من الرمال : ما ليس فيه شجر.</w:t>
      </w:r>
    </w:p>
    <w:p>
      <w:pPr>
        <w:pStyle w:val="BookText"/>
      </w:pPr>
      <w:r>
        <w:rPr>
          <w:rFonts w:ascii="Amiri" w:hAnsi="Amiri" w:eastAsia="Amiri" w:cs="Amiri"/>
          <w:lang w:bidi="ar-SA"/>
          <w:color w:val="111111"/>
          <w:sz w:val="28"/>
          <w:szCs w:val="28"/>
          <w:rtl/>
        </w:rPr>
        <w:t xml:space="preserve">ويقال : عَرْفَطَةٌ صلعاء : ذهبت رؤوس أغصانها.</w:t>
      </w:r>
    </w:p>
    <w:p>
      <w:pPr>
        <w:pStyle w:val="BookText"/>
      </w:pPr>
      <w:r>
        <w:rPr>
          <w:rFonts w:ascii="IRNazanin" w:hAnsi="IRNazanin" w:eastAsia="IRNazanin" w:cs="IRNazanin"/>
          <w:lang w:bidi="fa-IR"/>
          <w:color w:val="111111"/>
          <w:sz w:val="28"/>
          <w:szCs w:val="28"/>
          <w:rtl/>
        </w:rPr>
        <w:t xml:space="preserve">ف</w:t>
      </w:r>
    </w:p>
    <w:p>
      <w:pPr>
        <w:pStyle w:val="Heading5"/>
      </w:pPr>
      <w:bookmarkStart w:id="2820" w:name="_Toc2138"/>
      <w:r>
        <w:t>صَلِف</w:t>
      </w:r>
      <w:bookmarkEnd w:id="2820"/>
    </w:p>
    <w:p>
      <w:pPr>
        <w:pStyle w:val="BookText"/>
      </w:pPr>
      <w:r>
        <w:rPr>
          <w:rFonts w:ascii="Amiri" w:hAnsi="Amiri" w:eastAsia="Amiri" w:cs="Amiri"/>
          <w:lang w:bidi="ar-SA"/>
          <w:color w:val="111111"/>
          <w:sz w:val="28"/>
          <w:szCs w:val="28"/>
          <w:rtl/>
        </w:rPr>
        <w:t xml:space="preserve">[صَلِف] : الصَّلَفُ : مجاوزة الرجل قدره في الوسع وادعاؤه فوق ما عنده.</w:t>
      </w:r>
    </w:p>
    <w:p>
      <w:pPr>
        <w:pStyle w:val="BookText"/>
      </w:pPr>
      <w:r>
        <w:rPr>
          <w:rFonts w:ascii="Amiri" w:hAnsi="Amiri" w:eastAsia="Amiri" w:cs="Amiri"/>
          <w:lang w:bidi="ar-SA"/>
          <w:color w:val="111111"/>
          <w:sz w:val="28"/>
          <w:szCs w:val="28"/>
          <w:rtl/>
        </w:rPr>
        <w:t xml:space="preserve">يقال : آفة الظَّرف الصَّلَف.</w:t>
      </w:r>
    </w:p>
    <w:p>
      <w:pPr>
        <w:pStyle w:val="BookText"/>
      </w:pPr>
      <w:r>
        <w:rPr>
          <w:rFonts w:ascii="Amiri" w:hAnsi="Amiri" w:eastAsia="Amiri" w:cs="Amiri"/>
          <w:lang w:bidi="ar-SA"/>
          <w:color w:val="111111"/>
          <w:sz w:val="28"/>
          <w:szCs w:val="28"/>
          <w:rtl/>
        </w:rPr>
        <w:t xml:space="preserve">ويقال : إِناء صَلِف ، وحوض صَلِف : أي قليل الأخذ للماء ، وفي الحديث </w:t>
      </w:r>
      <w:r>
        <w:rPr>
          <w:rStyle w:val="FootnoteReference"/>
        </w:rPr>
        <w:footnoteReference w:id="1254"/>
      </w:r>
      <w:r>
        <w:rPr>
          <w:rFonts w:ascii="Amiri" w:hAnsi="Amiri" w:eastAsia="Amiri" w:cs="Amiri"/>
          <w:lang w:bidi="ar-SA"/>
          <w:color w:val="111111"/>
          <w:sz w:val="28"/>
          <w:szCs w:val="28"/>
          <w:rtl/>
        </w:rPr>
        <w:t xml:space="preserve">: « من يبغِ الدنيا بالدين يصلَف » : أي يقِلُّ خيره.</w:t>
      </w:r>
    </w:p>
    <w:p>
      <w:pPr>
        <w:pStyle w:val="BookText"/>
      </w:pPr>
      <w:r>
        <w:rPr>
          <w:rFonts w:ascii="Amiri" w:hAnsi="Amiri" w:eastAsia="Amiri" w:cs="Amiri"/>
          <w:lang w:bidi="ar-SA"/>
          <w:color w:val="111111"/>
          <w:sz w:val="28"/>
          <w:szCs w:val="28"/>
          <w:rtl/>
        </w:rPr>
        <w:t xml:space="preserve">والصَّلف : قلة نَزَلِ الطعام وهو أصل الصلف في كل شيء.</w:t>
      </w:r>
    </w:p>
    <w:p>
      <w:pPr>
        <w:pStyle w:val="BookText"/>
      </w:pPr>
      <w:r>
        <w:rPr>
          <w:rFonts w:ascii="Amiri" w:hAnsi="Amiri" w:eastAsia="Amiri" w:cs="Amiri"/>
          <w:lang w:bidi="ar-SA"/>
          <w:color w:val="111111"/>
          <w:sz w:val="28"/>
          <w:szCs w:val="28"/>
          <w:rtl/>
        </w:rPr>
        <w:t xml:space="preserve">ويقال : صَلِفت المرأة عند زوجها : إِذا لم تحظ عنده ، قال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عهدي من اللائي مضيْن من ال</w:t>
      </w:r>
    </w:p>
    <w:p>
      <w:pPr>
        <w:pStyle w:val="BookText"/>
      </w:pPr>
      <w:r>
        <w:rPr>
          <w:rFonts w:ascii="Amiri" w:hAnsi="Amiri" w:eastAsia="Amiri" w:cs="Amiri"/>
          <w:lang w:bidi="ar-SA"/>
          <w:color w:val="111111"/>
          <w:sz w:val="28"/>
          <w:szCs w:val="28"/>
          <w:rtl/>
        </w:rPr>
        <w:t xml:space="preserve">بيضِ البهاليلِ لا رثّاً ولا صَلِفا</w:t>
      </w:r>
    </w:p>
    <w:p>
      <w:pPr>
        <w:pStyle w:val="BookText"/>
      </w:pPr>
      <w:r>
        <w:rPr>
          <w:rFonts w:ascii="IRNazanin" w:hAnsi="IRNazanin" w:eastAsia="IRNazanin" w:cs="IRNazanin"/>
          <w:lang w:bidi="fa-IR"/>
          <w:color w:val="111111"/>
          <w:sz w:val="28"/>
          <w:szCs w:val="28"/>
          <w:rtl/>
        </w:rPr>
        <w:t xml:space="preserve">ومن أمثالهم </w:t>
      </w:r>
      <w:r>
        <w:rPr>
          <w:rStyle w:val="FootnoteReference"/>
        </w:rPr>
        <w:footnoteReference w:id="1256"/>
      </w:r>
      <w:r>
        <w:rPr>
          <w:rFonts w:ascii="Amiri" w:hAnsi="Amiri" w:eastAsia="Amiri" w:cs="Amiri"/>
          <w:lang w:bidi="ar-SA"/>
          <w:color w:val="111111"/>
          <w:sz w:val="28"/>
          <w:szCs w:val="28"/>
          <w:rtl/>
        </w:rPr>
        <w:t xml:space="preserve">: « صَلَفٌ تحت الراعدة » يضرب مثلاً للرجل يمدح نفسه ولا خير عنده كالرعد في السحابة ولا مطر فيها.</w:t>
      </w:r>
    </w:p>
    <w:p>
      <w:pPr>
        <w:pStyle w:val="BookText"/>
      </w:pPr>
      <w:r>
        <w:rPr>
          <w:rFonts w:ascii="Amiri" w:hAnsi="Amiri" w:eastAsia="Amiri" w:cs="Amiri"/>
          <w:lang w:bidi="ar-SA"/>
          <w:color w:val="111111"/>
          <w:sz w:val="28"/>
          <w:szCs w:val="28"/>
          <w:rtl/>
        </w:rPr>
        <w:t xml:space="preserve">ويقال : مكان أصلف : إِذا كان غليظاً لا نباتَ فيه ، وأرض صلفاء.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2821" w:name="_Toc2139"/>
      <w:r>
        <w:t>صَلِم</w:t>
      </w:r>
      <w:bookmarkEnd w:id="2821"/>
    </w:p>
    <w:p>
      <w:pPr>
        <w:pStyle w:val="BookText"/>
      </w:pPr>
      <w:r>
        <w:rPr>
          <w:rFonts w:ascii="Amiri" w:hAnsi="Amiri" w:eastAsia="Amiri" w:cs="Amiri"/>
          <w:lang w:bidi="ar-SA"/>
          <w:color w:val="111111"/>
          <w:sz w:val="28"/>
          <w:szCs w:val="28"/>
          <w:rtl/>
        </w:rPr>
        <w:t xml:space="preserve">[صَلِم] : الأَصْلَمُ : مقطوعُ الأنف والأذنين من أصولهما ، قال عنترة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صَعْلٌ يَعُوْدُ بِذِي العشيْرَةِ بَيْضَهُ</w:t>
      </w:r>
    </w:p>
    <w:p>
      <w:pPr>
        <w:pStyle w:val="BookText"/>
      </w:pPr>
      <w:r>
        <w:rPr>
          <w:rFonts w:ascii="Amiri" w:hAnsi="Amiri" w:eastAsia="Amiri" w:cs="Amiri"/>
          <w:lang w:bidi="ar-SA"/>
          <w:color w:val="111111"/>
          <w:sz w:val="28"/>
          <w:szCs w:val="28"/>
          <w:rtl/>
        </w:rPr>
        <w:t xml:space="preserve">كالعبد ذي الفرو الطويل الأصلم</w:t>
      </w:r>
    </w:p>
    <w:p>
      <w:pPr>
        <w:pStyle w:val="BookText"/>
      </w:pPr>
      <w:r>
        <w:rPr>
          <w:rFonts w:ascii="Amiri" w:hAnsi="Amiri" w:eastAsia="Amiri" w:cs="Amiri"/>
          <w:lang w:bidi="ar-SA"/>
          <w:color w:val="111111"/>
          <w:sz w:val="28"/>
          <w:szCs w:val="28"/>
          <w:rtl/>
        </w:rPr>
        <w:t xml:space="preserve">يعود بَيْضَه : أي يَتَفَقَّدُه. ويروى : الأسحم.</w:t>
      </w:r>
    </w:p>
    <w:p>
      <w:pPr>
        <w:pStyle w:val="BookText"/>
      </w:pPr>
      <w:r>
        <w:rPr>
          <w:rFonts w:ascii="Amiri" w:hAnsi="Amiri" w:eastAsia="Amiri" w:cs="Amiri"/>
          <w:lang w:bidi="ar-SA"/>
          <w:color w:val="111111"/>
          <w:sz w:val="28"/>
          <w:szCs w:val="28"/>
          <w:rtl/>
        </w:rPr>
        <w:t xml:space="preserve">وبه سمي الأَصْلَمُ من ألقاب أجزاء العروض ، وهو ما ذهب من آخره</w:t>
      </w:r>
    </w:p>
    <w:p>
      <w:pPr>
        <w:pStyle w:val="BookText"/>
      </w:pPr>
      <w:r>
        <w:rPr>
          <w:rFonts w:ascii="IRNazanin" w:hAnsi="IRNazanin" w:eastAsia="IRNazanin" w:cs="IRNazanin"/>
          <w:lang w:bidi="fa-IR"/>
          <w:color w:val="111111"/>
          <w:sz w:val="28"/>
          <w:szCs w:val="28"/>
          <w:rtl/>
        </w:rPr>
        <w:t xml:space="preserve">[شماره صفحه واقعی : 3809]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72" w:name="pg14450_182785"/>
    <w:bookmarkEnd w:id="472"/>
    <w:p>
      <w:pPr>
        <w:pStyle w:val="BookText"/>
      </w:pPr>
      <w:r>
        <w:rPr>
          <w:rFonts w:ascii="Amiri" w:hAnsi="Amiri" w:eastAsia="Amiri" w:cs="Amiri"/>
          <w:lang w:bidi="ar-SA"/>
          <w:color w:val="111111"/>
          <w:sz w:val="28"/>
          <w:szCs w:val="28"/>
          <w:rtl/>
        </w:rPr>
        <w:t xml:space="preserve">وتدٌ مفروق مثل ( مفعولات ) تردُّ إِلى ( فعلن ) ، كقوله :</w:t>
      </w:r>
    </w:p>
    <w:p>
      <w:pPr>
        <w:pStyle w:val="BookText"/>
      </w:pPr>
      <w:r>
        <w:rPr>
          <w:rFonts w:ascii="Amiri" w:hAnsi="Amiri" w:eastAsia="Amiri" w:cs="Amiri"/>
          <w:lang w:bidi="ar-SA"/>
          <w:color w:val="111111"/>
          <w:sz w:val="28"/>
          <w:szCs w:val="28"/>
          <w:rtl/>
        </w:rPr>
        <w:t xml:space="preserve">قلبي إِلى ما ضرَّني داع</w:t>
      </w:r>
    </w:p>
    <w:p>
      <w:pPr>
        <w:pStyle w:val="BookText"/>
      </w:pPr>
      <w:r>
        <w:rPr>
          <w:rFonts w:ascii="Amiri" w:hAnsi="Amiri" w:eastAsia="Amiri" w:cs="Amiri"/>
          <w:lang w:bidi="ar-SA"/>
          <w:color w:val="111111"/>
          <w:sz w:val="28"/>
          <w:szCs w:val="28"/>
          <w:rtl/>
        </w:rPr>
        <w:t xml:space="preserve">يعتاد أحزاني وأوجاعي</w:t>
      </w:r>
    </w:p>
    <w:p>
      <w:pPr>
        <w:pStyle w:val="BookText"/>
      </w:pPr>
      <w:r>
        <w:rPr>
          <w:rFonts w:ascii="Amiri" w:hAnsi="Amiri" w:eastAsia="Amiri" w:cs="Amiri"/>
          <w:lang w:bidi="ar-SA"/>
          <w:color w:val="111111"/>
          <w:sz w:val="28"/>
          <w:szCs w:val="28"/>
          <w:rtl/>
        </w:rPr>
        <w:t xml:space="preserve">ي</w:t>
      </w:r>
    </w:p>
    <w:p>
      <w:pPr>
        <w:pStyle w:val="Heading5"/>
      </w:pPr>
      <w:bookmarkStart w:id="2822" w:name="_Toc2140"/>
      <w:r>
        <w:t>صَلِي</w:t>
      </w:r>
      <w:bookmarkEnd w:id="2822"/>
    </w:p>
    <w:p>
      <w:pPr>
        <w:pStyle w:val="BookText"/>
      </w:pPr>
      <w:r>
        <w:rPr>
          <w:rFonts w:ascii="Amiri" w:hAnsi="Amiri" w:eastAsia="Amiri" w:cs="Amiri"/>
          <w:lang w:bidi="ar-SA"/>
          <w:color w:val="111111"/>
          <w:sz w:val="28"/>
          <w:szCs w:val="28"/>
          <w:rtl/>
        </w:rPr>
        <w:t xml:space="preserve">[صَلِي] النار صَلْياً : أي باشر حرها ، قال الله تعالى : ( سَيَصْلَوْنَ سَعِيراً )</w:t>
      </w:r>
      <w:r>
        <w:rPr>
          <w:rStyle w:val="FootnoteReference"/>
        </w:rPr>
        <w:footnoteReference w:id="1258"/>
      </w:r>
      <w:r>
        <w:rPr>
          <w:rFonts w:ascii="Amiri" w:hAnsi="Amiri" w:eastAsia="Amiri" w:cs="Amiri"/>
          <w:lang w:bidi="ar-SA"/>
          <w:color w:val="111111"/>
          <w:sz w:val="28"/>
          <w:szCs w:val="28"/>
          <w:rtl/>
        </w:rPr>
        <w:t xml:space="preserve">. وقال تعالى : ( أَوْلى بِها صِلِيًّا )</w:t>
      </w:r>
      <w:r>
        <w:rPr>
          <w:rStyle w:val="FootnoteReference"/>
        </w:rPr>
        <w:footnoteReference w:id="1259"/>
      </w:r>
      <w:r>
        <w:rPr>
          <w:rFonts w:ascii="Amiri" w:hAnsi="Amiri" w:eastAsia="Amiri" w:cs="Amiri"/>
          <w:lang w:bidi="ar-SA"/>
          <w:color w:val="111111"/>
          <w:sz w:val="28"/>
          <w:szCs w:val="28"/>
          <w:rtl/>
        </w:rPr>
        <w:t xml:space="preserve">قرأ الكوفيون إِلا أبا بكر بكسر الصاد والباقون بالضم. وقرأ أبو عمرو وعاصم وحمزة ويعقوب : ( وَيَصْلى سَعِيراً )</w:t>
      </w:r>
      <w:r>
        <w:rPr>
          <w:rStyle w:val="FootnoteReference"/>
        </w:rPr>
        <w:footnoteReference w:id="1260"/>
      </w:r>
      <w:r>
        <w:rPr>
          <w:rFonts w:ascii="Amiri" w:hAnsi="Amiri" w:eastAsia="Amiri" w:cs="Amiri"/>
          <w:lang w:bidi="ar-SA"/>
          <w:color w:val="111111"/>
          <w:sz w:val="28"/>
          <w:szCs w:val="28"/>
          <w:rtl/>
        </w:rPr>
        <w:t xml:space="preserve">بفتح الياء وتخفيف اللام ، وهو رأي أبي عبيد لقوله تعالى : ( يَصْلَى النَّارَ الْكُبْرى )</w:t>
      </w:r>
      <w:r>
        <w:rPr>
          <w:rStyle w:val="FootnoteReference"/>
        </w:rPr>
        <w:footnoteReference w:id="1261"/>
      </w:r>
      <w:r>
        <w:rPr>
          <w:rFonts w:ascii="Amiri" w:hAnsi="Amiri" w:eastAsia="Amiri" w:cs="Amiri"/>
          <w:lang w:bidi="ar-SA"/>
          <w:color w:val="111111"/>
          <w:sz w:val="28"/>
          <w:szCs w:val="28"/>
          <w:rtl/>
        </w:rPr>
        <w:t xml:space="preserve">ولقوله : ( صالِ الْجَحِيمِ )</w:t>
      </w:r>
      <w:r>
        <w:rPr>
          <w:rStyle w:val="FootnoteReference"/>
        </w:rPr>
        <w:footnoteReference w:id="1262"/>
      </w:r>
      <w:r>
        <w:rPr>
          <w:rFonts w:ascii="Amiri" w:hAnsi="Amiri" w:eastAsia="Amiri" w:cs="Amiri"/>
          <w:lang w:bidi="ar-SA"/>
          <w:color w:val="111111"/>
          <w:sz w:val="28"/>
          <w:szCs w:val="28"/>
          <w:rtl/>
        </w:rPr>
        <w:t xml:space="preserve">. والباقون بضم الياء وفتح الصاد وتشديد اللام وهو اختيار أبي حاتم لقوله تعالى : ( ثُمَّ الْجَحِيمَ صَلُّوهُ )</w:t>
      </w:r>
      <w:r>
        <w:rPr>
          <w:rStyle w:val="FootnoteReference"/>
        </w:rPr>
        <w:footnoteReference w:id="1263"/>
      </w:r>
      <w:r>
        <w:rPr>
          <w:rFonts w:ascii="Amiri" w:hAnsi="Amiri" w:eastAsia="Amiri" w:cs="Amiri"/>
          <w:lang w:bidi="ar-SA"/>
          <w:color w:val="111111"/>
          <w:sz w:val="28"/>
          <w:szCs w:val="28"/>
          <w:rtl/>
        </w:rPr>
        <w:t xml:space="preserve">وروي عن نافع وعاصم ضم الياء وتخفيف اللام ، قال الراجز </w:t>
      </w:r>
      <w:r>
        <w:rPr>
          <w:rStyle w:val="FootnoteReference"/>
        </w:rPr>
        <w:footnoteReference w:id="1264"/>
      </w:r>
    </w:p>
    <w:p>
      <w:pPr>
        <w:pStyle w:val="BookText"/>
      </w:pPr>
      <w:r>
        <w:rPr>
          <w:rFonts w:ascii="Amiri" w:hAnsi="Amiri" w:eastAsia="Amiri" w:cs="Amiri"/>
          <w:lang w:bidi="ar-SA"/>
          <w:color w:val="111111"/>
          <w:sz w:val="28"/>
          <w:szCs w:val="28"/>
          <w:rtl/>
        </w:rPr>
        <w:t xml:space="preserve">والله لولا أن يقال شاها</w:t>
      </w:r>
    </w:p>
    <w:p>
      <w:pPr>
        <w:pStyle w:val="BookText"/>
      </w:pPr>
      <w:r>
        <w:rPr>
          <w:rFonts w:ascii="Amiri" w:hAnsi="Amiri" w:eastAsia="Amiri" w:cs="Amiri"/>
          <w:lang w:bidi="ar-SA"/>
          <w:color w:val="111111"/>
          <w:sz w:val="28"/>
          <w:szCs w:val="28"/>
          <w:rtl/>
        </w:rPr>
        <w:t xml:space="preserve">ورهبة النّار بأن نصلاها</w:t>
      </w:r>
    </w:p>
    <w:p>
      <w:pPr>
        <w:pStyle w:val="BookText"/>
      </w:pPr>
      <w:r>
        <w:rPr>
          <w:rFonts w:ascii="Amiri" w:hAnsi="Amiri" w:eastAsia="Amiri" w:cs="Amiri"/>
          <w:lang w:bidi="ar-SA"/>
          <w:color w:val="111111"/>
          <w:sz w:val="28"/>
          <w:szCs w:val="28"/>
          <w:rtl/>
        </w:rPr>
        <w:t xml:space="preserve">أو يدعو الناس علينا اللاها</w:t>
      </w:r>
    </w:p>
    <w:p>
      <w:pPr>
        <w:pStyle w:val="BookText"/>
      </w:pPr>
      <w:r>
        <w:rPr>
          <w:rFonts w:ascii="Amiri" w:hAnsi="Amiri" w:eastAsia="Amiri" w:cs="Amiri"/>
          <w:lang w:bidi="ar-SA"/>
          <w:color w:val="111111"/>
          <w:sz w:val="28"/>
          <w:szCs w:val="28"/>
          <w:rtl/>
        </w:rPr>
        <w:t xml:space="preserve">لما عرفنا للأمير قاها</w:t>
      </w:r>
    </w:p>
    <w:p>
      <w:pPr>
        <w:pStyle w:val="BookText"/>
      </w:pPr>
      <w:r>
        <w:rPr>
          <w:rFonts w:ascii="IRNazanin" w:hAnsi="IRNazanin" w:eastAsia="IRNazanin" w:cs="IRNazanin"/>
          <w:lang w:bidi="fa-IR"/>
          <w:color w:val="111111"/>
          <w:sz w:val="28"/>
          <w:szCs w:val="28"/>
          <w:rtl/>
        </w:rPr>
        <w:t xml:space="preserve">ما خطرت سعد على قناها</w:t>
      </w:r>
    </w:p>
    <w:p>
      <w:pPr>
        <w:pStyle w:val="BookText"/>
      </w:pPr>
      <w:r>
        <w:rPr>
          <w:rFonts w:ascii="IRNazanin" w:hAnsi="IRNazanin" w:eastAsia="IRNazanin" w:cs="IRNazanin"/>
          <w:lang w:bidi="fa-IR"/>
          <w:color w:val="111111"/>
          <w:sz w:val="28"/>
          <w:szCs w:val="28"/>
          <w:rtl/>
        </w:rPr>
        <w:t xml:space="preserve">والمعاجم</w:t>
      </w:r>
    </w:p>
    <w:p>
      <w:pPr>
        <w:pStyle w:val="BookText"/>
      </w:pPr>
      <w:r>
        <w:rPr>
          <w:rFonts w:ascii="Amiri" w:hAnsi="Amiri" w:eastAsia="Amiri" w:cs="Amiri"/>
          <w:lang w:bidi="ar-SA"/>
          <w:color w:val="111111"/>
          <w:sz w:val="28"/>
          <w:szCs w:val="28"/>
          <w:rtl/>
        </w:rPr>
        <w:t xml:space="preserve">تشرح القاه بالطاعة ، ومادة ( وَقَهَ يَقَهُ وَقْهاً وقهَةً ووقهاً ) في نقوش المسند تعنى : أَمَر يَأْمُرُ أَمْراً.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تالله لو لا النارُ أن نصلاها</w:t>
      </w:r>
    </w:p>
    <w:p>
      <w:pPr>
        <w:pStyle w:val="BookText"/>
      </w:pPr>
      <w:r>
        <w:rPr>
          <w:rFonts w:ascii="Amiri" w:hAnsi="Amiri" w:eastAsia="Amiri" w:cs="Amiri"/>
          <w:lang w:bidi="ar-SA"/>
          <w:color w:val="111111"/>
          <w:sz w:val="28"/>
          <w:szCs w:val="28"/>
          <w:rtl/>
        </w:rPr>
        <w:t xml:space="preserve">لما أطعنا لأميرٍ قاها</w:t>
      </w:r>
    </w:p>
    <w:p>
      <w:pPr>
        <w:pStyle w:val="BookText"/>
      </w:pPr>
      <w:r>
        <w:rPr>
          <w:rFonts w:ascii="Amiri" w:hAnsi="Amiri" w:eastAsia="Amiri" w:cs="Amiri"/>
          <w:lang w:bidi="ar-SA"/>
          <w:color w:val="111111"/>
          <w:sz w:val="28"/>
          <w:szCs w:val="28"/>
          <w:rtl/>
        </w:rPr>
        <w:t xml:space="preserve">أي طاعة.</w:t>
      </w:r>
    </w:p>
    <w:p>
      <w:pPr>
        <w:pStyle w:val="BookText"/>
      </w:pPr>
      <w:r>
        <w:rPr>
          <w:rFonts w:ascii="IRNazanin" w:hAnsi="IRNazanin" w:eastAsia="IRNazanin" w:cs="IRNazanin"/>
          <w:lang w:bidi="fa-IR"/>
          <w:color w:val="111111"/>
          <w:sz w:val="28"/>
          <w:szCs w:val="28"/>
          <w:rtl/>
        </w:rPr>
        <w:t xml:space="preserve">[شماره صفحه واقعی : 3810]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73" w:name="pg14450_182786"/>
    <w:bookmarkEnd w:id="473"/>
    <w:p>
      <w:pPr>
        <w:pStyle w:val="BookText"/>
      </w:pPr>
      <w:r>
        <w:rPr>
          <w:rFonts w:ascii="Amiri" w:hAnsi="Amiri" w:eastAsia="Amiri" w:cs="Amiri"/>
          <w:lang w:bidi="ar-SA"/>
          <w:color w:val="111111"/>
          <w:sz w:val="28"/>
          <w:szCs w:val="28"/>
          <w:rtl/>
        </w:rPr>
        <w:t xml:space="preserve">ويقال : صَلِي فلان بالأمر : إِذا تولاه. وصَلِي فلان بفلان : إِذا قام بأمره.</w:t>
      </w:r>
    </w:p>
    <w:p>
      <w:pPr>
        <w:pStyle w:val="BookText"/>
      </w:pPr>
      <w:r>
        <w:rPr>
          <w:rFonts w:ascii="Amiri" w:hAnsi="Amiri" w:eastAsia="Amiri" w:cs="Amiri"/>
          <w:lang w:bidi="ar-SA"/>
          <w:color w:val="111111"/>
          <w:sz w:val="28"/>
          <w:szCs w:val="28"/>
          <w:rtl/>
        </w:rPr>
        <w:t xml:space="preserve">فعُل يفعُل ، بالضم</w:t>
      </w:r>
    </w:p>
    <w:p>
      <w:pPr>
        <w:pStyle w:val="BookText"/>
      </w:pPr>
      <w:r>
        <w:rPr>
          <w:rFonts w:ascii="IRNazanin" w:hAnsi="IRNazanin" w:eastAsia="IRNazanin" w:cs="IRNazanin"/>
          <w:lang w:bidi="fa-IR"/>
          <w:color w:val="111111"/>
          <w:sz w:val="28"/>
          <w:szCs w:val="28"/>
          <w:rtl/>
        </w:rPr>
        <w:t xml:space="preserve">ب</w:t>
      </w:r>
    </w:p>
    <w:p>
      <w:pPr>
        <w:pStyle w:val="Heading5"/>
      </w:pPr>
      <w:bookmarkStart w:id="2823" w:name="_Toc2141"/>
      <w:r>
        <w:t>صَلُب</w:t>
      </w:r>
      <w:bookmarkEnd w:id="2823"/>
    </w:p>
    <w:p>
      <w:pPr>
        <w:pStyle w:val="BookText"/>
      </w:pPr>
      <w:r>
        <w:rPr>
          <w:rFonts w:ascii="Amiri" w:hAnsi="Amiri" w:eastAsia="Amiri" w:cs="Amiri"/>
          <w:lang w:bidi="ar-SA"/>
          <w:color w:val="111111"/>
          <w:sz w:val="28"/>
          <w:szCs w:val="28"/>
          <w:rtl/>
        </w:rPr>
        <w:t xml:space="preserve">[صَلُب] الشيء صلابة فهو صليب : أي شديد.</w:t>
      </w:r>
    </w:p>
    <w:p>
      <w:pPr>
        <w:pStyle w:val="BookText"/>
      </w:pPr>
      <w:r>
        <w:rPr>
          <w:rFonts w:ascii="IRNazanin" w:hAnsi="IRNazanin" w:eastAsia="IRNazanin" w:cs="IRNazanin"/>
          <w:lang w:bidi="fa-IR"/>
          <w:color w:val="111111"/>
          <w:sz w:val="28"/>
          <w:szCs w:val="28"/>
          <w:rtl/>
        </w:rPr>
        <w:t xml:space="preserve">ت</w:t>
      </w:r>
    </w:p>
    <w:p>
      <w:pPr>
        <w:pStyle w:val="Heading5"/>
      </w:pPr>
      <w:bookmarkStart w:id="2824" w:name="_Toc2142"/>
      <w:r>
        <w:t>صَلُت</w:t>
      </w:r>
      <w:bookmarkEnd w:id="2824"/>
    </w:p>
    <w:p>
      <w:pPr>
        <w:pStyle w:val="BookText"/>
      </w:pPr>
      <w:r>
        <w:rPr>
          <w:rFonts w:ascii="Amiri" w:hAnsi="Amiri" w:eastAsia="Amiri" w:cs="Amiri"/>
          <w:lang w:bidi="ar-SA"/>
          <w:color w:val="111111"/>
          <w:sz w:val="28"/>
          <w:szCs w:val="28"/>
          <w:rtl/>
        </w:rPr>
        <w:t xml:space="preserve">[صَلُت] : الصُّلوتة : مصدر قولك : صَلُت الجبين.</w:t>
      </w:r>
    </w:p>
    <w:p>
      <w:pPr>
        <w:pStyle w:val="BookText"/>
      </w:pPr>
      <w:r>
        <w:rPr>
          <w:rFonts w:ascii="IRNazanin" w:hAnsi="IRNazanin" w:eastAsia="IRNazanin" w:cs="IRNazanin"/>
          <w:lang w:bidi="fa-IR"/>
          <w:color w:val="111111"/>
          <w:sz w:val="28"/>
          <w:szCs w:val="28"/>
          <w:rtl/>
        </w:rPr>
        <w:t xml:space="preserve">ح</w:t>
      </w:r>
    </w:p>
    <w:p>
      <w:pPr>
        <w:pStyle w:val="Heading5"/>
      </w:pPr>
      <w:bookmarkStart w:id="2825" w:name="_Toc2143"/>
      <w:r>
        <w:t>صَلُح</w:t>
      </w:r>
      <w:bookmarkEnd w:id="2825"/>
    </w:p>
    <w:p>
      <w:pPr>
        <w:pStyle w:val="BookText"/>
      </w:pPr>
      <w:r>
        <w:rPr>
          <w:rFonts w:ascii="Amiri" w:hAnsi="Amiri" w:eastAsia="Amiri" w:cs="Amiri"/>
          <w:lang w:bidi="ar-SA"/>
          <w:color w:val="111111"/>
          <w:sz w:val="28"/>
          <w:szCs w:val="28"/>
          <w:rtl/>
        </w:rPr>
        <w:t xml:space="preserve">[صَلُح] : الصلاح : نقيض الفساد.</w:t>
      </w:r>
    </w:p>
    <w:p>
      <w:pPr>
        <w:pStyle w:val="BookText"/>
      </w:pPr>
      <w:r>
        <w:rPr>
          <w:rFonts w:ascii="IRNazanin" w:hAnsi="IRNazanin" w:eastAsia="IRNazanin" w:cs="IRNazanin"/>
          <w:lang w:bidi="fa-IR"/>
          <w:color w:val="111111"/>
          <w:sz w:val="28"/>
          <w:szCs w:val="28"/>
          <w:rtl/>
        </w:rPr>
        <w:t xml:space="preserve">د</w:t>
      </w:r>
    </w:p>
    <w:p>
      <w:pPr>
        <w:pStyle w:val="Heading5"/>
      </w:pPr>
      <w:bookmarkStart w:id="2826" w:name="_Toc2144"/>
      <w:r>
        <w:t>صَلُد</w:t>
      </w:r>
      <w:bookmarkEnd w:id="2826"/>
    </w:p>
    <w:p>
      <w:pPr>
        <w:pStyle w:val="BookText"/>
      </w:pPr>
      <w:r>
        <w:rPr>
          <w:rFonts w:ascii="Amiri" w:hAnsi="Amiri" w:eastAsia="Amiri" w:cs="Amiri"/>
          <w:lang w:bidi="ar-SA"/>
          <w:color w:val="111111"/>
          <w:sz w:val="28"/>
          <w:szCs w:val="28"/>
          <w:rtl/>
        </w:rPr>
        <w:t xml:space="preserve">[صَلُد] : الصلادة : مصدر قولك : رجل صلد : أي بخيل.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ت</w:t>
      </w:r>
    </w:p>
    <w:p>
      <w:pPr>
        <w:pStyle w:val="Heading5"/>
      </w:pPr>
      <w:bookmarkStart w:id="2827" w:name="_Toc2145"/>
      <w:r>
        <w:t>الإِصلات</w:t>
      </w:r>
      <w:bookmarkEnd w:id="2827"/>
    </w:p>
    <w:p>
      <w:pPr>
        <w:pStyle w:val="BookText"/>
      </w:pPr>
      <w:r>
        <w:rPr>
          <w:rFonts w:ascii="Amiri" w:hAnsi="Amiri" w:eastAsia="Amiri" w:cs="Amiri"/>
          <w:lang w:bidi="ar-SA"/>
          <w:color w:val="111111"/>
          <w:sz w:val="28"/>
          <w:szCs w:val="28"/>
          <w:rtl/>
        </w:rPr>
        <w:t xml:space="preserve">[الإِصلات] : أصلت سيفه : إِذا جرّده من قُرابه.</w:t>
      </w:r>
    </w:p>
    <w:p>
      <w:pPr>
        <w:pStyle w:val="BookText"/>
      </w:pPr>
      <w:r>
        <w:rPr>
          <w:rFonts w:ascii="IRNazanin" w:hAnsi="IRNazanin" w:eastAsia="IRNazanin" w:cs="IRNazanin"/>
          <w:lang w:bidi="fa-IR"/>
          <w:color w:val="111111"/>
          <w:sz w:val="28"/>
          <w:szCs w:val="28"/>
          <w:rtl/>
        </w:rPr>
        <w:t xml:space="preserve">ح</w:t>
      </w:r>
    </w:p>
    <w:p>
      <w:pPr>
        <w:pStyle w:val="Heading5"/>
      </w:pPr>
      <w:bookmarkStart w:id="2828" w:name="_Toc2146"/>
      <w:r>
        <w:t>الإِصلاح</w:t>
      </w:r>
      <w:bookmarkEnd w:id="2828"/>
    </w:p>
    <w:p>
      <w:pPr>
        <w:pStyle w:val="BookText"/>
      </w:pPr>
      <w:r>
        <w:rPr>
          <w:rFonts w:ascii="Amiri" w:hAnsi="Amiri" w:eastAsia="Amiri" w:cs="Amiri"/>
          <w:lang w:bidi="ar-SA"/>
          <w:color w:val="111111"/>
          <w:sz w:val="28"/>
          <w:szCs w:val="28"/>
          <w:rtl/>
        </w:rPr>
        <w:t xml:space="preserve">[الإِصلاح] : أصلحه فصلُح ، قال الله تعالى : ( وَأَصْلِحْ وَلا تَتَّبِعْ سَبِيلَ الْمُفْسِدِينَ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وأصلح بين القوم ، قال الله تعالى : ( أَوْ إِصْلاحٍ بَيْنَ النَّاسِ )</w:t>
      </w:r>
      <w:r>
        <w:rPr>
          <w:rStyle w:val="FootnoteReference"/>
        </w:rPr>
        <w:footnoteReference w:id="1266"/>
      </w:r>
    </w:p>
    <w:p>
      <w:pPr>
        <w:pStyle w:val="BookText"/>
      </w:pP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وقرأ الكوفيون : ( يُصْلِحا بَيْنَهُما صُلْحاً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بغير ألف ، والباقون يصّالحا.</w:t>
      </w:r>
    </w:p>
    <w:p>
      <w:pPr>
        <w:pStyle w:val="BookText"/>
      </w:pPr>
      <w:r>
        <w:rPr>
          <w:rFonts w:ascii="IRNazanin" w:hAnsi="IRNazanin" w:eastAsia="IRNazanin" w:cs="IRNazanin"/>
          <w:lang w:bidi="fa-IR"/>
          <w:color w:val="111111"/>
          <w:sz w:val="28"/>
          <w:szCs w:val="28"/>
          <w:rtl/>
        </w:rPr>
        <w:t xml:space="preserve">د</w:t>
      </w:r>
    </w:p>
    <w:p>
      <w:pPr>
        <w:pStyle w:val="Heading5"/>
      </w:pPr>
      <w:bookmarkStart w:id="2829" w:name="_Toc2147"/>
      <w:r>
        <w:t>الإِصلاد</w:t>
      </w:r>
      <w:bookmarkEnd w:id="2829"/>
    </w:p>
    <w:p>
      <w:pPr>
        <w:pStyle w:val="BookText"/>
      </w:pPr>
      <w:r>
        <w:rPr>
          <w:rFonts w:ascii="IRNazanin" w:hAnsi="IRNazanin" w:eastAsia="IRNazanin" w:cs="IRNazanin"/>
          <w:lang w:bidi="fa-IR"/>
          <w:color w:val="111111"/>
          <w:sz w:val="28"/>
          <w:szCs w:val="28"/>
          <w:rtl/>
        </w:rPr>
        <w:t xml:space="preserve">[الإِصلاد] : أصلد الرجل : إِذا صلد زنده.</w:t>
      </w:r>
    </w:p>
    <w:p>
      <w:pPr>
        <w:pStyle w:val="BookText"/>
      </w:pPr>
      <w:r>
        <w:rPr>
          <w:rFonts w:ascii="IRNazanin" w:hAnsi="IRNazanin" w:eastAsia="IRNazanin" w:cs="IRNazanin"/>
          <w:lang w:bidi="fa-IR"/>
          <w:color w:val="111111"/>
          <w:sz w:val="28"/>
          <w:szCs w:val="28"/>
          <w:rtl/>
        </w:rPr>
        <w:t xml:space="preserve">[شماره صفحه واقعی : 3811]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74" w:name="pg14450_182787"/>
    <w:bookmarkEnd w:id="474"/>
    <w:p>
      <w:pPr>
        <w:pStyle w:val="BookText"/>
      </w:pPr>
      <w:r>
        <w:rPr>
          <w:rFonts w:ascii="Amiri" w:hAnsi="Amiri" w:eastAsia="Amiri" w:cs="Amiri"/>
          <w:lang w:bidi="ar-SA"/>
          <w:color w:val="111111"/>
          <w:sz w:val="28"/>
          <w:szCs w:val="28"/>
          <w:rtl/>
        </w:rPr>
        <w:t xml:space="preserve">وأصلد الرجل زَنده أيضاً ، قال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 المرخُ والعَفار إِذا أص</w:t>
      </w:r>
    </w:p>
    <w:p>
      <w:pPr>
        <w:pStyle w:val="BookText"/>
      </w:pPr>
      <w:r>
        <w:rPr>
          <w:rFonts w:ascii="Amiri" w:hAnsi="Amiri" w:eastAsia="Amiri" w:cs="Amiri"/>
          <w:lang w:bidi="ar-SA"/>
          <w:color w:val="111111"/>
          <w:sz w:val="28"/>
          <w:szCs w:val="28"/>
          <w:rtl/>
        </w:rPr>
        <w:t xml:space="preserve">لدَ في المعضلات قَدْح الرجالِ</w:t>
      </w:r>
    </w:p>
    <w:p>
      <w:pPr>
        <w:pStyle w:val="BookText"/>
      </w:pPr>
      <w:r>
        <w:rPr>
          <w:rFonts w:ascii="IRNazanin" w:hAnsi="IRNazanin" w:eastAsia="IRNazanin" w:cs="IRNazanin"/>
          <w:lang w:bidi="fa-IR"/>
          <w:color w:val="111111"/>
          <w:sz w:val="28"/>
          <w:szCs w:val="28"/>
          <w:rtl/>
        </w:rPr>
        <w:t xml:space="preserve">ف</w:t>
      </w:r>
    </w:p>
    <w:p>
      <w:pPr>
        <w:pStyle w:val="Heading5"/>
      </w:pPr>
      <w:bookmarkStart w:id="2830" w:name="_Toc2148"/>
      <w:r>
        <w:t>الإِصلاف</w:t>
      </w:r>
      <w:bookmarkEnd w:id="2830"/>
    </w:p>
    <w:p>
      <w:pPr>
        <w:pStyle w:val="BookText"/>
      </w:pPr>
      <w:r>
        <w:rPr>
          <w:rFonts w:ascii="Amiri" w:hAnsi="Amiri" w:eastAsia="Amiri" w:cs="Amiri"/>
          <w:lang w:bidi="ar-SA"/>
          <w:color w:val="111111"/>
          <w:sz w:val="28"/>
          <w:szCs w:val="28"/>
          <w:rtl/>
        </w:rPr>
        <w:t xml:space="preserve">[الإِصلاف] : قال الشيباني : يقال للمرأة : أَصْلَفَ الله تعالى رُفْغَكِ : أي بغَّضك إِلى زوجك.</w:t>
      </w:r>
    </w:p>
    <w:p>
      <w:pPr>
        <w:pStyle w:val="BookText"/>
      </w:pPr>
      <w:r>
        <w:rPr>
          <w:rFonts w:ascii="IRNazanin" w:hAnsi="IRNazanin" w:eastAsia="IRNazanin" w:cs="IRNazanin"/>
          <w:lang w:bidi="fa-IR"/>
          <w:color w:val="111111"/>
          <w:sz w:val="28"/>
          <w:szCs w:val="28"/>
          <w:rtl/>
        </w:rPr>
        <w:t xml:space="preserve">ق</w:t>
      </w:r>
    </w:p>
    <w:p>
      <w:pPr>
        <w:pStyle w:val="Heading5"/>
      </w:pPr>
      <w:bookmarkStart w:id="2831" w:name="_Toc2149"/>
      <w:r>
        <w:t>الإِصلاق</w:t>
      </w:r>
      <w:bookmarkEnd w:id="2831"/>
    </w:p>
    <w:p>
      <w:pPr>
        <w:pStyle w:val="BookText"/>
      </w:pPr>
      <w:r>
        <w:rPr>
          <w:rFonts w:ascii="Amiri" w:hAnsi="Amiri" w:eastAsia="Amiri" w:cs="Amiri"/>
          <w:lang w:bidi="ar-SA"/>
          <w:color w:val="111111"/>
          <w:sz w:val="28"/>
          <w:szCs w:val="28"/>
          <w:rtl/>
        </w:rPr>
        <w:t xml:space="preserve">[الإِصلاق] : أصلق : إِذا صاح. لغة في صلق ، قال </w:t>
      </w:r>
      <w:r>
        <w:rPr>
          <w:rStyle w:val="FootnoteReference"/>
        </w:rPr>
        <w:footnoteReference w:id="1268"/>
      </w:r>
    </w:p>
    <w:p>
      <w:pPr>
        <w:pStyle w:val="BookText"/>
      </w:pPr>
      <w:r>
        <w:rPr>
          <w:rFonts w:ascii="Amiri" w:hAnsi="Amiri" w:eastAsia="Amiri" w:cs="Amiri"/>
          <w:lang w:bidi="ar-SA"/>
          <w:color w:val="111111"/>
          <w:sz w:val="28"/>
          <w:szCs w:val="28"/>
          <w:rtl/>
        </w:rPr>
        <w:t xml:space="preserve">إن زلّ فوه عن جواد مئشير</w:t>
      </w:r>
    </w:p>
    <w:p>
      <w:pPr>
        <w:pStyle w:val="BookText"/>
      </w:pPr>
      <w:r>
        <w:rPr>
          <w:rFonts w:ascii="Amiri" w:hAnsi="Amiri" w:eastAsia="Amiri" w:cs="Amiri"/>
          <w:lang w:bidi="ar-SA"/>
          <w:color w:val="111111"/>
          <w:sz w:val="28"/>
          <w:szCs w:val="28"/>
          <w:rtl/>
        </w:rPr>
        <w:t xml:space="preserve">وروايته</w:t>
      </w:r>
    </w:p>
    <w:p>
      <w:pPr>
        <w:pStyle w:val="BookText"/>
      </w:pPr>
      <w:r>
        <w:rPr>
          <w:rFonts w:ascii="Amiri" w:hAnsi="Amiri" w:eastAsia="Amiri" w:cs="Amiri"/>
          <w:lang w:bidi="ar-SA"/>
          <w:color w:val="111111"/>
          <w:sz w:val="28"/>
          <w:szCs w:val="28"/>
          <w:rtl/>
        </w:rPr>
        <w:t xml:space="preserve">في اللسان ( صلق ) : « أتان » بدل « جواد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أَصْلَقَ ناباه صياح العصفورْ</w:t>
      </w:r>
    </w:p>
    <w:p>
      <w:pPr>
        <w:pStyle w:val="BookText"/>
      </w:pPr>
      <w:r>
        <w:rPr>
          <w:rFonts w:ascii="IRNazanin" w:hAnsi="IRNazanin" w:eastAsia="IRNazanin" w:cs="IRNazanin"/>
          <w:lang w:bidi="fa-IR"/>
          <w:color w:val="111111"/>
          <w:sz w:val="28"/>
          <w:szCs w:val="28"/>
          <w:rtl/>
        </w:rPr>
        <w:t xml:space="preserve">و</w:t>
      </w:r>
    </w:p>
    <w:p>
      <w:pPr>
        <w:pStyle w:val="Heading5"/>
      </w:pPr>
      <w:bookmarkStart w:id="2832" w:name="_Toc2150"/>
      <w:r>
        <w:t>الإِصلاء</w:t>
      </w:r>
      <w:bookmarkEnd w:id="2832"/>
    </w:p>
    <w:p>
      <w:pPr>
        <w:pStyle w:val="BookText"/>
      </w:pPr>
      <w:r>
        <w:rPr>
          <w:rFonts w:ascii="Amiri" w:hAnsi="Amiri" w:eastAsia="Amiri" w:cs="Amiri"/>
          <w:lang w:bidi="ar-SA"/>
          <w:color w:val="111111"/>
          <w:sz w:val="28"/>
          <w:szCs w:val="28"/>
          <w:rtl/>
        </w:rPr>
        <w:t xml:space="preserve">[الإِصلاء] : أصلت الفرسُ : إِذا استرخى صَلواها : وذلك إِذا قرب نتاجها.</w:t>
      </w:r>
    </w:p>
    <w:p>
      <w:pPr>
        <w:pStyle w:val="BookText"/>
      </w:pPr>
      <w:r>
        <w:rPr>
          <w:rFonts w:ascii="Amiri" w:hAnsi="Amiri" w:eastAsia="Amiri" w:cs="Amiri"/>
          <w:lang w:bidi="ar-SA"/>
          <w:color w:val="111111"/>
          <w:sz w:val="28"/>
          <w:szCs w:val="28"/>
          <w:rtl/>
        </w:rPr>
        <w:t xml:space="preserve">ي</w:t>
      </w:r>
    </w:p>
    <w:p>
      <w:pPr>
        <w:pStyle w:val="Heading5"/>
      </w:pPr>
      <w:bookmarkStart w:id="2833" w:name="_Toc2151"/>
      <w:r>
        <w:t>الإِصلاء</w:t>
      </w:r>
      <w:bookmarkEnd w:id="2833"/>
    </w:p>
    <w:p>
      <w:pPr>
        <w:pStyle w:val="BookText"/>
      </w:pPr>
      <w:r>
        <w:rPr>
          <w:rFonts w:ascii="Amiri" w:hAnsi="Amiri" w:eastAsia="Amiri" w:cs="Amiri"/>
          <w:lang w:bidi="ar-SA"/>
          <w:color w:val="111111"/>
          <w:sz w:val="28"/>
          <w:szCs w:val="28"/>
          <w:rtl/>
        </w:rPr>
        <w:t xml:space="preserve">[الإِصلاء] : أصلاه النار : أي أحرقه بها ، قال الله تعالى : ( نُصْلِيهِ ناراً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وقرأ ابن عامر وأبو بكر عن عاصم وَسَيُصْلَوْنَ سَعِيراً </w:t>
      </w:r>
      <w:r>
        <w:rPr>
          <w:rStyle w:val="FootnoteReference"/>
        </w:rPr>
        <w:footnoteReference w:id="1270"/>
      </w:r>
      <w:r>
        <w:rPr>
          <w:rFonts w:ascii="Amiri" w:hAnsi="Amiri" w:eastAsia="Amiri" w:cs="Amiri"/>
          <w:lang w:bidi="ar-SA"/>
          <w:color w:val="111111"/>
          <w:sz w:val="28"/>
          <w:szCs w:val="28"/>
          <w:rtl/>
        </w:rPr>
        <w:t xml:space="preserve">بضم الياء والباقون بفتحها. وقرأ أبو عمرو وأبو بكر عن عاصم ويعقوب تُصْلَى نَاراً حَامِيَةً </w:t>
      </w:r>
      <w:r>
        <w:rPr>
          <w:rStyle w:val="FootnoteReference"/>
        </w:rPr>
        <w:footnoteReference w:id="1271"/>
      </w:r>
      <w:r>
        <w:rPr>
          <w:rFonts w:ascii="IRNazanin" w:hAnsi="IRNazanin" w:eastAsia="IRNazanin" w:cs="IRNazanin"/>
          <w:lang w:bidi="fa-IR"/>
          <w:color w:val="111111"/>
          <w:sz w:val="28"/>
          <w:szCs w:val="28"/>
          <w:rtl/>
        </w:rPr>
        <w:t xml:space="preserve">بضم التاء اعتباراً بقوله ( تُسْقى ) والباقون بالفتح.</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2834" w:name="_Toc2152"/>
      <w:r>
        <w:t>التَّصليب</w:t>
      </w:r>
      <w:bookmarkEnd w:id="2834"/>
    </w:p>
    <w:p>
      <w:pPr>
        <w:pStyle w:val="BookText"/>
      </w:pPr>
      <w:r>
        <w:rPr>
          <w:rFonts w:ascii="Amiri" w:hAnsi="Amiri" w:eastAsia="Amiri" w:cs="Amiri"/>
          <w:lang w:bidi="ar-SA"/>
          <w:color w:val="111111"/>
          <w:sz w:val="28"/>
          <w:szCs w:val="28"/>
          <w:rtl/>
        </w:rPr>
        <w:t xml:space="preserve">[التَّصليب] : ثوب مصلّب : عليه صور صليب. وفي</w:t>
      </w:r>
    </w:p>
    <w:p>
      <w:pPr>
        <w:pStyle w:val="BookText"/>
      </w:pPr>
      <w:r>
        <w:rPr>
          <w:rFonts w:ascii="IRNazanin" w:hAnsi="IRNazanin" w:eastAsia="IRNazanin" w:cs="IRNazanin"/>
          <w:lang w:bidi="fa-IR"/>
          <w:color w:val="111111"/>
          <w:sz w:val="28"/>
          <w:szCs w:val="28"/>
          <w:rtl/>
        </w:rPr>
        <w:t xml:space="preserve">[شماره صفحه واقعی : 3812]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75" w:name="pg14450_182788"/>
    <w:bookmarkEnd w:id="475"/>
    <w:p>
      <w:pPr>
        <w:pStyle w:val="BookText"/>
      </w:pPr>
      <w:r>
        <w:rPr>
          <w:rFonts w:ascii="Amiri" w:hAnsi="Amiri" w:eastAsia="Amiri" w:cs="Amiri"/>
          <w:lang w:bidi="ar-SA"/>
          <w:color w:val="111111"/>
          <w:sz w:val="28"/>
          <w:szCs w:val="28"/>
          <w:rtl/>
        </w:rPr>
        <w:t xml:space="preserve">حديث </w:t>
      </w:r>
      <w:r>
        <w:rPr>
          <w:rStyle w:val="FootnoteReference"/>
        </w:rPr>
        <w:footnoteReference w:id="1272"/>
      </w:r>
      <w:r>
        <w:rPr>
          <w:rFonts w:ascii="Amiri" w:hAnsi="Amiri" w:eastAsia="Amiri" w:cs="Amiri"/>
          <w:lang w:bidi="ar-SA"/>
          <w:color w:val="111111"/>
          <w:sz w:val="28"/>
          <w:szCs w:val="28"/>
          <w:rtl/>
        </w:rPr>
        <w:t xml:space="preserve">عائشة : « كان النبي عليه‌السلام إِذا رأى الثوب المصلب قَضَبه » أي قطعه.</w:t>
      </w:r>
    </w:p>
    <w:p>
      <w:pPr>
        <w:pStyle w:val="BookText"/>
      </w:pPr>
      <w:r>
        <w:rPr>
          <w:rFonts w:ascii="Amiri" w:hAnsi="Amiri" w:eastAsia="Amiri" w:cs="Amiri"/>
          <w:lang w:bidi="ar-SA"/>
          <w:color w:val="111111"/>
          <w:sz w:val="28"/>
          <w:szCs w:val="28"/>
          <w:rtl/>
        </w:rPr>
        <w:t xml:space="preserve">وسنان مصلّب : مسنون على الصُّلّبية وهي حجارة المِسن.</w:t>
      </w:r>
    </w:p>
    <w:p>
      <w:pPr>
        <w:pStyle w:val="BookText"/>
      </w:pPr>
      <w:r>
        <w:rPr>
          <w:rFonts w:ascii="Amiri" w:hAnsi="Amiri" w:eastAsia="Amiri" w:cs="Amiri"/>
          <w:lang w:bidi="ar-SA"/>
          <w:color w:val="111111"/>
          <w:sz w:val="28"/>
          <w:szCs w:val="28"/>
          <w:rtl/>
        </w:rPr>
        <w:t xml:space="preserve">والتصليب : بلوغ الرُّطَب اليَبس ، قال شيخ من الأنصار : أطيب مضغةٍ أكلها الناس صبحانية مُصَلَّبة.</w:t>
      </w:r>
    </w:p>
    <w:p>
      <w:pPr>
        <w:pStyle w:val="BookText"/>
      </w:pPr>
      <w:r>
        <w:rPr>
          <w:rFonts w:ascii="Amiri" w:hAnsi="Amiri" w:eastAsia="Amiri" w:cs="Amiri"/>
          <w:lang w:bidi="ar-SA"/>
          <w:color w:val="111111"/>
          <w:sz w:val="28"/>
          <w:szCs w:val="28"/>
          <w:rtl/>
        </w:rPr>
        <w:t xml:space="preserve">وصلّبت الشيءَ : إِذا شددته حتى يصلب.</w:t>
      </w:r>
    </w:p>
    <w:p>
      <w:pPr>
        <w:pStyle w:val="BookText"/>
      </w:pPr>
      <w:r>
        <w:rPr>
          <w:rFonts w:ascii="Amiri" w:hAnsi="Amiri" w:eastAsia="Amiri" w:cs="Amiri"/>
          <w:lang w:bidi="ar-SA"/>
          <w:color w:val="111111"/>
          <w:sz w:val="28"/>
          <w:szCs w:val="28"/>
          <w:rtl/>
        </w:rPr>
        <w:t xml:space="preserve">وصلّب اللحمَ : إِذا أخذ دسمه.</w:t>
      </w:r>
    </w:p>
    <w:p>
      <w:pPr>
        <w:pStyle w:val="BookText"/>
      </w:pPr>
      <w:r>
        <w:rPr>
          <w:rFonts w:ascii="IRNazanin" w:hAnsi="IRNazanin" w:eastAsia="IRNazanin" w:cs="IRNazanin"/>
          <w:lang w:bidi="fa-IR"/>
          <w:color w:val="111111"/>
          <w:sz w:val="28"/>
          <w:szCs w:val="28"/>
          <w:rtl/>
        </w:rPr>
        <w:t xml:space="preserve">ح</w:t>
      </w:r>
    </w:p>
    <w:p>
      <w:pPr>
        <w:pStyle w:val="Heading5"/>
      </w:pPr>
      <w:bookmarkStart w:id="2835" w:name="_Toc2153"/>
      <w:r>
        <w:t>التصليح</w:t>
      </w:r>
      <w:bookmarkEnd w:id="2835"/>
    </w:p>
    <w:p>
      <w:pPr>
        <w:pStyle w:val="BookText"/>
      </w:pPr>
      <w:r>
        <w:rPr>
          <w:rFonts w:ascii="Amiri" w:hAnsi="Amiri" w:eastAsia="Amiri" w:cs="Amiri"/>
          <w:lang w:bidi="ar-SA"/>
          <w:color w:val="111111"/>
          <w:sz w:val="28"/>
          <w:szCs w:val="28"/>
          <w:rtl/>
        </w:rPr>
        <w:t xml:space="preserve">[التصليح] : تصليح الشيء : إِصلاحه.</w:t>
      </w:r>
    </w:p>
    <w:p>
      <w:pPr>
        <w:pStyle w:val="BookText"/>
      </w:pPr>
      <w:r>
        <w:rPr>
          <w:rFonts w:ascii="IRNazanin" w:hAnsi="IRNazanin" w:eastAsia="IRNazanin" w:cs="IRNazanin"/>
          <w:lang w:bidi="fa-IR"/>
          <w:color w:val="111111"/>
          <w:sz w:val="28"/>
          <w:szCs w:val="28"/>
          <w:rtl/>
        </w:rPr>
        <w:t xml:space="preserve">ع</w:t>
      </w:r>
    </w:p>
    <w:p>
      <w:pPr>
        <w:pStyle w:val="Heading5"/>
      </w:pPr>
      <w:bookmarkStart w:id="2836" w:name="_Toc2154"/>
      <w:r>
        <w:t>التصليع</w:t>
      </w:r>
      <w:bookmarkEnd w:id="2836"/>
    </w:p>
    <w:p>
      <w:pPr>
        <w:pStyle w:val="BookText"/>
      </w:pPr>
      <w:r>
        <w:rPr>
          <w:rFonts w:ascii="Amiri" w:hAnsi="Amiri" w:eastAsia="Amiri" w:cs="Amiri"/>
          <w:lang w:bidi="ar-SA"/>
          <w:color w:val="111111"/>
          <w:sz w:val="28"/>
          <w:szCs w:val="28"/>
          <w:rtl/>
        </w:rPr>
        <w:t xml:space="preserve">[التصليع] : تصليع الحديد : تعريضه.</w:t>
      </w:r>
    </w:p>
    <w:p>
      <w:pPr>
        <w:pStyle w:val="BookText"/>
      </w:pPr>
      <w:r>
        <w:rPr>
          <w:rFonts w:ascii="IRNazanin" w:hAnsi="IRNazanin" w:eastAsia="IRNazanin" w:cs="IRNazanin"/>
          <w:lang w:bidi="fa-IR"/>
          <w:color w:val="111111"/>
          <w:sz w:val="28"/>
          <w:szCs w:val="28"/>
          <w:rtl/>
        </w:rPr>
        <w:t xml:space="preserve">م</w:t>
      </w:r>
    </w:p>
    <w:p>
      <w:pPr>
        <w:pStyle w:val="Heading5"/>
      </w:pPr>
      <w:bookmarkStart w:id="2837" w:name="_Toc2155"/>
      <w:r>
        <w:t>التصليم</w:t>
      </w:r>
      <w:bookmarkEnd w:id="2837"/>
    </w:p>
    <w:p>
      <w:pPr>
        <w:pStyle w:val="BookText"/>
      </w:pPr>
      <w:r>
        <w:rPr>
          <w:rFonts w:ascii="Amiri" w:hAnsi="Amiri" w:eastAsia="Amiri" w:cs="Amiri"/>
          <w:lang w:bidi="ar-SA"/>
          <w:color w:val="111111"/>
          <w:sz w:val="28"/>
          <w:szCs w:val="28"/>
          <w:rtl/>
        </w:rPr>
        <w:t xml:space="preserve">[التصليم] : المصلّم : مقطوع الأذن ، قال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وكأنما أَقِصُ الإِكامَ جميعها</w:t>
      </w:r>
    </w:p>
    <w:p>
      <w:pPr>
        <w:pStyle w:val="BookText"/>
      </w:pPr>
      <w:r>
        <w:rPr>
          <w:rFonts w:ascii="Amiri" w:hAnsi="Amiri" w:eastAsia="Amiri" w:cs="Amiri"/>
          <w:lang w:bidi="ar-SA"/>
          <w:color w:val="111111"/>
          <w:sz w:val="28"/>
          <w:szCs w:val="28"/>
          <w:rtl/>
        </w:rPr>
        <w:t xml:space="preserve">بقريب بينَ المنسمين مُصَلَّم</w:t>
      </w:r>
    </w:p>
    <w:p>
      <w:pPr>
        <w:pStyle w:val="BookText"/>
      </w:pPr>
      <w:r>
        <w:rPr>
          <w:rFonts w:ascii="Amiri" w:hAnsi="Amiri" w:eastAsia="Amiri" w:cs="Amiri"/>
          <w:lang w:bidi="ar-SA"/>
          <w:color w:val="111111"/>
          <w:sz w:val="28"/>
          <w:szCs w:val="28"/>
          <w:rtl/>
        </w:rPr>
        <w:t xml:space="preserve">ويسمى الظليم مصلّماً لصغر أذنيه وقصرهما كأنه مستأصل الأذنين.</w:t>
      </w:r>
    </w:p>
    <w:p>
      <w:pPr>
        <w:pStyle w:val="BookText"/>
      </w:pPr>
      <w:r>
        <w:rPr>
          <w:rFonts w:ascii="Amiri" w:hAnsi="Amiri" w:eastAsia="Amiri" w:cs="Amiri"/>
          <w:lang w:bidi="ar-SA"/>
          <w:color w:val="111111"/>
          <w:sz w:val="28"/>
          <w:szCs w:val="28"/>
          <w:rtl/>
        </w:rPr>
        <w:t xml:space="preserve">والمصلّم في العروض : الأصلم.</w:t>
      </w:r>
    </w:p>
    <w:p>
      <w:pPr>
        <w:pStyle w:val="BookText"/>
      </w:pPr>
      <w:r>
        <w:rPr>
          <w:rFonts w:ascii="IRNazanin" w:hAnsi="IRNazanin" w:eastAsia="IRNazanin" w:cs="IRNazanin"/>
          <w:lang w:bidi="fa-IR"/>
          <w:color w:val="111111"/>
          <w:sz w:val="28"/>
          <w:szCs w:val="28"/>
          <w:rtl/>
        </w:rPr>
        <w:t xml:space="preserve">و</w:t>
      </w:r>
    </w:p>
    <w:p>
      <w:pPr>
        <w:pStyle w:val="Heading5"/>
      </w:pPr>
      <w:bookmarkStart w:id="2838" w:name="_Toc2156"/>
      <w:r>
        <w:t>التصلية</w:t>
      </w:r>
      <w:bookmarkEnd w:id="2838"/>
    </w:p>
    <w:p>
      <w:pPr>
        <w:pStyle w:val="BookText"/>
      </w:pPr>
      <w:r>
        <w:rPr>
          <w:rFonts w:ascii="Amiri" w:hAnsi="Amiri" w:eastAsia="Amiri" w:cs="Amiri"/>
          <w:lang w:bidi="ar-SA"/>
          <w:color w:val="111111"/>
          <w:sz w:val="28"/>
          <w:szCs w:val="28"/>
          <w:rtl/>
        </w:rPr>
        <w:t xml:space="preserve">[التصلية] : صلّى لله عزوجل الصلاة ، قال تعالى : ( فَصَلِ لِرَبِّكَ )</w:t>
      </w:r>
      <w:r>
        <w:rPr>
          <w:rStyle w:val="FootnoteReference"/>
        </w:rPr>
        <w:footnoteReference w:id="1274"/>
      </w:r>
      <w:r>
        <w:rPr>
          <w:rFonts w:ascii="Amiri" w:hAnsi="Amiri" w:eastAsia="Amiri" w:cs="Amiri"/>
          <w:lang w:bidi="ar-SA"/>
          <w:color w:val="111111"/>
          <w:sz w:val="28"/>
          <w:szCs w:val="28"/>
          <w:rtl/>
        </w:rPr>
        <w:t xml:space="preserve">قيل : يعني الصلوات كلها. وقيل : يعني صلاة العيد. وقولهم : صلى الله تعالى على</w:t>
      </w:r>
    </w:p>
    <w:p>
      <w:pPr>
        <w:pStyle w:val="BookText"/>
      </w:pPr>
      <w:r>
        <w:rPr>
          <w:rFonts w:ascii="IRNazanin" w:hAnsi="IRNazanin" w:eastAsia="IRNazanin" w:cs="IRNazanin"/>
          <w:lang w:bidi="fa-IR"/>
          <w:color w:val="111111"/>
          <w:sz w:val="28"/>
          <w:szCs w:val="28"/>
          <w:rtl/>
        </w:rPr>
        <w:t xml:space="preserve">[شماره صفحه واقعی : 3813]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 أي رحمه ، قال تعالى : ( هُوَ الَّذِي يُصَلِّي عَلَيْكُمْ وَمَلائِكَتُهُ )</w:t>
      </w:r>
      <w:r>
        <w:rPr>
          <w:rStyle w:val="FootnoteReference"/>
        </w:rPr>
        <w:footnoteReference w:id="1275"/>
      </w:r>
      <w:r>
        <w:rPr>
          <w:rFonts w:ascii="Amiri" w:hAnsi="Amiri" w:eastAsia="Amiri" w:cs="Amiri"/>
          <w:lang w:bidi="ar-SA"/>
          <w:color w:val="111111"/>
          <w:sz w:val="28"/>
          <w:szCs w:val="28"/>
          <w:rtl/>
        </w:rPr>
        <w:t xml:space="preserve">. الصلاةُ منه عزوجل : الرحمة ، ومن ملائكته : الاستغفار. وصلى على النبي عليه‌السلام : أي دعا له قال تعالى : ( صَلُّوا عَلَيْهِ )</w:t>
      </w:r>
      <w:r>
        <w:rPr>
          <w:rStyle w:val="FootnoteReference"/>
        </w:rPr>
        <w:footnoteReference w:id="1276"/>
      </w:r>
      <w:r>
        <w:rPr>
          <w:rFonts w:ascii="Amiri" w:hAnsi="Amiri" w:eastAsia="Amiri" w:cs="Amiri"/>
          <w:lang w:bidi="ar-SA"/>
          <w:color w:val="111111"/>
          <w:sz w:val="28"/>
          <w:szCs w:val="28"/>
          <w:rtl/>
        </w:rPr>
        <w:t xml:space="preserve">قال الشافعي ومن وافقه : الصلاة على النبي عليه‌السلام في التشهد في الصلاة فرض. وقال أبو حنيفة وأصحابه ومالك والثوري والأوزاعي : هي مستحبة.</w:t>
      </w:r>
    </w:p>
    <w:p>
      <w:pPr>
        <w:pStyle w:val="BookText"/>
      </w:pPr>
      <w:r>
        <w:rPr>
          <w:rFonts w:ascii="Amiri" w:hAnsi="Amiri" w:eastAsia="Amiri" w:cs="Amiri"/>
          <w:lang w:bidi="ar-SA"/>
          <w:color w:val="111111"/>
          <w:sz w:val="28"/>
          <w:szCs w:val="28"/>
          <w:rtl/>
        </w:rPr>
        <w:t xml:space="preserve">وأصل الصلاة الدعاء ومنه قول الله تعالى : ( وَصَلِ عَلَيْهِمْ )</w:t>
      </w:r>
      <w:r>
        <w:rPr>
          <w:rStyle w:val="FootnoteReference"/>
        </w:rPr>
        <w:footnoteReference w:id="1277"/>
      </w:r>
      <w:r>
        <w:rPr>
          <w:rFonts w:ascii="Amiri" w:hAnsi="Amiri" w:eastAsia="Amiri" w:cs="Amiri"/>
          <w:lang w:bidi="ar-SA"/>
          <w:color w:val="111111"/>
          <w:sz w:val="28"/>
          <w:szCs w:val="28"/>
          <w:rtl/>
        </w:rPr>
        <w:t xml:space="preserve">ومنه الصلاة على الميت ، ومنه حديث </w:t>
      </w:r>
      <w:r>
        <w:rPr>
          <w:rStyle w:val="FootnoteReference"/>
        </w:rPr>
        <w:footnoteReference w:id="1278"/>
      </w:r>
      <w:r>
        <w:rPr>
          <w:rFonts w:ascii="Amiri" w:hAnsi="Amiri" w:eastAsia="Amiri" w:cs="Amiri"/>
          <w:lang w:bidi="ar-SA"/>
          <w:color w:val="111111"/>
          <w:sz w:val="28"/>
          <w:szCs w:val="28"/>
          <w:rtl/>
        </w:rPr>
        <w:t xml:space="preserve">النبي عليه‌السلام « إِذا دُعي أحدكم إِلى طعام فليجب فإِن كان مفطراً فليأكل وإِن كان صائماً فليصل » أي يدع لأهله بالبركة والخير. قال أبو عبيد وأما</w:t>
      </w:r>
    </w:p>
    <w:p>
      <w:pPr>
        <w:pStyle w:val="BookText"/>
      </w:pPr>
      <w:r>
        <w:rPr>
          <w:rFonts w:ascii="Amiri" w:hAnsi="Amiri" w:eastAsia="Amiri" w:cs="Amiri"/>
          <w:lang w:bidi="ar-SA"/>
          <w:color w:val="111111"/>
          <w:sz w:val="28"/>
          <w:szCs w:val="28"/>
          <w:rtl/>
        </w:rPr>
        <w:t xml:space="preserve">حديث </w:t>
      </w:r>
      <w:r>
        <w:rPr>
          <w:rStyle w:val="FootnoteReference"/>
        </w:rPr>
        <w:footnoteReference w:id="1279"/>
      </w:r>
      <w:r>
        <w:rPr>
          <w:rFonts w:ascii="Amiri" w:hAnsi="Amiri" w:eastAsia="Amiri" w:cs="Amiri"/>
          <w:lang w:bidi="ar-SA"/>
          <w:color w:val="111111"/>
          <w:sz w:val="28"/>
          <w:szCs w:val="28"/>
          <w:rtl/>
        </w:rPr>
        <w:t xml:space="preserve">ابن أبي أوفى : « أعطاني أبي صدقة فأتيت بها النبي عليه‌السلام ، فقال : اللهم صلِ على آلِ أبي أوفى » فإِن هذه الصلاة عندي الرحمة ، ومنه</w:t>
      </w:r>
    </w:p>
    <w:p>
      <w:pPr>
        <w:pStyle w:val="BookText"/>
      </w:pPr>
      <w:r>
        <w:rPr>
          <w:rFonts w:ascii="IRNazanin" w:hAnsi="IRNazanin" w:eastAsia="IRNazanin" w:cs="IRNazanin"/>
          <w:lang w:bidi="fa-IR"/>
          <w:color w:val="111111"/>
          <w:sz w:val="28"/>
          <w:szCs w:val="28"/>
          <w:rtl/>
        </w:rPr>
        <w:t xml:space="preserve">[شماره صفحه واقعی : 3814]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76" w:name="pg14450_182790"/>
    <w:bookmarkEnd w:id="476"/>
    <w:p>
      <w:pPr>
        <w:pStyle w:val="BookText"/>
      </w:pPr>
      <w:r>
        <w:rPr>
          <w:rFonts w:ascii="Amiri" w:hAnsi="Amiri" w:eastAsia="Amiri" w:cs="Amiri"/>
          <w:lang w:bidi="ar-SA"/>
          <w:color w:val="111111"/>
          <w:sz w:val="28"/>
          <w:szCs w:val="28"/>
          <w:rtl/>
        </w:rPr>
        <w:t xml:space="preserve">( إِنَّ اللهَ وَمَلائِكَتَهُ يُصَلُّونَ عَلَى النَّبِيِ )</w:t>
      </w:r>
      <w:r>
        <w:rPr>
          <w:rStyle w:val="FootnoteReference"/>
        </w:rPr>
        <w:footnoteReference w:id="1280"/>
      </w:r>
      <w:r>
        <w:rPr>
          <w:rFonts w:ascii="Amiri" w:hAnsi="Amiri" w:eastAsia="Amiri" w:cs="Amiri"/>
          <w:lang w:bidi="ar-SA"/>
          <w:color w:val="111111"/>
          <w:sz w:val="28"/>
          <w:szCs w:val="28"/>
          <w:rtl/>
        </w:rPr>
        <w:t xml:space="preserve">قال الفراء : قوله تعالى : ( هُوَ الَّذِي يُصَلِّي عَلَيْكُمْ وَمَلائِكَتُهُ )</w:t>
      </w:r>
      <w:r>
        <w:rPr>
          <w:rStyle w:val="FootnoteReference"/>
        </w:rPr>
        <w:footnoteReference w:id="1281"/>
      </w:r>
      <w:r>
        <w:rPr>
          <w:rFonts w:ascii="Amiri" w:hAnsi="Amiri" w:eastAsia="Amiri" w:cs="Amiri"/>
          <w:lang w:bidi="ar-SA"/>
          <w:color w:val="111111"/>
          <w:sz w:val="28"/>
          <w:szCs w:val="28"/>
          <w:rtl/>
        </w:rPr>
        <w:t xml:space="preserve">أي يستغفر لكم وملائكته. والأصل في الصلاة : الدعاء ، قال الأعشى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تقول بنتي وقد قرَّبْتُ مرتحلاً</w:t>
      </w:r>
    </w:p>
    <w:p>
      <w:pPr>
        <w:pStyle w:val="BookText"/>
      </w:pPr>
      <w:r>
        <w:rPr>
          <w:rFonts w:ascii="Amiri" w:hAnsi="Amiri" w:eastAsia="Amiri" w:cs="Amiri"/>
          <w:lang w:bidi="ar-SA"/>
          <w:color w:val="111111"/>
          <w:sz w:val="28"/>
          <w:szCs w:val="28"/>
          <w:rtl/>
        </w:rPr>
        <w:t xml:space="preserve">يا رب جنِّب أبي الأوصابَ والوجعا</w:t>
      </w:r>
    </w:p>
    <w:p>
      <w:pPr>
        <w:pStyle w:val="BookText"/>
      </w:pPr>
      <w:r>
        <w:rPr>
          <w:rFonts w:ascii="Amiri" w:hAnsi="Amiri" w:eastAsia="Amiri" w:cs="Amiri"/>
          <w:lang w:bidi="ar-SA"/>
          <w:color w:val="111111"/>
          <w:sz w:val="28"/>
          <w:szCs w:val="28"/>
          <w:rtl/>
        </w:rPr>
        <w:t xml:space="preserve">عليك مثل الذي صلَّيت فاغتمضي</w:t>
      </w:r>
    </w:p>
    <w:p>
      <w:pPr>
        <w:pStyle w:val="BookText"/>
      </w:pPr>
      <w:r>
        <w:rPr>
          <w:rFonts w:ascii="Amiri" w:hAnsi="Amiri" w:eastAsia="Amiri" w:cs="Amiri"/>
          <w:lang w:bidi="ar-SA"/>
          <w:color w:val="111111"/>
          <w:sz w:val="28"/>
          <w:szCs w:val="28"/>
          <w:rtl/>
        </w:rPr>
        <w:t xml:space="preserve">نوماً فإِن لجنب المرء مضطجعاً</w:t>
      </w:r>
    </w:p>
    <w:p>
      <w:pPr>
        <w:pStyle w:val="BookText"/>
      </w:pPr>
      <w:r>
        <w:rPr>
          <w:rFonts w:ascii="Amiri" w:hAnsi="Amiri" w:eastAsia="Amiri" w:cs="Amiri"/>
          <w:lang w:bidi="ar-SA"/>
          <w:color w:val="111111"/>
          <w:sz w:val="28"/>
          <w:szCs w:val="28"/>
          <w:rtl/>
        </w:rPr>
        <w:t xml:space="preserve">أي عليك مثل الذي دعوت لي به.</w:t>
      </w:r>
    </w:p>
    <w:p>
      <w:pPr>
        <w:pStyle w:val="BookText"/>
      </w:pPr>
      <w:r>
        <w:rPr>
          <w:rFonts w:ascii="Amiri" w:hAnsi="Amiri" w:eastAsia="Amiri" w:cs="Amiri"/>
          <w:lang w:bidi="ar-SA"/>
          <w:color w:val="111111"/>
          <w:sz w:val="28"/>
          <w:szCs w:val="28"/>
          <w:rtl/>
        </w:rPr>
        <w:t xml:space="preserve">وصلى الفرس : إِذا خرج مصلياً وهو الذي يتلو السابق لأن رأسه عند صلاه ، ومنه قول </w:t>
      </w:r>
      <w:r>
        <w:rPr>
          <w:rStyle w:val="FootnoteReference"/>
        </w:rPr>
        <w:footnoteReference w:id="1283"/>
      </w:r>
      <w:r>
        <w:rPr>
          <w:rFonts w:ascii="Amiri" w:hAnsi="Amiri" w:eastAsia="Amiri" w:cs="Amiri"/>
          <w:lang w:bidi="ar-SA"/>
          <w:color w:val="111111"/>
          <w:sz w:val="28"/>
          <w:szCs w:val="28"/>
          <w:rtl/>
        </w:rPr>
        <w:t xml:space="preserve">علي بن أبي طالب : « سبق رسول الله صَلى الله عَليه وسلّم وصلَّى أبو بكر وثلث عمر! » أي تلا أبو بكر النبي عليه‌السلام وثلث عمر : أي كان ثالثاً.</w:t>
      </w:r>
    </w:p>
    <w:p>
      <w:pPr>
        <w:pStyle w:val="BookText"/>
      </w:pPr>
      <w:r>
        <w:rPr>
          <w:rFonts w:ascii="Amiri" w:hAnsi="Amiri" w:eastAsia="Amiri" w:cs="Amiri"/>
          <w:lang w:bidi="ar-SA"/>
          <w:color w:val="111111"/>
          <w:sz w:val="28"/>
          <w:szCs w:val="28"/>
          <w:rtl/>
        </w:rPr>
        <w:t xml:space="preserve">ي</w:t>
      </w:r>
    </w:p>
    <w:p>
      <w:pPr>
        <w:pStyle w:val="Heading5"/>
      </w:pPr>
      <w:bookmarkStart w:id="2839" w:name="_Toc2157"/>
      <w:r>
        <w:t>التصلية</w:t>
      </w:r>
      <w:bookmarkEnd w:id="2839"/>
    </w:p>
    <w:p>
      <w:pPr>
        <w:pStyle w:val="BookText"/>
      </w:pPr>
      <w:r>
        <w:rPr>
          <w:rFonts w:ascii="Amiri" w:hAnsi="Amiri" w:eastAsia="Amiri" w:cs="Amiri"/>
          <w:lang w:bidi="ar-SA"/>
          <w:color w:val="111111"/>
          <w:sz w:val="28"/>
          <w:szCs w:val="28"/>
          <w:rtl/>
        </w:rPr>
        <w:t xml:space="preserve">[التصلية] : يقال : صَلَّيْتَ العُودَ على النار : إِذا أدرتَهُ عليها تليّنه وتثقفه. وقيل : إِن الصلاة منه ، لأن المصلي يلين ويخشع ، قال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تعجلْ بأمرك واستدمْهُ</w:t>
      </w:r>
    </w:p>
    <w:p>
      <w:pPr>
        <w:pStyle w:val="BookText"/>
      </w:pPr>
      <w:r>
        <w:rPr>
          <w:rFonts w:ascii="Amiri" w:hAnsi="Amiri" w:eastAsia="Amiri" w:cs="Amiri"/>
          <w:lang w:bidi="ar-SA"/>
          <w:color w:val="111111"/>
          <w:sz w:val="28"/>
          <w:szCs w:val="28"/>
          <w:rtl/>
        </w:rPr>
        <w:t xml:space="preserve">فما صلَّى عصاكَ كمستديم</w:t>
      </w:r>
    </w:p>
    <w:p>
      <w:pPr>
        <w:pStyle w:val="BookText"/>
      </w:pPr>
      <w:r>
        <w:rPr>
          <w:rFonts w:ascii="Amiri" w:hAnsi="Amiri" w:eastAsia="Amiri" w:cs="Amiri"/>
          <w:lang w:bidi="ar-SA"/>
          <w:color w:val="111111"/>
          <w:sz w:val="28"/>
          <w:szCs w:val="28"/>
          <w:rtl/>
        </w:rPr>
        <w:t xml:space="preserve">وصلَّى الشيء بالنار : إِذا أحرقه ، قال الله تعالى : ( ثُمَّ الْجَحِيمَ صَلُّوهُ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3815]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77" w:name="pg14450_182791"/>
    <w:bookmarkEnd w:id="477"/>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ح</w:t>
      </w:r>
    </w:p>
    <w:p>
      <w:pPr>
        <w:pStyle w:val="Heading5"/>
      </w:pPr>
      <w:bookmarkStart w:id="2840" w:name="_Toc2158"/>
      <w:r>
        <w:t>المصالحة</w:t>
      </w:r>
      <w:bookmarkEnd w:id="2840"/>
    </w:p>
    <w:p>
      <w:pPr>
        <w:pStyle w:val="BookText"/>
      </w:pPr>
      <w:r>
        <w:rPr>
          <w:rFonts w:ascii="Amiri" w:hAnsi="Amiri" w:eastAsia="Amiri" w:cs="Amiri"/>
          <w:lang w:bidi="ar-SA"/>
          <w:color w:val="111111"/>
          <w:sz w:val="28"/>
          <w:szCs w:val="28"/>
          <w:rtl/>
        </w:rPr>
        <w:t xml:space="preserve">[المصالحة] : صالحه : من الصلح.</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2841" w:name="_Toc2159"/>
      <w:r>
        <w:t>الاصطلاب</w:t>
      </w:r>
      <w:bookmarkEnd w:id="2841"/>
    </w:p>
    <w:p>
      <w:pPr>
        <w:pStyle w:val="BookText"/>
      </w:pPr>
      <w:r>
        <w:rPr>
          <w:rFonts w:ascii="Amiri" w:hAnsi="Amiri" w:eastAsia="Amiri" w:cs="Amiri"/>
          <w:lang w:bidi="ar-SA"/>
          <w:color w:val="111111"/>
          <w:sz w:val="28"/>
          <w:szCs w:val="28"/>
          <w:rtl/>
        </w:rPr>
        <w:t xml:space="preserve">[الاصطلاب] : اصطلب الرجلُ : إِذا جمع العظام فاستخرج وَدَكها ليأتدم به ، قال الكميت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واحتلَّ بَرْكُ الشتاء منزِلَهُ</w:t>
      </w:r>
    </w:p>
    <w:p>
      <w:pPr>
        <w:pStyle w:val="BookText"/>
      </w:pPr>
      <w:r>
        <w:rPr>
          <w:rFonts w:ascii="Amiri" w:hAnsi="Amiri" w:eastAsia="Amiri" w:cs="Amiri"/>
          <w:lang w:bidi="ar-SA"/>
          <w:color w:val="111111"/>
          <w:sz w:val="28"/>
          <w:szCs w:val="28"/>
          <w:rtl/>
        </w:rPr>
        <w:t xml:space="preserve">وبات شيخُ العيال يصطلِب</w:t>
      </w:r>
    </w:p>
    <w:p>
      <w:pPr>
        <w:pStyle w:val="BookText"/>
      </w:pPr>
      <w:r>
        <w:rPr>
          <w:rFonts w:ascii="IRNazanin" w:hAnsi="IRNazanin" w:eastAsia="IRNazanin" w:cs="IRNazanin"/>
          <w:lang w:bidi="fa-IR"/>
          <w:color w:val="111111"/>
          <w:sz w:val="28"/>
          <w:szCs w:val="28"/>
          <w:rtl/>
        </w:rPr>
        <w:t xml:space="preserve">ح</w:t>
      </w:r>
    </w:p>
    <w:p>
      <w:pPr>
        <w:pStyle w:val="Heading5"/>
      </w:pPr>
      <w:bookmarkStart w:id="2842" w:name="_Toc2160"/>
      <w:r>
        <w:t>الاصطلاح</w:t>
      </w:r>
      <w:bookmarkEnd w:id="2842"/>
    </w:p>
    <w:p>
      <w:pPr>
        <w:pStyle w:val="BookText"/>
      </w:pPr>
      <w:r>
        <w:rPr>
          <w:rFonts w:ascii="Amiri" w:hAnsi="Amiri" w:eastAsia="Amiri" w:cs="Amiri"/>
          <w:lang w:bidi="ar-SA"/>
          <w:color w:val="111111"/>
          <w:sz w:val="28"/>
          <w:szCs w:val="28"/>
          <w:rtl/>
        </w:rPr>
        <w:t xml:space="preserve">[الاصطلاح] : اصطلح القوم : أي تصالحوا.</w:t>
      </w:r>
    </w:p>
    <w:p>
      <w:pPr>
        <w:pStyle w:val="BookText"/>
      </w:pPr>
      <w:r>
        <w:rPr>
          <w:rFonts w:ascii="IRNazanin" w:hAnsi="IRNazanin" w:eastAsia="IRNazanin" w:cs="IRNazanin"/>
          <w:lang w:bidi="fa-IR"/>
          <w:color w:val="111111"/>
          <w:sz w:val="28"/>
          <w:szCs w:val="28"/>
          <w:rtl/>
        </w:rPr>
        <w:t xml:space="preserve">ق</w:t>
      </w:r>
    </w:p>
    <w:p>
      <w:pPr>
        <w:pStyle w:val="Heading5"/>
      </w:pPr>
      <w:bookmarkStart w:id="2843" w:name="_Toc2161"/>
      <w:r>
        <w:t>الاصطلاق</w:t>
      </w:r>
      <w:bookmarkEnd w:id="2843"/>
    </w:p>
    <w:p>
      <w:pPr>
        <w:pStyle w:val="BookText"/>
      </w:pPr>
      <w:r>
        <w:rPr>
          <w:rFonts w:ascii="Amiri" w:hAnsi="Amiri" w:eastAsia="Amiri" w:cs="Amiri"/>
          <w:lang w:bidi="ar-SA"/>
          <w:color w:val="111111"/>
          <w:sz w:val="28"/>
          <w:szCs w:val="28"/>
          <w:rtl/>
        </w:rPr>
        <w:t xml:space="preserve">[الاصطلاق] : اصطلاق الفحل : صريفُ أنيابه. ومنه سمي المصطلِق ، بالقاف.</w:t>
      </w:r>
    </w:p>
    <w:p>
      <w:pPr>
        <w:pStyle w:val="BookText"/>
      </w:pPr>
      <w:r>
        <w:rPr>
          <w:rFonts w:ascii="IRNazanin" w:hAnsi="IRNazanin" w:eastAsia="IRNazanin" w:cs="IRNazanin"/>
          <w:lang w:bidi="fa-IR"/>
          <w:color w:val="111111"/>
          <w:sz w:val="28"/>
          <w:szCs w:val="28"/>
          <w:rtl/>
        </w:rPr>
        <w:t xml:space="preserve">م</w:t>
      </w:r>
    </w:p>
    <w:p>
      <w:pPr>
        <w:pStyle w:val="Heading5"/>
      </w:pPr>
      <w:bookmarkStart w:id="2844" w:name="_Toc2162"/>
      <w:r>
        <w:t>الاصطلام</w:t>
      </w:r>
      <w:bookmarkEnd w:id="2844"/>
    </w:p>
    <w:p>
      <w:pPr>
        <w:pStyle w:val="BookText"/>
      </w:pPr>
      <w:r>
        <w:rPr>
          <w:rFonts w:ascii="Amiri" w:hAnsi="Amiri" w:eastAsia="Amiri" w:cs="Amiri"/>
          <w:lang w:bidi="ar-SA"/>
          <w:color w:val="111111"/>
          <w:sz w:val="28"/>
          <w:szCs w:val="28"/>
          <w:rtl/>
        </w:rPr>
        <w:t xml:space="preserve">[الاصطلام] : الاستئصال ، يقال : اصطلِمَ القومُ : إِذا أبيدوا. وأنشد الفراء :</w:t>
      </w:r>
    </w:p>
    <w:p>
      <w:pPr>
        <w:pStyle w:val="BookText"/>
      </w:pPr>
      <w:r>
        <w:rPr>
          <w:rFonts w:ascii="Amiri" w:hAnsi="Amiri" w:eastAsia="Amiri" w:cs="Amiri"/>
          <w:lang w:bidi="ar-SA"/>
          <w:color w:val="111111"/>
          <w:sz w:val="28"/>
          <w:szCs w:val="28"/>
          <w:rtl/>
        </w:rPr>
        <w:t xml:space="preserve">مثلُ النعامة كانت وهي سالمةٌ</w:t>
      </w:r>
    </w:p>
    <w:p>
      <w:pPr>
        <w:pStyle w:val="BookText"/>
      </w:pPr>
      <w:r>
        <w:rPr>
          <w:rFonts w:ascii="Amiri" w:hAnsi="Amiri" w:eastAsia="Amiri" w:cs="Amiri"/>
          <w:lang w:bidi="ar-SA"/>
          <w:color w:val="111111"/>
          <w:sz w:val="28"/>
          <w:szCs w:val="28"/>
          <w:rtl/>
        </w:rPr>
        <w:t xml:space="preserve">أذناء حتى دعاها الحَيْنُ والجُنُن</w:t>
      </w:r>
    </w:p>
    <w:p>
      <w:pPr>
        <w:pStyle w:val="BookText"/>
      </w:pPr>
      <w:r>
        <w:rPr>
          <w:rFonts w:ascii="Amiri" w:hAnsi="Amiri" w:eastAsia="Amiri" w:cs="Amiri"/>
          <w:lang w:bidi="ar-SA"/>
          <w:color w:val="111111"/>
          <w:sz w:val="28"/>
          <w:szCs w:val="28"/>
          <w:rtl/>
        </w:rPr>
        <w:t xml:space="preserve">جاءت لِتَشْرِيَ قرناً أو تعوِّضَهُ</w:t>
      </w:r>
    </w:p>
    <w:p>
      <w:pPr>
        <w:pStyle w:val="BookText"/>
      </w:pPr>
      <w:r>
        <w:rPr>
          <w:rFonts w:ascii="Amiri" w:hAnsi="Amiri" w:eastAsia="Amiri" w:cs="Amiri"/>
          <w:lang w:bidi="ar-SA"/>
          <w:color w:val="111111"/>
          <w:sz w:val="28"/>
          <w:szCs w:val="28"/>
          <w:rtl/>
        </w:rPr>
        <w:t xml:space="preserve">والدهرُ فيه رباحُ البيع والغبن</w:t>
      </w:r>
    </w:p>
    <w:p>
      <w:pPr>
        <w:pStyle w:val="BookText"/>
      </w:pPr>
      <w:r>
        <w:rPr>
          <w:rFonts w:ascii="Amiri" w:hAnsi="Amiri" w:eastAsia="Amiri" w:cs="Amiri"/>
          <w:lang w:bidi="ar-SA"/>
          <w:color w:val="111111"/>
          <w:sz w:val="28"/>
          <w:szCs w:val="28"/>
          <w:rtl/>
        </w:rPr>
        <w:t xml:space="preserve">فقيل أذنُك صَلْمى ثُمَّتَ اصْطُلِمَتْ</w:t>
      </w:r>
    </w:p>
    <w:p>
      <w:pPr>
        <w:pStyle w:val="BookText"/>
      </w:pPr>
      <w:r>
        <w:rPr>
          <w:rFonts w:ascii="Amiri" w:hAnsi="Amiri" w:eastAsia="Amiri" w:cs="Amiri"/>
          <w:lang w:bidi="ar-SA"/>
          <w:color w:val="111111"/>
          <w:sz w:val="28"/>
          <w:szCs w:val="28"/>
          <w:rtl/>
        </w:rPr>
        <w:t xml:space="preserve">إِلى الصِّماخ فلا قَرْنٌ ولا أذن</w:t>
      </w:r>
    </w:p>
    <w:p>
      <w:pPr>
        <w:pStyle w:val="BookText"/>
      </w:pPr>
      <w:r>
        <w:rPr>
          <w:rFonts w:ascii="Amiri" w:hAnsi="Amiri" w:eastAsia="Amiri" w:cs="Amiri"/>
          <w:lang w:bidi="ar-SA"/>
          <w:color w:val="111111"/>
          <w:sz w:val="28"/>
          <w:szCs w:val="28"/>
          <w:rtl/>
        </w:rPr>
        <w:t xml:space="preserve">ي</w:t>
      </w:r>
    </w:p>
    <w:p>
      <w:pPr>
        <w:pStyle w:val="Heading5"/>
      </w:pPr>
      <w:bookmarkStart w:id="2845" w:name="_Toc2163"/>
      <w:r>
        <w:t>الاصطلاء</w:t>
      </w:r>
      <w:bookmarkEnd w:id="2845"/>
    </w:p>
    <w:p>
      <w:pPr>
        <w:pStyle w:val="BookText"/>
      </w:pPr>
      <w:r>
        <w:rPr>
          <w:rFonts w:ascii="IRNazanin" w:hAnsi="IRNazanin" w:eastAsia="IRNazanin" w:cs="IRNazanin"/>
          <w:lang w:bidi="fa-IR"/>
          <w:color w:val="111111"/>
          <w:sz w:val="28"/>
          <w:szCs w:val="28"/>
          <w:rtl/>
        </w:rPr>
        <w:t xml:space="preserve">[الاصطلاء] : اصطلى بالنار : إِذا</w:t>
      </w:r>
    </w:p>
    <w:p>
      <w:pPr>
        <w:pStyle w:val="BookText"/>
      </w:pPr>
      <w:r>
        <w:rPr>
          <w:rFonts w:ascii="IRNazanin" w:hAnsi="IRNazanin" w:eastAsia="IRNazanin" w:cs="IRNazanin"/>
          <w:lang w:bidi="fa-IR"/>
          <w:color w:val="111111"/>
          <w:sz w:val="28"/>
          <w:szCs w:val="28"/>
          <w:rtl/>
        </w:rPr>
        <w:t xml:space="preserve">[شماره صفحه واقعی : 3816]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78" w:name="pg14450_182792"/>
    <w:bookmarkEnd w:id="478"/>
    <w:p>
      <w:pPr>
        <w:pStyle w:val="BookText"/>
      </w:pPr>
      <w:r>
        <w:rPr>
          <w:rFonts w:ascii="Amiri" w:hAnsi="Amiri" w:eastAsia="Amiri" w:cs="Amiri"/>
          <w:lang w:bidi="ar-SA"/>
          <w:color w:val="111111"/>
          <w:sz w:val="28"/>
          <w:szCs w:val="28"/>
          <w:rtl/>
        </w:rPr>
        <w:t xml:space="preserve">باشرها ، قال الله تعالى : ( لَعَلَّكُمْ تَصْطَلُونَ )</w:t>
      </w:r>
      <w:r>
        <w:rPr>
          <w:rStyle w:val="FootnoteReference"/>
        </w:rPr>
        <w:footnoteReference w:id="1287"/>
      </w:r>
      <w:r>
        <w:rPr>
          <w:rFonts w:ascii="Amiri" w:hAnsi="Amiri" w:eastAsia="Amiri" w:cs="Amiri"/>
          <w:lang w:bidi="ar-SA"/>
          <w:color w:val="111111"/>
          <w:sz w:val="28"/>
          <w:szCs w:val="28"/>
          <w:rtl/>
        </w:rPr>
        <w:t xml:space="preserve">قال ابن عباس كانوا شَاتِين.</w:t>
      </w:r>
    </w:p>
    <w:p>
      <w:pPr>
        <w:pStyle w:val="BookText"/>
      </w:pPr>
      <w:r>
        <w:rPr>
          <w:rFonts w:ascii="Amiri" w:hAnsi="Amiri" w:eastAsia="Amiri" w:cs="Amiri"/>
          <w:lang w:bidi="ar-SA"/>
          <w:color w:val="111111"/>
          <w:sz w:val="28"/>
          <w:szCs w:val="28"/>
          <w:rtl/>
        </w:rPr>
        <w:t xml:space="preserve">ويقال : فلان لا يُصطلى بناره : أي لا يُتعرض لحده ، قال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أبو مُرَّة في أطماره</w:t>
      </w:r>
    </w:p>
    <w:p>
      <w:pPr>
        <w:pStyle w:val="BookText"/>
      </w:pPr>
      <w:r>
        <w:rPr>
          <w:rFonts w:ascii="Amiri" w:hAnsi="Amiri" w:eastAsia="Amiri" w:cs="Amiri"/>
          <w:lang w:bidi="ar-SA"/>
          <w:color w:val="111111"/>
          <w:sz w:val="28"/>
          <w:szCs w:val="28"/>
          <w:rtl/>
        </w:rPr>
        <w:t xml:space="preserve">أنا الذي لا يُصْطلى بناره</w:t>
      </w:r>
    </w:p>
    <w:p>
      <w:pPr>
        <w:pStyle w:val="BookText"/>
      </w:pPr>
      <w:r>
        <w:rPr>
          <w:rFonts w:ascii="Amiri" w:hAnsi="Amiri" w:eastAsia="Amiri" w:cs="Amiri"/>
          <w:lang w:bidi="ar-SA"/>
          <w:color w:val="111111"/>
          <w:sz w:val="28"/>
          <w:szCs w:val="28"/>
          <w:rtl/>
        </w:rPr>
        <w:t xml:space="preserve">حيَّةُ قُفٍّ زال عن قشاره</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ت</w:t>
      </w:r>
    </w:p>
    <w:p>
      <w:pPr>
        <w:pStyle w:val="Heading5"/>
      </w:pPr>
      <w:bookmarkStart w:id="2846" w:name="_Toc2164"/>
      <w:r>
        <w:t>الانصلات</w:t>
      </w:r>
      <w:bookmarkEnd w:id="2846"/>
    </w:p>
    <w:p>
      <w:pPr>
        <w:pStyle w:val="BookText"/>
      </w:pPr>
      <w:r>
        <w:rPr>
          <w:rFonts w:ascii="Amiri" w:hAnsi="Amiri" w:eastAsia="Amiri" w:cs="Amiri"/>
          <w:lang w:bidi="ar-SA"/>
          <w:color w:val="111111"/>
          <w:sz w:val="28"/>
          <w:szCs w:val="28"/>
          <w:rtl/>
        </w:rPr>
        <w:t xml:space="preserve">[الانصلات] : انصلت في سيره : إِذا مضى.</w:t>
      </w:r>
    </w:p>
    <w:p>
      <w:pPr>
        <w:pStyle w:val="BookText"/>
      </w:pPr>
      <w:r>
        <w:rPr>
          <w:rFonts w:ascii="Amiri" w:hAnsi="Amiri" w:eastAsia="Amiri" w:cs="Amiri"/>
          <w:lang w:bidi="ar-SA"/>
          <w:color w:val="111111"/>
          <w:sz w:val="28"/>
          <w:szCs w:val="28"/>
          <w:rtl/>
        </w:rPr>
        <w:t xml:space="preserve">وسيف منصلت : أي ماض.</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2847" w:name="_Toc2165"/>
      <w:r>
        <w:t>الاستصلاح</w:t>
      </w:r>
      <w:bookmarkEnd w:id="2847"/>
    </w:p>
    <w:p>
      <w:pPr>
        <w:pStyle w:val="BookText"/>
      </w:pPr>
      <w:r>
        <w:rPr>
          <w:rFonts w:ascii="Amiri" w:hAnsi="Amiri" w:eastAsia="Amiri" w:cs="Amiri"/>
          <w:lang w:bidi="ar-SA"/>
          <w:color w:val="111111"/>
          <w:sz w:val="28"/>
          <w:szCs w:val="28"/>
          <w:rtl/>
        </w:rPr>
        <w:t xml:space="preserve">[الاستصلاح] : نقيض الاستفساد ، يقال : أربع لا يستصلح فسادها : محاسدة الأكفاء ، وعداوة القرباء ، والركاكة في الأمراء ، والفسق في العلماء.</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2848" w:name="_Toc2166"/>
      <w:r>
        <w:t>التَّصَلُّب</w:t>
      </w:r>
      <w:bookmarkEnd w:id="2848"/>
    </w:p>
    <w:p>
      <w:pPr>
        <w:pStyle w:val="BookText"/>
      </w:pPr>
      <w:r>
        <w:rPr>
          <w:rFonts w:ascii="Amiri" w:hAnsi="Amiri" w:eastAsia="Amiri" w:cs="Amiri"/>
          <w:lang w:bidi="ar-SA"/>
          <w:color w:val="111111"/>
          <w:sz w:val="28"/>
          <w:szCs w:val="28"/>
          <w:rtl/>
        </w:rPr>
        <w:t xml:space="preserve">[التَّصَلُّب] : التشدد ، يقال : تصلّب فلان في أمره.</w:t>
      </w:r>
    </w:p>
    <w:p>
      <w:pPr>
        <w:pStyle w:val="BookText"/>
      </w:pPr>
      <w:r>
        <w:rPr>
          <w:rFonts w:ascii="IRNazanin" w:hAnsi="IRNazanin" w:eastAsia="IRNazanin" w:cs="IRNazanin"/>
          <w:lang w:bidi="fa-IR"/>
          <w:color w:val="111111"/>
          <w:sz w:val="28"/>
          <w:szCs w:val="28"/>
          <w:rtl/>
        </w:rPr>
        <w:t xml:space="preserve">ف</w:t>
      </w:r>
    </w:p>
    <w:p>
      <w:pPr>
        <w:pStyle w:val="Heading5"/>
      </w:pPr>
      <w:bookmarkStart w:id="2849" w:name="_Toc2167"/>
      <w:r>
        <w:t>التَّصَلُّف</w:t>
      </w:r>
      <w:bookmarkEnd w:id="2849"/>
    </w:p>
    <w:p>
      <w:pPr>
        <w:pStyle w:val="BookText"/>
      </w:pPr>
      <w:r>
        <w:rPr>
          <w:rFonts w:ascii="Amiri" w:hAnsi="Amiri" w:eastAsia="Amiri" w:cs="Amiri"/>
          <w:lang w:bidi="ar-SA"/>
          <w:color w:val="111111"/>
          <w:sz w:val="28"/>
          <w:szCs w:val="28"/>
          <w:rtl/>
        </w:rPr>
        <w:t xml:space="preserve">[التَّصَلُّف] : تصلّف ، من الصَّلَف.</w:t>
      </w:r>
    </w:p>
    <w:p>
      <w:pPr>
        <w:pStyle w:val="BookText"/>
      </w:pPr>
      <w:r>
        <w:rPr>
          <w:rFonts w:ascii="IRNazanin" w:hAnsi="IRNazanin" w:eastAsia="IRNazanin" w:cs="IRNazanin"/>
          <w:lang w:bidi="fa-IR"/>
          <w:color w:val="111111"/>
          <w:sz w:val="28"/>
          <w:szCs w:val="28"/>
          <w:rtl/>
        </w:rPr>
        <w:t xml:space="preserve">ق</w:t>
      </w:r>
    </w:p>
    <w:p>
      <w:pPr>
        <w:pStyle w:val="Heading5"/>
      </w:pPr>
      <w:bookmarkStart w:id="2850" w:name="_Toc2168"/>
      <w:r>
        <w:t>التَّصَلُّق</w:t>
      </w:r>
      <w:bookmarkEnd w:id="2850"/>
    </w:p>
    <w:p>
      <w:pPr>
        <w:pStyle w:val="BookText"/>
      </w:pPr>
      <w:r>
        <w:rPr>
          <w:rFonts w:ascii="Amiri" w:hAnsi="Amiri" w:eastAsia="Amiri" w:cs="Amiri"/>
          <w:lang w:bidi="ar-SA"/>
          <w:color w:val="111111"/>
          <w:sz w:val="28"/>
          <w:szCs w:val="28"/>
          <w:rtl/>
        </w:rPr>
        <w:t xml:space="preserve">[التَّصَلُّق] : تصلَّقت الحامل : إِذا أخذها الطَّلْق فرمت بنفسها واضطربت من الألم وكذلك غيرها.</w:t>
      </w:r>
    </w:p>
    <w:p>
      <w:pPr>
        <w:pStyle w:val="BookText"/>
      </w:pPr>
      <w:r>
        <w:rPr>
          <w:rFonts w:ascii="Amiri" w:hAnsi="Amiri" w:eastAsia="Amiri" w:cs="Amiri"/>
          <w:lang w:bidi="ar-SA"/>
          <w:color w:val="111111"/>
          <w:sz w:val="28"/>
          <w:szCs w:val="28"/>
          <w:rtl/>
        </w:rPr>
        <w:t xml:space="preserve">ي</w:t>
      </w:r>
    </w:p>
    <w:p>
      <w:pPr>
        <w:pStyle w:val="Heading5"/>
      </w:pPr>
      <w:bookmarkStart w:id="2851" w:name="_Toc2169"/>
      <w:r>
        <w:t>التَّصَلِّي</w:t>
      </w:r>
      <w:bookmarkEnd w:id="2851"/>
    </w:p>
    <w:p>
      <w:pPr>
        <w:pStyle w:val="BookText"/>
      </w:pPr>
      <w:r>
        <w:rPr>
          <w:rFonts w:ascii="Amiri" w:hAnsi="Amiri" w:eastAsia="Amiri" w:cs="Amiri"/>
          <w:lang w:bidi="ar-SA"/>
          <w:color w:val="111111"/>
          <w:sz w:val="28"/>
          <w:szCs w:val="28"/>
          <w:rtl/>
        </w:rPr>
        <w:t xml:space="preserve">[التَّصَلِّي] : تصلى بالنار : إِذا صلِي</w:t>
      </w:r>
    </w:p>
    <w:p>
      <w:pPr>
        <w:pStyle w:val="BookText"/>
      </w:pPr>
      <w:r>
        <w:rPr>
          <w:rFonts w:ascii="IRNazanin" w:hAnsi="IRNazanin" w:eastAsia="IRNazanin" w:cs="IRNazanin"/>
          <w:lang w:bidi="fa-IR"/>
          <w:color w:val="111111"/>
          <w:sz w:val="28"/>
          <w:szCs w:val="28"/>
          <w:rtl/>
        </w:rPr>
        <w:t xml:space="preserve">[شماره صفحه واقعی : 3817]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79" w:name="pg14450_182793"/>
    <w:bookmarkEnd w:id="479"/>
    <w:p>
      <w:pPr>
        <w:pStyle w:val="BookText"/>
      </w:pPr>
      <w:r>
        <w:rPr>
          <w:rFonts w:ascii="Amiri" w:hAnsi="Amiri" w:eastAsia="Amiri" w:cs="Amiri"/>
          <w:lang w:bidi="ar-SA"/>
          <w:color w:val="111111"/>
          <w:sz w:val="28"/>
          <w:szCs w:val="28"/>
          <w:rtl/>
        </w:rPr>
        <w:t xml:space="preserve">حرها ، وتصلّاها أيضاً ، قال :</w:t>
      </w:r>
    </w:p>
    <w:p>
      <w:pPr>
        <w:pStyle w:val="BookText"/>
      </w:pPr>
      <w:r>
        <w:rPr>
          <w:rFonts w:ascii="Amiri" w:hAnsi="Amiri" w:eastAsia="Amiri" w:cs="Amiri"/>
          <w:lang w:bidi="ar-SA"/>
          <w:color w:val="111111"/>
          <w:sz w:val="28"/>
          <w:szCs w:val="28"/>
          <w:rtl/>
        </w:rPr>
        <w:t xml:space="preserve">سُفع تصلّيْن وقود النار</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ح</w:t>
      </w:r>
    </w:p>
    <w:p>
      <w:pPr>
        <w:pStyle w:val="Heading5"/>
      </w:pPr>
      <w:bookmarkStart w:id="2852" w:name="_Toc2170"/>
      <w:r>
        <w:t>التصالح</w:t>
      </w:r>
      <w:bookmarkEnd w:id="2852"/>
    </w:p>
    <w:p>
      <w:pPr>
        <w:pStyle w:val="BookText"/>
      </w:pPr>
      <w:r>
        <w:rPr>
          <w:rFonts w:ascii="Amiri" w:hAnsi="Amiri" w:eastAsia="Amiri" w:cs="Amiri"/>
          <w:lang w:bidi="ar-SA"/>
          <w:color w:val="111111"/>
          <w:sz w:val="28"/>
          <w:szCs w:val="28"/>
          <w:rtl/>
        </w:rPr>
        <w:t xml:space="preserve">[التصالح] : تصالح القوم واصطلحوا بمعنى ، قال الله تعالى : يَصَّالَحَا بَيْنَهُمَا صُلْحاً </w:t>
      </w:r>
      <w:r>
        <w:rPr>
          <w:rStyle w:val="FootnoteReference"/>
        </w:rPr>
        <w:footnoteReference w:id="1289"/>
      </w:r>
      <w:r>
        <w:rPr>
          <w:rFonts w:ascii="Amiri" w:hAnsi="Amiri" w:eastAsia="Amiri" w:cs="Amiri"/>
          <w:lang w:bidi="ar-SA"/>
          <w:color w:val="111111"/>
          <w:sz w:val="28"/>
          <w:szCs w:val="28"/>
          <w:rtl/>
        </w:rPr>
        <w:t xml:space="preserve">أصله يتصالحا ، فأدغم.</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طح</w:t>
      </w:r>
    </w:p>
    <w:p>
      <w:pPr>
        <w:pStyle w:val="Heading5"/>
      </w:pPr>
      <w:bookmarkStart w:id="2853" w:name="_Toc2171"/>
      <w:r>
        <w:t>الصَّلْطَحة</w:t>
      </w:r>
      <w:bookmarkEnd w:id="2853"/>
    </w:p>
    <w:p>
      <w:pPr>
        <w:pStyle w:val="BookText"/>
      </w:pPr>
      <w:r>
        <w:rPr>
          <w:rFonts w:ascii="Amiri" w:hAnsi="Amiri" w:eastAsia="Amiri" w:cs="Amiri"/>
          <w:lang w:bidi="ar-SA"/>
          <w:color w:val="111111"/>
          <w:sz w:val="28"/>
          <w:szCs w:val="28"/>
          <w:rtl/>
        </w:rPr>
        <w:t xml:space="preserve">[الصَّلْطَحة] : صلطحه ، بالحاء : إِذا عرّضه.</w:t>
      </w:r>
    </w:p>
    <w:p>
      <w:pPr>
        <w:pStyle w:val="BookText"/>
      </w:pPr>
      <w:r>
        <w:rPr>
          <w:rFonts w:ascii="IRNazanin" w:hAnsi="IRNazanin" w:eastAsia="IRNazanin" w:cs="IRNazanin"/>
          <w:lang w:bidi="fa-IR"/>
          <w:color w:val="111111"/>
          <w:sz w:val="28"/>
          <w:szCs w:val="28"/>
          <w:rtl/>
        </w:rPr>
        <w:t xml:space="preserve">فع</w:t>
      </w:r>
    </w:p>
    <w:p>
      <w:pPr>
        <w:pStyle w:val="Heading5"/>
      </w:pPr>
      <w:bookmarkStart w:id="2854" w:name="_Toc2172"/>
      <w:r>
        <w:t>الصَّلْفَعة</w:t>
      </w:r>
      <w:bookmarkEnd w:id="2854"/>
    </w:p>
    <w:p>
      <w:pPr>
        <w:pStyle w:val="BookText"/>
      </w:pPr>
      <w:r>
        <w:rPr>
          <w:rFonts w:ascii="Amiri" w:hAnsi="Amiri" w:eastAsia="Amiri" w:cs="Amiri"/>
          <w:lang w:bidi="ar-SA"/>
          <w:color w:val="111111"/>
          <w:sz w:val="28"/>
          <w:szCs w:val="28"/>
          <w:rtl/>
        </w:rPr>
        <w:t xml:space="preserve">[الصَّلْفَعة] : صَلْفَع رأسه : إِذا ضرَبه.</w:t>
      </w:r>
    </w:p>
    <w:p>
      <w:pPr>
        <w:pStyle w:val="BookText"/>
      </w:pPr>
      <w:r>
        <w:rPr>
          <w:rFonts w:ascii="IRNazanin" w:hAnsi="IRNazanin" w:eastAsia="IRNazanin" w:cs="IRNazanin"/>
          <w:lang w:bidi="fa-IR"/>
          <w:color w:val="111111"/>
          <w:sz w:val="28"/>
          <w:szCs w:val="28"/>
          <w:rtl/>
        </w:rPr>
        <w:t xml:space="preserve">قع</w:t>
      </w:r>
    </w:p>
    <w:p>
      <w:pPr>
        <w:pStyle w:val="Heading5"/>
      </w:pPr>
      <w:bookmarkStart w:id="2855" w:name="_Toc2173"/>
      <w:r>
        <w:t>الصَّلْقَعة</w:t>
      </w:r>
      <w:bookmarkEnd w:id="2855"/>
    </w:p>
    <w:p>
      <w:pPr>
        <w:pStyle w:val="BookText"/>
      </w:pPr>
      <w:r>
        <w:rPr>
          <w:rFonts w:ascii="Amiri" w:hAnsi="Amiri" w:eastAsia="Amiri" w:cs="Amiri"/>
          <w:lang w:bidi="ar-SA"/>
          <w:color w:val="111111"/>
          <w:sz w:val="28"/>
          <w:szCs w:val="28"/>
          <w:rtl/>
        </w:rPr>
        <w:t xml:space="preserve">[الصَّلْقَعة] : يقال : إِن الصلقعة الإِعدام ، رجل مُصَلْقِعٌ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w:t>
      </w:r>
    </w:p>
    <w:p>
      <w:pPr>
        <w:pStyle w:val="Heading5"/>
      </w:pPr>
      <w:bookmarkStart w:id="2856" w:name="_Toc2174"/>
      <w:r>
        <w:t>الصَّلْمَعة</w:t>
      </w:r>
      <w:bookmarkEnd w:id="2856"/>
    </w:p>
    <w:p>
      <w:pPr>
        <w:pStyle w:val="BookText"/>
      </w:pPr>
      <w:r>
        <w:rPr>
          <w:rFonts w:ascii="Amiri" w:hAnsi="Amiri" w:eastAsia="Amiri" w:cs="Amiri"/>
          <w:lang w:bidi="ar-SA"/>
          <w:color w:val="111111"/>
          <w:sz w:val="28"/>
          <w:szCs w:val="28"/>
          <w:rtl/>
        </w:rPr>
        <w:t xml:space="preserve">[الصَّلْمَعة] : صَلْمع الشيءَ : إِذا قطعه من أصله.</w:t>
      </w:r>
    </w:p>
    <w:p>
      <w:pPr>
        <w:pStyle w:val="BookText"/>
      </w:pPr>
      <w:r>
        <w:rPr>
          <w:rFonts w:ascii="Amiri" w:hAnsi="Amiri" w:eastAsia="Amiri" w:cs="Amiri"/>
          <w:lang w:bidi="ar-SA"/>
          <w:color w:val="111111"/>
          <w:sz w:val="28"/>
          <w:szCs w:val="28"/>
          <w:rtl/>
        </w:rPr>
        <w:t xml:space="preserve">وصلمع رأسَه : إِذا حلقه.</w:t>
      </w:r>
    </w:p>
    <w:p>
      <w:pPr>
        <w:pStyle w:val="BookText"/>
      </w:pPr>
      <w:r>
        <w:rPr>
          <w:rFonts w:ascii="Amiri" w:hAnsi="Amiri" w:eastAsia="Amiri" w:cs="Amiri"/>
          <w:lang w:bidi="ar-SA"/>
          <w:color w:val="111111"/>
          <w:sz w:val="28"/>
          <w:szCs w:val="28"/>
          <w:rtl/>
        </w:rPr>
        <w:t xml:space="preserve">ويقال : إِن الصلمعة : الإِفلاس.</w:t>
      </w:r>
    </w:p>
    <w:p>
      <w:pPr>
        <w:pStyle w:val="BookText"/>
      </w:pPr>
      <w:r>
        <w:rPr>
          <w:rFonts w:ascii="IRNazanin" w:hAnsi="IRNazanin" w:eastAsia="IRNazanin" w:cs="IRNazanin"/>
          <w:lang w:bidi="fa-IR"/>
          <w:color w:val="111111"/>
          <w:sz w:val="28"/>
          <w:szCs w:val="28"/>
          <w:rtl/>
        </w:rPr>
        <w:t xml:space="preserve">قم</w:t>
      </w:r>
    </w:p>
    <w:p>
      <w:pPr>
        <w:pStyle w:val="Heading5"/>
      </w:pPr>
      <w:bookmarkStart w:id="2857" w:name="_Toc2175"/>
      <w:r>
        <w:t>الصَّلْقَمة</w:t>
      </w:r>
      <w:bookmarkEnd w:id="2857"/>
    </w:p>
    <w:p>
      <w:pPr>
        <w:pStyle w:val="BookText"/>
      </w:pPr>
      <w:r>
        <w:rPr>
          <w:rFonts w:ascii="Amiri" w:hAnsi="Amiri" w:eastAsia="Amiri" w:cs="Amiri"/>
          <w:lang w:bidi="ar-SA"/>
          <w:color w:val="111111"/>
          <w:sz w:val="28"/>
          <w:szCs w:val="28"/>
          <w:rtl/>
        </w:rPr>
        <w:t xml:space="preserve">[الصَّلْقَمة] : [ بالقاف ]</w:t>
      </w:r>
      <w:r>
        <w:rPr>
          <w:rStyle w:val="FootnoteReference"/>
        </w:rPr>
        <w:footnoteReference w:id="1291"/>
      </w:r>
      <w:r>
        <w:rPr>
          <w:rFonts w:ascii="Amiri" w:hAnsi="Amiri" w:eastAsia="Amiri" w:cs="Amiri"/>
          <w:lang w:bidi="ar-SA"/>
          <w:color w:val="111111"/>
          <w:sz w:val="28"/>
          <w:szCs w:val="28"/>
          <w:rtl/>
        </w:rPr>
        <w:t xml:space="preserve">: تَصَادمُ الأنيابِ.</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خد</w:t>
      </w:r>
    </w:p>
    <w:p>
      <w:pPr>
        <w:pStyle w:val="Heading5"/>
      </w:pPr>
      <w:bookmarkStart w:id="2858" w:name="_Toc2176"/>
      <w:r>
        <w:t>الاصْلِخْداد</w:t>
      </w:r>
      <w:bookmarkEnd w:id="2858"/>
    </w:p>
    <w:p>
      <w:pPr>
        <w:pStyle w:val="BookText"/>
      </w:pPr>
      <w:r>
        <w:rPr>
          <w:rFonts w:ascii="Amiri" w:hAnsi="Amiri" w:eastAsia="Amiri" w:cs="Amiri"/>
          <w:lang w:bidi="ar-SA"/>
          <w:color w:val="111111"/>
          <w:sz w:val="28"/>
          <w:szCs w:val="28"/>
          <w:rtl/>
        </w:rPr>
        <w:t xml:space="preserve">[الاصْلِخْداد] : المصْلَخِدّ : المنتصب القائم.</w:t>
      </w:r>
    </w:p>
    <w:p>
      <w:pPr>
        <w:pStyle w:val="BookText"/>
      </w:pPr>
      <w:r>
        <w:rPr>
          <w:rFonts w:ascii="IRNazanin" w:hAnsi="IRNazanin" w:eastAsia="IRNazanin" w:cs="IRNazanin"/>
          <w:lang w:bidi="fa-IR"/>
          <w:color w:val="111111"/>
          <w:sz w:val="28"/>
          <w:szCs w:val="28"/>
          <w:rtl/>
        </w:rPr>
        <w:t xml:space="preserve">خم</w:t>
      </w:r>
    </w:p>
    <w:p>
      <w:pPr>
        <w:pStyle w:val="Heading5"/>
      </w:pPr>
      <w:bookmarkStart w:id="2859" w:name="_Toc2177"/>
      <w:r>
        <w:t>الاصْلِخْمام</w:t>
      </w:r>
      <w:bookmarkEnd w:id="2859"/>
    </w:p>
    <w:p>
      <w:pPr>
        <w:pStyle w:val="BookText"/>
      </w:pPr>
      <w:r>
        <w:rPr>
          <w:rFonts w:ascii="Amiri" w:hAnsi="Amiri" w:eastAsia="Amiri" w:cs="Amiri"/>
          <w:lang w:bidi="ar-SA"/>
          <w:color w:val="111111"/>
          <w:sz w:val="28"/>
          <w:szCs w:val="28"/>
          <w:rtl/>
        </w:rPr>
        <w:t xml:space="preserve">[الاصْلِخْمام] : المصلخمّ : مثل المصلخد ، بالخاء معجمة فيهما.</w:t>
      </w:r>
    </w:p>
    <w:p>
      <w:pPr>
        <w:pStyle w:val="BookText"/>
      </w:pPr>
      <w:r>
        <w:rPr>
          <w:rFonts w:ascii="IRNazanin" w:hAnsi="IRNazanin" w:eastAsia="IRNazanin" w:cs="IRNazanin"/>
          <w:lang w:bidi="fa-IR"/>
          <w:color w:val="111111"/>
          <w:sz w:val="28"/>
          <w:szCs w:val="28"/>
          <w:rtl/>
        </w:rPr>
        <w:t xml:space="preserve">[شماره صفحه واقعی : 3818]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80" w:name="pg14450_182794"/>
    <w:bookmarkEnd w:id="480"/>
    <w:p>
      <w:pPr>
        <w:pStyle w:val="Heading3"/>
      </w:pPr>
      <w:bookmarkStart w:id="2860" w:name="_Toc2178"/>
      <w:r>
        <w:t>باب الصّاد والميم وما بعدهما</w:t>
      </w:r>
      <w:bookmarkEnd w:id="2860"/>
    </w:p>
    <w:p>
      <w:pPr>
        <w:pStyle w:val="Heading4"/>
      </w:pPr>
      <w:bookmarkStart w:id="2861" w:name="_Toc2179"/>
      <w:r>
        <w:t>الأسماء</w:t>
      </w:r>
      <w:bookmarkEnd w:id="2861"/>
    </w:p>
    <w:p>
      <w:pPr>
        <w:pStyle w:val="Heading5"/>
      </w:pPr>
      <w:bookmarkStart w:id="2862" w:name="_Toc2180"/>
      <w:r>
        <w:t>اشارة</w:t>
      </w:r>
      <w:bookmarkEnd w:id="2862"/>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ت</w:t>
      </w:r>
    </w:p>
    <w:p>
      <w:pPr>
        <w:pStyle w:val="Heading5"/>
      </w:pPr>
      <w:bookmarkStart w:id="2863" w:name="_Toc2181"/>
      <w:r>
        <w:t>الصَّمْت</w:t>
      </w:r>
      <w:bookmarkEnd w:id="2863"/>
    </w:p>
    <w:p>
      <w:pPr>
        <w:pStyle w:val="BookText"/>
      </w:pPr>
      <w:r>
        <w:rPr>
          <w:rFonts w:ascii="Amiri" w:hAnsi="Amiri" w:eastAsia="Amiri" w:cs="Amiri"/>
          <w:lang w:bidi="ar-SA"/>
          <w:color w:val="111111"/>
          <w:sz w:val="28"/>
          <w:szCs w:val="28"/>
          <w:rtl/>
        </w:rPr>
        <w:t xml:space="preserve">[الصَّمْت] : السكوت. قال :</w:t>
      </w:r>
    </w:p>
    <w:p>
      <w:pPr>
        <w:pStyle w:val="BookText"/>
      </w:pPr>
      <w:r>
        <w:rPr>
          <w:rFonts w:ascii="Amiri" w:hAnsi="Amiri" w:eastAsia="Amiri" w:cs="Amiri"/>
          <w:lang w:bidi="ar-SA"/>
          <w:color w:val="111111"/>
          <w:sz w:val="28"/>
          <w:szCs w:val="28"/>
          <w:rtl/>
        </w:rPr>
        <w:t xml:space="preserve">الصَّمْت حُكْم وقليلٌ فاعله</w:t>
      </w:r>
    </w:p>
    <w:p>
      <w:pPr>
        <w:pStyle w:val="BookText"/>
      </w:pPr>
      <w:r>
        <w:rPr>
          <w:rFonts w:ascii="IRNazanin" w:hAnsi="IRNazanin" w:eastAsia="IRNazanin" w:cs="IRNazanin"/>
          <w:lang w:bidi="fa-IR"/>
          <w:color w:val="111111"/>
          <w:sz w:val="28"/>
          <w:szCs w:val="28"/>
          <w:rtl/>
        </w:rPr>
        <w:t xml:space="preserve">د</w:t>
      </w:r>
    </w:p>
    <w:p>
      <w:pPr>
        <w:pStyle w:val="Heading5"/>
      </w:pPr>
      <w:bookmarkStart w:id="2864" w:name="_Toc2182"/>
      <w:r>
        <w:t>الصَّمْد</w:t>
      </w:r>
      <w:bookmarkEnd w:id="2864"/>
    </w:p>
    <w:p>
      <w:pPr>
        <w:pStyle w:val="BookText"/>
      </w:pPr>
      <w:r>
        <w:rPr>
          <w:rFonts w:ascii="Amiri" w:hAnsi="Amiri" w:eastAsia="Amiri" w:cs="Amiri"/>
          <w:lang w:bidi="ar-SA"/>
          <w:color w:val="111111"/>
          <w:sz w:val="28"/>
          <w:szCs w:val="28"/>
          <w:rtl/>
        </w:rPr>
        <w:t xml:space="preserve">[الصَّمْد] : المكان الصلب المرتفع لا يبلغ أن يكون جبلاً ، قال أبو النجم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يغادر الصَّمْدَ كظهرِ الأجزل</w:t>
      </w:r>
    </w:p>
    <w:p>
      <w:pPr>
        <w:pStyle w:val="BookText"/>
      </w:pPr>
      <w:r>
        <w:rPr>
          <w:rFonts w:ascii="IRNazanin" w:hAnsi="IRNazanin" w:eastAsia="IRNazanin" w:cs="IRNazanin"/>
          <w:lang w:bidi="fa-IR"/>
          <w:color w:val="111111"/>
          <w:sz w:val="28"/>
          <w:szCs w:val="28"/>
          <w:rtl/>
        </w:rPr>
        <w:t xml:space="preserve">غ</w:t>
      </w:r>
    </w:p>
    <w:p>
      <w:pPr>
        <w:pStyle w:val="Heading5"/>
      </w:pPr>
      <w:bookmarkStart w:id="2865" w:name="_Toc2183"/>
      <w:r>
        <w:t>صَمْغُ</w:t>
      </w:r>
      <w:bookmarkEnd w:id="2865"/>
    </w:p>
    <w:p>
      <w:pPr>
        <w:pStyle w:val="BookText"/>
      </w:pPr>
      <w:r>
        <w:rPr>
          <w:rFonts w:ascii="Amiri" w:hAnsi="Amiri" w:eastAsia="Amiri" w:cs="Amiri"/>
          <w:lang w:bidi="ar-SA"/>
          <w:color w:val="111111"/>
          <w:sz w:val="28"/>
          <w:szCs w:val="28"/>
          <w:rtl/>
        </w:rPr>
        <w:t xml:space="preserve">[صَمْغُ] الطلحِ والسَّلَمِ وغيرهما من الأشجار : معروف. وصَمْغ الطلح والسَّلَم بارد يابس يحبس البطن ويمنع انبعاث الدم ، وإِذا لطخ به مع بياض البيض على حرقِ النار منع من تنفُّطِه. وأجوده ما كان صافياً نقيّاً.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2866" w:name="_Toc2184"/>
      <w:r>
        <w:t>الصَّمْدة</w:t>
      </w:r>
      <w:bookmarkEnd w:id="2866"/>
    </w:p>
    <w:p>
      <w:pPr>
        <w:pStyle w:val="BookText"/>
      </w:pPr>
      <w:r>
        <w:rPr>
          <w:rFonts w:ascii="Amiri" w:hAnsi="Amiri" w:eastAsia="Amiri" w:cs="Amiri"/>
          <w:lang w:bidi="ar-SA"/>
          <w:color w:val="111111"/>
          <w:sz w:val="28"/>
          <w:szCs w:val="28"/>
          <w:rtl/>
        </w:rPr>
        <w:t xml:space="preserve">[الصَّمْدة] : أرض مرتفعة مستوية ، قال </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محالفُ صَمْدةٍ وقرينُ أخرى</w:t>
      </w:r>
    </w:p>
    <w:p>
      <w:pPr>
        <w:pStyle w:val="BookText"/>
      </w:pPr>
      <w:r>
        <w:rPr>
          <w:rFonts w:ascii="Amiri" w:hAnsi="Amiri" w:eastAsia="Amiri" w:cs="Amiri"/>
          <w:lang w:bidi="ar-SA"/>
          <w:color w:val="111111"/>
          <w:sz w:val="28"/>
          <w:szCs w:val="28"/>
          <w:rtl/>
        </w:rPr>
        <w:t xml:space="preserve">تجرُّ عليه حاصبَها الشمالُ</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ت</w:t>
      </w:r>
    </w:p>
    <w:p>
      <w:pPr>
        <w:pStyle w:val="Heading5"/>
      </w:pPr>
      <w:bookmarkStart w:id="2867" w:name="_Toc2185"/>
      <w:r>
        <w:t>الصُّمْتة</w:t>
      </w:r>
      <w:bookmarkEnd w:id="2867"/>
    </w:p>
    <w:p>
      <w:pPr>
        <w:pStyle w:val="BookText"/>
      </w:pPr>
      <w:r>
        <w:rPr>
          <w:rFonts w:ascii="Amiri" w:hAnsi="Amiri" w:eastAsia="Amiri" w:cs="Amiri"/>
          <w:lang w:bidi="ar-SA"/>
          <w:color w:val="111111"/>
          <w:sz w:val="28"/>
          <w:szCs w:val="28"/>
          <w:rtl/>
        </w:rPr>
        <w:t xml:space="preserve">[الصُّمْتة] : السكتة يسكَّت بها الصبي من تمر ونحوه.</w:t>
      </w:r>
    </w:p>
    <w:p>
      <w:pPr>
        <w:pStyle w:val="BookText"/>
      </w:pPr>
      <w:r>
        <w:rPr>
          <w:rFonts w:ascii="IRNazanin" w:hAnsi="IRNazanin" w:eastAsia="IRNazanin" w:cs="IRNazanin"/>
          <w:lang w:bidi="fa-IR"/>
          <w:color w:val="111111"/>
          <w:sz w:val="28"/>
          <w:szCs w:val="28"/>
          <w:rtl/>
        </w:rPr>
        <w:t xml:space="preserve">[شماره صفحه واقعی : 3819]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81" w:name="pg14450_182795"/>
    <w:bookmarkEnd w:id="481"/>
    <w:p>
      <w:pPr>
        <w:pStyle w:val="BookText"/>
      </w:pPr>
      <w:r>
        <w:rPr>
          <w:rFonts w:ascii="Amiri" w:hAnsi="Amiri" w:eastAsia="Amiri" w:cs="Amiri"/>
          <w:lang w:bidi="ar-SA"/>
          <w:color w:val="111111"/>
          <w:sz w:val="28"/>
          <w:szCs w:val="28"/>
          <w:rtl/>
        </w:rPr>
        <w:t xml:space="preserve">فَعَلٌ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2868" w:name="_Toc2186"/>
      <w:r>
        <w:t>الصَّمَد</w:t>
      </w:r>
      <w:bookmarkEnd w:id="2868"/>
    </w:p>
    <w:p>
      <w:pPr>
        <w:pStyle w:val="BookText"/>
      </w:pPr>
      <w:r>
        <w:rPr>
          <w:rFonts w:ascii="Amiri" w:hAnsi="Amiri" w:eastAsia="Amiri" w:cs="Amiri"/>
          <w:lang w:bidi="ar-SA"/>
          <w:color w:val="111111"/>
          <w:sz w:val="28"/>
          <w:szCs w:val="28"/>
          <w:rtl/>
        </w:rPr>
        <w:t xml:space="preserve">[الصَّمَد] : السيد الذي يصمَد إِليه في الحوائج ، قال الله تعالى : ( اللهُ الصَّمَدُ )</w:t>
      </w:r>
      <w:r>
        <w:rPr>
          <w:rStyle w:val="FootnoteReference"/>
        </w:rPr>
        <w:footnoteReference w:id="1294"/>
      </w:r>
      <w:r>
        <w:rPr>
          <w:rFonts w:ascii="IRNazanin" w:hAnsi="IRNazanin" w:eastAsia="IRNazanin" w:cs="IRNazanin"/>
          <w:lang w:bidi="fa-IR"/>
          <w:color w:val="111111"/>
          <w:sz w:val="28"/>
          <w:szCs w:val="28"/>
          <w:rtl/>
        </w:rPr>
        <w:t xml:space="preserve">، قال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علوته بحسامٍ ثم قلت له</w:t>
      </w:r>
    </w:p>
    <w:p>
      <w:pPr>
        <w:pStyle w:val="BookText"/>
      </w:pPr>
      <w:r>
        <w:rPr>
          <w:rFonts w:ascii="Amiri" w:hAnsi="Amiri" w:eastAsia="Amiri" w:cs="Amiri"/>
          <w:lang w:bidi="ar-SA"/>
          <w:color w:val="111111"/>
          <w:sz w:val="28"/>
          <w:szCs w:val="28"/>
          <w:rtl/>
        </w:rPr>
        <w:t xml:space="preserve">خذها حُذيفَ فأنت السيد الصمدُ</w:t>
      </w:r>
    </w:p>
    <w:p>
      <w:pPr>
        <w:pStyle w:val="BookText"/>
      </w:pPr>
      <w:r>
        <w:rPr>
          <w:rFonts w:ascii="IRNazanin" w:hAnsi="IRNazanin" w:eastAsia="IRNazanin" w:cs="IRNazanin"/>
          <w:lang w:bidi="fa-IR"/>
          <w:color w:val="111111"/>
          <w:sz w:val="28"/>
          <w:szCs w:val="28"/>
          <w:rtl/>
        </w:rPr>
        <w:t xml:space="preserve">وقال آخر </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بكَّر الناعي بخير بني أسدْ</w:t>
      </w:r>
    </w:p>
    <w:p>
      <w:pPr>
        <w:pStyle w:val="BookText"/>
      </w:pPr>
      <w:r>
        <w:rPr>
          <w:rFonts w:ascii="Amiri" w:hAnsi="Amiri" w:eastAsia="Amiri" w:cs="Amiri"/>
          <w:lang w:bidi="ar-SA"/>
          <w:color w:val="111111"/>
          <w:sz w:val="28"/>
          <w:szCs w:val="28"/>
          <w:rtl/>
        </w:rPr>
        <w:t xml:space="preserve">بعمرو بن مسعود وبالسيد الصمدْ</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ت</w:t>
      </w:r>
    </w:p>
    <w:p>
      <w:pPr>
        <w:pStyle w:val="Heading5"/>
      </w:pPr>
      <w:bookmarkStart w:id="2869" w:name="_Toc2187"/>
      <w:r>
        <w:t>الأَصْمَت</w:t>
      </w:r>
      <w:bookmarkEnd w:id="2869"/>
    </w:p>
    <w:p>
      <w:pPr>
        <w:pStyle w:val="BookText"/>
      </w:pPr>
      <w:r>
        <w:rPr>
          <w:rFonts w:ascii="Amiri" w:hAnsi="Amiri" w:eastAsia="Amiri" w:cs="Amiri"/>
          <w:lang w:bidi="ar-SA"/>
          <w:color w:val="111111"/>
          <w:sz w:val="28"/>
          <w:szCs w:val="28"/>
          <w:rtl/>
        </w:rPr>
        <w:t xml:space="preserve">[الأَصْمَت] : يقولون : لقيت فلاناً ببلد أصمت : أي قَفْرَة لا أحد بها.</w:t>
      </w:r>
    </w:p>
    <w:p>
      <w:pPr>
        <w:pStyle w:val="BookText"/>
      </w:pPr>
      <w:r>
        <w:rPr>
          <w:rFonts w:ascii="IRNazanin" w:hAnsi="IRNazanin" w:eastAsia="IRNazanin" w:cs="IRNazanin"/>
          <w:lang w:bidi="fa-IR"/>
          <w:color w:val="111111"/>
          <w:sz w:val="28"/>
          <w:szCs w:val="28"/>
          <w:rtl/>
        </w:rPr>
        <w:t xml:space="preserve">ع</w:t>
      </w:r>
    </w:p>
    <w:p>
      <w:pPr>
        <w:pStyle w:val="Heading5"/>
      </w:pPr>
      <w:bookmarkStart w:id="2870" w:name="_Toc2188"/>
      <w:r>
        <w:t>الأصمع</w:t>
      </w:r>
      <w:bookmarkEnd w:id="2870"/>
    </w:p>
    <w:p>
      <w:pPr>
        <w:pStyle w:val="BookText"/>
      </w:pPr>
      <w:r>
        <w:rPr>
          <w:rFonts w:ascii="Amiri" w:hAnsi="Amiri" w:eastAsia="Amiri" w:cs="Amiri"/>
          <w:lang w:bidi="ar-SA"/>
          <w:color w:val="111111"/>
          <w:sz w:val="28"/>
          <w:szCs w:val="28"/>
          <w:rtl/>
        </w:rPr>
        <w:t xml:space="preserve">[الأصمع] : بنو أصمع : قوم من أعصر من قيس عيلان ، منهم عبد الملك بن قُريب الأصمعي.</w:t>
      </w:r>
    </w:p>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د</w:t>
      </w:r>
    </w:p>
    <w:p>
      <w:pPr>
        <w:pStyle w:val="Heading5"/>
      </w:pPr>
      <w:bookmarkStart w:id="2871" w:name="_Toc2189"/>
      <w:r>
        <w:t>المُصَمَّد</w:t>
      </w:r>
      <w:bookmarkEnd w:id="2871"/>
    </w:p>
    <w:p>
      <w:pPr>
        <w:pStyle w:val="BookText"/>
      </w:pPr>
      <w:r>
        <w:rPr>
          <w:rFonts w:ascii="Amiri" w:hAnsi="Amiri" w:eastAsia="Amiri" w:cs="Amiri"/>
          <w:lang w:bidi="ar-SA"/>
          <w:color w:val="111111"/>
          <w:sz w:val="28"/>
          <w:szCs w:val="28"/>
          <w:rtl/>
        </w:rPr>
        <w:t xml:space="preserve">[المُصَمَّد] : الحجر الذي ليس فيه رِخْوَةٌ.</w:t>
      </w:r>
    </w:p>
    <w:p>
      <w:pPr>
        <w:pStyle w:val="BookText"/>
      </w:pPr>
      <w:r>
        <w:rPr>
          <w:rFonts w:ascii="Amiri" w:hAnsi="Amiri" w:eastAsia="Amiri" w:cs="Amiri"/>
          <w:lang w:bidi="ar-SA"/>
          <w:color w:val="111111"/>
          <w:sz w:val="28"/>
          <w:szCs w:val="28"/>
          <w:rtl/>
        </w:rPr>
        <w:t xml:space="preserve">فِعِّيل ، بكسر الفاء والعين مشددة</w:t>
      </w:r>
    </w:p>
    <w:p>
      <w:pPr>
        <w:pStyle w:val="BookText"/>
      </w:pPr>
      <w:r>
        <w:rPr>
          <w:rFonts w:ascii="IRNazanin" w:hAnsi="IRNazanin" w:eastAsia="IRNazanin" w:cs="IRNazanin"/>
          <w:lang w:bidi="fa-IR"/>
          <w:color w:val="111111"/>
          <w:sz w:val="28"/>
          <w:szCs w:val="28"/>
          <w:rtl/>
        </w:rPr>
        <w:t xml:space="preserve">ت</w:t>
      </w:r>
    </w:p>
    <w:p>
      <w:pPr>
        <w:pStyle w:val="Heading5"/>
      </w:pPr>
      <w:bookmarkStart w:id="2872" w:name="_Toc2190"/>
      <w:r>
        <w:t>الصِّمِّيت</w:t>
      </w:r>
      <w:bookmarkEnd w:id="2872"/>
    </w:p>
    <w:p>
      <w:pPr>
        <w:pStyle w:val="BookText"/>
      </w:pPr>
      <w:r>
        <w:rPr>
          <w:rFonts w:ascii="Amiri" w:hAnsi="Amiri" w:eastAsia="Amiri" w:cs="Amiri"/>
          <w:lang w:bidi="ar-SA"/>
          <w:color w:val="111111"/>
          <w:sz w:val="28"/>
          <w:szCs w:val="28"/>
          <w:rtl/>
        </w:rPr>
        <w:t xml:space="preserve">[الصِّمِّيت] : الدائم الصُّمَات.</w:t>
      </w:r>
    </w:p>
    <w:p>
      <w:pPr>
        <w:pStyle w:val="BookText"/>
      </w:pPr>
      <w:r>
        <w:rPr>
          <w:rFonts w:ascii="IRNazanin" w:hAnsi="IRNazanin" w:eastAsia="IRNazanin" w:cs="IRNazanin"/>
          <w:lang w:bidi="fa-IR"/>
          <w:color w:val="111111"/>
          <w:sz w:val="28"/>
          <w:szCs w:val="28"/>
          <w:rtl/>
        </w:rPr>
        <w:t xml:space="preserve">[شماره صفحه واقعی : 3820]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82" w:name="pg14450_182796"/>
    <w:bookmarkEnd w:id="482"/>
    <w:p>
      <w:pPr>
        <w:pStyle w:val="BookText"/>
      </w:pPr>
      <w:r>
        <w:rPr>
          <w:rFonts w:ascii="IRNazanin" w:hAnsi="IRNazanin" w:eastAsia="IRNazanin" w:cs="IRNazanin"/>
          <w:lang w:bidi="fa-IR"/>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ت</w:t>
      </w:r>
    </w:p>
    <w:p>
      <w:pPr>
        <w:pStyle w:val="Heading5"/>
      </w:pPr>
      <w:bookmarkStart w:id="2873" w:name="_Toc2191"/>
      <w:r>
        <w:t>الصامت</w:t>
      </w:r>
      <w:bookmarkEnd w:id="2873"/>
    </w:p>
    <w:p>
      <w:pPr>
        <w:pStyle w:val="BookText"/>
      </w:pPr>
      <w:r>
        <w:rPr>
          <w:rFonts w:ascii="Amiri" w:hAnsi="Amiri" w:eastAsia="Amiri" w:cs="Amiri"/>
          <w:lang w:bidi="ar-SA"/>
          <w:color w:val="111111"/>
          <w:sz w:val="28"/>
          <w:szCs w:val="28"/>
          <w:rtl/>
        </w:rPr>
        <w:t xml:space="preserve">[الصامت] : يقال : ما له ناطق ولا صامت : أي مال ، فالصامت : الذهب والفضة ، والناطق : الحيوان.</w:t>
      </w:r>
    </w:p>
    <w:p>
      <w:pPr>
        <w:pStyle w:val="BookText"/>
      </w:pPr>
      <w:r>
        <w:rPr>
          <w:rFonts w:ascii="IRNazanin" w:hAnsi="IRNazanin" w:eastAsia="IRNazanin" w:cs="IRNazanin"/>
          <w:lang w:bidi="fa-IR"/>
          <w:color w:val="111111"/>
          <w:sz w:val="28"/>
          <w:szCs w:val="28"/>
          <w:rtl/>
        </w:rPr>
        <w:t xml:space="preserve">والصامت : اللبن الخاثر.</w:t>
      </w:r>
    </w:p>
    <w:p>
      <w:pPr>
        <w:pStyle w:val="BookText"/>
      </w:pPr>
      <w:r>
        <w:rPr>
          <w:rFonts w:ascii="IRNazanin" w:hAnsi="IRNazanin" w:eastAsia="IRNazanin" w:cs="IRNazanin"/>
          <w:lang w:bidi="fa-IR"/>
          <w:color w:val="111111"/>
          <w:sz w:val="28"/>
          <w:szCs w:val="28"/>
          <w:rtl/>
        </w:rPr>
        <w:t xml:space="preserve">والصامت : من أسماء الرجال.</w:t>
      </w:r>
    </w:p>
    <w:p>
      <w:pPr>
        <w:pStyle w:val="BookText"/>
      </w:pPr>
      <w:r>
        <w:rPr>
          <w:rFonts w:ascii="IRNazanin" w:hAnsi="IRNazanin" w:eastAsia="IRNazanin" w:cs="IRNazanin"/>
          <w:lang w:bidi="fa-IR"/>
          <w:color w:val="111111"/>
          <w:sz w:val="28"/>
          <w:szCs w:val="28"/>
          <w:rtl/>
        </w:rPr>
        <w:t xml:space="preserve">غ</w:t>
      </w:r>
    </w:p>
    <w:p>
      <w:pPr>
        <w:pStyle w:val="Heading5"/>
      </w:pPr>
      <w:bookmarkStart w:id="2874" w:name="_Toc2192"/>
      <w:r>
        <w:t>الصامغ</w:t>
      </w:r>
      <w:bookmarkEnd w:id="2874"/>
    </w:p>
    <w:p>
      <w:pPr>
        <w:pStyle w:val="BookText"/>
      </w:pPr>
      <w:r>
        <w:rPr>
          <w:rFonts w:ascii="Amiri" w:hAnsi="Amiri" w:eastAsia="Amiri" w:cs="Amiri"/>
          <w:lang w:bidi="ar-SA"/>
          <w:color w:val="111111"/>
          <w:sz w:val="28"/>
          <w:szCs w:val="28"/>
          <w:rtl/>
        </w:rPr>
        <w:t xml:space="preserve">[الصامغ] : يقال : الصامغان ، بالغين معجمة : جانبا الفم.</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ت</w:t>
      </w:r>
    </w:p>
    <w:p>
      <w:pPr>
        <w:pStyle w:val="Heading5"/>
      </w:pPr>
      <w:bookmarkStart w:id="2875" w:name="_Toc2193"/>
      <w:r>
        <w:t>الصُّمَات</w:t>
      </w:r>
      <w:bookmarkEnd w:id="2875"/>
    </w:p>
    <w:p>
      <w:pPr>
        <w:pStyle w:val="BookText"/>
      </w:pPr>
      <w:r>
        <w:rPr>
          <w:rFonts w:ascii="Amiri" w:hAnsi="Amiri" w:eastAsia="Amiri" w:cs="Amiri"/>
          <w:lang w:bidi="ar-SA"/>
          <w:color w:val="111111"/>
          <w:sz w:val="28"/>
          <w:szCs w:val="28"/>
          <w:rtl/>
        </w:rPr>
        <w:t xml:space="preserve">[الصُّمَات] : الصمت ، يقال : رماه الله بصُماته : أي أسكته ، وفي الحديث </w:t>
      </w:r>
      <w:r>
        <w:rPr>
          <w:rStyle w:val="FootnoteReference"/>
        </w:rPr>
        <w:footnoteReference w:id="1297"/>
      </w:r>
      <w:r>
        <w:rPr>
          <w:rFonts w:ascii="Amiri" w:hAnsi="Amiri" w:eastAsia="Amiri" w:cs="Amiri"/>
          <w:lang w:bidi="ar-SA"/>
          <w:color w:val="111111"/>
          <w:sz w:val="28"/>
          <w:szCs w:val="28"/>
          <w:rtl/>
        </w:rPr>
        <w:t xml:space="preserve">« قيل للنبي عليه‌السلام : إِن البكر تستحي. فقال : إِذنها صُماتها ». قال أبو حنيفة وأصحابه : الكبيرة إِذا كانت بكراً يكون رضاها بالسكوت. قال الشافعي : لا بد من النطق إِذا كان المزوِّج لها غير أبيها وجدها. قال أبو حنيفة ومالك : والموطوءة بالزنا حكمها حكم البكر في الرضى. قال أبو يوسف ومحمد والشافعي : حكمها حكم الثيب في الرضى. وقالوا جميعاً في التي تذهب بكارتها بالعلة والوثبة والجناية : حكمها حكم البكر.</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خ</w:t>
      </w:r>
    </w:p>
    <w:p>
      <w:pPr>
        <w:pStyle w:val="Heading5"/>
      </w:pPr>
      <w:bookmarkStart w:id="2876" w:name="_Toc2194"/>
      <w:r>
        <w:t>الصِّماخ</w:t>
      </w:r>
      <w:bookmarkEnd w:id="2876"/>
    </w:p>
    <w:p>
      <w:pPr>
        <w:pStyle w:val="BookText"/>
      </w:pPr>
      <w:r>
        <w:rPr>
          <w:rFonts w:ascii="Amiri" w:hAnsi="Amiri" w:eastAsia="Amiri" w:cs="Amiri"/>
          <w:lang w:bidi="ar-SA"/>
          <w:color w:val="111111"/>
          <w:sz w:val="28"/>
          <w:szCs w:val="28"/>
          <w:rtl/>
        </w:rPr>
        <w:t xml:space="preserve">[الصِّماخ] ، بالخاء معجمة : مجرى السمع ، وهو خرق الأذن وجمعه : أصمخة.</w:t>
      </w:r>
    </w:p>
    <w:p>
      <w:pPr>
        <w:pStyle w:val="BookText"/>
      </w:pPr>
      <w:r>
        <w:rPr>
          <w:rFonts w:ascii="IRNazanin" w:hAnsi="IRNazanin" w:eastAsia="IRNazanin" w:cs="IRNazanin"/>
          <w:lang w:bidi="fa-IR"/>
          <w:color w:val="111111"/>
          <w:sz w:val="28"/>
          <w:szCs w:val="28"/>
          <w:rtl/>
        </w:rPr>
        <w:t xml:space="preserve">[شماره صفحه واقعی : 3821]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83" w:name="pg14450_182797"/>
    <w:bookmarkEnd w:id="483"/>
    <w:p>
      <w:pPr>
        <w:pStyle w:val="BookText"/>
      </w:pPr>
      <w:r>
        <w:rPr>
          <w:rFonts w:ascii="IRNazanin" w:hAnsi="IRNazanin" w:eastAsia="IRNazanin" w:cs="IRNazanin"/>
          <w:lang w:bidi="fa-IR"/>
          <w:color w:val="111111"/>
          <w:sz w:val="28"/>
          <w:szCs w:val="28"/>
          <w:rtl/>
        </w:rPr>
        <w:t xml:space="preserve">د</w:t>
      </w:r>
    </w:p>
    <w:p>
      <w:pPr>
        <w:pStyle w:val="Heading5"/>
      </w:pPr>
      <w:bookmarkStart w:id="2877" w:name="_Toc2195"/>
      <w:r>
        <w:t>الصِّماد</w:t>
      </w:r>
      <w:bookmarkEnd w:id="2877"/>
    </w:p>
    <w:p>
      <w:pPr>
        <w:pStyle w:val="BookText"/>
      </w:pPr>
      <w:r>
        <w:rPr>
          <w:rFonts w:ascii="Amiri" w:hAnsi="Amiri" w:eastAsia="Amiri" w:cs="Amiri"/>
          <w:lang w:bidi="ar-SA"/>
          <w:color w:val="111111"/>
          <w:sz w:val="28"/>
          <w:szCs w:val="28"/>
          <w:rtl/>
        </w:rPr>
        <w:t xml:space="preserve">[الصِّماد] : عِفاص </w:t>
      </w:r>
      <w:r>
        <w:rPr>
          <w:rStyle w:val="FootnoteReference"/>
        </w:rPr>
        <w:footnoteReference w:id="1298"/>
      </w:r>
      <w:r>
        <w:rPr>
          <w:rFonts w:ascii="Amiri" w:hAnsi="Amiri" w:eastAsia="Amiri" w:cs="Amiri"/>
          <w:lang w:bidi="ar-SA"/>
          <w:color w:val="111111"/>
          <w:sz w:val="28"/>
          <w:szCs w:val="28"/>
          <w:rtl/>
        </w:rPr>
        <w:t xml:space="preserve">القارورة.</w:t>
      </w:r>
    </w:p>
    <w:p>
      <w:pPr>
        <w:pStyle w:val="BookText"/>
      </w:pPr>
      <w:r>
        <w:rPr>
          <w:rFonts w:ascii="Amiri" w:hAnsi="Amiri" w:eastAsia="Amiri" w:cs="Amiri"/>
          <w:lang w:bidi="ar-SA"/>
          <w:color w:val="111111"/>
          <w:sz w:val="28"/>
          <w:szCs w:val="28"/>
          <w:rtl/>
        </w:rPr>
        <w:t xml:space="preserve">والصِّماد : جمع : صَمْد من الأرض ، قال رؤبة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وزاد ربي حَسَدَ الحسّادِ</w:t>
      </w:r>
    </w:p>
    <w:p>
      <w:pPr>
        <w:pStyle w:val="BookText"/>
      </w:pPr>
      <w:r>
        <w:rPr>
          <w:rFonts w:ascii="Amiri" w:hAnsi="Amiri" w:eastAsia="Amiri" w:cs="Amiri"/>
          <w:lang w:bidi="ar-SA"/>
          <w:color w:val="111111"/>
          <w:sz w:val="28"/>
          <w:szCs w:val="28"/>
          <w:rtl/>
        </w:rPr>
        <w:t xml:space="preserve">غَيْظاً وعضُّوا جَنْدلَ الصِّماد</w:t>
      </w:r>
    </w:p>
    <w:p>
      <w:pPr>
        <w:pStyle w:val="BookText"/>
      </w:pPr>
      <w:r>
        <w:rPr>
          <w:rFonts w:ascii="Amiri" w:hAnsi="Amiri" w:eastAsia="Amiri" w:cs="Amiri"/>
          <w:lang w:bidi="ar-SA"/>
          <w:color w:val="111111"/>
          <w:sz w:val="28"/>
          <w:szCs w:val="28"/>
          <w:rtl/>
        </w:rPr>
        <w:t xml:space="preserve">فُعُلّ ، بضم الفاء والعين وتشديد اللام</w:t>
      </w:r>
    </w:p>
    <w:p>
      <w:pPr>
        <w:pStyle w:val="BookText"/>
      </w:pPr>
      <w:r>
        <w:rPr>
          <w:rFonts w:ascii="IRNazanin" w:hAnsi="IRNazanin" w:eastAsia="IRNazanin" w:cs="IRNazanin"/>
          <w:lang w:bidi="fa-IR"/>
          <w:color w:val="111111"/>
          <w:sz w:val="28"/>
          <w:szCs w:val="28"/>
          <w:rtl/>
        </w:rPr>
        <w:t xml:space="preserve">ل</w:t>
      </w:r>
    </w:p>
    <w:p>
      <w:pPr>
        <w:pStyle w:val="Heading5"/>
      </w:pPr>
      <w:bookmarkStart w:id="2878" w:name="_Toc2196"/>
      <w:r>
        <w:t>الصُّمُلّ</w:t>
      </w:r>
      <w:bookmarkEnd w:id="2878"/>
    </w:p>
    <w:p>
      <w:pPr>
        <w:pStyle w:val="BookText"/>
      </w:pPr>
      <w:r>
        <w:rPr>
          <w:rFonts w:ascii="Amiri" w:hAnsi="Amiri" w:eastAsia="Amiri" w:cs="Amiri"/>
          <w:lang w:bidi="ar-SA"/>
          <w:color w:val="111111"/>
          <w:sz w:val="28"/>
          <w:szCs w:val="28"/>
          <w:rtl/>
        </w:rPr>
        <w:t xml:space="preserve">[الصُّمُلّ] من الرجال : القوي الشديد الخلق المجتمع السن ، قالت امرأة من بني أسد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أيا رب لا تجعل شبابي وبهجتي</w:t>
      </w:r>
    </w:p>
    <w:p>
      <w:pPr>
        <w:pStyle w:val="BookText"/>
      </w:pPr>
      <w:r>
        <w:rPr>
          <w:rFonts w:ascii="Amiri" w:hAnsi="Amiri" w:eastAsia="Amiri" w:cs="Amiri"/>
          <w:lang w:bidi="ar-SA"/>
          <w:color w:val="111111"/>
          <w:sz w:val="28"/>
          <w:szCs w:val="28"/>
          <w:rtl/>
        </w:rPr>
        <w:t xml:space="preserve">لشيخٍ يعنيني ولا لغلامْ</w:t>
      </w:r>
    </w:p>
    <w:p>
      <w:pPr>
        <w:pStyle w:val="BookText"/>
      </w:pPr>
      <w:r>
        <w:rPr>
          <w:rFonts w:ascii="Amiri" w:hAnsi="Amiri" w:eastAsia="Amiri" w:cs="Amiri"/>
          <w:lang w:bidi="ar-SA"/>
          <w:color w:val="111111"/>
          <w:sz w:val="28"/>
          <w:szCs w:val="28"/>
          <w:rtl/>
        </w:rPr>
        <w:t xml:space="preserve">فَنُبِّبيت أن الشيخ يعذل أهله</w:t>
      </w:r>
    </w:p>
    <w:p>
      <w:pPr>
        <w:pStyle w:val="BookText"/>
      </w:pPr>
      <w:r>
        <w:rPr>
          <w:rFonts w:ascii="Amiri" w:hAnsi="Amiri" w:eastAsia="Amiri" w:cs="Amiri"/>
          <w:lang w:bidi="ar-SA"/>
          <w:color w:val="111111"/>
          <w:sz w:val="28"/>
          <w:szCs w:val="28"/>
          <w:rtl/>
        </w:rPr>
        <w:t xml:space="preserve">وفي بعض أخلاق الصبي عُرامْ</w:t>
      </w:r>
    </w:p>
    <w:p>
      <w:pPr>
        <w:pStyle w:val="BookText"/>
      </w:pPr>
      <w:r>
        <w:rPr>
          <w:rFonts w:ascii="Amiri" w:hAnsi="Amiri" w:eastAsia="Amiri" w:cs="Amiri"/>
          <w:lang w:bidi="ar-SA"/>
          <w:color w:val="111111"/>
          <w:sz w:val="28"/>
          <w:szCs w:val="28"/>
          <w:rtl/>
        </w:rPr>
        <w:t xml:space="preserve">ولكن صُمُلٌ في عتو شبابه</w:t>
      </w:r>
    </w:p>
    <w:p>
      <w:pPr>
        <w:pStyle w:val="BookText"/>
      </w:pPr>
      <w:r>
        <w:rPr>
          <w:rFonts w:ascii="IRNazanin" w:hAnsi="IRNazanin" w:eastAsia="IRNazanin" w:cs="IRNazanin"/>
          <w:lang w:bidi="fa-IR"/>
          <w:color w:val="111111"/>
          <w:sz w:val="28"/>
          <w:szCs w:val="28"/>
          <w:rtl/>
        </w:rPr>
        <w:t xml:space="preserve">فروج لأفخاذ النساء جُسامْ</w:t>
      </w:r>
    </w:p>
    <w:p>
      <w:pPr>
        <w:pStyle w:val="BookText"/>
      </w:pPr>
      <w:r>
        <w:rPr>
          <w:rFonts w:ascii="Amiri" w:hAnsi="Amiri" w:eastAsia="Amiri" w:cs="Amiri"/>
          <w:lang w:bidi="ar-SA"/>
          <w:color w:val="111111"/>
          <w:sz w:val="28"/>
          <w:szCs w:val="28"/>
          <w:rtl/>
        </w:rPr>
        <w:t xml:space="preserve">وكذلك امرأة صُمُلّة ، بالهاء ، وحافر صُمُلّ : أي شديد ، قال أبو دؤاد :</w:t>
      </w:r>
    </w:p>
    <w:p>
      <w:pPr>
        <w:pStyle w:val="BookText"/>
      </w:pPr>
      <w:r>
        <w:rPr>
          <w:rFonts w:ascii="Amiri" w:hAnsi="Amiri" w:eastAsia="Amiri" w:cs="Amiri"/>
          <w:lang w:bidi="ar-SA"/>
          <w:color w:val="111111"/>
          <w:sz w:val="28"/>
          <w:szCs w:val="28"/>
          <w:rtl/>
        </w:rPr>
        <w:t xml:space="preserve">يخدُّ الأرض خدّاً ب</w:t>
      </w:r>
    </w:p>
    <w:p>
      <w:pPr>
        <w:pStyle w:val="BookText"/>
      </w:pPr>
      <w:r>
        <w:rPr>
          <w:rFonts w:ascii="Amiri" w:hAnsi="Amiri" w:eastAsia="Amiri" w:cs="Amiri"/>
          <w:lang w:bidi="ar-SA"/>
          <w:color w:val="111111"/>
          <w:sz w:val="28"/>
          <w:szCs w:val="28"/>
          <w:rtl/>
        </w:rPr>
        <w:t xml:space="preserve">صملٍ سَلِطٍ وَأْبِ</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ع</w:t>
      </w:r>
    </w:p>
    <w:p>
      <w:pPr>
        <w:pStyle w:val="Heading5"/>
      </w:pPr>
      <w:bookmarkStart w:id="2879" w:name="_Toc2197"/>
      <w:r>
        <w:t>الصَّمْعاء</w:t>
      </w:r>
      <w:bookmarkEnd w:id="2879"/>
    </w:p>
    <w:p>
      <w:pPr>
        <w:pStyle w:val="BookText"/>
      </w:pPr>
      <w:r>
        <w:rPr>
          <w:rFonts w:ascii="Amiri" w:hAnsi="Amiri" w:eastAsia="Amiri" w:cs="Amiri"/>
          <w:lang w:bidi="ar-SA"/>
          <w:color w:val="111111"/>
          <w:sz w:val="28"/>
          <w:szCs w:val="28"/>
          <w:rtl/>
        </w:rPr>
        <w:t xml:space="preserve">[الصَّمْعاء] : النبات إِذا ارتفع من غير أن يَتَفَقَّأ ، قال أبو النجم :</w:t>
      </w:r>
    </w:p>
    <w:p>
      <w:pPr>
        <w:pStyle w:val="BookText"/>
      </w:pPr>
      <w:r>
        <w:rPr>
          <w:rFonts w:ascii="Amiri" w:hAnsi="Amiri" w:eastAsia="Amiri" w:cs="Amiri"/>
          <w:lang w:bidi="ar-SA"/>
          <w:color w:val="111111"/>
          <w:sz w:val="28"/>
          <w:szCs w:val="28"/>
          <w:rtl/>
        </w:rPr>
        <w:t xml:space="preserve">صَمْعَاء لم تُفْقأ على اكتهالها</w:t>
      </w:r>
    </w:p>
    <w:p>
      <w:pPr>
        <w:pStyle w:val="BookText"/>
      </w:pPr>
      <w:r>
        <w:rPr>
          <w:rFonts w:ascii="IRNazanin" w:hAnsi="IRNazanin" w:eastAsia="IRNazanin" w:cs="IRNazanin"/>
          <w:lang w:bidi="fa-IR"/>
          <w:color w:val="111111"/>
          <w:sz w:val="28"/>
          <w:szCs w:val="28"/>
          <w:rtl/>
        </w:rPr>
        <w:t xml:space="preserve">[شماره صفحه واقعی : 3822]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84" w:name="pg14450_182798"/>
    <w:bookmarkEnd w:id="484"/>
    <w:p>
      <w:pPr>
        <w:pStyle w:val="BookText"/>
      </w:pPr>
      <w:r>
        <w:rPr>
          <w:rFonts w:ascii="Amiri" w:hAnsi="Amiri" w:eastAsia="Amiri" w:cs="Amiri"/>
          <w:lang w:bidi="ar-SA"/>
          <w:color w:val="111111"/>
          <w:sz w:val="28"/>
          <w:szCs w:val="28"/>
          <w:rtl/>
        </w:rPr>
        <w:t xml:space="preserve">و [ فِعْلاء ] ، بكسر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2880" w:name="_Toc2198"/>
      <w:r>
        <w:t>الصِّمْحاء</w:t>
      </w:r>
      <w:bookmarkEnd w:id="2880"/>
    </w:p>
    <w:p>
      <w:pPr>
        <w:pStyle w:val="BookText"/>
      </w:pPr>
      <w:r>
        <w:rPr>
          <w:rFonts w:ascii="Amiri" w:hAnsi="Amiri" w:eastAsia="Amiri" w:cs="Amiri"/>
          <w:lang w:bidi="ar-SA"/>
          <w:color w:val="111111"/>
          <w:sz w:val="28"/>
          <w:szCs w:val="28"/>
          <w:rtl/>
        </w:rPr>
        <w:t xml:space="preserve">[الصِّمْحاء] : الأرض الغليظة الخشنة ، وكذلك الصِّمحاة بالهاء أيضاً.</w:t>
      </w:r>
    </w:p>
    <w:p>
      <w:pPr>
        <w:pStyle w:val="BookText"/>
      </w:pPr>
      <w:r>
        <w:rPr>
          <w:rFonts w:ascii="Amiri" w:hAnsi="Amiri" w:eastAsia="Amiri" w:cs="Amiri"/>
          <w:lang w:bidi="ar-SA"/>
          <w:color w:val="111111"/>
          <w:sz w:val="28"/>
          <w:szCs w:val="28"/>
          <w:rtl/>
        </w:rPr>
        <w:t xml:space="preserve">وليس في هذا الباب جيم.</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2881" w:name="_Toc2199"/>
      <w:r>
        <w:t>الصُّمْعَان</w:t>
      </w:r>
      <w:bookmarkEnd w:id="2881"/>
    </w:p>
    <w:p>
      <w:pPr>
        <w:pStyle w:val="BookText"/>
      </w:pPr>
      <w:r>
        <w:rPr>
          <w:rFonts w:ascii="Amiri" w:hAnsi="Amiri" w:eastAsia="Amiri" w:cs="Amiri"/>
          <w:lang w:bidi="ar-SA"/>
          <w:color w:val="111111"/>
          <w:sz w:val="28"/>
          <w:szCs w:val="28"/>
          <w:rtl/>
        </w:rPr>
        <w:t xml:space="preserve">[الصُّمْعَان] : يقال : الصُّمْعَان : ما ظهر من ريش الطائر ، وهو أجود الريش الذي تراش به السهام.</w:t>
      </w:r>
    </w:p>
    <w:p>
      <w:pPr>
        <w:pStyle w:val="BookText"/>
      </w:pPr>
      <w:r>
        <w:rPr>
          <w:rFonts w:ascii="Amiri" w:hAnsi="Amiri" w:eastAsia="Amiri" w:cs="Amiri"/>
          <w:lang w:bidi="ar-SA"/>
          <w:color w:val="111111"/>
          <w:sz w:val="28"/>
          <w:szCs w:val="28"/>
          <w:rtl/>
        </w:rPr>
        <w:t xml:space="preserve">و [ فَعَلان ] ، بفتح الفاء والعين</w:t>
      </w:r>
    </w:p>
    <w:p>
      <w:pPr>
        <w:pStyle w:val="BookText"/>
      </w:pPr>
      <w:r>
        <w:rPr>
          <w:rFonts w:ascii="Amiri" w:hAnsi="Amiri" w:eastAsia="Amiri" w:cs="Amiri"/>
          <w:lang w:bidi="ar-SA"/>
          <w:color w:val="111111"/>
          <w:sz w:val="28"/>
          <w:szCs w:val="28"/>
          <w:rtl/>
        </w:rPr>
        <w:t xml:space="preserve">ي</w:t>
      </w:r>
    </w:p>
    <w:p>
      <w:pPr>
        <w:pStyle w:val="Heading5"/>
      </w:pPr>
      <w:bookmarkStart w:id="2882" w:name="_Toc2200"/>
      <w:r>
        <w:t>الصَّمَيَان</w:t>
      </w:r>
      <w:bookmarkEnd w:id="2882"/>
    </w:p>
    <w:p>
      <w:pPr>
        <w:pStyle w:val="BookText"/>
      </w:pPr>
      <w:r>
        <w:rPr>
          <w:rFonts w:ascii="Amiri" w:hAnsi="Amiri" w:eastAsia="Amiri" w:cs="Amiri"/>
          <w:lang w:bidi="ar-SA"/>
          <w:color w:val="111111"/>
          <w:sz w:val="28"/>
          <w:szCs w:val="28"/>
          <w:rtl/>
        </w:rPr>
        <w:t xml:space="preserve">[الصَّمَيَان] : التقلب والوثب.</w:t>
      </w:r>
    </w:p>
    <w:p>
      <w:pPr>
        <w:pStyle w:val="BookText"/>
      </w:pPr>
      <w:r>
        <w:rPr>
          <w:rFonts w:ascii="Amiri" w:hAnsi="Amiri" w:eastAsia="Amiri" w:cs="Amiri"/>
          <w:lang w:bidi="ar-SA"/>
          <w:color w:val="111111"/>
          <w:sz w:val="28"/>
          <w:szCs w:val="28"/>
          <w:rtl/>
        </w:rPr>
        <w:t xml:space="preserve">والصَّمَيَان أيضاً : الرجل الماضي النافذ في أموره.</w:t>
      </w:r>
    </w:p>
    <w:p>
      <w:pPr>
        <w:pStyle w:val="BookText"/>
      </w:pPr>
      <w:r>
        <w:rPr>
          <w:rFonts w:ascii="Amiri" w:hAnsi="Amiri" w:eastAsia="Amiri" w:cs="Amiri"/>
          <w:lang w:bidi="ar-SA"/>
          <w:color w:val="111111"/>
          <w:sz w:val="28"/>
          <w:szCs w:val="28"/>
          <w:rtl/>
        </w:rPr>
        <w:t xml:space="preserve">والصَّمَيان : من رمىَ الصيدَ فأصماه.</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فَعْلَلة ، بفتح الفاء واللام.</w:t>
      </w:r>
    </w:p>
    <w:p>
      <w:pPr>
        <w:pStyle w:val="BookText"/>
      </w:pPr>
      <w:r>
        <w:rPr>
          <w:rFonts w:ascii="IRNazanin" w:hAnsi="IRNazanin" w:eastAsia="IRNazanin" w:cs="IRNazanin"/>
          <w:lang w:bidi="fa-IR"/>
          <w:color w:val="111111"/>
          <w:sz w:val="28"/>
          <w:szCs w:val="28"/>
          <w:rtl/>
        </w:rPr>
        <w:t xml:space="preserve">عر</w:t>
      </w:r>
    </w:p>
    <w:p>
      <w:pPr>
        <w:pStyle w:val="Heading5"/>
      </w:pPr>
      <w:bookmarkStart w:id="2883" w:name="_Toc2201"/>
      <w:r>
        <w:t>الصَّمْعَرَة</w:t>
      </w:r>
      <w:bookmarkEnd w:id="2883"/>
    </w:p>
    <w:p>
      <w:pPr>
        <w:pStyle w:val="BookText"/>
      </w:pPr>
      <w:r>
        <w:rPr>
          <w:rFonts w:ascii="Amiri" w:hAnsi="Amiri" w:eastAsia="Amiri" w:cs="Amiri"/>
          <w:lang w:bidi="ar-SA"/>
          <w:color w:val="111111"/>
          <w:sz w:val="28"/>
          <w:szCs w:val="28"/>
          <w:rtl/>
        </w:rPr>
        <w:t xml:space="preserve">[الصَّمْعَرَة] : ما غلظ من الأرض.</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عر</w:t>
      </w:r>
    </w:p>
    <w:p>
      <w:pPr>
        <w:pStyle w:val="Heading5"/>
      </w:pPr>
      <w:bookmarkStart w:id="2884" w:name="_Toc2202"/>
      <w:r>
        <w:t>الصَّمْعَريّ</w:t>
      </w:r>
      <w:bookmarkEnd w:id="2884"/>
    </w:p>
    <w:p>
      <w:pPr>
        <w:pStyle w:val="BookText"/>
      </w:pPr>
      <w:r>
        <w:rPr>
          <w:rFonts w:ascii="Amiri" w:hAnsi="Amiri" w:eastAsia="Amiri" w:cs="Amiri"/>
          <w:lang w:bidi="ar-SA"/>
          <w:color w:val="111111"/>
          <w:sz w:val="28"/>
          <w:szCs w:val="28"/>
          <w:rtl/>
        </w:rPr>
        <w:t xml:space="preserve">[الصَّمْعَريّ] : الرجل الشديد.</w:t>
      </w:r>
    </w:p>
    <w:p>
      <w:pPr>
        <w:pStyle w:val="BookText"/>
      </w:pPr>
      <w:r>
        <w:rPr>
          <w:rFonts w:ascii="Amiri" w:hAnsi="Amiri" w:eastAsia="Amiri" w:cs="Amiri"/>
          <w:lang w:bidi="ar-SA"/>
          <w:color w:val="111111"/>
          <w:sz w:val="28"/>
          <w:szCs w:val="28"/>
          <w:rtl/>
        </w:rPr>
        <w:t xml:space="preserve">و [ فَعْلَلِيّة ] ، بالهاء</w:t>
      </w:r>
    </w:p>
    <w:p>
      <w:pPr>
        <w:pStyle w:val="BookText"/>
      </w:pPr>
      <w:r>
        <w:rPr>
          <w:rFonts w:ascii="IRNazanin" w:hAnsi="IRNazanin" w:eastAsia="IRNazanin" w:cs="IRNazanin"/>
          <w:lang w:bidi="fa-IR"/>
          <w:color w:val="111111"/>
          <w:sz w:val="28"/>
          <w:szCs w:val="28"/>
          <w:rtl/>
        </w:rPr>
        <w:t xml:space="preserve">عر</w:t>
      </w:r>
    </w:p>
    <w:p>
      <w:pPr>
        <w:pStyle w:val="Heading5"/>
      </w:pPr>
      <w:bookmarkStart w:id="2885" w:name="_Toc2203"/>
      <w:r>
        <w:t>الصَّمْعَريّة</w:t>
      </w:r>
      <w:bookmarkEnd w:id="2885"/>
    </w:p>
    <w:p>
      <w:pPr>
        <w:pStyle w:val="BookText"/>
      </w:pPr>
      <w:r>
        <w:rPr>
          <w:rFonts w:ascii="Amiri" w:hAnsi="Amiri" w:eastAsia="Amiri" w:cs="Amiri"/>
          <w:lang w:bidi="ar-SA"/>
          <w:color w:val="111111"/>
          <w:sz w:val="28"/>
          <w:szCs w:val="28"/>
          <w:rtl/>
        </w:rPr>
        <w:t xml:space="preserve">[الصَّمْعَريّة] : ما خَبُثَ من الحَيّات.</w:t>
      </w:r>
    </w:p>
    <w:p>
      <w:pPr>
        <w:pStyle w:val="BookText"/>
      </w:pPr>
      <w:r>
        <w:rPr>
          <w:rFonts w:ascii="IRNazanin" w:hAnsi="IRNazanin" w:eastAsia="IRNazanin" w:cs="IRNazanin"/>
          <w:lang w:bidi="fa-IR"/>
          <w:color w:val="111111"/>
          <w:sz w:val="28"/>
          <w:szCs w:val="28"/>
          <w:rtl/>
        </w:rPr>
        <w:t xml:space="preserve">[شماره صفحه واقعی : 3823]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85" w:name="pg14450_182799"/>
    <w:bookmarkEnd w:id="485"/>
    <w:p>
      <w:pPr>
        <w:pStyle w:val="BookText"/>
      </w:pPr>
      <w:r>
        <w:rPr>
          <w:rFonts w:ascii="Amiri" w:hAnsi="Amiri" w:eastAsia="Amiri" w:cs="Amiri"/>
          <w:lang w:bidi="ar-SA"/>
          <w:color w:val="111111"/>
          <w:sz w:val="28"/>
          <w:szCs w:val="28"/>
          <w:rtl/>
        </w:rPr>
        <w:t xml:space="preserve">فَوْعَل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2886" w:name="_Toc2204"/>
      <w:r>
        <w:t>الصَّوْمَر</w:t>
      </w:r>
      <w:bookmarkEnd w:id="2886"/>
    </w:p>
    <w:p>
      <w:pPr>
        <w:pStyle w:val="BookText"/>
      </w:pPr>
      <w:r>
        <w:rPr>
          <w:rFonts w:ascii="Amiri" w:hAnsi="Amiri" w:eastAsia="Amiri" w:cs="Amiri"/>
          <w:lang w:bidi="ar-SA"/>
          <w:color w:val="111111"/>
          <w:sz w:val="28"/>
          <w:szCs w:val="28"/>
          <w:rtl/>
        </w:rPr>
        <w:t xml:space="preserve">[الصَّوْمَر] : شجر.</w:t>
      </w:r>
    </w:p>
    <w:p>
      <w:pPr>
        <w:pStyle w:val="BookText"/>
      </w:pPr>
      <w:r>
        <w:rPr>
          <w:rFonts w:ascii="IRNazanin" w:hAnsi="IRNazanin" w:eastAsia="IRNazanin" w:cs="IRNazanin"/>
          <w:lang w:bidi="fa-IR"/>
          <w:color w:val="111111"/>
          <w:sz w:val="28"/>
          <w:szCs w:val="28"/>
          <w:rtl/>
        </w:rPr>
        <w:t xml:space="preserve">ل</w:t>
      </w:r>
    </w:p>
    <w:p>
      <w:pPr>
        <w:pStyle w:val="Heading5"/>
      </w:pPr>
      <w:bookmarkStart w:id="2887" w:name="_Toc2205"/>
      <w:r>
        <w:t>الصَّوْمَل</w:t>
      </w:r>
      <w:bookmarkEnd w:id="2887"/>
    </w:p>
    <w:p>
      <w:pPr>
        <w:pStyle w:val="BookText"/>
      </w:pPr>
      <w:r>
        <w:rPr>
          <w:rFonts w:ascii="Amiri" w:hAnsi="Amiri" w:eastAsia="Amiri" w:cs="Amiri"/>
          <w:lang w:bidi="ar-SA"/>
          <w:color w:val="111111"/>
          <w:sz w:val="28"/>
          <w:szCs w:val="28"/>
          <w:rtl/>
        </w:rPr>
        <w:t xml:space="preserve">[الصَّوْمَل] : شجر.</w:t>
      </w:r>
    </w:p>
    <w:p>
      <w:pPr>
        <w:pStyle w:val="BookText"/>
      </w:pPr>
      <w:r>
        <w:rPr>
          <w:rFonts w:ascii="Amiri" w:hAnsi="Amiri" w:eastAsia="Amiri" w:cs="Amiri"/>
          <w:lang w:bidi="ar-SA"/>
          <w:color w:val="111111"/>
          <w:sz w:val="28"/>
          <w:szCs w:val="28"/>
          <w:rtl/>
        </w:rPr>
        <w:t xml:space="preserve">و [ فَوْعَلَة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2888" w:name="_Toc2206"/>
      <w:r>
        <w:t>الصَّوْمَعَة</w:t>
      </w:r>
      <w:bookmarkEnd w:id="2888"/>
    </w:p>
    <w:p>
      <w:pPr>
        <w:pStyle w:val="BookText"/>
      </w:pPr>
      <w:r>
        <w:rPr>
          <w:rFonts w:ascii="Amiri" w:hAnsi="Amiri" w:eastAsia="Amiri" w:cs="Amiri"/>
          <w:lang w:bidi="ar-SA"/>
          <w:color w:val="111111"/>
          <w:sz w:val="28"/>
          <w:szCs w:val="28"/>
          <w:rtl/>
        </w:rPr>
        <w:t xml:space="preserve">[الصَّوْمَعَة] : معروفة ، قال الله تعالى : ( لَهُدِّمَتْ صَوامِعُ وَبِيَعٌ )</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فِعْلِل ، بكسر الفاء واللام</w:t>
      </w:r>
    </w:p>
    <w:p>
      <w:pPr>
        <w:pStyle w:val="BookText"/>
      </w:pPr>
      <w:r>
        <w:rPr>
          <w:rFonts w:ascii="IRNazanin" w:hAnsi="IRNazanin" w:eastAsia="IRNazanin" w:cs="IRNazanin"/>
          <w:lang w:bidi="fa-IR"/>
          <w:color w:val="111111"/>
          <w:sz w:val="28"/>
          <w:szCs w:val="28"/>
          <w:rtl/>
        </w:rPr>
        <w:t xml:space="preserve">رد</w:t>
      </w:r>
    </w:p>
    <w:p>
      <w:pPr>
        <w:pStyle w:val="BookText"/>
      </w:pPr>
      <w:r>
        <w:rPr>
          <w:rFonts w:ascii="Amiri" w:hAnsi="Amiri" w:eastAsia="Amiri" w:cs="Amiri"/>
          <w:lang w:bidi="ar-SA"/>
          <w:color w:val="111111"/>
          <w:sz w:val="28"/>
          <w:szCs w:val="28"/>
          <w:rtl/>
        </w:rPr>
        <w:t xml:space="preserve">[ الصِّمْرِد ] من النُّوْقِ : القليلةُ اللَّبَن.</w:t>
      </w:r>
    </w:p>
    <w:p>
      <w:pPr>
        <w:pStyle w:val="BookText"/>
      </w:pPr>
      <w:r>
        <w:rPr>
          <w:rFonts w:ascii="Amiri" w:hAnsi="Amiri" w:eastAsia="Amiri" w:cs="Amiri"/>
          <w:lang w:bidi="ar-SA"/>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لخ</w:t>
      </w:r>
    </w:p>
    <w:p>
      <w:pPr>
        <w:pStyle w:val="Heading5"/>
      </w:pPr>
      <w:bookmarkStart w:id="2889" w:name="_Toc2207"/>
      <w:r>
        <w:t>الصُّمْلوخ</w:t>
      </w:r>
      <w:bookmarkEnd w:id="2889"/>
    </w:p>
    <w:p>
      <w:pPr>
        <w:pStyle w:val="BookText"/>
      </w:pPr>
      <w:r>
        <w:rPr>
          <w:rFonts w:ascii="Amiri" w:hAnsi="Amiri" w:eastAsia="Amiri" w:cs="Amiri"/>
          <w:lang w:bidi="ar-SA"/>
          <w:color w:val="111111"/>
          <w:sz w:val="28"/>
          <w:szCs w:val="28"/>
          <w:rtl/>
        </w:rPr>
        <w:t xml:space="preserve">[الصُّمْلوخ] : مثل الصِّمْلاخ.</w:t>
      </w:r>
    </w:p>
    <w:p>
      <w:pPr>
        <w:pStyle w:val="BookText"/>
      </w:pPr>
      <w:r>
        <w:rPr>
          <w:rFonts w:ascii="Amiri" w:hAnsi="Amiri" w:eastAsia="Amiri" w:cs="Amiri"/>
          <w:lang w:bidi="ar-SA"/>
          <w:color w:val="111111"/>
          <w:sz w:val="28"/>
          <w:szCs w:val="28"/>
          <w:rtl/>
        </w:rPr>
        <w:t xml:space="preserve">فِعْلال ، بكسر الفاء</w:t>
      </w:r>
    </w:p>
    <w:p>
      <w:pPr>
        <w:pStyle w:val="BookText"/>
      </w:pPr>
      <w:r>
        <w:rPr>
          <w:rFonts w:ascii="IRNazanin" w:hAnsi="IRNazanin" w:eastAsia="IRNazanin" w:cs="IRNazanin"/>
          <w:lang w:bidi="fa-IR"/>
          <w:color w:val="111111"/>
          <w:sz w:val="28"/>
          <w:szCs w:val="28"/>
          <w:rtl/>
        </w:rPr>
        <w:t xml:space="preserve">لخ</w:t>
      </w:r>
    </w:p>
    <w:p>
      <w:pPr>
        <w:pStyle w:val="BookText"/>
      </w:pPr>
      <w:r>
        <w:rPr>
          <w:rFonts w:ascii="Amiri" w:hAnsi="Amiri" w:eastAsia="Amiri" w:cs="Amiri"/>
          <w:lang w:bidi="ar-SA"/>
          <w:color w:val="111111"/>
          <w:sz w:val="28"/>
          <w:szCs w:val="28"/>
          <w:rtl/>
        </w:rPr>
        <w:t xml:space="preserve">[ الصِّمْلاخ ] ، بالخاء معجمةً : داخِلُ خَرْقِ الأُذُن. ويقال : الصِّمْلاخ : وَسَخُ الأُذُنِ.</w:t>
      </w:r>
    </w:p>
    <w:p>
      <w:pPr>
        <w:pStyle w:val="BookText"/>
      </w:pPr>
      <w:r>
        <w:rPr>
          <w:rFonts w:ascii="Amiri" w:hAnsi="Amiri" w:eastAsia="Amiri" w:cs="Amiri"/>
          <w:lang w:bidi="ar-SA"/>
          <w:color w:val="111111"/>
          <w:sz w:val="28"/>
          <w:szCs w:val="28"/>
          <w:rtl/>
        </w:rPr>
        <w:t xml:space="preserve">فَعَلُول ، بفتح الفاء</w:t>
      </w:r>
    </w:p>
    <w:p>
      <w:pPr>
        <w:pStyle w:val="BookText"/>
      </w:pPr>
      <w:r>
        <w:rPr>
          <w:rFonts w:ascii="Amiri" w:hAnsi="Amiri" w:eastAsia="Amiri" w:cs="Amiri"/>
          <w:lang w:bidi="ar-SA"/>
          <w:color w:val="111111"/>
          <w:sz w:val="28"/>
          <w:szCs w:val="28"/>
          <w:rtl/>
        </w:rPr>
        <w:t xml:space="preserve">ك</w:t>
      </w:r>
    </w:p>
    <w:p>
      <w:pPr>
        <w:pStyle w:val="Heading5"/>
      </w:pPr>
      <w:bookmarkStart w:id="2890" w:name="_Toc2208"/>
      <w:r>
        <w:t>الصَّمَكُوك</w:t>
      </w:r>
      <w:bookmarkEnd w:id="2890"/>
    </w:p>
    <w:p>
      <w:pPr>
        <w:pStyle w:val="BookText"/>
      </w:pPr>
      <w:r>
        <w:rPr>
          <w:rFonts w:ascii="Amiri" w:hAnsi="Amiri" w:eastAsia="Amiri" w:cs="Amiri"/>
          <w:lang w:bidi="ar-SA"/>
          <w:color w:val="111111"/>
          <w:sz w:val="28"/>
          <w:szCs w:val="28"/>
          <w:rtl/>
        </w:rPr>
        <w:t xml:space="preserve">[الصَّمَكُوك] : الشَّديد.</w:t>
      </w:r>
    </w:p>
    <w:p>
      <w:pPr>
        <w:pStyle w:val="BookText"/>
      </w:pPr>
      <w:r>
        <w:rPr>
          <w:rFonts w:ascii="Amiri" w:hAnsi="Amiri" w:eastAsia="Amiri" w:cs="Amiri"/>
          <w:lang w:bidi="ar-SA"/>
          <w:color w:val="111111"/>
          <w:sz w:val="28"/>
          <w:szCs w:val="28"/>
          <w:rtl/>
        </w:rPr>
        <w:t xml:space="preserve">والصَّمَكُوك : الشيء اللَزِجُ كاللِّبان ونَحْوِه.</w:t>
      </w:r>
    </w:p>
    <w:p>
      <w:pPr>
        <w:pStyle w:val="BookText"/>
      </w:pPr>
      <w:r>
        <w:rPr>
          <w:rFonts w:ascii="IRNazanin" w:hAnsi="IRNazanin" w:eastAsia="IRNazanin" w:cs="IRNazanin"/>
          <w:lang w:bidi="fa-IR"/>
          <w:color w:val="111111"/>
          <w:sz w:val="28"/>
          <w:szCs w:val="28"/>
          <w:rtl/>
        </w:rPr>
        <w:t xml:space="preserve">[شماره صفحه واقعی : 3824]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86" w:name="pg14450_182800"/>
    <w:bookmarkEnd w:id="486"/>
    <w:p>
      <w:pPr>
        <w:pStyle w:val="BookText"/>
      </w:pPr>
      <w:r>
        <w:rPr>
          <w:rFonts w:ascii="Amiri" w:hAnsi="Amiri" w:eastAsia="Amiri" w:cs="Amiri"/>
          <w:lang w:bidi="ar-SA"/>
          <w:color w:val="111111"/>
          <w:sz w:val="28"/>
          <w:szCs w:val="28"/>
          <w:rtl/>
        </w:rPr>
        <w:t xml:space="preserve">فَعَلِيل</w:t>
      </w:r>
    </w:p>
    <w:p>
      <w:pPr>
        <w:pStyle w:val="BookText"/>
      </w:pPr>
      <w:r>
        <w:rPr>
          <w:rFonts w:ascii="Amiri" w:hAnsi="Amiri" w:eastAsia="Amiri" w:cs="Amiri"/>
          <w:lang w:bidi="ar-SA"/>
          <w:color w:val="111111"/>
          <w:sz w:val="28"/>
          <w:szCs w:val="28"/>
          <w:rtl/>
        </w:rPr>
        <w:t xml:space="preserve">ك</w:t>
      </w:r>
    </w:p>
    <w:p>
      <w:pPr>
        <w:pStyle w:val="Heading5"/>
      </w:pPr>
      <w:bookmarkStart w:id="2891" w:name="_Toc2209"/>
      <w:r>
        <w:t>الصَّمَكِيك</w:t>
      </w:r>
      <w:bookmarkEnd w:id="2891"/>
    </w:p>
    <w:p>
      <w:pPr>
        <w:pStyle w:val="BookText"/>
      </w:pPr>
      <w:r>
        <w:rPr>
          <w:rFonts w:ascii="Amiri" w:hAnsi="Amiri" w:eastAsia="Amiri" w:cs="Amiri"/>
          <w:lang w:bidi="ar-SA"/>
          <w:color w:val="111111"/>
          <w:sz w:val="28"/>
          <w:szCs w:val="28"/>
          <w:rtl/>
        </w:rPr>
        <w:t xml:space="preserve">[الصَّمَكِيك] : لُغَةٌ في الصَّمَكُوك : الشديد ، واللزِجُ أيضاً.</w:t>
      </w:r>
    </w:p>
    <w:p>
      <w:pPr>
        <w:pStyle w:val="BookText"/>
      </w:pPr>
      <w:r>
        <w:rPr>
          <w:rFonts w:ascii="Amiri" w:hAnsi="Amiri" w:eastAsia="Amiri" w:cs="Amiri"/>
          <w:lang w:bidi="ar-SA"/>
          <w:color w:val="111111"/>
          <w:sz w:val="28"/>
          <w:szCs w:val="28"/>
          <w:rtl/>
        </w:rPr>
        <w:t xml:space="preserve">فُعَالِل ، بضم الفاء وكسر اللام</w:t>
      </w:r>
    </w:p>
    <w:p>
      <w:pPr>
        <w:pStyle w:val="BookText"/>
      </w:pPr>
      <w:r>
        <w:rPr>
          <w:rFonts w:ascii="IRNazanin" w:hAnsi="IRNazanin" w:eastAsia="IRNazanin" w:cs="IRNazanin"/>
          <w:lang w:bidi="fa-IR"/>
          <w:color w:val="111111"/>
          <w:sz w:val="28"/>
          <w:szCs w:val="28"/>
          <w:rtl/>
        </w:rPr>
        <w:t xml:space="preserve">دح</w:t>
      </w:r>
    </w:p>
    <w:p>
      <w:pPr>
        <w:pStyle w:val="BookText"/>
      </w:pPr>
      <w:r>
        <w:rPr>
          <w:rFonts w:ascii="Amiri" w:hAnsi="Amiri" w:eastAsia="Amiri" w:cs="Amiri"/>
          <w:lang w:bidi="ar-SA"/>
          <w:color w:val="111111"/>
          <w:sz w:val="28"/>
          <w:szCs w:val="28"/>
          <w:rtl/>
        </w:rPr>
        <w:t xml:space="preserve">[ الصُّمَادِح ] ، بالحاء : الخالص من كل شيء.</w:t>
      </w:r>
    </w:p>
    <w:p>
      <w:pPr>
        <w:pStyle w:val="BookText"/>
      </w:pPr>
      <w:r>
        <w:rPr>
          <w:rFonts w:ascii="IRNazanin" w:hAnsi="IRNazanin" w:eastAsia="IRNazanin" w:cs="IRNazanin"/>
          <w:lang w:bidi="fa-IR"/>
          <w:color w:val="111111"/>
          <w:sz w:val="28"/>
          <w:szCs w:val="28"/>
          <w:rtl/>
        </w:rPr>
        <w:t xml:space="preserve">لخ</w:t>
      </w:r>
    </w:p>
    <w:p>
      <w:pPr>
        <w:pStyle w:val="BookText"/>
      </w:pPr>
      <w:r>
        <w:rPr>
          <w:rFonts w:ascii="Amiri" w:hAnsi="Amiri" w:eastAsia="Amiri" w:cs="Amiri"/>
          <w:lang w:bidi="ar-SA"/>
          <w:color w:val="111111"/>
          <w:sz w:val="28"/>
          <w:szCs w:val="28"/>
          <w:rtl/>
        </w:rPr>
        <w:t xml:space="preserve">[ الصُّمَالِخ ] ، بالخاء معجمةً : اللبنُ الخاثِرُ المتكبِّد.</w:t>
      </w:r>
    </w:p>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فَعَلْعَل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2892" w:name="_Toc2210"/>
      <w:r>
        <w:t>الصَّمَحْمَح</w:t>
      </w:r>
      <w:bookmarkEnd w:id="2892"/>
    </w:p>
    <w:p>
      <w:pPr>
        <w:pStyle w:val="BookText"/>
      </w:pPr>
      <w:r>
        <w:rPr>
          <w:rFonts w:ascii="Amiri" w:hAnsi="Amiri" w:eastAsia="Amiri" w:cs="Amiri"/>
          <w:lang w:bidi="ar-SA"/>
          <w:color w:val="111111"/>
          <w:sz w:val="28"/>
          <w:szCs w:val="28"/>
          <w:rtl/>
        </w:rPr>
        <w:t xml:space="preserve">[الصَّمَحْمَح] : الشديد ، ويقال : الطويل.</w:t>
      </w:r>
    </w:p>
    <w:p>
      <w:pPr>
        <w:pStyle w:val="BookText"/>
      </w:pPr>
      <w:r>
        <w:rPr>
          <w:rFonts w:ascii="Amiri" w:hAnsi="Amiri" w:eastAsia="Amiri" w:cs="Amiri"/>
          <w:lang w:bidi="ar-SA"/>
          <w:color w:val="111111"/>
          <w:sz w:val="28"/>
          <w:szCs w:val="28"/>
          <w:rtl/>
        </w:rPr>
        <w:t xml:space="preserve">ك</w:t>
      </w:r>
    </w:p>
    <w:p>
      <w:pPr>
        <w:pStyle w:val="Heading5"/>
      </w:pPr>
      <w:bookmarkStart w:id="2893" w:name="_Toc2211"/>
      <w:r>
        <w:t>الصَّمَكْمَك</w:t>
      </w:r>
      <w:bookmarkEnd w:id="2893"/>
    </w:p>
    <w:p>
      <w:pPr>
        <w:pStyle w:val="BookText"/>
      </w:pPr>
      <w:r>
        <w:rPr>
          <w:rFonts w:ascii="Amiri" w:hAnsi="Amiri" w:eastAsia="Amiri" w:cs="Amiri"/>
          <w:lang w:bidi="ar-SA"/>
          <w:color w:val="111111"/>
          <w:sz w:val="28"/>
          <w:szCs w:val="28"/>
          <w:rtl/>
        </w:rPr>
        <w:t xml:space="preserve">[الصَّمَكْمَك] : القَويُّ الشديد.</w:t>
      </w:r>
    </w:p>
    <w:p>
      <w:pPr>
        <w:pStyle w:val="BookText"/>
      </w:pPr>
      <w:r>
        <w:rPr>
          <w:rFonts w:ascii="IRNazanin" w:hAnsi="IRNazanin" w:eastAsia="IRNazanin" w:cs="IRNazanin"/>
          <w:lang w:bidi="fa-IR"/>
          <w:color w:val="111111"/>
          <w:sz w:val="28"/>
          <w:szCs w:val="28"/>
          <w:rtl/>
        </w:rPr>
        <w:t xml:space="preserve">[شماره صفحه واقعی : 3825]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87" w:name="pg14450_182801"/>
    <w:bookmarkEnd w:id="487"/>
    <w:p>
      <w:pPr>
        <w:pStyle w:val="Heading4"/>
      </w:pPr>
      <w:bookmarkStart w:id="2894" w:name="_Toc2212"/>
      <w:r>
        <w:t>الأفعال</w:t>
      </w:r>
      <w:bookmarkEnd w:id="2894"/>
    </w:p>
    <w:p>
      <w:pPr>
        <w:pStyle w:val="Heading5"/>
      </w:pPr>
      <w:bookmarkStart w:id="2895" w:name="_Toc2213"/>
      <w:r>
        <w:t>اشارة</w:t>
      </w:r>
      <w:bookmarkEnd w:id="2895"/>
    </w:p>
    <w:p>
      <w:pPr>
        <w:pStyle w:val="BookText"/>
      </w:pPr>
      <w:r>
        <w:rPr>
          <w:rFonts w:ascii="Amiri" w:hAnsi="Amiri" w:eastAsia="Amiri" w:cs="Amiri"/>
          <w:lang w:bidi="ar-SA"/>
          <w:color w:val="111111"/>
          <w:sz w:val="28"/>
          <w:szCs w:val="28"/>
          <w:rtl/>
        </w:rPr>
        <w:t xml:space="preserve">فعَلَ ، بفتح العين ، يفعُل بضمها</w:t>
      </w:r>
    </w:p>
    <w:p>
      <w:pPr>
        <w:pStyle w:val="BookText"/>
      </w:pPr>
      <w:r>
        <w:rPr>
          <w:rFonts w:ascii="IRNazanin" w:hAnsi="IRNazanin" w:eastAsia="IRNazanin" w:cs="IRNazanin"/>
          <w:lang w:bidi="fa-IR"/>
          <w:color w:val="111111"/>
          <w:sz w:val="28"/>
          <w:szCs w:val="28"/>
          <w:rtl/>
        </w:rPr>
        <w:t xml:space="preserve">ت</w:t>
      </w:r>
    </w:p>
    <w:p>
      <w:pPr>
        <w:pStyle w:val="Heading5"/>
      </w:pPr>
      <w:bookmarkStart w:id="2896" w:name="_Toc2214"/>
      <w:r>
        <w:t>صَمَت</w:t>
      </w:r>
      <w:bookmarkEnd w:id="2896"/>
    </w:p>
    <w:p>
      <w:pPr>
        <w:pStyle w:val="BookText"/>
      </w:pPr>
      <w:r>
        <w:rPr>
          <w:rFonts w:ascii="Amiri" w:hAnsi="Amiri" w:eastAsia="Amiri" w:cs="Amiri"/>
          <w:lang w:bidi="ar-SA"/>
          <w:color w:val="111111"/>
          <w:sz w:val="28"/>
          <w:szCs w:val="28"/>
          <w:rtl/>
        </w:rPr>
        <w:t xml:space="preserve">[صَمَت] : الصُّمُوْتُ : السكوت.</w:t>
      </w:r>
    </w:p>
    <w:p>
      <w:pPr>
        <w:pStyle w:val="BookText"/>
      </w:pPr>
      <w:r>
        <w:rPr>
          <w:rFonts w:ascii="IRNazanin" w:hAnsi="IRNazanin" w:eastAsia="IRNazanin" w:cs="IRNazanin"/>
          <w:lang w:bidi="fa-IR"/>
          <w:color w:val="111111"/>
          <w:sz w:val="28"/>
          <w:szCs w:val="28"/>
          <w:rtl/>
        </w:rPr>
        <w:t xml:space="preserve">د</w:t>
      </w:r>
    </w:p>
    <w:p>
      <w:pPr>
        <w:pStyle w:val="Heading5"/>
      </w:pPr>
      <w:bookmarkStart w:id="2897" w:name="_Toc2215"/>
      <w:r>
        <w:t>صَمَد</w:t>
      </w:r>
      <w:bookmarkEnd w:id="2897"/>
    </w:p>
    <w:p>
      <w:pPr>
        <w:pStyle w:val="BookText"/>
      </w:pPr>
      <w:r>
        <w:rPr>
          <w:rFonts w:ascii="Amiri" w:hAnsi="Amiri" w:eastAsia="Amiri" w:cs="Amiri"/>
          <w:lang w:bidi="ar-SA"/>
          <w:color w:val="111111"/>
          <w:sz w:val="28"/>
          <w:szCs w:val="28"/>
          <w:rtl/>
        </w:rPr>
        <w:t xml:space="preserve">[صَمَد] : الصَّمْد : القصد ، وبيتٌ مَصْمُوْدٌ : أي مقصود.</w:t>
      </w:r>
    </w:p>
    <w:p>
      <w:pPr>
        <w:pStyle w:val="BookText"/>
      </w:pPr>
      <w:r>
        <w:rPr>
          <w:rFonts w:ascii="IRNazanin" w:hAnsi="IRNazanin" w:eastAsia="IRNazanin" w:cs="IRNazanin"/>
          <w:lang w:bidi="fa-IR"/>
          <w:color w:val="111111"/>
          <w:sz w:val="28"/>
          <w:szCs w:val="28"/>
          <w:rtl/>
        </w:rPr>
        <w:t xml:space="preserve">ر</w:t>
      </w:r>
    </w:p>
    <w:p>
      <w:pPr>
        <w:pStyle w:val="Heading5"/>
      </w:pPr>
      <w:bookmarkStart w:id="2898" w:name="_Toc2216"/>
      <w:r>
        <w:t>صَمَر</w:t>
      </w:r>
      <w:bookmarkEnd w:id="2898"/>
    </w:p>
    <w:p>
      <w:pPr>
        <w:pStyle w:val="BookText"/>
      </w:pPr>
      <w:r>
        <w:rPr>
          <w:rFonts w:ascii="Amiri" w:hAnsi="Amiri" w:eastAsia="Amiri" w:cs="Amiri"/>
          <w:lang w:bidi="ar-SA"/>
          <w:color w:val="111111"/>
          <w:sz w:val="28"/>
          <w:szCs w:val="28"/>
          <w:rtl/>
        </w:rPr>
        <w:t xml:space="preserve">[صَمَر] : صُمورُ الماءِ : جَرْيُهُ من حُدُوْرٍ في مستوىً من الأرض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وصَمَرَ : لغةٌ في صَمَلَ : إِذا اشتد وصَلُبَ.</w:t>
      </w:r>
    </w:p>
    <w:p>
      <w:pPr>
        <w:pStyle w:val="BookText"/>
      </w:pPr>
      <w:r>
        <w:rPr>
          <w:rFonts w:ascii="IRNazanin" w:hAnsi="IRNazanin" w:eastAsia="IRNazanin" w:cs="IRNazanin"/>
          <w:lang w:bidi="fa-IR"/>
          <w:color w:val="111111"/>
          <w:sz w:val="28"/>
          <w:szCs w:val="28"/>
          <w:rtl/>
        </w:rPr>
        <w:t xml:space="preserve">ل</w:t>
      </w:r>
    </w:p>
    <w:p>
      <w:pPr>
        <w:pStyle w:val="Heading5"/>
      </w:pPr>
      <w:bookmarkStart w:id="2899" w:name="_Toc2217"/>
      <w:r>
        <w:t>صَمَل</w:t>
      </w:r>
      <w:bookmarkEnd w:id="2899"/>
    </w:p>
    <w:p>
      <w:pPr>
        <w:pStyle w:val="BookText"/>
      </w:pPr>
      <w:r>
        <w:rPr>
          <w:rFonts w:ascii="Amiri" w:hAnsi="Amiri" w:eastAsia="Amiri" w:cs="Amiri"/>
          <w:lang w:bidi="ar-SA"/>
          <w:color w:val="111111"/>
          <w:sz w:val="28"/>
          <w:szCs w:val="28"/>
          <w:rtl/>
        </w:rPr>
        <w:t xml:space="preserve">[صَمَل] : صُمولُ الشيءِ : يُبْسُه وصَلابته وشِدَّته.</w:t>
      </w:r>
    </w:p>
    <w:p>
      <w:pPr>
        <w:pStyle w:val="BookText"/>
      </w:pPr>
      <w:r>
        <w:rPr>
          <w:rFonts w:ascii="Amiri" w:hAnsi="Amiri" w:eastAsia="Amiri" w:cs="Amiri"/>
          <w:lang w:bidi="ar-SA"/>
          <w:color w:val="111111"/>
          <w:sz w:val="28"/>
          <w:szCs w:val="28"/>
          <w:rtl/>
        </w:rPr>
        <w:t xml:space="preserve">والصامِل : اليابس. ويقال : صَمَل النباتُ : إِذا لم يَجِدْ رِيّاً فَيَبِسَ.</w:t>
      </w:r>
    </w:p>
    <w:p>
      <w:pPr>
        <w:pStyle w:val="BookText"/>
      </w:pPr>
      <w:r>
        <w:rPr>
          <w:rFonts w:ascii="Amiri" w:hAnsi="Amiri" w:eastAsia="Amiri" w:cs="Amiri"/>
          <w:lang w:bidi="ar-SA"/>
          <w:color w:val="111111"/>
          <w:sz w:val="28"/>
          <w:szCs w:val="28"/>
          <w:rtl/>
        </w:rPr>
        <w:t xml:space="preserve">فَعَلَ ، بالفتح ، يَفْعِل ، بالكسر</w:t>
      </w:r>
    </w:p>
    <w:p>
      <w:pPr>
        <w:pStyle w:val="BookText"/>
      </w:pPr>
      <w:r>
        <w:rPr>
          <w:rFonts w:ascii="IRNazanin" w:hAnsi="IRNazanin" w:eastAsia="IRNazanin" w:cs="IRNazanin"/>
          <w:lang w:bidi="fa-IR"/>
          <w:color w:val="111111"/>
          <w:sz w:val="28"/>
          <w:szCs w:val="28"/>
          <w:rtl/>
        </w:rPr>
        <w:t xml:space="preserve">د</w:t>
      </w:r>
    </w:p>
    <w:p>
      <w:pPr>
        <w:pStyle w:val="Heading5"/>
      </w:pPr>
      <w:bookmarkStart w:id="2900" w:name="_Toc2218"/>
      <w:r>
        <w:t>صَمَد</w:t>
      </w:r>
      <w:bookmarkEnd w:id="2900"/>
    </w:p>
    <w:p>
      <w:pPr>
        <w:pStyle w:val="BookText"/>
      </w:pPr>
      <w:r>
        <w:rPr>
          <w:rFonts w:ascii="Amiri" w:hAnsi="Amiri" w:eastAsia="Amiri" w:cs="Amiri"/>
          <w:lang w:bidi="ar-SA"/>
          <w:color w:val="111111"/>
          <w:sz w:val="28"/>
          <w:szCs w:val="28"/>
          <w:rtl/>
        </w:rPr>
        <w:t xml:space="preserve">[صَمَد] : صَمَدْتُ رأسَ القارورةِ بالصِّماد صمْداً : إِذا شَدَدْتُه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2901" w:name="_Toc2219"/>
      <w:r>
        <w:t>صَمَى</w:t>
      </w:r>
      <w:bookmarkEnd w:id="2901"/>
    </w:p>
    <w:p>
      <w:pPr>
        <w:pStyle w:val="BookText"/>
      </w:pPr>
      <w:r>
        <w:rPr>
          <w:rFonts w:ascii="Amiri" w:hAnsi="Amiri" w:eastAsia="Amiri" w:cs="Amiri"/>
          <w:lang w:bidi="ar-SA"/>
          <w:color w:val="111111"/>
          <w:sz w:val="28"/>
          <w:szCs w:val="28"/>
          <w:rtl/>
        </w:rPr>
        <w:t xml:space="preserve">[صَمَى] : صَمَى الصَّيْدُ : إِذا مات وأنتَ تراه.</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2902" w:name="_Toc2220"/>
      <w:r>
        <w:t>صَمَح</w:t>
      </w:r>
      <w:bookmarkEnd w:id="2902"/>
    </w:p>
    <w:p>
      <w:pPr>
        <w:pStyle w:val="BookText"/>
      </w:pPr>
      <w:r>
        <w:rPr>
          <w:rFonts w:ascii="Amiri" w:hAnsi="Amiri" w:eastAsia="Amiri" w:cs="Amiri"/>
          <w:lang w:bidi="ar-SA"/>
          <w:color w:val="111111"/>
          <w:sz w:val="28"/>
          <w:szCs w:val="28"/>
          <w:rtl/>
        </w:rPr>
        <w:t xml:space="preserve">[صَمَح] : يقال صَمَحتْهُ الشمسُ : إِذا أذابت دماغه بحرِّها ، قال أبو زُبَيْد</w:t>
      </w:r>
    </w:p>
    <w:p>
      <w:pPr>
        <w:pStyle w:val="BookText"/>
      </w:pPr>
      <w:r>
        <w:rPr>
          <w:rFonts w:ascii="IRNazanin" w:hAnsi="IRNazanin" w:eastAsia="IRNazanin" w:cs="IRNazanin"/>
          <w:lang w:bidi="fa-IR"/>
          <w:color w:val="111111"/>
          <w:sz w:val="28"/>
          <w:szCs w:val="28"/>
          <w:rtl/>
        </w:rPr>
        <w:t xml:space="preserve">[شماره صفحه واقعی : 3826]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88" w:name="pg14450_182802"/>
    <w:bookmarkEnd w:id="488"/>
    <w:p>
      <w:pPr>
        <w:pStyle w:val="BookText"/>
      </w:pPr>
      <w:r>
        <w:rPr>
          <w:rFonts w:ascii="Amiri" w:hAnsi="Amiri" w:eastAsia="Amiri" w:cs="Amiri"/>
          <w:lang w:bidi="ar-SA"/>
          <w:color w:val="111111"/>
          <w:sz w:val="28"/>
          <w:szCs w:val="28"/>
          <w:rtl/>
        </w:rPr>
        <w:t xml:space="preserve">الطائي </w:t>
      </w:r>
      <w:r>
        <w:rPr>
          <w:rStyle w:val="FootnoteReference"/>
        </w:rPr>
        <w:footnoteReference w:id="1304"/>
      </w:r>
    </w:p>
    <w:p>
      <w:pPr>
        <w:pStyle w:val="BookText"/>
      </w:pPr>
      <w:r>
        <w:rPr>
          <w:rFonts w:ascii="Amiri" w:hAnsi="Amiri" w:eastAsia="Amiri" w:cs="Amiri"/>
          <w:lang w:bidi="ar-SA"/>
          <w:color w:val="111111"/>
          <w:sz w:val="28"/>
          <w:szCs w:val="28"/>
          <w:rtl/>
        </w:rPr>
        <w:t xml:space="preserve">من سموم كأنّها لفح نار</w:t>
      </w:r>
    </w:p>
    <w:p>
      <w:pPr>
        <w:pStyle w:val="BookText"/>
      </w:pPr>
      <w:r>
        <w:rPr>
          <w:rFonts w:ascii="Amiri" w:hAnsi="Amiri" w:eastAsia="Amiri" w:cs="Amiri"/>
          <w:lang w:bidi="ar-SA"/>
          <w:color w:val="111111"/>
          <w:sz w:val="28"/>
          <w:szCs w:val="28"/>
          <w:rtl/>
        </w:rPr>
        <w:t xml:space="preserve">صمحتها ظهيرة غراء</w:t>
      </w:r>
    </w:p>
    <w:p>
      <w:pPr>
        <w:pStyle w:val="BookText"/>
      </w:pPr>
      <w:r>
        <w:rPr>
          <w:rFonts w:ascii="Amiri" w:hAnsi="Amiri" w:eastAsia="Amiri" w:cs="Amiri"/>
          <w:lang w:bidi="ar-SA"/>
          <w:color w:val="111111"/>
          <w:sz w:val="28"/>
          <w:szCs w:val="28"/>
          <w:rtl/>
        </w:rPr>
        <w:t xml:space="preserve">وجاء في اللسان والتاج ( غرر ) وفي روايتهما : « شعشعتها » بدل « صمحتها » وآخره « غرَّاء » بالراء وهو في النسخ « عزَّاء » بالمعجمة.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سَمومٍ كأنه حَرُّ نارٍ</w:t>
      </w:r>
    </w:p>
    <w:p>
      <w:pPr>
        <w:pStyle w:val="BookText"/>
      </w:pPr>
      <w:r>
        <w:rPr>
          <w:rFonts w:ascii="Amiri" w:hAnsi="Amiri" w:eastAsia="Amiri" w:cs="Amiri"/>
          <w:lang w:bidi="ar-SA"/>
          <w:color w:val="111111"/>
          <w:sz w:val="28"/>
          <w:szCs w:val="28"/>
          <w:rtl/>
        </w:rPr>
        <w:t xml:space="preserve">صَمَحَتْهُ ظَهِيْرَةٌ عَزّاءُ</w:t>
      </w:r>
    </w:p>
    <w:p>
      <w:pPr>
        <w:pStyle w:val="BookText"/>
      </w:pPr>
      <w:r>
        <w:rPr>
          <w:rFonts w:ascii="Amiri" w:hAnsi="Amiri" w:eastAsia="Amiri" w:cs="Amiri"/>
          <w:lang w:bidi="ar-SA"/>
          <w:color w:val="111111"/>
          <w:sz w:val="28"/>
          <w:szCs w:val="28"/>
          <w:rtl/>
        </w:rPr>
        <w:t xml:space="preserve">ويقال : صَمَحَه بالسَّوْط : أي ضربه.</w:t>
      </w:r>
    </w:p>
    <w:p>
      <w:pPr>
        <w:pStyle w:val="BookText"/>
      </w:pPr>
      <w:r>
        <w:rPr>
          <w:rFonts w:ascii="IRNazanin" w:hAnsi="IRNazanin" w:eastAsia="IRNazanin" w:cs="IRNazanin"/>
          <w:lang w:bidi="fa-IR"/>
          <w:color w:val="111111"/>
          <w:sz w:val="28"/>
          <w:szCs w:val="28"/>
          <w:rtl/>
        </w:rPr>
        <w:t xml:space="preserve">خ</w:t>
      </w:r>
    </w:p>
    <w:p>
      <w:pPr>
        <w:pStyle w:val="Heading5"/>
      </w:pPr>
      <w:bookmarkStart w:id="2903" w:name="_Toc2221"/>
      <w:r>
        <w:t>صَمَخ</w:t>
      </w:r>
      <w:bookmarkEnd w:id="2903"/>
    </w:p>
    <w:p>
      <w:pPr>
        <w:pStyle w:val="BookText"/>
      </w:pPr>
      <w:r>
        <w:rPr>
          <w:rFonts w:ascii="Amiri" w:hAnsi="Amiri" w:eastAsia="Amiri" w:cs="Amiri"/>
          <w:lang w:bidi="ar-SA"/>
          <w:color w:val="111111"/>
          <w:sz w:val="28"/>
          <w:szCs w:val="28"/>
          <w:rtl/>
        </w:rPr>
        <w:t xml:space="preserve">[صَمَخ] : يقال : صَمَخْتُ الرَّجُلَ : إِذا أَصَبْتُ صِمَاخَهُ.</w:t>
      </w:r>
    </w:p>
    <w:p>
      <w:pPr>
        <w:pStyle w:val="BookText"/>
      </w:pPr>
      <w:r>
        <w:rPr>
          <w:rFonts w:ascii="Amiri" w:hAnsi="Amiri" w:eastAsia="Amiri" w:cs="Amiri"/>
          <w:lang w:bidi="ar-SA"/>
          <w:color w:val="111111"/>
          <w:sz w:val="28"/>
          <w:szCs w:val="28"/>
          <w:rtl/>
        </w:rPr>
        <w:t xml:space="preserve">قال الأصمعي : يقال : صَمَخْتَ عَيْنَ الرَّجُلِ : إِذا أَصَبْتَها بجميع كَفِّك.</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2904" w:name="_Toc2222"/>
      <w:r>
        <w:t>صَمِع</w:t>
      </w:r>
      <w:bookmarkEnd w:id="2904"/>
    </w:p>
    <w:p>
      <w:pPr>
        <w:pStyle w:val="BookText"/>
      </w:pPr>
      <w:r>
        <w:rPr>
          <w:rFonts w:ascii="Amiri" w:hAnsi="Amiri" w:eastAsia="Amiri" w:cs="Amiri"/>
          <w:lang w:bidi="ar-SA"/>
          <w:color w:val="111111"/>
          <w:sz w:val="28"/>
          <w:szCs w:val="28"/>
          <w:rtl/>
        </w:rPr>
        <w:t xml:space="preserve">[صَمِع] : الصَّمَع : صغر الأذنين ، والنعت : أصمع وصمعاء ، قال رؤبة يصف الحمار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إِذا صَرَّ الصِّماخَ الأَصْمعا</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عن ابن عباس </w:t>
      </w:r>
      <w:r>
        <w:rPr>
          <w:rStyle w:val="FootnoteReference"/>
        </w:rPr>
        <w:footnoteReference w:id="1306"/>
      </w:r>
      <w:r>
        <w:rPr>
          <w:rFonts w:ascii="Amiri" w:hAnsi="Amiri" w:eastAsia="Amiri" w:cs="Amiri"/>
          <w:lang w:bidi="ar-SA"/>
          <w:color w:val="111111"/>
          <w:sz w:val="28"/>
          <w:szCs w:val="28"/>
          <w:rtl/>
        </w:rPr>
        <w:t xml:space="preserve">: لا بأس بأن يُضحَّى بالصَّمْعاء.</w:t>
      </w:r>
    </w:p>
    <w:p>
      <w:pPr>
        <w:pStyle w:val="BookText"/>
      </w:pPr>
      <w:r>
        <w:rPr>
          <w:rFonts w:ascii="Amiri" w:hAnsi="Amiri" w:eastAsia="Amiri" w:cs="Amiri"/>
          <w:lang w:bidi="ar-SA"/>
          <w:color w:val="111111"/>
          <w:sz w:val="28"/>
          <w:szCs w:val="28"/>
          <w:rtl/>
        </w:rPr>
        <w:t xml:space="preserve">وقلبٌ أصمع : ذكي ، ورأي أصمع.</w:t>
      </w:r>
    </w:p>
    <w:p>
      <w:pPr>
        <w:pStyle w:val="BookText"/>
      </w:pPr>
      <w:r>
        <w:rPr>
          <w:rFonts w:ascii="Amiri" w:hAnsi="Amiri" w:eastAsia="Amiri" w:cs="Amiri"/>
          <w:lang w:bidi="ar-SA"/>
          <w:color w:val="111111"/>
          <w:sz w:val="28"/>
          <w:szCs w:val="28"/>
          <w:rtl/>
        </w:rPr>
        <w:t xml:space="preserve">والأصمعان : الرأي والفؤاد.</w:t>
      </w:r>
    </w:p>
    <w:p>
      <w:pPr>
        <w:pStyle w:val="BookText"/>
      </w:pPr>
      <w:r>
        <w:rPr>
          <w:rFonts w:ascii="Amiri" w:hAnsi="Amiri" w:eastAsia="Amiri" w:cs="Amiri"/>
          <w:lang w:bidi="ar-SA"/>
          <w:color w:val="111111"/>
          <w:sz w:val="28"/>
          <w:szCs w:val="28"/>
          <w:rtl/>
        </w:rPr>
        <w:t xml:space="preserve">ويقال للكلاب والوحش : صُمْعُ الكُعُوب : أي صغارها ، قال النابغة يصف ثوراً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فَبَثَّهُنَّ عَلَيْهِ واسْتَمَرَّ به</w:t>
      </w:r>
    </w:p>
    <w:p>
      <w:pPr>
        <w:pStyle w:val="BookText"/>
      </w:pPr>
      <w:r>
        <w:rPr>
          <w:rFonts w:ascii="Amiri" w:hAnsi="Amiri" w:eastAsia="Amiri" w:cs="Amiri"/>
          <w:lang w:bidi="ar-SA"/>
          <w:color w:val="111111"/>
          <w:sz w:val="28"/>
          <w:szCs w:val="28"/>
          <w:rtl/>
        </w:rPr>
        <w:t xml:space="preserve">صُمْعُ الكُعُوْبِ بَرِيْئاتٌ مِنَ الحَرَدِ</w:t>
      </w:r>
    </w:p>
    <w:p>
      <w:pPr>
        <w:pStyle w:val="BookText"/>
      </w:pPr>
      <w:r>
        <w:rPr>
          <w:rFonts w:ascii="Amiri" w:hAnsi="Amiri" w:eastAsia="Amiri" w:cs="Amiri"/>
          <w:lang w:bidi="ar-SA"/>
          <w:color w:val="111111"/>
          <w:sz w:val="28"/>
          <w:szCs w:val="28"/>
          <w:rtl/>
        </w:rPr>
        <w:t xml:space="preserve">يعني قوائم الثور : والحَرَدٌ : داءٌ يَيْبَسُ منه عَصَبُ اليدِ والرجل.</w:t>
      </w:r>
    </w:p>
    <w:p>
      <w:pPr>
        <w:pStyle w:val="BookText"/>
      </w:pPr>
      <w:r>
        <w:rPr>
          <w:rFonts w:ascii="IRNazanin" w:hAnsi="IRNazanin" w:eastAsia="IRNazanin" w:cs="IRNazanin"/>
          <w:lang w:bidi="fa-IR"/>
          <w:color w:val="111111"/>
          <w:sz w:val="28"/>
          <w:szCs w:val="28"/>
          <w:rtl/>
        </w:rPr>
        <w:t xml:space="preserve">[شماره صفحه واقعی : 3827]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89" w:name="pg14450_182803"/>
    <w:bookmarkEnd w:id="489"/>
    <w:p>
      <w:pPr>
        <w:pStyle w:val="BookText"/>
      </w:pPr>
      <w:r>
        <w:rPr>
          <w:rFonts w:ascii="Amiri" w:hAnsi="Amiri" w:eastAsia="Amiri" w:cs="Amiri"/>
          <w:lang w:bidi="ar-SA"/>
          <w:color w:val="111111"/>
          <w:sz w:val="28"/>
          <w:szCs w:val="28"/>
          <w:rtl/>
        </w:rPr>
        <w:t xml:space="preserve">وامرأة صَمْعَاء الكعبين : أي لطيفتهما.</w:t>
      </w:r>
    </w:p>
    <w:p>
      <w:pPr>
        <w:pStyle w:val="BookText"/>
      </w:pPr>
      <w:r>
        <w:rPr>
          <w:rFonts w:ascii="Amiri" w:hAnsi="Amiri" w:eastAsia="Amiri" w:cs="Amiri"/>
          <w:lang w:bidi="ar-SA"/>
          <w:color w:val="111111"/>
          <w:sz w:val="28"/>
          <w:szCs w:val="28"/>
          <w:rtl/>
        </w:rPr>
        <w:t xml:space="preserve">وقناة صَمْعَاء : إِذا دَقَّتْ وصَمَّت ، ورُمْحٌ أصمع ، قال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وكائن تَرَكْنا مِنْ مُعِمٍّ ومُخْوِلِ</w:t>
      </w:r>
    </w:p>
    <w:p>
      <w:pPr>
        <w:pStyle w:val="BookText"/>
      </w:pPr>
      <w:r>
        <w:rPr>
          <w:rFonts w:ascii="Amiri" w:hAnsi="Amiri" w:eastAsia="Amiri" w:cs="Amiri"/>
          <w:lang w:bidi="ar-SA"/>
          <w:color w:val="111111"/>
          <w:sz w:val="28"/>
          <w:szCs w:val="28"/>
          <w:rtl/>
        </w:rPr>
        <w:t xml:space="preserve">شَحَا فاهُ مَخْشُوْبُ الحديدةِ أصمعُ</w:t>
      </w:r>
    </w:p>
    <w:p>
      <w:pPr>
        <w:pStyle w:val="BookText"/>
      </w:pPr>
      <w:r>
        <w:rPr>
          <w:rFonts w:ascii="Amiri" w:hAnsi="Amiri" w:eastAsia="Amiri" w:cs="Amiri"/>
          <w:lang w:bidi="ar-SA"/>
          <w:color w:val="111111"/>
          <w:sz w:val="28"/>
          <w:szCs w:val="28"/>
          <w:rtl/>
        </w:rPr>
        <w:t xml:space="preserve">مخشوبٌ : صقيل.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ت</w:t>
      </w:r>
    </w:p>
    <w:p>
      <w:pPr>
        <w:pStyle w:val="Heading5"/>
      </w:pPr>
      <w:bookmarkStart w:id="2905" w:name="_Toc2223"/>
      <w:r>
        <w:t>الإِصمات</w:t>
      </w:r>
      <w:bookmarkEnd w:id="2905"/>
    </w:p>
    <w:p>
      <w:pPr>
        <w:pStyle w:val="BookText"/>
      </w:pPr>
      <w:r>
        <w:rPr>
          <w:rFonts w:ascii="Amiri" w:hAnsi="Amiri" w:eastAsia="Amiri" w:cs="Amiri"/>
          <w:lang w:bidi="ar-SA"/>
          <w:color w:val="111111"/>
          <w:sz w:val="28"/>
          <w:szCs w:val="28"/>
          <w:rtl/>
        </w:rPr>
        <w:t xml:space="preserve">[الإِصمات] : أصمته فَصَمت.</w:t>
      </w:r>
    </w:p>
    <w:p>
      <w:pPr>
        <w:pStyle w:val="BookText"/>
      </w:pPr>
      <w:r>
        <w:rPr>
          <w:rFonts w:ascii="Amiri" w:hAnsi="Amiri" w:eastAsia="Amiri" w:cs="Amiri"/>
          <w:lang w:bidi="ar-SA"/>
          <w:color w:val="111111"/>
          <w:sz w:val="28"/>
          <w:szCs w:val="28"/>
          <w:rtl/>
        </w:rPr>
        <w:t xml:space="preserve">وأَصْمَتَ وصَمَتَ : بمعنى ، يتعدى ولا يتعدى.</w:t>
      </w:r>
    </w:p>
    <w:p>
      <w:pPr>
        <w:pStyle w:val="BookText"/>
      </w:pPr>
      <w:r>
        <w:rPr>
          <w:rFonts w:ascii="Amiri" w:hAnsi="Amiri" w:eastAsia="Amiri" w:cs="Amiri"/>
          <w:lang w:bidi="ar-SA"/>
          <w:color w:val="111111"/>
          <w:sz w:val="28"/>
          <w:szCs w:val="28"/>
          <w:rtl/>
        </w:rPr>
        <w:t xml:space="preserve">وأَصْمَتَه فهو مُصْمَت : أي لا جَوْفَ له.</w:t>
      </w:r>
    </w:p>
    <w:p>
      <w:pPr>
        <w:pStyle w:val="BookText"/>
      </w:pPr>
      <w:r>
        <w:rPr>
          <w:rFonts w:ascii="Amiri" w:hAnsi="Amiri" w:eastAsia="Amiri" w:cs="Amiri"/>
          <w:lang w:bidi="ar-SA"/>
          <w:color w:val="111111"/>
          <w:sz w:val="28"/>
          <w:szCs w:val="28"/>
          <w:rtl/>
        </w:rPr>
        <w:t xml:space="preserve">وباب مُصْمَتٌ : مُغْلَقٌ ، وقُفْلٌ مُصْمَتٌ.</w:t>
      </w:r>
    </w:p>
    <w:p>
      <w:pPr>
        <w:pStyle w:val="BookText"/>
      </w:pPr>
      <w:r>
        <w:rPr>
          <w:rFonts w:ascii="Amiri" w:hAnsi="Amiri" w:eastAsia="Amiri" w:cs="Amiri"/>
          <w:lang w:bidi="ar-SA"/>
          <w:color w:val="111111"/>
          <w:sz w:val="28"/>
          <w:szCs w:val="28"/>
          <w:rtl/>
        </w:rPr>
        <w:t xml:space="preserve">والمُصْمَت من الخيل : البهيم بأي لون كان.</w:t>
      </w:r>
    </w:p>
    <w:p>
      <w:pPr>
        <w:pStyle w:val="BookText"/>
      </w:pPr>
      <w:r>
        <w:rPr>
          <w:rFonts w:ascii="Amiri" w:hAnsi="Amiri" w:eastAsia="Amiri" w:cs="Amiri"/>
          <w:lang w:bidi="ar-SA"/>
          <w:color w:val="111111"/>
          <w:sz w:val="28"/>
          <w:szCs w:val="28"/>
          <w:rtl/>
        </w:rPr>
        <w:t xml:space="preserve">ي</w:t>
      </w:r>
    </w:p>
    <w:p>
      <w:pPr>
        <w:pStyle w:val="Heading5"/>
      </w:pPr>
      <w:bookmarkStart w:id="2906" w:name="_Toc2224"/>
      <w:r>
        <w:t>الإِصماء</w:t>
      </w:r>
      <w:bookmarkEnd w:id="2906"/>
    </w:p>
    <w:p>
      <w:pPr>
        <w:pStyle w:val="BookText"/>
      </w:pPr>
      <w:r>
        <w:rPr>
          <w:rFonts w:ascii="Amiri" w:hAnsi="Amiri" w:eastAsia="Amiri" w:cs="Amiri"/>
          <w:lang w:bidi="ar-SA"/>
          <w:color w:val="111111"/>
          <w:sz w:val="28"/>
          <w:szCs w:val="28"/>
          <w:rtl/>
        </w:rPr>
        <w:t xml:space="preserve">[الإِصماء] : رمى الصيد فأصماه : إِذا قتله مكانه ، وفي حديث </w:t>
      </w:r>
      <w:r>
        <w:rPr>
          <w:rStyle w:val="FootnoteReference"/>
        </w:rPr>
        <w:footnoteReference w:id="1309"/>
      </w:r>
      <w:r>
        <w:rPr>
          <w:rFonts w:ascii="Amiri" w:hAnsi="Amiri" w:eastAsia="Amiri" w:cs="Amiri"/>
          <w:lang w:bidi="ar-SA"/>
          <w:color w:val="111111"/>
          <w:sz w:val="28"/>
          <w:szCs w:val="28"/>
          <w:rtl/>
        </w:rPr>
        <w:t xml:space="preserve">ابن عباس : « أنَّ رَجُلاً قال له : إِني أَرْمي الصَّيْدَ فأُصْمِي وأُنْمي ، فقال : كُلْ ما أصميت ودَعْ ما أَنْمَيْت » : أي ما غاب عنك.</w:t>
      </w:r>
    </w:p>
    <w:p>
      <w:pPr>
        <w:pStyle w:val="BookText"/>
      </w:pPr>
      <w:r>
        <w:rPr>
          <w:rFonts w:ascii="Amiri" w:hAnsi="Amiri" w:eastAsia="Amiri" w:cs="Amiri"/>
          <w:lang w:bidi="ar-SA"/>
          <w:color w:val="111111"/>
          <w:sz w:val="28"/>
          <w:szCs w:val="28"/>
          <w:rtl/>
        </w:rPr>
        <w:t xml:space="preserve">ويقال : أصمى الفرسُ على لجامه : إِذا عضَّ عليه ومضى.</w:t>
      </w:r>
    </w:p>
    <w:p>
      <w:pPr>
        <w:pStyle w:val="BookText"/>
      </w:pPr>
      <w:r>
        <w:rPr>
          <w:rFonts w:ascii="IRNazanin" w:hAnsi="IRNazanin" w:eastAsia="IRNazanin" w:cs="IRNazanin"/>
          <w:lang w:bidi="fa-IR"/>
          <w:color w:val="111111"/>
          <w:sz w:val="28"/>
          <w:szCs w:val="28"/>
          <w:rtl/>
        </w:rPr>
        <w:t xml:space="preserve">[شماره صفحه واقعی : 3828]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90" w:name="pg14450_182804"/>
    <w:bookmarkEnd w:id="490"/>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ت</w:t>
      </w:r>
    </w:p>
    <w:p>
      <w:pPr>
        <w:pStyle w:val="Heading5"/>
      </w:pPr>
      <w:bookmarkStart w:id="2907" w:name="_Toc2225"/>
      <w:r>
        <w:t>التَّصْميت</w:t>
      </w:r>
      <w:bookmarkEnd w:id="2907"/>
    </w:p>
    <w:p>
      <w:pPr>
        <w:pStyle w:val="BookText"/>
      </w:pPr>
      <w:r>
        <w:rPr>
          <w:rFonts w:ascii="Amiri" w:hAnsi="Amiri" w:eastAsia="Amiri" w:cs="Amiri"/>
          <w:lang w:bidi="ar-SA"/>
          <w:color w:val="111111"/>
          <w:sz w:val="28"/>
          <w:szCs w:val="28"/>
          <w:rtl/>
        </w:rPr>
        <w:t xml:space="preserve">[التَّصْميت] : صَمَّتَه : أي أَسْكَتَه ، قال الراجز لجَمَلِه </w:t>
      </w:r>
      <w:r>
        <w:rPr>
          <w:rStyle w:val="FootnoteReference"/>
        </w:rPr>
        <w:footnoteReference w:id="1310"/>
      </w:r>
    </w:p>
    <w:p>
      <w:pPr>
        <w:pStyle w:val="BookText"/>
      </w:pPr>
      <w:r>
        <w:rPr>
          <w:rFonts w:ascii="Amiri" w:hAnsi="Amiri" w:eastAsia="Amiri" w:cs="Amiri"/>
          <w:lang w:bidi="ar-SA"/>
          <w:color w:val="111111"/>
          <w:sz w:val="28"/>
          <w:szCs w:val="28"/>
          <w:rtl/>
        </w:rPr>
        <w:t xml:space="preserve">فاصبر على الجمل الثقيل أو مت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إِنكَ لا تَشْكُو إِلى مُصَمِّت</w:t>
      </w:r>
    </w:p>
    <w:p>
      <w:pPr>
        <w:pStyle w:val="BookText"/>
      </w:pPr>
      <w:r>
        <w:rPr>
          <w:rFonts w:ascii="Amiri" w:hAnsi="Amiri" w:eastAsia="Amiri" w:cs="Amiri"/>
          <w:lang w:bidi="ar-SA"/>
          <w:color w:val="111111"/>
          <w:sz w:val="28"/>
          <w:szCs w:val="28"/>
          <w:rtl/>
        </w:rPr>
        <w:t xml:space="preserve">وصَمَّت : أي صَمَتَ ، يتعدى ولا يتعدى.</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Amiri" w:hAnsi="Amiri" w:eastAsia="Amiri" w:cs="Amiri"/>
          <w:lang w:bidi="ar-SA"/>
          <w:color w:val="111111"/>
          <w:sz w:val="28"/>
          <w:szCs w:val="28"/>
          <w:rtl/>
        </w:rPr>
        <w:t xml:space="preserve">ي</w:t>
      </w:r>
    </w:p>
    <w:p>
      <w:pPr>
        <w:pStyle w:val="Heading5"/>
      </w:pPr>
      <w:bookmarkStart w:id="2908" w:name="_Toc2226"/>
      <w:r>
        <w:t>الانْصماء</w:t>
      </w:r>
      <w:bookmarkEnd w:id="2908"/>
    </w:p>
    <w:p>
      <w:pPr>
        <w:pStyle w:val="BookText"/>
      </w:pPr>
      <w:r>
        <w:rPr>
          <w:rFonts w:ascii="Amiri" w:hAnsi="Amiri" w:eastAsia="Amiri" w:cs="Amiri"/>
          <w:lang w:bidi="ar-SA"/>
          <w:color w:val="111111"/>
          <w:sz w:val="28"/>
          <w:szCs w:val="28"/>
          <w:rtl/>
        </w:rPr>
        <w:t xml:space="preserve">[الانْصماء] : الإِقبال نحو الشيء ، كانْصماء الطائر إِذا انْقَضَّ ، قال جرير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انْصَميْتُ مِنَ السَّماءِ عليكُمُ</w:t>
      </w:r>
    </w:p>
    <w:p>
      <w:pPr>
        <w:pStyle w:val="BookText"/>
      </w:pPr>
      <w:r>
        <w:rPr>
          <w:rFonts w:ascii="Amiri" w:hAnsi="Amiri" w:eastAsia="Amiri" w:cs="Amiri"/>
          <w:lang w:bidi="ar-SA"/>
          <w:color w:val="111111"/>
          <w:sz w:val="28"/>
          <w:szCs w:val="28"/>
          <w:rtl/>
        </w:rPr>
        <w:t xml:space="preserve">حتى اخْتَطَفْتُكَ يا فَرَزْدَقُ مِنْ عَلِ</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ع</w:t>
      </w:r>
    </w:p>
    <w:p>
      <w:pPr>
        <w:pStyle w:val="Heading5"/>
      </w:pPr>
      <w:bookmarkStart w:id="2909" w:name="_Toc2227"/>
      <w:r>
        <w:t>التَّصَمُّع</w:t>
      </w:r>
      <w:bookmarkEnd w:id="2909"/>
    </w:p>
    <w:p>
      <w:pPr>
        <w:pStyle w:val="BookText"/>
      </w:pPr>
      <w:r>
        <w:rPr>
          <w:rFonts w:ascii="Amiri" w:hAnsi="Amiri" w:eastAsia="Amiri" w:cs="Amiri"/>
          <w:lang w:bidi="ar-SA"/>
          <w:color w:val="111111"/>
          <w:sz w:val="28"/>
          <w:szCs w:val="28"/>
          <w:rtl/>
        </w:rPr>
        <w:t xml:space="preserve">[التَّصَمُّع] : يقال : التَّصَمُّع : التَّلَطُّخُ بالدم ، قال أبو ذؤيب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فَرَمى فأَنْفَذَ مِنْ نَحُوْصٍ عائط</w:t>
      </w:r>
    </w:p>
    <w:p>
      <w:pPr>
        <w:pStyle w:val="BookText"/>
      </w:pPr>
      <w:r>
        <w:rPr>
          <w:rFonts w:ascii="Amiri" w:hAnsi="Amiri" w:eastAsia="Amiri" w:cs="Amiri"/>
          <w:lang w:bidi="ar-SA"/>
          <w:color w:val="111111"/>
          <w:sz w:val="28"/>
          <w:szCs w:val="28"/>
          <w:rtl/>
        </w:rPr>
        <w:t xml:space="preserve">سَهْماً فَخَرَّ ورِيْشُه مُتَصَمِّعُ</w:t>
      </w:r>
    </w:p>
    <w:p>
      <w:pPr>
        <w:pStyle w:val="BookText"/>
      </w:pPr>
      <w:r>
        <w:rPr>
          <w:rFonts w:ascii="Amiri" w:hAnsi="Amiri" w:eastAsia="Amiri" w:cs="Amiri"/>
          <w:lang w:bidi="ar-SA"/>
          <w:color w:val="111111"/>
          <w:sz w:val="28"/>
          <w:szCs w:val="28"/>
          <w:rtl/>
        </w:rPr>
        <w:t xml:space="preserve">ويقال : المتصمِّع : المنضمُّ بالدم.</w:t>
      </w:r>
    </w:p>
    <w:p>
      <w:pPr>
        <w:pStyle w:val="BookText"/>
      </w:pPr>
      <w:r>
        <w:rPr>
          <w:rFonts w:ascii="Amiri" w:hAnsi="Amiri" w:eastAsia="Amiri" w:cs="Amiri"/>
          <w:lang w:bidi="ar-SA"/>
          <w:color w:val="111111"/>
          <w:sz w:val="28"/>
          <w:szCs w:val="28"/>
          <w:rtl/>
        </w:rPr>
        <w:t xml:space="preserve">الفَوْعَلة</w:t>
      </w:r>
    </w:p>
    <w:p>
      <w:pPr>
        <w:pStyle w:val="BookText"/>
      </w:pPr>
      <w:r>
        <w:rPr>
          <w:rFonts w:ascii="IRNazanin" w:hAnsi="IRNazanin" w:eastAsia="IRNazanin" w:cs="IRNazanin"/>
          <w:lang w:bidi="fa-IR"/>
          <w:color w:val="111111"/>
          <w:sz w:val="28"/>
          <w:szCs w:val="28"/>
          <w:rtl/>
        </w:rPr>
        <w:t xml:space="preserve">ع</w:t>
      </w:r>
    </w:p>
    <w:p>
      <w:pPr>
        <w:pStyle w:val="Heading5"/>
      </w:pPr>
      <w:bookmarkStart w:id="2910" w:name="_Toc2228"/>
      <w:r>
        <w:t>الصَّوْمَعَة</w:t>
      </w:r>
      <w:bookmarkEnd w:id="2910"/>
    </w:p>
    <w:p>
      <w:pPr>
        <w:pStyle w:val="BookText"/>
      </w:pPr>
      <w:r>
        <w:rPr>
          <w:rFonts w:ascii="Amiri" w:hAnsi="Amiri" w:eastAsia="Amiri" w:cs="Amiri"/>
          <w:lang w:bidi="ar-SA"/>
          <w:color w:val="111111"/>
          <w:sz w:val="28"/>
          <w:szCs w:val="28"/>
          <w:rtl/>
        </w:rPr>
        <w:t xml:space="preserve">[الصَّوْمَعَة] : صَوْمَعَهُ : إِذا رفَّعه ودَقَّق رأْسَهُ.</w:t>
      </w:r>
    </w:p>
    <w:p>
      <w:pPr>
        <w:pStyle w:val="BookText"/>
      </w:pPr>
      <w:r>
        <w:rPr>
          <w:rFonts w:ascii="IRNazanin" w:hAnsi="IRNazanin" w:eastAsia="IRNazanin" w:cs="IRNazanin"/>
          <w:lang w:bidi="fa-IR"/>
          <w:color w:val="111111"/>
          <w:sz w:val="28"/>
          <w:szCs w:val="28"/>
          <w:rtl/>
        </w:rPr>
        <w:t xml:space="preserve">[شماره صفحه واقعی : 3829]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91" w:name="pg14450_182805"/>
    <w:bookmarkEnd w:id="491"/>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عد</w:t>
      </w:r>
    </w:p>
    <w:p>
      <w:pPr>
        <w:pStyle w:val="Heading5"/>
      </w:pPr>
      <w:bookmarkStart w:id="2911" w:name="_Toc2229"/>
      <w:r>
        <w:t>الاصمعداد</w:t>
      </w:r>
      <w:bookmarkEnd w:id="2911"/>
    </w:p>
    <w:p>
      <w:pPr>
        <w:pStyle w:val="BookText"/>
      </w:pPr>
      <w:r>
        <w:rPr>
          <w:rFonts w:ascii="Amiri" w:hAnsi="Amiri" w:eastAsia="Amiri" w:cs="Amiri"/>
          <w:lang w:bidi="ar-SA"/>
          <w:color w:val="111111"/>
          <w:sz w:val="28"/>
          <w:szCs w:val="28"/>
          <w:rtl/>
        </w:rPr>
        <w:t xml:space="preserve">[الاصمعداد] : اصْمَعَدَّ الرَّجُلُ : إِذا ذَهَبَ في الأرض.</w:t>
      </w:r>
    </w:p>
    <w:p>
      <w:pPr>
        <w:pStyle w:val="BookText"/>
      </w:pPr>
      <w:r>
        <w:rPr>
          <w:rFonts w:ascii="IRNazanin" w:hAnsi="IRNazanin" w:eastAsia="IRNazanin" w:cs="IRNazanin"/>
          <w:lang w:bidi="fa-IR"/>
          <w:color w:val="111111"/>
          <w:sz w:val="28"/>
          <w:szCs w:val="28"/>
          <w:rtl/>
        </w:rPr>
        <w:t xml:space="preserve">قر</w:t>
      </w:r>
    </w:p>
    <w:p>
      <w:pPr>
        <w:pStyle w:val="Heading5"/>
      </w:pPr>
      <w:bookmarkStart w:id="2912" w:name="_Toc2230"/>
      <w:r>
        <w:t>الاصمقرار</w:t>
      </w:r>
      <w:bookmarkEnd w:id="2912"/>
    </w:p>
    <w:p>
      <w:pPr>
        <w:pStyle w:val="BookText"/>
      </w:pPr>
      <w:r>
        <w:rPr>
          <w:rFonts w:ascii="Amiri" w:hAnsi="Amiri" w:eastAsia="Amiri" w:cs="Amiri"/>
          <w:lang w:bidi="ar-SA"/>
          <w:color w:val="111111"/>
          <w:sz w:val="28"/>
          <w:szCs w:val="28"/>
          <w:rtl/>
        </w:rPr>
        <w:t xml:space="preserve">[الاصمقرار] : اصمقرَّ اللبنُ ، بالقاف : إِذا اشْتَدَّتْ حموضتُه.</w:t>
      </w:r>
    </w:p>
    <w:p>
      <w:pPr>
        <w:pStyle w:val="BookText"/>
      </w:pPr>
      <w:r>
        <w:rPr>
          <w:rFonts w:ascii="Amiri" w:hAnsi="Amiri" w:eastAsia="Amiri" w:cs="Amiri"/>
          <w:lang w:bidi="ar-SA"/>
          <w:color w:val="111111"/>
          <w:sz w:val="28"/>
          <w:szCs w:val="28"/>
          <w:rtl/>
        </w:rPr>
        <w:t xml:space="preserve">ءك</w:t>
      </w:r>
    </w:p>
    <w:p>
      <w:pPr>
        <w:pStyle w:val="Heading5"/>
      </w:pPr>
      <w:bookmarkStart w:id="2913" w:name="_Toc2231"/>
      <w:r>
        <w:t>الاصمئكاك</w:t>
      </w:r>
      <w:bookmarkEnd w:id="2913"/>
    </w:p>
    <w:p>
      <w:pPr>
        <w:pStyle w:val="BookText"/>
      </w:pPr>
      <w:r>
        <w:rPr>
          <w:rFonts w:ascii="Amiri" w:hAnsi="Amiri" w:eastAsia="Amiri" w:cs="Amiri"/>
          <w:lang w:bidi="ar-SA"/>
          <w:color w:val="111111"/>
          <w:sz w:val="28"/>
          <w:szCs w:val="28"/>
          <w:rtl/>
        </w:rPr>
        <w:t xml:space="preserve">[الاصمئكاك] : اصمأكَ اللبنُ ، مهموزٌ : إِذا خَثُرَ حتى صار كالجُبْنِ.</w:t>
      </w:r>
    </w:p>
    <w:p>
      <w:pPr>
        <w:pStyle w:val="BookText"/>
      </w:pPr>
      <w:r>
        <w:rPr>
          <w:rFonts w:ascii="Amiri" w:hAnsi="Amiri" w:eastAsia="Amiri" w:cs="Amiri"/>
          <w:lang w:bidi="ar-SA"/>
          <w:color w:val="111111"/>
          <w:sz w:val="28"/>
          <w:szCs w:val="28"/>
          <w:rtl/>
        </w:rPr>
        <w:t xml:space="preserve">واصمأكَ الرجل : إِذا تغضَّب.</w:t>
      </w:r>
    </w:p>
    <w:p>
      <w:pPr>
        <w:pStyle w:val="BookText"/>
      </w:pPr>
      <w:r>
        <w:rPr>
          <w:rFonts w:ascii="IRNazanin" w:hAnsi="IRNazanin" w:eastAsia="IRNazanin" w:cs="IRNazanin"/>
          <w:lang w:bidi="fa-IR"/>
          <w:color w:val="111111"/>
          <w:sz w:val="28"/>
          <w:szCs w:val="28"/>
          <w:rtl/>
        </w:rPr>
        <w:t xml:space="preserve">ءل</w:t>
      </w:r>
    </w:p>
    <w:p>
      <w:pPr>
        <w:pStyle w:val="Heading5"/>
      </w:pPr>
      <w:bookmarkStart w:id="2914" w:name="_Toc2232"/>
      <w:r>
        <w:t>الاصمئلال</w:t>
      </w:r>
      <w:bookmarkEnd w:id="2914"/>
    </w:p>
    <w:p>
      <w:pPr>
        <w:pStyle w:val="BookText"/>
      </w:pPr>
      <w:r>
        <w:rPr>
          <w:rFonts w:ascii="Amiri" w:hAnsi="Amiri" w:eastAsia="Amiri" w:cs="Amiri"/>
          <w:lang w:bidi="ar-SA"/>
          <w:color w:val="111111"/>
          <w:sz w:val="28"/>
          <w:szCs w:val="28"/>
          <w:rtl/>
        </w:rPr>
        <w:t xml:space="preserve">[الاصمئلال] : اصمألّ الخبر ، مهموز : إِذا صَعُب وشنع.</w:t>
      </w:r>
    </w:p>
    <w:p>
      <w:pPr>
        <w:pStyle w:val="BookText"/>
      </w:pPr>
      <w:r>
        <w:rPr>
          <w:rFonts w:ascii="Amiri" w:hAnsi="Amiri" w:eastAsia="Amiri" w:cs="Amiri"/>
          <w:lang w:bidi="ar-SA"/>
          <w:color w:val="111111"/>
          <w:sz w:val="28"/>
          <w:szCs w:val="28"/>
          <w:rtl/>
        </w:rPr>
        <w:t xml:space="preserve">والمُصْمَئِلة : الداهية الشديدة.</w:t>
      </w:r>
    </w:p>
    <w:p>
      <w:pPr>
        <w:pStyle w:val="BookText"/>
      </w:pPr>
      <w:r>
        <w:rPr>
          <w:rFonts w:ascii="Amiri" w:hAnsi="Amiri" w:eastAsia="Amiri" w:cs="Amiri"/>
          <w:lang w:bidi="ar-SA"/>
          <w:color w:val="111111"/>
          <w:sz w:val="28"/>
          <w:szCs w:val="28"/>
          <w:rtl/>
        </w:rPr>
        <w:t xml:space="preserve">ويقال : اصمألَ النبات : إِذا الْتَفَّ.</w:t>
      </w:r>
    </w:p>
    <w:p>
      <w:pPr>
        <w:pStyle w:val="BookText"/>
      </w:pPr>
      <w:r>
        <w:rPr>
          <w:rFonts w:ascii="IRNazanin" w:hAnsi="IRNazanin" w:eastAsia="IRNazanin" w:cs="IRNazanin"/>
          <w:lang w:bidi="fa-IR"/>
          <w:color w:val="111111"/>
          <w:sz w:val="28"/>
          <w:szCs w:val="28"/>
          <w:rtl/>
        </w:rPr>
        <w:t xml:space="preserve">[شماره صفحه واقعی : 3830]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92" w:name="pg14450_182806"/>
    <w:bookmarkEnd w:id="492"/>
    <w:p>
      <w:pPr>
        <w:pStyle w:val="Heading3"/>
      </w:pPr>
      <w:bookmarkStart w:id="2915" w:name="_Toc2233"/>
      <w:r>
        <w:t>باب الصّاد والنون وما بعدهما</w:t>
      </w:r>
      <w:bookmarkEnd w:id="2915"/>
    </w:p>
    <w:p>
      <w:pPr>
        <w:pStyle w:val="Heading4"/>
      </w:pPr>
      <w:bookmarkStart w:id="2916" w:name="_Toc2234"/>
      <w:r>
        <w:t>الأسماء</w:t>
      </w:r>
      <w:bookmarkEnd w:id="2916"/>
    </w:p>
    <w:p>
      <w:pPr>
        <w:pStyle w:val="Heading5"/>
      </w:pPr>
      <w:bookmarkStart w:id="2917" w:name="_Toc2235"/>
      <w:r>
        <w:t>اشارة</w:t>
      </w:r>
      <w:bookmarkEnd w:id="2917"/>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2918" w:name="_Toc2236"/>
      <w:r>
        <w:t>الصَّنْج</w:t>
      </w:r>
      <w:bookmarkEnd w:id="2918"/>
    </w:p>
    <w:p>
      <w:pPr>
        <w:pStyle w:val="BookText"/>
      </w:pPr>
      <w:r>
        <w:rPr>
          <w:rFonts w:ascii="Amiri" w:hAnsi="Amiri" w:eastAsia="Amiri" w:cs="Amiri"/>
          <w:lang w:bidi="ar-SA"/>
          <w:color w:val="111111"/>
          <w:sz w:val="28"/>
          <w:szCs w:val="28"/>
          <w:rtl/>
        </w:rPr>
        <w:t xml:space="preserve">[الصَّنْج] : معروف.</w:t>
      </w:r>
    </w:p>
    <w:p>
      <w:pPr>
        <w:pStyle w:val="BookText"/>
      </w:pPr>
      <w:r>
        <w:rPr>
          <w:rFonts w:ascii="IRNazanin" w:hAnsi="IRNazanin" w:eastAsia="IRNazanin" w:cs="IRNazanin"/>
          <w:lang w:bidi="fa-IR"/>
          <w:color w:val="111111"/>
          <w:sz w:val="28"/>
          <w:szCs w:val="28"/>
          <w:rtl/>
        </w:rPr>
        <w:t xml:space="preserve">ف</w:t>
      </w:r>
    </w:p>
    <w:p>
      <w:pPr>
        <w:pStyle w:val="Heading5"/>
      </w:pPr>
      <w:bookmarkStart w:id="2919" w:name="_Toc2237"/>
      <w:r>
        <w:t>الصَّنْف</w:t>
      </w:r>
      <w:bookmarkEnd w:id="2919"/>
    </w:p>
    <w:p>
      <w:pPr>
        <w:pStyle w:val="BookText"/>
      </w:pPr>
      <w:r>
        <w:rPr>
          <w:rFonts w:ascii="Amiri" w:hAnsi="Amiri" w:eastAsia="Amiri" w:cs="Amiri"/>
          <w:lang w:bidi="ar-SA"/>
          <w:color w:val="111111"/>
          <w:sz w:val="28"/>
          <w:szCs w:val="28"/>
          <w:rtl/>
        </w:rPr>
        <w:t xml:space="preserve">[الصَّنْف] : لغة في الصِّنف.</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2920" w:name="_Toc2238"/>
      <w:r>
        <w:t>الصَّنْعة</w:t>
      </w:r>
      <w:bookmarkEnd w:id="2920"/>
    </w:p>
    <w:p>
      <w:pPr>
        <w:pStyle w:val="BookText"/>
      </w:pPr>
      <w:r>
        <w:rPr>
          <w:rFonts w:ascii="Amiri" w:hAnsi="Amiri" w:eastAsia="Amiri" w:cs="Amiri"/>
          <w:lang w:bidi="ar-SA"/>
          <w:color w:val="111111"/>
          <w:sz w:val="28"/>
          <w:szCs w:val="28"/>
          <w:rtl/>
        </w:rPr>
        <w:t xml:space="preserve">[الصَّنْعة] : يقال : هو حسن الصَّنعة ، من الصناعة.</w:t>
      </w:r>
    </w:p>
    <w:p>
      <w:pPr>
        <w:pStyle w:val="BookText"/>
      </w:pPr>
      <w:r>
        <w:rPr>
          <w:rFonts w:ascii="Amiri" w:hAnsi="Amiri" w:eastAsia="Amiri" w:cs="Amiri"/>
          <w:lang w:bidi="ar-SA"/>
          <w:color w:val="111111"/>
          <w:sz w:val="28"/>
          <w:szCs w:val="28"/>
          <w:rtl/>
        </w:rPr>
        <w:t xml:space="preserve">وصَنْعة الفرسِ : حسن القيام عليه.</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2921" w:name="_Toc2239"/>
      <w:r>
        <w:t>الصِّنْع</w:t>
      </w:r>
      <w:bookmarkEnd w:id="2921"/>
    </w:p>
    <w:p>
      <w:pPr>
        <w:pStyle w:val="BookText"/>
      </w:pPr>
      <w:r>
        <w:rPr>
          <w:rFonts w:ascii="Amiri" w:hAnsi="Amiri" w:eastAsia="Amiri" w:cs="Amiri"/>
          <w:lang w:bidi="ar-SA"/>
          <w:color w:val="111111"/>
          <w:sz w:val="28"/>
          <w:szCs w:val="28"/>
          <w:rtl/>
        </w:rPr>
        <w:t xml:space="preserve">[الصِّنْع] : رجل صِنْع اليدين : لغة في صَنْع اليدين.</w:t>
      </w:r>
    </w:p>
    <w:p>
      <w:pPr>
        <w:pStyle w:val="BookText"/>
      </w:pPr>
      <w:r>
        <w:rPr>
          <w:rFonts w:ascii="IRNazanin" w:hAnsi="IRNazanin" w:eastAsia="IRNazanin" w:cs="IRNazanin"/>
          <w:lang w:bidi="fa-IR"/>
          <w:color w:val="111111"/>
          <w:sz w:val="28"/>
          <w:szCs w:val="28"/>
          <w:rtl/>
        </w:rPr>
        <w:t xml:space="preserve">ف</w:t>
      </w:r>
    </w:p>
    <w:p>
      <w:pPr>
        <w:pStyle w:val="Heading5"/>
      </w:pPr>
      <w:bookmarkStart w:id="2922" w:name="_Toc2240"/>
      <w:r>
        <w:t>الصِّنْف</w:t>
      </w:r>
      <w:bookmarkEnd w:id="2922"/>
    </w:p>
    <w:p>
      <w:pPr>
        <w:pStyle w:val="BookText"/>
      </w:pPr>
      <w:r>
        <w:rPr>
          <w:rFonts w:ascii="Amiri" w:hAnsi="Amiri" w:eastAsia="Amiri" w:cs="Amiri"/>
          <w:lang w:bidi="ar-SA"/>
          <w:color w:val="111111"/>
          <w:sz w:val="28"/>
          <w:szCs w:val="28"/>
          <w:rtl/>
        </w:rPr>
        <w:t xml:space="preserve">[الصِّنْف] : الطائفة من كل شيء ، والجميع : صنوف ، وأصناف.</w:t>
      </w:r>
    </w:p>
    <w:p>
      <w:pPr>
        <w:pStyle w:val="BookText"/>
      </w:pPr>
      <w:r>
        <w:rPr>
          <w:rFonts w:ascii="IRNazanin" w:hAnsi="IRNazanin" w:eastAsia="IRNazanin" w:cs="IRNazanin"/>
          <w:lang w:bidi="fa-IR"/>
          <w:color w:val="111111"/>
          <w:sz w:val="28"/>
          <w:szCs w:val="28"/>
          <w:rtl/>
        </w:rPr>
        <w:t xml:space="preserve">و</w:t>
      </w:r>
    </w:p>
    <w:p>
      <w:pPr>
        <w:pStyle w:val="Heading5"/>
      </w:pPr>
      <w:bookmarkStart w:id="2923" w:name="_Toc2241"/>
      <w:r>
        <w:t>صِنْو</w:t>
      </w:r>
      <w:bookmarkEnd w:id="2923"/>
    </w:p>
    <w:p>
      <w:pPr>
        <w:pStyle w:val="BookText"/>
      </w:pPr>
      <w:r>
        <w:rPr>
          <w:rFonts w:ascii="Amiri" w:hAnsi="Amiri" w:eastAsia="Amiri" w:cs="Amiri"/>
          <w:lang w:bidi="ar-SA"/>
          <w:color w:val="111111"/>
          <w:sz w:val="28"/>
          <w:szCs w:val="28"/>
          <w:rtl/>
        </w:rPr>
        <w:t xml:space="preserve">[صِنْو] الرجل : أخوه لأبيه وأمه ، وفي الحديث </w:t>
      </w:r>
      <w:r>
        <w:rPr>
          <w:rStyle w:val="FootnoteReference"/>
        </w:rPr>
        <w:footnoteReference w:id="1313"/>
      </w:r>
      <w:r>
        <w:rPr>
          <w:rFonts w:ascii="Amiri" w:hAnsi="Amiri" w:eastAsia="Amiri" w:cs="Amiri"/>
          <w:lang w:bidi="ar-SA"/>
          <w:color w:val="111111"/>
          <w:sz w:val="28"/>
          <w:szCs w:val="28"/>
          <w:rtl/>
        </w:rPr>
        <w:t xml:space="preserve">عن النبي عليه‌السلام : « عَمُّ الرجل صِنو أبيه ».</w:t>
      </w:r>
    </w:p>
    <w:p>
      <w:pPr>
        <w:pStyle w:val="BookText"/>
      </w:pPr>
      <w:r>
        <w:rPr>
          <w:rFonts w:ascii="Amiri" w:hAnsi="Amiri" w:eastAsia="Amiri" w:cs="Amiri"/>
          <w:lang w:bidi="ar-SA"/>
          <w:color w:val="111111"/>
          <w:sz w:val="28"/>
          <w:szCs w:val="28"/>
          <w:rtl/>
        </w:rPr>
        <w:t xml:space="preserve">وإِذا خرج نخلتان أو ثلاث أو أكثر من أصلٍ واحدٍ فكل واحدة منهن : صِنْو ، والجميع : صِنْوان.</w:t>
      </w:r>
    </w:p>
    <w:p>
      <w:pPr>
        <w:pStyle w:val="BookText"/>
      </w:pPr>
      <w:r>
        <w:rPr>
          <w:rFonts w:ascii="Amiri" w:hAnsi="Amiri" w:eastAsia="Amiri" w:cs="Amiri"/>
          <w:lang w:bidi="ar-SA"/>
          <w:color w:val="111111"/>
          <w:sz w:val="28"/>
          <w:szCs w:val="28"/>
          <w:rtl/>
        </w:rPr>
        <w:t xml:space="preserve">والصِّنْو : حفرة تحفر في الأرض مثل</w:t>
      </w:r>
    </w:p>
    <w:p>
      <w:pPr>
        <w:pStyle w:val="BookText"/>
      </w:pPr>
      <w:r>
        <w:rPr>
          <w:rFonts w:ascii="IRNazanin" w:hAnsi="IRNazanin" w:eastAsia="IRNazanin" w:cs="IRNazanin"/>
          <w:lang w:bidi="fa-IR"/>
          <w:color w:val="111111"/>
          <w:sz w:val="28"/>
          <w:szCs w:val="28"/>
          <w:rtl/>
        </w:rPr>
        <w:t xml:space="preserve">[شماره صفحه واقعی : 3831]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93" w:name="pg14450_182807"/>
    <w:bookmarkEnd w:id="493"/>
    <w:p>
      <w:pPr>
        <w:pStyle w:val="BookText"/>
      </w:pPr>
      <w:r>
        <w:rPr>
          <w:rFonts w:ascii="Amiri" w:hAnsi="Amiri" w:eastAsia="Amiri" w:cs="Amiri"/>
          <w:lang w:bidi="ar-SA"/>
          <w:color w:val="111111"/>
          <w:sz w:val="28"/>
          <w:szCs w:val="28"/>
          <w:rtl/>
        </w:rPr>
        <w:t xml:space="preserve">الرُّدْهة. وتصغيره : صُنَيّ ، قالت ليلى الأخيلية </w:t>
      </w:r>
      <w:r>
        <w:rPr>
          <w:rStyle w:val="FootnoteReference"/>
        </w:rPr>
        <w:footnoteReference w:id="1314"/>
      </w:r>
    </w:p>
    <w:p>
      <w:pPr>
        <w:pStyle w:val="BookText"/>
      </w:pPr>
      <w:r>
        <w:rPr>
          <w:rFonts w:ascii="Amiri" w:hAnsi="Amiri" w:eastAsia="Amiri" w:cs="Amiri"/>
          <w:lang w:bidi="ar-SA"/>
          <w:color w:val="111111"/>
          <w:sz w:val="28"/>
          <w:szCs w:val="28"/>
          <w:rtl/>
        </w:rPr>
        <w:t xml:space="preserve">أنابغ لم تنبغ ولم تك أوّلا</w:t>
      </w:r>
    </w:p>
    <w:p>
      <w:pPr>
        <w:pStyle w:val="BookText"/>
      </w:pPr>
      <w:r>
        <w:rPr>
          <w:rFonts w:ascii="Amiri" w:hAnsi="Amiri" w:eastAsia="Amiri" w:cs="Amiri"/>
          <w:lang w:bidi="ar-SA"/>
          <w:color w:val="111111"/>
          <w:sz w:val="28"/>
          <w:szCs w:val="28"/>
          <w:rtl/>
        </w:rPr>
        <w:t xml:space="preserve">وهو مع قصة هجوه لها رداًّ عليه ، في خزانة الأدب : ( 238 - 243 ) ، وعد النابغة الجعدي : مغلَّبا لأنها غلبته.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وكنْتَ صُنَيّاً بين صُدَّين مَجْهلا</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2924" w:name="_Toc2242"/>
      <w:r>
        <w:t>الصَّنَعُ</w:t>
      </w:r>
      <w:bookmarkEnd w:id="2924"/>
    </w:p>
    <w:p>
      <w:pPr>
        <w:pStyle w:val="BookText"/>
      </w:pPr>
      <w:r>
        <w:rPr>
          <w:rFonts w:ascii="Amiri" w:hAnsi="Amiri" w:eastAsia="Amiri" w:cs="Amiri"/>
          <w:lang w:bidi="ar-SA"/>
          <w:color w:val="111111"/>
          <w:sz w:val="28"/>
          <w:szCs w:val="28"/>
          <w:rtl/>
        </w:rPr>
        <w:t xml:space="preserve">[الصَّنَعُ] : رجل صَنَعٌ ، ورجل صَنَعُ اليدين : أي صانع رفيق بعمل اليدين ، قال أبو ذؤيب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وعليهما مسرودتان قضَاهما</w:t>
      </w:r>
    </w:p>
    <w:p>
      <w:pPr>
        <w:pStyle w:val="BookText"/>
      </w:pPr>
      <w:r>
        <w:rPr>
          <w:rFonts w:ascii="Amiri" w:hAnsi="Amiri" w:eastAsia="Amiri" w:cs="Amiri"/>
          <w:lang w:bidi="ar-SA"/>
          <w:color w:val="111111"/>
          <w:sz w:val="28"/>
          <w:szCs w:val="28"/>
          <w:rtl/>
        </w:rPr>
        <w:t xml:space="preserve">داودُ أو صَنَعُ السوابغِ تبّعُ</w:t>
      </w:r>
    </w:p>
    <w:p>
      <w:pPr>
        <w:pStyle w:val="BookText"/>
      </w:pPr>
      <w:r>
        <w:rPr>
          <w:rFonts w:ascii="IRNazanin" w:hAnsi="IRNazanin" w:eastAsia="IRNazanin" w:cs="IRNazanin"/>
          <w:lang w:bidi="fa-IR"/>
          <w:color w:val="111111"/>
          <w:sz w:val="28"/>
          <w:szCs w:val="28"/>
          <w:rtl/>
        </w:rPr>
        <w:t xml:space="preserve">م</w:t>
      </w:r>
    </w:p>
    <w:p>
      <w:pPr>
        <w:pStyle w:val="Heading5"/>
      </w:pPr>
      <w:bookmarkStart w:id="2925" w:name="_Toc2243"/>
      <w:r>
        <w:t>الصَّنَم</w:t>
      </w:r>
      <w:bookmarkEnd w:id="2925"/>
    </w:p>
    <w:p>
      <w:pPr>
        <w:pStyle w:val="BookText"/>
      </w:pPr>
      <w:r>
        <w:rPr>
          <w:rFonts w:ascii="Amiri" w:hAnsi="Amiri" w:eastAsia="Amiri" w:cs="Amiri"/>
          <w:lang w:bidi="ar-SA"/>
          <w:color w:val="111111"/>
          <w:sz w:val="28"/>
          <w:szCs w:val="28"/>
          <w:rtl/>
        </w:rPr>
        <w:t xml:space="preserve">[الصَّنَم] : واحد الأصنام ، قال الله تعالى : ( عَلى أَصْنامٍ لَهُمْ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فَعِلة ] ، بكسر العين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2926" w:name="_Toc2244"/>
      <w:r>
        <w:t>صَنِفَةُ</w:t>
      </w:r>
      <w:bookmarkEnd w:id="2926"/>
    </w:p>
    <w:p>
      <w:pPr>
        <w:pStyle w:val="BookText"/>
      </w:pPr>
      <w:r>
        <w:rPr>
          <w:rFonts w:ascii="Amiri" w:hAnsi="Amiri" w:eastAsia="Amiri" w:cs="Amiri"/>
          <w:lang w:bidi="ar-SA"/>
          <w:color w:val="111111"/>
          <w:sz w:val="28"/>
          <w:szCs w:val="28"/>
          <w:rtl/>
        </w:rPr>
        <w:t xml:space="preserve">[صَنِفَةُ] الثوب : حاشيته. وقيل : بل هي الناحية ذات الهَدب. والأول أولى.</w:t>
      </w:r>
    </w:p>
    <w:p>
      <w:pPr>
        <w:pStyle w:val="BookText"/>
      </w:pPr>
      <w:r>
        <w:rPr>
          <w:rFonts w:ascii="IRNazanin" w:hAnsi="IRNazanin" w:eastAsia="IRNazanin" w:cs="IRNazanin"/>
          <w:lang w:bidi="fa-IR"/>
          <w:color w:val="111111"/>
          <w:sz w:val="28"/>
          <w:szCs w:val="28"/>
          <w:rtl/>
        </w:rPr>
        <w:t xml:space="preserve">[شماره صفحه واقعی : 3832]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94" w:name="pg14450_182808"/>
    <w:bookmarkEnd w:id="494"/>
    <w:p>
      <w:pPr>
        <w:pStyle w:val="BookText"/>
      </w:pPr>
      <w:r>
        <w:rPr>
          <w:rFonts w:ascii="Amiri" w:hAnsi="Amiri" w:eastAsia="Amiri" w:cs="Amiri"/>
          <w:lang w:bidi="ar-SA"/>
          <w:color w:val="111111"/>
          <w:sz w:val="28"/>
          <w:szCs w:val="28"/>
          <w:rtl/>
        </w:rPr>
        <w:t xml:space="preserve">مَفْعَلة ، بفتح الميم والعين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2927" w:name="_Toc2245"/>
      <w:r>
        <w:t>المَصْنَعة</w:t>
      </w:r>
      <w:bookmarkEnd w:id="2927"/>
    </w:p>
    <w:p>
      <w:pPr>
        <w:pStyle w:val="BookText"/>
      </w:pPr>
      <w:r>
        <w:rPr>
          <w:rFonts w:ascii="Amiri" w:hAnsi="Amiri" w:eastAsia="Amiri" w:cs="Amiri"/>
          <w:lang w:bidi="ar-SA"/>
          <w:color w:val="111111"/>
          <w:sz w:val="28"/>
          <w:szCs w:val="28"/>
          <w:rtl/>
        </w:rPr>
        <w:t xml:space="preserve">[المَصْنَعة] : الحوض يدخله ماء المطر.</w:t>
      </w:r>
    </w:p>
    <w:p>
      <w:pPr>
        <w:pStyle w:val="BookText"/>
      </w:pPr>
      <w:r>
        <w:rPr>
          <w:rFonts w:ascii="Amiri" w:hAnsi="Amiri" w:eastAsia="Amiri" w:cs="Amiri"/>
          <w:lang w:bidi="ar-SA"/>
          <w:color w:val="111111"/>
          <w:sz w:val="28"/>
          <w:szCs w:val="28"/>
          <w:rtl/>
        </w:rPr>
        <w:t xml:space="preserve">والمَصْنَعة : البناء ، وجمعها : مصانع.</w:t>
      </w:r>
    </w:p>
    <w:p>
      <w:pPr>
        <w:pStyle w:val="BookText"/>
      </w:pPr>
      <w:r>
        <w:rPr>
          <w:rFonts w:ascii="Amiri" w:hAnsi="Amiri" w:eastAsia="Amiri" w:cs="Amiri"/>
          <w:lang w:bidi="ar-SA"/>
          <w:color w:val="111111"/>
          <w:sz w:val="28"/>
          <w:szCs w:val="28"/>
          <w:rtl/>
        </w:rPr>
        <w:t xml:space="preserve">قال الله تعالى : ( وَتَتَّخِذُونَ مَصانِعَ لَعَلَّكُمْ تَخْلُدُونَ )</w:t>
      </w:r>
      <w:r>
        <w:rPr>
          <w:rStyle w:val="FootnoteReference"/>
        </w:rPr>
        <w:footnoteReference w:id="1317"/>
      </w:r>
      <w:r>
        <w:rPr>
          <w:rFonts w:ascii="Amiri" w:hAnsi="Amiri" w:eastAsia="Amiri" w:cs="Amiri"/>
          <w:lang w:bidi="ar-SA"/>
          <w:color w:val="111111"/>
          <w:sz w:val="28"/>
          <w:szCs w:val="28"/>
          <w:rtl/>
        </w:rPr>
        <w:t xml:space="preserve">، قال مجاهد : أي قصوراً وحصوناً </w:t>
      </w:r>
      <w:r>
        <w:rPr>
          <w:rStyle w:val="FootnoteReference"/>
        </w:rPr>
        <w:footnoteReference w:id="1318"/>
      </w:r>
    </w:p>
    <w:p>
      <w:pPr>
        <w:pStyle w:val="BookText"/>
      </w:pPr>
      <w:r>
        <w:rPr>
          <w:rFonts w:ascii="Amiri" w:hAnsi="Amiri" w:eastAsia="Amiri" w:cs="Amiri"/>
          <w:lang w:bidi="ar-SA"/>
          <w:color w:val="111111"/>
          <w:sz w:val="28"/>
          <w:szCs w:val="28"/>
          <w:rtl/>
        </w:rPr>
        <w:t xml:space="preserve">والمَصْنَعَةُ</w:t>
      </w:r>
    </w:p>
    <w:p>
      <w:pPr>
        <w:pStyle w:val="BookText"/>
      </w:pPr>
      <w:r>
        <w:rPr>
          <w:rFonts w:ascii="Amiri" w:hAnsi="Amiri" w:eastAsia="Amiri" w:cs="Amiri"/>
          <w:lang w:bidi="ar-SA"/>
          <w:color w:val="111111"/>
          <w:sz w:val="28"/>
          <w:szCs w:val="28"/>
          <w:rtl/>
        </w:rPr>
        <w:t xml:space="preserve">: صيغة اسمية من ذلك تعني : الحصن أو القلعة أو القرية الحصينة والمحصَّنة ، وجمع المصنعة : مصانع. وما يُسمَّى باسم : المصنعة اليوم في اليمن كثير ، ذكر الحجري منها في مجموعه : ( 4 / 709 ) تسعاً ، وهي أكثر من ذلك للمستقصي ، ومن الملاحظ بالمشاهدة أن ما يسمى بالمصنعة يكون أوسع وأكثر بيوتاً ومرافق حياة مما يسمى بالحصن ، مما يجعل المصنعة صالحة لتحصن عدد أكبر من السكان ولديهم من المرافق لهم ولأنعامهم ما يساعدهم على تحمل حصار طويل في حالة الخوف أو الحرب ، وقد تطلق المصانع على الجبال الحصينة ولو لم يكن فيها أبنية ، وانظر المعجم السبئي ( ص 143 ).</w:t>
      </w:r>
    </w:p>
    <w:p>
      <w:pPr>
        <w:pStyle w:val="BookText"/>
      </w:pPr>
      <w:r>
        <w:rPr>
          <w:rFonts w:ascii="Amiri" w:hAnsi="Amiri" w:eastAsia="Amiri" w:cs="Amiri"/>
          <w:lang w:bidi="ar-SA"/>
          <w:color w:val="111111"/>
          <w:sz w:val="28"/>
          <w:szCs w:val="28"/>
          <w:rtl/>
        </w:rPr>
        <w:t xml:space="preserve">، قال علقمة بن ذي جدن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ومصنعةٌ بذي ريدان أُخرى</w:t>
      </w:r>
    </w:p>
    <w:p>
      <w:pPr>
        <w:pStyle w:val="BookText"/>
      </w:pPr>
      <w:r>
        <w:rPr>
          <w:rFonts w:ascii="Amiri" w:hAnsi="Amiri" w:eastAsia="Amiri" w:cs="Amiri"/>
          <w:lang w:bidi="ar-SA"/>
          <w:color w:val="111111"/>
          <w:sz w:val="28"/>
          <w:szCs w:val="28"/>
          <w:rtl/>
        </w:rPr>
        <w:t xml:space="preserve">بناها من بني عادٍ قُرومُ</w:t>
      </w:r>
    </w:p>
    <w:p>
      <w:pPr>
        <w:pStyle w:val="BookText"/>
      </w:pPr>
      <w:r>
        <w:rPr>
          <w:rFonts w:ascii="Amiri" w:hAnsi="Amiri" w:eastAsia="Amiri" w:cs="Amiri"/>
          <w:lang w:bidi="ar-SA"/>
          <w:color w:val="111111"/>
          <w:sz w:val="28"/>
          <w:szCs w:val="28"/>
          <w:rtl/>
        </w:rPr>
        <w:t xml:space="preserve">وقال لبيد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بلينا وما تبلى النجوم الطوالع</w:t>
      </w:r>
    </w:p>
    <w:p>
      <w:pPr>
        <w:pStyle w:val="BookText"/>
      </w:pPr>
      <w:r>
        <w:rPr>
          <w:rFonts w:ascii="IRNazanin" w:hAnsi="IRNazanin" w:eastAsia="IRNazanin" w:cs="IRNazanin"/>
          <w:lang w:bidi="fa-IR"/>
          <w:color w:val="111111"/>
          <w:sz w:val="28"/>
          <w:szCs w:val="28"/>
          <w:rtl/>
        </w:rPr>
        <w:t xml:space="preserve">وتبقى الجبال بعدنا والمصانعُ</w:t>
      </w:r>
    </w:p>
    <w:p>
      <w:pPr>
        <w:pStyle w:val="BookText"/>
      </w:pPr>
      <w:r>
        <w:rPr>
          <w:rFonts w:ascii="Amiri" w:hAnsi="Amiri" w:eastAsia="Amiri" w:cs="Amiri"/>
          <w:lang w:bidi="ar-SA"/>
          <w:color w:val="111111"/>
          <w:sz w:val="28"/>
          <w:szCs w:val="28"/>
          <w:rtl/>
        </w:rPr>
        <w:t xml:space="preserve">و [ مَفْعُلة ] ، بضم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2928" w:name="_Toc2246"/>
      <w:r>
        <w:t>المَصْنُعة</w:t>
      </w:r>
      <w:bookmarkEnd w:id="2928"/>
    </w:p>
    <w:p>
      <w:pPr>
        <w:pStyle w:val="BookText"/>
      </w:pPr>
      <w:r>
        <w:rPr>
          <w:rFonts w:ascii="Amiri" w:hAnsi="Amiri" w:eastAsia="Amiri" w:cs="Amiri"/>
          <w:lang w:bidi="ar-SA"/>
          <w:color w:val="111111"/>
          <w:sz w:val="28"/>
          <w:szCs w:val="28"/>
          <w:rtl/>
        </w:rPr>
        <w:t xml:space="preserve">[المَصْنُعة] : لغة في المَصْنَعة. عن أبي عبيدة.</w:t>
      </w:r>
    </w:p>
    <w:p>
      <w:pPr>
        <w:pStyle w:val="BookText"/>
      </w:pPr>
      <w:r>
        <w:rPr>
          <w:rFonts w:ascii="IRNazanin" w:hAnsi="IRNazanin" w:eastAsia="IRNazanin" w:cs="IRNazanin"/>
          <w:lang w:bidi="fa-IR"/>
          <w:color w:val="111111"/>
          <w:sz w:val="28"/>
          <w:szCs w:val="28"/>
          <w:rtl/>
        </w:rPr>
        <w:t xml:space="preserve">[شماره صفحه واقعی : 3833]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95" w:name="pg14450_182809"/>
    <w:bookmarkEnd w:id="495"/>
    <w:p>
      <w:pPr>
        <w:pStyle w:val="BookText"/>
      </w:pPr>
      <w:r>
        <w:rPr>
          <w:rFonts w:ascii="Amiri" w:hAnsi="Amiri" w:eastAsia="Amiri" w:cs="Amiri"/>
          <w:lang w:bidi="ar-SA"/>
          <w:color w:val="111111"/>
          <w:sz w:val="28"/>
          <w:szCs w:val="28"/>
          <w:rtl/>
        </w:rPr>
        <w:t xml:space="preserve">فِعّالة ، بكسر الفاء وتشديد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2929" w:name="_Toc2247"/>
      <w:r>
        <w:t>الصَّنَّارة</w:t>
      </w:r>
      <w:bookmarkEnd w:id="2929"/>
    </w:p>
    <w:p>
      <w:pPr>
        <w:pStyle w:val="BookText"/>
      </w:pPr>
      <w:r>
        <w:rPr>
          <w:rFonts w:ascii="Amiri" w:hAnsi="Amiri" w:eastAsia="Amiri" w:cs="Amiri"/>
          <w:lang w:bidi="ar-SA"/>
          <w:color w:val="111111"/>
          <w:sz w:val="28"/>
          <w:szCs w:val="28"/>
          <w:rtl/>
        </w:rPr>
        <w:t xml:space="preserve">[الصَّنَّارة] : رأس المِعزل. ويقال : هو دخيل.</w:t>
      </w:r>
    </w:p>
    <w:p>
      <w:pPr>
        <w:pStyle w:val="BookText"/>
      </w:pPr>
      <w:r>
        <w:rPr>
          <w:rFonts w:ascii="Amiri" w:hAnsi="Amiri" w:eastAsia="Amiri" w:cs="Amiri"/>
          <w:lang w:bidi="ar-SA"/>
          <w:color w:val="111111"/>
          <w:sz w:val="28"/>
          <w:szCs w:val="28"/>
          <w:rtl/>
        </w:rPr>
        <w:t xml:space="preserve">فَعَال ، بفتح الفاء مخفف</w:t>
      </w:r>
    </w:p>
    <w:p>
      <w:pPr>
        <w:pStyle w:val="BookText"/>
      </w:pPr>
      <w:r>
        <w:rPr>
          <w:rFonts w:ascii="IRNazanin" w:hAnsi="IRNazanin" w:eastAsia="IRNazanin" w:cs="IRNazanin"/>
          <w:lang w:bidi="fa-IR"/>
          <w:color w:val="111111"/>
          <w:sz w:val="28"/>
          <w:szCs w:val="28"/>
          <w:rtl/>
        </w:rPr>
        <w:t xml:space="preserve">ع</w:t>
      </w:r>
    </w:p>
    <w:p>
      <w:pPr>
        <w:pStyle w:val="Heading5"/>
      </w:pPr>
      <w:bookmarkStart w:id="2930" w:name="_Toc2248"/>
      <w:r>
        <w:t>الصَّنَاع</w:t>
      </w:r>
      <w:bookmarkEnd w:id="2930"/>
    </w:p>
    <w:p>
      <w:pPr>
        <w:pStyle w:val="BookText"/>
      </w:pPr>
      <w:r>
        <w:rPr>
          <w:rFonts w:ascii="Amiri" w:hAnsi="Amiri" w:eastAsia="Amiri" w:cs="Amiri"/>
          <w:lang w:bidi="ar-SA"/>
          <w:color w:val="111111"/>
          <w:sz w:val="28"/>
          <w:szCs w:val="28"/>
          <w:rtl/>
        </w:rPr>
        <w:t xml:space="preserve">[الصَّنَاع] : امرأة صَنَاع : أي حسنة الصَّنعة رقيقة اليدين.</w:t>
      </w:r>
    </w:p>
    <w:p>
      <w:pPr>
        <w:pStyle w:val="BookText"/>
      </w:pPr>
      <w:r>
        <w:rPr>
          <w:rFonts w:ascii="IRNazanin" w:hAnsi="IRNazanin" w:eastAsia="IRNazanin" w:cs="IRNazanin"/>
          <w:lang w:bidi="fa-IR"/>
          <w:color w:val="111111"/>
          <w:sz w:val="28"/>
          <w:szCs w:val="28"/>
          <w:rtl/>
        </w:rPr>
        <w:t xml:space="preserve">ف</w:t>
      </w:r>
    </w:p>
    <w:p>
      <w:pPr>
        <w:pStyle w:val="Heading5"/>
      </w:pPr>
      <w:bookmarkStart w:id="2931" w:name="_Toc2249"/>
      <w:r>
        <w:t>صَنَاف</w:t>
      </w:r>
      <w:bookmarkEnd w:id="2931"/>
    </w:p>
    <w:p>
      <w:pPr>
        <w:pStyle w:val="BookText"/>
      </w:pPr>
      <w:r>
        <w:rPr>
          <w:rFonts w:ascii="Amiri" w:hAnsi="Amiri" w:eastAsia="Amiri" w:cs="Amiri"/>
          <w:lang w:bidi="ar-SA"/>
          <w:color w:val="111111"/>
          <w:sz w:val="28"/>
          <w:szCs w:val="28"/>
          <w:rtl/>
        </w:rPr>
        <w:t xml:space="preserve">[صَنَاف] : حي من اليمن من همدان من بكيل من ولد صناف بن سفيان بن أرحب </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932" w:name="_Toc2250"/>
      <w:r>
        <w:t>الصِّنَاب</w:t>
      </w:r>
      <w:bookmarkEnd w:id="2932"/>
    </w:p>
    <w:p>
      <w:pPr>
        <w:pStyle w:val="BookText"/>
      </w:pPr>
      <w:r>
        <w:rPr>
          <w:rFonts w:ascii="Amiri" w:hAnsi="Amiri" w:eastAsia="Amiri" w:cs="Amiri"/>
          <w:lang w:bidi="ar-SA"/>
          <w:color w:val="111111"/>
          <w:sz w:val="28"/>
          <w:szCs w:val="28"/>
          <w:rtl/>
        </w:rPr>
        <w:t xml:space="preserve">[الصِّنَاب] : الخردل بالزبيب. قال جرير </w:t>
      </w:r>
      <w:r>
        <w:rPr>
          <w:rStyle w:val="FootnoteReference"/>
        </w:rPr>
        <w:footnoteReference w:id="1321"/>
      </w:r>
    </w:p>
    <w:p>
      <w:pPr>
        <w:pStyle w:val="BookText"/>
      </w:pPr>
      <w:r>
        <w:rPr>
          <w:rFonts w:ascii="Amiri" w:hAnsi="Amiri" w:eastAsia="Amiri" w:cs="Amiri"/>
          <w:lang w:bidi="ar-SA"/>
          <w:color w:val="111111"/>
          <w:sz w:val="28"/>
          <w:szCs w:val="28"/>
          <w:rtl/>
        </w:rPr>
        <w:t xml:space="preserve">تكلّفني معيشة آل زيد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لي بالصِّلائقِ والصِّنَابِ</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2933" w:name="_Toc2251"/>
      <w:r>
        <w:t>الصِّناعة</w:t>
      </w:r>
      <w:bookmarkEnd w:id="2933"/>
    </w:p>
    <w:p>
      <w:pPr>
        <w:pStyle w:val="BookText"/>
      </w:pPr>
      <w:r>
        <w:rPr>
          <w:rFonts w:ascii="Amiri" w:hAnsi="Amiri" w:eastAsia="Amiri" w:cs="Amiri"/>
          <w:lang w:bidi="ar-SA"/>
          <w:color w:val="111111"/>
          <w:sz w:val="28"/>
          <w:szCs w:val="28"/>
          <w:rtl/>
        </w:rPr>
        <w:t xml:space="preserve">[الصِّناعة] : الحِرفة.</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ب</w:t>
      </w:r>
    </w:p>
    <w:p>
      <w:pPr>
        <w:pStyle w:val="Heading5"/>
      </w:pPr>
      <w:bookmarkStart w:id="2934" w:name="_Toc2252"/>
      <w:r>
        <w:t>الصِّنابيُ</w:t>
      </w:r>
      <w:bookmarkEnd w:id="2934"/>
    </w:p>
    <w:p>
      <w:pPr>
        <w:pStyle w:val="BookText"/>
      </w:pPr>
      <w:r>
        <w:rPr>
          <w:rFonts w:ascii="Amiri" w:hAnsi="Amiri" w:eastAsia="Amiri" w:cs="Amiri"/>
          <w:lang w:bidi="ar-SA"/>
          <w:color w:val="111111"/>
          <w:sz w:val="28"/>
          <w:szCs w:val="28"/>
          <w:rtl/>
        </w:rPr>
        <w:t xml:space="preserve">[الصِّنابيُ] : بِرْذون صِنابيٌ : إِذا خالطت شعرَه شعرةٌ بيضاء ، يُنْسَبُ إِلى الصِّنَاب.</w:t>
      </w:r>
    </w:p>
    <w:p>
      <w:pPr>
        <w:pStyle w:val="BookText"/>
      </w:pPr>
      <w:r>
        <w:rPr>
          <w:rFonts w:ascii="IRNazanin" w:hAnsi="IRNazanin" w:eastAsia="IRNazanin" w:cs="IRNazanin"/>
          <w:lang w:bidi="fa-IR"/>
          <w:color w:val="111111"/>
          <w:sz w:val="28"/>
          <w:szCs w:val="28"/>
          <w:rtl/>
        </w:rPr>
        <w:t xml:space="preserve">[شماره صفحه واقعی : 3834]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96" w:name="pg14450_182810"/>
    <w:bookmarkEnd w:id="496"/>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ع</w:t>
      </w:r>
    </w:p>
    <w:p>
      <w:pPr>
        <w:pStyle w:val="Heading5"/>
      </w:pPr>
      <w:bookmarkStart w:id="2935" w:name="_Toc2253"/>
      <w:r>
        <w:t>الصنيع</w:t>
      </w:r>
      <w:bookmarkEnd w:id="2935"/>
    </w:p>
    <w:p>
      <w:pPr>
        <w:pStyle w:val="BookText"/>
      </w:pPr>
      <w:r>
        <w:rPr>
          <w:rFonts w:ascii="Amiri" w:hAnsi="Amiri" w:eastAsia="Amiri" w:cs="Amiri"/>
          <w:lang w:bidi="ar-SA"/>
          <w:color w:val="111111"/>
          <w:sz w:val="28"/>
          <w:szCs w:val="28"/>
          <w:rtl/>
        </w:rPr>
        <w:t xml:space="preserve">[الصنيع] : يقال : ما أحسن صنيع الله عزوجل عند خلقه وصُنعه.</w:t>
      </w:r>
    </w:p>
    <w:p>
      <w:pPr>
        <w:pStyle w:val="BookText"/>
      </w:pPr>
      <w:r>
        <w:rPr>
          <w:rFonts w:ascii="Amiri" w:hAnsi="Amiri" w:eastAsia="Amiri" w:cs="Amiri"/>
          <w:lang w:bidi="ar-SA"/>
          <w:color w:val="111111"/>
          <w:sz w:val="28"/>
          <w:szCs w:val="28"/>
          <w:rtl/>
        </w:rPr>
        <w:t xml:space="preserve">وفرس صنيعٌ : صَنَعَةُ أهله بحسْنِ القيام عليه.</w:t>
      </w:r>
    </w:p>
    <w:p>
      <w:pPr>
        <w:pStyle w:val="BookText"/>
      </w:pPr>
      <w:r>
        <w:rPr>
          <w:rFonts w:ascii="Amiri" w:hAnsi="Amiri" w:eastAsia="Amiri" w:cs="Amiri"/>
          <w:lang w:bidi="ar-SA"/>
          <w:color w:val="111111"/>
          <w:sz w:val="28"/>
          <w:szCs w:val="28"/>
          <w:rtl/>
        </w:rPr>
        <w:t xml:space="preserve">ورجل صنيع اليدين : أي صانع.</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2936" w:name="_Toc2254"/>
      <w:r>
        <w:t>الصَّنيعة</w:t>
      </w:r>
      <w:bookmarkEnd w:id="2936"/>
    </w:p>
    <w:p>
      <w:pPr>
        <w:pStyle w:val="BookText"/>
      </w:pPr>
      <w:r>
        <w:rPr>
          <w:rFonts w:ascii="Amiri" w:hAnsi="Amiri" w:eastAsia="Amiri" w:cs="Amiri"/>
          <w:lang w:bidi="ar-SA"/>
          <w:color w:val="111111"/>
          <w:sz w:val="28"/>
          <w:szCs w:val="28"/>
          <w:rtl/>
        </w:rPr>
        <w:t xml:space="preserve">[الصَّنيعة] : ما اصطنعه الرجل عند غيره من معروف ، قال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الصنيعةَ لا تكون صنيعةً</w:t>
      </w:r>
    </w:p>
    <w:p>
      <w:pPr>
        <w:pStyle w:val="BookText"/>
      </w:pPr>
      <w:r>
        <w:rPr>
          <w:rFonts w:ascii="Amiri" w:hAnsi="Amiri" w:eastAsia="Amiri" w:cs="Amiri"/>
          <w:lang w:bidi="ar-SA"/>
          <w:color w:val="111111"/>
          <w:sz w:val="28"/>
          <w:szCs w:val="28"/>
          <w:rtl/>
        </w:rPr>
        <w:t xml:space="preserve">حتى يُصابَ بها طريقُ المصنع</w:t>
      </w:r>
    </w:p>
    <w:p>
      <w:pPr>
        <w:pStyle w:val="BookText"/>
      </w:pPr>
      <w:r>
        <w:rPr>
          <w:rFonts w:ascii="Amiri" w:hAnsi="Amiri" w:eastAsia="Amiri" w:cs="Amiri"/>
          <w:lang w:bidi="ar-SA"/>
          <w:color w:val="111111"/>
          <w:sz w:val="28"/>
          <w:szCs w:val="28"/>
          <w:rtl/>
        </w:rPr>
        <w:t xml:space="preserve">ويقال : الصنائع ودائع.</w:t>
      </w:r>
    </w:p>
    <w:p>
      <w:pPr>
        <w:pStyle w:val="BookText"/>
      </w:pPr>
      <w:r>
        <w:rPr>
          <w:rFonts w:ascii="Amiri" w:hAnsi="Amiri" w:eastAsia="Amiri" w:cs="Amiri"/>
          <w:lang w:bidi="ar-SA"/>
          <w:color w:val="111111"/>
          <w:sz w:val="28"/>
          <w:szCs w:val="28"/>
          <w:rtl/>
        </w:rPr>
        <w:t xml:space="preserve">ويقال : فلان صنيعة فلان : إِذا اصطنعه لنفسه واختصه.</w:t>
      </w:r>
    </w:p>
    <w:p>
      <w:pPr>
        <w:pStyle w:val="BookText"/>
      </w:pPr>
      <w:r>
        <w:rPr>
          <w:rFonts w:ascii="IRNazanin" w:hAnsi="IRNazanin" w:eastAsia="IRNazanin" w:cs="IRNazanin"/>
          <w:lang w:bidi="fa-IR"/>
          <w:color w:val="111111"/>
          <w:sz w:val="28"/>
          <w:szCs w:val="28"/>
          <w:rtl/>
        </w:rPr>
        <w:t xml:space="preserve">فَعْلاء ، بفتح الفاء ممدود</w:t>
      </w:r>
    </w:p>
    <w:p>
      <w:pPr>
        <w:pStyle w:val="BookText"/>
      </w:pPr>
      <w:r>
        <w:rPr>
          <w:rFonts w:ascii="IRNazanin" w:hAnsi="IRNazanin" w:eastAsia="IRNazanin" w:cs="IRNazanin"/>
          <w:lang w:bidi="fa-IR"/>
          <w:color w:val="111111"/>
          <w:sz w:val="28"/>
          <w:szCs w:val="28"/>
          <w:rtl/>
        </w:rPr>
        <w:t xml:space="preserve">ع</w:t>
      </w:r>
    </w:p>
    <w:p>
      <w:pPr>
        <w:pStyle w:val="Heading5"/>
      </w:pPr>
      <w:bookmarkStart w:id="2937" w:name="_Toc2255"/>
      <w:r>
        <w:t>صَنْعاء</w:t>
      </w:r>
      <w:bookmarkEnd w:id="2937"/>
    </w:p>
    <w:p>
      <w:pPr>
        <w:pStyle w:val="BookText"/>
      </w:pPr>
      <w:r>
        <w:rPr>
          <w:rFonts w:ascii="Amiri" w:hAnsi="Amiri" w:eastAsia="Amiri" w:cs="Amiri"/>
          <w:lang w:bidi="ar-SA"/>
          <w:color w:val="111111"/>
          <w:sz w:val="28"/>
          <w:szCs w:val="28"/>
          <w:rtl/>
        </w:rPr>
        <w:t xml:space="preserve">[صَنْعاء] : مدينة باليمن يقال لها : قصبة اليمن ، وأم اليمن. والنسبة إِليها : صنعاني بنون على غير قياس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فِعْلان ، بكسر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2938" w:name="_Toc2256"/>
      <w:r>
        <w:t>الصِّنوان</w:t>
      </w:r>
      <w:bookmarkEnd w:id="2938"/>
    </w:p>
    <w:p>
      <w:pPr>
        <w:pStyle w:val="BookText"/>
      </w:pPr>
      <w:r>
        <w:rPr>
          <w:rFonts w:ascii="Amiri" w:hAnsi="Amiri" w:eastAsia="Amiri" w:cs="Amiri"/>
          <w:lang w:bidi="ar-SA"/>
          <w:color w:val="111111"/>
          <w:sz w:val="28"/>
          <w:szCs w:val="28"/>
          <w:rtl/>
        </w:rPr>
        <w:t xml:space="preserve">[الصِّنوان] : النخلتان أو الثلاث أو أكثر يكون أصلهن واحداً. وما كان من الأشجار كذلك : صنوان أيضاً ، قال الله</w:t>
      </w:r>
    </w:p>
    <w:p>
      <w:pPr>
        <w:pStyle w:val="BookText"/>
      </w:pPr>
      <w:r>
        <w:rPr>
          <w:rFonts w:ascii="IRNazanin" w:hAnsi="IRNazanin" w:eastAsia="IRNazanin" w:cs="IRNazanin"/>
          <w:lang w:bidi="fa-IR"/>
          <w:color w:val="111111"/>
          <w:sz w:val="28"/>
          <w:szCs w:val="28"/>
          <w:rtl/>
        </w:rPr>
        <w:t xml:space="preserve">[شماره صفحه واقعی : 3835]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97" w:name="pg14450_182811"/>
    <w:bookmarkEnd w:id="497"/>
    <w:p>
      <w:pPr>
        <w:pStyle w:val="BookText"/>
      </w:pPr>
      <w:r>
        <w:rPr>
          <w:rFonts w:ascii="Amiri" w:hAnsi="Amiri" w:eastAsia="Amiri" w:cs="Amiri"/>
          <w:lang w:bidi="ar-SA"/>
          <w:color w:val="111111"/>
          <w:sz w:val="28"/>
          <w:szCs w:val="28"/>
          <w:rtl/>
        </w:rPr>
        <w:t xml:space="preserve">تعالى : ( وَزَرْعٌ وَنَخِيلٌ صِنْوانٌ وَغَيْرُ صِنْوانٍ )</w:t>
      </w:r>
      <w:r>
        <w:rPr>
          <w:rStyle w:val="FootnoteReference"/>
        </w:rPr>
        <w:footnoteReference w:id="1324"/>
      </w:r>
      <w:r>
        <w:rPr>
          <w:rFonts w:ascii="Amiri" w:hAnsi="Amiri" w:eastAsia="Amiri" w:cs="Amiri"/>
          <w:lang w:bidi="ar-SA"/>
          <w:color w:val="111111"/>
          <w:sz w:val="28"/>
          <w:szCs w:val="28"/>
          <w:rtl/>
        </w:rPr>
        <w:t xml:space="preserve">. قرأ أبو عمرو وابن كثير وحفص عن عاصم ويعقوب بالرفع في هذه الحروف ( وَزَرْعٌ وَنَخِيلٌ صِنْوانٌ وَغَيْرُ صِنْوانٍ ). والباقون بالجر. قال الأصمعي : قلت لأبي عمرو فكيف لا تقرأ « وَزَرْعٍ » بالجر؟ فقال : الجنات لا تكون من الزرع. قال محمد بن يزيد : القراءة بالجر أولى لأنه أقرب إِلى المخفوض كما حكى سيبويه : خشنت بصدره وصدر فلان ، بالجر وأنه أولى من النصب لقربه منه. قال بعض النحويين : وأما قول أبي عمرو : لا تكون الجنات من الزروع فلا يلزم ، لأن بعد الزرع ذكر النخيلَ ، والنخيل والزرع إِذا اجتمعا سميا جنةً.</w:t>
      </w:r>
    </w:p>
    <w:p>
      <w:pPr>
        <w:pStyle w:val="BookText"/>
      </w:pPr>
      <w:r>
        <w:rPr>
          <w:rFonts w:ascii="Amiri" w:hAnsi="Amiri" w:eastAsia="Amiri" w:cs="Amiri"/>
          <w:lang w:bidi="ar-SA"/>
          <w:color w:val="111111"/>
          <w:sz w:val="28"/>
          <w:szCs w:val="28"/>
          <w:rtl/>
        </w:rPr>
        <w:t xml:space="preserve">قال أبو زيد : ويقال : ركيتّان صنوان : إِذا تقاربتا ولم يكن بينهما من تقاربهما حوض.</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دل</w:t>
      </w:r>
    </w:p>
    <w:p>
      <w:pPr>
        <w:pStyle w:val="Heading5"/>
      </w:pPr>
      <w:bookmarkStart w:id="2939" w:name="_Toc2257"/>
      <w:r>
        <w:t>الصَّنْدل</w:t>
      </w:r>
      <w:bookmarkEnd w:id="2939"/>
    </w:p>
    <w:p>
      <w:pPr>
        <w:pStyle w:val="BookText"/>
      </w:pPr>
      <w:r>
        <w:rPr>
          <w:rFonts w:ascii="Amiri" w:hAnsi="Amiri" w:eastAsia="Amiri" w:cs="Amiri"/>
          <w:lang w:bidi="ar-SA"/>
          <w:color w:val="111111"/>
          <w:sz w:val="28"/>
          <w:szCs w:val="28"/>
          <w:rtl/>
        </w:rPr>
        <w:t xml:space="preserve">[الصَّنْدل] : خشب أحمر وأصفر أيضاً طيب الريح. واحدته : صندلة ، بالهاء.</w:t>
      </w:r>
    </w:p>
    <w:p>
      <w:pPr>
        <w:pStyle w:val="BookText"/>
      </w:pPr>
      <w:r>
        <w:rPr>
          <w:rFonts w:ascii="Amiri" w:hAnsi="Amiri" w:eastAsia="Amiri" w:cs="Amiri"/>
          <w:lang w:bidi="ar-SA"/>
          <w:color w:val="111111"/>
          <w:sz w:val="28"/>
          <w:szCs w:val="28"/>
          <w:rtl/>
        </w:rPr>
        <w:t xml:space="preserve">وهو بارد في الدرجة الثانية يابس في الثالثة. ويقال : إِن الأحمر منه أشدُّ برداً وهو يقوي المعدة ، وإِذا عجن بالطحلب وماء الرِّجلة قوّى الأعضاء ونفع من الأورام الحارة وأذهب النِّقرس الحادث من الحرارة ، وإِذا عُجن بدهن الورد أو مع مثله من عَنْزَرُوت وبياض البيض نفع من الصداع الحار ، وإِذا حُكَّ وضمِّد به بماءٍ أذهب الخفقان الصفراوي.</w:t>
      </w:r>
    </w:p>
    <w:p>
      <w:pPr>
        <w:pStyle w:val="BookText"/>
      </w:pPr>
      <w:r>
        <w:rPr>
          <w:rFonts w:ascii="Amiri" w:hAnsi="Amiri" w:eastAsia="Amiri" w:cs="Amiri"/>
          <w:lang w:bidi="ar-SA"/>
          <w:color w:val="111111"/>
          <w:sz w:val="28"/>
          <w:szCs w:val="28"/>
          <w:rtl/>
        </w:rPr>
        <w:t xml:space="preserve">والصَّنْدل من الحُمُر : الشديد الخَلْقِ الضخمُ الرأس.</w:t>
      </w:r>
    </w:p>
    <w:p>
      <w:pPr>
        <w:pStyle w:val="BookText"/>
      </w:pPr>
      <w:r>
        <w:rPr>
          <w:rFonts w:ascii="IRNazanin" w:hAnsi="IRNazanin" w:eastAsia="IRNazanin" w:cs="IRNazanin"/>
          <w:lang w:bidi="fa-IR"/>
          <w:color w:val="111111"/>
          <w:sz w:val="28"/>
          <w:szCs w:val="28"/>
          <w:rtl/>
        </w:rPr>
        <w:t xml:space="preserve">[شماره صفحه واقعی : 3836]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98" w:name="pg14450_182812"/>
    <w:bookmarkEnd w:id="498"/>
    <w:p>
      <w:pPr>
        <w:pStyle w:val="BookText"/>
      </w:pPr>
      <w:r>
        <w:rPr>
          <w:rFonts w:ascii="Amiri" w:hAnsi="Amiri" w:eastAsia="Amiri" w:cs="Amiri"/>
          <w:lang w:bidi="ar-SA"/>
          <w:color w:val="111111"/>
          <w:sz w:val="28"/>
          <w:szCs w:val="28"/>
          <w:rtl/>
        </w:rPr>
        <w:t xml:space="preserve">و [ فَعْلَلة ] ، بالهاء</w:t>
      </w:r>
    </w:p>
    <w:p>
      <w:pPr>
        <w:pStyle w:val="BookText"/>
      </w:pPr>
      <w:r>
        <w:rPr>
          <w:rFonts w:ascii="IRNazanin" w:hAnsi="IRNazanin" w:eastAsia="IRNazanin" w:cs="IRNazanin"/>
          <w:lang w:bidi="fa-IR"/>
          <w:color w:val="111111"/>
          <w:sz w:val="28"/>
          <w:szCs w:val="28"/>
          <w:rtl/>
        </w:rPr>
        <w:t xml:space="preserve">بر</w:t>
      </w:r>
    </w:p>
    <w:p>
      <w:pPr>
        <w:pStyle w:val="Heading5"/>
      </w:pPr>
      <w:bookmarkStart w:id="2940" w:name="_Toc2258"/>
      <w:r>
        <w:t>الصَّنْبَرة</w:t>
      </w:r>
      <w:bookmarkEnd w:id="2940"/>
    </w:p>
    <w:p>
      <w:pPr>
        <w:pStyle w:val="BookText"/>
      </w:pPr>
      <w:r>
        <w:rPr>
          <w:rFonts w:ascii="Amiri" w:hAnsi="Amiri" w:eastAsia="Amiri" w:cs="Amiri"/>
          <w:lang w:bidi="ar-SA"/>
          <w:color w:val="111111"/>
          <w:sz w:val="28"/>
          <w:szCs w:val="28"/>
          <w:rtl/>
        </w:rPr>
        <w:t xml:space="preserve">[الصَّنْبَرة] : طعام الدياسة.</w:t>
      </w:r>
    </w:p>
    <w:p>
      <w:pPr>
        <w:pStyle w:val="BookText"/>
      </w:pPr>
      <w:r>
        <w:rPr>
          <w:rFonts w:ascii="Amiri" w:hAnsi="Amiri" w:eastAsia="Amiri" w:cs="Amiri"/>
          <w:lang w:bidi="ar-SA"/>
          <w:color w:val="111111"/>
          <w:sz w:val="28"/>
          <w:szCs w:val="28"/>
          <w:rtl/>
        </w:rPr>
        <w:t xml:space="preserve">فُعْلُل ، بضم الفاء واللام</w:t>
      </w:r>
    </w:p>
    <w:p>
      <w:pPr>
        <w:pStyle w:val="BookText"/>
      </w:pPr>
      <w:r>
        <w:rPr>
          <w:rFonts w:ascii="IRNazanin" w:hAnsi="IRNazanin" w:eastAsia="IRNazanin" w:cs="IRNazanin"/>
          <w:lang w:bidi="fa-IR"/>
          <w:color w:val="111111"/>
          <w:sz w:val="28"/>
          <w:szCs w:val="28"/>
          <w:rtl/>
        </w:rPr>
        <w:t xml:space="preserve">تع</w:t>
      </w:r>
    </w:p>
    <w:p>
      <w:pPr>
        <w:pStyle w:val="BookText"/>
      </w:pPr>
      <w:r>
        <w:rPr>
          <w:rFonts w:ascii="Amiri" w:hAnsi="Amiri" w:eastAsia="Amiri" w:cs="Amiri"/>
          <w:lang w:bidi="ar-SA"/>
          <w:color w:val="111111"/>
          <w:sz w:val="28"/>
          <w:szCs w:val="28"/>
          <w:rtl/>
        </w:rPr>
        <w:t xml:space="preserve">[ الصُّنْتُع ] ، بالتاء من النعام : صغير الرأس. ويقال : صُلب الرأس ، قال الطرماح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صُنْتُع الحاجبين خرّطه البق</w:t>
      </w:r>
    </w:p>
    <w:p>
      <w:pPr>
        <w:pStyle w:val="BookText"/>
      </w:pPr>
      <w:r>
        <w:rPr>
          <w:rFonts w:ascii="Amiri" w:hAnsi="Amiri" w:eastAsia="Amiri" w:cs="Amiri"/>
          <w:lang w:bidi="ar-SA"/>
          <w:color w:val="111111"/>
          <w:sz w:val="28"/>
          <w:szCs w:val="28"/>
          <w:rtl/>
        </w:rPr>
        <w:t xml:space="preserve">لُ بديّاً قبل استِكاك الرِّياض</w:t>
      </w:r>
    </w:p>
    <w:p>
      <w:pPr>
        <w:pStyle w:val="BookText"/>
      </w:pPr>
      <w:r>
        <w:rPr>
          <w:rFonts w:ascii="Amiri" w:hAnsi="Amiri" w:eastAsia="Amiri" w:cs="Amiri"/>
          <w:lang w:bidi="ar-SA"/>
          <w:color w:val="111111"/>
          <w:sz w:val="28"/>
          <w:szCs w:val="28"/>
          <w:rtl/>
        </w:rPr>
        <w:t xml:space="preserve">والنون في قول ابن دريد في « الصُّنْتُع » زائدة.</w:t>
      </w:r>
    </w:p>
    <w:p>
      <w:pPr>
        <w:pStyle w:val="BookText"/>
      </w:pPr>
      <w:r>
        <w:rPr>
          <w:rFonts w:ascii="Amiri" w:hAnsi="Amiri" w:eastAsia="Amiri" w:cs="Amiri"/>
          <w:lang w:bidi="ar-SA"/>
          <w:color w:val="111111"/>
          <w:sz w:val="28"/>
          <w:szCs w:val="28"/>
          <w:rtl/>
        </w:rPr>
        <w:t xml:space="preserve">وقد ذكر في الصاد والتاء.</w:t>
      </w:r>
    </w:p>
    <w:p>
      <w:pPr>
        <w:pStyle w:val="BookText"/>
      </w:pPr>
      <w:r>
        <w:rPr>
          <w:rFonts w:ascii="Amiri" w:hAnsi="Amiri" w:eastAsia="Amiri" w:cs="Amiri"/>
          <w:lang w:bidi="ar-SA"/>
          <w:color w:val="111111"/>
          <w:sz w:val="28"/>
          <w:szCs w:val="28"/>
          <w:rtl/>
        </w:rPr>
        <w:t xml:space="preserve">ويقال : حمار صُنْتُع : أي شديد الرأس عريض الجبهة ناتئ الحاجبين عريضُهما.</w:t>
      </w:r>
    </w:p>
    <w:p>
      <w:pPr>
        <w:pStyle w:val="BookText"/>
      </w:pPr>
      <w:r>
        <w:rPr>
          <w:rFonts w:ascii="Amiri" w:hAnsi="Amiri" w:eastAsia="Amiri" w:cs="Amiri"/>
          <w:lang w:bidi="ar-SA"/>
          <w:color w:val="111111"/>
          <w:sz w:val="28"/>
          <w:szCs w:val="28"/>
          <w:rtl/>
        </w:rPr>
        <w:t xml:space="preserve">ويقال : الصُّنْتُع : الشاب الشديد.</w:t>
      </w:r>
    </w:p>
    <w:p>
      <w:pPr>
        <w:pStyle w:val="BookText"/>
      </w:pPr>
      <w:r>
        <w:rPr>
          <w:rFonts w:ascii="Amiri" w:hAnsi="Amiri" w:eastAsia="Amiri" w:cs="Amiri"/>
          <w:lang w:bidi="ar-SA"/>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بر</w:t>
      </w:r>
    </w:p>
    <w:p>
      <w:pPr>
        <w:pStyle w:val="Heading5"/>
      </w:pPr>
      <w:bookmarkStart w:id="2941" w:name="_Toc2259"/>
      <w:r>
        <w:t>الصُّنْبُور</w:t>
      </w:r>
      <w:bookmarkEnd w:id="2941"/>
    </w:p>
    <w:p>
      <w:pPr>
        <w:pStyle w:val="BookText"/>
      </w:pPr>
      <w:r>
        <w:rPr>
          <w:rFonts w:ascii="Amiri" w:hAnsi="Amiri" w:eastAsia="Amiri" w:cs="Amiri"/>
          <w:lang w:bidi="ar-SA"/>
          <w:color w:val="111111"/>
          <w:sz w:val="28"/>
          <w:szCs w:val="28"/>
          <w:rtl/>
        </w:rPr>
        <w:t xml:space="preserve">[الصُّنْبُور] : قصبة من رصاص أو حديد في الإِدواة يشرب بها.</w:t>
      </w:r>
    </w:p>
    <w:p>
      <w:pPr>
        <w:pStyle w:val="BookText"/>
      </w:pPr>
      <w:r>
        <w:rPr>
          <w:rFonts w:ascii="Amiri" w:hAnsi="Amiri" w:eastAsia="Amiri" w:cs="Amiri"/>
          <w:lang w:bidi="ar-SA"/>
          <w:color w:val="111111"/>
          <w:sz w:val="28"/>
          <w:szCs w:val="28"/>
          <w:rtl/>
        </w:rPr>
        <w:t xml:space="preserve">ويقال : الصُّنبور : مَثْعَبُ الحوض ، قال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بين صُنبورٍ إِلى الإِزاء</w:t>
      </w:r>
    </w:p>
    <w:p>
      <w:pPr>
        <w:pStyle w:val="BookText"/>
      </w:pPr>
      <w:r>
        <w:rPr>
          <w:rFonts w:ascii="Amiri" w:hAnsi="Amiri" w:eastAsia="Amiri" w:cs="Amiri"/>
          <w:lang w:bidi="ar-SA"/>
          <w:color w:val="111111"/>
          <w:sz w:val="28"/>
          <w:szCs w:val="28"/>
          <w:rtl/>
        </w:rPr>
        <w:t xml:space="preserve">والصُّنْبُور : اللئيم.</w:t>
      </w:r>
    </w:p>
    <w:p>
      <w:pPr>
        <w:pStyle w:val="BookText"/>
      </w:pPr>
      <w:r>
        <w:rPr>
          <w:rFonts w:ascii="Amiri" w:hAnsi="Amiri" w:eastAsia="Amiri" w:cs="Amiri"/>
          <w:lang w:bidi="ar-SA"/>
          <w:color w:val="111111"/>
          <w:sz w:val="28"/>
          <w:szCs w:val="28"/>
          <w:rtl/>
        </w:rPr>
        <w:t xml:space="preserve">والصُّنْبُور : النخلة تبقى منفردة ويدق أسفلها.</w:t>
      </w:r>
    </w:p>
    <w:p>
      <w:pPr>
        <w:pStyle w:val="BookText"/>
      </w:pPr>
      <w:r>
        <w:rPr>
          <w:rFonts w:ascii="Amiri" w:hAnsi="Amiri" w:eastAsia="Amiri" w:cs="Amiri"/>
          <w:lang w:bidi="ar-SA"/>
          <w:color w:val="111111"/>
          <w:sz w:val="28"/>
          <w:szCs w:val="28"/>
          <w:rtl/>
        </w:rPr>
        <w:t xml:space="preserve">والصُّنْبُور : الرجل الفرد الذي لا ولد له ولا أخ. وفي</w:t>
      </w:r>
    </w:p>
    <w:p>
      <w:pPr>
        <w:pStyle w:val="BookText"/>
      </w:pPr>
      <w:r>
        <w:rPr>
          <w:rFonts w:ascii="IRNazanin" w:hAnsi="IRNazanin" w:eastAsia="IRNazanin" w:cs="IRNazanin"/>
          <w:lang w:bidi="fa-IR"/>
          <w:color w:val="111111"/>
          <w:sz w:val="28"/>
          <w:szCs w:val="28"/>
          <w:rtl/>
        </w:rPr>
        <w:t xml:space="preserve">[شماره صفحه واقعی : 3837]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99" w:name="pg14450_182813"/>
    <w:bookmarkEnd w:id="499"/>
    <w:p>
      <w:pPr>
        <w:pStyle w:val="BookText"/>
      </w:pPr>
      <w:r>
        <w:rPr>
          <w:rFonts w:ascii="Amiri" w:hAnsi="Amiri" w:eastAsia="Amiri" w:cs="Amiri"/>
          <w:lang w:bidi="ar-SA"/>
          <w:color w:val="111111"/>
          <w:sz w:val="28"/>
          <w:szCs w:val="28"/>
          <w:rtl/>
        </w:rPr>
        <w:t xml:space="preserve">الحديث </w:t>
      </w:r>
      <w:r>
        <w:rPr>
          <w:rStyle w:val="FootnoteReference"/>
        </w:rPr>
        <w:footnoteReference w:id="1327"/>
      </w:r>
      <w:r>
        <w:rPr>
          <w:rFonts w:ascii="Amiri" w:hAnsi="Amiri" w:eastAsia="Amiri" w:cs="Amiri"/>
          <w:lang w:bidi="ar-SA"/>
          <w:color w:val="111111"/>
          <w:sz w:val="28"/>
          <w:szCs w:val="28"/>
          <w:rtl/>
        </w:rPr>
        <w:t xml:space="preserve">: « كانت قريش تقول : إِن محمداً صنبور » أي لا ولد له ولا أخ.</w:t>
      </w:r>
    </w:p>
    <w:p>
      <w:pPr>
        <w:pStyle w:val="BookText"/>
      </w:pPr>
      <w:r>
        <w:rPr>
          <w:rFonts w:ascii="Amiri" w:hAnsi="Amiri" w:eastAsia="Amiri" w:cs="Amiri"/>
          <w:lang w:bidi="ar-SA"/>
          <w:color w:val="111111"/>
          <w:sz w:val="28"/>
          <w:szCs w:val="28"/>
          <w:rtl/>
        </w:rPr>
        <w:t xml:space="preserve">وقيل : الصُّنْبُور : النخلة تخرج من نخلة أخرى. ومعنى قولهم هذا : أنه ناشئ حَدَثٌ فكيف تُجِيْبُهُ الشيوخ.</w:t>
      </w:r>
    </w:p>
    <w:p>
      <w:pPr>
        <w:pStyle w:val="BookText"/>
      </w:pPr>
      <w:r>
        <w:rPr>
          <w:rFonts w:ascii="Amiri" w:hAnsi="Amiri" w:eastAsia="Amiri" w:cs="Amiri"/>
          <w:lang w:bidi="ar-SA"/>
          <w:color w:val="111111"/>
          <w:sz w:val="28"/>
          <w:szCs w:val="28"/>
          <w:rtl/>
        </w:rPr>
        <w:t xml:space="preserve">فِعْلِيل ، بكسر الفاء</w:t>
      </w:r>
    </w:p>
    <w:p>
      <w:pPr>
        <w:pStyle w:val="BookText"/>
      </w:pPr>
      <w:r>
        <w:rPr>
          <w:rFonts w:ascii="IRNazanin" w:hAnsi="IRNazanin" w:eastAsia="IRNazanin" w:cs="IRNazanin"/>
          <w:lang w:bidi="fa-IR"/>
          <w:color w:val="111111"/>
          <w:sz w:val="28"/>
          <w:szCs w:val="28"/>
          <w:rtl/>
        </w:rPr>
        <w:t xml:space="preserve">ت</w:t>
      </w:r>
    </w:p>
    <w:p>
      <w:pPr>
        <w:pStyle w:val="Heading5"/>
      </w:pPr>
      <w:bookmarkStart w:id="2942" w:name="_Toc2260"/>
      <w:r>
        <w:t>الصِّنْتيت</w:t>
      </w:r>
      <w:bookmarkEnd w:id="2942"/>
    </w:p>
    <w:p>
      <w:pPr>
        <w:pStyle w:val="BookText"/>
      </w:pPr>
      <w:r>
        <w:rPr>
          <w:rFonts w:ascii="Amiri" w:hAnsi="Amiri" w:eastAsia="Amiri" w:cs="Amiri"/>
          <w:lang w:bidi="ar-SA"/>
          <w:color w:val="111111"/>
          <w:sz w:val="28"/>
          <w:szCs w:val="28"/>
          <w:rtl/>
        </w:rPr>
        <w:t xml:space="preserve">[الصِّنْتيت] ، بالتاء : السيد الكريم.</w:t>
      </w:r>
    </w:p>
    <w:p>
      <w:pPr>
        <w:pStyle w:val="BookText"/>
      </w:pPr>
      <w:r>
        <w:rPr>
          <w:rFonts w:ascii="IRNazanin" w:hAnsi="IRNazanin" w:eastAsia="IRNazanin" w:cs="IRNazanin"/>
          <w:lang w:bidi="fa-IR"/>
          <w:color w:val="111111"/>
          <w:sz w:val="28"/>
          <w:szCs w:val="28"/>
          <w:rtl/>
        </w:rPr>
        <w:t xml:space="preserve">د</w:t>
      </w:r>
    </w:p>
    <w:p>
      <w:pPr>
        <w:pStyle w:val="Heading5"/>
      </w:pPr>
      <w:bookmarkStart w:id="2943" w:name="_Toc2261"/>
      <w:r>
        <w:t>الصِّنْديد</w:t>
      </w:r>
      <w:bookmarkEnd w:id="2943"/>
    </w:p>
    <w:p>
      <w:pPr>
        <w:pStyle w:val="BookText"/>
      </w:pPr>
      <w:r>
        <w:rPr>
          <w:rFonts w:ascii="Amiri" w:hAnsi="Amiri" w:eastAsia="Amiri" w:cs="Amiri"/>
          <w:lang w:bidi="ar-SA"/>
          <w:color w:val="111111"/>
          <w:sz w:val="28"/>
          <w:szCs w:val="28"/>
          <w:rtl/>
        </w:rPr>
        <w:t xml:space="preserve">[الصِّنْديد] : السيد الشريف ، والجميع : صناديد ، قال أسعد تبع </w:t>
      </w:r>
      <w:r>
        <w:rPr>
          <w:rStyle w:val="FootnoteReference"/>
        </w:rPr>
        <w:footnoteReference w:id="1328"/>
      </w:r>
    </w:p>
    <w:p>
      <w:pPr>
        <w:pStyle w:val="BookText"/>
      </w:pPr>
      <w:r>
        <w:rPr>
          <w:rFonts w:ascii="Amiri" w:hAnsi="Amiri" w:eastAsia="Amiri" w:cs="Amiri"/>
          <w:lang w:bidi="ar-SA"/>
          <w:color w:val="111111"/>
          <w:sz w:val="28"/>
          <w:szCs w:val="28"/>
          <w:rtl/>
        </w:rPr>
        <w:t xml:space="preserve">ونساء متوجات كبلقي-</w:t>
      </w:r>
    </w:p>
    <w:p>
      <w:pPr>
        <w:pStyle w:val="BookText"/>
      </w:pPr>
      <w:r>
        <w:rPr>
          <w:rFonts w:ascii="Amiri" w:hAnsi="Amiri" w:eastAsia="Amiri" w:cs="Amiri"/>
          <w:lang w:bidi="ar-SA"/>
          <w:color w:val="111111"/>
          <w:sz w:val="28"/>
          <w:szCs w:val="28"/>
          <w:rtl/>
        </w:rPr>
        <w:t xml:space="preserve">-س وشمس ومن لميس جدودي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ولدتني من الملوكِ ملوكٌ</w:t>
      </w:r>
    </w:p>
    <w:p>
      <w:pPr>
        <w:pStyle w:val="BookText"/>
      </w:pPr>
      <w:r>
        <w:rPr>
          <w:rFonts w:ascii="Amiri" w:hAnsi="Amiri" w:eastAsia="Amiri" w:cs="Amiri"/>
          <w:lang w:bidi="ar-SA"/>
          <w:color w:val="111111"/>
          <w:sz w:val="28"/>
          <w:szCs w:val="28"/>
          <w:rtl/>
        </w:rPr>
        <w:t xml:space="preserve">كُلُّ قَيْلٍ مُتَوَّجٍ صِنْديدِ</w:t>
      </w:r>
    </w:p>
    <w:p>
      <w:pPr>
        <w:pStyle w:val="BookText"/>
      </w:pPr>
      <w:r>
        <w:rPr>
          <w:rFonts w:ascii="Amiri" w:hAnsi="Amiri" w:eastAsia="Amiri" w:cs="Amiri"/>
          <w:lang w:bidi="ar-SA"/>
          <w:color w:val="111111"/>
          <w:sz w:val="28"/>
          <w:szCs w:val="28"/>
          <w:rtl/>
        </w:rPr>
        <w:t xml:space="preserve">ويقال : غيث صنديد : أي عظيم القطر.</w:t>
      </w:r>
    </w:p>
    <w:p>
      <w:pPr>
        <w:pStyle w:val="BookText"/>
      </w:pPr>
      <w:r>
        <w:rPr>
          <w:rFonts w:ascii="Amiri" w:hAnsi="Amiri" w:eastAsia="Amiri" w:cs="Amiri"/>
          <w:lang w:bidi="ar-SA"/>
          <w:color w:val="111111"/>
          <w:sz w:val="28"/>
          <w:szCs w:val="28"/>
          <w:rtl/>
        </w:rPr>
        <w:t xml:space="preserve">ويقال : الصناديد : الدواهي ، ويروى في دعاء الحسن : نعوذ بك من صناديد القدر : أي دواهيه.</w:t>
      </w:r>
    </w:p>
    <w:p>
      <w:pPr>
        <w:pStyle w:val="BookText"/>
      </w:pPr>
      <w:r>
        <w:rPr>
          <w:rFonts w:ascii="Amiri" w:hAnsi="Amiri" w:eastAsia="Amiri" w:cs="Amiri"/>
          <w:lang w:bidi="ar-SA"/>
          <w:color w:val="111111"/>
          <w:sz w:val="28"/>
          <w:szCs w:val="28"/>
          <w:rtl/>
        </w:rPr>
        <w:t xml:space="preserve">فُعالِل ، بضم الفاء وكسر اللام</w:t>
      </w:r>
    </w:p>
    <w:p>
      <w:pPr>
        <w:pStyle w:val="BookText"/>
      </w:pPr>
      <w:r>
        <w:rPr>
          <w:rFonts w:ascii="IRNazanin" w:hAnsi="IRNazanin" w:eastAsia="IRNazanin" w:cs="IRNazanin"/>
          <w:lang w:bidi="fa-IR"/>
          <w:color w:val="111111"/>
          <w:sz w:val="28"/>
          <w:szCs w:val="28"/>
          <w:rtl/>
        </w:rPr>
        <w:t xml:space="preserve">بح</w:t>
      </w:r>
    </w:p>
    <w:p>
      <w:pPr>
        <w:pStyle w:val="BookText"/>
      </w:pPr>
      <w:r>
        <w:rPr>
          <w:rFonts w:ascii="Amiri" w:hAnsi="Amiri" w:eastAsia="Amiri" w:cs="Amiri"/>
          <w:lang w:bidi="ar-SA"/>
          <w:color w:val="111111"/>
          <w:sz w:val="28"/>
          <w:szCs w:val="28"/>
          <w:rtl/>
        </w:rPr>
        <w:t xml:space="preserve">[ الصُّنابح ] ، بالحاء : المُنْتِن.</w:t>
      </w:r>
    </w:p>
    <w:p>
      <w:pPr>
        <w:pStyle w:val="BookText"/>
      </w:pPr>
      <w:r>
        <w:rPr>
          <w:rFonts w:ascii="IRNazanin" w:hAnsi="IRNazanin" w:eastAsia="IRNazanin" w:cs="IRNazanin"/>
          <w:lang w:bidi="fa-IR"/>
          <w:color w:val="111111"/>
          <w:sz w:val="28"/>
          <w:szCs w:val="28"/>
          <w:rtl/>
        </w:rPr>
        <w:t xml:space="preserve">وصُنابح : اسم رجل.</w:t>
      </w:r>
    </w:p>
    <w:p>
      <w:pPr>
        <w:pStyle w:val="BookText"/>
      </w:pPr>
      <w:r>
        <w:rPr>
          <w:rFonts w:ascii="Amiri" w:hAnsi="Amiri" w:eastAsia="Amiri" w:cs="Amiri"/>
          <w:lang w:bidi="ar-SA"/>
          <w:color w:val="111111"/>
          <w:sz w:val="28"/>
          <w:szCs w:val="28"/>
          <w:rtl/>
        </w:rPr>
        <w:t xml:space="preserve">وصُنَابح : بطنٌ من مراد ، ويجوز أن يكون ( فناعل ) ، من الصبح.</w:t>
      </w:r>
    </w:p>
    <w:p>
      <w:pPr>
        <w:pStyle w:val="BookText"/>
      </w:pPr>
      <w:r>
        <w:rPr>
          <w:rFonts w:ascii="IRNazanin" w:hAnsi="IRNazanin" w:eastAsia="IRNazanin" w:cs="IRNazanin"/>
          <w:lang w:bidi="fa-IR"/>
          <w:color w:val="111111"/>
          <w:sz w:val="28"/>
          <w:szCs w:val="28"/>
          <w:rtl/>
        </w:rPr>
        <w:t xml:space="preserve">دل</w:t>
      </w:r>
    </w:p>
    <w:p>
      <w:pPr>
        <w:pStyle w:val="BookText"/>
      </w:pPr>
      <w:r>
        <w:rPr>
          <w:rFonts w:ascii="IRNazanin" w:hAnsi="IRNazanin" w:eastAsia="IRNazanin" w:cs="IRNazanin"/>
          <w:lang w:bidi="fa-IR"/>
          <w:color w:val="111111"/>
          <w:sz w:val="28"/>
          <w:szCs w:val="28"/>
          <w:rtl/>
        </w:rPr>
        <w:t xml:space="preserve">[ الصُّنادل ] من الحمر : مثل الصندل </w:t>
      </w:r>
      <w:r>
        <w:rPr>
          <w:rStyle w:val="FootnoteReference"/>
        </w:rPr>
        <w:footnoteReference w:id="1329"/>
      </w:r>
      <w:r>
        <w:rPr>
          <w:rFonts w:ascii="IRNazanin" w:hAnsi="IRNazanin" w:eastAsia="IRNazanin" w:cs="IRNazanin"/>
          <w:lang w:bidi="fa-IR"/>
          <w:color w:val="111111"/>
          <w:sz w:val="28"/>
          <w:szCs w:val="28"/>
          <w:rtl/>
        </w:rPr>
        <w:t xml:space="preserve">، قال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أَنْعَتُ عَيْراً صَنْدلاً صُنَادلا</w:t>
      </w:r>
    </w:p>
    <w:p>
      <w:pPr>
        <w:pStyle w:val="BookText"/>
      </w:pPr>
      <w:r>
        <w:rPr>
          <w:rFonts w:ascii="IRNazanin" w:hAnsi="IRNazanin" w:eastAsia="IRNazanin" w:cs="IRNazanin"/>
          <w:lang w:bidi="fa-IR"/>
          <w:color w:val="111111"/>
          <w:sz w:val="28"/>
          <w:szCs w:val="28"/>
          <w:rtl/>
        </w:rPr>
        <w:t xml:space="preserve">[شماره صفحه واقعی : 3838]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500" w:name="pg14450_182814"/>
    <w:bookmarkEnd w:id="500"/>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فَعَوْلَل ، بالفتح</w:t>
      </w:r>
    </w:p>
    <w:p>
      <w:pPr>
        <w:pStyle w:val="BookText"/>
      </w:pPr>
      <w:r>
        <w:rPr>
          <w:rFonts w:ascii="IRNazanin" w:hAnsi="IRNazanin" w:eastAsia="IRNazanin" w:cs="IRNazanin"/>
          <w:lang w:bidi="fa-IR"/>
          <w:color w:val="111111"/>
          <w:sz w:val="28"/>
          <w:szCs w:val="28"/>
          <w:rtl/>
        </w:rPr>
        <w:t xml:space="preserve">بر</w:t>
      </w:r>
    </w:p>
    <w:p>
      <w:pPr>
        <w:pStyle w:val="Heading5"/>
      </w:pPr>
      <w:bookmarkStart w:id="2944" w:name="_Toc2262"/>
      <w:r>
        <w:t>الصَّنَوْبر</w:t>
      </w:r>
      <w:bookmarkEnd w:id="2944"/>
    </w:p>
    <w:p>
      <w:pPr>
        <w:pStyle w:val="BookText"/>
      </w:pPr>
      <w:r>
        <w:rPr>
          <w:rFonts w:ascii="Amiri" w:hAnsi="Amiri" w:eastAsia="Amiri" w:cs="Amiri"/>
          <w:lang w:bidi="ar-SA"/>
          <w:color w:val="111111"/>
          <w:sz w:val="28"/>
          <w:szCs w:val="28"/>
          <w:rtl/>
        </w:rPr>
        <w:t xml:space="preserve">[الصَّنَوْبر] : شجرٌ أخضر في الشتاء والصيف.</w:t>
      </w:r>
    </w:p>
    <w:p>
      <w:pPr>
        <w:pStyle w:val="BookText"/>
      </w:pPr>
      <w:r>
        <w:rPr>
          <w:rFonts w:ascii="Amiri" w:hAnsi="Amiri" w:eastAsia="Amiri" w:cs="Amiri"/>
          <w:lang w:bidi="ar-SA"/>
          <w:color w:val="111111"/>
          <w:sz w:val="28"/>
          <w:szCs w:val="28"/>
          <w:rtl/>
        </w:rPr>
        <w:t xml:space="preserve">فِعَّلِل ، بكسر الفاء واللام</w:t>
      </w:r>
    </w:p>
    <w:p>
      <w:pPr>
        <w:pStyle w:val="BookText"/>
      </w:pPr>
      <w:r>
        <w:rPr>
          <w:rFonts w:ascii="Amiri" w:hAnsi="Amiri" w:eastAsia="Amiri" w:cs="Amiri"/>
          <w:lang w:bidi="ar-SA"/>
          <w:color w:val="111111"/>
          <w:sz w:val="28"/>
          <w:szCs w:val="28"/>
          <w:rtl/>
        </w:rPr>
        <w:t xml:space="preserve">وفتح العين مشددة</w:t>
      </w:r>
    </w:p>
    <w:p>
      <w:pPr>
        <w:pStyle w:val="BookText"/>
      </w:pPr>
      <w:r>
        <w:rPr>
          <w:rFonts w:ascii="IRNazanin" w:hAnsi="IRNazanin" w:eastAsia="IRNazanin" w:cs="IRNazanin"/>
          <w:lang w:bidi="fa-IR"/>
          <w:color w:val="111111"/>
          <w:sz w:val="28"/>
          <w:szCs w:val="28"/>
          <w:rtl/>
        </w:rPr>
        <w:t xml:space="preserve">بر</w:t>
      </w:r>
    </w:p>
    <w:p>
      <w:pPr>
        <w:pStyle w:val="Heading5"/>
      </w:pPr>
      <w:bookmarkStart w:id="2945" w:name="_Toc2263"/>
      <w:r>
        <w:t>الصِّنَّبِر</w:t>
      </w:r>
      <w:bookmarkEnd w:id="2945"/>
    </w:p>
    <w:p>
      <w:pPr>
        <w:pStyle w:val="BookText"/>
      </w:pPr>
      <w:r>
        <w:rPr>
          <w:rFonts w:ascii="Amiri" w:hAnsi="Amiri" w:eastAsia="Amiri" w:cs="Amiri"/>
          <w:lang w:bidi="ar-SA"/>
          <w:color w:val="111111"/>
          <w:sz w:val="28"/>
          <w:szCs w:val="28"/>
          <w:rtl/>
        </w:rPr>
        <w:t xml:space="preserve">[الصِّنَّبِر] : شدة البرد ؛ وقيل : هو ريح باردة في غيم ، قال طرفة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بجفانٍ تعتري نادينا</w:t>
      </w:r>
    </w:p>
    <w:p>
      <w:pPr>
        <w:pStyle w:val="BookText"/>
      </w:pPr>
      <w:r>
        <w:rPr>
          <w:rFonts w:ascii="Amiri" w:hAnsi="Amiri" w:eastAsia="Amiri" w:cs="Amiri"/>
          <w:lang w:bidi="ar-SA"/>
          <w:color w:val="111111"/>
          <w:sz w:val="28"/>
          <w:szCs w:val="28"/>
          <w:rtl/>
        </w:rPr>
        <w:t xml:space="preserve">وسديفٍ حين هاج الصِّنَّبِرْ</w:t>
      </w:r>
    </w:p>
    <w:p>
      <w:pPr>
        <w:pStyle w:val="BookText"/>
      </w:pPr>
      <w:r>
        <w:rPr>
          <w:rFonts w:ascii="Amiri" w:hAnsi="Amiri" w:eastAsia="Amiri" w:cs="Amiri"/>
          <w:lang w:bidi="ar-SA"/>
          <w:color w:val="111111"/>
          <w:sz w:val="28"/>
          <w:szCs w:val="28"/>
          <w:rtl/>
        </w:rPr>
        <w:t xml:space="preserve">وقد تسكَّن الباء في الصِّنَّبر.</w:t>
      </w:r>
    </w:p>
    <w:p>
      <w:pPr>
        <w:pStyle w:val="BookText"/>
      </w:pPr>
      <w:r>
        <w:rPr>
          <w:rFonts w:ascii="IRNazanin" w:hAnsi="IRNazanin" w:eastAsia="IRNazanin" w:cs="IRNazanin"/>
          <w:lang w:bidi="fa-IR"/>
          <w:color w:val="111111"/>
          <w:sz w:val="28"/>
          <w:szCs w:val="28"/>
          <w:rtl/>
        </w:rPr>
        <w:t xml:space="preserve">[شماره صفحه واقعی : 3839]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501" w:name="pg14450_182815"/>
    <w:bookmarkEnd w:id="501"/>
    <w:p>
      <w:pPr>
        <w:pStyle w:val="Heading4"/>
      </w:pPr>
      <w:bookmarkStart w:id="2946" w:name="_Toc2264"/>
      <w:r>
        <w:t>الأفعال</w:t>
      </w:r>
      <w:bookmarkEnd w:id="2946"/>
    </w:p>
    <w:p>
      <w:pPr>
        <w:pStyle w:val="Heading5"/>
      </w:pPr>
      <w:bookmarkStart w:id="2947" w:name="_Toc2265"/>
      <w:r>
        <w:t>اشارة</w:t>
      </w:r>
      <w:bookmarkEnd w:id="2947"/>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2948" w:name="_Toc2266"/>
      <w:r>
        <w:t>صَنَع</w:t>
      </w:r>
      <w:bookmarkEnd w:id="2948"/>
    </w:p>
    <w:p>
      <w:pPr>
        <w:pStyle w:val="BookText"/>
      </w:pPr>
      <w:r>
        <w:rPr>
          <w:rFonts w:ascii="Amiri" w:hAnsi="Amiri" w:eastAsia="Amiri" w:cs="Amiri"/>
          <w:lang w:bidi="ar-SA"/>
          <w:color w:val="111111"/>
          <w:sz w:val="28"/>
          <w:szCs w:val="28"/>
          <w:rtl/>
        </w:rPr>
        <w:t xml:space="preserve">[صَنَع] : صَنَعَ الله عزوجل خَلْقَه صُنْعاً ، قال الله تعالى : ( صُنْعَ اللهِ الَّذِي أَتْقَنَ كُلَّ شَيْءٍ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وصَنَعَ الرجلُ صَنْعةً.</w:t>
      </w:r>
    </w:p>
    <w:p>
      <w:pPr>
        <w:pStyle w:val="BookText"/>
      </w:pPr>
      <w:r>
        <w:rPr>
          <w:rFonts w:ascii="Amiri" w:hAnsi="Amiri" w:eastAsia="Amiri" w:cs="Amiri"/>
          <w:lang w:bidi="ar-SA"/>
          <w:color w:val="111111"/>
          <w:sz w:val="28"/>
          <w:szCs w:val="28"/>
          <w:rtl/>
        </w:rPr>
        <w:t xml:space="preserve">والصُّنّاع : الذين يعملون بأيديهم ، قال الله تعالى : ( وَاصْنَعِ الْفُلْكَ بِأَعْيُنِنا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وصنع بمعنى : عمل ، قال الله تعالى : ( إِنَّما صَنَعُوا كَيْدُ ساحِرٍ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وصنع إِليه معروفاً : صنيعاً.</w:t>
      </w:r>
    </w:p>
    <w:p>
      <w:pPr>
        <w:pStyle w:val="BookText"/>
      </w:pPr>
      <w:r>
        <w:rPr>
          <w:rFonts w:ascii="Amiri" w:hAnsi="Amiri" w:eastAsia="Amiri" w:cs="Amiri"/>
          <w:lang w:bidi="ar-SA"/>
          <w:color w:val="111111"/>
          <w:sz w:val="28"/>
          <w:szCs w:val="28"/>
          <w:rtl/>
        </w:rPr>
        <w:t xml:space="preserve">وصنع الفرسَ : إِذا أحسن القيام عليه.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ق</w:t>
      </w:r>
    </w:p>
    <w:p>
      <w:pPr>
        <w:pStyle w:val="Heading5"/>
      </w:pPr>
      <w:bookmarkStart w:id="2949" w:name="_Toc2267"/>
      <w:r>
        <w:t>الإِصناق</w:t>
      </w:r>
      <w:bookmarkEnd w:id="2949"/>
    </w:p>
    <w:p>
      <w:pPr>
        <w:pStyle w:val="BookText"/>
      </w:pPr>
      <w:r>
        <w:rPr>
          <w:rFonts w:ascii="Amiri" w:hAnsi="Amiri" w:eastAsia="Amiri" w:cs="Amiri"/>
          <w:lang w:bidi="ar-SA"/>
          <w:color w:val="111111"/>
          <w:sz w:val="28"/>
          <w:szCs w:val="28"/>
          <w:rtl/>
        </w:rPr>
        <w:t xml:space="preserve">[الإِصناق] : قال بعضهم : أصنق الرجل في ماله بالقاف : أي أحسن القيام عليه.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ف</w:t>
      </w:r>
    </w:p>
    <w:p>
      <w:pPr>
        <w:pStyle w:val="Heading5"/>
      </w:pPr>
      <w:bookmarkStart w:id="2950" w:name="_Toc2268"/>
      <w:r>
        <w:t>التصنيف</w:t>
      </w:r>
      <w:bookmarkEnd w:id="2950"/>
    </w:p>
    <w:p>
      <w:pPr>
        <w:pStyle w:val="BookText"/>
      </w:pPr>
      <w:r>
        <w:rPr>
          <w:rFonts w:ascii="Amiri" w:hAnsi="Amiri" w:eastAsia="Amiri" w:cs="Amiri"/>
          <w:lang w:bidi="ar-SA"/>
          <w:color w:val="111111"/>
          <w:sz w:val="28"/>
          <w:szCs w:val="28"/>
          <w:rtl/>
        </w:rPr>
        <w:t xml:space="preserve">[التصنيف] : تمييز الأصناف بعضها عن بعض. عن الخليل. ومن ذلك تصنيف الكتاب.</w:t>
      </w:r>
    </w:p>
    <w:p>
      <w:pPr>
        <w:pStyle w:val="BookText"/>
      </w:pPr>
      <w:r>
        <w:rPr>
          <w:rFonts w:ascii="Amiri" w:hAnsi="Amiri" w:eastAsia="Amiri" w:cs="Amiri"/>
          <w:lang w:bidi="ar-SA"/>
          <w:color w:val="111111"/>
          <w:sz w:val="28"/>
          <w:szCs w:val="28"/>
          <w:rtl/>
        </w:rPr>
        <w:t xml:space="preserve">ويقال : صَنَّفتِ الشجرةُ : إِذا أخرجت ورقَها.</w:t>
      </w:r>
    </w:p>
    <w:p>
      <w:pPr>
        <w:pStyle w:val="BookText"/>
      </w:pPr>
      <w:r>
        <w:rPr>
          <w:rFonts w:ascii="IRNazanin" w:hAnsi="IRNazanin" w:eastAsia="IRNazanin" w:cs="IRNazanin"/>
          <w:lang w:bidi="fa-IR"/>
          <w:color w:val="111111"/>
          <w:sz w:val="28"/>
          <w:szCs w:val="28"/>
          <w:rtl/>
        </w:rPr>
        <w:t xml:space="preserve">[شماره صفحه واقعی : 3840]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502" w:name="pg14450_182816"/>
    <w:bookmarkEnd w:id="502"/>
    <w:p>
      <w:pPr>
        <w:pStyle w:val="BookText"/>
      </w:pPr>
      <w:r>
        <w:rPr>
          <w:rFonts w:ascii="Amiri" w:hAnsi="Amiri" w:eastAsia="Amiri" w:cs="Amiri"/>
          <w:lang w:bidi="ar-SA"/>
          <w:color w:val="111111"/>
          <w:sz w:val="28"/>
          <w:szCs w:val="28"/>
          <w:rtl/>
        </w:rPr>
        <w:t xml:space="preserve">قال أبو الدقيس : صنَّفت الشجرة : إِذا أثمرت ، وكان ثمرها صنفين : صنفاً أخضر وصنفاً مُدْرِكاً ، قال ابن </w:t>
      </w:r>
      <w:r>
        <w:rPr>
          <w:rStyle w:val="FootnoteReference"/>
        </w:rPr>
        <w:footnoteReference w:id="1335"/>
      </w:r>
      <w:r>
        <w:rPr>
          <w:rFonts w:ascii="Amiri" w:hAnsi="Amiri" w:eastAsia="Amiri" w:cs="Amiri"/>
          <w:lang w:bidi="ar-SA"/>
          <w:color w:val="111111"/>
          <w:sz w:val="28"/>
          <w:szCs w:val="28"/>
          <w:rtl/>
        </w:rPr>
        <w:t xml:space="preserve">الرقيات :</w:t>
      </w:r>
    </w:p>
    <w:p>
      <w:pPr>
        <w:pStyle w:val="BookText"/>
      </w:pPr>
      <w:r>
        <w:rPr>
          <w:rFonts w:ascii="Amiri" w:hAnsi="Amiri" w:eastAsia="Amiri" w:cs="Amiri"/>
          <w:lang w:bidi="ar-SA"/>
          <w:color w:val="111111"/>
          <w:sz w:val="28"/>
          <w:szCs w:val="28"/>
          <w:rtl/>
        </w:rPr>
        <w:t xml:space="preserve">سُقياً لحُلوان ذي الكروم وما</w:t>
      </w:r>
    </w:p>
    <w:p>
      <w:pPr>
        <w:pStyle w:val="BookText"/>
      </w:pPr>
      <w:r>
        <w:rPr>
          <w:rFonts w:ascii="Amiri" w:hAnsi="Amiri" w:eastAsia="Amiri" w:cs="Amiri"/>
          <w:lang w:bidi="ar-SA"/>
          <w:color w:val="111111"/>
          <w:sz w:val="28"/>
          <w:szCs w:val="28"/>
          <w:rtl/>
        </w:rPr>
        <w:t xml:space="preserve">صنَّف من تينه ومن عنبه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ع</w:t>
      </w:r>
    </w:p>
    <w:p>
      <w:pPr>
        <w:pStyle w:val="Heading5"/>
      </w:pPr>
      <w:bookmarkStart w:id="2951" w:name="_Toc2269"/>
      <w:r>
        <w:t>المصانعة</w:t>
      </w:r>
      <w:bookmarkEnd w:id="2951"/>
    </w:p>
    <w:p>
      <w:pPr>
        <w:pStyle w:val="BookText"/>
      </w:pPr>
      <w:r>
        <w:rPr>
          <w:rFonts w:ascii="Amiri" w:hAnsi="Amiri" w:eastAsia="Amiri" w:cs="Amiri"/>
          <w:lang w:bidi="ar-SA"/>
          <w:color w:val="111111"/>
          <w:sz w:val="28"/>
          <w:szCs w:val="28"/>
          <w:rtl/>
        </w:rPr>
        <w:t xml:space="preserve">[المصانعة] : المداراة.</w:t>
      </w:r>
    </w:p>
    <w:p>
      <w:pPr>
        <w:pStyle w:val="BookText"/>
      </w:pPr>
      <w:r>
        <w:rPr>
          <w:rFonts w:ascii="Amiri" w:hAnsi="Amiri" w:eastAsia="Amiri" w:cs="Amiri"/>
          <w:lang w:bidi="ar-SA"/>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ع</w:t>
      </w:r>
    </w:p>
    <w:p>
      <w:pPr>
        <w:pStyle w:val="Heading5"/>
      </w:pPr>
      <w:bookmarkStart w:id="2952" w:name="_Toc2270"/>
      <w:r>
        <w:t>الاصطناع</w:t>
      </w:r>
      <w:bookmarkEnd w:id="2952"/>
    </w:p>
    <w:p>
      <w:pPr>
        <w:pStyle w:val="BookText"/>
      </w:pPr>
      <w:r>
        <w:rPr>
          <w:rFonts w:ascii="Amiri" w:hAnsi="Amiri" w:eastAsia="Amiri" w:cs="Amiri"/>
          <w:lang w:bidi="ar-SA"/>
          <w:color w:val="111111"/>
          <w:sz w:val="28"/>
          <w:szCs w:val="28"/>
          <w:rtl/>
        </w:rPr>
        <w:t xml:space="preserve">[الاصطناع] : اصطنع عنده صنيعةً ، قال :</w:t>
      </w:r>
    </w:p>
    <w:p>
      <w:pPr>
        <w:pStyle w:val="BookText"/>
      </w:pPr>
      <w:r>
        <w:rPr>
          <w:rFonts w:ascii="Amiri" w:hAnsi="Amiri" w:eastAsia="Amiri" w:cs="Amiri"/>
          <w:lang w:bidi="ar-SA"/>
          <w:color w:val="111111"/>
          <w:sz w:val="28"/>
          <w:szCs w:val="28"/>
          <w:rtl/>
        </w:rPr>
        <w:t xml:space="preserve">فإِذا اصطنعْتَ صنيعةً فاقصد بها</w:t>
      </w:r>
    </w:p>
    <w:p>
      <w:pPr>
        <w:pStyle w:val="BookText"/>
      </w:pPr>
      <w:r>
        <w:rPr>
          <w:rFonts w:ascii="Amiri" w:hAnsi="Amiri" w:eastAsia="Amiri" w:cs="Amiri"/>
          <w:lang w:bidi="ar-SA"/>
          <w:color w:val="111111"/>
          <w:sz w:val="28"/>
          <w:szCs w:val="28"/>
          <w:rtl/>
        </w:rPr>
        <w:t xml:space="preserve">لله أو لذوي القرابة أو دَع</w:t>
      </w:r>
    </w:p>
    <w:p>
      <w:pPr>
        <w:pStyle w:val="BookText"/>
      </w:pPr>
      <w:r>
        <w:rPr>
          <w:rFonts w:ascii="Amiri" w:hAnsi="Amiri" w:eastAsia="Amiri" w:cs="Amiri"/>
          <w:lang w:bidi="ar-SA"/>
          <w:color w:val="111111"/>
          <w:sz w:val="28"/>
          <w:szCs w:val="28"/>
          <w:rtl/>
        </w:rPr>
        <w:t xml:space="preserve">ويروى عن عبد الله بن جعفر بن أبي طالب ، وكان جواداً ، أنه قال وقد سمع هذا البيت يُنْشَد : « دعوا هذا البيت فإِنه يُبَخِّل الناس ، اصنع المعروف فإِن أصبتَ له أهلاً ، وإِلّا كنت لِفعله أهلاً ».</w:t>
      </w:r>
    </w:p>
    <w:p>
      <w:pPr>
        <w:pStyle w:val="BookText"/>
      </w:pPr>
      <w:r>
        <w:rPr>
          <w:rFonts w:ascii="Amiri" w:hAnsi="Amiri" w:eastAsia="Amiri" w:cs="Amiri"/>
          <w:lang w:bidi="ar-SA"/>
          <w:color w:val="111111"/>
          <w:sz w:val="28"/>
          <w:szCs w:val="28"/>
          <w:rtl/>
        </w:rPr>
        <w:t xml:space="preserve">واصطنعه لنفسه : أي أسدى إِليه صنيعة واختصه بها ، قال الله تعالى : ( وَاصْطَنَعْتُكَ لِنَفْسِي )</w:t>
      </w:r>
      <w:r>
        <w:rPr>
          <w:rStyle w:val="FootnoteReference"/>
        </w:rPr>
        <w:footnoteReference w:id="1336"/>
      </w:r>
      <w:r>
        <w:rPr>
          <w:rFonts w:ascii="Amiri" w:hAnsi="Amiri" w:eastAsia="Amiri" w:cs="Amiri"/>
          <w:lang w:bidi="ar-SA"/>
          <w:color w:val="111111"/>
          <w:sz w:val="28"/>
          <w:szCs w:val="28"/>
          <w:rtl/>
        </w:rPr>
        <w:t xml:space="preserve">: أي اصطفيتك.</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ع</w:t>
      </w:r>
    </w:p>
    <w:p>
      <w:pPr>
        <w:pStyle w:val="Heading5"/>
      </w:pPr>
      <w:bookmarkStart w:id="2953" w:name="_Toc2271"/>
      <w:r>
        <w:t>التَّصَنُّع</w:t>
      </w:r>
      <w:bookmarkEnd w:id="2953"/>
    </w:p>
    <w:p>
      <w:pPr>
        <w:pStyle w:val="BookText"/>
      </w:pPr>
      <w:r>
        <w:rPr>
          <w:rFonts w:ascii="Amiri" w:hAnsi="Amiri" w:eastAsia="Amiri" w:cs="Amiri"/>
          <w:lang w:bidi="ar-SA"/>
          <w:color w:val="111111"/>
          <w:sz w:val="28"/>
          <w:szCs w:val="28"/>
          <w:rtl/>
        </w:rPr>
        <w:t xml:space="preserve">[التَّصَنُّع] : حُسْنُ السَّمْت.</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بر</w:t>
      </w:r>
    </w:p>
    <w:p>
      <w:pPr>
        <w:pStyle w:val="Heading5"/>
      </w:pPr>
      <w:bookmarkStart w:id="2954" w:name="_Toc2272"/>
      <w:r>
        <w:t>الصَّنْبَرة</w:t>
      </w:r>
      <w:bookmarkEnd w:id="2954"/>
    </w:p>
    <w:p>
      <w:pPr>
        <w:pStyle w:val="BookText"/>
      </w:pPr>
      <w:r>
        <w:rPr>
          <w:rFonts w:ascii="Amiri" w:hAnsi="Amiri" w:eastAsia="Amiri" w:cs="Amiri"/>
          <w:lang w:bidi="ar-SA"/>
          <w:color w:val="111111"/>
          <w:sz w:val="28"/>
          <w:szCs w:val="28"/>
          <w:rtl/>
        </w:rPr>
        <w:t xml:space="preserve">[الصَّنْبَرة] : صَنْبَرَ أسفلُ النخلة : إِذا دَقَّ.</w:t>
      </w:r>
    </w:p>
    <w:p>
      <w:pPr>
        <w:pStyle w:val="BookText"/>
      </w:pPr>
      <w:r>
        <w:rPr>
          <w:rFonts w:ascii="Amiri" w:hAnsi="Amiri" w:eastAsia="Amiri" w:cs="Amiri"/>
          <w:lang w:bidi="ar-SA"/>
          <w:color w:val="111111"/>
          <w:sz w:val="28"/>
          <w:szCs w:val="28"/>
          <w:rtl/>
        </w:rPr>
        <w:t xml:space="preserve">ويقال : صَنْبر القومُ : إِذا اتخذوا طعام الدِّياسة.</w:t>
      </w:r>
    </w:p>
    <w:p>
      <w:pPr>
        <w:pStyle w:val="BookText"/>
      </w:pPr>
      <w:r>
        <w:rPr>
          <w:rFonts w:ascii="IRNazanin" w:hAnsi="IRNazanin" w:eastAsia="IRNazanin" w:cs="IRNazanin"/>
          <w:lang w:bidi="fa-IR"/>
          <w:color w:val="111111"/>
          <w:sz w:val="28"/>
          <w:szCs w:val="28"/>
          <w:rtl/>
        </w:rPr>
        <w:t xml:space="preserve">[شماره صفحه واقعی : 3841]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3842]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503" w:name="pg14450_182818"/>
    <w:bookmarkEnd w:id="503"/>
    <w:p>
      <w:pPr>
        <w:pStyle w:val="Heading3"/>
      </w:pPr>
      <w:bookmarkStart w:id="2955" w:name="_Toc2273"/>
      <w:r>
        <w:t>باب الصّاد والهاء وما بعدهما</w:t>
      </w:r>
      <w:bookmarkEnd w:id="2955"/>
    </w:p>
    <w:p>
      <w:pPr>
        <w:pStyle w:val="Heading4"/>
      </w:pPr>
      <w:bookmarkStart w:id="2956" w:name="_Toc2274"/>
      <w:r>
        <w:t>الأسماء</w:t>
      </w:r>
      <w:bookmarkEnd w:id="2956"/>
    </w:p>
    <w:p>
      <w:pPr>
        <w:pStyle w:val="Heading5"/>
      </w:pPr>
      <w:bookmarkStart w:id="2957" w:name="_Toc2275"/>
      <w:r>
        <w:t>اشارة</w:t>
      </w:r>
      <w:bookmarkEnd w:id="2957"/>
    </w:p>
    <w:p>
      <w:pPr>
        <w:pStyle w:val="BookText"/>
      </w:pPr>
      <w:r>
        <w:rPr>
          <w:rFonts w:ascii="Amiri" w:hAnsi="Amiri" w:eastAsia="Amiri" w:cs="Amiri"/>
          <w:lang w:bidi="ar-SA"/>
          <w:color w:val="111111"/>
          <w:sz w:val="28"/>
          <w:szCs w:val="28"/>
          <w:rtl/>
        </w:rPr>
        <w:t xml:space="preserve">فَعْلَة ، بفتح الفاء وسكون العين</w:t>
      </w:r>
    </w:p>
    <w:p>
      <w:pPr>
        <w:pStyle w:val="BookText"/>
      </w:pPr>
      <w:r>
        <w:rPr>
          <w:rFonts w:ascii="IRNazanin" w:hAnsi="IRNazanin" w:eastAsia="IRNazanin" w:cs="IRNazanin"/>
          <w:lang w:bidi="fa-IR"/>
          <w:color w:val="111111"/>
          <w:sz w:val="28"/>
          <w:szCs w:val="28"/>
          <w:rtl/>
        </w:rPr>
        <w:t xml:space="preserve">و</w:t>
      </w:r>
    </w:p>
    <w:p>
      <w:pPr>
        <w:pStyle w:val="Heading5"/>
      </w:pPr>
      <w:bookmarkStart w:id="2958" w:name="_Toc2276"/>
      <w:r>
        <w:t>الصَّهْوة</w:t>
      </w:r>
      <w:bookmarkEnd w:id="2958"/>
    </w:p>
    <w:p>
      <w:pPr>
        <w:pStyle w:val="BookText"/>
      </w:pPr>
      <w:r>
        <w:rPr>
          <w:rFonts w:ascii="Amiri" w:hAnsi="Amiri" w:eastAsia="Amiri" w:cs="Amiri"/>
          <w:lang w:bidi="ar-SA"/>
          <w:color w:val="111111"/>
          <w:sz w:val="28"/>
          <w:szCs w:val="28"/>
          <w:rtl/>
        </w:rPr>
        <w:t xml:space="preserve">[الصَّهْوة] : مقعد الفارس من ظهر الفرس ، والجمع : صَهَوات.</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2959" w:name="_Toc2277"/>
      <w:r>
        <w:t>الصُّهْبَة</w:t>
      </w:r>
      <w:bookmarkEnd w:id="2959"/>
    </w:p>
    <w:p>
      <w:pPr>
        <w:pStyle w:val="BookText"/>
      </w:pPr>
      <w:r>
        <w:rPr>
          <w:rFonts w:ascii="Amiri" w:hAnsi="Amiri" w:eastAsia="Amiri" w:cs="Amiri"/>
          <w:lang w:bidi="ar-SA"/>
          <w:color w:val="111111"/>
          <w:sz w:val="28"/>
          <w:szCs w:val="28"/>
          <w:rtl/>
        </w:rPr>
        <w:t xml:space="preserve">[الصُّهْبَة] : حمرة الشعر.</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2960" w:name="_Toc2278"/>
      <w:r>
        <w:t>الصِّهْر</w:t>
      </w:r>
      <w:bookmarkEnd w:id="2960"/>
    </w:p>
    <w:p>
      <w:pPr>
        <w:pStyle w:val="BookText"/>
      </w:pPr>
      <w:r>
        <w:rPr>
          <w:rFonts w:ascii="Amiri" w:hAnsi="Amiri" w:eastAsia="Amiri" w:cs="Amiri"/>
          <w:lang w:bidi="ar-SA"/>
          <w:color w:val="111111"/>
          <w:sz w:val="28"/>
          <w:szCs w:val="28"/>
          <w:rtl/>
        </w:rPr>
        <w:t xml:space="preserve">[الصِّهْر] : الخَتَنُ ، وهو أبو المرأة ، وأهل بيتها : أصهارٌ ، قال الله تعالى : ( فَجَعَلَهُ نَسَباً وَصِهْراً ). </w:t>
      </w:r>
      <w:r>
        <w:rPr>
          <w:rStyle w:val="FootnoteReference"/>
        </w:rPr>
        <w:footnoteReference w:id="1337"/>
      </w:r>
      <w:r>
        <w:rPr>
          <w:rFonts w:ascii="Amiri" w:hAnsi="Amiri" w:eastAsia="Amiri" w:cs="Amiri"/>
          <w:lang w:bidi="ar-SA"/>
          <w:color w:val="111111"/>
          <w:sz w:val="28"/>
          <w:szCs w:val="28"/>
          <w:rtl/>
        </w:rPr>
        <w:t xml:space="preserve">ومن العرب من يجعل أهل الزوج وأهل المرأة أصهاراً كلَّهم. وهذا قول الأصمعي.</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2961" w:name="_Toc2279"/>
      <w:r>
        <w:t>الأصْهب</w:t>
      </w:r>
      <w:bookmarkEnd w:id="2961"/>
    </w:p>
    <w:p>
      <w:pPr>
        <w:pStyle w:val="BookText"/>
      </w:pPr>
      <w:r>
        <w:rPr>
          <w:rFonts w:ascii="Amiri" w:hAnsi="Amiri" w:eastAsia="Amiri" w:cs="Amiri"/>
          <w:lang w:bidi="ar-SA"/>
          <w:color w:val="111111"/>
          <w:sz w:val="28"/>
          <w:szCs w:val="28"/>
          <w:rtl/>
        </w:rPr>
        <w:t xml:space="preserve">[الأصْهب] : الذي في شعره حُمرة.</w:t>
      </w:r>
    </w:p>
    <w:p>
      <w:pPr>
        <w:pStyle w:val="BookText"/>
      </w:pPr>
      <w:r>
        <w:rPr>
          <w:rFonts w:ascii="Amiri" w:hAnsi="Amiri" w:eastAsia="Amiri" w:cs="Amiri"/>
          <w:lang w:bidi="ar-SA"/>
          <w:color w:val="111111"/>
          <w:sz w:val="28"/>
          <w:szCs w:val="28"/>
          <w:rtl/>
        </w:rPr>
        <w:t xml:space="preserve">فُعَالة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2962" w:name="_Toc2280"/>
      <w:r>
        <w:t>الصُّهارة</w:t>
      </w:r>
      <w:bookmarkEnd w:id="2962"/>
    </w:p>
    <w:p>
      <w:pPr>
        <w:pStyle w:val="BookText"/>
      </w:pPr>
      <w:r>
        <w:rPr>
          <w:rFonts w:ascii="Amiri" w:hAnsi="Amiri" w:eastAsia="Amiri" w:cs="Amiri"/>
          <w:lang w:bidi="ar-SA"/>
          <w:color w:val="111111"/>
          <w:sz w:val="28"/>
          <w:szCs w:val="28"/>
          <w:rtl/>
        </w:rPr>
        <w:t xml:space="preserve">[الصُّهارة] : ما ذاب من الشحم.</w:t>
      </w:r>
    </w:p>
    <w:p>
      <w:pPr>
        <w:pStyle w:val="BookText"/>
      </w:pPr>
      <w:r>
        <w:rPr>
          <w:rFonts w:ascii="IRNazanin" w:hAnsi="IRNazanin" w:eastAsia="IRNazanin" w:cs="IRNazanin"/>
          <w:lang w:bidi="fa-IR"/>
          <w:color w:val="111111"/>
          <w:sz w:val="28"/>
          <w:szCs w:val="28"/>
          <w:rtl/>
        </w:rPr>
        <w:t xml:space="preserve">[شماره صفحه واقعی : 3843]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504" w:name="pg14450_182819"/>
    <w:bookmarkEnd w:id="504"/>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ب</w:t>
      </w:r>
    </w:p>
    <w:p>
      <w:pPr>
        <w:pStyle w:val="Heading5"/>
      </w:pPr>
      <w:bookmarkStart w:id="2963" w:name="_Toc2281"/>
      <w:r>
        <w:t>الصُّهابي</w:t>
      </w:r>
      <w:bookmarkEnd w:id="2963"/>
    </w:p>
    <w:p>
      <w:pPr>
        <w:pStyle w:val="BookText"/>
      </w:pPr>
      <w:r>
        <w:rPr>
          <w:rFonts w:ascii="Amiri" w:hAnsi="Amiri" w:eastAsia="Amiri" w:cs="Amiri"/>
          <w:lang w:bidi="ar-SA"/>
          <w:color w:val="111111"/>
          <w:sz w:val="28"/>
          <w:szCs w:val="28"/>
          <w:rtl/>
        </w:rPr>
        <w:t xml:space="preserve">[الصُّهابي] : جملٌ صُهابيّ : أي أصهب اللون.</w:t>
      </w:r>
    </w:p>
    <w:p>
      <w:pPr>
        <w:pStyle w:val="BookText"/>
      </w:pPr>
      <w:r>
        <w:rPr>
          <w:rFonts w:ascii="Amiri" w:hAnsi="Amiri" w:eastAsia="Amiri" w:cs="Amiri"/>
          <w:lang w:bidi="ar-SA"/>
          <w:color w:val="111111"/>
          <w:sz w:val="28"/>
          <w:szCs w:val="28"/>
          <w:rtl/>
        </w:rPr>
        <w:t xml:space="preserve">و [ فُعَالية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964" w:name="_Toc2282"/>
      <w:r>
        <w:t>الصُّهابية</w:t>
      </w:r>
      <w:bookmarkEnd w:id="2964"/>
    </w:p>
    <w:p>
      <w:pPr>
        <w:pStyle w:val="BookText"/>
      </w:pPr>
      <w:r>
        <w:rPr>
          <w:rFonts w:ascii="Amiri" w:hAnsi="Amiri" w:eastAsia="Amiri" w:cs="Amiri"/>
          <w:lang w:bidi="ar-SA"/>
          <w:color w:val="111111"/>
          <w:sz w:val="28"/>
          <w:szCs w:val="28"/>
          <w:rtl/>
        </w:rPr>
        <w:t xml:space="preserve">[الصُّهابية] : يقال للجراد : صُهابية.</w:t>
      </w:r>
    </w:p>
    <w:p>
      <w:pPr>
        <w:pStyle w:val="BookText"/>
      </w:pPr>
      <w:r>
        <w:rPr>
          <w:rFonts w:ascii="Amiri" w:hAnsi="Amiri" w:eastAsia="Amiri" w:cs="Amiri"/>
          <w:lang w:bidi="ar-SA"/>
          <w:color w:val="111111"/>
          <w:sz w:val="28"/>
          <w:szCs w:val="28"/>
          <w:rtl/>
        </w:rPr>
        <w:t xml:space="preserve">فَعْلاء ، بالفتح والمد</w:t>
      </w:r>
    </w:p>
    <w:p>
      <w:pPr>
        <w:pStyle w:val="BookText"/>
      </w:pPr>
      <w:r>
        <w:rPr>
          <w:rFonts w:ascii="IRNazanin" w:hAnsi="IRNazanin" w:eastAsia="IRNazanin" w:cs="IRNazanin"/>
          <w:lang w:bidi="fa-IR"/>
          <w:color w:val="111111"/>
          <w:sz w:val="28"/>
          <w:szCs w:val="28"/>
          <w:rtl/>
        </w:rPr>
        <w:t xml:space="preserve">ب</w:t>
      </w:r>
    </w:p>
    <w:p>
      <w:pPr>
        <w:pStyle w:val="Heading5"/>
      </w:pPr>
      <w:bookmarkStart w:id="2965" w:name="_Toc2283"/>
      <w:r>
        <w:t>الصَهْباء</w:t>
      </w:r>
      <w:bookmarkEnd w:id="2965"/>
    </w:p>
    <w:p>
      <w:pPr>
        <w:pStyle w:val="BookText"/>
      </w:pPr>
      <w:r>
        <w:rPr>
          <w:rFonts w:ascii="Amiri" w:hAnsi="Amiri" w:eastAsia="Amiri" w:cs="Amiri"/>
          <w:lang w:bidi="ar-SA"/>
          <w:color w:val="111111"/>
          <w:sz w:val="28"/>
          <w:szCs w:val="28"/>
          <w:rtl/>
        </w:rPr>
        <w:t xml:space="preserve">[الصَهْباء] : الخمر التي فيها حمرة على لون الأصهب.</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تم</w:t>
      </w:r>
    </w:p>
    <w:p>
      <w:pPr>
        <w:pStyle w:val="BookText"/>
      </w:pPr>
      <w:r>
        <w:rPr>
          <w:rFonts w:ascii="Amiri" w:hAnsi="Amiri" w:eastAsia="Amiri" w:cs="Amiri"/>
          <w:lang w:bidi="ar-SA"/>
          <w:color w:val="111111"/>
          <w:sz w:val="28"/>
          <w:szCs w:val="28"/>
          <w:rtl/>
        </w:rPr>
        <w:t xml:space="preserve">[ الصَّهتَم ] ، بالتاء : الشديد من الرجال.</w:t>
      </w:r>
    </w:p>
    <w:p>
      <w:pPr>
        <w:pStyle w:val="BookText"/>
      </w:pPr>
      <w:r>
        <w:rPr>
          <w:rFonts w:ascii="Amiri" w:hAnsi="Amiri" w:eastAsia="Amiri" w:cs="Amiri"/>
          <w:lang w:bidi="ar-SA"/>
          <w:color w:val="111111"/>
          <w:sz w:val="28"/>
          <w:szCs w:val="28"/>
          <w:rtl/>
        </w:rPr>
        <w:t xml:space="preserve">فَيْعَل ،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2966" w:name="_Toc2284"/>
      <w:r>
        <w:t>الصَّيْهَب</w:t>
      </w:r>
      <w:bookmarkEnd w:id="2966"/>
    </w:p>
    <w:p>
      <w:pPr>
        <w:pStyle w:val="BookText"/>
      </w:pPr>
      <w:r>
        <w:rPr>
          <w:rFonts w:ascii="Amiri" w:hAnsi="Amiri" w:eastAsia="Amiri" w:cs="Amiri"/>
          <w:lang w:bidi="ar-SA"/>
          <w:color w:val="111111"/>
          <w:sz w:val="28"/>
          <w:szCs w:val="28"/>
          <w:rtl/>
        </w:rPr>
        <w:t xml:space="preserve">[الصَّيْهَب] : يومٌ صَيْهَبٌ : أي شديد الحر.</w:t>
      </w:r>
    </w:p>
    <w:p>
      <w:pPr>
        <w:pStyle w:val="BookText"/>
      </w:pPr>
      <w:r>
        <w:rPr>
          <w:rFonts w:ascii="Amiri" w:hAnsi="Amiri" w:eastAsia="Amiri" w:cs="Amiri"/>
          <w:lang w:bidi="ar-SA"/>
          <w:color w:val="111111"/>
          <w:sz w:val="28"/>
          <w:szCs w:val="28"/>
          <w:rtl/>
        </w:rPr>
        <w:t xml:space="preserve">ويقال : الصَّياهب : الصخور الصِّلاب.</w:t>
      </w:r>
    </w:p>
    <w:p>
      <w:pPr>
        <w:pStyle w:val="BookText"/>
      </w:pPr>
      <w:r>
        <w:rPr>
          <w:rFonts w:ascii="IRNazanin" w:hAnsi="IRNazanin" w:eastAsia="IRNazanin" w:cs="IRNazanin"/>
          <w:lang w:bidi="fa-IR"/>
          <w:color w:val="111111"/>
          <w:sz w:val="28"/>
          <w:szCs w:val="28"/>
          <w:rtl/>
        </w:rPr>
        <w:t xml:space="preserve">د</w:t>
      </w:r>
    </w:p>
    <w:p>
      <w:pPr>
        <w:pStyle w:val="Heading5"/>
      </w:pPr>
      <w:bookmarkStart w:id="2967" w:name="_Toc2285"/>
      <w:r>
        <w:t>الصَّيْهَد</w:t>
      </w:r>
      <w:bookmarkEnd w:id="2967"/>
    </w:p>
    <w:p>
      <w:pPr>
        <w:pStyle w:val="BookText"/>
      </w:pPr>
      <w:r>
        <w:rPr>
          <w:rFonts w:ascii="Amiri" w:hAnsi="Amiri" w:eastAsia="Amiri" w:cs="Amiri"/>
          <w:lang w:bidi="ar-SA"/>
          <w:color w:val="111111"/>
          <w:sz w:val="28"/>
          <w:szCs w:val="28"/>
          <w:rtl/>
        </w:rPr>
        <w:t xml:space="preserve">[الصَّيْهَد] : شدة الحر.</w:t>
      </w:r>
    </w:p>
    <w:p>
      <w:pPr>
        <w:pStyle w:val="BookText"/>
      </w:pPr>
      <w:r>
        <w:rPr>
          <w:rFonts w:ascii="Amiri" w:hAnsi="Amiri" w:eastAsia="Amiri" w:cs="Amiri"/>
          <w:lang w:bidi="ar-SA"/>
          <w:color w:val="111111"/>
          <w:sz w:val="28"/>
          <w:szCs w:val="28"/>
          <w:rtl/>
        </w:rPr>
        <w:t xml:space="preserve">ويقال : الصيهد : السراب الجاري.</w:t>
      </w:r>
    </w:p>
    <w:p>
      <w:pPr>
        <w:pStyle w:val="BookText"/>
      </w:pPr>
      <w:r>
        <w:rPr>
          <w:rFonts w:ascii="Amiri" w:hAnsi="Amiri" w:eastAsia="Amiri" w:cs="Amiri"/>
          <w:lang w:bidi="ar-SA"/>
          <w:color w:val="111111"/>
          <w:sz w:val="28"/>
          <w:szCs w:val="28"/>
          <w:rtl/>
        </w:rPr>
        <w:t xml:space="preserve">ومن ذلك : مفازةٌ صيهد ، وهي مفازةٌ</w:t>
      </w:r>
    </w:p>
    <w:p>
      <w:pPr>
        <w:pStyle w:val="BookText"/>
      </w:pPr>
      <w:r>
        <w:rPr>
          <w:rFonts w:ascii="IRNazanin" w:hAnsi="IRNazanin" w:eastAsia="IRNazanin" w:cs="IRNazanin"/>
          <w:lang w:bidi="fa-IR"/>
          <w:color w:val="111111"/>
          <w:sz w:val="28"/>
          <w:szCs w:val="28"/>
          <w:rtl/>
        </w:rPr>
        <w:t xml:space="preserve">[شماره صفحه واقعی : 3844]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505" w:name="pg14450_182820"/>
    <w:bookmarkEnd w:id="505"/>
    <w:p>
      <w:pPr>
        <w:pStyle w:val="BookText"/>
      </w:pPr>
      <w:r>
        <w:rPr>
          <w:rFonts w:ascii="Amiri" w:hAnsi="Amiri" w:eastAsia="Amiri" w:cs="Amiri"/>
          <w:lang w:bidi="ar-SA"/>
          <w:color w:val="111111"/>
          <w:sz w:val="28"/>
          <w:szCs w:val="28"/>
          <w:rtl/>
        </w:rPr>
        <w:t xml:space="preserve">في مشارق اليمن لا يسلكها أحد ، لِسَعَتِها وانقطاع الماء بها.</w:t>
      </w:r>
    </w:p>
    <w:p>
      <w:pPr>
        <w:pStyle w:val="BookText"/>
      </w:pPr>
      <w:r>
        <w:rPr>
          <w:rFonts w:ascii="Amiri" w:hAnsi="Amiri" w:eastAsia="Amiri" w:cs="Amiri"/>
          <w:lang w:bidi="ar-SA"/>
          <w:color w:val="111111"/>
          <w:sz w:val="28"/>
          <w:szCs w:val="28"/>
          <w:rtl/>
        </w:rPr>
        <w:t xml:space="preserve">ويقال : الصَّيْهد : الطويل أيضاً.</w:t>
      </w:r>
    </w:p>
    <w:p>
      <w:pPr>
        <w:pStyle w:val="BookText"/>
      </w:pPr>
      <w:r>
        <w:rPr>
          <w:rFonts w:ascii="Amiri" w:hAnsi="Amiri" w:eastAsia="Amiri" w:cs="Amiri"/>
          <w:lang w:bidi="ar-SA"/>
          <w:color w:val="111111"/>
          <w:sz w:val="28"/>
          <w:szCs w:val="28"/>
          <w:rtl/>
        </w:rPr>
        <w:t xml:space="preserve">فِعْلِيل ، بكسر الفاء</w:t>
      </w:r>
    </w:p>
    <w:p>
      <w:pPr>
        <w:pStyle w:val="BookText"/>
      </w:pPr>
      <w:r>
        <w:rPr>
          <w:rFonts w:ascii="IRNazanin" w:hAnsi="IRNazanin" w:eastAsia="IRNazanin" w:cs="IRNazanin"/>
          <w:lang w:bidi="fa-IR"/>
          <w:color w:val="111111"/>
          <w:sz w:val="28"/>
          <w:szCs w:val="28"/>
          <w:rtl/>
        </w:rPr>
        <w:t xml:space="preserve">ج</w:t>
      </w:r>
    </w:p>
    <w:p>
      <w:pPr>
        <w:pStyle w:val="Heading5"/>
      </w:pPr>
      <w:bookmarkStart w:id="2968" w:name="_Toc2286"/>
      <w:r>
        <w:t>الصِّهْريج</w:t>
      </w:r>
      <w:bookmarkEnd w:id="2968"/>
    </w:p>
    <w:p>
      <w:pPr>
        <w:pStyle w:val="BookText"/>
      </w:pPr>
      <w:r>
        <w:rPr>
          <w:rFonts w:ascii="Amiri" w:hAnsi="Amiri" w:eastAsia="Amiri" w:cs="Amiri"/>
          <w:lang w:bidi="ar-SA"/>
          <w:color w:val="111111"/>
          <w:sz w:val="28"/>
          <w:szCs w:val="28"/>
          <w:rtl/>
        </w:rPr>
        <w:t xml:space="preserve">[الصِّهْريج] : كالحوض يُجمع فيه الماء.</w:t>
      </w:r>
    </w:p>
    <w:p>
      <w:pPr>
        <w:pStyle w:val="BookText"/>
      </w:pPr>
      <w:r>
        <w:rPr>
          <w:rFonts w:ascii="Amiri" w:hAnsi="Amiri" w:eastAsia="Amiri" w:cs="Amiri"/>
          <w:lang w:bidi="ar-SA"/>
          <w:color w:val="111111"/>
          <w:sz w:val="28"/>
          <w:szCs w:val="28"/>
          <w:rtl/>
        </w:rPr>
        <w:t xml:space="preserve">ومن المكرر</w:t>
      </w:r>
    </w:p>
    <w:p>
      <w:pPr>
        <w:pStyle w:val="BookText"/>
      </w:pPr>
      <w:r>
        <w:rPr>
          <w:rFonts w:ascii="IRNazanin" w:hAnsi="IRNazanin" w:eastAsia="IRNazanin" w:cs="IRNazanin"/>
          <w:lang w:bidi="fa-IR"/>
          <w:color w:val="111111"/>
          <w:sz w:val="28"/>
          <w:szCs w:val="28"/>
          <w:rtl/>
        </w:rPr>
        <w:t xml:space="preserve">م</w:t>
      </w:r>
    </w:p>
    <w:p>
      <w:pPr>
        <w:pStyle w:val="Heading5"/>
      </w:pPr>
      <w:bookmarkStart w:id="2969" w:name="_Toc2287"/>
      <w:r>
        <w:t>الصِّهميم</w:t>
      </w:r>
      <w:bookmarkEnd w:id="2969"/>
    </w:p>
    <w:p>
      <w:pPr>
        <w:pStyle w:val="BookText"/>
      </w:pPr>
      <w:r>
        <w:rPr>
          <w:rFonts w:ascii="Amiri" w:hAnsi="Amiri" w:eastAsia="Amiri" w:cs="Amiri"/>
          <w:lang w:bidi="ar-SA"/>
          <w:color w:val="111111"/>
          <w:sz w:val="28"/>
          <w:szCs w:val="28"/>
          <w:rtl/>
        </w:rPr>
        <w:t xml:space="preserve">[الصِّهميم] : الذي لا ينثني عن مراده. عن الأصمعي.</w:t>
      </w:r>
    </w:p>
    <w:p>
      <w:pPr>
        <w:pStyle w:val="BookText"/>
      </w:pPr>
      <w:r>
        <w:rPr>
          <w:rFonts w:ascii="Amiri" w:hAnsi="Amiri" w:eastAsia="Amiri" w:cs="Amiri"/>
          <w:lang w:bidi="ar-SA"/>
          <w:color w:val="111111"/>
          <w:sz w:val="28"/>
          <w:szCs w:val="28"/>
          <w:rtl/>
        </w:rPr>
        <w:t xml:space="preserve">وقال أبو عمرو : الصهيم من الإِبل : الذي لا يرغو ؛ ويقال : هو السيئ الخلق.</w:t>
      </w:r>
    </w:p>
    <w:p>
      <w:pPr>
        <w:pStyle w:val="BookText"/>
      </w:pPr>
      <w:r>
        <w:rPr>
          <w:rFonts w:ascii="Amiri" w:hAnsi="Amiri" w:eastAsia="Amiri" w:cs="Amiri"/>
          <w:lang w:bidi="ar-SA"/>
          <w:color w:val="111111"/>
          <w:sz w:val="28"/>
          <w:szCs w:val="28"/>
          <w:rtl/>
        </w:rPr>
        <w:t xml:space="preserve">فُعالِل ، بضم الفاء وكسر اللام</w:t>
      </w:r>
    </w:p>
    <w:p>
      <w:pPr>
        <w:pStyle w:val="BookText"/>
      </w:pPr>
      <w:r>
        <w:rPr>
          <w:rFonts w:ascii="IRNazanin" w:hAnsi="IRNazanin" w:eastAsia="IRNazanin" w:cs="IRNazanin"/>
          <w:lang w:bidi="fa-IR"/>
          <w:color w:val="111111"/>
          <w:sz w:val="28"/>
          <w:szCs w:val="28"/>
          <w:rtl/>
        </w:rPr>
        <w:t xml:space="preserve">رج</w:t>
      </w:r>
    </w:p>
    <w:p>
      <w:pPr>
        <w:pStyle w:val="Heading5"/>
      </w:pPr>
      <w:bookmarkStart w:id="2970" w:name="_Toc2288"/>
      <w:r>
        <w:t>الصُّهارِج</w:t>
      </w:r>
      <w:bookmarkEnd w:id="2970"/>
    </w:p>
    <w:p>
      <w:pPr>
        <w:pStyle w:val="BookText"/>
      </w:pPr>
      <w:r>
        <w:rPr>
          <w:rFonts w:ascii="Amiri" w:hAnsi="Amiri" w:eastAsia="Amiri" w:cs="Amiri"/>
          <w:lang w:bidi="ar-SA"/>
          <w:color w:val="111111"/>
          <w:sz w:val="28"/>
          <w:szCs w:val="28"/>
          <w:rtl/>
        </w:rPr>
        <w:t xml:space="preserve">[الصُّهارِج] : الحوض.</w:t>
      </w:r>
    </w:p>
    <w:p>
      <w:pPr>
        <w:pStyle w:val="BookText"/>
      </w:pPr>
      <w:r>
        <w:rPr>
          <w:rFonts w:ascii="Amiri" w:hAnsi="Amiri" w:eastAsia="Amiri" w:cs="Amiri"/>
          <w:lang w:bidi="ar-SA"/>
          <w:color w:val="111111"/>
          <w:sz w:val="28"/>
          <w:szCs w:val="28"/>
          <w:rtl/>
        </w:rPr>
        <w:t xml:space="preserve">الخماسي</w:t>
      </w:r>
    </w:p>
    <w:p>
      <w:pPr>
        <w:pStyle w:val="BookText"/>
      </w:pPr>
      <w:r>
        <w:rPr>
          <w:rFonts w:ascii="Amiri" w:hAnsi="Amiri" w:eastAsia="Amiri" w:cs="Amiri"/>
          <w:lang w:bidi="ar-SA"/>
          <w:color w:val="111111"/>
          <w:sz w:val="28"/>
          <w:szCs w:val="28"/>
          <w:rtl/>
        </w:rPr>
        <w:t xml:space="preserve">فَعْلَلِل ، بفتح الفاء واللام الأولى وكسر الثانية</w:t>
      </w:r>
    </w:p>
    <w:p>
      <w:pPr>
        <w:pStyle w:val="BookText"/>
      </w:pPr>
      <w:r>
        <w:rPr>
          <w:rFonts w:ascii="IRNazanin" w:hAnsi="IRNazanin" w:eastAsia="IRNazanin" w:cs="IRNazanin"/>
          <w:lang w:bidi="fa-IR"/>
          <w:color w:val="111111"/>
          <w:sz w:val="28"/>
          <w:szCs w:val="28"/>
          <w:rtl/>
        </w:rPr>
        <w:t xml:space="preserve">صلق</w:t>
      </w:r>
    </w:p>
    <w:p>
      <w:pPr>
        <w:pStyle w:val="BookText"/>
      </w:pPr>
      <w:r>
        <w:rPr>
          <w:rFonts w:ascii="Amiri" w:hAnsi="Amiri" w:eastAsia="Amiri" w:cs="Amiri"/>
          <w:lang w:bidi="ar-SA"/>
          <w:color w:val="111111"/>
          <w:sz w:val="28"/>
          <w:szCs w:val="28"/>
          <w:rtl/>
        </w:rPr>
        <w:t xml:space="preserve">[ الصَّهْصَلِق ] ، بالقاف : الصوت.</w:t>
      </w:r>
    </w:p>
    <w:p>
      <w:pPr>
        <w:pStyle w:val="BookText"/>
      </w:pPr>
      <w:r>
        <w:rPr>
          <w:rFonts w:ascii="Amiri" w:hAnsi="Amiri" w:eastAsia="Amiri" w:cs="Amiri"/>
          <w:lang w:bidi="ar-SA"/>
          <w:color w:val="111111"/>
          <w:sz w:val="28"/>
          <w:szCs w:val="28"/>
          <w:rtl/>
        </w:rPr>
        <w:t xml:space="preserve">ويقال : الصَّهْصَلِق : العجوز الصَّخّابة.</w:t>
      </w:r>
    </w:p>
    <w:p>
      <w:pPr>
        <w:pStyle w:val="BookText"/>
      </w:pPr>
      <w:r>
        <w:rPr>
          <w:rFonts w:ascii="Amiri" w:hAnsi="Amiri" w:eastAsia="Amiri" w:cs="Amiri"/>
          <w:lang w:bidi="ar-SA"/>
          <w:color w:val="111111"/>
          <w:sz w:val="28"/>
          <w:szCs w:val="28"/>
          <w:rtl/>
        </w:rPr>
        <w:t xml:space="preserve">ويقال : صوت صَهْصَلِق : شديد ، قال ابن أحمر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صَهْصَلِقُ الصوت إِذا ما عَدَتْ</w:t>
      </w:r>
    </w:p>
    <w:p>
      <w:pPr>
        <w:pStyle w:val="BookText"/>
      </w:pPr>
      <w:r>
        <w:rPr>
          <w:rFonts w:ascii="Amiri" w:hAnsi="Amiri" w:eastAsia="Amiri" w:cs="Amiri"/>
          <w:lang w:bidi="ar-SA"/>
          <w:color w:val="111111"/>
          <w:sz w:val="28"/>
          <w:szCs w:val="28"/>
          <w:rtl/>
        </w:rPr>
        <w:t xml:space="preserve">لم يطمع الصقرُ بها المنكدر</w:t>
      </w:r>
    </w:p>
    <w:p>
      <w:pPr>
        <w:pStyle w:val="BookText"/>
      </w:pPr>
      <w:r>
        <w:rPr>
          <w:rFonts w:ascii="IRNazanin" w:hAnsi="IRNazanin" w:eastAsia="IRNazanin" w:cs="IRNazanin"/>
          <w:lang w:bidi="fa-IR"/>
          <w:color w:val="111111"/>
          <w:sz w:val="28"/>
          <w:szCs w:val="28"/>
          <w:rtl/>
        </w:rPr>
        <w:t xml:space="preserve">[شماره صفحه واقعی : 3845]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506" w:name="pg14450_182821"/>
    <w:bookmarkEnd w:id="506"/>
    <w:p>
      <w:pPr>
        <w:pStyle w:val="Heading4"/>
      </w:pPr>
      <w:bookmarkStart w:id="2971" w:name="_Toc2289"/>
      <w:r>
        <w:t>الأفعال</w:t>
      </w:r>
      <w:bookmarkEnd w:id="2971"/>
    </w:p>
    <w:p>
      <w:pPr>
        <w:pStyle w:val="Heading5"/>
      </w:pPr>
      <w:bookmarkStart w:id="2972" w:name="_Toc2290"/>
      <w:r>
        <w:t>اشارة</w:t>
      </w:r>
      <w:bookmarkEnd w:id="2972"/>
    </w:p>
    <w:p>
      <w:pPr>
        <w:pStyle w:val="BookText"/>
      </w:pPr>
      <w:r>
        <w:rPr>
          <w:rFonts w:ascii="Amiri" w:hAnsi="Amiri" w:eastAsia="Amiri" w:cs="Amiri"/>
          <w:lang w:bidi="ar-SA"/>
          <w:color w:val="111111"/>
          <w:sz w:val="28"/>
          <w:szCs w:val="28"/>
          <w:rtl/>
        </w:rPr>
        <w:t xml:space="preserve">فَعَلَ بفتح العين ، يَفْعِل بكسرها</w:t>
      </w:r>
    </w:p>
    <w:p>
      <w:pPr>
        <w:pStyle w:val="BookText"/>
      </w:pPr>
      <w:r>
        <w:rPr>
          <w:rFonts w:ascii="IRNazanin" w:hAnsi="IRNazanin" w:eastAsia="IRNazanin" w:cs="IRNazanin"/>
          <w:lang w:bidi="fa-IR"/>
          <w:color w:val="111111"/>
          <w:sz w:val="28"/>
          <w:szCs w:val="28"/>
          <w:rtl/>
        </w:rPr>
        <w:t xml:space="preserve">ل</w:t>
      </w:r>
    </w:p>
    <w:p>
      <w:pPr>
        <w:pStyle w:val="Heading5"/>
      </w:pPr>
      <w:bookmarkStart w:id="2973" w:name="_Toc2291"/>
      <w:r>
        <w:t>صَهَلَ</w:t>
      </w:r>
      <w:bookmarkEnd w:id="2973"/>
    </w:p>
    <w:p>
      <w:pPr>
        <w:pStyle w:val="BookText"/>
      </w:pPr>
      <w:r>
        <w:rPr>
          <w:rFonts w:ascii="Amiri" w:hAnsi="Amiri" w:eastAsia="Amiri" w:cs="Amiri"/>
          <w:lang w:bidi="ar-SA"/>
          <w:color w:val="111111"/>
          <w:sz w:val="28"/>
          <w:szCs w:val="28"/>
          <w:rtl/>
        </w:rPr>
        <w:t xml:space="preserve">[صَهَلَ] الفرسُ صهيلاً ، فهو صاهلٌ وصَهّال.</w:t>
      </w:r>
    </w:p>
    <w:p>
      <w:pPr>
        <w:pStyle w:val="BookText"/>
      </w:pPr>
      <w:r>
        <w:rPr>
          <w:rFonts w:ascii="Amiri" w:hAnsi="Amiri" w:eastAsia="Amiri" w:cs="Amiri"/>
          <w:lang w:bidi="ar-SA"/>
          <w:color w:val="111111"/>
          <w:sz w:val="28"/>
          <w:szCs w:val="28"/>
          <w:rtl/>
        </w:rPr>
        <w:t xml:space="preserve">فَعَل يَفْعَل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2974" w:name="_Toc2292"/>
      <w:r>
        <w:t>صَهَدَتْه</w:t>
      </w:r>
      <w:bookmarkEnd w:id="2974"/>
    </w:p>
    <w:p>
      <w:pPr>
        <w:pStyle w:val="BookText"/>
      </w:pPr>
      <w:r>
        <w:rPr>
          <w:rFonts w:ascii="Amiri" w:hAnsi="Amiri" w:eastAsia="Amiri" w:cs="Amiri"/>
          <w:lang w:bidi="ar-SA"/>
          <w:color w:val="111111"/>
          <w:sz w:val="28"/>
          <w:szCs w:val="28"/>
          <w:rtl/>
        </w:rPr>
        <w:t xml:space="preserve">[صَهَدَتْه] الشَّمسُ : إِذا أحرقته.</w:t>
      </w:r>
    </w:p>
    <w:p>
      <w:pPr>
        <w:pStyle w:val="BookText"/>
      </w:pPr>
      <w:r>
        <w:rPr>
          <w:rFonts w:ascii="IRNazanin" w:hAnsi="IRNazanin" w:eastAsia="IRNazanin" w:cs="IRNazanin"/>
          <w:lang w:bidi="fa-IR"/>
          <w:color w:val="111111"/>
          <w:sz w:val="28"/>
          <w:szCs w:val="28"/>
          <w:rtl/>
        </w:rPr>
        <w:t xml:space="preserve">ر</w:t>
      </w:r>
    </w:p>
    <w:p>
      <w:pPr>
        <w:pStyle w:val="Heading5"/>
      </w:pPr>
      <w:bookmarkStart w:id="2975" w:name="_Toc2293"/>
      <w:r>
        <w:t>صَهَرَ</w:t>
      </w:r>
      <w:bookmarkEnd w:id="2975"/>
    </w:p>
    <w:p>
      <w:pPr>
        <w:pStyle w:val="BookText"/>
      </w:pPr>
      <w:r>
        <w:rPr>
          <w:rFonts w:ascii="Amiri" w:hAnsi="Amiri" w:eastAsia="Amiri" w:cs="Amiri"/>
          <w:lang w:bidi="ar-SA"/>
          <w:color w:val="111111"/>
          <w:sz w:val="28"/>
          <w:szCs w:val="28"/>
          <w:rtl/>
        </w:rPr>
        <w:t xml:space="preserve">[صَهَرَ] : صَهْرُ الشحم : إِذابَتُه ، قال الله تعالى : ( يُصْهَرُ بِهِ ما فِي بُطُونِهِمْ )</w:t>
      </w:r>
      <w:r>
        <w:rPr>
          <w:rStyle w:val="FootnoteReference"/>
        </w:rPr>
        <w:footnoteReference w:id="1339"/>
      </w: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وكنْتَ إِذا الولدانُ حانَ صَهيرهمْ</w:t>
      </w:r>
    </w:p>
    <w:p>
      <w:pPr>
        <w:pStyle w:val="BookText"/>
      </w:pPr>
      <w:r>
        <w:rPr>
          <w:rFonts w:ascii="Amiri" w:hAnsi="Amiri" w:eastAsia="Amiri" w:cs="Amiri"/>
          <w:lang w:bidi="ar-SA"/>
          <w:color w:val="111111"/>
          <w:sz w:val="28"/>
          <w:szCs w:val="28"/>
          <w:rtl/>
        </w:rPr>
        <w:t xml:space="preserve">صهرْتَ فلم يَصْهرْ لصهركَ صاهرُ</w:t>
      </w:r>
    </w:p>
    <w:p>
      <w:pPr>
        <w:pStyle w:val="BookText"/>
      </w:pPr>
      <w:r>
        <w:rPr>
          <w:rFonts w:ascii="Amiri" w:hAnsi="Amiri" w:eastAsia="Amiri" w:cs="Amiri"/>
          <w:lang w:bidi="ar-SA"/>
          <w:color w:val="111111"/>
          <w:sz w:val="28"/>
          <w:szCs w:val="28"/>
          <w:rtl/>
        </w:rPr>
        <w:t xml:space="preserve">وصهرته الشمسُ : أصابته بحرِّها.</w:t>
      </w:r>
    </w:p>
    <w:p>
      <w:pPr>
        <w:pStyle w:val="BookText"/>
      </w:pPr>
      <w:r>
        <w:rPr>
          <w:rFonts w:ascii="Amiri" w:hAnsi="Amiri" w:eastAsia="Amiri" w:cs="Amiri"/>
          <w:lang w:bidi="ar-SA"/>
          <w:color w:val="111111"/>
          <w:sz w:val="28"/>
          <w:szCs w:val="28"/>
          <w:rtl/>
        </w:rPr>
        <w:t xml:space="preserve">وصَهَرَهُ به : أي طلاه.</w:t>
      </w:r>
    </w:p>
    <w:p>
      <w:pPr>
        <w:pStyle w:val="BookText"/>
      </w:pPr>
      <w:r>
        <w:rPr>
          <w:rFonts w:ascii="IRNazanin" w:hAnsi="IRNazanin" w:eastAsia="IRNazanin" w:cs="IRNazanin"/>
          <w:lang w:bidi="fa-IR"/>
          <w:color w:val="111111"/>
          <w:sz w:val="28"/>
          <w:szCs w:val="28"/>
          <w:rtl/>
        </w:rPr>
        <w:t xml:space="preserve">ل</w:t>
      </w:r>
    </w:p>
    <w:p>
      <w:pPr>
        <w:pStyle w:val="Heading5"/>
      </w:pPr>
      <w:bookmarkStart w:id="2976" w:name="_Toc2294"/>
      <w:r>
        <w:t>صَهَل</w:t>
      </w:r>
      <w:bookmarkEnd w:id="2976"/>
    </w:p>
    <w:p>
      <w:pPr>
        <w:pStyle w:val="BookText"/>
      </w:pPr>
      <w:r>
        <w:rPr>
          <w:rFonts w:ascii="Amiri" w:hAnsi="Amiri" w:eastAsia="Amiri" w:cs="Amiri"/>
          <w:lang w:bidi="ar-SA"/>
          <w:color w:val="111111"/>
          <w:sz w:val="28"/>
          <w:szCs w:val="28"/>
          <w:rtl/>
        </w:rPr>
        <w:t xml:space="preserve">[صَهَل] : صهيل الفرس معروف.</w:t>
      </w:r>
    </w:p>
    <w:p>
      <w:pPr>
        <w:pStyle w:val="BookText"/>
      </w:pPr>
      <w:r>
        <w:rPr>
          <w:rFonts w:ascii="Amiri" w:hAnsi="Amiri" w:eastAsia="Amiri" w:cs="Amiri"/>
          <w:lang w:bidi="ar-SA"/>
          <w:color w:val="111111"/>
          <w:sz w:val="28"/>
          <w:szCs w:val="28"/>
          <w:rtl/>
        </w:rPr>
        <w:t xml:space="preserve">ي</w:t>
      </w:r>
    </w:p>
    <w:p>
      <w:pPr>
        <w:pStyle w:val="Heading5"/>
      </w:pPr>
      <w:bookmarkStart w:id="2977" w:name="_Toc2295"/>
      <w:r>
        <w:t>صَهَيَ</w:t>
      </w:r>
      <w:bookmarkEnd w:id="2977"/>
    </w:p>
    <w:p>
      <w:pPr>
        <w:pStyle w:val="BookText"/>
      </w:pPr>
      <w:r>
        <w:rPr>
          <w:rFonts w:ascii="Amiri" w:hAnsi="Amiri" w:eastAsia="Amiri" w:cs="Amiri"/>
          <w:lang w:bidi="ar-SA"/>
          <w:color w:val="111111"/>
          <w:sz w:val="28"/>
          <w:szCs w:val="28"/>
          <w:rtl/>
        </w:rPr>
        <w:t xml:space="preserve">[صَهَيَ] : قال الخليل : يقال : صَهَى الجُرح صَهْياً : إِذا ندي وسال. وعن أبي عبيد : صَهِي ، بكسر الهاء ، يصْهَى ، بفتحها في المستقبل.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978" w:name="_Toc2296"/>
      <w:r>
        <w:t>الإِصْهار</w:t>
      </w:r>
      <w:bookmarkEnd w:id="2978"/>
    </w:p>
    <w:p>
      <w:pPr>
        <w:pStyle w:val="BookText"/>
      </w:pPr>
      <w:r>
        <w:rPr>
          <w:rFonts w:ascii="Amiri" w:hAnsi="Amiri" w:eastAsia="Amiri" w:cs="Amiri"/>
          <w:lang w:bidi="ar-SA"/>
          <w:color w:val="111111"/>
          <w:sz w:val="28"/>
          <w:szCs w:val="28"/>
          <w:rtl/>
        </w:rPr>
        <w:t xml:space="preserve">[الإِصْهار] : القرب ، يقال : فلانٌ مُصْهرٌ بنا : أي قريب.</w:t>
      </w:r>
    </w:p>
    <w:p>
      <w:pPr>
        <w:pStyle w:val="BookText"/>
      </w:pPr>
      <w:r>
        <w:rPr>
          <w:rFonts w:ascii="Amiri" w:hAnsi="Amiri" w:eastAsia="Amiri" w:cs="Amiri"/>
          <w:lang w:bidi="ar-SA"/>
          <w:color w:val="111111"/>
          <w:sz w:val="28"/>
          <w:szCs w:val="28"/>
          <w:rtl/>
        </w:rPr>
        <w:t xml:space="preserve">وقال ابن الأعرابي : الإِصهار : التَّحرُّم ،</w:t>
      </w:r>
    </w:p>
    <w:p>
      <w:pPr>
        <w:pStyle w:val="BookText"/>
      </w:pPr>
      <w:r>
        <w:rPr>
          <w:rFonts w:ascii="IRNazanin" w:hAnsi="IRNazanin" w:eastAsia="IRNazanin" w:cs="IRNazanin"/>
          <w:lang w:bidi="fa-IR"/>
          <w:color w:val="111111"/>
          <w:sz w:val="28"/>
          <w:szCs w:val="28"/>
          <w:rtl/>
        </w:rPr>
        <w:t xml:space="preserve">[شماره صفحه واقعی : 3846]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507" w:name="pg14450_182822"/>
    <w:bookmarkEnd w:id="507"/>
    <w:p>
      <w:pPr>
        <w:pStyle w:val="BookText"/>
      </w:pPr>
      <w:r>
        <w:rPr>
          <w:rFonts w:ascii="Amiri" w:hAnsi="Amiri" w:eastAsia="Amiri" w:cs="Amiri"/>
          <w:lang w:bidi="ar-SA"/>
          <w:color w:val="111111"/>
          <w:sz w:val="28"/>
          <w:szCs w:val="28"/>
          <w:rtl/>
        </w:rPr>
        <w:t xml:space="preserve">بِجِوارٍ أو نسبٍ أو تزوُّج ، قال زهير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وفضْلُهُ فوقَ أقوامٍ ومَحْتَدُه</w:t>
      </w:r>
    </w:p>
    <w:p>
      <w:pPr>
        <w:pStyle w:val="BookText"/>
      </w:pPr>
      <w:r>
        <w:rPr>
          <w:rFonts w:ascii="Amiri" w:hAnsi="Amiri" w:eastAsia="Amiri" w:cs="Amiri"/>
          <w:lang w:bidi="ar-SA"/>
          <w:color w:val="111111"/>
          <w:sz w:val="28"/>
          <w:szCs w:val="28"/>
          <w:rtl/>
        </w:rPr>
        <w:t xml:space="preserve">ما لم ينالوا وإِن عَزُّوا وإِن كرموا</w:t>
      </w:r>
    </w:p>
    <w:p>
      <w:pPr>
        <w:pStyle w:val="BookText"/>
      </w:pPr>
      <w:r>
        <w:rPr>
          <w:rFonts w:ascii="Amiri" w:hAnsi="Amiri" w:eastAsia="Amiri" w:cs="Amiri"/>
          <w:lang w:bidi="ar-SA"/>
          <w:color w:val="111111"/>
          <w:sz w:val="28"/>
          <w:szCs w:val="28"/>
          <w:rtl/>
        </w:rPr>
        <w:t xml:space="preserve">قَوْدُ الجياد وإِصهار الملوك وصب</w:t>
      </w:r>
    </w:p>
    <w:p>
      <w:pPr>
        <w:pStyle w:val="BookText"/>
      </w:pPr>
      <w:r>
        <w:rPr>
          <w:rFonts w:ascii="Amiri" w:hAnsi="Amiri" w:eastAsia="Amiri" w:cs="Amiri"/>
          <w:lang w:bidi="ar-SA"/>
          <w:color w:val="111111"/>
          <w:sz w:val="28"/>
          <w:szCs w:val="28"/>
          <w:rtl/>
        </w:rPr>
        <w:t xml:space="preserve">رٌ في مواطنَ لو كانوا بها سئموا</w:t>
      </w:r>
    </w:p>
    <w:p>
      <w:pPr>
        <w:pStyle w:val="BookText"/>
      </w:pPr>
      <w:r>
        <w:rPr>
          <w:rFonts w:ascii="Amiri" w:hAnsi="Amiri" w:eastAsia="Amiri" w:cs="Amiri"/>
          <w:lang w:bidi="ar-SA"/>
          <w:color w:val="111111"/>
          <w:sz w:val="28"/>
          <w:szCs w:val="28"/>
          <w:rtl/>
        </w:rPr>
        <w:t xml:space="preserve">أراد : قرابته من الملوك.</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2979" w:name="_Toc2297"/>
      <w:r>
        <w:t>المصاهرة</w:t>
      </w:r>
      <w:bookmarkEnd w:id="2979"/>
    </w:p>
    <w:p>
      <w:pPr>
        <w:pStyle w:val="BookText"/>
      </w:pPr>
      <w:r>
        <w:rPr>
          <w:rFonts w:ascii="Amiri" w:hAnsi="Amiri" w:eastAsia="Amiri" w:cs="Amiri"/>
          <w:lang w:bidi="ar-SA"/>
          <w:color w:val="111111"/>
          <w:sz w:val="28"/>
          <w:szCs w:val="28"/>
          <w:rtl/>
        </w:rPr>
        <w:t xml:space="preserve">[المصاهرة] : صاهر إِليه : من الصهر.</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2980" w:name="_Toc2298"/>
      <w:r>
        <w:t>الانصهار</w:t>
      </w:r>
      <w:bookmarkEnd w:id="2980"/>
    </w:p>
    <w:p>
      <w:pPr>
        <w:pStyle w:val="BookText"/>
      </w:pPr>
      <w:r>
        <w:rPr>
          <w:rFonts w:ascii="Amiri" w:hAnsi="Amiri" w:eastAsia="Amiri" w:cs="Amiri"/>
          <w:lang w:bidi="ar-SA"/>
          <w:color w:val="111111"/>
          <w:sz w:val="28"/>
          <w:szCs w:val="28"/>
          <w:rtl/>
        </w:rPr>
        <w:t xml:space="preserve">[الانصهار] : يقال : صهرته الشمس فانصهر : أي أذابته فذاب ، قال ابن أحمر يصف قطاة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تَرْوِيْ </w:t>
      </w:r>
      <w:r>
        <w:rPr>
          <w:rStyle w:val="FootnoteReference"/>
        </w:rPr>
        <w:footnoteReference w:id="1342"/>
      </w:r>
    </w:p>
    <w:p>
      <w:pPr>
        <w:pStyle w:val="BookText"/>
      </w:pPr>
      <w:r>
        <w:rPr>
          <w:rFonts w:ascii="Amiri" w:hAnsi="Amiri" w:eastAsia="Amiri" w:cs="Amiri"/>
          <w:lang w:bidi="ar-SA"/>
          <w:color w:val="111111"/>
          <w:sz w:val="28"/>
          <w:szCs w:val="28"/>
          <w:rtl/>
        </w:rPr>
        <w:t xml:space="preserve">لَقىً أُلقي في قفرةٍ</w:t>
      </w:r>
    </w:p>
    <w:p>
      <w:pPr>
        <w:pStyle w:val="BookText"/>
      </w:pPr>
      <w:r>
        <w:rPr>
          <w:rFonts w:ascii="Amiri" w:hAnsi="Amiri" w:eastAsia="Amiri" w:cs="Amiri"/>
          <w:lang w:bidi="ar-SA"/>
          <w:color w:val="111111"/>
          <w:sz w:val="28"/>
          <w:szCs w:val="28"/>
          <w:rtl/>
        </w:rPr>
        <w:t xml:space="preserve">تصهره الشمس فما ينصهرْ</w:t>
      </w:r>
    </w:p>
    <w:p>
      <w:pPr>
        <w:pStyle w:val="BookText"/>
      </w:pPr>
      <w:r>
        <w:rPr>
          <w:rFonts w:ascii="Amiri" w:hAnsi="Amiri" w:eastAsia="Amiri" w:cs="Amiri"/>
          <w:lang w:bidi="ar-SA"/>
          <w:color w:val="111111"/>
          <w:sz w:val="28"/>
          <w:szCs w:val="28"/>
          <w:rtl/>
        </w:rPr>
        <w:t xml:space="preserve">أي : يصبر على حر الشمس.</w:t>
      </w:r>
    </w:p>
    <w:p>
      <w:pPr>
        <w:pStyle w:val="BookText"/>
      </w:pPr>
      <w:r>
        <w:rPr>
          <w:rFonts w:ascii="Amiri" w:hAnsi="Amiri" w:eastAsia="Amiri" w:cs="Amiri"/>
          <w:lang w:bidi="ar-SA"/>
          <w:color w:val="111111"/>
          <w:sz w:val="28"/>
          <w:szCs w:val="28"/>
          <w:rtl/>
        </w:rPr>
        <w:t xml:space="preserve">الافعِيلال</w:t>
      </w:r>
    </w:p>
    <w:p>
      <w:pPr>
        <w:pStyle w:val="BookText"/>
      </w:pPr>
      <w:r>
        <w:rPr>
          <w:rFonts w:ascii="IRNazanin" w:hAnsi="IRNazanin" w:eastAsia="IRNazanin" w:cs="IRNazanin"/>
          <w:lang w:bidi="fa-IR"/>
          <w:color w:val="111111"/>
          <w:sz w:val="28"/>
          <w:szCs w:val="28"/>
          <w:rtl/>
        </w:rPr>
        <w:t xml:space="preserve">ر</w:t>
      </w:r>
    </w:p>
    <w:p>
      <w:pPr>
        <w:pStyle w:val="Heading5"/>
      </w:pPr>
      <w:bookmarkStart w:id="2981" w:name="_Toc2299"/>
      <w:r>
        <w:t>الاصهيرار</w:t>
      </w:r>
      <w:bookmarkEnd w:id="2981"/>
    </w:p>
    <w:p>
      <w:pPr>
        <w:pStyle w:val="BookText"/>
      </w:pPr>
      <w:r>
        <w:rPr>
          <w:rFonts w:ascii="Amiri" w:hAnsi="Amiri" w:eastAsia="Amiri" w:cs="Amiri"/>
          <w:lang w:bidi="ar-SA"/>
          <w:color w:val="111111"/>
          <w:sz w:val="28"/>
          <w:szCs w:val="28"/>
          <w:rtl/>
        </w:rPr>
        <w:t xml:space="preserve">[الاصهيرار] : حكى بعضهم اصْهارَّ ظهْرُ الحرباء من شدة حر الشمس : إِذا تلألأ.</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رج</w:t>
      </w:r>
    </w:p>
    <w:p>
      <w:pPr>
        <w:pStyle w:val="Heading5"/>
      </w:pPr>
      <w:bookmarkStart w:id="2982" w:name="_Toc2300"/>
      <w:r>
        <w:t>الصَّهْرَجة</w:t>
      </w:r>
      <w:bookmarkEnd w:id="2982"/>
    </w:p>
    <w:p>
      <w:pPr>
        <w:pStyle w:val="BookText"/>
      </w:pPr>
      <w:r>
        <w:rPr>
          <w:rFonts w:ascii="Amiri" w:hAnsi="Amiri" w:eastAsia="Amiri" w:cs="Amiri"/>
          <w:lang w:bidi="ar-SA"/>
          <w:color w:val="111111"/>
          <w:sz w:val="28"/>
          <w:szCs w:val="28"/>
          <w:rtl/>
        </w:rPr>
        <w:t xml:space="preserve">[الصَّهْرَجة] : بِرْكَةٌ مصهرجة : من الصهريج.</w:t>
      </w:r>
    </w:p>
    <w:p>
      <w:pPr>
        <w:pStyle w:val="BookText"/>
      </w:pPr>
      <w:r>
        <w:rPr>
          <w:rFonts w:ascii="IRNazanin" w:hAnsi="IRNazanin" w:eastAsia="IRNazanin" w:cs="IRNazanin"/>
          <w:lang w:bidi="fa-IR"/>
          <w:color w:val="111111"/>
          <w:sz w:val="28"/>
          <w:szCs w:val="28"/>
          <w:rtl/>
        </w:rPr>
        <w:t xml:space="preserve">[شماره صفحه واقعی : 3847]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3848]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508" w:name="pg14450_182824"/>
    <w:bookmarkEnd w:id="508"/>
    <w:p>
      <w:pPr>
        <w:pStyle w:val="Heading3"/>
      </w:pPr>
      <w:bookmarkStart w:id="2983" w:name="_Toc2301"/>
      <w:r>
        <w:t>باب الصّاد والواو وما بعدهما</w:t>
      </w:r>
      <w:bookmarkEnd w:id="2983"/>
    </w:p>
    <w:p>
      <w:pPr>
        <w:pStyle w:val="Heading4"/>
      </w:pPr>
      <w:bookmarkStart w:id="2984" w:name="_Toc2302"/>
      <w:r>
        <w:t>الأسماء</w:t>
      </w:r>
      <w:bookmarkEnd w:id="2984"/>
    </w:p>
    <w:p>
      <w:pPr>
        <w:pStyle w:val="Heading5"/>
      </w:pPr>
      <w:bookmarkStart w:id="2985" w:name="_Toc2303"/>
      <w:r>
        <w:t>اشارة</w:t>
      </w:r>
      <w:bookmarkEnd w:id="2985"/>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2986" w:name="_Toc2304"/>
      <w:r>
        <w:t>الصَّوْب</w:t>
      </w:r>
      <w:bookmarkEnd w:id="2986"/>
    </w:p>
    <w:p>
      <w:pPr>
        <w:pStyle w:val="BookText"/>
      </w:pPr>
      <w:r>
        <w:rPr>
          <w:rFonts w:ascii="Amiri" w:hAnsi="Amiri" w:eastAsia="Amiri" w:cs="Amiri"/>
          <w:lang w:bidi="ar-SA"/>
          <w:color w:val="111111"/>
          <w:sz w:val="28"/>
          <w:szCs w:val="28"/>
          <w:rtl/>
        </w:rPr>
        <w:t xml:space="preserve">[الصَّوْب] : المطر.</w:t>
      </w:r>
    </w:p>
    <w:p>
      <w:pPr>
        <w:pStyle w:val="BookText"/>
      </w:pPr>
      <w:r>
        <w:rPr>
          <w:rFonts w:ascii="Amiri" w:hAnsi="Amiri" w:eastAsia="Amiri" w:cs="Amiri"/>
          <w:lang w:bidi="ar-SA"/>
          <w:color w:val="111111"/>
          <w:sz w:val="28"/>
          <w:szCs w:val="28"/>
          <w:rtl/>
        </w:rPr>
        <w:t xml:space="preserve">والصَّوْب : الصواب ، يقال : دعني فعليَّ خطئي وصوبي ، قال </w:t>
      </w:r>
      <w:r>
        <w:rPr>
          <w:rStyle w:val="FootnoteReference"/>
        </w:rPr>
        <w:footnoteReference w:id="1343"/>
      </w:r>
    </w:p>
    <w:p>
      <w:pPr>
        <w:pStyle w:val="BookText"/>
      </w:pPr>
      <w:r>
        <w:rPr>
          <w:rFonts w:ascii="Amiri" w:hAnsi="Amiri" w:eastAsia="Amiri" w:cs="Amiri"/>
          <w:lang w:bidi="ar-SA"/>
          <w:color w:val="111111"/>
          <w:sz w:val="28"/>
          <w:szCs w:val="28"/>
          <w:rtl/>
        </w:rPr>
        <w:t xml:space="preserve">ألا قالت أمامة يوم غول</w:t>
      </w:r>
    </w:p>
    <w:p>
      <w:pPr>
        <w:pStyle w:val="BookText"/>
      </w:pPr>
      <w:r>
        <w:rPr>
          <w:rFonts w:ascii="Amiri" w:hAnsi="Amiri" w:eastAsia="Amiri" w:cs="Amiri"/>
          <w:lang w:bidi="ar-SA"/>
          <w:color w:val="111111"/>
          <w:sz w:val="28"/>
          <w:szCs w:val="28"/>
          <w:rtl/>
        </w:rPr>
        <w:t xml:space="preserve">تقطّع يا بن غلفاء الحبال</w:t>
      </w:r>
    </w:p>
    <w:p>
      <w:pPr>
        <w:pStyle w:val="BookText"/>
      </w:pPr>
      <w:r>
        <w:rPr>
          <w:rFonts w:ascii="Amiri" w:hAnsi="Amiri" w:eastAsia="Amiri" w:cs="Amiri"/>
          <w:lang w:bidi="ar-SA"/>
          <w:color w:val="111111"/>
          <w:sz w:val="28"/>
          <w:szCs w:val="28"/>
          <w:rtl/>
        </w:rPr>
        <w:t xml:space="preserve">ذريني إنّما خطئي وصوبي</w:t>
      </w:r>
    </w:p>
    <w:p>
      <w:pPr>
        <w:pStyle w:val="BookText"/>
      </w:pPr>
      <w:r>
        <w:rPr>
          <w:rFonts w:ascii="Amiri" w:hAnsi="Amiri" w:eastAsia="Amiri" w:cs="Amiri"/>
          <w:lang w:bidi="ar-SA"/>
          <w:color w:val="111111"/>
          <w:sz w:val="28"/>
          <w:szCs w:val="28"/>
          <w:rtl/>
        </w:rPr>
        <w:t xml:space="preserve">عليّ وإنّ ما أنفقت مال</w:t>
      </w:r>
    </w:p>
    <w:p>
      <w:pPr>
        <w:pStyle w:val="BookText"/>
      </w:pPr>
      <w:r>
        <w:rPr>
          <w:rFonts w:ascii="Amiri" w:hAnsi="Amiri" w:eastAsia="Amiri" w:cs="Amiri"/>
          <w:lang w:bidi="ar-SA"/>
          <w:color w:val="111111"/>
          <w:sz w:val="28"/>
          <w:szCs w:val="28"/>
          <w:rtl/>
        </w:rPr>
        <w:t xml:space="preserve">أي إِن القافية مضمومة ، وهو في اللسان بضم القافية ، وفيه : « دعيني » بدل « ذريني » ، والبيت الأول في اللسان والتاج ( غلف ) وفي ياقوت : ( 4 / 220 ) ، وأوس بن غلفاء الهجيمي التميمي : شاعر جاهلي فحل له ترجمة في الشعر والشعراء : (404) ؛ والأغاني : ( 8 / 258 - 263 ) وطبقات ابن سلام ، وله قصيدة في المفضليات : ( 1565 - 1573 ).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لعمرك إِنما خطئي وصوبي</w:t>
      </w:r>
    </w:p>
    <w:p>
      <w:pPr>
        <w:pStyle w:val="BookText"/>
      </w:pPr>
      <w:r>
        <w:rPr>
          <w:rFonts w:ascii="Amiri" w:hAnsi="Amiri" w:eastAsia="Amiri" w:cs="Amiri"/>
          <w:lang w:bidi="ar-SA"/>
          <w:color w:val="111111"/>
          <w:sz w:val="28"/>
          <w:szCs w:val="28"/>
          <w:rtl/>
        </w:rPr>
        <w:t xml:space="preserve">عليَّ وإِنما أهلكت مالي</w:t>
      </w:r>
    </w:p>
    <w:p>
      <w:pPr>
        <w:pStyle w:val="BookText"/>
      </w:pPr>
      <w:r>
        <w:rPr>
          <w:rFonts w:ascii="IRNazanin" w:hAnsi="IRNazanin" w:eastAsia="IRNazanin" w:cs="IRNazanin"/>
          <w:lang w:bidi="fa-IR"/>
          <w:color w:val="111111"/>
          <w:sz w:val="28"/>
          <w:szCs w:val="28"/>
          <w:rtl/>
        </w:rPr>
        <w:t xml:space="preserve">ت</w:t>
      </w:r>
    </w:p>
    <w:p>
      <w:pPr>
        <w:pStyle w:val="Heading5"/>
      </w:pPr>
      <w:bookmarkStart w:id="2987" w:name="_Toc2305"/>
      <w:r>
        <w:t>الصَّوْت</w:t>
      </w:r>
      <w:bookmarkEnd w:id="2987"/>
    </w:p>
    <w:p>
      <w:pPr>
        <w:pStyle w:val="BookText"/>
      </w:pPr>
      <w:r>
        <w:rPr>
          <w:rFonts w:ascii="Amiri" w:hAnsi="Amiri" w:eastAsia="Amiri" w:cs="Amiri"/>
          <w:lang w:bidi="ar-SA"/>
          <w:color w:val="111111"/>
          <w:sz w:val="28"/>
          <w:szCs w:val="28"/>
          <w:rtl/>
        </w:rPr>
        <w:t xml:space="preserve">[الصَّوْت] : معروف : وهو عَرَضٌ عند الجمهور.</w:t>
      </w:r>
    </w:p>
    <w:p>
      <w:pPr>
        <w:pStyle w:val="BookText"/>
      </w:pPr>
      <w:r>
        <w:rPr>
          <w:rFonts w:ascii="IRNazanin" w:hAnsi="IRNazanin" w:eastAsia="IRNazanin" w:cs="IRNazanin"/>
          <w:lang w:bidi="fa-IR"/>
          <w:color w:val="111111"/>
          <w:sz w:val="28"/>
          <w:szCs w:val="28"/>
          <w:rtl/>
        </w:rPr>
        <w:t xml:space="preserve">ر</w:t>
      </w:r>
    </w:p>
    <w:p>
      <w:pPr>
        <w:pStyle w:val="Heading5"/>
      </w:pPr>
      <w:bookmarkStart w:id="2988" w:name="_Toc2306"/>
      <w:r>
        <w:t>الصَّوْر</w:t>
      </w:r>
      <w:bookmarkEnd w:id="2988"/>
    </w:p>
    <w:p>
      <w:pPr>
        <w:pStyle w:val="BookText"/>
      </w:pPr>
      <w:r>
        <w:rPr>
          <w:rFonts w:ascii="Amiri" w:hAnsi="Amiri" w:eastAsia="Amiri" w:cs="Amiri"/>
          <w:lang w:bidi="ar-SA"/>
          <w:color w:val="111111"/>
          <w:sz w:val="28"/>
          <w:szCs w:val="28"/>
          <w:rtl/>
        </w:rPr>
        <w:t xml:space="preserve">[الصَّوْر] : جماعة النخل الصغار ، لا واحد له ، وفي حديث </w:t>
      </w:r>
      <w:r>
        <w:rPr>
          <w:rStyle w:val="FootnoteReference"/>
        </w:rPr>
        <w:footnoteReference w:id="1344"/>
      </w:r>
      <w:r>
        <w:rPr>
          <w:rFonts w:ascii="Amiri" w:hAnsi="Amiri" w:eastAsia="Amiri" w:cs="Amiri"/>
          <w:lang w:bidi="ar-SA"/>
          <w:color w:val="111111"/>
          <w:sz w:val="28"/>
          <w:szCs w:val="28"/>
          <w:rtl/>
        </w:rPr>
        <w:t xml:space="preserve">النبي عليه‌السلام : « يطلع من تحت هذه الصَّوْر رجلٌ من أهل الجنة » ، فطلع أبو بكر!</w:t>
      </w:r>
    </w:p>
    <w:p>
      <w:pPr>
        <w:pStyle w:val="BookText"/>
      </w:pPr>
      <w:r>
        <w:rPr>
          <w:rFonts w:ascii="IRNazanin" w:hAnsi="IRNazanin" w:eastAsia="IRNazanin" w:cs="IRNazanin"/>
          <w:lang w:bidi="fa-IR"/>
          <w:color w:val="111111"/>
          <w:sz w:val="28"/>
          <w:szCs w:val="28"/>
          <w:rtl/>
        </w:rPr>
        <w:t xml:space="preserve">غ</w:t>
      </w:r>
    </w:p>
    <w:p>
      <w:pPr>
        <w:pStyle w:val="Heading5"/>
      </w:pPr>
      <w:bookmarkStart w:id="2989" w:name="_Toc2307"/>
      <w:r>
        <w:t>الصَّوْغ</w:t>
      </w:r>
      <w:bookmarkEnd w:id="2989"/>
    </w:p>
    <w:p>
      <w:pPr>
        <w:pStyle w:val="BookText"/>
      </w:pPr>
      <w:r>
        <w:rPr>
          <w:rFonts w:ascii="Amiri" w:hAnsi="Amiri" w:eastAsia="Amiri" w:cs="Amiri"/>
          <w:lang w:bidi="ar-SA"/>
          <w:color w:val="111111"/>
          <w:sz w:val="28"/>
          <w:szCs w:val="28"/>
          <w:rtl/>
        </w:rPr>
        <w:t xml:space="preserve">[الصَّوْغ] : يقال : هما صَوْغان : أي سِيّان على صيغة واحدة.</w:t>
      </w:r>
    </w:p>
    <w:p>
      <w:pPr>
        <w:pStyle w:val="BookText"/>
      </w:pPr>
      <w:r>
        <w:rPr>
          <w:rFonts w:ascii="IRNazanin" w:hAnsi="IRNazanin" w:eastAsia="IRNazanin" w:cs="IRNazanin"/>
          <w:lang w:bidi="fa-IR"/>
          <w:color w:val="111111"/>
          <w:sz w:val="28"/>
          <w:szCs w:val="28"/>
          <w:rtl/>
        </w:rPr>
        <w:t xml:space="preserve">[شماره صفحه واقعی : 3849]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509" w:name="pg14450_182825"/>
    <w:bookmarkEnd w:id="509"/>
    <w:p>
      <w:pPr>
        <w:pStyle w:val="BookText"/>
      </w:pPr>
      <w:r>
        <w:rPr>
          <w:rFonts w:ascii="Amiri" w:hAnsi="Amiri" w:eastAsia="Amiri" w:cs="Amiri"/>
          <w:lang w:bidi="ar-SA"/>
          <w:color w:val="111111"/>
          <w:sz w:val="28"/>
          <w:szCs w:val="28"/>
          <w:rtl/>
        </w:rPr>
        <w:t xml:space="preserve">ك</w:t>
      </w:r>
    </w:p>
    <w:p>
      <w:pPr>
        <w:pStyle w:val="Heading5"/>
      </w:pPr>
      <w:bookmarkStart w:id="2990" w:name="_Toc2308"/>
      <w:r>
        <w:t>الصَّوْك</w:t>
      </w:r>
      <w:bookmarkEnd w:id="2990"/>
    </w:p>
    <w:p>
      <w:pPr>
        <w:pStyle w:val="BookText"/>
      </w:pPr>
      <w:r>
        <w:rPr>
          <w:rFonts w:ascii="Amiri" w:hAnsi="Amiri" w:eastAsia="Amiri" w:cs="Amiri"/>
          <w:lang w:bidi="ar-SA"/>
          <w:color w:val="111111"/>
          <w:sz w:val="28"/>
          <w:szCs w:val="28"/>
          <w:rtl/>
        </w:rPr>
        <w:t xml:space="preserve">[الصَّوْك] : عن أبي زيد يقال : لقيته أولَ صَوْك : أي أول مرة.</w:t>
      </w:r>
    </w:p>
    <w:p>
      <w:pPr>
        <w:pStyle w:val="BookText"/>
      </w:pPr>
      <w:r>
        <w:rPr>
          <w:rFonts w:ascii="IRNazanin" w:hAnsi="IRNazanin" w:eastAsia="IRNazanin" w:cs="IRNazanin"/>
          <w:lang w:bidi="fa-IR"/>
          <w:color w:val="111111"/>
          <w:sz w:val="28"/>
          <w:szCs w:val="28"/>
          <w:rtl/>
        </w:rPr>
        <w:t xml:space="preserve">م</w:t>
      </w:r>
    </w:p>
    <w:p>
      <w:pPr>
        <w:pStyle w:val="Heading5"/>
      </w:pPr>
      <w:bookmarkStart w:id="2991" w:name="_Toc2309"/>
      <w:r>
        <w:t>الصَّوْم</w:t>
      </w:r>
      <w:bookmarkEnd w:id="2991"/>
    </w:p>
    <w:p>
      <w:pPr>
        <w:pStyle w:val="BookText"/>
      </w:pPr>
      <w:r>
        <w:rPr>
          <w:rFonts w:ascii="Amiri" w:hAnsi="Amiri" w:eastAsia="Amiri" w:cs="Amiri"/>
          <w:lang w:bidi="ar-SA"/>
          <w:color w:val="111111"/>
          <w:sz w:val="28"/>
          <w:szCs w:val="28"/>
          <w:rtl/>
        </w:rPr>
        <w:t xml:space="preserve">[الصَّوْم] : صَوْمُ النَّعام : ذَرْقُه ، قال الطرماح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شَنَاظِيْ أُقَنٍ بينها</w:t>
      </w:r>
    </w:p>
    <w:p>
      <w:pPr>
        <w:pStyle w:val="BookText"/>
      </w:pPr>
      <w:r>
        <w:rPr>
          <w:rFonts w:ascii="Amiri" w:hAnsi="Amiri" w:eastAsia="Amiri" w:cs="Amiri"/>
          <w:lang w:bidi="ar-SA"/>
          <w:color w:val="111111"/>
          <w:sz w:val="28"/>
          <w:szCs w:val="28"/>
          <w:rtl/>
        </w:rPr>
        <w:t xml:space="preserve">عُرَّةُ الطيرِ كصومِ النَّعَامْ</w:t>
      </w:r>
    </w:p>
    <w:p>
      <w:pPr>
        <w:pStyle w:val="BookText"/>
      </w:pPr>
      <w:r>
        <w:rPr>
          <w:rFonts w:ascii="Amiri" w:hAnsi="Amiri" w:eastAsia="Amiri" w:cs="Amiri"/>
          <w:lang w:bidi="ar-SA"/>
          <w:color w:val="111111"/>
          <w:sz w:val="28"/>
          <w:szCs w:val="28"/>
          <w:rtl/>
        </w:rPr>
        <w:t xml:space="preserve">والصَّوْم : شجر ، قال الهذلي يصف الوعل </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مُوَكَّلٌ بِشُدوف الصوم ينظرها </w:t>
      </w:r>
      <w:r>
        <w:rPr>
          <w:rStyle w:val="FootnoteReference"/>
        </w:rPr>
        <w:footnoteReference w:id="1347"/>
      </w:r>
    </w:p>
    <w:p>
      <w:pPr>
        <w:pStyle w:val="BookText"/>
      </w:pPr>
      <w:r>
        <w:rPr>
          <w:rFonts w:ascii="Amiri" w:hAnsi="Amiri" w:eastAsia="Amiri" w:cs="Amiri"/>
          <w:lang w:bidi="ar-SA"/>
          <w:color w:val="111111"/>
          <w:sz w:val="28"/>
          <w:szCs w:val="28"/>
          <w:rtl/>
        </w:rPr>
        <w:t xml:space="preserve">من المغارب مخطوف الحشا زَرِمِ</w:t>
      </w:r>
    </w:p>
    <w:p>
      <w:pPr>
        <w:pStyle w:val="BookText"/>
      </w:pPr>
      <w:r>
        <w:rPr>
          <w:rFonts w:ascii="Amiri" w:hAnsi="Amiri" w:eastAsia="Amiri" w:cs="Amiri"/>
          <w:lang w:bidi="ar-SA"/>
          <w:color w:val="111111"/>
          <w:sz w:val="28"/>
          <w:szCs w:val="28"/>
          <w:rtl/>
        </w:rPr>
        <w:t xml:space="preserve">الشدوف : الشخوص ، وخفض زَرِم لأنه رَدَّه على الحشا.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2992" w:name="_Toc2310"/>
      <w:r>
        <w:t>الصَّوْرة</w:t>
      </w:r>
      <w:bookmarkEnd w:id="2992"/>
    </w:p>
    <w:p>
      <w:pPr>
        <w:pStyle w:val="BookText"/>
      </w:pPr>
      <w:r>
        <w:rPr>
          <w:rFonts w:ascii="Amiri" w:hAnsi="Amiri" w:eastAsia="Amiri" w:cs="Amiri"/>
          <w:lang w:bidi="ar-SA"/>
          <w:color w:val="111111"/>
          <w:sz w:val="28"/>
          <w:szCs w:val="28"/>
          <w:rtl/>
        </w:rPr>
        <w:t xml:space="preserve">[الصَّوْرة] : يقال إِنه ليجد في رأسه صَوْرَة : أي حَكّة.</w:t>
      </w:r>
    </w:p>
    <w:p>
      <w:pPr>
        <w:pStyle w:val="BookText"/>
      </w:pPr>
      <w:r>
        <w:rPr>
          <w:rFonts w:ascii="Amiri" w:hAnsi="Amiri" w:eastAsia="Amiri" w:cs="Amiri"/>
          <w:lang w:bidi="ar-SA"/>
          <w:color w:val="111111"/>
          <w:sz w:val="28"/>
          <w:szCs w:val="28"/>
          <w:rtl/>
        </w:rPr>
        <w:t xml:space="preserve">والصَّوْرة : المَيْلِ ، وفي حديث </w:t>
      </w:r>
      <w:r>
        <w:rPr>
          <w:rStyle w:val="FootnoteReference"/>
        </w:rPr>
        <w:footnoteReference w:id="1348"/>
      </w:r>
      <w:r>
        <w:rPr>
          <w:rFonts w:ascii="Amiri" w:hAnsi="Amiri" w:eastAsia="Amiri" w:cs="Amiri"/>
          <w:lang w:bidi="ar-SA"/>
          <w:color w:val="111111"/>
          <w:sz w:val="28"/>
          <w:szCs w:val="28"/>
          <w:rtl/>
        </w:rPr>
        <w:t xml:space="preserve">ابن عمر : « إِني لأُدني الحائض إِليَّ وما بي إِليها صَوْرَة إِلا ليعلم الله أني لا أجتنبها لحيضها » : أي ما يدنيها ميلاً لشهوةٍ ، بل خلافاً لليهود والمجوس في إِبعاد الحائض.</w:t>
      </w:r>
    </w:p>
    <w:p>
      <w:pPr>
        <w:pStyle w:val="BookText"/>
      </w:pPr>
      <w:r>
        <w:rPr>
          <w:rFonts w:ascii="IRNazanin" w:hAnsi="IRNazanin" w:eastAsia="IRNazanin" w:cs="IRNazanin"/>
          <w:lang w:bidi="fa-IR"/>
          <w:color w:val="111111"/>
          <w:sz w:val="28"/>
          <w:szCs w:val="28"/>
          <w:rtl/>
        </w:rPr>
        <w:t xml:space="preserve">[شماره صفحه واقعی : 3850]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510" w:name="pg14450_182826"/>
    <w:bookmarkEnd w:id="510"/>
    <w:p>
      <w:pPr>
        <w:pStyle w:val="BookText"/>
      </w:pPr>
      <w:r>
        <w:rPr>
          <w:rFonts w:ascii="IRNazanin" w:hAnsi="IRNazanin" w:eastAsia="IRNazanin" w:cs="IRNazanin"/>
          <w:lang w:bidi="fa-IR"/>
          <w:color w:val="111111"/>
          <w:sz w:val="28"/>
          <w:szCs w:val="28"/>
          <w:rtl/>
        </w:rPr>
        <w:t xml:space="preserve">و</w:t>
      </w:r>
    </w:p>
    <w:p>
      <w:pPr>
        <w:pStyle w:val="Heading5"/>
      </w:pPr>
      <w:bookmarkStart w:id="2993" w:name="_Toc2311"/>
      <w:r>
        <w:t>الصَّوَّة</w:t>
      </w:r>
      <w:bookmarkEnd w:id="2993"/>
    </w:p>
    <w:p>
      <w:pPr>
        <w:pStyle w:val="BookText"/>
      </w:pPr>
      <w:r>
        <w:rPr>
          <w:rFonts w:ascii="Amiri" w:hAnsi="Amiri" w:eastAsia="Amiri" w:cs="Amiri"/>
          <w:lang w:bidi="ar-SA"/>
          <w:color w:val="111111"/>
          <w:sz w:val="28"/>
          <w:szCs w:val="28"/>
          <w:rtl/>
        </w:rPr>
        <w:t xml:space="preserve">[الصَّوَّة] : الصوت ، وأصلها : صَوْيَة.</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2994" w:name="_Toc2312"/>
      <w:r>
        <w:t>الصُّوْح</w:t>
      </w:r>
      <w:bookmarkEnd w:id="2994"/>
    </w:p>
    <w:p>
      <w:pPr>
        <w:pStyle w:val="BookText"/>
      </w:pPr>
      <w:r>
        <w:rPr>
          <w:rFonts w:ascii="Amiri" w:hAnsi="Amiri" w:eastAsia="Amiri" w:cs="Amiri"/>
          <w:lang w:bidi="ar-SA"/>
          <w:color w:val="111111"/>
          <w:sz w:val="28"/>
          <w:szCs w:val="28"/>
          <w:rtl/>
        </w:rPr>
        <w:t xml:space="preserve">[الصُّوْح] : جانب الجبل ، وجانب الوادي ، وله صُوحان.</w:t>
      </w:r>
    </w:p>
    <w:p>
      <w:pPr>
        <w:pStyle w:val="BookText"/>
      </w:pPr>
      <w:r>
        <w:rPr>
          <w:rFonts w:ascii="Amiri" w:hAnsi="Amiri" w:eastAsia="Amiri" w:cs="Amiri"/>
          <w:lang w:bidi="ar-SA"/>
          <w:color w:val="111111"/>
          <w:sz w:val="28"/>
          <w:szCs w:val="28"/>
          <w:rtl/>
        </w:rPr>
        <w:t xml:space="preserve">ولم يأت في هذا الباب جيم.</w:t>
      </w:r>
    </w:p>
    <w:p>
      <w:pPr>
        <w:pStyle w:val="BookText"/>
      </w:pPr>
      <w:r>
        <w:rPr>
          <w:rFonts w:ascii="IRNazanin" w:hAnsi="IRNazanin" w:eastAsia="IRNazanin" w:cs="IRNazanin"/>
          <w:lang w:bidi="fa-IR"/>
          <w:color w:val="111111"/>
          <w:sz w:val="28"/>
          <w:szCs w:val="28"/>
          <w:rtl/>
        </w:rPr>
        <w:t xml:space="preserve">ر</w:t>
      </w:r>
    </w:p>
    <w:p>
      <w:pPr>
        <w:pStyle w:val="Heading5"/>
      </w:pPr>
      <w:bookmarkStart w:id="2995" w:name="_Toc2313"/>
      <w:r>
        <w:t>الصُّوْر</w:t>
      </w:r>
      <w:bookmarkEnd w:id="2995"/>
    </w:p>
    <w:p>
      <w:pPr>
        <w:pStyle w:val="BookText"/>
      </w:pPr>
      <w:r>
        <w:rPr>
          <w:rFonts w:ascii="Amiri" w:hAnsi="Amiri" w:eastAsia="Amiri" w:cs="Amiri"/>
          <w:lang w:bidi="ar-SA"/>
          <w:color w:val="111111"/>
          <w:sz w:val="28"/>
          <w:szCs w:val="28"/>
          <w:rtl/>
        </w:rPr>
        <w:t xml:space="preserve">[الصُّوْر] : القَرْنُ الذي يُنفخ فيه ، قال </w:t>
      </w:r>
      <w:r>
        <w:rPr>
          <w:rStyle w:val="FootnoteReference"/>
        </w:rPr>
        <w:footnoteReference w:id="1349"/>
      </w:r>
    </w:p>
    <w:p>
      <w:pPr>
        <w:pStyle w:val="BookText"/>
      </w:pPr>
      <w:r>
        <w:rPr>
          <w:rFonts w:ascii="Amiri" w:hAnsi="Amiri" w:eastAsia="Amiri" w:cs="Amiri"/>
          <w:lang w:bidi="ar-SA"/>
          <w:color w:val="111111"/>
          <w:sz w:val="28"/>
          <w:szCs w:val="28"/>
          <w:rtl/>
        </w:rPr>
        <w:t xml:space="preserve">نحن نطحناهم غداة الجمعين</w:t>
      </w:r>
    </w:p>
    <w:p>
      <w:pPr>
        <w:pStyle w:val="BookText"/>
      </w:pPr>
      <w:r>
        <w:rPr>
          <w:rFonts w:ascii="Amiri" w:hAnsi="Amiri" w:eastAsia="Amiri" w:cs="Amiri"/>
          <w:lang w:bidi="ar-SA"/>
          <w:color w:val="111111"/>
          <w:sz w:val="28"/>
          <w:szCs w:val="28"/>
          <w:rtl/>
        </w:rPr>
        <w:t xml:space="preserve">نطحاً شديداً لا كمطح الصورين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نحن نفخناهم غداة الجمعين</w:t>
      </w:r>
    </w:p>
    <w:p>
      <w:pPr>
        <w:pStyle w:val="BookText"/>
      </w:pPr>
      <w:r>
        <w:rPr>
          <w:rFonts w:ascii="Amiri" w:hAnsi="Amiri" w:eastAsia="Amiri" w:cs="Amiri"/>
          <w:lang w:bidi="ar-SA"/>
          <w:color w:val="111111"/>
          <w:sz w:val="28"/>
          <w:szCs w:val="28"/>
          <w:rtl/>
        </w:rPr>
        <w:t xml:space="preserve">نفخاً شديداً لا كنفَخِ الصُّوْرين</w:t>
      </w:r>
    </w:p>
    <w:p>
      <w:pPr>
        <w:pStyle w:val="BookText"/>
      </w:pPr>
      <w:r>
        <w:rPr>
          <w:rFonts w:ascii="Amiri" w:hAnsi="Amiri" w:eastAsia="Amiri" w:cs="Amiri"/>
          <w:lang w:bidi="ar-SA"/>
          <w:color w:val="111111"/>
          <w:sz w:val="28"/>
          <w:szCs w:val="28"/>
          <w:rtl/>
        </w:rPr>
        <w:t xml:space="preserve">قال الله عزوجل : ( وَنُفِخَ فِي الصُّورِ )</w:t>
      </w:r>
      <w:r>
        <w:rPr>
          <w:rStyle w:val="FootnoteReference"/>
        </w:rPr>
        <w:footnoteReference w:id="1350"/>
      </w:r>
      <w:r>
        <w:rPr>
          <w:rFonts w:ascii="Amiri" w:hAnsi="Amiri" w:eastAsia="Amiri" w:cs="Amiri"/>
          <w:lang w:bidi="ar-SA"/>
          <w:color w:val="111111"/>
          <w:sz w:val="28"/>
          <w:szCs w:val="28"/>
          <w:rtl/>
        </w:rPr>
        <w:t xml:space="preserve">قيل : هو شِبْهُ قَرْنٍ يَنفخ فيه المَلَك.</w:t>
      </w:r>
    </w:p>
    <w:p>
      <w:pPr>
        <w:pStyle w:val="BookText"/>
      </w:pPr>
      <w:r>
        <w:rPr>
          <w:rFonts w:ascii="Amiri" w:hAnsi="Amiri" w:eastAsia="Amiri" w:cs="Amiri"/>
          <w:lang w:bidi="ar-SA"/>
          <w:color w:val="111111"/>
          <w:sz w:val="28"/>
          <w:szCs w:val="28"/>
          <w:rtl/>
        </w:rPr>
        <w:t xml:space="preserve">وقيل : الصُّوْر : جمع صُوْرَة ، مثل بُسْر وبُسْرَة ، ومعنى : ( نُفِخَ فِي الصُّورِ ) أي في صُوَرِ الخلق فعادت فيها الحياة.</w:t>
      </w:r>
    </w:p>
    <w:p>
      <w:pPr>
        <w:pStyle w:val="BookText"/>
      </w:pPr>
      <w:r>
        <w:rPr>
          <w:rFonts w:ascii="IRNazanin" w:hAnsi="IRNazanin" w:eastAsia="IRNazanin" w:cs="IRNazanin"/>
          <w:lang w:bidi="fa-IR"/>
          <w:color w:val="111111"/>
          <w:sz w:val="28"/>
          <w:szCs w:val="28"/>
          <w:rtl/>
        </w:rPr>
        <w:t xml:space="preserve">ف</w:t>
      </w:r>
    </w:p>
    <w:p>
      <w:pPr>
        <w:pStyle w:val="Heading5"/>
      </w:pPr>
      <w:bookmarkStart w:id="2996" w:name="_Toc2314"/>
      <w:r>
        <w:t>الصوف</w:t>
      </w:r>
      <w:bookmarkEnd w:id="2996"/>
    </w:p>
    <w:p>
      <w:pPr>
        <w:pStyle w:val="BookText"/>
      </w:pPr>
      <w:r>
        <w:rPr>
          <w:rFonts w:ascii="IRNazanin" w:hAnsi="IRNazanin" w:eastAsia="IRNazanin" w:cs="IRNazanin"/>
          <w:lang w:bidi="fa-IR"/>
          <w:color w:val="111111"/>
          <w:sz w:val="28"/>
          <w:szCs w:val="28"/>
          <w:rtl/>
        </w:rPr>
        <w:t xml:space="preserve">[الصوف] : معروف ، وعن ابن عباس </w:t>
      </w:r>
      <w:r>
        <w:rPr>
          <w:rStyle w:val="FootnoteReference"/>
        </w:rPr>
        <w:footnoteReference w:id="1351"/>
      </w:r>
      <w:r>
        <w:rPr>
          <w:rFonts w:ascii="Amiri" w:hAnsi="Amiri" w:eastAsia="Amiri" w:cs="Amiri"/>
          <w:lang w:bidi="ar-SA"/>
          <w:color w:val="111111"/>
          <w:sz w:val="28"/>
          <w:szCs w:val="28"/>
          <w:rtl/>
        </w:rPr>
        <w:t xml:space="preserve">: « نهى النبي عليه‌السلام عن بيع الصوف على ظهور الغنم » قال الفقهاء : يجوز بيعه إِذا كان على ظهر المذكّى ، فأما على ظهر الحي فلم يُجِزْه أبو حنيفة والشافعي ، وعن مالك وأبي يوسف : يجوز بيعه.</w:t>
      </w:r>
    </w:p>
    <w:p>
      <w:pPr>
        <w:pStyle w:val="BookText"/>
      </w:pPr>
      <w:r>
        <w:rPr>
          <w:rFonts w:ascii="Amiri" w:hAnsi="Amiri" w:eastAsia="Amiri" w:cs="Amiri"/>
          <w:lang w:bidi="ar-SA"/>
          <w:color w:val="111111"/>
          <w:sz w:val="28"/>
          <w:szCs w:val="28"/>
          <w:rtl/>
        </w:rPr>
        <w:t xml:space="preserve">ويقال : أَخذ بصوف رقبته ، وبطَوْف رقبته : بمعنى.</w:t>
      </w:r>
    </w:p>
    <w:p>
      <w:pPr>
        <w:pStyle w:val="BookText"/>
      </w:pPr>
      <w:r>
        <w:rPr>
          <w:rFonts w:ascii="IRNazanin" w:hAnsi="IRNazanin" w:eastAsia="IRNazanin" w:cs="IRNazanin"/>
          <w:lang w:bidi="fa-IR"/>
          <w:color w:val="111111"/>
          <w:sz w:val="28"/>
          <w:szCs w:val="28"/>
          <w:rtl/>
        </w:rPr>
        <w:t xml:space="preserve">[شماره صفحه واقعی : 3851]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511" w:name="pg14450_182827"/>
    <w:bookmarkEnd w:id="511"/>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2997" w:name="_Toc2315"/>
      <w:r>
        <w:t>الصُّوْبة</w:t>
      </w:r>
      <w:bookmarkEnd w:id="2997"/>
    </w:p>
    <w:p>
      <w:pPr>
        <w:pStyle w:val="BookText"/>
      </w:pPr>
      <w:r>
        <w:rPr>
          <w:rFonts w:ascii="Amiri" w:hAnsi="Amiri" w:eastAsia="Amiri" w:cs="Amiri"/>
          <w:lang w:bidi="ar-SA"/>
          <w:color w:val="111111"/>
          <w:sz w:val="28"/>
          <w:szCs w:val="28"/>
          <w:rtl/>
        </w:rPr>
        <w:t xml:space="preserve">[الصُّوْبة] : كالصُّبْرة ، يقال : دخلْتُ عليه وإِذا الدنانير صُوْبَةٌ بين يديه.</w:t>
      </w:r>
    </w:p>
    <w:p>
      <w:pPr>
        <w:pStyle w:val="BookText"/>
      </w:pPr>
      <w:r>
        <w:rPr>
          <w:rFonts w:ascii="IRNazanin" w:hAnsi="IRNazanin" w:eastAsia="IRNazanin" w:cs="IRNazanin"/>
          <w:lang w:bidi="fa-IR"/>
          <w:color w:val="111111"/>
          <w:sz w:val="28"/>
          <w:szCs w:val="28"/>
          <w:rtl/>
        </w:rPr>
        <w:t xml:space="preserve">ر</w:t>
      </w:r>
    </w:p>
    <w:p>
      <w:pPr>
        <w:pStyle w:val="Heading5"/>
      </w:pPr>
      <w:bookmarkStart w:id="2998" w:name="_Toc2316"/>
      <w:r>
        <w:t>الصُّوْرة</w:t>
      </w:r>
      <w:bookmarkEnd w:id="2998"/>
    </w:p>
    <w:p>
      <w:pPr>
        <w:pStyle w:val="BookText"/>
      </w:pPr>
      <w:r>
        <w:rPr>
          <w:rFonts w:ascii="Amiri" w:hAnsi="Amiri" w:eastAsia="Amiri" w:cs="Amiri"/>
          <w:lang w:bidi="ar-SA"/>
          <w:color w:val="111111"/>
          <w:sz w:val="28"/>
          <w:szCs w:val="28"/>
          <w:rtl/>
        </w:rPr>
        <w:t xml:space="preserve">[الصُّوْرة] : واحدة الصُّوَر ، وهي الخِلقة.</w:t>
      </w:r>
    </w:p>
    <w:p>
      <w:pPr>
        <w:pStyle w:val="BookText"/>
      </w:pPr>
      <w:r>
        <w:rPr>
          <w:rFonts w:ascii="Amiri" w:hAnsi="Amiri" w:eastAsia="Amiri" w:cs="Amiri"/>
          <w:lang w:bidi="ar-SA"/>
          <w:color w:val="111111"/>
          <w:sz w:val="28"/>
          <w:szCs w:val="28"/>
          <w:rtl/>
        </w:rPr>
        <w:t xml:space="preserve">والصورة : عند أهل العلم بالنجوم ، عشر دُرج من كل برج لكل كوكب من الأفلاك السبعة يُستدل بها على صورة المولود وظاهر أمره.</w:t>
      </w:r>
    </w:p>
    <w:p>
      <w:pPr>
        <w:pStyle w:val="BookText"/>
      </w:pPr>
      <w:r>
        <w:rPr>
          <w:rFonts w:ascii="IRNazanin" w:hAnsi="IRNazanin" w:eastAsia="IRNazanin" w:cs="IRNazanin"/>
          <w:lang w:bidi="fa-IR"/>
          <w:color w:val="111111"/>
          <w:sz w:val="28"/>
          <w:szCs w:val="28"/>
          <w:rtl/>
        </w:rPr>
        <w:t xml:space="preserve">ف</w:t>
      </w:r>
    </w:p>
    <w:p>
      <w:pPr>
        <w:pStyle w:val="Heading5"/>
      </w:pPr>
      <w:bookmarkStart w:id="2999" w:name="_Toc2317"/>
      <w:r>
        <w:t>الصُّوْفة</w:t>
      </w:r>
      <w:bookmarkEnd w:id="2999"/>
    </w:p>
    <w:p>
      <w:pPr>
        <w:pStyle w:val="BookText"/>
      </w:pPr>
      <w:r>
        <w:rPr>
          <w:rFonts w:ascii="Amiri" w:hAnsi="Amiri" w:eastAsia="Amiri" w:cs="Amiri"/>
          <w:lang w:bidi="ar-SA"/>
          <w:color w:val="111111"/>
          <w:sz w:val="28"/>
          <w:szCs w:val="28"/>
          <w:rtl/>
        </w:rPr>
        <w:t xml:space="preserve">[الصُّوْفة] : واحدة الصوف.</w:t>
      </w:r>
    </w:p>
    <w:p>
      <w:pPr>
        <w:pStyle w:val="BookText"/>
      </w:pPr>
      <w:r>
        <w:rPr>
          <w:rFonts w:ascii="Amiri" w:hAnsi="Amiri" w:eastAsia="Amiri" w:cs="Amiri"/>
          <w:lang w:bidi="ar-SA"/>
          <w:color w:val="111111"/>
          <w:sz w:val="28"/>
          <w:szCs w:val="28"/>
          <w:rtl/>
        </w:rPr>
        <w:t xml:space="preserve">ويقال : أخذه بصوفة قفاه : أي بالشعر السائل في نُقرة القفا.</w:t>
      </w:r>
    </w:p>
    <w:p>
      <w:pPr>
        <w:pStyle w:val="BookText"/>
      </w:pPr>
      <w:r>
        <w:rPr>
          <w:rFonts w:ascii="Amiri" w:hAnsi="Amiri" w:eastAsia="Amiri" w:cs="Amiri"/>
          <w:lang w:bidi="ar-SA"/>
          <w:color w:val="111111"/>
          <w:sz w:val="28"/>
          <w:szCs w:val="28"/>
          <w:rtl/>
        </w:rPr>
        <w:t xml:space="preserve">وصُوْفَة : قومٌ من بني تميم كانوا في الجاهلية يخدمون الكعبة ، ويجيزون الحاج ، وكان يقال في الحج : أجيزي صوفة. قال أبو عبيدة : هم قبائل تجمَّعوا وتشبَّكوا كما يتشبك الصوف.</w:t>
      </w:r>
    </w:p>
    <w:p>
      <w:pPr>
        <w:pStyle w:val="BookText"/>
      </w:pPr>
      <w:r>
        <w:rPr>
          <w:rFonts w:ascii="IRNazanin" w:hAnsi="IRNazanin" w:eastAsia="IRNazanin" w:cs="IRNazanin"/>
          <w:lang w:bidi="fa-IR"/>
          <w:color w:val="111111"/>
          <w:sz w:val="28"/>
          <w:szCs w:val="28"/>
          <w:rtl/>
        </w:rPr>
        <w:t xml:space="preserve">و</w:t>
      </w:r>
    </w:p>
    <w:p>
      <w:pPr>
        <w:pStyle w:val="Heading5"/>
      </w:pPr>
      <w:bookmarkStart w:id="3000" w:name="_Toc2318"/>
      <w:r>
        <w:t>الصُّوَّة</w:t>
      </w:r>
      <w:bookmarkEnd w:id="3000"/>
    </w:p>
    <w:p>
      <w:pPr>
        <w:pStyle w:val="BookText"/>
      </w:pPr>
      <w:r>
        <w:rPr>
          <w:rFonts w:ascii="Amiri" w:hAnsi="Amiri" w:eastAsia="Amiri" w:cs="Amiri"/>
          <w:lang w:bidi="ar-SA"/>
          <w:color w:val="111111"/>
          <w:sz w:val="28"/>
          <w:szCs w:val="28"/>
          <w:rtl/>
        </w:rPr>
        <w:t xml:space="preserve">[الصُّوَّة] : واحدة الصُّوَى ، وهي الأعلام المنصوبة من الحجارة ، ويجمع على الأصواء ، قال </w:t>
      </w:r>
      <w:r>
        <w:rPr>
          <w:rStyle w:val="FootnoteReference"/>
        </w:rPr>
        <w:footnoteReference w:id="1352"/>
      </w:r>
    </w:p>
    <w:p>
      <w:pPr>
        <w:pStyle w:val="BookText"/>
      </w:pPr>
      <w:r>
        <w:rPr>
          <w:rFonts w:ascii="Amiri" w:hAnsi="Amiri" w:eastAsia="Amiri" w:cs="Amiri"/>
          <w:lang w:bidi="ar-SA"/>
          <w:color w:val="111111"/>
          <w:sz w:val="28"/>
          <w:szCs w:val="28"/>
          <w:rtl/>
        </w:rPr>
        <w:t xml:space="preserve">نام الخلي وبت الليل مشتجراً</w:t>
      </w:r>
    </w:p>
    <w:p>
      <w:pPr>
        <w:pStyle w:val="BookText"/>
      </w:pPr>
      <w:r>
        <w:rPr>
          <w:rFonts w:ascii="Amiri" w:hAnsi="Amiri" w:eastAsia="Amiri" w:cs="Amiri"/>
          <w:lang w:bidi="ar-SA"/>
          <w:color w:val="111111"/>
          <w:sz w:val="28"/>
          <w:szCs w:val="28"/>
          <w:rtl/>
        </w:rPr>
        <w:t xml:space="preserve">والبيت</w:t>
      </w:r>
    </w:p>
    <w:p>
      <w:pPr>
        <w:pStyle w:val="BookText"/>
      </w:pPr>
      <w:r>
        <w:rPr>
          <w:rFonts w:ascii="Amiri" w:hAnsi="Amiri" w:eastAsia="Amiri" w:cs="Amiri"/>
          <w:lang w:bidi="ar-SA"/>
          <w:color w:val="111111"/>
          <w:sz w:val="28"/>
          <w:szCs w:val="28"/>
          <w:rtl/>
        </w:rPr>
        <w:t xml:space="preserve">في اللسان والتكملة ( صَوب ) وروايتهما : « إنّي أرقت فبت .. ». إلخ.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ترى أصواءها متجاورات</w:t>
      </w:r>
    </w:p>
    <w:p>
      <w:pPr>
        <w:pStyle w:val="BookText"/>
      </w:pPr>
      <w:r>
        <w:rPr>
          <w:rFonts w:ascii="Amiri" w:hAnsi="Amiri" w:eastAsia="Amiri" w:cs="Amiri"/>
          <w:lang w:bidi="ar-SA"/>
          <w:color w:val="111111"/>
          <w:sz w:val="28"/>
          <w:szCs w:val="28"/>
          <w:rtl/>
        </w:rPr>
        <w:t xml:space="preserve">على الأشراف كالرُّفَق العزين</w:t>
      </w:r>
    </w:p>
    <w:p>
      <w:pPr>
        <w:pStyle w:val="BookText"/>
      </w:pPr>
      <w:r>
        <w:rPr>
          <w:rFonts w:ascii="Amiri" w:hAnsi="Amiri" w:eastAsia="Amiri" w:cs="Amiri"/>
          <w:lang w:bidi="ar-SA"/>
          <w:color w:val="111111"/>
          <w:sz w:val="28"/>
          <w:szCs w:val="28"/>
          <w:rtl/>
        </w:rPr>
        <w:t xml:space="preserve">والصُّوَّة : مختلَف الرياح ، وجمعها : صُوىً ، وأصلها : صُوْيَة.</w:t>
      </w:r>
    </w:p>
    <w:p>
      <w:pPr>
        <w:pStyle w:val="BookText"/>
      </w:pPr>
      <w:r>
        <w:rPr>
          <w:rFonts w:ascii="IRNazanin" w:hAnsi="IRNazanin" w:eastAsia="IRNazanin" w:cs="IRNazanin"/>
          <w:lang w:bidi="fa-IR"/>
          <w:color w:val="111111"/>
          <w:sz w:val="28"/>
          <w:szCs w:val="28"/>
          <w:rtl/>
        </w:rPr>
        <w:t xml:space="preserve">[شماره صفحه واقعی : 3852]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512" w:name="pg14450_182828"/>
    <w:bookmarkEnd w:id="512"/>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001" w:name="_Toc2319"/>
      <w:r>
        <w:t>الصاب</w:t>
      </w:r>
      <w:bookmarkEnd w:id="3001"/>
    </w:p>
    <w:p>
      <w:pPr>
        <w:pStyle w:val="BookText"/>
      </w:pPr>
      <w:r>
        <w:rPr>
          <w:rFonts w:ascii="Amiri" w:hAnsi="Amiri" w:eastAsia="Amiri" w:cs="Amiri"/>
          <w:lang w:bidi="ar-SA"/>
          <w:color w:val="111111"/>
          <w:sz w:val="28"/>
          <w:szCs w:val="28"/>
          <w:rtl/>
        </w:rPr>
        <w:t xml:space="preserve">[الصاب] : شجرٌ مُرٌّ ، ويقال : هو الصَّبِرُ ، قال :</w:t>
      </w:r>
    </w:p>
    <w:p>
      <w:pPr>
        <w:pStyle w:val="BookText"/>
      </w:pPr>
      <w:r>
        <w:rPr>
          <w:rFonts w:ascii="Amiri" w:hAnsi="Amiri" w:eastAsia="Amiri" w:cs="Amiri"/>
          <w:lang w:bidi="ar-SA"/>
          <w:color w:val="111111"/>
          <w:sz w:val="28"/>
          <w:szCs w:val="28"/>
          <w:rtl/>
        </w:rPr>
        <w:t xml:space="preserve">كأنَّ عينيَّ فيها الصاب مذبوح</w:t>
      </w:r>
    </w:p>
    <w:p>
      <w:pPr>
        <w:pStyle w:val="BookText"/>
      </w:pPr>
      <w:r>
        <w:rPr>
          <w:rFonts w:ascii="IRNazanin" w:hAnsi="IRNazanin" w:eastAsia="IRNazanin" w:cs="IRNazanin"/>
          <w:lang w:bidi="fa-IR"/>
          <w:color w:val="111111"/>
          <w:sz w:val="28"/>
          <w:szCs w:val="28"/>
          <w:rtl/>
        </w:rPr>
        <w:t xml:space="preserve">ت</w:t>
      </w:r>
    </w:p>
    <w:p>
      <w:pPr>
        <w:pStyle w:val="Heading5"/>
      </w:pPr>
      <w:bookmarkStart w:id="3002" w:name="_Toc2320"/>
      <w:r>
        <w:t>صات</w:t>
      </w:r>
      <w:bookmarkEnd w:id="3002"/>
    </w:p>
    <w:p>
      <w:pPr>
        <w:pStyle w:val="BookText"/>
      </w:pPr>
      <w:r>
        <w:rPr>
          <w:rFonts w:ascii="Amiri" w:hAnsi="Amiri" w:eastAsia="Amiri" w:cs="Amiri"/>
          <w:lang w:bidi="ar-SA"/>
          <w:color w:val="111111"/>
          <w:sz w:val="28"/>
          <w:szCs w:val="28"/>
          <w:rtl/>
        </w:rPr>
        <w:t xml:space="preserve">[صات] : رجلٌ صات : شديد الصوت ، قال </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كأنني فوق أقبّ سَهْوَقٍ</w:t>
      </w:r>
    </w:p>
    <w:p>
      <w:pPr>
        <w:pStyle w:val="BookText"/>
      </w:pPr>
      <w:r>
        <w:rPr>
          <w:rFonts w:ascii="Amiri" w:hAnsi="Amiri" w:eastAsia="Amiri" w:cs="Amiri"/>
          <w:lang w:bidi="ar-SA"/>
          <w:color w:val="111111"/>
          <w:sz w:val="28"/>
          <w:szCs w:val="28"/>
          <w:rtl/>
        </w:rPr>
        <w:t xml:space="preserve">جأبٍ إِذا عَشَّر صاتِ الإِرنانْ</w:t>
      </w:r>
    </w:p>
    <w:p>
      <w:pPr>
        <w:pStyle w:val="BookText"/>
      </w:pPr>
      <w:r>
        <w:rPr>
          <w:rFonts w:ascii="IRNazanin" w:hAnsi="IRNazanin" w:eastAsia="IRNazanin" w:cs="IRNazanin"/>
          <w:lang w:bidi="fa-IR"/>
          <w:color w:val="111111"/>
          <w:sz w:val="28"/>
          <w:szCs w:val="28"/>
          <w:rtl/>
        </w:rPr>
        <w:t xml:space="preserve">د</w:t>
      </w:r>
    </w:p>
    <w:p>
      <w:pPr>
        <w:pStyle w:val="Heading5"/>
      </w:pPr>
      <w:bookmarkStart w:id="3003" w:name="_Toc2321"/>
      <w:r>
        <w:t>الصاد</w:t>
      </w:r>
      <w:bookmarkEnd w:id="3003"/>
    </w:p>
    <w:p>
      <w:pPr>
        <w:pStyle w:val="BookText"/>
      </w:pPr>
      <w:r>
        <w:rPr>
          <w:rFonts w:ascii="Amiri" w:hAnsi="Amiri" w:eastAsia="Amiri" w:cs="Amiri"/>
          <w:lang w:bidi="ar-SA"/>
          <w:color w:val="111111"/>
          <w:sz w:val="28"/>
          <w:szCs w:val="28"/>
          <w:rtl/>
        </w:rPr>
        <w:t xml:space="preserve">[الصاد] : هذا الحرف ، يقال : كتب صاداً حسنة.</w:t>
      </w:r>
    </w:p>
    <w:p>
      <w:pPr>
        <w:pStyle w:val="BookText"/>
      </w:pPr>
      <w:r>
        <w:rPr>
          <w:rFonts w:ascii="IRNazanin" w:hAnsi="IRNazanin" w:eastAsia="IRNazanin" w:cs="IRNazanin"/>
          <w:lang w:bidi="fa-IR"/>
          <w:color w:val="111111"/>
          <w:sz w:val="28"/>
          <w:szCs w:val="28"/>
          <w:rtl/>
        </w:rPr>
        <w:t xml:space="preserve">ع</w:t>
      </w:r>
    </w:p>
    <w:p>
      <w:pPr>
        <w:pStyle w:val="Heading5"/>
      </w:pPr>
      <w:bookmarkStart w:id="3004" w:name="_Toc2322"/>
      <w:r>
        <w:t>الصاع</w:t>
      </w:r>
      <w:bookmarkEnd w:id="3004"/>
    </w:p>
    <w:p>
      <w:pPr>
        <w:pStyle w:val="BookText"/>
      </w:pPr>
      <w:r>
        <w:rPr>
          <w:rFonts w:ascii="Amiri" w:hAnsi="Amiri" w:eastAsia="Amiri" w:cs="Amiri"/>
          <w:lang w:bidi="ar-SA"/>
          <w:color w:val="111111"/>
          <w:sz w:val="28"/>
          <w:szCs w:val="28"/>
          <w:rtl/>
        </w:rPr>
        <w:t xml:space="preserve">[الصاع] : مكيال ، وجمعه : أصواع وأَصْوُع ، وفي الحديث </w:t>
      </w:r>
      <w:r>
        <w:rPr>
          <w:rStyle w:val="FootnoteReference"/>
        </w:rPr>
        <w:footnoteReference w:id="1354"/>
      </w:r>
      <w:r>
        <w:rPr>
          <w:rFonts w:ascii="Amiri" w:hAnsi="Amiri" w:eastAsia="Amiri" w:cs="Amiri"/>
          <w:lang w:bidi="ar-SA"/>
          <w:color w:val="111111"/>
          <w:sz w:val="28"/>
          <w:szCs w:val="28"/>
          <w:rtl/>
        </w:rPr>
        <w:t xml:space="preserve">: « نهى النبي عليه‌السلام عن بيع الطعام حتى يختلف فيه الصاعان : صاع البائع وصاع المشتري » واختلف الفقهاء في كمية صاع النبي عليه‌السلام ، فقال إِبراهيم وأبو حنيفة ومحمد وزفر : هو ثمانية أرطال بالكوفي ؛ وقال سفيان : هو ستة أرطال ، وقال أبو يوسف ومالك والشافعي : هو خمسة أرطال وثلث بالكوفي.</w:t>
      </w:r>
    </w:p>
    <w:p>
      <w:pPr>
        <w:pStyle w:val="BookText"/>
      </w:pPr>
      <w:r>
        <w:rPr>
          <w:rFonts w:ascii="Amiri" w:hAnsi="Amiri" w:eastAsia="Amiri" w:cs="Amiri"/>
          <w:lang w:bidi="ar-SA"/>
          <w:color w:val="111111"/>
          <w:sz w:val="28"/>
          <w:szCs w:val="28"/>
          <w:rtl/>
        </w:rPr>
        <w:t xml:space="preserve">والصاعُ : المطمئن من الأرض ، قال المسيب بن علس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مَرِحَتْ يداها للنجاء كأنما</w:t>
      </w:r>
    </w:p>
    <w:p>
      <w:pPr>
        <w:pStyle w:val="BookText"/>
      </w:pPr>
      <w:r>
        <w:rPr>
          <w:rFonts w:ascii="Amiri" w:hAnsi="Amiri" w:eastAsia="Amiri" w:cs="Amiri"/>
          <w:lang w:bidi="ar-SA"/>
          <w:color w:val="111111"/>
          <w:sz w:val="28"/>
          <w:szCs w:val="28"/>
          <w:rtl/>
        </w:rPr>
        <w:t xml:space="preserve">تكرُو بكفيّ لاعبٍ في صاع</w:t>
      </w:r>
    </w:p>
    <w:p>
      <w:pPr>
        <w:pStyle w:val="BookText"/>
      </w:pPr>
      <w:r>
        <w:rPr>
          <w:rFonts w:ascii="IRNazanin" w:hAnsi="IRNazanin" w:eastAsia="IRNazanin" w:cs="IRNazanin"/>
          <w:lang w:bidi="fa-IR"/>
          <w:color w:val="111111"/>
          <w:sz w:val="28"/>
          <w:szCs w:val="28"/>
          <w:rtl/>
        </w:rPr>
        <w:t xml:space="preserve">[شماره صفحه واقعی : 3853]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513" w:name="pg14450_182829"/>
    <w:bookmarkEnd w:id="513"/>
    <w:p>
      <w:pPr>
        <w:pStyle w:val="BookText"/>
      </w:pPr>
      <w:r>
        <w:rPr>
          <w:rFonts w:ascii="Amiri" w:hAnsi="Amiri" w:eastAsia="Amiri" w:cs="Amiri"/>
          <w:lang w:bidi="ar-SA"/>
          <w:color w:val="111111"/>
          <w:sz w:val="28"/>
          <w:szCs w:val="28"/>
          <w:rtl/>
        </w:rPr>
        <w:t xml:space="preserve">ويقال : الصاع أيضاً : حيث تَفْحَص النعامة من الأرض.</w:t>
      </w:r>
    </w:p>
    <w:p>
      <w:pPr>
        <w:pStyle w:val="BookText"/>
      </w:pPr>
      <w:r>
        <w:rPr>
          <w:rFonts w:ascii="IRNazanin" w:hAnsi="IRNazanin" w:eastAsia="IRNazanin" w:cs="IRNazanin"/>
          <w:lang w:bidi="fa-IR"/>
          <w:color w:val="111111"/>
          <w:sz w:val="28"/>
          <w:szCs w:val="28"/>
          <w:rtl/>
        </w:rPr>
        <w:t xml:space="preserve">ف</w:t>
      </w:r>
    </w:p>
    <w:p>
      <w:pPr>
        <w:pStyle w:val="Heading5"/>
      </w:pPr>
      <w:bookmarkStart w:id="3005" w:name="_Toc2323"/>
      <w:r>
        <w:t>الصاف</w:t>
      </w:r>
      <w:bookmarkEnd w:id="3005"/>
    </w:p>
    <w:p>
      <w:pPr>
        <w:pStyle w:val="BookText"/>
      </w:pPr>
      <w:r>
        <w:rPr>
          <w:rFonts w:ascii="Amiri" w:hAnsi="Amiri" w:eastAsia="Amiri" w:cs="Amiri"/>
          <w:lang w:bidi="ar-SA"/>
          <w:color w:val="111111"/>
          <w:sz w:val="28"/>
          <w:szCs w:val="28"/>
          <w:rtl/>
        </w:rPr>
        <w:t xml:space="preserve">[الصاف] : كبشٌ صاف : أي كثير الصوف.</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006" w:name="_Toc2324"/>
      <w:r>
        <w:t>الصابة</w:t>
      </w:r>
      <w:bookmarkEnd w:id="3006"/>
    </w:p>
    <w:p>
      <w:pPr>
        <w:pStyle w:val="BookText"/>
      </w:pPr>
      <w:r>
        <w:rPr>
          <w:rFonts w:ascii="Amiri" w:hAnsi="Amiri" w:eastAsia="Amiri" w:cs="Amiri"/>
          <w:lang w:bidi="ar-SA"/>
          <w:color w:val="111111"/>
          <w:sz w:val="28"/>
          <w:szCs w:val="28"/>
          <w:rtl/>
        </w:rPr>
        <w:t xml:space="preserve">[الصابة] : يقال : في عقل فلان صابة : أي كأن به جنوناً أصابه.</w:t>
      </w:r>
    </w:p>
    <w:p>
      <w:pPr>
        <w:pStyle w:val="BookText"/>
      </w:pPr>
      <w:r>
        <w:rPr>
          <w:rFonts w:ascii="IRNazanin" w:hAnsi="IRNazanin" w:eastAsia="IRNazanin" w:cs="IRNazanin"/>
          <w:lang w:bidi="fa-IR"/>
          <w:color w:val="111111"/>
          <w:sz w:val="28"/>
          <w:szCs w:val="28"/>
          <w:rtl/>
        </w:rPr>
        <w:t xml:space="preserve">ر</w:t>
      </w:r>
    </w:p>
    <w:p>
      <w:pPr>
        <w:pStyle w:val="Heading5"/>
      </w:pPr>
      <w:bookmarkStart w:id="3007" w:name="_Toc2325"/>
      <w:r>
        <w:t>الصارة</w:t>
      </w:r>
      <w:bookmarkEnd w:id="3007"/>
    </w:p>
    <w:p>
      <w:pPr>
        <w:pStyle w:val="BookText"/>
      </w:pPr>
      <w:r>
        <w:rPr>
          <w:rFonts w:ascii="Amiri" w:hAnsi="Amiri" w:eastAsia="Amiri" w:cs="Amiri"/>
          <w:lang w:bidi="ar-SA"/>
          <w:color w:val="111111"/>
          <w:sz w:val="28"/>
          <w:szCs w:val="28"/>
          <w:rtl/>
        </w:rPr>
        <w:t xml:space="preserve">[الصارة] : يقال : الصارة : أرض ذات شجر.</w:t>
      </w:r>
    </w:p>
    <w:p>
      <w:pPr>
        <w:pStyle w:val="BookText"/>
      </w:pPr>
      <w:r>
        <w:rPr>
          <w:rFonts w:ascii="Amiri" w:hAnsi="Amiri" w:eastAsia="Amiri" w:cs="Amiri"/>
          <w:lang w:bidi="ar-SA"/>
          <w:color w:val="111111"/>
          <w:sz w:val="28"/>
          <w:szCs w:val="28"/>
          <w:rtl/>
        </w:rPr>
        <w:t xml:space="preserve">وصارة : اسم جبل.</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008" w:name="_Toc2326"/>
      <w:r>
        <w:t>الصُّوَر</w:t>
      </w:r>
      <w:bookmarkEnd w:id="3008"/>
    </w:p>
    <w:p>
      <w:pPr>
        <w:pStyle w:val="BookText"/>
      </w:pPr>
      <w:r>
        <w:rPr>
          <w:rFonts w:ascii="Amiri" w:hAnsi="Amiri" w:eastAsia="Amiri" w:cs="Amiri"/>
          <w:lang w:bidi="ar-SA"/>
          <w:color w:val="111111"/>
          <w:sz w:val="28"/>
          <w:szCs w:val="28"/>
          <w:rtl/>
        </w:rPr>
        <w:t xml:space="preserve">[الصُّوَر] : جمع : صورة ، قال الله تعالى : ( فَأَحْسَنَ صُوَرَكُمْ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w:t>
      </w:r>
    </w:p>
    <w:p>
      <w:pPr>
        <w:pStyle w:val="Heading5"/>
      </w:pPr>
      <w:bookmarkStart w:id="3009" w:name="_Toc2327"/>
      <w:r>
        <w:t>الصُّوى</w:t>
      </w:r>
      <w:bookmarkEnd w:id="3009"/>
    </w:p>
    <w:p>
      <w:pPr>
        <w:pStyle w:val="BookText"/>
      </w:pPr>
      <w:r>
        <w:rPr>
          <w:rFonts w:ascii="Amiri" w:hAnsi="Amiri" w:eastAsia="Amiri" w:cs="Amiri"/>
          <w:lang w:bidi="ar-SA"/>
          <w:color w:val="111111"/>
          <w:sz w:val="28"/>
          <w:szCs w:val="28"/>
          <w:rtl/>
        </w:rPr>
        <w:t xml:space="preserve">[الصُّوى] : جمع : صُوَةٍ ، وهي الأعلام المنصوبة في الفيافي المجهولة ، وفي حديث </w:t>
      </w:r>
      <w:r>
        <w:rPr>
          <w:rStyle w:val="FootnoteReference"/>
        </w:rPr>
        <w:footnoteReference w:id="1357"/>
      </w:r>
      <w:r>
        <w:rPr>
          <w:rFonts w:ascii="Amiri" w:hAnsi="Amiri" w:eastAsia="Amiri" w:cs="Amiri"/>
          <w:lang w:bidi="ar-SA"/>
          <w:color w:val="111111"/>
          <w:sz w:val="28"/>
          <w:szCs w:val="28"/>
          <w:rtl/>
        </w:rPr>
        <w:t xml:space="preserve">أبي هريرة : « إِن للإِسلام صوىً ومناراً كمنار الطريق ». قال أبو النجم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 طريقِ الرُّقَقِ القوافلِ</w:t>
      </w:r>
    </w:p>
    <w:p>
      <w:pPr>
        <w:pStyle w:val="BookText"/>
      </w:pPr>
      <w:r>
        <w:rPr>
          <w:rFonts w:ascii="Amiri" w:hAnsi="Amiri" w:eastAsia="Amiri" w:cs="Amiri"/>
          <w:lang w:bidi="ar-SA"/>
          <w:color w:val="111111"/>
          <w:sz w:val="28"/>
          <w:szCs w:val="28"/>
          <w:rtl/>
        </w:rPr>
        <w:t xml:space="preserve">وبين أميالِ الصُّوى المَواملِ</w:t>
      </w:r>
    </w:p>
    <w:p>
      <w:pPr>
        <w:pStyle w:val="BookText"/>
      </w:pPr>
      <w:r>
        <w:rPr>
          <w:rFonts w:ascii="IRNazanin" w:hAnsi="IRNazanin" w:eastAsia="IRNazanin" w:cs="IRNazanin"/>
          <w:lang w:bidi="fa-IR"/>
          <w:color w:val="111111"/>
          <w:sz w:val="28"/>
          <w:szCs w:val="28"/>
          <w:rtl/>
        </w:rPr>
        <w:t xml:space="preserve">[شماره صفحه واقعی : 3854]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514" w:name="pg14450_182830"/>
    <w:bookmarkEnd w:id="514"/>
    <w:p>
      <w:pPr>
        <w:pStyle w:val="BookText"/>
      </w:pPr>
      <w:r>
        <w:rPr>
          <w:rFonts w:ascii="Amiri" w:hAnsi="Amiri" w:eastAsia="Amiri" w:cs="Amiri"/>
          <w:lang w:bidi="ar-SA"/>
          <w:color w:val="111111"/>
          <w:sz w:val="28"/>
          <w:szCs w:val="28"/>
          <w:rtl/>
        </w:rPr>
        <w:t xml:space="preserve">و [ فِعَل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010" w:name="_Toc2328"/>
      <w:r>
        <w:t>الصِّوَر</w:t>
      </w:r>
      <w:bookmarkEnd w:id="3010"/>
    </w:p>
    <w:p>
      <w:pPr>
        <w:pStyle w:val="BookText"/>
      </w:pPr>
      <w:r>
        <w:rPr>
          <w:rFonts w:ascii="Amiri" w:hAnsi="Amiri" w:eastAsia="Amiri" w:cs="Amiri"/>
          <w:lang w:bidi="ar-SA"/>
          <w:color w:val="111111"/>
          <w:sz w:val="28"/>
          <w:szCs w:val="28"/>
          <w:rtl/>
        </w:rPr>
        <w:t xml:space="preserve">[الصِّوَر] : لغة في الصُّوَر ، وعلى هذه اللغة أنشد بعضهم هذا البيت </w:t>
      </w:r>
      <w:r>
        <w:rPr>
          <w:rStyle w:val="FootnoteReference"/>
        </w:rPr>
        <w:footnoteReference w:id="1359"/>
      </w:r>
    </w:p>
    <w:p>
      <w:pPr>
        <w:pStyle w:val="BookText"/>
      </w:pPr>
      <w:r>
        <w:rPr>
          <w:rFonts w:ascii="Amiri" w:hAnsi="Amiri" w:eastAsia="Amiri" w:cs="Amiri"/>
          <w:lang w:bidi="ar-SA"/>
          <w:color w:val="111111"/>
          <w:sz w:val="28"/>
          <w:szCs w:val="28"/>
          <w:rtl/>
        </w:rPr>
        <w:t xml:space="preserve">اشبهنه النظرة الأولى وبهجته</w:t>
      </w:r>
    </w:p>
    <w:p>
      <w:pPr>
        <w:pStyle w:val="BookText"/>
      </w:pPr>
      <w:r>
        <w:rPr>
          <w:rFonts w:ascii="Amiri" w:hAnsi="Amiri" w:eastAsia="Amiri" w:cs="Amiri"/>
          <w:lang w:bidi="ar-SA"/>
          <w:color w:val="111111"/>
          <w:sz w:val="28"/>
          <w:szCs w:val="28"/>
          <w:rtl/>
        </w:rPr>
        <w:t xml:space="preserve">وهن أحسن منه يعدما صورا</w:t>
      </w:r>
    </w:p>
    <w:p>
      <w:pPr>
        <w:pStyle w:val="BookText"/>
      </w:pPr>
      <w:r>
        <w:rPr>
          <w:rFonts w:ascii="Amiri" w:hAnsi="Amiri" w:eastAsia="Amiri" w:cs="Amiri"/>
          <w:lang w:bidi="ar-SA"/>
          <w:color w:val="111111"/>
          <w:sz w:val="28"/>
          <w:szCs w:val="28"/>
          <w:rtl/>
        </w:rPr>
        <w:t xml:space="preserve">قال محققه : « وفي المخصص ومعجم البلدان والصحاح واللسان والتاج ( صور ) رواية جيدة للبيت » - وذكر رواية المؤلف هنا.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أشبهْنَ من بقرِ الخَلْصاء أعينها</w:t>
      </w:r>
    </w:p>
    <w:p>
      <w:pPr>
        <w:pStyle w:val="BookText"/>
      </w:pPr>
      <w:r>
        <w:rPr>
          <w:rFonts w:ascii="Amiri" w:hAnsi="Amiri" w:eastAsia="Amiri" w:cs="Amiri"/>
          <w:lang w:bidi="ar-SA"/>
          <w:color w:val="111111"/>
          <w:sz w:val="28"/>
          <w:szCs w:val="28"/>
          <w:rtl/>
        </w:rPr>
        <w:t xml:space="preserve">وهُنَّ أحسنُ من صِيرانةِ صِورا</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3011" w:name="_Toc2329"/>
      <w:r>
        <w:t>مَصامُ</w:t>
      </w:r>
      <w:bookmarkEnd w:id="3011"/>
    </w:p>
    <w:p>
      <w:pPr>
        <w:pStyle w:val="BookText"/>
      </w:pPr>
      <w:r>
        <w:rPr>
          <w:rFonts w:ascii="Amiri" w:hAnsi="Amiri" w:eastAsia="Amiri" w:cs="Amiri"/>
          <w:lang w:bidi="ar-SA"/>
          <w:color w:val="111111"/>
          <w:sz w:val="28"/>
          <w:szCs w:val="28"/>
          <w:rtl/>
        </w:rPr>
        <w:t xml:space="preserve">[مَصامُ] ، الفرس ومصامَتُه ، بالهاء : موقفه ومقامه.</w:t>
      </w:r>
    </w:p>
    <w:p>
      <w:pPr>
        <w:pStyle w:val="BookText"/>
      </w:pPr>
      <w:r>
        <w:rPr>
          <w:rFonts w:ascii="Amiri" w:hAnsi="Amiri" w:eastAsia="Amiri" w:cs="Amiri"/>
          <w:lang w:bidi="ar-SA"/>
          <w:color w:val="111111"/>
          <w:sz w:val="28"/>
          <w:szCs w:val="28"/>
          <w:rtl/>
        </w:rPr>
        <w:t xml:space="preserve">و [ مَفْعُل ] ، بضم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012" w:name="_Toc2330"/>
      <w:r>
        <w:t>المَصُوبة</w:t>
      </w:r>
      <w:bookmarkEnd w:id="3012"/>
    </w:p>
    <w:p>
      <w:pPr>
        <w:pStyle w:val="BookText"/>
      </w:pPr>
      <w:r>
        <w:rPr>
          <w:rFonts w:ascii="Amiri" w:hAnsi="Amiri" w:eastAsia="Amiri" w:cs="Amiri"/>
          <w:lang w:bidi="ar-SA"/>
          <w:color w:val="111111"/>
          <w:sz w:val="28"/>
          <w:szCs w:val="28"/>
          <w:rtl/>
        </w:rPr>
        <w:t xml:space="preserve">[المَصُوبة] : المصيبة.</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ل</w:t>
      </w:r>
    </w:p>
    <w:p>
      <w:pPr>
        <w:pStyle w:val="Heading5"/>
      </w:pPr>
      <w:bookmarkStart w:id="3013" w:name="_Toc2331"/>
      <w:r>
        <w:t>المِصْوَل</w:t>
      </w:r>
      <w:bookmarkEnd w:id="3013"/>
    </w:p>
    <w:p>
      <w:pPr>
        <w:pStyle w:val="BookText"/>
      </w:pPr>
      <w:r>
        <w:rPr>
          <w:rFonts w:ascii="Amiri" w:hAnsi="Amiri" w:eastAsia="Amiri" w:cs="Amiri"/>
          <w:lang w:bidi="ar-SA"/>
          <w:color w:val="111111"/>
          <w:sz w:val="28"/>
          <w:szCs w:val="28"/>
          <w:rtl/>
        </w:rPr>
        <w:t xml:space="preserve">[المِصْوَل] : شيء يُنقع فيه الحنظل لتذهب مرارته.</w:t>
      </w:r>
    </w:p>
    <w:p>
      <w:pPr>
        <w:pStyle w:val="BookText"/>
      </w:pPr>
      <w:r>
        <w:rPr>
          <w:rFonts w:ascii="Amiri" w:hAnsi="Amiri" w:eastAsia="Amiri" w:cs="Amiri"/>
          <w:lang w:bidi="ar-SA"/>
          <w:color w:val="111111"/>
          <w:sz w:val="28"/>
          <w:szCs w:val="28"/>
          <w:rtl/>
        </w:rPr>
        <w:t xml:space="preserve">فَعّال ، بالفتح وتشديد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014" w:name="_Toc2332"/>
      <w:r>
        <w:t>الصَّوّار</w:t>
      </w:r>
      <w:bookmarkEnd w:id="3014"/>
    </w:p>
    <w:p>
      <w:pPr>
        <w:pStyle w:val="BookText"/>
      </w:pPr>
      <w:r>
        <w:rPr>
          <w:rFonts w:ascii="Amiri" w:hAnsi="Amiri" w:eastAsia="Amiri" w:cs="Amiri"/>
          <w:lang w:bidi="ar-SA"/>
          <w:color w:val="111111"/>
          <w:sz w:val="28"/>
          <w:szCs w:val="28"/>
          <w:rtl/>
        </w:rPr>
        <w:t xml:space="preserve">[الصَّوّار] بن عبد شمس : اسم ملك من ملوك حمير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3855]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15" w:name="pg14450_182831"/>
    <w:bookmarkEnd w:id="515"/>
    <w:p>
      <w:pPr>
        <w:pStyle w:val="BookText"/>
      </w:pPr>
      <w:r>
        <w:rPr>
          <w:rFonts w:ascii="IRNazanin" w:hAnsi="IRNazanin" w:eastAsia="IRNazanin" w:cs="IRNazanin"/>
          <w:lang w:bidi="fa-IR"/>
          <w:color w:val="111111"/>
          <w:sz w:val="28"/>
          <w:szCs w:val="28"/>
          <w:rtl/>
        </w:rPr>
        <w:t xml:space="preserve">ن</w:t>
      </w:r>
    </w:p>
    <w:p>
      <w:pPr>
        <w:pStyle w:val="Heading5"/>
      </w:pPr>
      <w:bookmarkStart w:id="3015" w:name="_Toc2333"/>
      <w:r>
        <w:t>الصَّوّان</w:t>
      </w:r>
      <w:bookmarkEnd w:id="3015"/>
    </w:p>
    <w:p>
      <w:pPr>
        <w:pStyle w:val="BookText"/>
      </w:pPr>
      <w:r>
        <w:rPr>
          <w:rFonts w:ascii="Amiri" w:hAnsi="Amiri" w:eastAsia="Amiri" w:cs="Amiri"/>
          <w:lang w:bidi="ar-SA"/>
          <w:color w:val="111111"/>
          <w:sz w:val="28"/>
          <w:szCs w:val="28"/>
          <w:rtl/>
        </w:rPr>
        <w:t xml:space="preserve">[الصَّوّان] : الحجارة الصُّلْبة ، الواحدة : صَوّانة بالهاء ، قال : </w:t>
      </w:r>
      <w:r>
        <w:rPr>
          <w:rStyle w:val="FootnoteReference"/>
        </w:rPr>
        <w:footnoteReference w:id="1361"/>
      </w:r>
    </w:p>
    <w:p>
      <w:pPr>
        <w:pStyle w:val="BookText"/>
      </w:pPr>
      <w:r>
        <w:rPr>
          <w:rFonts w:ascii="Amiri" w:hAnsi="Amiri" w:eastAsia="Amiri" w:cs="Amiri"/>
          <w:lang w:bidi="ar-SA"/>
          <w:color w:val="111111"/>
          <w:sz w:val="28"/>
          <w:szCs w:val="28"/>
          <w:rtl/>
        </w:rPr>
        <w:t xml:space="preserve">تتقي المَرْوَ وصَوّان الحصى</w:t>
      </w:r>
    </w:p>
    <w:p>
      <w:pPr>
        <w:pStyle w:val="BookText"/>
      </w:pPr>
      <w:r>
        <w:rPr>
          <w:rFonts w:ascii="Amiri" w:hAnsi="Amiri" w:eastAsia="Amiri" w:cs="Amiri"/>
          <w:lang w:bidi="ar-SA"/>
          <w:color w:val="111111"/>
          <w:sz w:val="28"/>
          <w:szCs w:val="28"/>
          <w:rtl/>
        </w:rPr>
        <w:t xml:space="preserve">بوقاحٍ بحمرٍ غيرِ مَعِرّ</w:t>
      </w:r>
    </w:p>
    <w:p>
      <w:pPr>
        <w:pStyle w:val="BookText"/>
      </w:pPr>
      <w:r>
        <w:rPr>
          <w:rFonts w:ascii="Amiri" w:hAnsi="Amiri" w:eastAsia="Amiri" w:cs="Amiri"/>
          <w:lang w:bidi="ar-SA"/>
          <w:color w:val="111111"/>
          <w:sz w:val="28"/>
          <w:szCs w:val="28"/>
          <w:rtl/>
        </w:rPr>
        <w:t xml:space="preserve">فَعَال ، بالفتح والتخفيف</w:t>
      </w:r>
    </w:p>
    <w:p>
      <w:pPr>
        <w:pStyle w:val="BookText"/>
      </w:pPr>
      <w:r>
        <w:rPr>
          <w:rFonts w:ascii="IRNazanin" w:hAnsi="IRNazanin" w:eastAsia="IRNazanin" w:cs="IRNazanin"/>
          <w:lang w:bidi="fa-IR"/>
          <w:color w:val="111111"/>
          <w:sz w:val="28"/>
          <w:szCs w:val="28"/>
          <w:rtl/>
        </w:rPr>
        <w:t xml:space="preserve">ب</w:t>
      </w:r>
    </w:p>
    <w:p>
      <w:pPr>
        <w:pStyle w:val="Heading5"/>
      </w:pPr>
      <w:bookmarkStart w:id="3016" w:name="_Toc2334"/>
      <w:r>
        <w:t>الصواب</w:t>
      </w:r>
      <w:bookmarkEnd w:id="3016"/>
    </w:p>
    <w:p>
      <w:pPr>
        <w:pStyle w:val="BookText"/>
      </w:pPr>
      <w:r>
        <w:rPr>
          <w:rFonts w:ascii="Amiri" w:hAnsi="Amiri" w:eastAsia="Amiri" w:cs="Amiri"/>
          <w:lang w:bidi="ar-SA"/>
          <w:color w:val="111111"/>
          <w:sz w:val="28"/>
          <w:szCs w:val="28"/>
          <w:rtl/>
        </w:rPr>
        <w:t xml:space="preserve">[الصواب] : الاسم من أصاب في القول والفعل ، قال الله تعالى : ( وَقالَ صَواباً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 فُعال ] بضم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3017" w:name="_Toc2335"/>
      <w:r>
        <w:t>الصُّواح</w:t>
      </w:r>
      <w:bookmarkEnd w:id="3017"/>
    </w:p>
    <w:p>
      <w:pPr>
        <w:pStyle w:val="BookText"/>
      </w:pPr>
      <w:r>
        <w:rPr>
          <w:rFonts w:ascii="Amiri" w:hAnsi="Amiri" w:eastAsia="Amiri" w:cs="Amiri"/>
          <w:lang w:bidi="ar-SA"/>
          <w:color w:val="111111"/>
          <w:sz w:val="28"/>
          <w:szCs w:val="28"/>
          <w:rtl/>
        </w:rPr>
        <w:t xml:space="preserve">[الصُّواح] : يقال : إِن الصُّواح : عَرَق الخيل خاصة ، قال : </w:t>
      </w:r>
      <w:r>
        <w:rPr>
          <w:rStyle w:val="FootnoteReference"/>
        </w:rPr>
        <w:footnoteReference w:id="1363"/>
      </w:r>
    </w:p>
    <w:p>
      <w:pPr>
        <w:pStyle w:val="BookText"/>
      </w:pPr>
      <w:r>
        <w:rPr>
          <w:rFonts w:ascii="Amiri" w:hAnsi="Amiri" w:eastAsia="Amiri" w:cs="Amiri"/>
          <w:lang w:bidi="ar-SA"/>
          <w:color w:val="111111"/>
          <w:sz w:val="28"/>
          <w:szCs w:val="28"/>
          <w:rtl/>
        </w:rPr>
        <w:t xml:space="preserve">جلينا الخيلَ دامية كُلاها</w:t>
      </w:r>
    </w:p>
    <w:p>
      <w:pPr>
        <w:pStyle w:val="BookText"/>
      </w:pPr>
      <w:r>
        <w:rPr>
          <w:rFonts w:ascii="Amiri" w:hAnsi="Amiri" w:eastAsia="Amiri" w:cs="Amiri"/>
          <w:lang w:bidi="ar-SA"/>
          <w:color w:val="111111"/>
          <w:sz w:val="28"/>
          <w:szCs w:val="28"/>
          <w:rtl/>
        </w:rPr>
        <w:t xml:space="preserve">يُشَنَّ على سنابكها الصُّواحُ</w:t>
      </w:r>
    </w:p>
    <w:p>
      <w:pPr>
        <w:pStyle w:val="BookText"/>
      </w:pPr>
      <w:r>
        <w:rPr>
          <w:rFonts w:ascii="IRNazanin" w:hAnsi="IRNazanin" w:eastAsia="IRNazanin" w:cs="IRNazanin"/>
          <w:lang w:bidi="fa-IR"/>
          <w:color w:val="111111"/>
          <w:sz w:val="28"/>
          <w:szCs w:val="28"/>
          <w:rtl/>
        </w:rPr>
        <w:t xml:space="preserve">ر</w:t>
      </w:r>
    </w:p>
    <w:p>
      <w:pPr>
        <w:pStyle w:val="Heading5"/>
      </w:pPr>
      <w:bookmarkStart w:id="3018" w:name="_Toc2336"/>
      <w:r>
        <w:t>الصُّوار</w:t>
      </w:r>
      <w:bookmarkEnd w:id="3018"/>
    </w:p>
    <w:p>
      <w:pPr>
        <w:pStyle w:val="BookText"/>
      </w:pPr>
      <w:r>
        <w:rPr>
          <w:rFonts w:ascii="Amiri" w:hAnsi="Amiri" w:eastAsia="Amiri" w:cs="Amiri"/>
          <w:lang w:bidi="ar-SA"/>
          <w:color w:val="111111"/>
          <w:sz w:val="28"/>
          <w:szCs w:val="28"/>
          <w:rtl/>
        </w:rPr>
        <w:t xml:space="preserve">[الصُّوار] : لغة في الصَّوار.</w:t>
      </w:r>
    </w:p>
    <w:p>
      <w:pPr>
        <w:pStyle w:val="BookText"/>
      </w:pPr>
      <w:r>
        <w:rPr>
          <w:rFonts w:ascii="IRNazanin" w:hAnsi="IRNazanin" w:eastAsia="IRNazanin" w:cs="IRNazanin"/>
          <w:lang w:bidi="fa-IR"/>
          <w:color w:val="111111"/>
          <w:sz w:val="28"/>
          <w:szCs w:val="28"/>
          <w:rtl/>
        </w:rPr>
        <w:t xml:space="preserve">ع</w:t>
      </w:r>
    </w:p>
    <w:p>
      <w:pPr>
        <w:pStyle w:val="Heading5"/>
      </w:pPr>
      <w:bookmarkStart w:id="3019" w:name="_Toc2337"/>
      <w:r>
        <w:t>الصُّواع</w:t>
      </w:r>
      <w:bookmarkEnd w:id="3019"/>
    </w:p>
    <w:p>
      <w:pPr>
        <w:pStyle w:val="BookText"/>
      </w:pPr>
      <w:r>
        <w:rPr>
          <w:rFonts w:ascii="Amiri" w:hAnsi="Amiri" w:eastAsia="Amiri" w:cs="Amiri"/>
          <w:lang w:bidi="ar-SA"/>
          <w:color w:val="111111"/>
          <w:sz w:val="28"/>
          <w:szCs w:val="28"/>
          <w:rtl/>
        </w:rPr>
        <w:t xml:space="preserve">[الصُّواع] : إِناءٌ يُشرب فيه ؛ قال الله تعالى : ( قالُوا نَفْقِدُ صُواعَ الْمَلِكِ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عباس : الصُّواع : كل إِناءٍ يُشرب فيه.</w:t>
      </w:r>
    </w:p>
    <w:p>
      <w:pPr>
        <w:pStyle w:val="BookText"/>
      </w:pPr>
      <w:r>
        <w:rPr>
          <w:rFonts w:ascii="Amiri" w:hAnsi="Amiri" w:eastAsia="Amiri" w:cs="Amiri"/>
          <w:lang w:bidi="ar-SA"/>
          <w:color w:val="111111"/>
          <w:sz w:val="28"/>
          <w:szCs w:val="28"/>
          <w:rtl/>
        </w:rPr>
        <w:t xml:space="preserve">قال الزَّجّاج : الصُّواع والصاع : واحد يذكّر ويؤنث.</w:t>
      </w:r>
    </w:p>
    <w:p>
      <w:pPr>
        <w:pStyle w:val="BookText"/>
      </w:pPr>
      <w:r>
        <w:rPr>
          <w:rFonts w:ascii="IRNazanin" w:hAnsi="IRNazanin" w:eastAsia="IRNazanin" w:cs="IRNazanin"/>
          <w:lang w:bidi="fa-IR"/>
          <w:color w:val="111111"/>
          <w:sz w:val="28"/>
          <w:szCs w:val="28"/>
          <w:rtl/>
        </w:rPr>
        <w:t xml:space="preserve">ن</w:t>
      </w:r>
    </w:p>
    <w:p>
      <w:pPr>
        <w:pStyle w:val="Heading5"/>
      </w:pPr>
      <w:bookmarkStart w:id="3020" w:name="_Toc2338"/>
      <w:r>
        <w:t>الصُّوّان</w:t>
      </w:r>
      <w:bookmarkEnd w:id="3020"/>
    </w:p>
    <w:p>
      <w:pPr>
        <w:pStyle w:val="BookText"/>
      </w:pPr>
      <w:r>
        <w:rPr>
          <w:rFonts w:ascii="Amiri" w:hAnsi="Amiri" w:eastAsia="Amiri" w:cs="Amiri"/>
          <w:lang w:bidi="ar-SA"/>
          <w:color w:val="111111"/>
          <w:sz w:val="28"/>
          <w:szCs w:val="28"/>
          <w:rtl/>
        </w:rPr>
        <w:t xml:space="preserve">[الصُّوّان] : لغةٌ في الصِّوان الذي يُصان فيه المتاع.</w:t>
      </w:r>
    </w:p>
    <w:p>
      <w:pPr>
        <w:pStyle w:val="BookText"/>
      </w:pPr>
      <w:r>
        <w:rPr>
          <w:rFonts w:ascii="IRNazanin" w:hAnsi="IRNazanin" w:eastAsia="IRNazanin" w:cs="IRNazanin"/>
          <w:lang w:bidi="fa-IR"/>
          <w:color w:val="111111"/>
          <w:sz w:val="28"/>
          <w:szCs w:val="28"/>
          <w:rtl/>
        </w:rPr>
        <w:t xml:space="preserve">[شماره صفحه واقعی : 3856]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516" w:name="pg14450_182832"/>
    <w:bookmarkEnd w:id="516"/>
    <w:p>
      <w:pPr>
        <w:pStyle w:val="BookText"/>
      </w:pPr>
      <w:r>
        <w:rPr>
          <w:rFonts w:ascii="Amiri" w:hAnsi="Amiri" w:eastAsia="Amiri" w:cs="Amiri"/>
          <w:lang w:bidi="ar-SA"/>
          <w:color w:val="111111"/>
          <w:sz w:val="28"/>
          <w:szCs w:val="28"/>
          <w:rtl/>
        </w:rPr>
        <w:t xml:space="preserve">و [ فُعَالة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3021" w:name="_Toc2339"/>
      <w:r>
        <w:t>الصُّواحة</w:t>
      </w:r>
      <w:bookmarkEnd w:id="3021"/>
    </w:p>
    <w:p>
      <w:pPr>
        <w:pStyle w:val="BookText"/>
      </w:pPr>
      <w:r>
        <w:rPr>
          <w:rFonts w:ascii="Amiri" w:hAnsi="Amiri" w:eastAsia="Amiri" w:cs="Amiri"/>
          <w:lang w:bidi="ar-SA"/>
          <w:color w:val="111111"/>
          <w:sz w:val="28"/>
          <w:szCs w:val="28"/>
          <w:rtl/>
        </w:rPr>
        <w:t xml:space="preserve">[الصُّواحة] : ما يبقى من الشَّعر إِذا تصوّح.</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3022" w:name="_Toc2340"/>
      <w:r>
        <w:t>الصَّوار</w:t>
      </w:r>
      <w:bookmarkEnd w:id="3022"/>
    </w:p>
    <w:p>
      <w:pPr>
        <w:pStyle w:val="BookText"/>
      </w:pPr>
      <w:r>
        <w:rPr>
          <w:rFonts w:ascii="Amiri" w:hAnsi="Amiri" w:eastAsia="Amiri" w:cs="Amiri"/>
          <w:lang w:bidi="ar-SA"/>
          <w:color w:val="111111"/>
          <w:sz w:val="28"/>
          <w:szCs w:val="28"/>
          <w:rtl/>
        </w:rPr>
        <w:t xml:space="preserve">[الصَّوار] : القطيع من البقر.</w:t>
      </w:r>
    </w:p>
    <w:p>
      <w:pPr>
        <w:pStyle w:val="BookText"/>
      </w:pPr>
      <w:r>
        <w:rPr>
          <w:rFonts w:ascii="Amiri" w:hAnsi="Amiri" w:eastAsia="Amiri" w:cs="Amiri"/>
          <w:lang w:bidi="ar-SA"/>
          <w:color w:val="111111"/>
          <w:sz w:val="28"/>
          <w:szCs w:val="28"/>
          <w:rtl/>
        </w:rPr>
        <w:t xml:space="preserve">والصِّوار : القليل من المِسْك ، والجميع : أصورة.</w:t>
      </w:r>
    </w:p>
    <w:p>
      <w:pPr>
        <w:pStyle w:val="BookText"/>
      </w:pPr>
      <w:r>
        <w:rPr>
          <w:rFonts w:ascii="Amiri" w:hAnsi="Amiri" w:eastAsia="Amiri" w:cs="Amiri"/>
          <w:lang w:bidi="ar-SA"/>
          <w:color w:val="111111"/>
          <w:sz w:val="28"/>
          <w:szCs w:val="28"/>
          <w:rtl/>
        </w:rPr>
        <w:t xml:space="preserve">وقيل : الصِّوار : وعاء المسك ، قال </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لاح الصُّوار ذكرتُ ليلى</w:t>
      </w:r>
    </w:p>
    <w:p>
      <w:pPr>
        <w:pStyle w:val="BookText"/>
      </w:pPr>
      <w:r>
        <w:rPr>
          <w:rFonts w:ascii="Amiri" w:hAnsi="Amiri" w:eastAsia="Amiri" w:cs="Amiri"/>
          <w:lang w:bidi="ar-SA"/>
          <w:color w:val="111111"/>
          <w:sz w:val="28"/>
          <w:szCs w:val="28"/>
          <w:rtl/>
        </w:rPr>
        <w:t xml:space="preserve">وأذكرها إِذا نَفَحَ الصِّوارُ</w:t>
      </w:r>
    </w:p>
    <w:p>
      <w:pPr>
        <w:pStyle w:val="BookText"/>
      </w:pPr>
      <w:r>
        <w:rPr>
          <w:rFonts w:ascii="IRNazanin" w:hAnsi="IRNazanin" w:eastAsia="IRNazanin" w:cs="IRNazanin"/>
          <w:lang w:bidi="fa-IR"/>
          <w:color w:val="111111"/>
          <w:sz w:val="28"/>
          <w:szCs w:val="28"/>
          <w:rtl/>
        </w:rPr>
        <w:t xml:space="preserve">ن</w:t>
      </w:r>
    </w:p>
    <w:p>
      <w:pPr>
        <w:pStyle w:val="Heading5"/>
      </w:pPr>
      <w:bookmarkStart w:id="3023" w:name="_Toc2341"/>
      <w:r>
        <w:t>الصِّوان</w:t>
      </w:r>
      <w:bookmarkEnd w:id="3023"/>
    </w:p>
    <w:p>
      <w:pPr>
        <w:pStyle w:val="BookText"/>
      </w:pPr>
      <w:r>
        <w:rPr>
          <w:rFonts w:ascii="Amiri" w:hAnsi="Amiri" w:eastAsia="Amiri" w:cs="Amiri"/>
          <w:lang w:bidi="ar-SA"/>
          <w:color w:val="111111"/>
          <w:sz w:val="28"/>
          <w:szCs w:val="28"/>
          <w:rtl/>
        </w:rPr>
        <w:t xml:space="preserve">[الصِّوان] : صِوان الثوب والمتاع : ما يُصان فيه.</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3024" w:name="_Toc2342"/>
      <w:r>
        <w:t>الصَّوْمان</w:t>
      </w:r>
      <w:bookmarkEnd w:id="3024"/>
    </w:p>
    <w:p>
      <w:pPr>
        <w:pStyle w:val="BookText"/>
      </w:pPr>
      <w:r>
        <w:rPr>
          <w:rFonts w:ascii="Amiri" w:hAnsi="Amiri" w:eastAsia="Amiri" w:cs="Amiri"/>
          <w:lang w:bidi="ar-SA"/>
          <w:color w:val="111111"/>
          <w:sz w:val="28"/>
          <w:szCs w:val="28"/>
          <w:rtl/>
        </w:rPr>
        <w:t xml:space="preserve">[الصَّوْمان] : رجلٌ صَوْمان : أي صائم.</w:t>
      </w:r>
    </w:p>
    <w:p>
      <w:pPr>
        <w:pStyle w:val="BookText"/>
      </w:pPr>
      <w:r>
        <w:rPr>
          <w:rFonts w:ascii="Amiri" w:hAnsi="Amiri" w:eastAsia="Amiri" w:cs="Amiri"/>
          <w:lang w:bidi="ar-SA"/>
          <w:color w:val="111111"/>
          <w:sz w:val="28"/>
          <w:szCs w:val="28"/>
          <w:rtl/>
        </w:rPr>
        <w:t xml:space="preserve">و [ فُعْلان ] ، بضم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3025" w:name="_Toc2343"/>
      <w:r>
        <w:t>صَوْحان</w:t>
      </w:r>
      <w:bookmarkEnd w:id="3025"/>
    </w:p>
    <w:p>
      <w:pPr>
        <w:pStyle w:val="BookText"/>
      </w:pPr>
      <w:r>
        <w:rPr>
          <w:rFonts w:ascii="Amiri" w:hAnsi="Amiri" w:eastAsia="Amiri" w:cs="Amiri"/>
          <w:lang w:bidi="ar-SA"/>
          <w:color w:val="111111"/>
          <w:sz w:val="28"/>
          <w:szCs w:val="28"/>
          <w:rtl/>
        </w:rPr>
        <w:t xml:space="preserve">[صَوْحان] : من أسماء الرجال.</w:t>
      </w:r>
    </w:p>
    <w:p>
      <w:pPr>
        <w:pStyle w:val="BookText"/>
      </w:pPr>
      <w:r>
        <w:rPr>
          <w:rFonts w:ascii="IRNazanin" w:hAnsi="IRNazanin" w:eastAsia="IRNazanin" w:cs="IRNazanin"/>
          <w:lang w:bidi="fa-IR"/>
          <w:color w:val="111111"/>
          <w:sz w:val="28"/>
          <w:szCs w:val="28"/>
          <w:rtl/>
        </w:rPr>
        <w:t xml:space="preserve">ف</w:t>
      </w:r>
    </w:p>
    <w:p>
      <w:pPr>
        <w:pStyle w:val="Heading5"/>
      </w:pPr>
      <w:bookmarkStart w:id="3026" w:name="_Toc2344"/>
      <w:r>
        <w:t>صُوْفان</w:t>
      </w:r>
      <w:bookmarkEnd w:id="3026"/>
    </w:p>
    <w:p>
      <w:pPr>
        <w:pStyle w:val="BookText"/>
      </w:pPr>
      <w:r>
        <w:rPr>
          <w:rFonts w:ascii="Amiri" w:hAnsi="Amiri" w:eastAsia="Amiri" w:cs="Amiri"/>
          <w:lang w:bidi="ar-SA"/>
          <w:color w:val="111111"/>
          <w:sz w:val="28"/>
          <w:szCs w:val="28"/>
          <w:rtl/>
        </w:rPr>
        <w:t xml:space="preserve">[صُوْفان] : قومٌ من قبائل شتّى تَجَمّعوا في الجاهلية ، يخدمون الكعبة ، ويجيزون الحاج </w:t>
      </w:r>
      <w:r>
        <w:rPr>
          <w:rStyle w:val="FootnoteReference"/>
        </w:rPr>
        <w:footnoteReference w:id="136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3857]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17" w:name="pg14450_182833"/>
    <w:bookmarkEnd w:id="517"/>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367"/>
      </w:r>
    </w:p>
    <w:p>
      <w:pPr>
        <w:pStyle w:val="BookText"/>
      </w:pPr>
      <w:r>
        <w:rPr>
          <w:rFonts w:ascii="Amiri" w:hAnsi="Amiri" w:eastAsia="Amiri" w:cs="Amiri"/>
          <w:lang w:bidi="ar-SA"/>
          <w:color w:val="111111"/>
          <w:sz w:val="28"/>
          <w:szCs w:val="28"/>
          <w:rtl/>
        </w:rPr>
        <w:t xml:space="preserve">ولا يريمون في التعريف موقفهم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وبعده :</w:t>
      </w:r>
    </w:p>
    <w:p>
      <w:pPr>
        <w:pStyle w:val="BookText"/>
      </w:pPr>
      <w:r>
        <w:rPr>
          <w:rFonts w:ascii="IRNazanin" w:hAnsi="IRNazanin" w:eastAsia="IRNazanin" w:cs="IRNazanin"/>
          <w:lang w:bidi="fa-IR"/>
          <w:color w:val="111111"/>
          <w:sz w:val="28"/>
          <w:szCs w:val="28"/>
          <w:rtl/>
        </w:rPr>
        <w:t xml:space="preserve">مجداً بناه لنا قدماً أوائلنا</w:t>
      </w:r>
    </w:p>
    <w:p>
      <w:pPr>
        <w:pStyle w:val="BookText"/>
      </w:pPr>
      <w:r>
        <w:rPr>
          <w:rFonts w:ascii="IRNazanin" w:hAnsi="IRNazanin" w:eastAsia="IRNazanin" w:cs="IRNazanin"/>
          <w:lang w:bidi="fa-IR"/>
          <w:color w:val="111111"/>
          <w:sz w:val="28"/>
          <w:szCs w:val="28"/>
          <w:rtl/>
        </w:rPr>
        <w:t xml:space="preserve">وأورثوه طوال الدهر أخرانا</w:t>
      </w:r>
    </w:p>
    <w:p>
      <w:pPr>
        <w:pStyle w:val="BookText"/>
      </w:pPr>
      <w:r>
        <w:rPr>
          <w:rFonts w:ascii="Amiri" w:hAnsi="Amiri" w:eastAsia="Amiri" w:cs="Amiri"/>
          <w:lang w:bidi="ar-SA"/>
          <w:color w:val="111111"/>
          <w:sz w:val="28"/>
          <w:szCs w:val="28"/>
          <w:rtl/>
        </w:rPr>
        <w:t xml:space="preserve">والبيت الشاهد في اللسان والتاج ( صوف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يُقال أجيزوا آل صُوْفانا</w:t>
      </w:r>
    </w:p>
    <w:p>
      <w:pPr>
        <w:pStyle w:val="BookText"/>
      </w:pPr>
      <w:r>
        <w:rPr>
          <w:rFonts w:ascii="Amiri" w:hAnsi="Amiri" w:eastAsia="Amiri" w:cs="Amiri"/>
          <w:lang w:bidi="ar-SA"/>
          <w:color w:val="111111"/>
          <w:sz w:val="28"/>
          <w:szCs w:val="28"/>
          <w:rtl/>
        </w:rPr>
        <w:t xml:space="preserve">والصُّوفان : نبتٌ أزغب.</w:t>
      </w:r>
    </w:p>
    <w:p>
      <w:pPr>
        <w:pStyle w:val="BookText"/>
      </w:pPr>
      <w:r>
        <w:rPr>
          <w:rFonts w:ascii="Amiri" w:hAnsi="Amiri" w:eastAsia="Amiri" w:cs="Amiri"/>
          <w:lang w:bidi="ar-SA"/>
          <w:color w:val="111111"/>
          <w:sz w:val="28"/>
          <w:szCs w:val="28"/>
          <w:rtl/>
        </w:rPr>
        <w:t xml:space="preserve">و [ فُعْلانة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3027" w:name="_Toc2345"/>
      <w:r>
        <w:t>الصُّوْفانة</w:t>
      </w:r>
      <w:bookmarkEnd w:id="3027"/>
    </w:p>
    <w:p>
      <w:pPr>
        <w:pStyle w:val="BookText"/>
      </w:pPr>
      <w:r>
        <w:rPr>
          <w:rFonts w:ascii="Amiri" w:hAnsi="Amiri" w:eastAsia="Amiri" w:cs="Amiri"/>
          <w:lang w:bidi="ar-SA"/>
          <w:color w:val="111111"/>
          <w:sz w:val="28"/>
          <w:szCs w:val="28"/>
          <w:rtl/>
        </w:rPr>
        <w:t xml:space="preserve">[الصُّوْفانة] : المرأة القصيرة الزَّغْبَاء.</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ف</w:t>
      </w:r>
    </w:p>
    <w:p>
      <w:pPr>
        <w:pStyle w:val="Heading5"/>
      </w:pPr>
      <w:bookmarkStart w:id="3028" w:name="_Toc2346"/>
      <w:r>
        <w:t>الصوفاني</w:t>
      </w:r>
      <w:bookmarkEnd w:id="3028"/>
    </w:p>
    <w:p>
      <w:pPr>
        <w:pStyle w:val="BookText"/>
      </w:pPr>
      <w:r>
        <w:rPr>
          <w:rFonts w:ascii="Amiri" w:hAnsi="Amiri" w:eastAsia="Amiri" w:cs="Amiri"/>
          <w:lang w:bidi="ar-SA"/>
          <w:color w:val="111111"/>
          <w:sz w:val="28"/>
          <w:szCs w:val="28"/>
          <w:rtl/>
        </w:rPr>
        <w:t xml:space="preserve">[الصوفاني] : كبشٌ صوفاني : كثير الصوف.</w:t>
      </w:r>
    </w:p>
    <w:p>
      <w:pPr>
        <w:pStyle w:val="BookText"/>
      </w:pPr>
      <w:r>
        <w:rPr>
          <w:rFonts w:ascii="IRNazanin" w:hAnsi="IRNazanin" w:eastAsia="IRNazanin" w:cs="IRNazanin"/>
          <w:lang w:bidi="fa-IR"/>
          <w:color w:val="111111"/>
          <w:sz w:val="28"/>
          <w:szCs w:val="28"/>
          <w:rtl/>
        </w:rPr>
        <w:t xml:space="preserve">[شماره صفحه واقعی : 3858]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18" w:name="pg14450_182834"/>
    <w:bookmarkEnd w:id="518"/>
    <w:p>
      <w:pPr>
        <w:pStyle w:val="Heading4"/>
      </w:pPr>
      <w:bookmarkStart w:id="3029" w:name="_Toc2347"/>
      <w:r>
        <w:t>الأفعال</w:t>
      </w:r>
      <w:bookmarkEnd w:id="3029"/>
    </w:p>
    <w:p>
      <w:pPr>
        <w:pStyle w:val="Heading5"/>
      </w:pPr>
      <w:bookmarkStart w:id="3030" w:name="_Toc2348"/>
      <w:r>
        <w:t>اشارة</w:t>
      </w:r>
      <w:bookmarkEnd w:id="3030"/>
    </w:p>
    <w:p>
      <w:pPr>
        <w:pStyle w:val="BookText"/>
      </w:pPr>
      <w:r>
        <w:rPr>
          <w:rFonts w:ascii="Amiri" w:hAnsi="Amiri" w:eastAsia="Amiri" w:cs="Amiri"/>
          <w:lang w:bidi="ar-SA"/>
          <w:color w:val="111111"/>
          <w:sz w:val="28"/>
          <w:szCs w:val="28"/>
          <w:rtl/>
        </w:rPr>
        <w:t xml:space="preserve">فَعَلَ بفتح العين ، يَفْعُل بضمها</w:t>
      </w:r>
    </w:p>
    <w:p>
      <w:pPr>
        <w:pStyle w:val="BookText"/>
      </w:pPr>
      <w:r>
        <w:rPr>
          <w:rFonts w:ascii="IRNazanin" w:hAnsi="IRNazanin" w:eastAsia="IRNazanin" w:cs="IRNazanin"/>
          <w:lang w:bidi="fa-IR"/>
          <w:color w:val="111111"/>
          <w:sz w:val="28"/>
          <w:szCs w:val="28"/>
          <w:rtl/>
        </w:rPr>
        <w:t xml:space="preserve">ب</w:t>
      </w:r>
    </w:p>
    <w:p>
      <w:pPr>
        <w:pStyle w:val="Heading5"/>
      </w:pPr>
      <w:bookmarkStart w:id="3031" w:name="_Toc2349"/>
      <w:r>
        <w:t>صاب</w:t>
      </w:r>
      <w:bookmarkEnd w:id="3031"/>
    </w:p>
    <w:p>
      <w:pPr>
        <w:pStyle w:val="BookText"/>
      </w:pPr>
      <w:r>
        <w:rPr>
          <w:rFonts w:ascii="Amiri" w:hAnsi="Amiri" w:eastAsia="Amiri" w:cs="Amiri"/>
          <w:lang w:bidi="ar-SA"/>
          <w:color w:val="111111"/>
          <w:sz w:val="28"/>
          <w:szCs w:val="28"/>
          <w:rtl/>
        </w:rPr>
        <w:t xml:space="preserve">[صاب] المطرُ مكان كذا صَوباً : إِذا وقع ، فهو صائب.</w:t>
      </w:r>
    </w:p>
    <w:p>
      <w:pPr>
        <w:pStyle w:val="BookText"/>
      </w:pPr>
      <w:r>
        <w:rPr>
          <w:rFonts w:ascii="IRNazanin" w:hAnsi="IRNazanin" w:eastAsia="IRNazanin" w:cs="IRNazanin"/>
          <w:lang w:bidi="fa-IR"/>
          <w:color w:val="111111"/>
          <w:sz w:val="28"/>
          <w:szCs w:val="28"/>
          <w:rtl/>
        </w:rPr>
        <w:t xml:space="preserve">وصاب : إِذا نزل ، قال </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فلستَ لإِنْسِيٍّ ولكن لِمَلأَكٍ</w:t>
      </w:r>
    </w:p>
    <w:p>
      <w:pPr>
        <w:pStyle w:val="BookText"/>
      </w:pPr>
      <w:r>
        <w:rPr>
          <w:rFonts w:ascii="Amiri" w:hAnsi="Amiri" w:eastAsia="Amiri" w:cs="Amiri"/>
          <w:lang w:bidi="ar-SA"/>
          <w:color w:val="111111"/>
          <w:sz w:val="28"/>
          <w:szCs w:val="28"/>
          <w:rtl/>
        </w:rPr>
        <w:t xml:space="preserve">تَنَزَّلَ من جوِّ السماءِ يَصُوْبُ</w:t>
      </w:r>
    </w:p>
    <w:p>
      <w:pPr>
        <w:pStyle w:val="BookText"/>
      </w:pPr>
      <w:r>
        <w:rPr>
          <w:rFonts w:ascii="Amiri" w:hAnsi="Amiri" w:eastAsia="Amiri" w:cs="Amiri"/>
          <w:lang w:bidi="ar-SA"/>
          <w:color w:val="111111"/>
          <w:sz w:val="28"/>
          <w:szCs w:val="28"/>
          <w:rtl/>
        </w:rPr>
        <w:t xml:space="preserve">ويقال للشدة إِذا نزلت : صابت بِقِرٍّ. وقيل : معناه : صار الشيء في قراره.</w:t>
      </w:r>
    </w:p>
    <w:p>
      <w:pPr>
        <w:pStyle w:val="BookText"/>
      </w:pPr>
      <w:r>
        <w:rPr>
          <w:rFonts w:ascii="Amiri" w:hAnsi="Amiri" w:eastAsia="Amiri" w:cs="Amiri"/>
          <w:lang w:bidi="ar-SA"/>
          <w:color w:val="111111"/>
          <w:sz w:val="28"/>
          <w:szCs w:val="28"/>
          <w:rtl/>
        </w:rPr>
        <w:t xml:space="preserve">وصابَ السهمُ صَيْبوبَةً : إِذا قصد الرَّمِيَّة ، قال </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أبى الحُسّادُ بي إِلا وقوعاً</w:t>
      </w:r>
    </w:p>
    <w:p>
      <w:pPr>
        <w:pStyle w:val="BookText"/>
      </w:pPr>
      <w:r>
        <w:rPr>
          <w:rFonts w:ascii="Amiri" w:hAnsi="Amiri" w:eastAsia="Amiri" w:cs="Amiri"/>
          <w:lang w:bidi="ar-SA"/>
          <w:color w:val="111111"/>
          <w:sz w:val="28"/>
          <w:szCs w:val="28"/>
          <w:rtl/>
        </w:rPr>
        <w:t xml:space="preserve">بِرَمْيٍ ما يَصُوبُ له السهامُ</w:t>
      </w:r>
    </w:p>
    <w:p>
      <w:pPr>
        <w:pStyle w:val="BookText"/>
      </w:pPr>
      <w:r>
        <w:rPr>
          <w:rFonts w:ascii="Amiri" w:hAnsi="Amiri" w:eastAsia="Amiri" w:cs="Amiri"/>
          <w:lang w:bidi="ar-SA"/>
          <w:color w:val="111111"/>
          <w:sz w:val="28"/>
          <w:szCs w:val="28"/>
          <w:rtl/>
        </w:rPr>
        <w:t xml:space="preserve">أي : يرمونه بما ليس فيه.</w:t>
      </w:r>
    </w:p>
    <w:p>
      <w:pPr>
        <w:pStyle w:val="BookText"/>
      </w:pPr>
      <w:r>
        <w:rPr>
          <w:rFonts w:ascii="IRNazanin" w:hAnsi="IRNazanin" w:eastAsia="IRNazanin" w:cs="IRNazanin"/>
          <w:lang w:bidi="fa-IR"/>
          <w:color w:val="111111"/>
          <w:sz w:val="28"/>
          <w:szCs w:val="28"/>
          <w:rtl/>
        </w:rPr>
        <w:t xml:space="preserve">ح</w:t>
      </w:r>
    </w:p>
    <w:p>
      <w:pPr>
        <w:pStyle w:val="Heading5"/>
      </w:pPr>
      <w:bookmarkStart w:id="3032" w:name="_Toc2350"/>
      <w:r>
        <w:t>صاح</w:t>
      </w:r>
      <w:bookmarkEnd w:id="3032"/>
    </w:p>
    <w:p>
      <w:pPr>
        <w:pStyle w:val="BookText"/>
      </w:pPr>
      <w:r>
        <w:rPr>
          <w:rFonts w:ascii="Amiri" w:hAnsi="Amiri" w:eastAsia="Amiri" w:cs="Amiri"/>
          <w:lang w:bidi="ar-SA"/>
          <w:color w:val="111111"/>
          <w:sz w:val="28"/>
          <w:szCs w:val="28"/>
          <w:rtl/>
        </w:rPr>
        <w:t xml:space="preserve">[صاح] : الصَّوْح : الشَّق.</w:t>
      </w:r>
    </w:p>
    <w:p>
      <w:pPr>
        <w:pStyle w:val="BookText"/>
      </w:pPr>
      <w:r>
        <w:rPr>
          <w:rFonts w:ascii="IRNazanin" w:hAnsi="IRNazanin" w:eastAsia="IRNazanin" w:cs="IRNazanin"/>
          <w:lang w:bidi="fa-IR"/>
          <w:color w:val="111111"/>
          <w:sz w:val="28"/>
          <w:szCs w:val="28"/>
          <w:rtl/>
        </w:rPr>
        <w:t xml:space="preserve">ر</w:t>
      </w:r>
    </w:p>
    <w:p>
      <w:pPr>
        <w:pStyle w:val="Heading5"/>
      </w:pPr>
      <w:bookmarkStart w:id="3033" w:name="_Toc2351"/>
      <w:r>
        <w:t>صار</w:t>
      </w:r>
      <w:bookmarkEnd w:id="3033"/>
    </w:p>
    <w:p>
      <w:pPr>
        <w:pStyle w:val="BookText"/>
      </w:pPr>
      <w:r>
        <w:rPr>
          <w:rFonts w:ascii="Amiri" w:hAnsi="Amiri" w:eastAsia="Amiri" w:cs="Amiri"/>
          <w:lang w:bidi="ar-SA"/>
          <w:color w:val="111111"/>
          <w:sz w:val="28"/>
          <w:szCs w:val="28"/>
          <w:rtl/>
        </w:rPr>
        <w:t xml:space="preserve">[صار] إِليه : أي أماله ، قال لبيد </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فَقْدِ مولىً تصورُ الحيَّ جفنتُهُ</w:t>
      </w:r>
    </w:p>
    <w:p>
      <w:pPr>
        <w:pStyle w:val="BookText"/>
      </w:pPr>
      <w:r>
        <w:rPr>
          <w:rFonts w:ascii="Amiri" w:hAnsi="Amiri" w:eastAsia="Amiri" w:cs="Amiri"/>
          <w:lang w:bidi="ar-SA"/>
          <w:color w:val="111111"/>
          <w:sz w:val="28"/>
          <w:szCs w:val="28"/>
          <w:rtl/>
        </w:rPr>
        <w:t xml:space="preserve">أو رزء مالٍ ورزء المالِ يُجتبر</w:t>
      </w:r>
    </w:p>
    <w:p>
      <w:pPr>
        <w:pStyle w:val="BookText"/>
      </w:pPr>
      <w:r>
        <w:rPr>
          <w:rFonts w:ascii="Amiri" w:hAnsi="Amiri" w:eastAsia="Amiri" w:cs="Amiri"/>
          <w:lang w:bidi="ar-SA"/>
          <w:color w:val="111111"/>
          <w:sz w:val="28"/>
          <w:szCs w:val="28"/>
          <w:rtl/>
        </w:rPr>
        <w:t xml:space="preserve">أي تُميل جفنته الحيَّ إِليها ليأكلوا منها. وفي حديث </w:t>
      </w:r>
      <w:r>
        <w:rPr>
          <w:rStyle w:val="FootnoteReference"/>
        </w:rPr>
        <w:footnoteReference w:id="1371"/>
      </w:r>
      <w:r>
        <w:rPr>
          <w:rFonts w:ascii="Amiri" w:hAnsi="Amiri" w:eastAsia="Amiri" w:cs="Amiri"/>
          <w:lang w:bidi="ar-SA"/>
          <w:color w:val="111111"/>
          <w:sz w:val="28"/>
          <w:szCs w:val="28"/>
          <w:rtl/>
        </w:rPr>
        <w:t xml:space="preserve">مجاهد أنه كره أن تَصُور شجرة مثمرة : أي تميلها فيضعفها ويقلُّ ثمرها.</w:t>
      </w:r>
    </w:p>
    <w:p>
      <w:pPr>
        <w:pStyle w:val="BookText"/>
      </w:pPr>
      <w:r>
        <w:rPr>
          <w:rFonts w:ascii="Amiri" w:hAnsi="Amiri" w:eastAsia="Amiri" w:cs="Amiri"/>
          <w:lang w:bidi="ar-SA"/>
          <w:color w:val="111111"/>
          <w:sz w:val="28"/>
          <w:szCs w:val="28"/>
          <w:rtl/>
        </w:rPr>
        <w:t xml:space="preserve">وقيل : يعني قطعها ، وفي حديث </w:t>
      </w:r>
      <w:r>
        <w:rPr>
          <w:rStyle w:val="FootnoteReference"/>
        </w:rPr>
        <w:footnoteReference w:id="1372"/>
      </w:r>
      <w:r>
        <w:rPr>
          <w:rFonts w:ascii="Amiri" w:hAnsi="Amiri" w:eastAsia="Amiri" w:cs="Amiri"/>
          <w:lang w:bidi="ar-SA"/>
          <w:color w:val="111111"/>
          <w:sz w:val="28"/>
          <w:szCs w:val="28"/>
          <w:rtl/>
        </w:rPr>
        <w:t xml:space="preserve">عمر في ذكر العلماء : « تتعطف عليهم بالعلم قلوب لا تَصُوْرها الأحلام ».</w:t>
      </w:r>
    </w:p>
    <w:p>
      <w:pPr>
        <w:pStyle w:val="BookText"/>
      </w:pPr>
      <w:r>
        <w:rPr>
          <w:rFonts w:ascii="Amiri" w:hAnsi="Amiri" w:eastAsia="Amiri" w:cs="Amiri"/>
          <w:lang w:bidi="ar-SA"/>
          <w:color w:val="111111"/>
          <w:sz w:val="28"/>
          <w:szCs w:val="28"/>
          <w:rtl/>
        </w:rPr>
        <w:t xml:space="preserve">ويقال : صارَ عنقه صِوَراً.</w:t>
      </w:r>
    </w:p>
    <w:p>
      <w:pPr>
        <w:pStyle w:val="BookText"/>
      </w:pPr>
      <w:r>
        <w:rPr>
          <w:rFonts w:ascii="Amiri" w:hAnsi="Amiri" w:eastAsia="Amiri" w:cs="Amiri"/>
          <w:lang w:bidi="ar-SA"/>
          <w:color w:val="111111"/>
          <w:sz w:val="28"/>
          <w:szCs w:val="28"/>
          <w:rtl/>
        </w:rPr>
        <w:t xml:space="preserve">وصارَه : أي قطعه.</w:t>
      </w:r>
    </w:p>
    <w:p>
      <w:pPr>
        <w:pStyle w:val="BookText"/>
      </w:pPr>
      <w:r>
        <w:rPr>
          <w:rFonts w:ascii="IRNazanin" w:hAnsi="IRNazanin" w:eastAsia="IRNazanin" w:cs="IRNazanin"/>
          <w:lang w:bidi="fa-IR"/>
          <w:color w:val="111111"/>
          <w:sz w:val="28"/>
          <w:szCs w:val="28"/>
          <w:rtl/>
        </w:rPr>
        <w:t xml:space="preserve">[شماره صفحه واقعی : 3859]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19" w:name="pg14450_182835"/>
    <w:bookmarkEnd w:id="519"/>
    <w:p>
      <w:pPr>
        <w:pStyle w:val="BookText"/>
      </w:pPr>
      <w:r>
        <w:rPr>
          <w:rFonts w:ascii="Amiri" w:hAnsi="Amiri" w:eastAsia="Amiri" w:cs="Amiri"/>
          <w:lang w:bidi="ar-SA"/>
          <w:color w:val="111111"/>
          <w:sz w:val="28"/>
          <w:szCs w:val="28"/>
          <w:rtl/>
        </w:rPr>
        <w:t xml:space="preserve">وصارَه : أي جمعه. ويفسَّر على هذه الوجوه جميعاً قول الله تعالى : ( فَصُرْهُنَ إِلَيْكَ )</w:t>
      </w:r>
      <w:r>
        <w:rPr>
          <w:rStyle w:val="FootnoteReference"/>
        </w:rPr>
        <w:footnoteReference w:id="1373"/>
      </w:r>
      <w:r>
        <w:rPr>
          <w:rFonts w:ascii="Amiri" w:hAnsi="Amiri" w:eastAsia="Amiri" w:cs="Amiri"/>
          <w:lang w:bidi="ar-SA"/>
          <w:color w:val="111111"/>
          <w:sz w:val="28"/>
          <w:szCs w:val="28"/>
          <w:rtl/>
        </w:rPr>
        <w:t xml:space="preserve">ويقرأ أيضاً فَصِرْهِنَ إِلَيْكَ بالكسر. قال أبو عبيدة : « معنى القراءة بالضم : أي اجمعهنَّ ، ومعنى القراءة بالكسر : أي قطِّعْهُنَّ ».</w:t>
      </w:r>
    </w:p>
    <w:p>
      <w:pPr>
        <w:pStyle w:val="BookText"/>
      </w:pPr>
      <w:r>
        <w:rPr>
          <w:rFonts w:ascii="IRNazanin" w:hAnsi="IRNazanin" w:eastAsia="IRNazanin" w:cs="IRNazanin"/>
          <w:lang w:bidi="fa-IR"/>
          <w:color w:val="111111"/>
          <w:sz w:val="28"/>
          <w:szCs w:val="28"/>
          <w:rtl/>
        </w:rPr>
        <w:t xml:space="preserve">ع</w:t>
      </w:r>
    </w:p>
    <w:p>
      <w:pPr>
        <w:pStyle w:val="Heading5"/>
      </w:pPr>
      <w:bookmarkStart w:id="3034" w:name="_Toc2352"/>
      <w:r>
        <w:t>صاعَ</w:t>
      </w:r>
      <w:bookmarkEnd w:id="3034"/>
    </w:p>
    <w:p>
      <w:pPr>
        <w:pStyle w:val="BookText"/>
      </w:pPr>
      <w:r>
        <w:rPr>
          <w:rFonts w:ascii="Amiri" w:hAnsi="Amiri" w:eastAsia="Amiri" w:cs="Amiri"/>
          <w:lang w:bidi="ar-SA"/>
          <w:color w:val="111111"/>
          <w:sz w:val="28"/>
          <w:szCs w:val="28"/>
          <w:rtl/>
        </w:rPr>
        <w:t xml:space="preserve">[صاعَ] : يقال : صاع الرجل الإِبلَ : إِذا أتاها من نواحيها.</w:t>
      </w:r>
    </w:p>
    <w:p>
      <w:pPr>
        <w:pStyle w:val="BookText"/>
      </w:pPr>
      <w:r>
        <w:rPr>
          <w:rFonts w:ascii="Amiri" w:hAnsi="Amiri" w:eastAsia="Amiri" w:cs="Amiri"/>
          <w:lang w:bidi="ar-SA"/>
          <w:color w:val="111111"/>
          <w:sz w:val="28"/>
          <w:szCs w:val="28"/>
          <w:rtl/>
        </w:rPr>
        <w:t xml:space="preserve">وصاع أقرانه في الحرب.</w:t>
      </w:r>
    </w:p>
    <w:p>
      <w:pPr>
        <w:pStyle w:val="BookText"/>
      </w:pPr>
      <w:r>
        <w:rPr>
          <w:rFonts w:ascii="Amiri" w:hAnsi="Amiri" w:eastAsia="Amiri" w:cs="Amiri"/>
          <w:lang w:bidi="ar-SA"/>
          <w:color w:val="111111"/>
          <w:sz w:val="28"/>
          <w:szCs w:val="28"/>
          <w:rtl/>
        </w:rPr>
        <w:t xml:space="preserve">ويقال : صعت الشيءَ : إِذا فرّقته.</w:t>
      </w:r>
    </w:p>
    <w:p>
      <w:pPr>
        <w:pStyle w:val="BookText"/>
      </w:pPr>
      <w:r>
        <w:rPr>
          <w:rFonts w:ascii="IRNazanin" w:hAnsi="IRNazanin" w:eastAsia="IRNazanin" w:cs="IRNazanin"/>
          <w:lang w:bidi="fa-IR"/>
          <w:color w:val="111111"/>
          <w:sz w:val="28"/>
          <w:szCs w:val="28"/>
          <w:rtl/>
        </w:rPr>
        <w:t xml:space="preserve">غ</w:t>
      </w:r>
    </w:p>
    <w:p>
      <w:pPr>
        <w:pStyle w:val="Heading5"/>
      </w:pPr>
      <w:bookmarkStart w:id="3035" w:name="_Toc2353"/>
      <w:r>
        <w:t>صاغ</w:t>
      </w:r>
      <w:bookmarkEnd w:id="3035"/>
    </w:p>
    <w:p>
      <w:pPr>
        <w:pStyle w:val="BookText"/>
      </w:pPr>
      <w:r>
        <w:rPr>
          <w:rFonts w:ascii="Amiri" w:hAnsi="Amiri" w:eastAsia="Amiri" w:cs="Amiri"/>
          <w:lang w:bidi="ar-SA"/>
          <w:color w:val="111111"/>
          <w:sz w:val="28"/>
          <w:szCs w:val="28"/>
          <w:rtl/>
        </w:rPr>
        <w:t xml:space="preserve">[صاغ] : صَوْغُ الذهب والفضة : معروف.</w:t>
      </w:r>
    </w:p>
    <w:p>
      <w:pPr>
        <w:pStyle w:val="BookText"/>
      </w:pPr>
      <w:r>
        <w:rPr>
          <w:rFonts w:ascii="Amiri" w:hAnsi="Amiri" w:eastAsia="Amiri" w:cs="Amiri"/>
          <w:lang w:bidi="ar-SA"/>
          <w:color w:val="111111"/>
          <w:sz w:val="28"/>
          <w:szCs w:val="28"/>
          <w:rtl/>
        </w:rPr>
        <w:t xml:space="preserve">ويقال : صاغه الله عزوجل صيغةً حسنة.</w:t>
      </w:r>
    </w:p>
    <w:p>
      <w:pPr>
        <w:pStyle w:val="BookText"/>
      </w:pPr>
      <w:r>
        <w:rPr>
          <w:rFonts w:ascii="Amiri" w:hAnsi="Amiri" w:eastAsia="Amiri" w:cs="Amiri"/>
          <w:lang w:bidi="ar-SA"/>
          <w:color w:val="111111"/>
          <w:sz w:val="28"/>
          <w:szCs w:val="28"/>
          <w:rtl/>
        </w:rPr>
        <w:t xml:space="preserve">وصاغ الكذب صَوْغاً ، وفي الحديث </w:t>
      </w:r>
      <w:r>
        <w:rPr>
          <w:rStyle w:val="FootnoteReference"/>
        </w:rPr>
        <w:footnoteReference w:id="1374"/>
      </w:r>
      <w:r>
        <w:rPr>
          <w:rFonts w:ascii="Amiri" w:hAnsi="Amiri" w:eastAsia="Amiri" w:cs="Amiri"/>
          <w:lang w:bidi="ar-SA"/>
          <w:color w:val="111111"/>
          <w:sz w:val="28"/>
          <w:szCs w:val="28"/>
          <w:rtl/>
        </w:rPr>
        <w:t xml:space="preserve">: قيل خرج الدَّجّال فقال أبو هريرة : كذبة كذبها الصَّوّاغون.</w:t>
      </w:r>
    </w:p>
    <w:p>
      <w:pPr>
        <w:pStyle w:val="BookText"/>
      </w:pPr>
      <w:r>
        <w:rPr>
          <w:rFonts w:ascii="Amiri" w:hAnsi="Amiri" w:eastAsia="Amiri" w:cs="Amiri"/>
          <w:lang w:bidi="ar-SA"/>
          <w:color w:val="111111"/>
          <w:sz w:val="28"/>
          <w:szCs w:val="28"/>
          <w:rtl/>
        </w:rPr>
        <w:t xml:space="preserve">ومن ذلك الصَّوَّاغ في عبارة الرؤيا : هو الكذاب.</w:t>
      </w:r>
    </w:p>
    <w:p>
      <w:pPr>
        <w:pStyle w:val="BookText"/>
      </w:pPr>
      <w:r>
        <w:rPr>
          <w:rFonts w:ascii="IRNazanin" w:hAnsi="IRNazanin" w:eastAsia="IRNazanin" w:cs="IRNazanin"/>
          <w:lang w:bidi="fa-IR"/>
          <w:color w:val="111111"/>
          <w:sz w:val="28"/>
          <w:szCs w:val="28"/>
          <w:rtl/>
        </w:rPr>
        <w:t xml:space="preserve">ف</w:t>
      </w:r>
    </w:p>
    <w:p>
      <w:pPr>
        <w:pStyle w:val="Heading5"/>
      </w:pPr>
      <w:bookmarkStart w:id="3036" w:name="_Toc2354"/>
      <w:r>
        <w:t>صَاف</w:t>
      </w:r>
      <w:bookmarkEnd w:id="3036"/>
    </w:p>
    <w:p>
      <w:pPr>
        <w:pStyle w:val="BookText"/>
      </w:pPr>
      <w:r>
        <w:rPr>
          <w:rFonts w:ascii="Amiri" w:hAnsi="Amiri" w:eastAsia="Amiri" w:cs="Amiri"/>
          <w:lang w:bidi="ar-SA"/>
          <w:color w:val="111111"/>
          <w:sz w:val="28"/>
          <w:szCs w:val="28"/>
          <w:rtl/>
        </w:rPr>
        <w:t xml:space="preserve">[صَاف] : صاف الكبشُ : إِذا كثر صوفه ، وكبشٌ صائف.</w:t>
      </w:r>
    </w:p>
    <w:p>
      <w:pPr>
        <w:pStyle w:val="BookText"/>
      </w:pPr>
      <w:r>
        <w:rPr>
          <w:rFonts w:ascii="Amiri" w:hAnsi="Amiri" w:eastAsia="Amiri" w:cs="Amiri"/>
          <w:lang w:bidi="ar-SA"/>
          <w:color w:val="111111"/>
          <w:sz w:val="28"/>
          <w:szCs w:val="28"/>
          <w:rtl/>
        </w:rPr>
        <w:t xml:space="preserve">وصاف عنه : أي عَدَل. وصاف السهمُ عن الهدف : إِذا عدل.</w:t>
      </w:r>
    </w:p>
    <w:p>
      <w:pPr>
        <w:pStyle w:val="BookText"/>
      </w:pPr>
      <w:r>
        <w:rPr>
          <w:rFonts w:ascii="IRNazanin" w:hAnsi="IRNazanin" w:eastAsia="IRNazanin" w:cs="IRNazanin"/>
          <w:lang w:bidi="fa-IR"/>
          <w:color w:val="111111"/>
          <w:sz w:val="28"/>
          <w:szCs w:val="28"/>
          <w:rtl/>
        </w:rPr>
        <w:t xml:space="preserve">ل</w:t>
      </w:r>
    </w:p>
    <w:p>
      <w:pPr>
        <w:pStyle w:val="Heading5"/>
      </w:pPr>
      <w:bookmarkStart w:id="3037" w:name="_Toc2355"/>
      <w:r>
        <w:t>صال</w:t>
      </w:r>
      <w:bookmarkEnd w:id="3037"/>
    </w:p>
    <w:p>
      <w:pPr>
        <w:pStyle w:val="BookText"/>
      </w:pPr>
      <w:r>
        <w:rPr>
          <w:rFonts w:ascii="Amiri" w:hAnsi="Amiri" w:eastAsia="Amiri" w:cs="Amiri"/>
          <w:lang w:bidi="ar-SA"/>
          <w:color w:val="111111"/>
          <w:sz w:val="28"/>
          <w:szCs w:val="28"/>
          <w:rtl/>
        </w:rPr>
        <w:t xml:space="preserve">[صال] : صال عليه صولةً وصَوْلاً : إِذا وثب. يقال في المثل : « رُبَّ قولٍ أشدُّ من صَوْل »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وصال عليه : إِذا علاه.</w:t>
      </w:r>
    </w:p>
    <w:p>
      <w:pPr>
        <w:pStyle w:val="BookText"/>
      </w:pPr>
      <w:r>
        <w:rPr>
          <w:rFonts w:ascii="Amiri" w:hAnsi="Amiri" w:eastAsia="Amiri" w:cs="Amiri"/>
          <w:lang w:bidi="ar-SA"/>
          <w:color w:val="111111"/>
          <w:sz w:val="28"/>
          <w:szCs w:val="28"/>
          <w:rtl/>
        </w:rPr>
        <w:t xml:space="preserve">وصالَ العَيْر : إِذا حَمَلَ على العانة.</w:t>
      </w:r>
    </w:p>
    <w:p>
      <w:pPr>
        <w:pStyle w:val="BookText"/>
      </w:pPr>
      <w:r>
        <w:rPr>
          <w:rFonts w:ascii="IRNazanin" w:hAnsi="IRNazanin" w:eastAsia="IRNazanin" w:cs="IRNazanin"/>
          <w:lang w:bidi="fa-IR"/>
          <w:color w:val="111111"/>
          <w:sz w:val="28"/>
          <w:szCs w:val="28"/>
          <w:rtl/>
        </w:rPr>
        <w:t xml:space="preserve">[شماره صفحه واقعی : 3860]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20" w:name="pg14450_182836"/>
    <w:bookmarkEnd w:id="520"/>
    <w:p>
      <w:pPr>
        <w:pStyle w:val="BookText"/>
      </w:pPr>
      <w:r>
        <w:rPr>
          <w:rFonts w:ascii="IRNazanin" w:hAnsi="IRNazanin" w:eastAsia="IRNazanin" w:cs="IRNazanin"/>
          <w:lang w:bidi="fa-IR"/>
          <w:color w:val="111111"/>
          <w:sz w:val="28"/>
          <w:szCs w:val="28"/>
          <w:rtl/>
        </w:rPr>
        <w:t xml:space="preserve">م</w:t>
      </w:r>
    </w:p>
    <w:p>
      <w:pPr>
        <w:pStyle w:val="Heading5"/>
      </w:pPr>
      <w:bookmarkStart w:id="3038" w:name="_Toc2356"/>
      <w:r>
        <w:t>صامَ</w:t>
      </w:r>
      <w:bookmarkEnd w:id="3038"/>
    </w:p>
    <w:p>
      <w:pPr>
        <w:pStyle w:val="BookText"/>
      </w:pPr>
      <w:r>
        <w:rPr>
          <w:rFonts w:ascii="Amiri" w:hAnsi="Amiri" w:eastAsia="Amiri" w:cs="Amiri"/>
          <w:lang w:bidi="ar-SA"/>
          <w:color w:val="111111"/>
          <w:sz w:val="28"/>
          <w:szCs w:val="28"/>
          <w:rtl/>
        </w:rPr>
        <w:t xml:space="preserve">[صامَ] : الصوم والصيام : الإِمساك عن الأكل والشرب والجِماع ، رجلٌ صائمٌ ، والجميع : صُوَّم وصُوّام وصُيّام ، قال الله تعالى : ( فَمَنْ شَهِدَ مِنْكُمُ الشَّهْرَ فَلْيَصُمْهُ )</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وأصل الصوم : الإِمساك. قال الله تعالى : (</w:t>
      </w:r>
    </w:p>
    <w:p>
      <w:pPr>
        <w:pStyle w:val="BookText"/>
      </w:pPr>
      <w:r>
        <w:rPr>
          <w:rFonts w:ascii="Amiri" w:hAnsi="Amiri" w:eastAsia="Amiri" w:cs="Amiri"/>
          <w:lang w:bidi="ar-SA"/>
          <w:color w:val="111111"/>
          <w:sz w:val="28"/>
          <w:szCs w:val="28"/>
          <w:rtl/>
        </w:rPr>
        <w:t xml:space="preserve">إِنِّي نَذَرْتُ لِلرَّحْمنِ صَوْماً )</w:t>
      </w:r>
      <w:r>
        <w:rPr>
          <w:rStyle w:val="FootnoteReference"/>
        </w:rPr>
        <w:footnoteReference w:id="1377"/>
      </w:r>
      <w:r>
        <w:rPr>
          <w:rFonts w:ascii="Amiri" w:hAnsi="Amiri" w:eastAsia="Amiri" w:cs="Amiri"/>
          <w:lang w:bidi="ar-SA"/>
          <w:color w:val="111111"/>
          <w:sz w:val="28"/>
          <w:szCs w:val="28"/>
          <w:rtl/>
        </w:rPr>
        <w:t xml:space="preserve">. قيل : يعني الصيام. وقيل : يعني الصمت ، والصوم : الصمت.</w:t>
      </w:r>
    </w:p>
    <w:p>
      <w:pPr>
        <w:pStyle w:val="BookText"/>
      </w:pPr>
      <w:r>
        <w:rPr>
          <w:rFonts w:ascii="Amiri" w:hAnsi="Amiri" w:eastAsia="Amiri" w:cs="Amiri"/>
          <w:lang w:bidi="ar-SA"/>
          <w:color w:val="111111"/>
          <w:sz w:val="28"/>
          <w:szCs w:val="28"/>
          <w:rtl/>
        </w:rPr>
        <w:t xml:space="preserve">يقال : صامت الريحُ صوماً : إِذا ركدت.</w:t>
      </w:r>
    </w:p>
    <w:p>
      <w:pPr>
        <w:pStyle w:val="BookText"/>
      </w:pPr>
      <w:r>
        <w:rPr>
          <w:rFonts w:ascii="Amiri" w:hAnsi="Amiri" w:eastAsia="Amiri" w:cs="Amiri"/>
          <w:lang w:bidi="ar-SA"/>
          <w:color w:val="111111"/>
          <w:sz w:val="28"/>
          <w:szCs w:val="28"/>
          <w:rtl/>
        </w:rPr>
        <w:t xml:space="preserve">وصامَ الماءُ : إِذا دام.</w:t>
      </w:r>
    </w:p>
    <w:p>
      <w:pPr>
        <w:pStyle w:val="BookText"/>
      </w:pPr>
      <w:r>
        <w:rPr>
          <w:rFonts w:ascii="Amiri" w:hAnsi="Amiri" w:eastAsia="Amiri" w:cs="Amiri"/>
          <w:lang w:bidi="ar-SA"/>
          <w:color w:val="111111"/>
          <w:sz w:val="28"/>
          <w:szCs w:val="28"/>
          <w:rtl/>
        </w:rPr>
        <w:t xml:space="preserve">وصام النهار : إِذا استوت الشمس في وسط السماء وقام الظل ، قال امرؤ القيس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فدعها وسلِّ الهمّ عنك بِجَسْرَةٍ</w:t>
      </w:r>
    </w:p>
    <w:p>
      <w:pPr>
        <w:pStyle w:val="BookText"/>
      </w:pPr>
      <w:r>
        <w:rPr>
          <w:rFonts w:ascii="Amiri" w:hAnsi="Amiri" w:eastAsia="Amiri" w:cs="Amiri"/>
          <w:lang w:bidi="ar-SA"/>
          <w:color w:val="111111"/>
          <w:sz w:val="28"/>
          <w:szCs w:val="28"/>
          <w:rtl/>
        </w:rPr>
        <w:t xml:space="preserve">أَمونٍ إِذا صام النهارُ وهَجّرا</w:t>
      </w:r>
    </w:p>
    <w:p>
      <w:pPr>
        <w:pStyle w:val="BookText"/>
      </w:pPr>
      <w:r>
        <w:rPr>
          <w:rFonts w:ascii="Amiri" w:hAnsi="Amiri" w:eastAsia="Amiri" w:cs="Amiri"/>
          <w:lang w:bidi="ar-SA"/>
          <w:color w:val="111111"/>
          <w:sz w:val="28"/>
          <w:szCs w:val="28"/>
          <w:rtl/>
        </w:rPr>
        <w:t xml:space="preserve">والصوم : القيام ؛ والصائم : القائم ، قال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خيلٌ صيامٌ وخيلٌ غير صائمةٍ</w:t>
      </w:r>
    </w:p>
    <w:p>
      <w:pPr>
        <w:pStyle w:val="BookText"/>
      </w:pPr>
      <w:r>
        <w:rPr>
          <w:rFonts w:ascii="Amiri" w:hAnsi="Amiri" w:eastAsia="Amiri" w:cs="Amiri"/>
          <w:lang w:bidi="ar-SA"/>
          <w:color w:val="111111"/>
          <w:sz w:val="28"/>
          <w:szCs w:val="28"/>
          <w:rtl/>
        </w:rPr>
        <w:t xml:space="preserve">تحت العجاج وأخرى تعلك اللجما</w:t>
      </w:r>
    </w:p>
    <w:p>
      <w:pPr>
        <w:pStyle w:val="BookText"/>
      </w:pPr>
      <w:r>
        <w:rPr>
          <w:rFonts w:ascii="Amiri" w:hAnsi="Amiri" w:eastAsia="Amiri" w:cs="Amiri"/>
          <w:lang w:bidi="ar-SA"/>
          <w:color w:val="111111"/>
          <w:sz w:val="28"/>
          <w:szCs w:val="28"/>
          <w:rtl/>
        </w:rPr>
        <w:t xml:space="preserve">وقال الأجدع بن مالك </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ويومٍ في مجالسنا قعوداً</w:t>
      </w:r>
    </w:p>
    <w:p>
      <w:pPr>
        <w:pStyle w:val="BookText"/>
      </w:pPr>
      <w:r>
        <w:rPr>
          <w:rFonts w:ascii="Amiri" w:hAnsi="Amiri" w:eastAsia="Amiri" w:cs="Amiri"/>
          <w:lang w:bidi="ar-SA"/>
          <w:color w:val="111111"/>
          <w:sz w:val="28"/>
          <w:szCs w:val="28"/>
          <w:rtl/>
        </w:rPr>
        <w:t xml:space="preserve">لدى أكنافنا خيلٌ صيامُ</w:t>
      </w:r>
    </w:p>
    <w:p>
      <w:pPr>
        <w:pStyle w:val="BookText"/>
      </w:pPr>
      <w:r>
        <w:rPr>
          <w:rFonts w:ascii="IRNazanin" w:hAnsi="IRNazanin" w:eastAsia="IRNazanin" w:cs="IRNazanin"/>
          <w:lang w:bidi="fa-IR"/>
          <w:color w:val="111111"/>
          <w:sz w:val="28"/>
          <w:szCs w:val="28"/>
          <w:rtl/>
        </w:rPr>
        <w:t xml:space="preserve">[شماره صفحه واقعی : 3861]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21" w:name="pg14450_182837"/>
    <w:bookmarkEnd w:id="521"/>
    <w:p>
      <w:pPr>
        <w:pStyle w:val="BookText"/>
      </w:pPr>
      <w:r>
        <w:rPr>
          <w:rFonts w:ascii="IRNazanin" w:hAnsi="IRNazanin" w:eastAsia="IRNazanin" w:cs="IRNazanin"/>
          <w:lang w:bidi="fa-IR"/>
          <w:color w:val="111111"/>
          <w:sz w:val="28"/>
          <w:szCs w:val="28"/>
          <w:rtl/>
        </w:rPr>
        <w:t xml:space="preserve">ن</w:t>
      </w:r>
    </w:p>
    <w:p>
      <w:pPr>
        <w:pStyle w:val="Heading5"/>
      </w:pPr>
      <w:bookmarkStart w:id="3039" w:name="_Toc2357"/>
      <w:r>
        <w:t>صانَ</w:t>
      </w:r>
      <w:bookmarkEnd w:id="3039"/>
    </w:p>
    <w:p>
      <w:pPr>
        <w:pStyle w:val="BookText"/>
      </w:pPr>
      <w:r>
        <w:rPr>
          <w:rFonts w:ascii="Amiri" w:hAnsi="Amiri" w:eastAsia="Amiri" w:cs="Amiri"/>
          <w:lang w:bidi="ar-SA"/>
          <w:color w:val="111111"/>
          <w:sz w:val="28"/>
          <w:szCs w:val="28"/>
          <w:rtl/>
        </w:rPr>
        <w:t xml:space="preserve">[صانَ] : صُنْت الشيءَ صَوْناً وصيانةً.</w:t>
      </w:r>
    </w:p>
    <w:p>
      <w:pPr>
        <w:pStyle w:val="BookText"/>
      </w:pPr>
      <w:r>
        <w:rPr>
          <w:rFonts w:ascii="Amiri" w:hAnsi="Amiri" w:eastAsia="Amiri" w:cs="Amiri"/>
          <w:lang w:bidi="ar-SA"/>
          <w:color w:val="111111"/>
          <w:sz w:val="28"/>
          <w:szCs w:val="28"/>
          <w:rtl/>
        </w:rPr>
        <w:t xml:space="preserve">وصان الفرسُ : إِذا قام على طرف حافره ، قال النابغة </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حاولتما بقيادِ خيلٍ</w:t>
      </w:r>
    </w:p>
    <w:p>
      <w:pPr>
        <w:pStyle w:val="BookText"/>
      </w:pPr>
      <w:r>
        <w:rPr>
          <w:rFonts w:ascii="Amiri" w:hAnsi="Amiri" w:eastAsia="Amiri" w:cs="Amiri"/>
          <w:lang w:bidi="ar-SA"/>
          <w:color w:val="111111"/>
          <w:sz w:val="28"/>
          <w:szCs w:val="28"/>
          <w:rtl/>
        </w:rPr>
        <w:t xml:space="preserve">يصون الوردُ منها والكميتُ</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3040" w:name="_Toc2358"/>
      <w:r>
        <w:t>صَوِر</w:t>
      </w:r>
      <w:bookmarkEnd w:id="3040"/>
    </w:p>
    <w:p>
      <w:pPr>
        <w:pStyle w:val="BookText"/>
      </w:pPr>
      <w:r>
        <w:rPr>
          <w:rFonts w:ascii="Amiri" w:hAnsi="Amiri" w:eastAsia="Amiri" w:cs="Amiri"/>
          <w:lang w:bidi="ar-SA"/>
          <w:color w:val="111111"/>
          <w:sz w:val="28"/>
          <w:szCs w:val="28"/>
          <w:rtl/>
        </w:rPr>
        <w:t xml:space="preserve">[صَوِر] : الصَّوَر : المَيْل ، والنعت : أصور ، والجميع : صُوْر ؛ وفي حديث </w:t>
      </w:r>
      <w:r>
        <w:rPr>
          <w:rStyle w:val="FootnoteReference"/>
        </w:rPr>
        <w:footnoteReference w:id="1382"/>
      </w:r>
      <w:r>
        <w:rPr>
          <w:rFonts w:ascii="Amiri" w:hAnsi="Amiri" w:eastAsia="Amiri" w:cs="Amiri"/>
          <w:lang w:bidi="ar-SA"/>
          <w:color w:val="111111"/>
          <w:sz w:val="28"/>
          <w:szCs w:val="28"/>
          <w:rtl/>
        </w:rPr>
        <w:t xml:space="preserve">عكرمة : « حملة العرش كلهم صُوْر » ؛ أي مائلةٌ أعناقهم ، قال ذو الرمة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أنني في كل سيرٍ أسيره</w:t>
      </w:r>
    </w:p>
    <w:p>
      <w:pPr>
        <w:pStyle w:val="BookText"/>
      </w:pPr>
      <w:r>
        <w:rPr>
          <w:rFonts w:ascii="Amiri" w:hAnsi="Amiri" w:eastAsia="Amiri" w:cs="Amiri"/>
          <w:lang w:bidi="ar-SA"/>
          <w:color w:val="111111"/>
          <w:sz w:val="28"/>
          <w:szCs w:val="28"/>
          <w:rtl/>
        </w:rPr>
        <w:t xml:space="preserve">وفي نظري من نحو دارك أَصْوَرُ</w:t>
      </w:r>
    </w:p>
    <w:p>
      <w:pPr>
        <w:pStyle w:val="BookText"/>
      </w:pPr>
      <w:r>
        <w:rPr>
          <w:rFonts w:ascii="IRNazanin" w:hAnsi="IRNazanin" w:eastAsia="IRNazanin" w:cs="IRNazanin"/>
          <w:lang w:bidi="fa-IR"/>
          <w:color w:val="111111"/>
          <w:sz w:val="28"/>
          <w:szCs w:val="28"/>
          <w:rtl/>
        </w:rPr>
        <w:t xml:space="preserve">ف</w:t>
      </w:r>
    </w:p>
    <w:p>
      <w:pPr>
        <w:pStyle w:val="Heading5"/>
      </w:pPr>
      <w:bookmarkStart w:id="3041" w:name="_Toc2359"/>
      <w:r>
        <w:t>صَوِف</w:t>
      </w:r>
      <w:bookmarkEnd w:id="3041"/>
    </w:p>
    <w:p>
      <w:pPr>
        <w:pStyle w:val="BookText"/>
      </w:pPr>
      <w:r>
        <w:rPr>
          <w:rFonts w:ascii="Amiri" w:hAnsi="Amiri" w:eastAsia="Amiri" w:cs="Amiri"/>
          <w:lang w:bidi="ar-SA"/>
          <w:color w:val="111111"/>
          <w:sz w:val="28"/>
          <w:szCs w:val="28"/>
          <w:rtl/>
        </w:rPr>
        <w:t xml:space="preserve">[صَوِف] : كبشٌ أَصْوَف : أي كثير الصوف.</w:t>
      </w:r>
    </w:p>
    <w:p>
      <w:pPr>
        <w:pStyle w:val="BookText"/>
      </w:pPr>
      <w:r>
        <w:rPr>
          <w:rFonts w:ascii="IRNazanin" w:hAnsi="IRNazanin" w:eastAsia="IRNazanin" w:cs="IRNazanin"/>
          <w:lang w:bidi="fa-IR"/>
          <w:color w:val="111111"/>
          <w:sz w:val="28"/>
          <w:szCs w:val="28"/>
          <w:rtl/>
        </w:rPr>
        <w:t xml:space="preserve">ى</w:t>
      </w:r>
    </w:p>
    <w:p>
      <w:pPr>
        <w:pStyle w:val="Heading5"/>
      </w:pPr>
      <w:bookmarkStart w:id="3042" w:name="_Toc2360"/>
      <w:r>
        <w:t>صَوِيَ</w:t>
      </w:r>
      <w:bookmarkEnd w:id="3042"/>
    </w:p>
    <w:p>
      <w:pPr>
        <w:pStyle w:val="BookText"/>
      </w:pPr>
      <w:r>
        <w:rPr>
          <w:rFonts w:ascii="Amiri" w:hAnsi="Amiri" w:eastAsia="Amiri" w:cs="Amiri"/>
          <w:lang w:bidi="ar-SA"/>
          <w:color w:val="111111"/>
          <w:sz w:val="28"/>
          <w:szCs w:val="28"/>
          <w:rtl/>
        </w:rPr>
        <w:t xml:space="preserve">[صَوِيَ] : حكى بعضهم : صَوِي الشيءُ صوىً : إِذا يبس ، فهو صاوٍ.</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043" w:name="_Toc2361"/>
      <w:r>
        <w:t>الإِصابة</w:t>
      </w:r>
      <w:bookmarkEnd w:id="3043"/>
    </w:p>
    <w:p>
      <w:pPr>
        <w:pStyle w:val="BookText"/>
      </w:pPr>
      <w:r>
        <w:rPr>
          <w:rFonts w:ascii="Amiri" w:hAnsi="Amiri" w:eastAsia="Amiri" w:cs="Amiri"/>
          <w:lang w:bidi="ar-SA"/>
          <w:color w:val="111111"/>
          <w:sz w:val="28"/>
          <w:szCs w:val="28"/>
          <w:rtl/>
        </w:rPr>
        <w:t xml:space="preserve">[الإِصابة] : أصاب ، نقيض أخطأ ، قال : وما الناس إِلا مخطئ ومصيب</w:t>
      </w:r>
    </w:p>
    <w:p>
      <w:pPr>
        <w:pStyle w:val="BookText"/>
      </w:pPr>
      <w:r>
        <w:rPr>
          <w:rFonts w:ascii="Amiri" w:hAnsi="Amiri" w:eastAsia="Amiri" w:cs="Amiri"/>
          <w:lang w:bidi="ar-SA"/>
          <w:color w:val="111111"/>
          <w:sz w:val="28"/>
          <w:szCs w:val="28"/>
          <w:rtl/>
        </w:rPr>
        <w:t xml:space="preserve">ويقال : رماه فأصابه.</w:t>
      </w:r>
    </w:p>
    <w:p>
      <w:pPr>
        <w:pStyle w:val="BookText"/>
      </w:pPr>
      <w:r>
        <w:rPr>
          <w:rFonts w:ascii="Amiri" w:hAnsi="Amiri" w:eastAsia="Amiri" w:cs="Amiri"/>
          <w:lang w:bidi="ar-SA"/>
          <w:color w:val="111111"/>
          <w:sz w:val="28"/>
          <w:szCs w:val="28"/>
          <w:rtl/>
        </w:rPr>
        <w:t xml:space="preserve">وأصاب مُنْيَتَهُ : إِذا نالها.</w:t>
      </w:r>
    </w:p>
    <w:p>
      <w:pPr>
        <w:pStyle w:val="BookText"/>
      </w:pPr>
      <w:r>
        <w:rPr>
          <w:rFonts w:ascii="IRNazanin" w:hAnsi="IRNazanin" w:eastAsia="IRNazanin" w:cs="IRNazanin"/>
          <w:lang w:bidi="fa-IR"/>
          <w:color w:val="111111"/>
          <w:sz w:val="28"/>
          <w:szCs w:val="28"/>
          <w:rtl/>
        </w:rPr>
        <w:t xml:space="preserve">[شماره صفحه واقعی : 3862]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22" w:name="pg14450_182838"/>
    <w:bookmarkEnd w:id="522"/>
    <w:p>
      <w:pPr>
        <w:pStyle w:val="BookText"/>
      </w:pPr>
      <w:r>
        <w:rPr>
          <w:rFonts w:ascii="Amiri" w:hAnsi="Amiri" w:eastAsia="Amiri" w:cs="Amiri"/>
          <w:lang w:bidi="ar-SA"/>
          <w:color w:val="111111"/>
          <w:sz w:val="28"/>
          <w:szCs w:val="28"/>
          <w:rtl/>
        </w:rPr>
        <w:t xml:space="preserve">وأصابه أمر : أي ناله ، قال الله تعالى : ( مِنْ مُصِيبَةٍ فَبِما كَسَبَتْ أَيْدِيكُمْ )</w:t>
      </w:r>
      <w:r>
        <w:rPr>
          <w:rStyle w:val="FootnoteReference"/>
        </w:rPr>
        <w:footnoteReference w:id="1384"/>
      </w:r>
      <w:r>
        <w:rPr>
          <w:rFonts w:ascii="IRNazanin" w:hAnsi="IRNazanin" w:eastAsia="IRNazanin" w:cs="IRNazanin"/>
          <w:lang w:bidi="fa-IR"/>
          <w:color w:val="111111"/>
          <w:sz w:val="28"/>
          <w:szCs w:val="28"/>
          <w:rtl/>
        </w:rPr>
        <w:t xml:space="preserve">قرأ نافع وابن عامر بحذف الفاء ، وأثبتها الباقون.</w:t>
      </w:r>
    </w:p>
    <w:p>
      <w:pPr>
        <w:pStyle w:val="BookText"/>
      </w:pPr>
      <w:r>
        <w:rPr>
          <w:rFonts w:ascii="Amiri" w:hAnsi="Amiri" w:eastAsia="Amiri" w:cs="Amiri"/>
          <w:lang w:bidi="ar-SA"/>
          <w:color w:val="111111"/>
          <w:sz w:val="28"/>
          <w:szCs w:val="28"/>
          <w:rtl/>
        </w:rPr>
        <w:t xml:space="preserve">وأصاب : بمعنى أراد في قوله تعالى : ( رُخاءً حَيْثُ أَصابَ )</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3044" w:name="_Toc2362"/>
      <w:r>
        <w:t>الإِصارة</w:t>
      </w:r>
      <w:bookmarkEnd w:id="3044"/>
    </w:p>
    <w:p>
      <w:pPr>
        <w:pStyle w:val="BookText"/>
      </w:pPr>
      <w:r>
        <w:rPr>
          <w:rFonts w:ascii="Amiri" w:hAnsi="Amiri" w:eastAsia="Amiri" w:cs="Amiri"/>
          <w:lang w:bidi="ar-SA"/>
          <w:color w:val="111111"/>
          <w:sz w:val="28"/>
          <w:szCs w:val="28"/>
          <w:rtl/>
        </w:rPr>
        <w:t xml:space="preserve">[الإِصارة] : أصار الشيءَ ، وصاره : أي أماله.</w:t>
      </w:r>
    </w:p>
    <w:p>
      <w:pPr>
        <w:pStyle w:val="BookText"/>
      </w:pPr>
      <w:r>
        <w:rPr>
          <w:rFonts w:ascii="IRNazanin" w:hAnsi="IRNazanin" w:eastAsia="IRNazanin" w:cs="IRNazanin"/>
          <w:lang w:bidi="fa-IR"/>
          <w:color w:val="111111"/>
          <w:sz w:val="28"/>
          <w:szCs w:val="28"/>
          <w:rtl/>
        </w:rPr>
        <w:t xml:space="preserve">ف</w:t>
      </w:r>
    </w:p>
    <w:p>
      <w:pPr>
        <w:pStyle w:val="Heading5"/>
      </w:pPr>
      <w:bookmarkStart w:id="3045" w:name="_Toc2363"/>
      <w:r>
        <w:t>الإِصافة</w:t>
      </w:r>
      <w:bookmarkEnd w:id="3045"/>
    </w:p>
    <w:p>
      <w:pPr>
        <w:pStyle w:val="BookText"/>
      </w:pPr>
      <w:r>
        <w:rPr>
          <w:rFonts w:ascii="Amiri" w:hAnsi="Amiri" w:eastAsia="Amiri" w:cs="Amiri"/>
          <w:lang w:bidi="ar-SA"/>
          <w:color w:val="111111"/>
          <w:sz w:val="28"/>
          <w:szCs w:val="28"/>
          <w:rtl/>
        </w:rPr>
        <w:t xml:space="preserve">[الإِصافة] : يقال : أصاف الله تعالى عنه الشر : أي عدله عنه.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3046" w:name="_Toc2364"/>
      <w:r>
        <w:t>التصويب</w:t>
      </w:r>
      <w:bookmarkEnd w:id="3046"/>
    </w:p>
    <w:p>
      <w:pPr>
        <w:pStyle w:val="BookText"/>
      </w:pPr>
      <w:r>
        <w:rPr>
          <w:rFonts w:ascii="Amiri" w:hAnsi="Amiri" w:eastAsia="Amiri" w:cs="Amiri"/>
          <w:lang w:bidi="ar-SA"/>
          <w:color w:val="111111"/>
          <w:sz w:val="28"/>
          <w:szCs w:val="28"/>
          <w:rtl/>
        </w:rPr>
        <w:t xml:space="preserve">[التصويب] : صَوّب قولَه : إِذا نسبه إِلى الصواب.</w:t>
      </w:r>
    </w:p>
    <w:p>
      <w:pPr>
        <w:pStyle w:val="BookText"/>
      </w:pPr>
      <w:r>
        <w:rPr>
          <w:rFonts w:ascii="Amiri" w:hAnsi="Amiri" w:eastAsia="Amiri" w:cs="Amiri"/>
          <w:lang w:bidi="ar-SA"/>
          <w:color w:val="111111"/>
          <w:sz w:val="28"/>
          <w:szCs w:val="28"/>
          <w:rtl/>
        </w:rPr>
        <w:t xml:space="preserve">وصَوَّب رأسَهُ : إِذا خفضه ، وعن عائشة في صفة صلاة </w:t>
      </w:r>
      <w:r>
        <w:rPr>
          <w:rStyle w:val="FootnoteReference"/>
        </w:rPr>
        <w:footnoteReference w:id="1386"/>
      </w:r>
      <w:r>
        <w:rPr>
          <w:rFonts w:ascii="Amiri" w:hAnsi="Amiri" w:eastAsia="Amiri" w:cs="Amiri"/>
          <w:lang w:bidi="ar-SA"/>
          <w:color w:val="111111"/>
          <w:sz w:val="28"/>
          <w:szCs w:val="28"/>
          <w:rtl/>
        </w:rPr>
        <w:t xml:space="preserve">النبي عليه‌السلام : « كان إِذا ركع لم يُشخص رأسه ولم يُصَوِّبه ، ولكن بين ذلك ».</w:t>
      </w:r>
    </w:p>
    <w:p>
      <w:pPr>
        <w:pStyle w:val="BookText"/>
      </w:pPr>
      <w:r>
        <w:rPr>
          <w:rFonts w:ascii="IRNazanin" w:hAnsi="IRNazanin" w:eastAsia="IRNazanin" w:cs="IRNazanin"/>
          <w:lang w:bidi="fa-IR"/>
          <w:color w:val="111111"/>
          <w:sz w:val="28"/>
          <w:szCs w:val="28"/>
          <w:rtl/>
        </w:rPr>
        <w:t xml:space="preserve">ت</w:t>
      </w:r>
    </w:p>
    <w:p>
      <w:pPr>
        <w:pStyle w:val="Heading5"/>
      </w:pPr>
      <w:bookmarkStart w:id="3047" w:name="_Toc2365"/>
      <w:r>
        <w:t>التصويت</w:t>
      </w:r>
      <w:bookmarkEnd w:id="3047"/>
    </w:p>
    <w:p>
      <w:pPr>
        <w:pStyle w:val="BookText"/>
      </w:pPr>
      <w:r>
        <w:rPr>
          <w:rFonts w:ascii="Amiri" w:hAnsi="Amiri" w:eastAsia="Amiri" w:cs="Amiri"/>
          <w:lang w:bidi="ar-SA"/>
          <w:color w:val="111111"/>
          <w:sz w:val="28"/>
          <w:szCs w:val="28"/>
          <w:rtl/>
        </w:rPr>
        <w:t xml:space="preserve">[التصويت] : صَوَّت : إِذا صاح.</w:t>
      </w:r>
    </w:p>
    <w:p>
      <w:pPr>
        <w:pStyle w:val="BookText"/>
      </w:pPr>
      <w:r>
        <w:rPr>
          <w:rFonts w:ascii="IRNazanin" w:hAnsi="IRNazanin" w:eastAsia="IRNazanin" w:cs="IRNazanin"/>
          <w:lang w:bidi="fa-IR"/>
          <w:color w:val="111111"/>
          <w:sz w:val="28"/>
          <w:szCs w:val="28"/>
          <w:rtl/>
        </w:rPr>
        <w:t xml:space="preserve">ح</w:t>
      </w:r>
    </w:p>
    <w:p>
      <w:pPr>
        <w:pStyle w:val="Heading5"/>
      </w:pPr>
      <w:bookmarkStart w:id="3048" w:name="_Toc2366"/>
      <w:r>
        <w:t>التصويح</w:t>
      </w:r>
      <w:bookmarkEnd w:id="3048"/>
    </w:p>
    <w:p>
      <w:pPr>
        <w:pStyle w:val="BookText"/>
      </w:pPr>
      <w:r>
        <w:rPr>
          <w:rFonts w:ascii="Amiri" w:hAnsi="Amiri" w:eastAsia="Amiri" w:cs="Amiri"/>
          <w:lang w:bidi="ar-SA"/>
          <w:color w:val="111111"/>
          <w:sz w:val="28"/>
          <w:szCs w:val="28"/>
          <w:rtl/>
        </w:rPr>
        <w:t xml:space="preserve">[التصويح] : صَوَّحت الريحُ البقلَ : إِذا أيبسته.</w:t>
      </w:r>
    </w:p>
    <w:p>
      <w:pPr>
        <w:pStyle w:val="BookText"/>
      </w:pPr>
      <w:r>
        <w:rPr>
          <w:rFonts w:ascii="Amiri" w:hAnsi="Amiri" w:eastAsia="Amiri" w:cs="Amiri"/>
          <w:lang w:bidi="ar-SA"/>
          <w:color w:val="111111"/>
          <w:sz w:val="28"/>
          <w:szCs w:val="28"/>
          <w:rtl/>
        </w:rPr>
        <w:t xml:space="preserve">وصَوَّح البقلُ : إِذا يبس ، يتعدى ولا يتعدى ، قال ذو الرمة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وصوَّح البقلَ نأّاجٌ تجيءُ به</w:t>
      </w:r>
    </w:p>
    <w:p>
      <w:pPr>
        <w:pStyle w:val="BookText"/>
      </w:pPr>
      <w:r>
        <w:rPr>
          <w:rFonts w:ascii="Amiri" w:hAnsi="Amiri" w:eastAsia="Amiri" w:cs="Amiri"/>
          <w:lang w:bidi="ar-SA"/>
          <w:color w:val="111111"/>
          <w:sz w:val="28"/>
          <w:szCs w:val="28"/>
          <w:rtl/>
        </w:rPr>
        <w:t xml:space="preserve">هَيْفٌ يمانيةٌ في مَرِّها نَكَبُ</w:t>
      </w:r>
    </w:p>
    <w:p>
      <w:pPr>
        <w:pStyle w:val="BookText"/>
      </w:pPr>
      <w:r>
        <w:rPr>
          <w:rFonts w:ascii="IRNazanin" w:hAnsi="IRNazanin" w:eastAsia="IRNazanin" w:cs="IRNazanin"/>
          <w:lang w:bidi="fa-IR"/>
          <w:color w:val="111111"/>
          <w:sz w:val="28"/>
          <w:szCs w:val="28"/>
          <w:rtl/>
        </w:rPr>
        <w:t xml:space="preserve">ر</w:t>
      </w:r>
    </w:p>
    <w:p>
      <w:pPr>
        <w:pStyle w:val="Heading5"/>
      </w:pPr>
      <w:bookmarkStart w:id="3049" w:name="_Toc2367"/>
      <w:r>
        <w:t>التصوير</w:t>
      </w:r>
      <w:bookmarkEnd w:id="3049"/>
    </w:p>
    <w:p>
      <w:pPr>
        <w:pStyle w:val="BookText"/>
      </w:pPr>
      <w:r>
        <w:rPr>
          <w:rFonts w:ascii="Amiri" w:hAnsi="Amiri" w:eastAsia="Amiri" w:cs="Amiri"/>
          <w:lang w:bidi="ar-SA"/>
          <w:color w:val="111111"/>
          <w:sz w:val="28"/>
          <w:szCs w:val="28"/>
          <w:rtl/>
        </w:rPr>
        <w:t xml:space="preserve">[التصوير] : صَوَّره الله عزوجل ، من</w:t>
      </w:r>
    </w:p>
    <w:p>
      <w:pPr>
        <w:pStyle w:val="BookText"/>
      </w:pPr>
      <w:r>
        <w:rPr>
          <w:rFonts w:ascii="IRNazanin" w:hAnsi="IRNazanin" w:eastAsia="IRNazanin" w:cs="IRNazanin"/>
          <w:lang w:bidi="fa-IR"/>
          <w:color w:val="111111"/>
          <w:sz w:val="28"/>
          <w:szCs w:val="28"/>
          <w:rtl/>
        </w:rPr>
        <w:t xml:space="preserve">[شماره صفحه واقعی : 3863]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523" w:name="pg14450_182839"/>
    <w:bookmarkEnd w:id="523"/>
    <w:p>
      <w:pPr>
        <w:pStyle w:val="BookText"/>
      </w:pPr>
      <w:r>
        <w:rPr>
          <w:rFonts w:ascii="Amiri" w:hAnsi="Amiri" w:eastAsia="Amiri" w:cs="Amiri"/>
          <w:lang w:bidi="ar-SA"/>
          <w:color w:val="111111"/>
          <w:sz w:val="28"/>
          <w:szCs w:val="28"/>
          <w:rtl/>
        </w:rPr>
        <w:t xml:space="preserve">الصورة ، قال تعالى : ( وَصَوَّرَكُمْ فَأَحْسَنَ صُوَرَكُمْ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w:t>
      </w:r>
    </w:p>
    <w:p>
      <w:pPr>
        <w:pStyle w:val="Heading5"/>
      </w:pPr>
      <w:bookmarkStart w:id="3050" w:name="_Toc2368"/>
      <w:r>
        <w:t>التصوين</w:t>
      </w:r>
      <w:bookmarkEnd w:id="3050"/>
    </w:p>
    <w:p>
      <w:pPr>
        <w:pStyle w:val="BookText"/>
      </w:pPr>
      <w:r>
        <w:rPr>
          <w:rFonts w:ascii="Amiri" w:hAnsi="Amiri" w:eastAsia="Amiri" w:cs="Amiri"/>
          <w:lang w:bidi="ar-SA"/>
          <w:color w:val="111111"/>
          <w:sz w:val="28"/>
          <w:szCs w:val="28"/>
          <w:rtl/>
        </w:rPr>
        <w:t xml:space="preserve">[التصوين] : يقال : صوَّنه : إِذا أكثر صَوْنَه.</w:t>
      </w:r>
    </w:p>
    <w:p>
      <w:pPr>
        <w:pStyle w:val="BookText"/>
      </w:pPr>
      <w:r>
        <w:rPr>
          <w:rFonts w:ascii="Amiri" w:hAnsi="Amiri" w:eastAsia="Amiri" w:cs="Amiri"/>
          <w:lang w:bidi="ar-SA"/>
          <w:color w:val="111111"/>
          <w:sz w:val="28"/>
          <w:szCs w:val="28"/>
          <w:rtl/>
        </w:rPr>
        <w:t xml:space="preserve">ي</w:t>
      </w:r>
    </w:p>
    <w:p>
      <w:pPr>
        <w:pStyle w:val="Heading5"/>
      </w:pPr>
      <w:bookmarkStart w:id="3051" w:name="_Toc2369"/>
      <w:r>
        <w:t>التصوية</w:t>
      </w:r>
      <w:bookmarkEnd w:id="3051"/>
    </w:p>
    <w:p>
      <w:pPr>
        <w:pStyle w:val="BookText"/>
      </w:pPr>
      <w:r>
        <w:rPr>
          <w:rFonts w:ascii="Amiri" w:hAnsi="Amiri" w:eastAsia="Amiri" w:cs="Amiri"/>
          <w:lang w:bidi="ar-SA"/>
          <w:color w:val="111111"/>
          <w:sz w:val="28"/>
          <w:szCs w:val="28"/>
          <w:rtl/>
        </w:rPr>
        <w:t xml:space="preserve">[التصوية] : صوَّى أخلاف الشاةِ </w:t>
      </w:r>
      <w:r>
        <w:rPr>
          <w:rStyle w:val="FootnoteReference"/>
        </w:rPr>
        <w:footnoteReference w:id="1389"/>
      </w:r>
      <w:r>
        <w:rPr>
          <w:rFonts w:ascii="Amiri" w:hAnsi="Amiri" w:eastAsia="Amiri" w:cs="Amiri"/>
          <w:lang w:bidi="ar-SA"/>
          <w:color w:val="111111"/>
          <w:sz w:val="28"/>
          <w:szCs w:val="28"/>
          <w:rtl/>
        </w:rPr>
        <w:t xml:space="preserve">تصويةً : إِذا يبَّسها ليكونَ أسمنَ لها.</w:t>
      </w:r>
    </w:p>
    <w:p>
      <w:pPr>
        <w:pStyle w:val="BookText"/>
      </w:pPr>
      <w:r>
        <w:rPr>
          <w:rFonts w:ascii="Amiri" w:hAnsi="Amiri" w:eastAsia="Amiri" w:cs="Amiri"/>
          <w:lang w:bidi="ar-SA"/>
          <w:color w:val="111111"/>
          <w:sz w:val="28"/>
          <w:szCs w:val="28"/>
          <w:rtl/>
        </w:rPr>
        <w:t xml:space="preserve">ويقال : صوّى لإِبله فحلاً : إِذا ربّاه ، قال </w:t>
      </w:r>
      <w:r>
        <w:rPr>
          <w:rStyle w:val="FootnoteReference"/>
        </w:rPr>
        <w:footnoteReference w:id="1390"/>
      </w:r>
    </w:p>
    <w:p>
      <w:pPr>
        <w:pStyle w:val="BookText"/>
      </w:pPr>
      <w:r>
        <w:rPr>
          <w:rFonts w:ascii="IRNazanin" w:hAnsi="IRNazanin" w:eastAsia="IRNazanin" w:cs="IRNazanin"/>
          <w:lang w:bidi="fa-IR"/>
          <w:color w:val="111111"/>
          <w:sz w:val="28"/>
          <w:szCs w:val="28"/>
          <w:rtl/>
        </w:rPr>
        <w:t xml:space="preserve">وبعده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أخيف كانت أمّه صفيّا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صوّى لها ذا كِدْنَةٍ جُلْذِيّا</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ل</w:t>
      </w:r>
    </w:p>
    <w:p>
      <w:pPr>
        <w:pStyle w:val="Heading5"/>
      </w:pPr>
      <w:bookmarkStart w:id="3052" w:name="_Toc2370"/>
      <w:r>
        <w:t>المصاولة</w:t>
      </w:r>
      <w:bookmarkEnd w:id="3052"/>
    </w:p>
    <w:p>
      <w:pPr>
        <w:pStyle w:val="BookText"/>
      </w:pPr>
      <w:r>
        <w:rPr>
          <w:rFonts w:ascii="Amiri" w:hAnsi="Amiri" w:eastAsia="Amiri" w:cs="Amiri"/>
          <w:lang w:bidi="ar-SA"/>
          <w:color w:val="111111"/>
          <w:sz w:val="28"/>
          <w:szCs w:val="28"/>
          <w:rtl/>
        </w:rPr>
        <w:t xml:space="preserve">[المصاولة] : المواثبة ؛ وفي دعاء </w:t>
      </w:r>
      <w:r>
        <w:rPr>
          <w:rStyle w:val="FootnoteReference"/>
        </w:rPr>
        <w:footnoteReference w:id="1391"/>
      </w:r>
      <w:r>
        <w:rPr>
          <w:rFonts w:ascii="Amiri" w:hAnsi="Amiri" w:eastAsia="Amiri" w:cs="Amiri"/>
          <w:lang w:bidi="ar-SA"/>
          <w:color w:val="111111"/>
          <w:sz w:val="28"/>
          <w:szCs w:val="28"/>
          <w:rtl/>
        </w:rPr>
        <w:t xml:space="preserve">النبي عليه‌السلام : « اللهم بك أجاول وبك أصاول ».</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ت</w:t>
      </w:r>
    </w:p>
    <w:p>
      <w:pPr>
        <w:pStyle w:val="Heading5"/>
      </w:pPr>
      <w:bookmarkStart w:id="3053" w:name="_Toc2371"/>
      <w:r>
        <w:t>الانصيات</w:t>
      </w:r>
      <w:bookmarkEnd w:id="3053"/>
    </w:p>
    <w:p>
      <w:pPr>
        <w:pStyle w:val="BookText"/>
      </w:pPr>
      <w:r>
        <w:rPr>
          <w:rFonts w:ascii="Amiri" w:hAnsi="Amiri" w:eastAsia="Amiri" w:cs="Amiri"/>
          <w:lang w:bidi="ar-SA"/>
          <w:color w:val="111111"/>
          <w:sz w:val="28"/>
          <w:szCs w:val="28"/>
          <w:rtl/>
        </w:rPr>
        <w:t xml:space="preserve">[الانصيات] : يقال : دُعي فانصات ، من الصوت : أي أجاب.</w:t>
      </w:r>
    </w:p>
    <w:p>
      <w:pPr>
        <w:pStyle w:val="BookText"/>
      </w:pPr>
      <w:r>
        <w:rPr>
          <w:rFonts w:ascii="Amiri" w:hAnsi="Amiri" w:eastAsia="Amiri" w:cs="Amiri"/>
          <w:lang w:bidi="ar-SA"/>
          <w:color w:val="111111"/>
          <w:sz w:val="28"/>
          <w:szCs w:val="28"/>
          <w:rtl/>
        </w:rPr>
        <w:t xml:space="preserve">ويقال : انصات الرجلُ : إِذا طال عمره ، فكأنه يستقبل شبابه ،</w:t>
      </w:r>
    </w:p>
    <w:p>
      <w:pPr>
        <w:pStyle w:val="BookText"/>
      </w:pPr>
      <w:r>
        <w:rPr>
          <w:rFonts w:ascii="IRNazanin" w:hAnsi="IRNazanin" w:eastAsia="IRNazanin" w:cs="IRNazanin"/>
          <w:lang w:bidi="fa-IR"/>
          <w:color w:val="111111"/>
          <w:sz w:val="28"/>
          <w:szCs w:val="28"/>
          <w:rtl/>
        </w:rPr>
        <w:t xml:space="preserve">[شماره صفحه واقعی : 3864]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524" w:name="pg14450_182840"/>
    <w:bookmarkEnd w:id="524"/>
    <w:p>
      <w:pPr>
        <w:pStyle w:val="BookText"/>
      </w:pPr>
      <w:r>
        <w:rPr>
          <w:rFonts w:ascii="Amiri" w:hAnsi="Amiri" w:eastAsia="Amiri" w:cs="Amiri"/>
          <w:lang w:bidi="ar-SA"/>
          <w:color w:val="111111"/>
          <w:sz w:val="28"/>
          <w:szCs w:val="28"/>
          <w:rtl/>
        </w:rPr>
        <w:t xml:space="preserve">قال ( سَلَمَةُ بن الخُرْشُب الأنماري ) </w:t>
      </w:r>
      <w:r>
        <w:rPr>
          <w:rStyle w:val="FootnoteReference"/>
        </w:rPr>
        <w:footnoteReference w:id="1392"/>
      </w:r>
      <w:r>
        <w:rPr>
          <w:rFonts w:ascii="Amiri" w:hAnsi="Amiri" w:eastAsia="Amiri" w:cs="Amiri"/>
          <w:lang w:bidi="ar-SA"/>
          <w:color w:val="111111"/>
          <w:sz w:val="28"/>
          <w:szCs w:val="28"/>
          <w:rtl/>
        </w:rPr>
        <w:t xml:space="preserve">يصف رجلاً من المعمَّرين :</w:t>
      </w:r>
    </w:p>
    <w:p>
      <w:pPr>
        <w:pStyle w:val="BookText"/>
      </w:pPr>
      <w:r>
        <w:rPr>
          <w:rFonts w:ascii="Amiri" w:hAnsi="Amiri" w:eastAsia="Amiri" w:cs="Amiri"/>
          <w:lang w:bidi="ar-SA"/>
          <w:color w:val="111111"/>
          <w:sz w:val="28"/>
          <w:szCs w:val="28"/>
          <w:rtl/>
        </w:rPr>
        <w:t xml:space="preserve">ونصرُ بنُ دَهمانَ الهُنَيْدَةَ عاشها</w:t>
      </w:r>
    </w:p>
    <w:p>
      <w:pPr>
        <w:pStyle w:val="BookText"/>
      </w:pPr>
      <w:r>
        <w:rPr>
          <w:rFonts w:ascii="Amiri" w:hAnsi="Amiri" w:eastAsia="Amiri" w:cs="Amiri"/>
          <w:lang w:bidi="ar-SA"/>
          <w:color w:val="111111"/>
          <w:sz w:val="28"/>
          <w:szCs w:val="28"/>
          <w:rtl/>
        </w:rPr>
        <w:t xml:space="preserve">وتسعين حولاً ثم قُوِّمَ فانصاتا</w:t>
      </w:r>
    </w:p>
    <w:p>
      <w:pPr>
        <w:pStyle w:val="BookText"/>
      </w:pPr>
      <w:r>
        <w:rPr>
          <w:rFonts w:ascii="Amiri" w:hAnsi="Amiri" w:eastAsia="Amiri" w:cs="Amiri"/>
          <w:lang w:bidi="ar-SA"/>
          <w:color w:val="111111"/>
          <w:sz w:val="28"/>
          <w:szCs w:val="28"/>
          <w:rtl/>
        </w:rPr>
        <w:t xml:space="preserve">يروى أنه بعد هذه المدة نبت له بعد الشيب شعرٌ أسود ؛ والله تعالى أعلم.</w:t>
      </w:r>
    </w:p>
    <w:p>
      <w:pPr>
        <w:pStyle w:val="BookText"/>
      </w:pPr>
      <w:r>
        <w:rPr>
          <w:rFonts w:ascii="Amiri" w:hAnsi="Amiri" w:eastAsia="Amiri" w:cs="Amiri"/>
          <w:lang w:bidi="ar-SA"/>
          <w:color w:val="111111"/>
          <w:sz w:val="28"/>
          <w:szCs w:val="28"/>
          <w:rtl/>
        </w:rPr>
        <w:t xml:space="preserve">ويقال : إِن الانصيات : الذهاب في توارٍ.</w:t>
      </w:r>
    </w:p>
    <w:p>
      <w:pPr>
        <w:pStyle w:val="BookText"/>
      </w:pPr>
      <w:r>
        <w:rPr>
          <w:rFonts w:ascii="IRNazanin" w:hAnsi="IRNazanin" w:eastAsia="IRNazanin" w:cs="IRNazanin"/>
          <w:lang w:bidi="fa-IR"/>
          <w:color w:val="111111"/>
          <w:sz w:val="28"/>
          <w:szCs w:val="28"/>
          <w:rtl/>
        </w:rPr>
        <w:t xml:space="preserve">ح</w:t>
      </w:r>
    </w:p>
    <w:p>
      <w:pPr>
        <w:pStyle w:val="Heading5"/>
      </w:pPr>
      <w:bookmarkStart w:id="3054" w:name="_Toc2372"/>
      <w:r>
        <w:t>الانصياح</w:t>
      </w:r>
      <w:bookmarkEnd w:id="3054"/>
    </w:p>
    <w:p>
      <w:pPr>
        <w:pStyle w:val="BookText"/>
      </w:pPr>
      <w:r>
        <w:rPr>
          <w:rFonts w:ascii="Amiri" w:hAnsi="Amiri" w:eastAsia="Amiri" w:cs="Amiri"/>
          <w:lang w:bidi="ar-SA"/>
          <w:color w:val="111111"/>
          <w:sz w:val="28"/>
          <w:szCs w:val="28"/>
          <w:rtl/>
        </w:rPr>
        <w:t xml:space="preserve">[الانصياح] : انصاح : أي انشق ، قال يصف القيعان </w:t>
      </w:r>
      <w:r>
        <w:rPr>
          <w:rStyle w:val="FootnoteReference"/>
        </w:rPr>
        <w:footnoteReference w:id="1393"/>
      </w:r>
    </w:p>
    <w:p>
      <w:pPr>
        <w:pStyle w:val="BookText"/>
      </w:pPr>
      <w:r>
        <w:rPr>
          <w:rFonts w:ascii="Amiri" w:hAnsi="Amiri" w:eastAsia="Amiri" w:cs="Amiri"/>
          <w:lang w:bidi="ar-SA"/>
          <w:color w:val="111111"/>
          <w:sz w:val="28"/>
          <w:szCs w:val="28"/>
          <w:rtl/>
        </w:rPr>
        <w:t xml:space="preserve">فأصبح الروض والقيعان ممرعة</w:t>
      </w:r>
    </w:p>
    <w:p>
      <w:pPr>
        <w:pStyle w:val="BookText"/>
      </w:pPr>
      <w:r>
        <w:rPr>
          <w:rFonts w:ascii="Amiri" w:hAnsi="Amiri" w:eastAsia="Amiri" w:cs="Amiri"/>
          <w:lang w:bidi="ar-SA"/>
          <w:color w:val="111111"/>
          <w:sz w:val="28"/>
          <w:szCs w:val="28"/>
          <w:rtl/>
        </w:rPr>
        <w:t xml:space="preserve">من بين مرتفق منها ومنطاح</w:t>
      </w:r>
    </w:p>
    <w:p>
      <w:pPr>
        <w:pStyle w:val="BookText"/>
      </w:pPr>
      <w:r>
        <w:rPr>
          <w:rFonts w:ascii="Amiri" w:hAnsi="Amiri" w:eastAsia="Amiri" w:cs="Amiri"/>
          <w:lang w:bidi="ar-SA"/>
          <w:color w:val="111111"/>
          <w:sz w:val="28"/>
          <w:szCs w:val="28"/>
          <w:rtl/>
        </w:rPr>
        <w:t xml:space="preserve">فلا شاهد فيه ، وروايته في اللسان ( صوع ) كرواية المؤلف ، وروايتهما أحسن من رواية الديوان.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بين مرتتقٍ منها ومُنصاحِ</w:t>
      </w:r>
    </w:p>
    <w:p>
      <w:pPr>
        <w:pStyle w:val="BookText"/>
      </w:pPr>
      <w:r>
        <w:rPr>
          <w:rFonts w:ascii="IRNazanin" w:hAnsi="IRNazanin" w:eastAsia="IRNazanin" w:cs="IRNazanin"/>
          <w:lang w:bidi="fa-IR"/>
          <w:color w:val="111111"/>
          <w:sz w:val="28"/>
          <w:szCs w:val="28"/>
          <w:rtl/>
        </w:rPr>
        <w:t xml:space="preserve">ر</w:t>
      </w:r>
    </w:p>
    <w:p>
      <w:pPr>
        <w:pStyle w:val="Heading5"/>
      </w:pPr>
      <w:bookmarkStart w:id="3055" w:name="_Toc2373"/>
      <w:r>
        <w:t>الانصيار</w:t>
      </w:r>
      <w:bookmarkEnd w:id="3055"/>
    </w:p>
    <w:p>
      <w:pPr>
        <w:pStyle w:val="BookText"/>
      </w:pPr>
      <w:r>
        <w:rPr>
          <w:rFonts w:ascii="Amiri" w:hAnsi="Amiri" w:eastAsia="Amiri" w:cs="Amiri"/>
          <w:lang w:bidi="ar-SA"/>
          <w:color w:val="111111"/>
          <w:sz w:val="28"/>
          <w:szCs w:val="28"/>
          <w:rtl/>
        </w:rPr>
        <w:t xml:space="preserve">[الانصيار] : صُرْتُ الشيَ فانصار : أي أملته فمال ، قال العجاج </w:t>
      </w:r>
      <w:r>
        <w:rPr>
          <w:rStyle w:val="FootnoteReference"/>
        </w:rPr>
        <w:footnoteReference w:id="1394"/>
      </w:r>
      <w:r>
        <w:rPr>
          <w:rFonts w:ascii="Amiri" w:hAnsi="Amiri" w:eastAsia="Amiri" w:cs="Amiri"/>
          <w:lang w:bidi="ar-SA"/>
          <w:color w:val="111111"/>
          <w:sz w:val="28"/>
          <w:szCs w:val="28"/>
          <w:rtl/>
        </w:rPr>
        <w:t xml:space="preserve">في ذكر امرأة :</w:t>
      </w:r>
    </w:p>
    <w:p>
      <w:pPr>
        <w:pStyle w:val="BookText"/>
      </w:pPr>
      <w:r>
        <w:rPr>
          <w:rFonts w:ascii="Amiri" w:hAnsi="Amiri" w:eastAsia="Amiri" w:cs="Amiri"/>
          <w:lang w:bidi="ar-SA"/>
          <w:color w:val="111111"/>
          <w:sz w:val="28"/>
          <w:szCs w:val="28"/>
          <w:rtl/>
        </w:rPr>
        <w:t xml:space="preserve">وكَفَلٍ ينصارُ لانصيارها</w:t>
      </w:r>
    </w:p>
    <w:p>
      <w:pPr>
        <w:pStyle w:val="BookText"/>
      </w:pPr>
      <w:r>
        <w:rPr>
          <w:rFonts w:ascii="Amiri" w:hAnsi="Amiri" w:eastAsia="Amiri" w:cs="Amiri"/>
          <w:lang w:bidi="ar-SA"/>
          <w:color w:val="111111"/>
          <w:sz w:val="28"/>
          <w:szCs w:val="28"/>
          <w:rtl/>
        </w:rPr>
        <w:t xml:space="preserve">على اليمين وعلى يسارها</w:t>
      </w:r>
    </w:p>
    <w:p>
      <w:pPr>
        <w:pStyle w:val="BookText"/>
      </w:pPr>
      <w:r>
        <w:rPr>
          <w:rFonts w:ascii="Amiri" w:hAnsi="Amiri" w:eastAsia="Amiri" w:cs="Amiri"/>
          <w:lang w:bidi="ar-SA"/>
          <w:color w:val="111111"/>
          <w:sz w:val="28"/>
          <w:szCs w:val="28"/>
          <w:rtl/>
        </w:rPr>
        <w:t xml:space="preserve">أي : يميل إِذا مالت لِعِظَمِه.</w:t>
      </w:r>
    </w:p>
    <w:p>
      <w:pPr>
        <w:pStyle w:val="BookText"/>
      </w:pPr>
      <w:r>
        <w:rPr>
          <w:rFonts w:ascii="IRNazanin" w:hAnsi="IRNazanin" w:eastAsia="IRNazanin" w:cs="IRNazanin"/>
          <w:lang w:bidi="fa-IR"/>
          <w:color w:val="111111"/>
          <w:sz w:val="28"/>
          <w:szCs w:val="28"/>
          <w:rtl/>
        </w:rPr>
        <w:t xml:space="preserve">ع</w:t>
      </w:r>
    </w:p>
    <w:p>
      <w:pPr>
        <w:pStyle w:val="Heading5"/>
      </w:pPr>
      <w:bookmarkStart w:id="3056" w:name="_Toc2374"/>
      <w:r>
        <w:t>الانصياع</w:t>
      </w:r>
      <w:bookmarkEnd w:id="3056"/>
    </w:p>
    <w:p>
      <w:pPr>
        <w:pStyle w:val="BookText"/>
      </w:pPr>
      <w:r>
        <w:rPr>
          <w:rFonts w:ascii="Amiri" w:hAnsi="Amiri" w:eastAsia="Amiri" w:cs="Amiri"/>
          <w:lang w:bidi="ar-SA"/>
          <w:color w:val="111111"/>
          <w:sz w:val="28"/>
          <w:szCs w:val="28"/>
          <w:rtl/>
        </w:rPr>
        <w:t xml:space="preserve">[الانصياع] : انصاع : إِذا انفتل راجعاً.</w:t>
      </w:r>
    </w:p>
    <w:p>
      <w:pPr>
        <w:pStyle w:val="BookText"/>
      </w:pPr>
      <w:r>
        <w:rPr>
          <w:rFonts w:ascii="IRNazanin" w:hAnsi="IRNazanin" w:eastAsia="IRNazanin" w:cs="IRNazanin"/>
          <w:lang w:bidi="fa-IR"/>
          <w:color w:val="111111"/>
          <w:sz w:val="28"/>
          <w:szCs w:val="28"/>
          <w:rtl/>
        </w:rPr>
        <w:t xml:space="preserve">[شماره صفحه واقعی : 3865]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525" w:name="pg14450_182841"/>
    <w:bookmarkEnd w:id="525"/>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057" w:name="_Toc2375"/>
      <w:r>
        <w:t>الاستصواب</w:t>
      </w:r>
      <w:bookmarkEnd w:id="3057"/>
    </w:p>
    <w:p>
      <w:pPr>
        <w:pStyle w:val="BookText"/>
      </w:pPr>
      <w:r>
        <w:rPr>
          <w:rFonts w:ascii="Amiri" w:hAnsi="Amiri" w:eastAsia="Amiri" w:cs="Amiri"/>
          <w:lang w:bidi="ar-SA"/>
          <w:color w:val="111111"/>
          <w:sz w:val="28"/>
          <w:szCs w:val="28"/>
          <w:rtl/>
        </w:rPr>
        <w:t xml:space="preserve">[الاستصواب] : استصاب قولَه وفعله واستصوبه أيضاً ، على الأصل : أي عدَّه من الصواب.</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3058" w:name="_Toc2376"/>
      <w:r>
        <w:t>التصوُّب</w:t>
      </w:r>
      <w:bookmarkEnd w:id="3058"/>
    </w:p>
    <w:p>
      <w:pPr>
        <w:pStyle w:val="BookText"/>
      </w:pPr>
      <w:r>
        <w:rPr>
          <w:rFonts w:ascii="Amiri" w:hAnsi="Amiri" w:eastAsia="Amiri" w:cs="Amiri"/>
          <w:lang w:bidi="ar-SA"/>
          <w:color w:val="111111"/>
          <w:sz w:val="28"/>
          <w:szCs w:val="28"/>
          <w:rtl/>
        </w:rPr>
        <w:t xml:space="preserve">[التصوُّب] : التَّسَفُّل.</w:t>
      </w:r>
    </w:p>
    <w:p>
      <w:pPr>
        <w:pStyle w:val="BookText"/>
      </w:pPr>
      <w:r>
        <w:rPr>
          <w:rFonts w:ascii="IRNazanin" w:hAnsi="IRNazanin" w:eastAsia="IRNazanin" w:cs="IRNazanin"/>
          <w:lang w:bidi="fa-IR"/>
          <w:color w:val="111111"/>
          <w:sz w:val="28"/>
          <w:szCs w:val="28"/>
          <w:rtl/>
        </w:rPr>
        <w:t xml:space="preserve">ح</w:t>
      </w:r>
    </w:p>
    <w:p>
      <w:pPr>
        <w:pStyle w:val="Heading5"/>
      </w:pPr>
      <w:bookmarkStart w:id="3059" w:name="_Toc2377"/>
      <w:r>
        <w:t>التَّصَوُّح</w:t>
      </w:r>
      <w:bookmarkEnd w:id="3059"/>
    </w:p>
    <w:p>
      <w:pPr>
        <w:pStyle w:val="BookText"/>
      </w:pPr>
      <w:r>
        <w:rPr>
          <w:rFonts w:ascii="Amiri" w:hAnsi="Amiri" w:eastAsia="Amiri" w:cs="Amiri"/>
          <w:lang w:bidi="ar-SA"/>
          <w:color w:val="111111"/>
          <w:sz w:val="28"/>
          <w:szCs w:val="28"/>
          <w:rtl/>
        </w:rPr>
        <w:t xml:space="preserve">[التَّصَوُّح] : تشقُّقُ الشعر وتناثُره.</w:t>
      </w:r>
    </w:p>
    <w:p>
      <w:pPr>
        <w:pStyle w:val="BookText"/>
      </w:pPr>
      <w:r>
        <w:rPr>
          <w:rFonts w:ascii="Amiri" w:hAnsi="Amiri" w:eastAsia="Amiri" w:cs="Amiri"/>
          <w:lang w:bidi="ar-SA"/>
          <w:color w:val="111111"/>
          <w:sz w:val="28"/>
          <w:szCs w:val="28"/>
          <w:rtl/>
        </w:rPr>
        <w:t xml:space="preserve">ويقال : تصوَّح البقلُ : إِذا يبس وتشقق.</w:t>
      </w:r>
    </w:p>
    <w:p>
      <w:pPr>
        <w:pStyle w:val="BookText"/>
      </w:pPr>
      <w:r>
        <w:rPr>
          <w:rFonts w:ascii="IRNazanin" w:hAnsi="IRNazanin" w:eastAsia="IRNazanin" w:cs="IRNazanin"/>
          <w:lang w:bidi="fa-IR"/>
          <w:color w:val="111111"/>
          <w:sz w:val="28"/>
          <w:szCs w:val="28"/>
          <w:rtl/>
        </w:rPr>
        <w:t xml:space="preserve">ر</w:t>
      </w:r>
    </w:p>
    <w:p>
      <w:pPr>
        <w:pStyle w:val="Heading5"/>
      </w:pPr>
      <w:bookmarkStart w:id="3060" w:name="_Toc2378"/>
      <w:r>
        <w:t>التصوُّر</w:t>
      </w:r>
      <w:bookmarkEnd w:id="3060"/>
    </w:p>
    <w:p>
      <w:pPr>
        <w:pStyle w:val="BookText"/>
      </w:pPr>
      <w:r>
        <w:rPr>
          <w:rFonts w:ascii="Amiri" w:hAnsi="Amiri" w:eastAsia="Amiri" w:cs="Amiri"/>
          <w:lang w:bidi="ar-SA"/>
          <w:color w:val="111111"/>
          <w:sz w:val="28"/>
          <w:szCs w:val="28"/>
          <w:rtl/>
        </w:rPr>
        <w:t xml:space="preserve">[التصوُّر] : صوَّره الله عزوجل فتصوَّرَ.</w:t>
      </w:r>
    </w:p>
    <w:p>
      <w:pPr>
        <w:pStyle w:val="BookText"/>
      </w:pPr>
      <w:r>
        <w:rPr>
          <w:rFonts w:ascii="Amiri" w:hAnsi="Amiri" w:eastAsia="Amiri" w:cs="Amiri"/>
          <w:lang w:bidi="ar-SA"/>
          <w:color w:val="111111"/>
          <w:sz w:val="28"/>
          <w:szCs w:val="28"/>
          <w:rtl/>
        </w:rPr>
        <w:t xml:space="preserve">ويقال : طعنه فتصوّر : أي سقط.</w:t>
      </w:r>
    </w:p>
    <w:p>
      <w:pPr>
        <w:pStyle w:val="BookText"/>
      </w:pPr>
      <w:r>
        <w:rPr>
          <w:rFonts w:ascii="IRNazanin" w:hAnsi="IRNazanin" w:eastAsia="IRNazanin" w:cs="IRNazanin"/>
          <w:lang w:bidi="fa-IR"/>
          <w:color w:val="111111"/>
          <w:sz w:val="28"/>
          <w:szCs w:val="28"/>
          <w:rtl/>
        </w:rPr>
        <w:t xml:space="preserve">ع</w:t>
      </w:r>
    </w:p>
    <w:p>
      <w:pPr>
        <w:pStyle w:val="Heading5"/>
      </w:pPr>
      <w:bookmarkStart w:id="3061" w:name="_Toc2379"/>
      <w:r>
        <w:t>التصوُّع</w:t>
      </w:r>
      <w:bookmarkEnd w:id="3061"/>
    </w:p>
    <w:p>
      <w:pPr>
        <w:pStyle w:val="BookText"/>
      </w:pPr>
      <w:r>
        <w:rPr>
          <w:rFonts w:ascii="Amiri" w:hAnsi="Amiri" w:eastAsia="Amiri" w:cs="Amiri"/>
          <w:lang w:bidi="ar-SA"/>
          <w:color w:val="111111"/>
          <w:sz w:val="28"/>
          <w:szCs w:val="28"/>
          <w:rtl/>
        </w:rPr>
        <w:t xml:space="preserve">[التصوُّع] : تصوَّع النبتُ : إِذا هاجَ.</w:t>
      </w:r>
    </w:p>
    <w:p>
      <w:pPr>
        <w:pStyle w:val="BookText"/>
      </w:pPr>
      <w:r>
        <w:rPr>
          <w:rFonts w:ascii="IRNazanin" w:hAnsi="IRNazanin" w:eastAsia="IRNazanin" w:cs="IRNazanin"/>
          <w:lang w:bidi="fa-IR"/>
          <w:color w:val="111111"/>
          <w:sz w:val="28"/>
          <w:szCs w:val="28"/>
          <w:rtl/>
        </w:rPr>
        <w:t xml:space="preserve">والتصوّع : التفرق.</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ل</w:t>
      </w:r>
    </w:p>
    <w:p>
      <w:pPr>
        <w:pStyle w:val="Heading5"/>
      </w:pPr>
      <w:bookmarkStart w:id="3062" w:name="_Toc2380"/>
      <w:r>
        <w:t>التصاول</w:t>
      </w:r>
      <w:bookmarkEnd w:id="3062"/>
    </w:p>
    <w:p>
      <w:pPr>
        <w:pStyle w:val="BookText"/>
      </w:pPr>
      <w:r>
        <w:rPr>
          <w:rFonts w:ascii="IRNazanin" w:hAnsi="IRNazanin" w:eastAsia="IRNazanin" w:cs="IRNazanin"/>
          <w:lang w:bidi="fa-IR"/>
          <w:color w:val="111111"/>
          <w:sz w:val="28"/>
          <w:szCs w:val="28"/>
          <w:rtl/>
        </w:rPr>
        <w:t xml:space="preserve">[التصاول] : تصاولَ الفحلانِ : إِذا تواثبا.</w:t>
      </w:r>
    </w:p>
    <w:p>
      <w:pPr>
        <w:pStyle w:val="BookText"/>
      </w:pPr>
      <w:r>
        <w:rPr>
          <w:rFonts w:ascii="IRNazanin" w:hAnsi="IRNazanin" w:eastAsia="IRNazanin" w:cs="IRNazanin"/>
          <w:lang w:bidi="fa-IR"/>
          <w:color w:val="111111"/>
          <w:sz w:val="28"/>
          <w:szCs w:val="28"/>
          <w:rtl/>
        </w:rPr>
        <w:t xml:space="preserve">[شماره صفحه واقعی : 3866]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526" w:name="pg14450_182842"/>
    <w:bookmarkEnd w:id="526"/>
    <w:p>
      <w:pPr>
        <w:pStyle w:val="Heading3"/>
      </w:pPr>
      <w:bookmarkStart w:id="3063" w:name="_Toc2381"/>
      <w:r>
        <w:t>باب الصّاد والياء وما بعدهما</w:t>
      </w:r>
      <w:bookmarkEnd w:id="3063"/>
    </w:p>
    <w:p>
      <w:pPr>
        <w:pStyle w:val="Heading4"/>
      </w:pPr>
      <w:bookmarkStart w:id="3064" w:name="_Toc2382"/>
      <w:r>
        <w:t>الأسماء</w:t>
      </w:r>
      <w:bookmarkEnd w:id="3064"/>
    </w:p>
    <w:p>
      <w:pPr>
        <w:pStyle w:val="Heading5"/>
      </w:pPr>
      <w:bookmarkStart w:id="3065" w:name="_Toc2383"/>
      <w:r>
        <w:t>اشارة</w:t>
      </w:r>
      <w:bookmarkEnd w:id="3065"/>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3066" w:name="_Toc2384"/>
      <w:r>
        <w:t>الصَّيْح</w:t>
      </w:r>
      <w:bookmarkEnd w:id="3066"/>
    </w:p>
    <w:p>
      <w:pPr>
        <w:pStyle w:val="BookText"/>
      </w:pPr>
      <w:r>
        <w:rPr>
          <w:rFonts w:ascii="Amiri" w:hAnsi="Amiri" w:eastAsia="Amiri" w:cs="Amiri"/>
          <w:lang w:bidi="ar-SA"/>
          <w:color w:val="111111"/>
          <w:sz w:val="28"/>
          <w:szCs w:val="28"/>
          <w:rtl/>
        </w:rPr>
        <w:t xml:space="preserve">[الصَّيْح] : يقولون : لقيت قبل كلِ صَيْحٍ ونَفْر </w:t>
      </w:r>
      <w:r>
        <w:rPr>
          <w:rStyle w:val="FootnoteReference"/>
        </w:rPr>
        <w:footnoteReference w:id="139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لَقِيْتُهُ قبلَ كلِّ صَيْحٍ ونَفْرٍ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فالصَّيْح : الصياح ، والنفر : التفرق.</w:t>
      </w:r>
    </w:p>
    <w:p>
      <w:pPr>
        <w:pStyle w:val="BookText"/>
      </w:pPr>
      <w:r>
        <w:rPr>
          <w:rFonts w:ascii="Amiri" w:hAnsi="Amiri" w:eastAsia="Amiri" w:cs="Amiri"/>
          <w:lang w:bidi="ar-SA"/>
          <w:color w:val="111111"/>
          <w:sz w:val="28"/>
          <w:szCs w:val="28"/>
          <w:rtl/>
        </w:rPr>
        <w:t xml:space="preserve">وصَيْحٌ : قصرٌ من قصور ملوك حمير باليمن.</w:t>
      </w:r>
    </w:p>
    <w:p>
      <w:pPr>
        <w:pStyle w:val="BookText"/>
      </w:pPr>
      <w:r>
        <w:rPr>
          <w:rFonts w:ascii="Amiri" w:hAnsi="Amiri" w:eastAsia="Amiri" w:cs="Amiri"/>
          <w:lang w:bidi="ar-SA"/>
          <w:color w:val="111111"/>
          <w:sz w:val="28"/>
          <w:szCs w:val="28"/>
          <w:rtl/>
        </w:rPr>
        <w:t xml:space="preserve">ولم يأت في هذا الباب جيم.</w:t>
      </w:r>
    </w:p>
    <w:p>
      <w:pPr>
        <w:pStyle w:val="BookText"/>
      </w:pPr>
      <w:r>
        <w:rPr>
          <w:rFonts w:ascii="IRNazanin" w:hAnsi="IRNazanin" w:eastAsia="IRNazanin" w:cs="IRNazanin"/>
          <w:lang w:bidi="fa-IR"/>
          <w:color w:val="111111"/>
          <w:sz w:val="28"/>
          <w:szCs w:val="28"/>
          <w:rtl/>
        </w:rPr>
        <w:t xml:space="preserve">د</w:t>
      </w:r>
    </w:p>
    <w:p>
      <w:pPr>
        <w:pStyle w:val="Heading5"/>
      </w:pPr>
      <w:bookmarkStart w:id="3067" w:name="_Toc2385"/>
      <w:r>
        <w:t>الصَّيْد</w:t>
      </w:r>
      <w:bookmarkEnd w:id="3067"/>
    </w:p>
    <w:p>
      <w:pPr>
        <w:pStyle w:val="BookText"/>
      </w:pPr>
      <w:r>
        <w:rPr>
          <w:rFonts w:ascii="Amiri" w:hAnsi="Amiri" w:eastAsia="Amiri" w:cs="Amiri"/>
          <w:lang w:bidi="ar-SA"/>
          <w:color w:val="111111"/>
          <w:sz w:val="28"/>
          <w:szCs w:val="28"/>
          <w:rtl/>
        </w:rPr>
        <w:t xml:space="preserve">[الصَّيْد] : معروف ، قال الله تعالى : ( أُحِلَّ لَكُمْ صَيْدُ الْبَحْرِ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pStyle w:val="Heading5"/>
      </w:pPr>
      <w:bookmarkStart w:id="3068" w:name="_Toc2386"/>
      <w:r>
        <w:t>الصيف</w:t>
      </w:r>
      <w:bookmarkEnd w:id="3068"/>
    </w:p>
    <w:p>
      <w:pPr>
        <w:pStyle w:val="BookText"/>
      </w:pPr>
      <w:r>
        <w:rPr>
          <w:rFonts w:ascii="Amiri" w:hAnsi="Amiri" w:eastAsia="Amiri" w:cs="Amiri"/>
          <w:lang w:bidi="ar-SA"/>
          <w:color w:val="111111"/>
          <w:sz w:val="28"/>
          <w:szCs w:val="28"/>
          <w:rtl/>
        </w:rPr>
        <w:t xml:space="preserve">[الصيف] : معروف ، قال الله تعالى : ( رِحْلَةَ الشِّتاءِ وَالصَّيْفِ )</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والصيف : المطر الذي يأتي في ذلك الوقت.</w:t>
      </w:r>
    </w:p>
    <w:p>
      <w:pPr>
        <w:pStyle w:val="BookText"/>
      </w:pPr>
      <w:r>
        <w:rPr>
          <w:rFonts w:ascii="Amiri" w:hAnsi="Amiri" w:eastAsia="Amiri" w:cs="Amiri"/>
          <w:lang w:bidi="ar-SA"/>
          <w:color w:val="111111"/>
          <w:sz w:val="28"/>
          <w:szCs w:val="28"/>
          <w:rtl/>
        </w:rPr>
        <w:t xml:space="preserve">و [ فَعْلة ] بالهاء</w:t>
      </w:r>
    </w:p>
    <w:p>
      <w:pPr>
        <w:pStyle w:val="BookText"/>
      </w:pPr>
      <w:r>
        <w:rPr>
          <w:rFonts w:ascii="IRNazanin" w:hAnsi="IRNazanin" w:eastAsia="IRNazanin" w:cs="IRNazanin"/>
          <w:lang w:bidi="fa-IR"/>
          <w:color w:val="111111"/>
          <w:sz w:val="28"/>
          <w:szCs w:val="28"/>
          <w:rtl/>
        </w:rPr>
        <w:t xml:space="preserve">ح</w:t>
      </w:r>
    </w:p>
    <w:p>
      <w:pPr>
        <w:pStyle w:val="Heading5"/>
      </w:pPr>
      <w:bookmarkStart w:id="3069" w:name="_Toc2387"/>
      <w:r>
        <w:t>الصَّيْحَة</w:t>
      </w:r>
      <w:bookmarkEnd w:id="3069"/>
    </w:p>
    <w:p>
      <w:pPr>
        <w:pStyle w:val="BookText"/>
      </w:pPr>
      <w:r>
        <w:rPr>
          <w:rFonts w:ascii="Amiri" w:hAnsi="Amiri" w:eastAsia="Amiri" w:cs="Amiri"/>
          <w:lang w:bidi="ar-SA"/>
          <w:color w:val="111111"/>
          <w:sz w:val="28"/>
          <w:szCs w:val="28"/>
          <w:rtl/>
        </w:rPr>
        <w:t xml:space="preserve">[الصَّيْحَة] : العذاب ، وأصلها من الصياح ، قال الله تعالى : ( إِنَّا أَرْسَلْنا عَلَيْهِمْ صَيْحَةً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3867]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527" w:name="pg14450_182843"/>
    <w:bookmarkEnd w:id="527"/>
    <w:p>
      <w:pPr>
        <w:pStyle w:val="BookText"/>
      </w:pPr>
      <w:r>
        <w:rPr>
          <w:rFonts w:ascii="Amiri" w:hAnsi="Amiri" w:eastAsia="Amiri" w:cs="Amiri"/>
          <w:lang w:bidi="ar-SA"/>
          <w:color w:val="111111"/>
          <w:sz w:val="28"/>
          <w:szCs w:val="28"/>
          <w:rtl/>
        </w:rPr>
        <w:t xml:space="preserve">و [ فَعْل ] ، من المنسوب</w:t>
      </w:r>
    </w:p>
    <w:p>
      <w:pPr>
        <w:pStyle w:val="BookText"/>
      </w:pPr>
      <w:r>
        <w:rPr>
          <w:rFonts w:ascii="IRNazanin" w:hAnsi="IRNazanin" w:eastAsia="IRNazanin" w:cs="IRNazanin"/>
          <w:lang w:bidi="fa-IR"/>
          <w:color w:val="111111"/>
          <w:sz w:val="28"/>
          <w:szCs w:val="28"/>
          <w:rtl/>
        </w:rPr>
        <w:t xml:space="preserve">ف</w:t>
      </w:r>
    </w:p>
    <w:p>
      <w:pPr>
        <w:pStyle w:val="Heading5"/>
      </w:pPr>
      <w:bookmarkStart w:id="3070" w:name="_Toc2388"/>
      <w:r>
        <w:t>الصَّيْفي</w:t>
      </w:r>
      <w:bookmarkEnd w:id="3070"/>
    </w:p>
    <w:p>
      <w:pPr>
        <w:pStyle w:val="BookText"/>
      </w:pPr>
      <w:r>
        <w:rPr>
          <w:rFonts w:ascii="Amiri" w:hAnsi="Amiri" w:eastAsia="Amiri" w:cs="Amiri"/>
          <w:lang w:bidi="ar-SA"/>
          <w:color w:val="111111"/>
          <w:sz w:val="28"/>
          <w:szCs w:val="28"/>
          <w:rtl/>
        </w:rPr>
        <w:t xml:space="preserve">[الصَّيْفي] : الصيفيون : أولاد الرجل بعد كبره ، قال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بَنِيَّ صِبْيَةٌ]</w:t>
      </w:r>
      <w:r>
        <w:rPr>
          <w:rStyle w:val="FootnoteReference"/>
        </w:rPr>
        <w:footnoteReference w:id="1400"/>
      </w:r>
      <w:r>
        <w:rPr>
          <w:rFonts w:ascii="Amiri" w:hAnsi="Amiri" w:eastAsia="Amiri" w:cs="Amiri"/>
          <w:lang w:bidi="ar-SA"/>
          <w:color w:val="111111"/>
          <w:sz w:val="28"/>
          <w:szCs w:val="28"/>
          <w:rtl/>
        </w:rPr>
        <w:t xml:space="preserve">صَيْفِيُّوْنْ</w:t>
      </w:r>
    </w:p>
    <w:p>
      <w:pPr>
        <w:pStyle w:val="BookText"/>
      </w:pPr>
      <w:r>
        <w:rPr>
          <w:rFonts w:ascii="Amiri" w:hAnsi="Amiri" w:eastAsia="Amiri" w:cs="Amiri"/>
          <w:lang w:bidi="ar-SA"/>
          <w:color w:val="111111"/>
          <w:sz w:val="28"/>
          <w:szCs w:val="28"/>
          <w:rtl/>
        </w:rPr>
        <w:t xml:space="preserve">أفلح من كان له ربعيون</w:t>
      </w:r>
    </w:p>
    <w:p>
      <w:pPr>
        <w:pStyle w:val="BookText"/>
      </w:pPr>
      <w:r>
        <w:rPr>
          <w:rFonts w:ascii="Amiri" w:hAnsi="Amiri" w:eastAsia="Amiri" w:cs="Amiri"/>
          <w:lang w:bidi="ar-SA"/>
          <w:color w:val="111111"/>
          <w:sz w:val="28"/>
          <w:szCs w:val="28"/>
          <w:rtl/>
        </w:rPr>
        <w:t xml:space="preserve">الربعيون : أولاد الشباب.</w:t>
      </w:r>
    </w:p>
    <w:p>
      <w:pPr>
        <w:pStyle w:val="BookText"/>
      </w:pPr>
      <w:r>
        <w:rPr>
          <w:rFonts w:ascii="Amiri" w:hAnsi="Amiri" w:eastAsia="Amiri" w:cs="Amiri"/>
          <w:lang w:bidi="ar-SA"/>
          <w:color w:val="111111"/>
          <w:sz w:val="28"/>
          <w:szCs w:val="28"/>
          <w:rtl/>
        </w:rPr>
        <w:t xml:space="preserve">والصيفي : المنسوب إِلى الصيف.</w:t>
      </w:r>
    </w:p>
    <w:p>
      <w:pPr>
        <w:pStyle w:val="BookText"/>
      </w:pPr>
      <w:r>
        <w:rPr>
          <w:rFonts w:ascii="Amiri" w:hAnsi="Amiri" w:eastAsia="Amiri" w:cs="Amiri"/>
          <w:lang w:bidi="ar-SA"/>
          <w:color w:val="111111"/>
          <w:sz w:val="28"/>
          <w:szCs w:val="28"/>
          <w:rtl/>
        </w:rPr>
        <w:t xml:space="preserve">وصَيْفي : من أسماء الرجال.</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ت</w:t>
      </w:r>
    </w:p>
    <w:p>
      <w:pPr>
        <w:pStyle w:val="Heading5"/>
      </w:pPr>
      <w:bookmarkStart w:id="3071" w:name="_Toc2389"/>
      <w:r>
        <w:t>الصِّيْت</w:t>
      </w:r>
      <w:bookmarkEnd w:id="3071"/>
    </w:p>
    <w:p>
      <w:pPr>
        <w:pStyle w:val="BookText"/>
      </w:pPr>
      <w:r>
        <w:rPr>
          <w:rFonts w:ascii="Amiri" w:hAnsi="Amiri" w:eastAsia="Amiri" w:cs="Amiri"/>
          <w:lang w:bidi="ar-SA"/>
          <w:color w:val="111111"/>
          <w:sz w:val="28"/>
          <w:szCs w:val="28"/>
          <w:rtl/>
        </w:rPr>
        <w:t xml:space="preserve">[الصِّيْت] : الذكر الحسن [ وأصله من الصوت ]</w:t>
      </w:r>
      <w:r>
        <w:rPr>
          <w:rStyle w:val="FootnoteReference"/>
        </w:rPr>
        <w:footnoteReference w:id="1401"/>
      </w:r>
      <w:r>
        <w:rPr>
          <w:rFonts w:ascii="Amiri" w:hAnsi="Amiri" w:eastAsia="Amiri" w:cs="Amiri"/>
          <w:lang w:bidi="ar-SA"/>
          <w:color w:val="111111"/>
          <w:sz w:val="28"/>
          <w:szCs w:val="28"/>
          <w:rtl/>
        </w:rPr>
        <w:t xml:space="preserve">وهو من الواو ، يقال : ذهب صيته في الناس.</w:t>
      </w:r>
    </w:p>
    <w:p>
      <w:pPr>
        <w:pStyle w:val="BookText"/>
      </w:pPr>
      <w:r>
        <w:rPr>
          <w:rFonts w:ascii="IRNazanin" w:hAnsi="IRNazanin" w:eastAsia="IRNazanin" w:cs="IRNazanin"/>
          <w:lang w:bidi="fa-IR"/>
          <w:color w:val="111111"/>
          <w:sz w:val="28"/>
          <w:szCs w:val="28"/>
          <w:rtl/>
        </w:rPr>
        <w:t xml:space="preserve">ر</w:t>
      </w:r>
    </w:p>
    <w:p>
      <w:pPr>
        <w:pStyle w:val="Heading5"/>
      </w:pPr>
      <w:bookmarkStart w:id="3072" w:name="_Toc2390"/>
      <w:r>
        <w:t>الصِّيْر</w:t>
      </w:r>
      <w:bookmarkEnd w:id="3072"/>
    </w:p>
    <w:p>
      <w:pPr>
        <w:pStyle w:val="BookText"/>
      </w:pPr>
      <w:r>
        <w:rPr>
          <w:rFonts w:ascii="Amiri" w:hAnsi="Amiri" w:eastAsia="Amiri" w:cs="Amiri"/>
          <w:lang w:bidi="ar-SA"/>
          <w:color w:val="111111"/>
          <w:sz w:val="28"/>
          <w:szCs w:val="28"/>
          <w:rtl/>
        </w:rPr>
        <w:t xml:space="preserve">[الصِّيْر] : الشِّق في الباب ؛ وفي الحديث </w:t>
      </w:r>
      <w:r>
        <w:rPr>
          <w:rStyle w:val="FootnoteReference"/>
        </w:rPr>
        <w:footnoteReference w:id="1402"/>
      </w:r>
      <w:r>
        <w:rPr>
          <w:rFonts w:ascii="Amiri" w:hAnsi="Amiri" w:eastAsia="Amiri" w:cs="Amiri"/>
          <w:lang w:bidi="ar-SA"/>
          <w:color w:val="111111"/>
          <w:sz w:val="28"/>
          <w:szCs w:val="28"/>
          <w:rtl/>
        </w:rPr>
        <w:t xml:space="preserve">: « من نظر من صِيْر باب من غير إِذن فعينه هَدْرٌ ». قال الشافعي : إِذا اطّلع رجلٌ إِلى بيت رجل فنظر إِلى حرمته ففقأ عينَه فلا ضمان عليه. وهو مرويٌّ عن مالك. وعن أبي حنيفة : هو ضامن.</w:t>
      </w:r>
    </w:p>
    <w:p>
      <w:pPr>
        <w:pStyle w:val="BookText"/>
      </w:pPr>
      <w:r>
        <w:rPr>
          <w:rFonts w:ascii="Amiri" w:hAnsi="Amiri" w:eastAsia="Amiri" w:cs="Amiri"/>
          <w:lang w:bidi="ar-SA"/>
          <w:color w:val="111111"/>
          <w:sz w:val="28"/>
          <w:szCs w:val="28"/>
          <w:rtl/>
        </w:rPr>
        <w:t xml:space="preserve">والصِّيْر : الصَّحناة (5).</w:t>
      </w:r>
    </w:p>
    <w:p>
      <w:pPr>
        <w:pStyle w:val="BookText"/>
      </w:pPr>
      <w:r>
        <w:rPr>
          <w:rFonts w:ascii="Amiri" w:hAnsi="Amiri" w:eastAsia="Amiri" w:cs="Amiri"/>
          <w:lang w:bidi="ar-SA"/>
          <w:color w:val="111111"/>
          <w:sz w:val="28"/>
          <w:szCs w:val="28"/>
          <w:rtl/>
        </w:rPr>
        <w:t xml:space="preserve">ويقال : فلانٌ على صِيْر أمر : أي على إِشراف من قضائه.</w:t>
      </w:r>
    </w:p>
    <w:p>
      <w:pPr>
        <w:pStyle w:val="BookText"/>
      </w:pPr>
      <w:r>
        <w:rPr>
          <w:rFonts w:ascii="IRNazanin" w:hAnsi="IRNazanin" w:eastAsia="IRNazanin" w:cs="IRNazanin"/>
          <w:lang w:bidi="fa-IR"/>
          <w:color w:val="111111"/>
          <w:sz w:val="28"/>
          <w:szCs w:val="28"/>
          <w:rtl/>
        </w:rPr>
        <w:t xml:space="preserve">[شماره صفحه واقعی : 3868]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528" w:name="pg14450_182844"/>
    <w:bookmarkEnd w:id="528"/>
    <w:p>
      <w:pPr>
        <w:pStyle w:val="BookText"/>
      </w:pPr>
      <w:r>
        <w:rPr>
          <w:rFonts w:ascii="IRNazanin" w:hAnsi="IRNazanin" w:eastAsia="IRNazanin" w:cs="IRNazanin"/>
          <w:lang w:bidi="fa-IR"/>
          <w:color w:val="111111"/>
          <w:sz w:val="28"/>
          <w:szCs w:val="28"/>
          <w:rtl/>
        </w:rPr>
        <w:t xml:space="preserve">ص</w:t>
      </w:r>
    </w:p>
    <w:p>
      <w:pPr>
        <w:pStyle w:val="Heading5"/>
      </w:pPr>
      <w:bookmarkStart w:id="3073" w:name="_Toc2391"/>
      <w:r>
        <w:t>الصِّيْص</w:t>
      </w:r>
      <w:bookmarkEnd w:id="3073"/>
    </w:p>
    <w:p>
      <w:pPr>
        <w:pStyle w:val="BookText"/>
      </w:pPr>
      <w:r>
        <w:rPr>
          <w:rFonts w:ascii="Amiri" w:hAnsi="Amiri" w:eastAsia="Amiri" w:cs="Amiri"/>
          <w:lang w:bidi="ar-SA"/>
          <w:color w:val="111111"/>
          <w:sz w:val="28"/>
          <w:szCs w:val="28"/>
          <w:rtl/>
        </w:rPr>
        <w:t xml:space="preserve">[الصِّيْص] : التمر الذي لا يشتد نواه ، لغةٌ في الشِّيص ، وهي لغة بني الحارث بن كعب.</w:t>
      </w:r>
    </w:p>
    <w:p>
      <w:pPr>
        <w:pStyle w:val="BookText"/>
      </w:pPr>
      <w:r>
        <w:rPr>
          <w:rFonts w:ascii="IRNazanin" w:hAnsi="IRNazanin" w:eastAsia="IRNazanin" w:cs="IRNazanin"/>
          <w:lang w:bidi="fa-IR"/>
          <w:color w:val="111111"/>
          <w:sz w:val="28"/>
          <w:szCs w:val="28"/>
          <w:rtl/>
        </w:rPr>
        <w:t xml:space="preserve">ق</w:t>
      </w:r>
    </w:p>
    <w:p>
      <w:pPr>
        <w:pStyle w:val="Heading5"/>
      </w:pPr>
      <w:bookmarkStart w:id="3074" w:name="_Toc2392"/>
      <w:r>
        <w:t>الصِّيْق</w:t>
      </w:r>
      <w:bookmarkEnd w:id="3074"/>
    </w:p>
    <w:p>
      <w:pPr>
        <w:pStyle w:val="BookText"/>
      </w:pPr>
      <w:r>
        <w:rPr>
          <w:rFonts w:ascii="Amiri" w:hAnsi="Amiri" w:eastAsia="Amiri" w:cs="Amiri"/>
          <w:lang w:bidi="ar-SA"/>
          <w:color w:val="111111"/>
          <w:sz w:val="28"/>
          <w:szCs w:val="28"/>
          <w:rtl/>
        </w:rPr>
        <w:t xml:space="preserve">[الصِّيْق] ، بالقاف : الغبار ؛ وهو في شعر رؤبة </w:t>
      </w:r>
      <w:r>
        <w:rPr>
          <w:rStyle w:val="FootnoteReference"/>
        </w:rPr>
        <w:footnoteReference w:id="1403"/>
      </w:r>
    </w:p>
    <w:p>
      <w:pPr>
        <w:pStyle w:val="BookText"/>
      </w:pPr>
      <w:r>
        <w:rPr>
          <w:rFonts w:ascii="Amiri" w:hAnsi="Amiri" w:eastAsia="Amiri" w:cs="Amiri"/>
          <w:lang w:bidi="ar-SA"/>
          <w:color w:val="111111"/>
          <w:sz w:val="28"/>
          <w:szCs w:val="28"/>
          <w:rtl/>
        </w:rPr>
        <w:t xml:space="preserve">ركبن في مجدول أرساغ وثق</w:t>
      </w:r>
    </w:p>
    <w:p>
      <w:pPr>
        <w:pStyle w:val="BookText"/>
      </w:pPr>
      <w:r>
        <w:rPr>
          <w:rFonts w:ascii="Amiri" w:hAnsi="Amiri" w:eastAsia="Amiri" w:cs="Amiri"/>
          <w:lang w:bidi="ar-SA"/>
          <w:color w:val="111111"/>
          <w:sz w:val="28"/>
          <w:szCs w:val="28"/>
          <w:rtl/>
        </w:rPr>
        <w:t xml:space="preserve">يتركن ترب الأرض مجنون الصيق</w:t>
      </w:r>
    </w:p>
    <w:p>
      <w:pPr>
        <w:pStyle w:val="BookText"/>
      </w:pPr>
      <w:r>
        <w:rPr>
          <w:rFonts w:ascii="Amiri" w:hAnsi="Amiri" w:eastAsia="Amiri" w:cs="Amiri"/>
          <w:lang w:bidi="ar-SA"/>
          <w:color w:val="111111"/>
          <w:sz w:val="28"/>
          <w:szCs w:val="28"/>
          <w:rtl/>
        </w:rPr>
        <w:t xml:space="preserve">« الصِّيَق » ، بفتح الياء للضرورة. ويقال : هو جمع صِيْقة ، ويقال : بل هما لغتان مثل النِّطْع والنِّطَع.</w:t>
      </w:r>
    </w:p>
    <w:p>
      <w:pPr>
        <w:pStyle w:val="BookText"/>
      </w:pPr>
      <w:r>
        <w:rPr>
          <w:rFonts w:ascii="Amiri" w:hAnsi="Amiri" w:eastAsia="Amiri" w:cs="Amiri"/>
          <w:lang w:bidi="ar-SA"/>
          <w:color w:val="111111"/>
          <w:sz w:val="28"/>
          <w:szCs w:val="28"/>
          <w:rtl/>
        </w:rPr>
        <w:t xml:space="preserve">ويقال : إِن الصِّيْق أيضاً الريح المنتنة ، وأصله نبطي.</w:t>
      </w:r>
    </w:p>
    <w:p>
      <w:pPr>
        <w:pStyle w:val="BookText"/>
      </w:pPr>
      <w:r>
        <w:rPr>
          <w:rFonts w:ascii="Amiri" w:hAnsi="Amiri" w:eastAsia="Amiri" w:cs="Amiri"/>
          <w:lang w:bidi="ar-SA"/>
          <w:color w:val="111111"/>
          <w:sz w:val="28"/>
          <w:szCs w:val="28"/>
          <w:rtl/>
        </w:rPr>
        <w:t xml:space="preserve">والصِّيْق : بطن من ربيعة بن نزار.</w:t>
      </w:r>
    </w:p>
    <w:p>
      <w:pPr>
        <w:pStyle w:val="BookText"/>
      </w:pPr>
      <w:r>
        <w:rPr>
          <w:rFonts w:ascii="IRNazanin" w:hAnsi="IRNazanin" w:eastAsia="IRNazanin" w:cs="IRNazanin"/>
          <w:lang w:bidi="fa-IR"/>
          <w:color w:val="111111"/>
          <w:sz w:val="28"/>
          <w:szCs w:val="28"/>
          <w:rtl/>
        </w:rPr>
        <w:t xml:space="preserve">ن</w:t>
      </w:r>
    </w:p>
    <w:p>
      <w:pPr>
        <w:pStyle w:val="Heading5"/>
      </w:pPr>
      <w:bookmarkStart w:id="3075" w:name="_Toc2393"/>
      <w:r>
        <w:t>الصِّيْن</w:t>
      </w:r>
      <w:bookmarkEnd w:id="3075"/>
    </w:p>
    <w:p>
      <w:pPr>
        <w:pStyle w:val="BookText"/>
      </w:pPr>
      <w:r>
        <w:rPr>
          <w:rFonts w:ascii="Amiri" w:hAnsi="Amiri" w:eastAsia="Amiri" w:cs="Amiri"/>
          <w:lang w:bidi="ar-SA"/>
          <w:color w:val="111111"/>
          <w:sz w:val="28"/>
          <w:szCs w:val="28"/>
          <w:rtl/>
        </w:rPr>
        <w:t xml:space="preserve">[الصِّيْن] : جيلٌ من الناس. وهم ولد الصين بن يافث بن نوح عليه‌السلام ، قال أسعد تبع :</w:t>
      </w:r>
    </w:p>
    <w:p>
      <w:pPr>
        <w:pStyle w:val="BookText"/>
      </w:pPr>
      <w:r>
        <w:rPr>
          <w:rFonts w:ascii="Amiri" w:hAnsi="Amiri" w:eastAsia="Amiri" w:cs="Amiri"/>
          <w:lang w:bidi="ar-SA"/>
          <w:color w:val="111111"/>
          <w:sz w:val="28"/>
          <w:szCs w:val="28"/>
          <w:rtl/>
        </w:rPr>
        <w:t xml:space="preserve">وبالصين صيرنا نقيباً وعاملاً</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ومن الصين قد وطئنا بلاداً</w:t>
      </w:r>
    </w:p>
    <w:p>
      <w:pPr>
        <w:pStyle w:val="BookText"/>
      </w:pPr>
      <w:r>
        <w:rPr>
          <w:rFonts w:ascii="Amiri" w:hAnsi="Amiri" w:eastAsia="Amiri" w:cs="Amiri"/>
          <w:lang w:bidi="ar-SA"/>
          <w:color w:val="111111"/>
          <w:sz w:val="28"/>
          <w:szCs w:val="28"/>
          <w:rtl/>
        </w:rPr>
        <w:t xml:space="preserve">فملكنا كبيرها والوليدا</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1404"/>
      </w:r>
      <w:r>
        <w:rPr>
          <w:rFonts w:ascii="Amiri" w:hAnsi="Amiri" w:eastAsia="Amiri" w:cs="Amiri"/>
          <w:lang w:bidi="ar-SA"/>
          <w:color w:val="111111"/>
          <w:sz w:val="28"/>
          <w:szCs w:val="28"/>
          <w:rtl/>
        </w:rPr>
        <w:t xml:space="preserve">: « اطلبوا العلم ولو بصين الصين » أي اطلبوه ولو كان بأبعد مكان ».</w:t>
      </w:r>
    </w:p>
    <w:p>
      <w:pPr>
        <w:pStyle w:val="BookText"/>
      </w:pPr>
      <w:r>
        <w:rPr>
          <w:rFonts w:ascii="Amiri" w:hAnsi="Amiri" w:eastAsia="Amiri" w:cs="Amiri"/>
          <w:lang w:bidi="ar-SA"/>
          <w:color w:val="111111"/>
          <w:sz w:val="28"/>
          <w:szCs w:val="28"/>
          <w:rtl/>
        </w:rPr>
        <w:t xml:space="preserve">ودارُ صيني : منسوب إِلى الصين.</w:t>
      </w:r>
    </w:p>
    <w:p>
      <w:pPr>
        <w:pStyle w:val="BookText"/>
      </w:pPr>
      <w:r>
        <w:rPr>
          <w:rFonts w:ascii="Amiri" w:hAnsi="Amiri" w:eastAsia="Amiri" w:cs="Amiri"/>
          <w:lang w:bidi="ar-SA"/>
          <w:color w:val="111111"/>
          <w:sz w:val="28"/>
          <w:szCs w:val="28"/>
          <w:rtl/>
        </w:rPr>
        <w:t xml:space="preserve">و [ فِعْلَة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3076" w:name="_Toc2394"/>
      <w:r>
        <w:t>الصِّيْرة</w:t>
      </w:r>
      <w:bookmarkEnd w:id="3076"/>
    </w:p>
    <w:p>
      <w:pPr>
        <w:pStyle w:val="BookText"/>
      </w:pPr>
      <w:r>
        <w:rPr>
          <w:rFonts w:ascii="Amiri" w:hAnsi="Amiri" w:eastAsia="Amiri" w:cs="Amiri"/>
          <w:lang w:bidi="ar-SA"/>
          <w:color w:val="111111"/>
          <w:sz w:val="28"/>
          <w:szCs w:val="28"/>
          <w:rtl/>
        </w:rPr>
        <w:t xml:space="preserve">[الصِّيْرة] : حظيرة الغنم ونحوها.</w:t>
      </w:r>
    </w:p>
    <w:p>
      <w:pPr>
        <w:pStyle w:val="BookText"/>
      </w:pPr>
      <w:r>
        <w:rPr>
          <w:rFonts w:ascii="IRNazanin" w:hAnsi="IRNazanin" w:eastAsia="IRNazanin" w:cs="IRNazanin"/>
          <w:lang w:bidi="fa-IR"/>
          <w:color w:val="111111"/>
          <w:sz w:val="28"/>
          <w:szCs w:val="28"/>
          <w:rtl/>
        </w:rPr>
        <w:t xml:space="preserve">غ</w:t>
      </w:r>
    </w:p>
    <w:p>
      <w:pPr>
        <w:pStyle w:val="Heading5"/>
      </w:pPr>
      <w:bookmarkStart w:id="3077" w:name="_Toc2395"/>
      <w:r>
        <w:t>الصَّيْغة</w:t>
      </w:r>
      <w:bookmarkEnd w:id="3077"/>
    </w:p>
    <w:p>
      <w:pPr>
        <w:pStyle w:val="BookText"/>
      </w:pPr>
      <w:r>
        <w:rPr>
          <w:rFonts w:ascii="Amiri" w:hAnsi="Amiri" w:eastAsia="Amiri" w:cs="Amiri"/>
          <w:lang w:bidi="ar-SA"/>
          <w:color w:val="111111"/>
          <w:sz w:val="28"/>
          <w:szCs w:val="28"/>
          <w:rtl/>
        </w:rPr>
        <w:t xml:space="preserve">[الصَّيْغة] : الصياغة.</w:t>
      </w:r>
    </w:p>
    <w:p>
      <w:pPr>
        <w:pStyle w:val="BookText"/>
      </w:pPr>
      <w:r>
        <w:rPr>
          <w:rFonts w:ascii="IRNazanin" w:hAnsi="IRNazanin" w:eastAsia="IRNazanin" w:cs="IRNazanin"/>
          <w:lang w:bidi="fa-IR"/>
          <w:color w:val="111111"/>
          <w:sz w:val="28"/>
          <w:szCs w:val="28"/>
          <w:rtl/>
        </w:rPr>
        <w:t xml:space="preserve">[شماره صفحه واقعی : 3869]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529" w:name="pg14450_182845"/>
    <w:bookmarkEnd w:id="529"/>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خ</w:t>
      </w:r>
    </w:p>
    <w:p>
      <w:pPr>
        <w:pStyle w:val="Heading5"/>
      </w:pPr>
      <w:bookmarkStart w:id="3078" w:name="_Toc2396"/>
      <w:r>
        <w:t>الصّاخُ</w:t>
      </w:r>
      <w:bookmarkEnd w:id="3078"/>
    </w:p>
    <w:p>
      <w:pPr>
        <w:pStyle w:val="BookText"/>
      </w:pPr>
      <w:r>
        <w:rPr>
          <w:rFonts w:ascii="Amiri" w:hAnsi="Amiri" w:eastAsia="Amiri" w:cs="Amiri"/>
          <w:lang w:bidi="ar-SA"/>
          <w:color w:val="111111"/>
          <w:sz w:val="28"/>
          <w:szCs w:val="28"/>
          <w:rtl/>
        </w:rPr>
        <w:t xml:space="preserve">[الصّاخُ] : في كتاب الخليل </w:t>
      </w:r>
      <w:r>
        <w:rPr>
          <w:rStyle w:val="FootnoteReference"/>
        </w:rPr>
        <w:footnoteReference w:id="1405"/>
      </w:r>
      <w:r>
        <w:rPr>
          <w:rFonts w:ascii="Amiri" w:hAnsi="Amiri" w:eastAsia="Amiri" w:cs="Amiri"/>
          <w:lang w:bidi="ar-SA"/>
          <w:color w:val="111111"/>
          <w:sz w:val="28"/>
          <w:szCs w:val="28"/>
          <w:rtl/>
        </w:rPr>
        <w:t xml:space="preserve">: الصاخ : جمع صاخَة ، بالخاء معجمة ، وهو ورمٌ في العظم من كدمة يبقى أثره ، قال </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بِلَحْيَيْه صاخٌ من صدام الحوافرِ</w:t>
      </w:r>
    </w:p>
    <w:p>
      <w:pPr>
        <w:pStyle w:val="BookText"/>
      </w:pPr>
      <w:r>
        <w:rPr>
          <w:rFonts w:ascii="Amiri" w:hAnsi="Amiri" w:eastAsia="Amiri" w:cs="Amiri"/>
          <w:lang w:bidi="ar-SA"/>
          <w:color w:val="111111"/>
          <w:sz w:val="28"/>
          <w:szCs w:val="28"/>
          <w:rtl/>
        </w:rPr>
        <w:t xml:space="preserve">وقومٌ من أهل اليمن يسمون ضرباً من الصدف أبيض : صاخاً.</w:t>
      </w:r>
    </w:p>
    <w:p>
      <w:pPr>
        <w:pStyle w:val="BookText"/>
      </w:pPr>
      <w:r>
        <w:rPr>
          <w:rFonts w:ascii="IRNazanin" w:hAnsi="IRNazanin" w:eastAsia="IRNazanin" w:cs="IRNazanin"/>
          <w:lang w:bidi="fa-IR"/>
          <w:color w:val="111111"/>
          <w:sz w:val="28"/>
          <w:szCs w:val="28"/>
          <w:rtl/>
        </w:rPr>
        <w:t xml:space="preserve">د</w:t>
      </w:r>
    </w:p>
    <w:p>
      <w:pPr>
        <w:pStyle w:val="Heading5"/>
      </w:pPr>
      <w:bookmarkStart w:id="3079" w:name="_Toc2397"/>
      <w:r>
        <w:t>الصاد</w:t>
      </w:r>
      <w:bookmarkEnd w:id="3079"/>
    </w:p>
    <w:p>
      <w:pPr>
        <w:pStyle w:val="BookText"/>
      </w:pPr>
      <w:r>
        <w:rPr>
          <w:rFonts w:ascii="Amiri" w:hAnsi="Amiri" w:eastAsia="Amiri" w:cs="Amiri"/>
          <w:lang w:bidi="ar-SA"/>
          <w:color w:val="111111"/>
          <w:sz w:val="28"/>
          <w:szCs w:val="28"/>
          <w:rtl/>
        </w:rPr>
        <w:t xml:space="preserve">[الصاد] : قدور النحاس في قول حسان </w:t>
      </w:r>
      <w:r>
        <w:rPr>
          <w:rStyle w:val="FootnoteReference"/>
        </w:rPr>
        <w:footnoteReference w:id="1407"/>
      </w:r>
    </w:p>
    <w:p>
      <w:pPr>
        <w:pStyle w:val="BookText"/>
      </w:pPr>
      <w:r>
        <w:rPr>
          <w:rFonts w:ascii="Amiri" w:hAnsi="Amiri" w:eastAsia="Amiri" w:cs="Amiri"/>
          <w:lang w:bidi="ar-SA"/>
          <w:color w:val="111111"/>
          <w:sz w:val="28"/>
          <w:szCs w:val="28"/>
          <w:rtl/>
        </w:rPr>
        <w:t xml:space="preserve">حسبت قدور الصاد حول بيوتنا</w:t>
      </w:r>
    </w:p>
    <w:p>
      <w:pPr>
        <w:pStyle w:val="BookText"/>
      </w:pPr>
      <w:r>
        <w:rPr>
          <w:rFonts w:ascii="Amiri" w:hAnsi="Amiri" w:eastAsia="Amiri" w:cs="Amiri"/>
          <w:lang w:bidi="ar-SA"/>
          <w:color w:val="111111"/>
          <w:sz w:val="28"/>
          <w:szCs w:val="28"/>
          <w:rtl/>
        </w:rPr>
        <w:t xml:space="preserve">قنابل دهما في المحلة صيّما</w:t>
      </w:r>
    </w:p>
    <w:p>
      <w:pPr>
        <w:pStyle w:val="BookText"/>
      </w:pPr>
      <w:r>
        <w:rPr>
          <w:rFonts w:ascii="Amiri" w:hAnsi="Amiri" w:eastAsia="Amiri" w:cs="Amiri"/>
          <w:lang w:bidi="ar-SA"/>
          <w:color w:val="111111"/>
          <w:sz w:val="28"/>
          <w:szCs w:val="28"/>
          <w:rtl/>
        </w:rPr>
        <w:t xml:space="preserve">والقنابل : الجماعات من الخيل ، وروايته في اللسان ( صيد ) :</w:t>
      </w:r>
    </w:p>
    <w:p>
      <w:pPr>
        <w:pStyle w:val="BookText"/>
      </w:pPr>
      <w:r>
        <w:rPr>
          <w:rFonts w:ascii="Amiri" w:hAnsi="Amiri" w:eastAsia="Amiri" w:cs="Amiri"/>
          <w:lang w:bidi="ar-SA"/>
          <w:color w:val="111111"/>
          <w:sz w:val="28"/>
          <w:szCs w:val="28"/>
          <w:rtl/>
        </w:rPr>
        <w:t xml:space="preserve">رأيت قدور الصاد حول بيوتنا</w:t>
      </w:r>
    </w:p>
    <w:p>
      <w:pPr>
        <w:pStyle w:val="BookText"/>
      </w:pPr>
      <w:r>
        <w:rPr>
          <w:rFonts w:ascii="Amiri" w:hAnsi="Amiri" w:eastAsia="Amiri" w:cs="Amiri"/>
          <w:lang w:bidi="ar-SA"/>
          <w:color w:val="111111"/>
          <w:sz w:val="28"/>
          <w:szCs w:val="28"/>
          <w:rtl/>
        </w:rPr>
        <w:t xml:space="preserve">قبائل سحماً في المحلة صيّما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رأيت قدور الصاد حول بيوتنا</w:t>
      </w:r>
    </w:p>
    <w:p>
      <w:pPr>
        <w:pStyle w:val="BookText"/>
      </w:pPr>
      <w:r>
        <w:rPr>
          <w:rFonts w:ascii="Amiri" w:hAnsi="Amiri" w:eastAsia="Amiri" w:cs="Amiri"/>
          <w:lang w:bidi="ar-SA"/>
          <w:color w:val="111111"/>
          <w:sz w:val="28"/>
          <w:szCs w:val="28"/>
          <w:rtl/>
        </w:rPr>
        <w:t xml:space="preserve">والصاد : الصيد.</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خ</w:t>
      </w:r>
    </w:p>
    <w:p>
      <w:pPr>
        <w:pStyle w:val="Heading5"/>
      </w:pPr>
      <w:bookmarkStart w:id="3080" w:name="_Toc2398"/>
      <w:r>
        <w:t>الصاخة</w:t>
      </w:r>
      <w:bookmarkEnd w:id="3080"/>
    </w:p>
    <w:p>
      <w:pPr>
        <w:pStyle w:val="BookText"/>
      </w:pPr>
      <w:r>
        <w:rPr>
          <w:rFonts w:ascii="Amiri" w:hAnsi="Amiri" w:eastAsia="Amiri" w:cs="Amiri"/>
          <w:lang w:bidi="ar-SA"/>
          <w:color w:val="111111"/>
          <w:sz w:val="28"/>
          <w:szCs w:val="28"/>
          <w:rtl/>
        </w:rPr>
        <w:t xml:space="preserve">[الصاخة] ، بالخاء معجمةً : من الورم ، والجمع : صاخٌ وصاخات.</w:t>
      </w:r>
    </w:p>
    <w:p>
      <w:pPr>
        <w:pStyle w:val="BookText"/>
      </w:pPr>
      <w:r>
        <w:rPr>
          <w:rFonts w:ascii="IRNazanin" w:hAnsi="IRNazanin" w:eastAsia="IRNazanin" w:cs="IRNazanin"/>
          <w:lang w:bidi="fa-IR"/>
          <w:color w:val="111111"/>
          <w:sz w:val="28"/>
          <w:szCs w:val="28"/>
          <w:rtl/>
        </w:rPr>
        <w:t xml:space="preserve">ر</w:t>
      </w:r>
    </w:p>
    <w:p>
      <w:pPr>
        <w:pStyle w:val="Heading5"/>
      </w:pPr>
      <w:bookmarkStart w:id="3081" w:name="_Toc2399"/>
      <w:r>
        <w:t>صارة</w:t>
      </w:r>
      <w:bookmarkEnd w:id="3081"/>
    </w:p>
    <w:p>
      <w:pPr>
        <w:pStyle w:val="BookText"/>
      </w:pPr>
      <w:r>
        <w:rPr>
          <w:rFonts w:ascii="Amiri" w:hAnsi="Amiri" w:eastAsia="Amiri" w:cs="Amiri"/>
          <w:lang w:bidi="ar-SA"/>
          <w:color w:val="111111"/>
          <w:sz w:val="28"/>
          <w:szCs w:val="28"/>
          <w:rtl/>
        </w:rPr>
        <w:t xml:space="preserve">[صارة] : اسم موضع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الصاءة ] ، مهموز : الماء الذي يكون في السَّلَى </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3870]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530" w:name="pg14450_182846"/>
    <w:bookmarkEnd w:id="530"/>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بكسر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082" w:name="_Toc2400"/>
      <w:r>
        <w:t>مصير</w:t>
      </w:r>
      <w:bookmarkEnd w:id="3082"/>
    </w:p>
    <w:p>
      <w:pPr>
        <w:pStyle w:val="BookText"/>
      </w:pPr>
      <w:r>
        <w:rPr>
          <w:rFonts w:ascii="Amiri" w:hAnsi="Amiri" w:eastAsia="Amiri" w:cs="Amiri"/>
          <w:lang w:bidi="ar-SA"/>
          <w:color w:val="111111"/>
          <w:sz w:val="28"/>
          <w:szCs w:val="28"/>
          <w:rtl/>
        </w:rPr>
        <w:t xml:space="preserve">[مصير] الأمر : الذي يصير إِليه ، قال الله تعالى : ( وَساءَتْ مَصِيراً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pStyle w:val="Heading5"/>
      </w:pPr>
      <w:bookmarkStart w:id="3083" w:name="_Toc2401"/>
      <w:r>
        <w:t>المَصِيْف</w:t>
      </w:r>
      <w:bookmarkEnd w:id="3083"/>
    </w:p>
    <w:p>
      <w:pPr>
        <w:pStyle w:val="BookText"/>
      </w:pPr>
      <w:r>
        <w:rPr>
          <w:rFonts w:ascii="Amiri" w:hAnsi="Amiri" w:eastAsia="Amiri" w:cs="Amiri"/>
          <w:lang w:bidi="ar-SA"/>
          <w:color w:val="111111"/>
          <w:sz w:val="28"/>
          <w:szCs w:val="28"/>
          <w:rtl/>
        </w:rPr>
        <w:t xml:space="preserve">[المَصِيْف] : المنزل في الصيف.</w:t>
      </w:r>
    </w:p>
    <w:p>
      <w:pPr>
        <w:pStyle w:val="BookText"/>
      </w:pPr>
      <w:r>
        <w:rPr>
          <w:rFonts w:ascii="Amiri" w:hAnsi="Amiri" w:eastAsia="Amiri" w:cs="Amiri"/>
          <w:lang w:bidi="ar-SA"/>
          <w:color w:val="111111"/>
          <w:sz w:val="28"/>
          <w:szCs w:val="28"/>
          <w:rtl/>
        </w:rPr>
        <w:t xml:space="preserve">مِفْعَلة ، بكسر الميم</w:t>
      </w:r>
    </w:p>
    <w:p>
      <w:pPr>
        <w:pStyle w:val="BookText"/>
      </w:pPr>
      <w:r>
        <w:rPr>
          <w:rFonts w:ascii="IRNazanin" w:hAnsi="IRNazanin" w:eastAsia="IRNazanin" w:cs="IRNazanin"/>
          <w:lang w:bidi="fa-IR"/>
          <w:color w:val="111111"/>
          <w:sz w:val="28"/>
          <w:szCs w:val="28"/>
          <w:rtl/>
        </w:rPr>
        <w:t xml:space="preserve">د</w:t>
      </w:r>
    </w:p>
    <w:p>
      <w:pPr>
        <w:pStyle w:val="Heading5"/>
      </w:pPr>
      <w:bookmarkStart w:id="3084" w:name="_Toc2402"/>
      <w:r>
        <w:t>المِصْيَدَة</w:t>
      </w:r>
      <w:bookmarkEnd w:id="3084"/>
    </w:p>
    <w:p>
      <w:pPr>
        <w:pStyle w:val="BookText"/>
      </w:pPr>
      <w:r>
        <w:rPr>
          <w:rFonts w:ascii="Amiri" w:hAnsi="Amiri" w:eastAsia="Amiri" w:cs="Amiri"/>
          <w:lang w:bidi="ar-SA"/>
          <w:color w:val="111111"/>
          <w:sz w:val="28"/>
          <w:szCs w:val="28"/>
          <w:rtl/>
        </w:rPr>
        <w:t xml:space="preserve">[المِصْيَدَة] : التي يُصاد بها.</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ف</w:t>
      </w:r>
    </w:p>
    <w:p>
      <w:pPr>
        <w:pStyle w:val="Heading5"/>
      </w:pPr>
      <w:bookmarkStart w:id="3085" w:name="_Toc2403"/>
      <w:r>
        <w:t>المِصْيَاف</w:t>
      </w:r>
      <w:bookmarkEnd w:id="3085"/>
    </w:p>
    <w:p>
      <w:pPr>
        <w:pStyle w:val="BookText"/>
      </w:pPr>
      <w:r>
        <w:rPr>
          <w:rFonts w:ascii="Amiri" w:hAnsi="Amiri" w:eastAsia="Amiri" w:cs="Amiri"/>
          <w:lang w:bidi="ar-SA"/>
          <w:color w:val="111111"/>
          <w:sz w:val="28"/>
          <w:szCs w:val="28"/>
          <w:rtl/>
        </w:rPr>
        <w:t xml:space="preserve">[المِصْيَاف] : أرضٌ مِصْيَاف : إِذا كان أكثر مطرها في الصيف.</w:t>
      </w:r>
    </w:p>
    <w:p>
      <w:pPr>
        <w:pStyle w:val="BookText"/>
      </w:pPr>
      <w:r>
        <w:rPr>
          <w:rFonts w:ascii="Amiri" w:hAnsi="Amiri" w:eastAsia="Amiri" w:cs="Amiri"/>
          <w:lang w:bidi="ar-SA"/>
          <w:color w:val="111111"/>
          <w:sz w:val="28"/>
          <w:szCs w:val="28"/>
          <w:rtl/>
        </w:rPr>
        <w:t xml:space="preserve">مُثَقَّل العين</w:t>
      </w:r>
    </w:p>
    <w:p>
      <w:pPr>
        <w:pStyle w:val="BookText"/>
      </w:pPr>
      <w:r>
        <w:rPr>
          <w:rFonts w:ascii="Amiri" w:hAnsi="Amiri" w:eastAsia="Amiri" w:cs="Amiri"/>
          <w:lang w:bidi="ar-SA"/>
          <w:color w:val="111111"/>
          <w:sz w:val="28"/>
          <w:szCs w:val="28"/>
          <w:rtl/>
        </w:rPr>
        <w:t xml:space="preserve">فَعِّل ، بفتح الفاء وكسر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086" w:name="_Toc2404"/>
      <w:r>
        <w:t>الصَّيِّب</w:t>
      </w:r>
      <w:bookmarkEnd w:id="3086"/>
    </w:p>
    <w:p>
      <w:pPr>
        <w:pStyle w:val="BookText"/>
      </w:pPr>
      <w:r>
        <w:rPr>
          <w:rFonts w:ascii="Amiri" w:hAnsi="Amiri" w:eastAsia="Amiri" w:cs="Amiri"/>
          <w:lang w:bidi="ar-SA"/>
          <w:color w:val="111111"/>
          <w:sz w:val="28"/>
          <w:szCs w:val="28"/>
          <w:rtl/>
        </w:rPr>
        <w:t xml:space="preserve">[الصَّيِّب] : السحاب ذو الصوب ؛ وهو المطر ، قال الله تعالى : ( أَوْ كَصَيِّبٍ مِنَ السَّماءِ )</w:t>
      </w:r>
      <w:r>
        <w:rPr>
          <w:rStyle w:val="FootnoteReference"/>
        </w:rPr>
        <w:footnoteReference w:id="1411"/>
      </w:r>
      <w:r>
        <w:rPr>
          <w:rFonts w:ascii="Amiri" w:hAnsi="Amiri" w:eastAsia="Amiri" w:cs="Amiri"/>
          <w:lang w:bidi="ar-SA"/>
          <w:color w:val="111111"/>
          <w:sz w:val="28"/>
          <w:szCs w:val="28"/>
          <w:rtl/>
        </w:rPr>
        <w:t xml:space="preserve">، وأصل ( صَيِّب ) عند البصريين ( صَيْوِب ) مثل ( مَيِّت ) ؛ وقال الكوفيون : أصله ( صَوْيِب ).</w:t>
      </w:r>
    </w:p>
    <w:p>
      <w:pPr>
        <w:pStyle w:val="BookText"/>
      </w:pPr>
      <w:r>
        <w:rPr>
          <w:rFonts w:ascii="IRNazanin" w:hAnsi="IRNazanin" w:eastAsia="IRNazanin" w:cs="IRNazanin"/>
          <w:lang w:bidi="fa-IR"/>
          <w:color w:val="111111"/>
          <w:sz w:val="28"/>
          <w:szCs w:val="28"/>
          <w:rtl/>
        </w:rPr>
        <w:t xml:space="preserve">ت</w:t>
      </w:r>
    </w:p>
    <w:p>
      <w:pPr>
        <w:pStyle w:val="Heading5"/>
      </w:pPr>
      <w:bookmarkStart w:id="3087" w:name="_Toc2405"/>
      <w:r>
        <w:t>الصَّيِّت</w:t>
      </w:r>
      <w:bookmarkEnd w:id="3087"/>
    </w:p>
    <w:p>
      <w:pPr>
        <w:pStyle w:val="BookText"/>
      </w:pPr>
      <w:r>
        <w:rPr>
          <w:rFonts w:ascii="Amiri" w:hAnsi="Amiri" w:eastAsia="Amiri" w:cs="Amiri"/>
          <w:lang w:bidi="ar-SA"/>
          <w:color w:val="111111"/>
          <w:sz w:val="28"/>
          <w:szCs w:val="28"/>
          <w:rtl/>
        </w:rPr>
        <w:t xml:space="preserve">[الصَّيِّت] : رجلٌ صيِّت : شديد</w:t>
      </w:r>
    </w:p>
    <w:p>
      <w:pPr>
        <w:pStyle w:val="BookText"/>
      </w:pPr>
      <w:r>
        <w:rPr>
          <w:rFonts w:ascii="IRNazanin" w:hAnsi="IRNazanin" w:eastAsia="IRNazanin" w:cs="IRNazanin"/>
          <w:lang w:bidi="fa-IR"/>
          <w:color w:val="111111"/>
          <w:sz w:val="28"/>
          <w:szCs w:val="28"/>
          <w:rtl/>
        </w:rPr>
        <w:t xml:space="preserve">[شماره صفحه واقعی : 3871]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531" w:name="pg14450_182847"/>
    <w:bookmarkEnd w:id="531"/>
    <w:p>
      <w:pPr>
        <w:pStyle w:val="BookText"/>
      </w:pPr>
      <w:r>
        <w:rPr>
          <w:rFonts w:ascii="Amiri" w:hAnsi="Amiri" w:eastAsia="Amiri" w:cs="Amiri"/>
          <w:lang w:bidi="ar-SA"/>
          <w:color w:val="111111"/>
          <w:sz w:val="28"/>
          <w:szCs w:val="28"/>
          <w:rtl/>
        </w:rPr>
        <w:t xml:space="preserve">الصوت ، وهما من الواو ، لأنهما من الصوب والصوت ، وأصلهما ، صيوب وصيوت ، على مثال ( فَيْعل ) بفتح الفاء وكسر العين ؛ ومن شرط الواو والياء أنهما إِذا اجتمعتا وسبقت الأولى منهما بالسكون قلبت الواو ياءً وأدغمت الياء في الياء مثل : ( سَيِّد ) و ( جَيِّد ) و ( مَيِّت ) و ( هَيِّن ) ونحو ذلك.</w:t>
      </w:r>
    </w:p>
    <w:p>
      <w:pPr>
        <w:pStyle w:val="BookText"/>
      </w:pPr>
      <w:r>
        <w:rPr>
          <w:rFonts w:ascii="Amiri" w:hAnsi="Amiri" w:eastAsia="Amiri" w:cs="Amiri"/>
          <w:lang w:bidi="ar-SA"/>
          <w:color w:val="111111"/>
          <w:sz w:val="28"/>
          <w:szCs w:val="28"/>
          <w:rtl/>
        </w:rPr>
        <w:t xml:space="preserve">فُعَّل ، بضم الفاء وفتح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3088" w:name="_Toc2406"/>
      <w:r>
        <w:t>الصُّيَّم</w:t>
      </w:r>
      <w:bookmarkEnd w:id="3088"/>
    </w:p>
    <w:p>
      <w:pPr>
        <w:pStyle w:val="BookText"/>
      </w:pPr>
      <w:r>
        <w:rPr>
          <w:rFonts w:ascii="Amiri" w:hAnsi="Amiri" w:eastAsia="Amiri" w:cs="Amiri"/>
          <w:lang w:bidi="ar-SA"/>
          <w:color w:val="111111"/>
          <w:sz w:val="28"/>
          <w:szCs w:val="28"/>
          <w:rtl/>
        </w:rPr>
        <w:t xml:space="preserve">[الصُّيَّم] : جمع : صائم ، لغة في الصُّوَّم.</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3089" w:name="_Toc2407"/>
      <w:r>
        <w:t>الصَّيّاد</w:t>
      </w:r>
      <w:bookmarkEnd w:id="3089"/>
    </w:p>
    <w:p>
      <w:pPr>
        <w:pStyle w:val="BookText"/>
      </w:pPr>
      <w:r>
        <w:rPr>
          <w:rFonts w:ascii="Amiri" w:hAnsi="Amiri" w:eastAsia="Amiri" w:cs="Amiri"/>
          <w:lang w:bidi="ar-SA"/>
          <w:color w:val="111111"/>
          <w:sz w:val="28"/>
          <w:szCs w:val="28"/>
          <w:rtl/>
        </w:rPr>
        <w:t xml:space="preserve">[الصَّيّاد] : الصائد.</w:t>
      </w:r>
    </w:p>
    <w:p>
      <w:pPr>
        <w:pStyle w:val="BookText"/>
      </w:pPr>
      <w:r>
        <w:rPr>
          <w:rFonts w:ascii="IRNazanin" w:hAnsi="IRNazanin" w:eastAsia="IRNazanin" w:cs="IRNazanin"/>
          <w:lang w:bidi="fa-IR"/>
          <w:color w:val="111111"/>
          <w:sz w:val="28"/>
          <w:szCs w:val="28"/>
          <w:rtl/>
        </w:rPr>
        <w:t xml:space="preserve">غ</w:t>
      </w:r>
    </w:p>
    <w:p>
      <w:pPr>
        <w:pStyle w:val="Heading5"/>
      </w:pPr>
      <w:bookmarkStart w:id="3090" w:name="_Toc2408"/>
      <w:r>
        <w:t>الصَّيّاغ</w:t>
      </w:r>
      <w:bookmarkEnd w:id="3090"/>
    </w:p>
    <w:p>
      <w:pPr>
        <w:pStyle w:val="BookText"/>
      </w:pPr>
      <w:r>
        <w:rPr>
          <w:rFonts w:ascii="Amiri" w:hAnsi="Amiri" w:eastAsia="Amiri" w:cs="Amiri"/>
          <w:lang w:bidi="ar-SA"/>
          <w:color w:val="111111"/>
          <w:sz w:val="28"/>
          <w:szCs w:val="28"/>
          <w:rtl/>
        </w:rPr>
        <w:t xml:space="preserve">[الصَّيّاغ] : لغة أهل الحجاز في الصَّوّاغ. وأصل الصَّيَّاغ : صيواغ ، على ( فيعال ) فكتب ههنا للفظ.</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091" w:name="_Toc2409"/>
      <w:r>
        <w:t>الصُّيّاب</w:t>
      </w:r>
      <w:bookmarkEnd w:id="3091"/>
    </w:p>
    <w:p>
      <w:pPr>
        <w:pStyle w:val="BookText"/>
      </w:pPr>
      <w:r>
        <w:rPr>
          <w:rFonts w:ascii="Amiri" w:hAnsi="Amiri" w:eastAsia="Amiri" w:cs="Amiri"/>
          <w:lang w:bidi="ar-SA"/>
          <w:color w:val="111111"/>
          <w:sz w:val="28"/>
          <w:szCs w:val="28"/>
          <w:rtl/>
        </w:rPr>
        <w:t xml:space="preserve">[الصُّيّاب] : الخالص من كلِّ شيءٍ وخياره ، قال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معشر كُحِلَتْ باللؤمِ أعينُهم</w:t>
      </w:r>
    </w:p>
    <w:p>
      <w:pPr>
        <w:pStyle w:val="BookText"/>
      </w:pPr>
      <w:r>
        <w:rPr>
          <w:rFonts w:ascii="Amiri" w:hAnsi="Amiri" w:eastAsia="Amiri" w:cs="Amiri"/>
          <w:lang w:bidi="ar-SA"/>
          <w:color w:val="111111"/>
          <w:sz w:val="28"/>
          <w:szCs w:val="28"/>
          <w:rtl/>
        </w:rPr>
        <w:t xml:space="preserve">قُفْدِ الأكُفِّ لئامٍ غيرِ صُيّاب</w:t>
      </w:r>
    </w:p>
    <w:p>
      <w:pPr>
        <w:pStyle w:val="BookText"/>
      </w:pPr>
      <w:r>
        <w:rPr>
          <w:rFonts w:ascii="IRNazanin" w:hAnsi="IRNazanin" w:eastAsia="IRNazanin" w:cs="IRNazanin"/>
          <w:lang w:bidi="fa-IR"/>
          <w:color w:val="111111"/>
          <w:sz w:val="28"/>
          <w:szCs w:val="28"/>
          <w:rtl/>
        </w:rPr>
        <w:t xml:space="preserve">[شماره صفحه واقعی : 3872]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532" w:name="pg14450_182848"/>
    <w:bookmarkEnd w:id="532"/>
    <w:p>
      <w:pPr>
        <w:pStyle w:val="BookText"/>
      </w:pPr>
      <w:r>
        <w:rPr>
          <w:rFonts w:ascii="Amiri" w:hAnsi="Amiri" w:eastAsia="Amiri" w:cs="Amiri"/>
          <w:lang w:bidi="ar-SA"/>
          <w:color w:val="111111"/>
          <w:sz w:val="28"/>
          <w:szCs w:val="28"/>
          <w:rtl/>
        </w:rPr>
        <w:t xml:space="preserve">والصُّيّابة ، بالهاء أيضاً : الصُّيَّاب ، قال ذو الرمة في الغربان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ومستشحجاتٍ بالفراقِ كأنها</w:t>
      </w:r>
    </w:p>
    <w:p>
      <w:pPr>
        <w:pStyle w:val="BookText"/>
      </w:pPr>
      <w:r>
        <w:rPr>
          <w:rFonts w:ascii="Amiri" w:hAnsi="Amiri" w:eastAsia="Amiri" w:cs="Amiri"/>
          <w:lang w:bidi="ar-SA"/>
          <w:color w:val="111111"/>
          <w:sz w:val="28"/>
          <w:szCs w:val="28"/>
          <w:rtl/>
        </w:rPr>
        <w:t xml:space="preserve">مثاكيلُ من صُيّابةِ النُّوْبِ نُوَّحُ</w:t>
      </w:r>
    </w:p>
    <w:p>
      <w:pPr>
        <w:pStyle w:val="BookText"/>
      </w:pPr>
      <w:r>
        <w:rPr>
          <w:rFonts w:ascii="Amiri" w:hAnsi="Amiri" w:eastAsia="Amiri" w:cs="Amiri"/>
          <w:lang w:bidi="ar-SA"/>
          <w:color w:val="111111"/>
          <w:sz w:val="28"/>
          <w:szCs w:val="28"/>
          <w:rtl/>
        </w:rPr>
        <w:t xml:space="preserve">شبه الغربان في سوادها وصياحها بنساء مثاكيل من أشراف النُّوْبة يَنُحْنَ.</w:t>
      </w:r>
    </w:p>
    <w:p>
      <w:pPr>
        <w:pStyle w:val="BookText"/>
      </w:pPr>
      <w:r>
        <w:rPr>
          <w:rFonts w:ascii="IRNazanin" w:hAnsi="IRNazanin" w:eastAsia="IRNazanin" w:cs="IRNazanin"/>
          <w:lang w:bidi="fa-IR"/>
          <w:color w:val="111111"/>
          <w:sz w:val="28"/>
          <w:szCs w:val="28"/>
          <w:rtl/>
        </w:rPr>
        <w:t xml:space="preserve">م</w:t>
      </w:r>
    </w:p>
    <w:p>
      <w:pPr>
        <w:pStyle w:val="Heading5"/>
      </w:pPr>
      <w:bookmarkStart w:id="3092" w:name="_Toc2410"/>
      <w:r>
        <w:t>الصُّيّام</w:t>
      </w:r>
      <w:bookmarkEnd w:id="3092"/>
    </w:p>
    <w:p>
      <w:pPr>
        <w:pStyle w:val="BookText"/>
      </w:pPr>
      <w:r>
        <w:rPr>
          <w:rFonts w:ascii="Amiri" w:hAnsi="Amiri" w:eastAsia="Amiri" w:cs="Amiri"/>
          <w:lang w:bidi="ar-SA"/>
          <w:color w:val="111111"/>
          <w:sz w:val="28"/>
          <w:szCs w:val="28"/>
          <w:rtl/>
        </w:rPr>
        <w:t xml:space="preserve">[الصُّيّام] : لغةٌ في الصُّوّام ، جمع صائم.</w:t>
      </w:r>
    </w:p>
    <w:p>
      <w:pPr>
        <w:pStyle w:val="BookText"/>
      </w:pPr>
      <w:r>
        <w:rPr>
          <w:rFonts w:ascii="Amiri" w:hAnsi="Amiri" w:eastAsia="Amiri" w:cs="Amiri"/>
          <w:lang w:bidi="ar-SA"/>
          <w:color w:val="111111"/>
          <w:sz w:val="28"/>
          <w:szCs w:val="28"/>
          <w:rtl/>
        </w:rPr>
        <w:t xml:space="preserve">فَعُّول ، بفتح الفاء وضم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093" w:name="_Toc2411"/>
      <w:r>
        <w:t>الصَّيُّوْر</w:t>
      </w:r>
      <w:bookmarkEnd w:id="3093"/>
    </w:p>
    <w:p>
      <w:pPr>
        <w:pStyle w:val="BookText"/>
      </w:pPr>
      <w:r>
        <w:rPr>
          <w:rFonts w:ascii="Amiri" w:hAnsi="Amiri" w:eastAsia="Amiri" w:cs="Amiri"/>
          <w:lang w:bidi="ar-SA"/>
          <w:color w:val="111111"/>
          <w:sz w:val="28"/>
          <w:szCs w:val="28"/>
          <w:rtl/>
        </w:rPr>
        <w:t xml:space="preserve">[الصَّيُّوْر] : يقال : ما له رأيٌ ولا صَيُّور : أي من يرجع إِليه من حزمٍ وعقلٍ.</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3094" w:name="_Toc2412"/>
      <w:r>
        <w:t>صائب</w:t>
      </w:r>
      <w:bookmarkEnd w:id="3094"/>
    </w:p>
    <w:p>
      <w:pPr>
        <w:pStyle w:val="BookText"/>
      </w:pPr>
      <w:r>
        <w:rPr>
          <w:rFonts w:ascii="Amiri" w:hAnsi="Amiri" w:eastAsia="Amiri" w:cs="Amiri"/>
          <w:lang w:bidi="ar-SA"/>
          <w:color w:val="111111"/>
          <w:sz w:val="28"/>
          <w:szCs w:val="28"/>
          <w:rtl/>
        </w:rPr>
        <w:t xml:space="preserve">[صائب] : رجلٌ صائبٌ : أي صالح ، وهو من الواو.</w:t>
      </w:r>
    </w:p>
    <w:p>
      <w:pPr>
        <w:pStyle w:val="BookText"/>
      </w:pPr>
      <w:r>
        <w:rPr>
          <w:rFonts w:ascii="IRNazanin" w:hAnsi="IRNazanin" w:eastAsia="IRNazanin" w:cs="IRNazanin"/>
          <w:lang w:bidi="fa-IR"/>
          <w:color w:val="111111"/>
          <w:sz w:val="28"/>
          <w:szCs w:val="28"/>
          <w:rtl/>
        </w:rPr>
        <w:t xml:space="preserve">د</w:t>
      </w:r>
    </w:p>
    <w:p>
      <w:pPr>
        <w:pStyle w:val="Heading5"/>
      </w:pPr>
      <w:bookmarkStart w:id="3095" w:name="_Toc2413"/>
      <w:r>
        <w:t>الصائد</w:t>
      </w:r>
      <w:bookmarkEnd w:id="3095"/>
    </w:p>
    <w:p>
      <w:pPr>
        <w:pStyle w:val="BookText"/>
      </w:pPr>
      <w:r>
        <w:rPr>
          <w:rFonts w:ascii="Amiri" w:hAnsi="Amiri" w:eastAsia="Amiri" w:cs="Amiri"/>
          <w:lang w:bidi="ar-SA"/>
          <w:color w:val="111111"/>
          <w:sz w:val="28"/>
          <w:szCs w:val="28"/>
          <w:rtl/>
        </w:rPr>
        <w:t xml:space="preserve">[الصائد] : بنو الصائد : بطنٌ من همدان ، من حاشد يقال لهم : الصيد </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w:t>
      </w:r>
    </w:p>
    <w:p>
      <w:pPr>
        <w:pStyle w:val="Heading5"/>
      </w:pPr>
      <w:bookmarkStart w:id="3096" w:name="_Toc2414"/>
      <w:r>
        <w:t>صائف</w:t>
      </w:r>
      <w:bookmarkEnd w:id="3096"/>
    </w:p>
    <w:p>
      <w:pPr>
        <w:pStyle w:val="BookText"/>
      </w:pPr>
      <w:r>
        <w:rPr>
          <w:rFonts w:ascii="Amiri" w:hAnsi="Amiri" w:eastAsia="Amiri" w:cs="Amiri"/>
          <w:lang w:bidi="ar-SA"/>
          <w:color w:val="111111"/>
          <w:sz w:val="28"/>
          <w:szCs w:val="28"/>
          <w:rtl/>
        </w:rPr>
        <w:t xml:space="preserve">[صائف] : يومٌ صائف : من أيام الصيف.</w:t>
      </w:r>
    </w:p>
    <w:p>
      <w:pPr>
        <w:pStyle w:val="BookText"/>
      </w:pPr>
      <w:r>
        <w:rPr>
          <w:rFonts w:ascii="IRNazanin" w:hAnsi="IRNazanin" w:eastAsia="IRNazanin" w:cs="IRNazanin"/>
          <w:lang w:bidi="fa-IR"/>
          <w:color w:val="111111"/>
          <w:sz w:val="28"/>
          <w:szCs w:val="28"/>
          <w:rtl/>
        </w:rPr>
        <w:t xml:space="preserve">وصائف : اسم موضع.</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3097" w:name="_Toc2415"/>
      <w:r>
        <w:t>الصَّائفة</w:t>
      </w:r>
      <w:bookmarkEnd w:id="3097"/>
    </w:p>
    <w:p>
      <w:pPr>
        <w:pStyle w:val="BookText"/>
      </w:pPr>
      <w:r>
        <w:rPr>
          <w:rFonts w:ascii="Amiri" w:hAnsi="Amiri" w:eastAsia="Amiri" w:cs="Amiri"/>
          <w:lang w:bidi="ar-SA"/>
          <w:color w:val="111111"/>
          <w:sz w:val="28"/>
          <w:szCs w:val="28"/>
          <w:rtl/>
        </w:rPr>
        <w:t xml:space="preserve">[الصَّائفة] : ليلة صائفة : من ليالي الصيف.</w:t>
      </w:r>
    </w:p>
    <w:p>
      <w:pPr>
        <w:pStyle w:val="BookText"/>
      </w:pPr>
      <w:r>
        <w:rPr>
          <w:rFonts w:ascii="IRNazanin" w:hAnsi="IRNazanin" w:eastAsia="IRNazanin" w:cs="IRNazanin"/>
          <w:lang w:bidi="fa-IR"/>
          <w:color w:val="111111"/>
          <w:sz w:val="28"/>
          <w:szCs w:val="28"/>
          <w:rtl/>
        </w:rPr>
        <w:t xml:space="preserve">[شماره صفحه واقعی : 3873]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33" w:name="pg14450_182849"/>
    <w:bookmarkEnd w:id="533"/>
    <w:p>
      <w:pPr>
        <w:pStyle w:val="BookText"/>
      </w:pPr>
      <w:r>
        <w:rPr>
          <w:rFonts w:ascii="Amiri" w:hAnsi="Amiri" w:eastAsia="Amiri" w:cs="Amiri"/>
          <w:lang w:bidi="ar-SA"/>
          <w:color w:val="111111"/>
          <w:sz w:val="28"/>
          <w:szCs w:val="28"/>
          <w:rtl/>
        </w:rPr>
        <w:t xml:space="preserve">وتسمى غزوة الروم : الصائفة لأنهم كانوا يغزونهم في الصيف ، ويَدَعُوْنَ غزوهم في الشتاء لشدة البرد في بلاد الروم.</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3098" w:name="_Toc2416"/>
      <w:r>
        <w:t>الصُّياح</w:t>
      </w:r>
      <w:bookmarkEnd w:id="3098"/>
    </w:p>
    <w:p>
      <w:pPr>
        <w:pStyle w:val="BookText"/>
      </w:pPr>
      <w:r>
        <w:rPr>
          <w:rFonts w:ascii="Amiri" w:hAnsi="Amiri" w:eastAsia="Amiri" w:cs="Amiri"/>
          <w:lang w:bidi="ar-SA"/>
          <w:color w:val="111111"/>
          <w:sz w:val="28"/>
          <w:szCs w:val="28"/>
          <w:rtl/>
        </w:rPr>
        <w:t xml:space="preserve">[الصُّياح] : لغةٌ في الصِّياح.</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099" w:name="_Toc2417"/>
      <w:r>
        <w:t>الصِّياب</w:t>
      </w:r>
      <w:bookmarkEnd w:id="3099"/>
    </w:p>
    <w:p>
      <w:pPr>
        <w:pStyle w:val="BookText"/>
      </w:pPr>
      <w:r>
        <w:rPr>
          <w:rFonts w:ascii="Amiri" w:hAnsi="Amiri" w:eastAsia="Amiri" w:cs="Amiri"/>
          <w:lang w:bidi="ar-SA"/>
          <w:color w:val="111111"/>
          <w:sz w:val="28"/>
          <w:szCs w:val="28"/>
          <w:rtl/>
        </w:rPr>
        <w:t xml:space="preserve">[الصِّياب] : يقال : سهامٌ صياب وصوائب.</w:t>
      </w:r>
    </w:p>
    <w:p>
      <w:pPr>
        <w:pStyle w:val="BookText"/>
      </w:pPr>
      <w:r>
        <w:rPr>
          <w:rFonts w:ascii="IRNazanin" w:hAnsi="IRNazanin" w:eastAsia="IRNazanin" w:cs="IRNazanin"/>
          <w:lang w:bidi="fa-IR"/>
          <w:color w:val="111111"/>
          <w:sz w:val="28"/>
          <w:szCs w:val="28"/>
          <w:rtl/>
        </w:rPr>
        <w:t xml:space="preserve">ر</w:t>
      </w:r>
    </w:p>
    <w:p>
      <w:pPr>
        <w:pStyle w:val="Heading5"/>
      </w:pPr>
      <w:bookmarkStart w:id="3100" w:name="_Toc2418"/>
      <w:r>
        <w:t>الصَّيار</w:t>
      </w:r>
      <w:bookmarkEnd w:id="3100"/>
    </w:p>
    <w:p>
      <w:pPr>
        <w:pStyle w:val="BookText"/>
      </w:pPr>
      <w:r>
        <w:rPr>
          <w:rFonts w:ascii="Amiri" w:hAnsi="Amiri" w:eastAsia="Amiri" w:cs="Amiri"/>
          <w:lang w:bidi="ar-SA"/>
          <w:color w:val="111111"/>
          <w:sz w:val="28"/>
          <w:szCs w:val="28"/>
          <w:rtl/>
        </w:rPr>
        <w:t xml:space="preserve">[الصَّيار] : لغةٌ في الصِّوار.</w:t>
      </w:r>
    </w:p>
    <w:p>
      <w:pPr>
        <w:pStyle w:val="BookText"/>
      </w:pPr>
      <w:r>
        <w:rPr>
          <w:rFonts w:ascii="IRNazanin" w:hAnsi="IRNazanin" w:eastAsia="IRNazanin" w:cs="IRNazanin"/>
          <w:lang w:bidi="fa-IR"/>
          <w:color w:val="111111"/>
          <w:sz w:val="28"/>
          <w:szCs w:val="28"/>
          <w:rtl/>
        </w:rPr>
        <w:t xml:space="preserve">ل</w:t>
      </w:r>
    </w:p>
    <w:p>
      <w:pPr>
        <w:pStyle w:val="Heading5"/>
      </w:pPr>
      <w:bookmarkStart w:id="3101" w:name="_Toc2419"/>
      <w:r>
        <w:t>الصِّيال</w:t>
      </w:r>
      <w:bookmarkEnd w:id="3101"/>
    </w:p>
    <w:p>
      <w:pPr>
        <w:pStyle w:val="BookText"/>
      </w:pPr>
      <w:r>
        <w:rPr>
          <w:rFonts w:ascii="Amiri" w:hAnsi="Amiri" w:eastAsia="Amiri" w:cs="Amiri"/>
          <w:lang w:bidi="ar-SA"/>
          <w:color w:val="111111"/>
          <w:sz w:val="28"/>
          <w:szCs w:val="28"/>
          <w:rtl/>
        </w:rPr>
        <w:t xml:space="preserve">[الصِّيال] : الصَّوْل ، والصِّيالة بالهاء أيضاً.</w:t>
      </w:r>
    </w:p>
    <w:p>
      <w:pPr>
        <w:pStyle w:val="BookText"/>
      </w:pPr>
      <w:r>
        <w:rPr>
          <w:rFonts w:ascii="IRNazanin" w:hAnsi="IRNazanin" w:eastAsia="IRNazanin" w:cs="IRNazanin"/>
          <w:lang w:bidi="fa-IR"/>
          <w:color w:val="111111"/>
          <w:sz w:val="28"/>
          <w:szCs w:val="28"/>
          <w:rtl/>
        </w:rPr>
        <w:t xml:space="preserve">م</w:t>
      </w:r>
    </w:p>
    <w:p>
      <w:pPr>
        <w:pStyle w:val="Heading5"/>
      </w:pPr>
      <w:bookmarkStart w:id="3102" w:name="_Toc2420"/>
      <w:r>
        <w:t>الصِّيام</w:t>
      </w:r>
      <w:bookmarkEnd w:id="3102"/>
    </w:p>
    <w:p>
      <w:pPr>
        <w:pStyle w:val="BookText"/>
      </w:pPr>
      <w:r>
        <w:rPr>
          <w:rFonts w:ascii="Amiri" w:hAnsi="Amiri" w:eastAsia="Amiri" w:cs="Amiri"/>
          <w:lang w:bidi="ar-SA"/>
          <w:color w:val="111111"/>
          <w:sz w:val="28"/>
          <w:szCs w:val="28"/>
          <w:rtl/>
        </w:rPr>
        <w:t xml:space="preserve">[الصِّيام] : الصوم.</w:t>
      </w:r>
    </w:p>
    <w:p>
      <w:pPr>
        <w:pStyle w:val="BookText"/>
      </w:pPr>
      <w:r>
        <w:rPr>
          <w:rFonts w:ascii="Amiri" w:hAnsi="Amiri" w:eastAsia="Amiri" w:cs="Amiri"/>
          <w:lang w:bidi="ar-SA"/>
          <w:color w:val="111111"/>
          <w:sz w:val="28"/>
          <w:szCs w:val="28"/>
          <w:rtl/>
        </w:rPr>
        <w:t xml:space="preserve">وخيلٌ صيام : قيامٌ على غير عَلَف.</w:t>
      </w:r>
    </w:p>
    <w:p>
      <w:pPr>
        <w:pStyle w:val="BookText"/>
      </w:pPr>
      <w:r>
        <w:rPr>
          <w:rFonts w:ascii="Amiri" w:hAnsi="Amiri" w:eastAsia="Amiri" w:cs="Amiri"/>
          <w:lang w:bidi="ar-SA"/>
          <w:color w:val="111111"/>
          <w:sz w:val="28"/>
          <w:szCs w:val="28"/>
          <w:rtl/>
        </w:rPr>
        <w:t xml:space="preserve">والصِّيام : جمع صائم.</w:t>
      </w:r>
    </w:p>
    <w:p>
      <w:pPr>
        <w:pStyle w:val="BookText"/>
      </w:pPr>
      <w:r>
        <w:rPr>
          <w:rFonts w:ascii="IRNazanin" w:hAnsi="IRNazanin" w:eastAsia="IRNazanin" w:cs="IRNazanin"/>
          <w:lang w:bidi="fa-IR"/>
          <w:color w:val="111111"/>
          <w:sz w:val="28"/>
          <w:szCs w:val="28"/>
          <w:rtl/>
        </w:rPr>
        <w:t xml:space="preserve">ن</w:t>
      </w:r>
    </w:p>
    <w:p>
      <w:pPr>
        <w:pStyle w:val="Heading5"/>
      </w:pPr>
      <w:bookmarkStart w:id="3103" w:name="_Toc2421"/>
      <w:r>
        <w:t>الصِّيان</w:t>
      </w:r>
      <w:bookmarkEnd w:id="3103"/>
    </w:p>
    <w:p>
      <w:pPr>
        <w:pStyle w:val="BookText"/>
      </w:pPr>
      <w:r>
        <w:rPr>
          <w:rFonts w:ascii="Amiri" w:hAnsi="Amiri" w:eastAsia="Amiri" w:cs="Amiri"/>
          <w:lang w:bidi="ar-SA"/>
          <w:color w:val="111111"/>
          <w:sz w:val="28"/>
          <w:szCs w:val="28"/>
          <w:rtl/>
        </w:rPr>
        <w:t xml:space="preserve">[الصِّيان] : لغةٌ في الصِّوان.</w:t>
      </w:r>
    </w:p>
    <w:p>
      <w:pPr>
        <w:pStyle w:val="BookText"/>
      </w:pPr>
      <w:r>
        <w:rPr>
          <w:rFonts w:ascii="IRNazanin" w:hAnsi="IRNazanin" w:eastAsia="IRNazanin" w:cs="IRNazanin"/>
          <w:lang w:bidi="fa-IR"/>
          <w:color w:val="111111"/>
          <w:sz w:val="28"/>
          <w:szCs w:val="28"/>
          <w:rtl/>
        </w:rPr>
        <w:t xml:space="preserve">فَعْلاء ، بفتح الفاء ، ممدود</w:t>
      </w:r>
    </w:p>
    <w:p>
      <w:pPr>
        <w:pStyle w:val="BookText"/>
      </w:pPr>
      <w:r>
        <w:rPr>
          <w:rFonts w:ascii="IRNazanin" w:hAnsi="IRNazanin" w:eastAsia="IRNazanin" w:cs="IRNazanin"/>
          <w:lang w:bidi="fa-IR"/>
          <w:color w:val="111111"/>
          <w:sz w:val="28"/>
          <w:szCs w:val="28"/>
          <w:rtl/>
        </w:rPr>
        <w:t xml:space="preserve">د</w:t>
      </w:r>
    </w:p>
    <w:p>
      <w:pPr>
        <w:pStyle w:val="Heading5"/>
      </w:pPr>
      <w:bookmarkStart w:id="3104" w:name="_Toc2422"/>
      <w:r>
        <w:t>الصَّيْداء</w:t>
      </w:r>
      <w:bookmarkEnd w:id="3104"/>
    </w:p>
    <w:p>
      <w:pPr>
        <w:pStyle w:val="BookText"/>
      </w:pPr>
      <w:r>
        <w:rPr>
          <w:rFonts w:ascii="Amiri" w:hAnsi="Amiri" w:eastAsia="Amiri" w:cs="Amiri"/>
          <w:lang w:bidi="ar-SA"/>
          <w:color w:val="111111"/>
          <w:sz w:val="28"/>
          <w:szCs w:val="28"/>
          <w:rtl/>
        </w:rPr>
        <w:t xml:space="preserve">[الصَّيْداء] : يقال : الصَّيْداء : حجرٌ أبيض تعمل منه القدور.</w:t>
      </w:r>
    </w:p>
    <w:p>
      <w:pPr>
        <w:pStyle w:val="BookText"/>
      </w:pPr>
      <w:r>
        <w:rPr>
          <w:rFonts w:ascii="Amiri" w:hAnsi="Amiri" w:eastAsia="Amiri" w:cs="Amiri"/>
          <w:lang w:bidi="ar-SA"/>
          <w:color w:val="111111"/>
          <w:sz w:val="28"/>
          <w:szCs w:val="28"/>
          <w:rtl/>
        </w:rPr>
        <w:t xml:space="preserve">و [ فِعْلاء ] بكسر الفاء</w:t>
      </w:r>
    </w:p>
    <w:p>
      <w:pPr>
        <w:pStyle w:val="BookText"/>
      </w:pPr>
      <w:r>
        <w:rPr>
          <w:rFonts w:ascii="IRNazanin" w:hAnsi="IRNazanin" w:eastAsia="IRNazanin" w:cs="IRNazanin"/>
          <w:lang w:bidi="fa-IR"/>
          <w:color w:val="111111"/>
          <w:sz w:val="28"/>
          <w:szCs w:val="28"/>
          <w:rtl/>
        </w:rPr>
        <w:t xml:space="preserve">ص</w:t>
      </w:r>
    </w:p>
    <w:p>
      <w:pPr>
        <w:pStyle w:val="Heading5"/>
      </w:pPr>
      <w:bookmarkStart w:id="3105" w:name="_Toc2423"/>
      <w:r>
        <w:t>الصِّيْصَاء</w:t>
      </w:r>
      <w:bookmarkEnd w:id="3105"/>
    </w:p>
    <w:p>
      <w:pPr>
        <w:pStyle w:val="BookText"/>
      </w:pPr>
      <w:r>
        <w:rPr>
          <w:rFonts w:ascii="Amiri" w:hAnsi="Amiri" w:eastAsia="Amiri" w:cs="Amiri"/>
          <w:lang w:bidi="ar-SA"/>
          <w:color w:val="111111"/>
          <w:sz w:val="28"/>
          <w:szCs w:val="28"/>
          <w:rtl/>
        </w:rPr>
        <w:t xml:space="preserve">[الصِّيْصَاء] : ما حَشِف من التمر فلم ينعقد له نوى ، وكذلك ما لا لُبَّ له من الحب ، الواحدة : صِيصاة ، بالهاء ، قال</w:t>
      </w:r>
    </w:p>
    <w:p>
      <w:pPr>
        <w:pStyle w:val="BookText"/>
      </w:pPr>
      <w:r>
        <w:rPr>
          <w:rFonts w:ascii="IRNazanin" w:hAnsi="IRNazanin" w:eastAsia="IRNazanin" w:cs="IRNazanin"/>
          <w:lang w:bidi="fa-IR"/>
          <w:color w:val="111111"/>
          <w:sz w:val="28"/>
          <w:szCs w:val="28"/>
          <w:rtl/>
        </w:rPr>
        <w:t xml:space="preserve">[شماره صفحه واقعی : 3874]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534" w:name="pg14450_182850"/>
    <w:bookmarkEnd w:id="534"/>
    <w:p>
      <w:pPr>
        <w:pStyle w:val="BookText"/>
      </w:pPr>
      <w:r>
        <w:rPr>
          <w:rFonts w:ascii="Amiri" w:hAnsi="Amiri" w:eastAsia="Amiri" w:cs="Amiri"/>
          <w:lang w:bidi="ar-SA"/>
          <w:color w:val="111111"/>
          <w:sz w:val="28"/>
          <w:szCs w:val="28"/>
          <w:rtl/>
        </w:rPr>
        <w:t xml:space="preserve">ذو الرمة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بأعقارها الغِربانُ </w:t>
      </w:r>
      <w:r>
        <w:rPr>
          <w:rStyle w:val="FootnoteReference"/>
        </w:rPr>
        <w:footnoteReference w:id="1416"/>
      </w:r>
      <w:r>
        <w:rPr>
          <w:rFonts w:ascii="Amiri" w:hAnsi="Amiri" w:eastAsia="Amiri" w:cs="Amiri"/>
          <w:lang w:bidi="ar-SA"/>
          <w:color w:val="111111"/>
          <w:sz w:val="28"/>
          <w:szCs w:val="28"/>
          <w:rtl/>
        </w:rPr>
        <w:t xml:space="preserve">هزلى كأنها</w:t>
      </w:r>
    </w:p>
    <w:p>
      <w:pPr>
        <w:pStyle w:val="BookText"/>
      </w:pPr>
      <w:r>
        <w:rPr>
          <w:rFonts w:ascii="Amiri" w:hAnsi="Amiri" w:eastAsia="Amiri" w:cs="Amiri"/>
          <w:lang w:bidi="ar-SA"/>
          <w:color w:val="111111"/>
          <w:sz w:val="28"/>
          <w:szCs w:val="28"/>
          <w:rtl/>
        </w:rPr>
        <w:t xml:space="preserve">نوادرُ صِيْصَاءِ الهبيد المحطَّمِ</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3106" w:name="_Toc2424"/>
      <w:r>
        <w:t>الصَّيْدان</w:t>
      </w:r>
      <w:bookmarkEnd w:id="3106"/>
    </w:p>
    <w:p>
      <w:pPr>
        <w:pStyle w:val="BookText"/>
      </w:pPr>
      <w:r>
        <w:rPr>
          <w:rFonts w:ascii="Amiri" w:hAnsi="Amiri" w:eastAsia="Amiri" w:cs="Amiri"/>
          <w:lang w:bidi="ar-SA"/>
          <w:color w:val="111111"/>
          <w:sz w:val="28"/>
          <w:szCs w:val="28"/>
          <w:rtl/>
        </w:rPr>
        <w:t xml:space="preserve">[الصَّيْدان] : برام الحجارة ، قال أبو ذؤيب </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وسودٌ من الصَّيْدان فيها مذانبٌ</w:t>
      </w:r>
    </w:p>
    <w:p>
      <w:pPr>
        <w:pStyle w:val="BookText"/>
      </w:pPr>
      <w:r>
        <w:rPr>
          <w:rFonts w:ascii="Amiri" w:hAnsi="Amiri" w:eastAsia="Amiri" w:cs="Amiri"/>
          <w:lang w:bidi="ar-SA"/>
          <w:color w:val="111111"/>
          <w:sz w:val="28"/>
          <w:szCs w:val="28"/>
          <w:rtl/>
        </w:rPr>
        <w:t xml:space="preserve">نُضارٌ إِذا لم نستفدها نُعارها</w:t>
      </w:r>
    </w:p>
    <w:p>
      <w:pPr>
        <w:pStyle w:val="BookText"/>
      </w:pPr>
      <w:r>
        <w:rPr>
          <w:rFonts w:ascii="Amiri" w:hAnsi="Amiri" w:eastAsia="Amiri" w:cs="Amiri"/>
          <w:lang w:bidi="ar-SA"/>
          <w:color w:val="111111"/>
          <w:sz w:val="28"/>
          <w:szCs w:val="28"/>
          <w:rtl/>
        </w:rPr>
        <w:t xml:space="preserve">وقال أبو الدُّقيس : الصَّيْدان : الصاد ، وهو الصُّفْر </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فَعْلانة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3107" w:name="_Toc2425"/>
      <w:r>
        <w:t>الصَّيْدانة</w:t>
      </w:r>
      <w:bookmarkEnd w:id="3107"/>
    </w:p>
    <w:p>
      <w:pPr>
        <w:pStyle w:val="BookText"/>
      </w:pPr>
      <w:r>
        <w:rPr>
          <w:rFonts w:ascii="Amiri" w:hAnsi="Amiri" w:eastAsia="Amiri" w:cs="Amiri"/>
          <w:lang w:bidi="ar-SA"/>
          <w:color w:val="111111"/>
          <w:sz w:val="28"/>
          <w:szCs w:val="28"/>
          <w:rtl/>
        </w:rPr>
        <w:t xml:space="preserve">[الصَّيْدانة] : قال يعقوب : الصَّيْدانة : المرأة السيئة الخُلُق ، الكثيرة الكلام.</w:t>
      </w:r>
    </w:p>
    <w:p>
      <w:pPr>
        <w:pStyle w:val="BookText"/>
      </w:pPr>
      <w:r>
        <w:rPr>
          <w:rFonts w:ascii="Amiri" w:hAnsi="Amiri" w:eastAsia="Amiri" w:cs="Amiri"/>
          <w:lang w:bidi="ar-SA"/>
          <w:color w:val="111111"/>
          <w:sz w:val="28"/>
          <w:szCs w:val="28"/>
          <w:rtl/>
        </w:rPr>
        <w:t xml:space="preserve">قال : والصيدانة : الغول.</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ح</w:t>
      </w:r>
    </w:p>
    <w:p>
      <w:pPr>
        <w:pStyle w:val="Heading5"/>
      </w:pPr>
      <w:bookmarkStart w:id="3108" w:name="_Toc2426"/>
      <w:r>
        <w:t>الصيحاني</w:t>
      </w:r>
      <w:bookmarkEnd w:id="3108"/>
    </w:p>
    <w:p>
      <w:pPr>
        <w:pStyle w:val="BookText"/>
      </w:pPr>
      <w:r>
        <w:rPr>
          <w:rFonts w:ascii="Amiri" w:hAnsi="Amiri" w:eastAsia="Amiri" w:cs="Amiri"/>
          <w:lang w:bidi="ar-SA"/>
          <w:color w:val="111111"/>
          <w:sz w:val="28"/>
          <w:szCs w:val="28"/>
          <w:rtl/>
        </w:rPr>
        <w:t xml:space="preserve">[الصيحاني] : ضربٌ من التمر ، أسود ، صُلب. ويقال : إِن أصلَ النسبِ فيه : نخلةٌ شُدَّ بها كبشٌ اسمه صيحان ، فسميت صيحانية.</w:t>
      </w:r>
    </w:p>
    <w:p>
      <w:pPr>
        <w:pStyle w:val="BookText"/>
      </w:pPr>
      <w:r>
        <w:rPr>
          <w:rFonts w:ascii="IRNazanin" w:hAnsi="IRNazanin" w:eastAsia="IRNazanin" w:cs="IRNazanin"/>
          <w:lang w:bidi="fa-IR"/>
          <w:color w:val="111111"/>
          <w:sz w:val="28"/>
          <w:szCs w:val="28"/>
          <w:rtl/>
        </w:rPr>
        <w:t xml:space="preserve">[شماره صفحه واقعی : 3875]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35" w:name="pg14450_182851"/>
    <w:bookmarkEnd w:id="535"/>
    <w:p>
      <w:pPr>
        <w:pStyle w:val="BookText"/>
      </w:pPr>
      <w:r>
        <w:rPr>
          <w:rFonts w:ascii="Amiri" w:hAnsi="Amiri" w:eastAsia="Amiri" w:cs="Amiri"/>
          <w:lang w:bidi="ar-SA"/>
          <w:color w:val="111111"/>
          <w:sz w:val="28"/>
          <w:szCs w:val="28"/>
          <w:rtl/>
        </w:rPr>
        <w:t xml:space="preserve">فِعْلان ، بكسر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109" w:name="_Toc2427"/>
      <w:r>
        <w:t>الصِّيْران</w:t>
      </w:r>
      <w:bookmarkEnd w:id="3109"/>
    </w:p>
    <w:p>
      <w:pPr>
        <w:pStyle w:val="BookText"/>
      </w:pPr>
      <w:r>
        <w:rPr>
          <w:rFonts w:ascii="Amiri" w:hAnsi="Amiri" w:eastAsia="Amiri" w:cs="Amiri"/>
          <w:lang w:bidi="ar-SA"/>
          <w:color w:val="111111"/>
          <w:sz w:val="28"/>
          <w:szCs w:val="28"/>
          <w:rtl/>
        </w:rPr>
        <w:t xml:space="preserve">[الصِّيْران] : جمع : صِوار ، وهو القطيع من البقر ، قال امرؤ القيس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ترى بَعَر الصيران في عرصاتها</w:t>
      </w:r>
    </w:p>
    <w:p>
      <w:pPr>
        <w:pStyle w:val="BookText"/>
      </w:pPr>
      <w:r>
        <w:rPr>
          <w:rFonts w:ascii="Amiri" w:hAnsi="Amiri" w:eastAsia="Amiri" w:cs="Amiri"/>
          <w:lang w:bidi="ar-SA"/>
          <w:color w:val="111111"/>
          <w:sz w:val="28"/>
          <w:szCs w:val="28"/>
          <w:rtl/>
        </w:rPr>
        <w:t xml:space="preserve">وقيعانها كأنه حبُّ فلفل</w:t>
      </w:r>
    </w:p>
    <w:p>
      <w:pPr>
        <w:pStyle w:val="BookText"/>
      </w:pPr>
      <w:r>
        <w:rPr>
          <w:rFonts w:ascii="IRNazanin" w:hAnsi="IRNazanin" w:eastAsia="IRNazanin" w:cs="IRNazanin"/>
          <w:lang w:bidi="fa-IR"/>
          <w:color w:val="111111"/>
          <w:sz w:val="28"/>
          <w:szCs w:val="28"/>
          <w:rtl/>
        </w:rPr>
        <w:t xml:space="preserve">ع</w:t>
      </w:r>
    </w:p>
    <w:p>
      <w:pPr>
        <w:pStyle w:val="Heading5"/>
      </w:pPr>
      <w:bookmarkStart w:id="3110" w:name="_Toc2428"/>
      <w:r>
        <w:t>الصيعان</w:t>
      </w:r>
      <w:bookmarkEnd w:id="3110"/>
    </w:p>
    <w:p>
      <w:pPr>
        <w:pStyle w:val="BookText"/>
      </w:pPr>
      <w:r>
        <w:rPr>
          <w:rFonts w:ascii="Amiri" w:hAnsi="Amiri" w:eastAsia="Amiri" w:cs="Amiri"/>
          <w:lang w:bidi="ar-SA"/>
          <w:color w:val="111111"/>
          <w:sz w:val="28"/>
          <w:szCs w:val="28"/>
          <w:rtl/>
        </w:rPr>
        <w:t xml:space="preserve">[الصيعان] : جمع : صِواع.</w:t>
      </w:r>
    </w:p>
    <w:p>
      <w:pPr>
        <w:pStyle w:val="BookText"/>
      </w:pPr>
      <w:r>
        <w:rPr>
          <w:rFonts w:ascii="Amiri" w:hAnsi="Amiri" w:eastAsia="Amiri" w:cs="Amiri"/>
          <w:lang w:bidi="ar-SA"/>
          <w:color w:val="111111"/>
          <w:sz w:val="28"/>
          <w:szCs w:val="28"/>
          <w:rtl/>
        </w:rPr>
        <w:t xml:space="preserve">و [ فَعَلان ] بفتح الفاء والعين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3111" w:name="_Toc2429"/>
      <w:r>
        <w:t>الصَّيَحان</w:t>
      </w:r>
      <w:bookmarkEnd w:id="3111"/>
    </w:p>
    <w:p>
      <w:pPr>
        <w:pStyle w:val="BookText"/>
      </w:pPr>
      <w:r>
        <w:rPr>
          <w:rFonts w:ascii="Amiri" w:hAnsi="Amiri" w:eastAsia="Amiri" w:cs="Amiri"/>
          <w:lang w:bidi="ar-SA"/>
          <w:color w:val="111111"/>
          <w:sz w:val="28"/>
          <w:szCs w:val="28"/>
          <w:rtl/>
        </w:rPr>
        <w:t xml:space="preserve">[الصَّيَحان] : الصياح.</w:t>
      </w:r>
    </w:p>
    <w:p>
      <w:pPr>
        <w:pStyle w:val="BookText"/>
      </w:pPr>
      <w:r>
        <w:rPr>
          <w:rFonts w:ascii="IRNazanin" w:hAnsi="IRNazanin" w:eastAsia="IRNazanin" w:cs="IRNazanin"/>
          <w:lang w:bidi="fa-IR"/>
          <w:color w:val="111111"/>
          <w:sz w:val="28"/>
          <w:szCs w:val="28"/>
          <w:rtl/>
        </w:rPr>
        <w:t xml:space="preserve">[شماره صفحه واقعی : 3876]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536" w:name="pg14450_182852"/>
    <w:bookmarkEnd w:id="536"/>
    <w:p>
      <w:pPr>
        <w:pStyle w:val="Heading4"/>
      </w:pPr>
      <w:bookmarkStart w:id="3112" w:name="_Toc2430"/>
      <w:r>
        <w:t>الأفعال</w:t>
      </w:r>
      <w:bookmarkEnd w:id="3112"/>
    </w:p>
    <w:p>
      <w:pPr>
        <w:pStyle w:val="Heading5"/>
      </w:pPr>
      <w:bookmarkStart w:id="3113" w:name="_Toc2431"/>
      <w:r>
        <w:t>اشارة</w:t>
      </w:r>
      <w:bookmarkEnd w:id="3113"/>
    </w:p>
    <w:p>
      <w:pPr>
        <w:pStyle w:val="BookText"/>
      </w:pPr>
      <w:r>
        <w:rPr>
          <w:rFonts w:ascii="Amiri" w:hAnsi="Amiri" w:eastAsia="Amiri" w:cs="Amiri"/>
          <w:lang w:bidi="ar-SA"/>
          <w:color w:val="111111"/>
          <w:sz w:val="28"/>
          <w:szCs w:val="28"/>
          <w:rtl/>
        </w:rPr>
        <w:t xml:space="preserve">فَعَل بفتح العين ، يفعِل بكسرها</w:t>
      </w:r>
    </w:p>
    <w:p>
      <w:pPr>
        <w:pStyle w:val="BookText"/>
      </w:pPr>
      <w:r>
        <w:rPr>
          <w:rFonts w:ascii="IRNazanin" w:hAnsi="IRNazanin" w:eastAsia="IRNazanin" w:cs="IRNazanin"/>
          <w:lang w:bidi="fa-IR"/>
          <w:color w:val="111111"/>
          <w:sz w:val="28"/>
          <w:szCs w:val="28"/>
          <w:rtl/>
        </w:rPr>
        <w:t xml:space="preserve">ح</w:t>
      </w:r>
    </w:p>
    <w:p>
      <w:pPr>
        <w:pStyle w:val="Heading5"/>
      </w:pPr>
      <w:bookmarkStart w:id="3114" w:name="_Toc2432"/>
      <w:r>
        <w:t>صاح</w:t>
      </w:r>
      <w:bookmarkEnd w:id="3114"/>
    </w:p>
    <w:p>
      <w:pPr>
        <w:pStyle w:val="BookText"/>
      </w:pPr>
      <w:r>
        <w:rPr>
          <w:rFonts w:ascii="Amiri" w:hAnsi="Amiri" w:eastAsia="Amiri" w:cs="Amiri"/>
          <w:lang w:bidi="ar-SA"/>
          <w:color w:val="111111"/>
          <w:sz w:val="28"/>
          <w:szCs w:val="28"/>
          <w:rtl/>
        </w:rPr>
        <w:t xml:space="preserve">[صاح] : الصياح : الصوت.</w:t>
      </w:r>
    </w:p>
    <w:p>
      <w:pPr>
        <w:pStyle w:val="BookText"/>
      </w:pPr>
      <w:r>
        <w:rPr>
          <w:rFonts w:ascii="IRNazanin" w:hAnsi="IRNazanin" w:eastAsia="IRNazanin" w:cs="IRNazanin"/>
          <w:lang w:bidi="fa-IR"/>
          <w:color w:val="111111"/>
          <w:sz w:val="28"/>
          <w:szCs w:val="28"/>
          <w:rtl/>
        </w:rPr>
        <w:t xml:space="preserve">د</w:t>
      </w:r>
    </w:p>
    <w:p>
      <w:pPr>
        <w:pStyle w:val="Heading5"/>
      </w:pPr>
      <w:bookmarkStart w:id="3115" w:name="_Toc2433"/>
      <w:r>
        <w:t>صاد</w:t>
      </w:r>
      <w:bookmarkEnd w:id="3115"/>
    </w:p>
    <w:p>
      <w:pPr>
        <w:pStyle w:val="BookText"/>
      </w:pPr>
      <w:r>
        <w:rPr>
          <w:rFonts w:ascii="Amiri" w:hAnsi="Amiri" w:eastAsia="Amiri" w:cs="Amiri"/>
          <w:lang w:bidi="ar-SA"/>
          <w:color w:val="111111"/>
          <w:sz w:val="28"/>
          <w:szCs w:val="28"/>
          <w:rtl/>
        </w:rPr>
        <w:t xml:space="preserve">[صاد] الصيدَ صيداً ، فهو صائد وصيَّاد.</w:t>
      </w:r>
    </w:p>
    <w:p>
      <w:pPr>
        <w:pStyle w:val="BookText"/>
      </w:pPr>
      <w:r>
        <w:rPr>
          <w:rFonts w:ascii="IRNazanin" w:hAnsi="IRNazanin" w:eastAsia="IRNazanin" w:cs="IRNazanin"/>
          <w:lang w:bidi="fa-IR"/>
          <w:color w:val="111111"/>
          <w:sz w:val="28"/>
          <w:szCs w:val="28"/>
          <w:rtl/>
        </w:rPr>
        <w:t xml:space="preserve">ر</w:t>
      </w:r>
    </w:p>
    <w:p>
      <w:pPr>
        <w:pStyle w:val="Heading5"/>
      </w:pPr>
      <w:bookmarkStart w:id="3116" w:name="_Toc2434"/>
      <w:r>
        <w:t>صار</w:t>
      </w:r>
      <w:bookmarkEnd w:id="3116"/>
    </w:p>
    <w:p>
      <w:pPr>
        <w:pStyle w:val="BookText"/>
      </w:pPr>
      <w:r>
        <w:rPr>
          <w:rFonts w:ascii="Amiri" w:hAnsi="Amiri" w:eastAsia="Amiri" w:cs="Amiri"/>
          <w:lang w:bidi="ar-SA"/>
          <w:color w:val="111111"/>
          <w:sz w:val="28"/>
          <w:szCs w:val="28"/>
          <w:rtl/>
        </w:rPr>
        <w:t xml:space="preserve">[صار] الشيء صيرورة وصيراً. قال الله تعالى : ( أَلا إِلَى اللهِ تَصِيرُ الْأُمُورُ )</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وصاره : أي أماله ، يصيره ويصوره. قال </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وفرعٍ يصيرُ الجيدَ وَحْفِ كأنَّهُ</w:t>
      </w:r>
    </w:p>
    <w:p>
      <w:pPr>
        <w:pStyle w:val="BookText"/>
      </w:pPr>
      <w:r>
        <w:rPr>
          <w:rFonts w:ascii="Amiri" w:hAnsi="Amiri" w:eastAsia="Amiri" w:cs="Amiri"/>
          <w:lang w:bidi="ar-SA"/>
          <w:color w:val="111111"/>
          <w:sz w:val="28"/>
          <w:szCs w:val="28"/>
          <w:rtl/>
        </w:rPr>
        <w:t xml:space="preserve">على اللَّيتِ قنوانُ الكرومِ الدوالحِ</w:t>
      </w:r>
    </w:p>
    <w:p>
      <w:pPr>
        <w:pStyle w:val="BookText"/>
      </w:pPr>
      <w:r>
        <w:rPr>
          <w:rFonts w:ascii="Amiri" w:hAnsi="Amiri" w:eastAsia="Amiri" w:cs="Amiri"/>
          <w:lang w:bidi="ar-SA"/>
          <w:color w:val="111111"/>
          <w:sz w:val="28"/>
          <w:szCs w:val="28"/>
          <w:rtl/>
        </w:rPr>
        <w:t xml:space="preserve">وقرأ حمزة ويعقوب رواية : فَصِرْهُنَ إِلَيْكَ </w:t>
      </w:r>
      <w:r>
        <w:rPr>
          <w:rStyle w:val="FootnoteReference"/>
        </w:rPr>
        <w:footnoteReference w:id="1422"/>
      </w:r>
      <w:r>
        <w:rPr>
          <w:rFonts w:ascii="Amiri" w:hAnsi="Amiri" w:eastAsia="Amiri" w:cs="Amiri"/>
          <w:lang w:bidi="ar-SA"/>
          <w:color w:val="111111"/>
          <w:sz w:val="28"/>
          <w:szCs w:val="28"/>
          <w:rtl/>
        </w:rPr>
        <w:t xml:space="preserve">بكسر الصاد.</w:t>
      </w:r>
    </w:p>
    <w:p>
      <w:pPr>
        <w:pStyle w:val="BookText"/>
      </w:pPr>
      <w:r>
        <w:rPr>
          <w:rFonts w:ascii="IRNazanin" w:hAnsi="IRNazanin" w:eastAsia="IRNazanin" w:cs="IRNazanin"/>
          <w:lang w:bidi="fa-IR"/>
          <w:color w:val="111111"/>
          <w:sz w:val="28"/>
          <w:szCs w:val="28"/>
          <w:rtl/>
        </w:rPr>
        <w:t xml:space="preserve">ف</w:t>
      </w:r>
    </w:p>
    <w:p>
      <w:pPr>
        <w:pStyle w:val="Heading5"/>
      </w:pPr>
      <w:bookmarkStart w:id="3117" w:name="_Toc2435"/>
      <w:r>
        <w:t>صاف</w:t>
      </w:r>
      <w:bookmarkEnd w:id="3117"/>
    </w:p>
    <w:p>
      <w:pPr>
        <w:pStyle w:val="BookText"/>
      </w:pPr>
      <w:r>
        <w:rPr>
          <w:rFonts w:ascii="Amiri" w:hAnsi="Amiri" w:eastAsia="Amiri" w:cs="Amiri"/>
          <w:lang w:bidi="ar-SA"/>
          <w:color w:val="111111"/>
          <w:sz w:val="28"/>
          <w:szCs w:val="28"/>
          <w:rtl/>
        </w:rPr>
        <w:t xml:space="preserve">[صاف] السهمُ عن الهدف ، صيفاً وصيفوفة : أي مال ، قال أبو زبيد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عَلل المرءَ بالرجاء ويُضحي</w:t>
      </w:r>
    </w:p>
    <w:p>
      <w:pPr>
        <w:pStyle w:val="BookText"/>
      </w:pPr>
      <w:r>
        <w:rPr>
          <w:rFonts w:ascii="Amiri" w:hAnsi="Amiri" w:eastAsia="Amiri" w:cs="Amiri"/>
          <w:lang w:bidi="ar-SA"/>
          <w:color w:val="111111"/>
          <w:sz w:val="28"/>
          <w:szCs w:val="28"/>
          <w:rtl/>
        </w:rPr>
        <w:t xml:space="preserve">غرضاً للمنون نَصْبَ العُودِ</w:t>
      </w:r>
    </w:p>
    <w:p>
      <w:pPr>
        <w:pStyle w:val="BookText"/>
      </w:pPr>
      <w:r>
        <w:rPr>
          <w:rFonts w:ascii="Amiri" w:hAnsi="Amiri" w:eastAsia="Amiri" w:cs="Amiri"/>
          <w:lang w:bidi="ar-SA"/>
          <w:color w:val="111111"/>
          <w:sz w:val="28"/>
          <w:szCs w:val="28"/>
          <w:rtl/>
        </w:rPr>
        <w:t xml:space="preserve">كلَّ يومٍ ترميه منها بسهمٍ</w:t>
      </w:r>
    </w:p>
    <w:p>
      <w:pPr>
        <w:pStyle w:val="BookText"/>
      </w:pPr>
      <w:r>
        <w:rPr>
          <w:rFonts w:ascii="Amiri" w:hAnsi="Amiri" w:eastAsia="Amiri" w:cs="Amiri"/>
          <w:lang w:bidi="ar-SA"/>
          <w:color w:val="111111"/>
          <w:sz w:val="28"/>
          <w:szCs w:val="28"/>
          <w:rtl/>
        </w:rPr>
        <w:t xml:space="preserve">فمصيبٌ أو صافَ غيرَ بعيدِ</w:t>
      </w:r>
    </w:p>
    <w:p>
      <w:pPr>
        <w:pStyle w:val="BookText"/>
      </w:pPr>
      <w:r>
        <w:rPr>
          <w:rFonts w:ascii="Amiri" w:hAnsi="Amiri" w:eastAsia="Amiri" w:cs="Amiri"/>
          <w:lang w:bidi="ar-SA"/>
          <w:color w:val="111111"/>
          <w:sz w:val="28"/>
          <w:szCs w:val="28"/>
          <w:rtl/>
        </w:rPr>
        <w:t xml:space="preserve">وصاف القوم بالمكان : إِذا أقاموا به الصيفَ.</w:t>
      </w:r>
    </w:p>
    <w:p>
      <w:pPr>
        <w:pStyle w:val="BookText"/>
      </w:pPr>
      <w:r>
        <w:rPr>
          <w:rFonts w:ascii="Amiri" w:hAnsi="Amiri" w:eastAsia="Amiri" w:cs="Amiri"/>
          <w:lang w:bidi="ar-SA"/>
          <w:color w:val="111111"/>
          <w:sz w:val="28"/>
          <w:szCs w:val="28"/>
          <w:rtl/>
        </w:rPr>
        <w:t xml:space="preserve">وصيَّفوا : أي أصابهم مطر الصيف.</w:t>
      </w:r>
    </w:p>
    <w:p>
      <w:pPr>
        <w:pStyle w:val="BookText"/>
      </w:pPr>
      <w:r>
        <w:rPr>
          <w:rFonts w:ascii="Amiri" w:hAnsi="Amiri" w:eastAsia="Amiri" w:cs="Amiri"/>
          <w:lang w:bidi="ar-SA"/>
          <w:color w:val="111111"/>
          <w:sz w:val="28"/>
          <w:szCs w:val="28"/>
          <w:rtl/>
        </w:rPr>
        <w:t xml:space="preserve">وأرض مصيفَةٌ.</w:t>
      </w:r>
    </w:p>
    <w:p>
      <w:pPr>
        <w:pStyle w:val="BookText"/>
      </w:pPr>
      <w:r>
        <w:rPr>
          <w:rFonts w:ascii="IRNazanin" w:hAnsi="IRNazanin" w:eastAsia="IRNazanin" w:cs="IRNazanin"/>
          <w:lang w:bidi="fa-IR"/>
          <w:color w:val="111111"/>
          <w:sz w:val="28"/>
          <w:szCs w:val="28"/>
          <w:rtl/>
        </w:rPr>
        <w:t xml:space="preserve">[شماره صفحه واقعی : 3877]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537" w:name="pg14450_182853"/>
    <w:bookmarkEnd w:id="537"/>
    <w:p>
      <w:pPr>
        <w:pStyle w:val="BookText"/>
      </w:pPr>
      <w:r>
        <w:rPr>
          <w:rFonts w:ascii="Amiri" w:hAnsi="Amiri" w:eastAsia="Amiri" w:cs="Amiri"/>
          <w:lang w:bidi="ar-SA"/>
          <w:color w:val="111111"/>
          <w:sz w:val="28"/>
          <w:szCs w:val="28"/>
          <w:rtl/>
        </w:rPr>
        <w:t xml:space="preserve">ك</w:t>
      </w:r>
    </w:p>
    <w:p>
      <w:pPr>
        <w:pStyle w:val="Heading5"/>
      </w:pPr>
      <w:bookmarkStart w:id="3118" w:name="_Toc2436"/>
      <w:r>
        <w:t>صاكَ</w:t>
      </w:r>
      <w:bookmarkEnd w:id="3118"/>
    </w:p>
    <w:p>
      <w:pPr>
        <w:pStyle w:val="BookText"/>
      </w:pPr>
      <w:r>
        <w:rPr>
          <w:rFonts w:ascii="Amiri" w:hAnsi="Amiri" w:eastAsia="Amiri" w:cs="Amiri"/>
          <w:lang w:bidi="ar-SA"/>
          <w:color w:val="111111"/>
          <w:sz w:val="28"/>
          <w:szCs w:val="28"/>
          <w:rtl/>
        </w:rPr>
        <w:t xml:space="preserve">[صاكَ] به الطيبُ وغيره : إِذا لزق به قال الأعشى </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ومثلكِ معجبةٍ بالشبا</w:t>
      </w:r>
    </w:p>
    <w:p>
      <w:pPr>
        <w:pStyle w:val="BookText"/>
      </w:pPr>
      <w:r>
        <w:rPr>
          <w:rFonts w:ascii="Amiri" w:hAnsi="Amiri" w:eastAsia="Amiri" w:cs="Amiri"/>
          <w:lang w:bidi="ar-SA"/>
          <w:color w:val="111111"/>
          <w:sz w:val="28"/>
          <w:szCs w:val="28"/>
          <w:rtl/>
        </w:rPr>
        <w:t xml:space="preserve">بِ ، صاك العَبِيْرُ بأجلادها</w:t>
      </w:r>
    </w:p>
    <w:p>
      <w:pPr>
        <w:pStyle w:val="BookText"/>
      </w:pPr>
      <w:r>
        <w:rPr>
          <w:rFonts w:ascii="Amiri" w:hAnsi="Amiri" w:eastAsia="Amiri" w:cs="Amiri"/>
          <w:lang w:bidi="ar-SA"/>
          <w:color w:val="111111"/>
          <w:sz w:val="28"/>
          <w:szCs w:val="28"/>
          <w:rtl/>
        </w:rPr>
        <w:t xml:space="preserve">ويروى : ... بأجيادها.</w:t>
      </w:r>
    </w:p>
    <w:p>
      <w:pPr>
        <w:pStyle w:val="BookText"/>
      </w:pPr>
      <w:r>
        <w:rPr>
          <w:rFonts w:ascii="Amiri" w:hAnsi="Amiri" w:eastAsia="Amiri" w:cs="Amiri"/>
          <w:lang w:bidi="ar-SA"/>
          <w:color w:val="111111"/>
          <w:sz w:val="28"/>
          <w:szCs w:val="28"/>
          <w:rtl/>
        </w:rPr>
        <w:t xml:space="preserve">وحكى بعضهم : صالَت الشجرة : إِذا وكف ماؤها.</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3119" w:name="_Toc2437"/>
      <w:r>
        <w:t>صاده</w:t>
      </w:r>
      <w:bookmarkEnd w:id="3119"/>
    </w:p>
    <w:p>
      <w:pPr>
        <w:pStyle w:val="BookText"/>
      </w:pPr>
      <w:r>
        <w:rPr>
          <w:rFonts w:ascii="Amiri" w:hAnsi="Amiri" w:eastAsia="Amiri" w:cs="Amiri"/>
          <w:lang w:bidi="ar-SA"/>
          <w:color w:val="111111"/>
          <w:sz w:val="28"/>
          <w:szCs w:val="28"/>
          <w:rtl/>
        </w:rPr>
        <w:t xml:space="preserve">[صاده] : يصادَه : لغة في صاده يصيده.</w:t>
      </w:r>
    </w:p>
    <w:p>
      <w:pPr>
        <w:pStyle w:val="BookText"/>
      </w:pPr>
      <w:r>
        <w:rPr>
          <w:rFonts w:ascii="Amiri" w:hAnsi="Amiri" w:eastAsia="Amiri" w:cs="Amiri"/>
          <w:lang w:bidi="ar-SA"/>
          <w:color w:val="111111"/>
          <w:sz w:val="28"/>
          <w:szCs w:val="28"/>
          <w:rtl/>
        </w:rPr>
        <w:t xml:space="preserve">والصَّيَد : رفع الرأس من الكبر.</w:t>
      </w:r>
    </w:p>
    <w:p>
      <w:pPr>
        <w:pStyle w:val="BookText"/>
      </w:pPr>
      <w:r>
        <w:rPr>
          <w:rFonts w:ascii="Amiri" w:hAnsi="Amiri" w:eastAsia="Amiri" w:cs="Amiri"/>
          <w:lang w:bidi="ar-SA"/>
          <w:color w:val="111111"/>
          <w:sz w:val="28"/>
          <w:szCs w:val="28"/>
          <w:rtl/>
        </w:rPr>
        <w:t xml:space="preserve">والأصيد : الرافع رأسه تكبراً. ومن ذلك يقال </w:t>
      </w:r>
      <w:r>
        <w:rPr>
          <w:rStyle w:val="FootnoteReference"/>
        </w:rPr>
        <w:footnoteReference w:id="1425"/>
      </w:r>
      <w:r>
        <w:rPr>
          <w:rFonts w:ascii="Amiri" w:hAnsi="Amiri" w:eastAsia="Amiri" w:cs="Amiri"/>
          <w:lang w:bidi="ar-SA"/>
          <w:color w:val="111111"/>
          <w:sz w:val="28"/>
          <w:szCs w:val="28"/>
          <w:rtl/>
        </w:rPr>
        <w:t xml:space="preserve">للملك : أصيد ، لقلة التفاته ، وجمعه : صِيْد.</w:t>
      </w:r>
    </w:p>
    <w:p>
      <w:pPr>
        <w:pStyle w:val="BookText"/>
      </w:pPr>
      <w:r>
        <w:rPr>
          <w:rFonts w:ascii="Amiri" w:hAnsi="Amiri" w:eastAsia="Amiri" w:cs="Amiri"/>
          <w:lang w:bidi="ar-SA"/>
          <w:color w:val="111111"/>
          <w:sz w:val="28"/>
          <w:szCs w:val="28"/>
          <w:rtl/>
        </w:rPr>
        <w:t xml:space="preserve">وأصل الصَّيَد : داء يأخذ البعير في رأسه ، وقد يكون الصَّيَد في الإِنسان خِلْقَةً. وأهل الحجاز يثبتون الياء والواو في صَيِدَ وعَوِر ، وغيرهم من العرب يقول : صاد وعار.</w:t>
      </w:r>
    </w:p>
    <w:p>
      <w:pPr>
        <w:pStyle w:val="BookText"/>
      </w:pPr>
      <w:r>
        <w:rPr>
          <w:rFonts w:ascii="IRNazanin" w:hAnsi="IRNazanin" w:eastAsia="IRNazanin" w:cs="IRNazanin"/>
          <w:lang w:bidi="fa-IR"/>
          <w:color w:val="111111"/>
          <w:sz w:val="28"/>
          <w:szCs w:val="28"/>
          <w:rtl/>
        </w:rPr>
        <w:t xml:space="preserve">ر</w:t>
      </w:r>
    </w:p>
    <w:p>
      <w:pPr>
        <w:pStyle w:val="Heading5"/>
      </w:pPr>
      <w:bookmarkStart w:id="3120" w:name="_Toc2438"/>
      <w:r>
        <w:t>صار</w:t>
      </w:r>
      <w:bookmarkEnd w:id="3120"/>
    </w:p>
    <w:p>
      <w:pPr>
        <w:pStyle w:val="BookText"/>
      </w:pPr>
      <w:r>
        <w:rPr>
          <w:rFonts w:ascii="Amiri" w:hAnsi="Amiri" w:eastAsia="Amiri" w:cs="Amiri"/>
          <w:lang w:bidi="ar-SA"/>
          <w:color w:val="111111"/>
          <w:sz w:val="28"/>
          <w:szCs w:val="28"/>
          <w:rtl/>
        </w:rPr>
        <w:t xml:space="preserve">[صار] يصار : لغة في صار يصير ، وهي ضعيفة.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خ</w:t>
      </w:r>
    </w:p>
    <w:p>
      <w:pPr>
        <w:pStyle w:val="Heading5"/>
      </w:pPr>
      <w:bookmarkStart w:id="3121" w:name="_Toc2439"/>
      <w:r>
        <w:t>الإِصاخة</w:t>
      </w:r>
      <w:bookmarkEnd w:id="3121"/>
    </w:p>
    <w:p>
      <w:pPr>
        <w:pStyle w:val="BookText"/>
      </w:pPr>
      <w:r>
        <w:rPr>
          <w:rFonts w:ascii="Amiri" w:hAnsi="Amiri" w:eastAsia="Amiri" w:cs="Amiri"/>
          <w:lang w:bidi="ar-SA"/>
          <w:color w:val="111111"/>
          <w:sz w:val="28"/>
          <w:szCs w:val="28"/>
          <w:rtl/>
        </w:rPr>
        <w:t xml:space="preserve">[الإِصاخة] : أصاخ : إِذا استمع.</w:t>
      </w:r>
    </w:p>
    <w:p>
      <w:pPr>
        <w:pStyle w:val="BookText"/>
      </w:pPr>
      <w:r>
        <w:rPr>
          <w:rFonts w:ascii="IRNazanin" w:hAnsi="IRNazanin" w:eastAsia="IRNazanin" w:cs="IRNazanin"/>
          <w:lang w:bidi="fa-IR"/>
          <w:color w:val="111111"/>
          <w:sz w:val="28"/>
          <w:szCs w:val="28"/>
          <w:rtl/>
        </w:rPr>
        <w:t xml:space="preserve">[شماره صفحه واقعی : 3878]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38" w:name="pg14450_182854"/>
    <w:bookmarkEnd w:id="538"/>
    <w:p>
      <w:pPr>
        <w:pStyle w:val="BookText"/>
      </w:pPr>
      <w:r>
        <w:rPr>
          <w:rFonts w:ascii="IRNazanin" w:hAnsi="IRNazanin" w:eastAsia="IRNazanin" w:cs="IRNazanin"/>
          <w:lang w:bidi="fa-IR"/>
          <w:color w:val="111111"/>
          <w:sz w:val="28"/>
          <w:szCs w:val="28"/>
          <w:rtl/>
        </w:rPr>
        <w:t xml:space="preserve">ف</w:t>
      </w:r>
    </w:p>
    <w:p>
      <w:pPr>
        <w:pStyle w:val="Heading5"/>
      </w:pPr>
      <w:bookmarkStart w:id="3122" w:name="_Toc2440"/>
      <w:r>
        <w:t>الإِصافة</w:t>
      </w:r>
      <w:bookmarkEnd w:id="3122"/>
    </w:p>
    <w:p>
      <w:pPr>
        <w:pStyle w:val="BookText"/>
      </w:pPr>
      <w:r>
        <w:rPr>
          <w:rFonts w:ascii="Amiri" w:hAnsi="Amiri" w:eastAsia="Amiri" w:cs="Amiri"/>
          <w:lang w:bidi="ar-SA"/>
          <w:color w:val="111111"/>
          <w:sz w:val="28"/>
          <w:szCs w:val="28"/>
          <w:rtl/>
        </w:rPr>
        <w:t xml:space="preserve">[الإِصافة] : أصاف الرجلُ : إِذا وُلد له وقد كبر.</w:t>
      </w:r>
    </w:p>
    <w:p>
      <w:pPr>
        <w:pStyle w:val="BookText"/>
      </w:pPr>
      <w:r>
        <w:rPr>
          <w:rFonts w:ascii="Amiri" w:hAnsi="Amiri" w:eastAsia="Amiri" w:cs="Amiri"/>
          <w:lang w:bidi="ar-SA"/>
          <w:color w:val="111111"/>
          <w:sz w:val="28"/>
          <w:szCs w:val="28"/>
          <w:rtl/>
        </w:rPr>
        <w:t xml:space="preserve">وأصاف الرجلُ : إِذا دخل في الصيف.</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3123" w:name="_Toc2441"/>
      <w:r>
        <w:t>التصييح</w:t>
      </w:r>
      <w:bookmarkEnd w:id="3123"/>
    </w:p>
    <w:p>
      <w:pPr>
        <w:pStyle w:val="BookText"/>
      </w:pPr>
      <w:r>
        <w:rPr>
          <w:rFonts w:ascii="Amiri" w:hAnsi="Amiri" w:eastAsia="Amiri" w:cs="Amiri"/>
          <w:lang w:bidi="ar-SA"/>
          <w:color w:val="111111"/>
          <w:sz w:val="28"/>
          <w:szCs w:val="28"/>
          <w:rtl/>
        </w:rPr>
        <w:t xml:space="preserve">[التصييح] : صَيَّح الحَرُّ البقلَ : لغةٌ في صَوَّحه : إِذا أيبسه.</w:t>
      </w:r>
    </w:p>
    <w:p>
      <w:pPr>
        <w:pStyle w:val="BookText"/>
      </w:pPr>
      <w:r>
        <w:rPr>
          <w:rFonts w:ascii="IRNazanin" w:hAnsi="IRNazanin" w:eastAsia="IRNazanin" w:cs="IRNazanin"/>
          <w:lang w:bidi="fa-IR"/>
          <w:color w:val="111111"/>
          <w:sz w:val="28"/>
          <w:szCs w:val="28"/>
          <w:rtl/>
        </w:rPr>
        <w:t xml:space="preserve">ر</w:t>
      </w:r>
    </w:p>
    <w:p>
      <w:pPr>
        <w:pStyle w:val="Heading5"/>
      </w:pPr>
      <w:bookmarkStart w:id="3124" w:name="_Toc2442"/>
      <w:r>
        <w:t>التَّصْيِيرُ</w:t>
      </w:r>
      <w:bookmarkEnd w:id="3124"/>
    </w:p>
    <w:p>
      <w:pPr>
        <w:pStyle w:val="BookText"/>
      </w:pPr>
      <w:r>
        <w:rPr>
          <w:rFonts w:ascii="Amiri" w:hAnsi="Amiri" w:eastAsia="Amiri" w:cs="Amiri"/>
          <w:lang w:bidi="ar-SA"/>
          <w:color w:val="111111"/>
          <w:sz w:val="28"/>
          <w:szCs w:val="28"/>
          <w:rtl/>
        </w:rPr>
        <w:t xml:space="preserve">[التَّصْيِيرُ] : صَيَّره فصار.</w:t>
      </w:r>
    </w:p>
    <w:p>
      <w:pPr>
        <w:pStyle w:val="BookText"/>
      </w:pPr>
      <w:r>
        <w:rPr>
          <w:rFonts w:ascii="IRNazanin" w:hAnsi="IRNazanin" w:eastAsia="IRNazanin" w:cs="IRNazanin"/>
          <w:lang w:bidi="fa-IR"/>
          <w:color w:val="111111"/>
          <w:sz w:val="28"/>
          <w:szCs w:val="28"/>
          <w:rtl/>
        </w:rPr>
        <w:t xml:space="preserve">ف</w:t>
      </w:r>
    </w:p>
    <w:p>
      <w:pPr>
        <w:pStyle w:val="Heading5"/>
      </w:pPr>
      <w:bookmarkStart w:id="3125" w:name="_Toc2443"/>
      <w:r>
        <w:t>التصييف</w:t>
      </w:r>
      <w:bookmarkEnd w:id="3125"/>
    </w:p>
    <w:p>
      <w:pPr>
        <w:pStyle w:val="BookText"/>
      </w:pPr>
      <w:r>
        <w:rPr>
          <w:rFonts w:ascii="Amiri" w:hAnsi="Amiri" w:eastAsia="Amiri" w:cs="Amiri"/>
          <w:lang w:bidi="ar-SA"/>
          <w:color w:val="111111"/>
          <w:sz w:val="28"/>
          <w:szCs w:val="28"/>
          <w:rtl/>
        </w:rPr>
        <w:t xml:space="preserve">[التصييف] : صَيَّفه الشيءُ : إِذا كفاه للصيف.</w:t>
      </w:r>
    </w:p>
    <w:p>
      <w:pPr>
        <w:pStyle w:val="BookText"/>
      </w:pPr>
      <w:r>
        <w:rPr>
          <w:rFonts w:ascii="Amiri" w:hAnsi="Amiri" w:eastAsia="Amiri" w:cs="Amiri"/>
          <w:lang w:bidi="ar-SA"/>
          <w:color w:val="111111"/>
          <w:sz w:val="28"/>
          <w:szCs w:val="28"/>
          <w:rtl/>
        </w:rPr>
        <w:t xml:space="preserve">همزة</w:t>
      </w:r>
    </w:p>
    <w:p>
      <w:pPr>
        <w:pStyle w:val="Heading5"/>
      </w:pPr>
      <w:bookmarkStart w:id="3126" w:name="_Toc2444"/>
      <w:r>
        <w:t>التّصْيِيئ</w:t>
      </w:r>
      <w:bookmarkEnd w:id="3126"/>
    </w:p>
    <w:p>
      <w:pPr>
        <w:pStyle w:val="BookText"/>
      </w:pPr>
      <w:r>
        <w:rPr>
          <w:rFonts w:ascii="Amiri" w:hAnsi="Amiri" w:eastAsia="Amiri" w:cs="Amiri"/>
          <w:lang w:bidi="ar-SA"/>
          <w:color w:val="111111"/>
          <w:sz w:val="28"/>
          <w:szCs w:val="28"/>
          <w:rtl/>
        </w:rPr>
        <w:t xml:space="preserve">[التّصْيِيئ] : صَيَّأ رأسَه ، مهموز : إِذا ثوَّر وَسَخَه ولم يُنْقِهِ.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ح</w:t>
      </w:r>
    </w:p>
    <w:p>
      <w:pPr>
        <w:pStyle w:val="Heading5"/>
      </w:pPr>
      <w:bookmarkStart w:id="3127" w:name="_Toc2445"/>
      <w:r>
        <w:t>المصايحة</w:t>
      </w:r>
      <w:bookmarkEnd w:id="3127"/>
    </w:p>
    <w:p>
      <w:pPr>
        <w:pStyle w:val="BookText"/>
      </w:pPr>
      <w:r>
        <w:rPr>
          <w:rFonts w:ascii="Amiri" w:hAnsi="Amiri" w:eastAsia="Amiri" w:cs="Amiri"/>
          <w:lang w:bidi="ar-SA"/>
          <w:color w:val="111111"/>
          <w:sz w:val="28"/>
          <w:szCs w:val="28"/>
          <w:rtl/>
        </w:rPr>
        <w:t xml:space="preserve">[المصايحة] : صايحه : إِذا ناداه.</w:t>
      </w:r>
    </w:p>
    <w:p>
      <w:pPr>
        <w:pStyle w:val="BookText"/>
      </w:pPr>
      <w:r>
        <w:rPr>
          <w:rFonts w:ascii="IRNazanin" w:hAnsi="IRNazanin" w:eastAsia="IRNazanin" w:cs="IRNazanin"/>
          <w:lang w:bidi="fa-IR"/>
          <w:color w:val="111111"/>
          <w:sz w:val="28"/>
          <w:szCs w:val="28"/>
          <w:rtl/>
        </w:rPr>
        <w:t xml:space="preserve">ف</w:t>
      </w:r>
    </w:p>
    <w:p>
      <w:pPr>
        <w:pStyle w:val="Heading5"/>
      </w:pPr>
      <w:bookmarkStart w:id="3128" w:name="_Toc2446"/>
      <w:r>
        <w:t>المصايفة</w:t>
      </w:r>
      <w:bookmarkEnd w:id="3128"/>
    </w:p>
    <w:p>
      <w:pPr>
        <w:pStyle w:val="BookText"/>
      </w:pPr>
      <w:r>
        <w:rPr>
          <w:rFonts w:ascii="Amiri" w:hAnsi="Amiri" w:eastAsia="Amiri" w:cs="Amiri"/>
          <w:lang w:bidi="ar-SA"/>
          <w:color w:val="111111"/>
          <w:sz w:val="28"/>
          <w:szCs w:val="28"/>
          <w:rtl/>
        </w:rPr>
        <w:t xml:space="preserve">[المصايفة] : يقال : عامله مصايفةً : أي أيام الصيف ، كما يقال : عاومه ، من العام.</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د</w:t>
      </w:r>
    </w:p>
    <w:p>
      <w:pPr>
        <w:pStyle w:val="Heading5"/>
      </w:pPr>
      <w:bookmarkStart w:id="3129" w:name="_Toc2447"/>
      <w:r>
        <w:t>الاصطياد</w:t>
      </w:r>
      <w:bookmarkEnd w:id="3129"/>
    </w:p>
    <w:p>
      <w:pPr>
        <w:pStyle w:val="BookText"/>
      </w:pPr>
      <w:r>
        <w:rPr>
          <w:rFonts w:ascii="Amiri" w:hAnsi="Amiri" w:eastAsia="Amiri" w:cs="Amiri"/>
          <w:lang w:bidi="ar-SA"/>
          <w:color w:val="111111"/>
          <w:sz w:val="28"/>
          <w:szCs w:val="28"/>
          <w:rtl/>
        </w:rPr>
        <w:t xml:space="preserve">[الاصطياد] : اصطاده ، وصاده : بمعنى.</w:t>
      </w:r>
    </w:p>
    <w:p>
      <w:pPr>
        <w:pStyle w:val="BookText"/>
      </w:pPr>
      <w:r>
        <w:rPr>
          <w:rFonts w:ascii="IRNazanin" w:hAnsi="IRNazanin" w:eastAsia="IRNazanin" w:cs="IRNazanin"/>
          <w:lang w:bidi="fa-IR"/>
          <w:color w:val="111111"/>
          <w:sz w:val="28"/>
          <w:szCs w:val="28"/>
          <w:rtl/>
        </w:rPr>
        <w:t xml:space="preserve">ف</w:t>
      </w:r>
    </w:p>
    <w:p>
      <w:pPr>
        <w:pStyle w:val="Heading5"/>
      </w:pPr>
      <w:bookmarkStart w:id="3130" w:name="_Toc2448"/>
      <w:r>
        <w:t>الاصطياف</w:t>
      </w:r>
      <w:bookmarkEnd w:id="3130"/>
    </w:p>
    <w:p>
      <w:pPr>
        <w:pStyle w:val="BookText"/>
      </w:pPr>
      <w:r>
        <w:rPr>
          <w:rFonts w:ascii="Amiri" w:hAnsi="Amiri" w:eastAsia="Amiri" w:cs="Amiri"/>
          <w:lang w:bidi="ar-SA"/>
          <w:color w:val="111111"/>
          <w:sz w:val="28"/>
          <w:szCs w:val="28"/>
          <w:rtl/>
        </w:rPr>
        <w:t xml:space="preserve">[الاصطياف] : اصطاف بمكان كذا : من الصيف.</w:t>
      </w:r>
    </w:p>
    <w:p>
      <w:pPr>
        <w:pStyle w:val="BookText"/>
      </w:pPr>
      <w:r>
        <w:rPr>
          <w:rFonts w:ascii="IRNazanin" w:hAnsi="IRNazanin" w:eastAsia="IRNazanin" w:cs="IRNazanin"/>
          <w:lang w:bidi="fa-IR"/>
          <w:color w:val="111111"/>
          <w:sz w:val="28"/>
          <w:szCs w:val="28"/>
          <w:rtl/>
        </w:rPr>
        <w:t xml:space="preserve">[شماره صفحه واقعی : 3879]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39" w:name="pg14450_182855"/>
    <w:bookmarkEnd w:id="539"/>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3131" w:name="_Toc2449"/>
      <w:r>
        <w:t>الانصياح</w:t>
      </w:r>
      <w:bookmarkEnd w:id="3131"/>
    </w:p>
    <w:p>
      <w:pPr>
        <w:pStyle w:val="BookText"/>
      </w:pPr>
      <w:r>
        <w:rPr>
          <w:rFonts w:ascii="Amiri" w:hAnsi="Amiri" w:eastAsia="Amiri" w:cs="Amiri"/>
          <w:lang w:bidi="ar-SA"/>
          <w:color w:val="111111"/>
          <w:sz w:val="28"/>
          <w:szCs w:val="28"/>
          <w:rtl/>
        </w:rPr>
        <w:t xml:space="preserve">[الانصياح] : انصاح الثوبُ : إِذا انشق. وانصاح البرق.</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ح</w:t>
      </w:r>
    </w:p>
    <w:p>
      <w:pPr>
        <w:pStyle w:val="Heading5"/>
      </w:pPr>
      <w:bookmarkStart w:id="3132" w:name="_Toc2450"/>
      <w:r>
        <w:t>التَّصَيُّح</w:t>
      </w:r>
      <w:bookmarkEnd w:id="3132"/>
    </w:p>
    <w:p>
      <w:pPr>
        <w:pStyle w:val="BookText"/>
      </w:pPr>
      <w:r>
        <w:rPr>
          <w:rFonts w:ascii="Amiri" w:hAnsi="Amiri" w:eastAsia="Amiri" w:cs="Amiri"/>
          <w:lang w:bidi="ar-SA"/>
          <w:color w:val="111111"/>
          <w:sz w:val="28"/>
          <w:szCs w:val="28"/>
          <w:rtl/>
        </w:rPr>
        <w:t xml:space="preserve">[التَّصَيُّح] : تَشَقُّق الخشب ونحوه.</w:t>
      </w:r>
    </w:p>
    <w:p>
      <w:pPr>
        <w:pStyle w:val="BookText"/>
      </w:pPr>
      <w:r>
        <w:rPr>
          <w:rFonts w:ascii="Amiri" w:hAnsi="Amiri" w:eastAsia="Amiri" w:cs="Amiri"/>
          <w:lang w:bidi="ar-SA"/>
          <w:color w:val="111111"/>
          <w:sz w:val="28"/>
          <w:szCs w:val="28"/>
          <w:rtl/>
        </w:rPr>
        <w:t xml:space="preserve">وتصيَّح البقلُ : إِذا يبس ، لغةٌ في تصوَّح.</w:t>
      </w:r>
    </w:p>
    <w:p>
      <w:pPr>
        <w:pStyle w:val="BookText"/>
      </w:pPr>
      <w:r>
        <w:rPr>
          <w:rFonts w:ascii="IRNazanin" w:hAnsi="IRNazanin" w:eastAsia="IRNazanin" w:cs="IRNazanin"/>
          <w:lang w:bidi="fa-IR"/>
          <w:color w:val="111111"/>
          <w:sz w:val="28"/>
          <w:szCs w:val="28"/>
          <w:rtl/>
        </w:rPr>
        <w:t xml:space="preserve">د</w:t>
      </w:r>
    </w:p>
    <w:p>
      <w:pPr>
        <w:pStyle w:val="Heading5"/>
      </w:pPr>
      <w:bookmarkStart w:id="3133" w:name="_Toc2451"/>
      <w:r>
        <w:t>التَّصَيُّد</w:t>
      </w:r>
      <w:bookmarkEnd w:id="3133"/>
    </w:p>
    <w:p>
      <w:pPr>
        <w:pStyle w:val="BookText"/>
      </w:pPr>
      <w:r>
        <w:rPr>
          <w:rFonts w:ascii="Amiri" w:hAnsi="Amiri" w:eastAsia="Amiri" w:cs="Amiri"/>
          <w:lang w:bidi="ar-SA"/>
          <w:color w:val="111111"/>
          <w:sz w:val="28"/>
          <w:szCs w:val="28"/>
          <w:rtl/>
        </w:rPr>
        <w:t xml:space="preserve">[التَّصَيُّد] : تصيَّد الصيدَ.</w:t>
      </w:r>
    </w:p>
    <w:p>
      <w:pPr>
        <w:pStyle w:val="BookText"/>
      </w:pPr>
      <w:r>
        <w:rPr>
          <w:rFonts w:ascii="IRNazanin" w:hAnsi="IRNazanin" w:eastAsia="IRNazanin" w:cs="IRNazanin"/>
          <w:lang w:bidi="fa-IR"/>
          <w:color w:val="111111"/>
          <w:sz w:val="28"/>
          <w:szCs w:val="28"/>
          <w:rtl/>
        </w:rPr>
        <w:t xml:space="preserve">ر</w:t>
      </w:r>
    </w:p>
    <w:p>
      <w:pPr>
        <w:pStyle w:val="Heading5"/>
      </w:pPr>
      <w:bookmarkStart w:id="3134" w:name="_Toc2452"/>
      <w:r>
        <w:t>التَّصَيُّر</w:t>
      </w:r>
      <w:bookmarkEnd w:id="3134"/>
    </w:p>
    <w:p>
      <w:pPr>
        <w:pStyle w:val="BookText"/>
      </w:pPr>
      <w:r>
        <w:rPr>
          <w:rFonts w:ascii="Amiri" w:hAnsi="Amiri" w:eastAsia="Amiri" w:cs="Amiri"/>
          <w:lang w:bidi="ar-SA"/>
          <w:color w:val="111111"/>
          <w:sz w:val="28"/>
          <w:szCs w:val="28"/>
          <w:rtl/>
        </w:rPr>
        <w:t xml:space="preserve">[التَّصَيُّر] : تصيَّر الرجلُ أباه : إِذا أشبهه.</w:t>
      </w:r>
    </w:p>
    <w:p>
      <w:pPr>
        <w:pStyle w:val="BookText"/>
      </w:pPr>
      <w:r>
        <w:rPr>
          <w:rFonts w:ascii="IRNazanin" w:hAnsi="IRNazanin" w:eastAsia="IRNazanin" w:cs="IRNazanin"/>
          <w:lang w:bidi="fa-IR"/>
          <w:color w:val="111111"/>
          <w:sz w:val="28"/>
          <w:szCs w:val="28"/>
          <w:rtl/>
        </w:rPr>
        <w:t xml:space="preserve">ف</w:t>
      </w:r>
    </w:p>
    <w:p>
      <w:pPr>
        <w:pStyle w:val="Heading5"/>
      </w:pPr>
      <w:bookmarkStart w:id="3135" w:name="_Toc2453"/>
      <w:r>
        <w:t>التصيُّف</w:t>
      </w:r>
      <w:bookmarkEnd w:id="3135"/>
    </w:p>
    <w:p>
      <w:pPr>
        <w:pStyle w:val="BookText"/>
      </w:pPr>
      <w:r>
        <w:rPr>
          <w:rFonts w:ascii="Amiri" w:hAnsi="Amiri" w:eastAsia="Amiri" w:cs="Amiri"/>
          <w:lang w:bidi="ar-SA"/>
          <w:color w:val="111111"/>
          <w:sz w:val="28"/>
          <w:szCs w:val="28"/>
          <w:rtl/>
        </w:rPr>
        <w:t xml:space="preserve">[التصيُّف] : تصيَّفَ : من الصيف.</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ح</w:t>
      </w:r>
    </w:p>
    <w:p>
      <w:pPr>
        <w:pStyle w:val="Heading5"/>
      </w:pPr>
      <w:bookmarkStart w:id="3136" w:name="_Toc2454"/>
      <w:r>
        <w:t>التصايح</w:t>
      </w:r>
      <w:bookmarkEnd w:id="3136"/>
    </w:p>
    <w:p>
      <w:pPr>
        <w:pStyle w:val="BookText"/>
      </w:pPr>
      <w:r>
        <w:rPr>
          <w:rFonts w:ascii="Amiri" w:hAnsi="Amiri" w:eastAsia="Amiri" w:cs="Amiri"/>
          <w:lang w:bidi="ar-SA"/>
          <w:color w:val="111111"/>
          <w:sz w:val="28"/>
          <w:szCs w:val="28"/>
          <w:rtl/>
        </w:rPr>
        <w:t xml:space="preserve">[التصايح] : تصايحوا : أي صاح بعضهم ببعض.</w:t>
      </w:r>
    </w:p>
    <w:p>
      <w:pPr>
        <w:pStyle w:val="BookText"/>
      </w:pPr>
      <w:r>
        <w:rPr>
          <w:rFonts w:ascii="IRNazanin" w:hAnsi="IRNazanin" w:eastAsia="IRNazanin" w:cs="IRNazanin"/>
          <w:lang w:bidi="fa-IR"/>
          <w:color w:val="111111"/>
          <w:sz w:val="28"/>
          <w:szCs w:val="28"/>
          <w:rtl/>
        </w:rPr>
        <w:t xml:space="preserve">[شماره صفحه واقعی : 3880]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40" w:name="pg14450_182856"/>
    <w:bookmarkEnd w:id="540"/>
    <w:p>
      <w:pPr>
        <w:pStyle w:val="Heading3"/>
      </w:pPr>
      <w:bookmarkStart w:id="3137" w:name="_Toc2455"/>
      <w:r>
        <w:t>باب الصّاد والهمزة وما بعدهما</w:t>
      </w:r>
      <w:bookmarkEnd w:id="3137"/>
    </w:p>
    <w:p>
      <w:pPr>
        <w:pStyle w:val="Heading4"/>
      </w:pPr>
      <w:bookmarkStart w:id="3138" w:name="_Toc2456"/>
      <w:r>
        <w:t>الأسماء</w:t>
      </w:r>
      <w:bookmarkEnd w:id="3138"/>
    </w:p>
    <w:p>
      <w:pPr>
        <w:pStyle w:val="Heading5"/>
      </w:pPr>
      <w:bookmarkStart w:id="3139" w:name="_Toc2457"/>
      <w:r>
        <w:t>اشارة</w:t>
      </w:r>
      <w:bookmarkEnd w:id="3139"/>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140" w:name="_Toc2458"/>
      <w:r>
        <w:t>الصُّؤاب</w:t>
      </w:r>
      <w:bookmarkEnd w:id="3140"/>
    </w:p>
    <w:p>
      <w:pPr>
        <w:pStyle w:val="BookText"/>
      </w:pPr>
      <w:r>
        <w:rPr>
          <w:rFonts w:ascii="Amiri" w:hAnsi="Amiri" w:eastAsia="Amiri" w:cs="Amiri"/>
          <w:lang w:bidi="ar-SA"/>
          <w:color w:val="111111"/>
          <w:sz w:val="28"/>
          <w:szCs w:val="28"/>
          <w:rtl/>
        </w:rPr>
        <w:t xml:space="preserve">[الصُّؤاب] : البيضة من بيض القمل ، والجميع : صِئبان.</w:t>
      </w:r>
    </w:p>
    <w:p>
      <w:pPr>
        <w:pStyle w:val="BookText"/>
      </w:pPr>
      <w:r>
        <w:rPr>
          <w:rFonts w:ascii="IRNazanin" w:hAnsi="IRNazanin" w:eastAsia="IRNazanin" w:cs="IRNazanin"/>
          <w:lang w:bidi="fa-IR"/>
          <w:color w:val="111111"/>
          <w:sz w:val="28"/>
          <w:szCs w:val="28"/>
          <w:rtl/>
        </w:rPr>
        <w:t xml:space="preserve">[شماره صفحه واقعی : 3881]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41" w:name="pg14450_182857"/>
    <w:bookmarkEnd w:id="541"/>
    <w:p>
      <w:pPr>
        <w:pStyle w:val="Heading4"/>
      </w:pPr>
      <w:bookmarkStart w:id="3141" w:name="_Toc2459"/>
      <w:r>
        <w:t>الأفعال</w:t>
      </w:r>
      <w:bookmarkEnd w:id="3141"/>
    </w:p>
    <w:p>
      <w:pPr>
        <w:pStyle w:val="Heading5"/>
      </w:pPr>
      <w:bookmarkStart w:id="3142" w:name="_Toc2460"/>
      <w:r>
        <w:t>اشارة</w:t>
      </w:r>
      <w:bookmarkEnd w:id="3142"/>
    </w:p>
    <w:p>
      <w:pPr>
        <w:pStyle w:val="BookText"/>
      </w:pPr>
      <w:r>
        <w:rPr>
          <w:rFonts w:ascii="Amiri" w:hAnsi="Amiri" w:eastAsia="Amiri" w:cs="Amiri"/>
          <w:lang w:bidi="ar-SA"/>
          <w:color w:val="111111"/>
          <w:sz w:val="28"/>
          <w:szCs w:val="28"/>
          <w:rtl/>
        </w:rPr>
        <w:t xml:space="preserve">فَعَل بفتح العين ، يفعِل بكسرها</w:t>
      </w:r>
    </w:p>
    <w:p>
      <w:pPr>
        <w:pStyle w:val="BookText"/>
      </w:pPr>
      <w:r>
        <w:rPr>
          <w:rFonts w:ascii="Amiri" w:hAnsi="Amiri" w:eastAsia="Amiri" w:cs="Amiri"/>
          <w:lang w:bidi="ar-SA"/>
          <w:color w:val="111111"/>
          <w:sz w:val="28"/>
          <w:szCs w:val="28"/>
          <w:rtl/>
        </w:rPr>
        <w:t xml:space="preserve">ي</w:t>
      </w:r>
    </w:p>
    <w:p>
      <w:pPr>
        <w:pStyle w:val="Heading5"/>
      </w:pPr>
      <w:bookmarkStart w:id="3143" w:name="_Toc2461"/>
      <w:r>
        <w:t>صأى</w:t>
      </w:r>
      <w:bookmarkEnd w:id="3143"/>
    </w:p>
    <w:p>
      <w:pPr>
        <w:pStyle w:val="BookText"/>
      </w:pPr>
      <w:r>
        <w:rPr>
          <w:rFonts w:ascii="Amiri" w:hAnsi="Amiri" w:eastAsia="Amiri" w:cs="Amiri"/>
          <w:lang w:bidi="ar-SA"/>
          <w:color w:val="111111"/>
          <w:sz w:val="28"/>
          <w:szCs w:val="28"/>
          <w:rtl/>
        </w:rPr>
        <w:t xml:space="preserve">[صأى] الفرخُ صِئياً وصُواءً : إِذا صاح ، وكذلك الفأرة والسَّنَّوْر والكلب عند الوجع والضرب ، قال العجاج يصف الكلاب والثور </w:t>
      </w:r>
      <w:r>
        <w:rPr>
          <w:rStyle w:val="FootnoteReference"/>
        </w:rPr>
        <w:footnoteReference w:id="1426"/>
      </w:r>
    </w:p>
    <w:p>
      <w:pPr>
        <w:pStyle w:val="BookText"/>
      </w:pPr>
      <w:r>
        <w:rPr>
          <w:rFonts w:ascii="Amiri" w:hAnsi="Amiri" w:eastAsia="Amiri" w:cs="Amiri"/>
          <w:lang w:bidi="ar-SA"/>
          <w:color w:val="111111"/>
          <w:sz w:val="28"/>
          <w:szCs w:val="28"/>
          <w:rtl/>
        </w:rPr>
        <w:t xml:space="preserve">إذا اكتلى واقتحم المكلي</w:t>
      </w:r>
    </w:p>
    <w:p>
      <w:pPr>
        <w:pStyle w:val="BookText"/>
      </w:pPr>
      <w:r>
        <w:rPr>
          <w:rFonts w:ascii="IRNazanin" w:hAnsi="IRNazanin" w:eastAsia="IRNazanin" w:cs="IRNazanin"/>
          <w:lang w:bidi="fa-IR"/>
          <w:color w:val="111111"/>
          <w:sz w:val="28"/>
          <w:szCs w:val="28"/>
          <w:rtl/>
        </w:rPr>
        <w:t xml:space="preserve">وشباته</w:t>
      </w:r>
    </w:p>
    <w:p>
      <w:pPr>
        <w:pStyle w:val="BookText"/>
      </w:pPr>
      <w:r>
        <w:rPr>
          <w:rFonts w:ascii="Amiri" w:hAnsi="Amiri" w:eastAsia="Amiri" w:cs="Amiri"/>
          <w:lang w:bidi="ar-SA"/>
          <w:color w:val="111111"/>
          <w:sz w:val="28"/>
          <w:szCs w:val="28"/>
          <w:rtl/>
        </w:rPr>
        <w:t xml:space="preserve">: حد قرنه. واكْتَلَى : طعن فأصاب الكلية. والمكْليّ : المصاب في كليته. وانظر اللسان ( صأى ، كلا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لَهُنَّ في شباته صَئِيّ</w:t>
      </w:r>
    </w:p>
    <w:p>
      <w:pPr>
        <w:pStyle w:val="BookText"/>
      </w:pPr>
      <w:r>
        <w:rPr>
          <w:rFonts w:ascii="Amiri" w:hAnsi="Amiri" w:eastAsia="Amiri" w:cs="Amiri"/>
          <w:lang w:bidi="ar-SA"/>
          <w:color w:val="111111"/>
          <w:sz w:val="28"/>
          <w:szCs w:val="28"/>
          <w:rtl/>
        </w:rPr>
        <w:t xml:space="preserve">فَعِلَ بالكسر يَفْعَل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3144" w:name="_Toc2462"/>
      <w:r>
        <w:t>صَئِبَ</w:t>
      </w:r>
      <w:bookmarkEnd w:id="3144"/>
    </w:p>
    <w:p>
      <w:pPr>
        <w:pStyle w:val="BookText"/>
      </w:pPr>
      <w:r>
        <w:rPr>
          <w:rFonts w:ascii="Amiri" w:hAnsi="Amiri" w:eastAsia="Amiri" w:cs="Amiri"/>
          <w:lang w:bidi="ar-SA"/>
          <w:color w:val="111111"/>
          <w:sz w:val="28"/>
          <w:szCs w:val="28"/>
          <w:rtl/>
        </w:rPr>
        <w:t xml:space="preserve">[صَئِبَ] الرجلُ : إِذا أكثر من شرب الماء.</w:t>
      </w:r>
    </w:p>
    <w:p>
      <w:pPr>
        <w:pStyle w:val="BookText"/>
      </w:pPr>
      <w:r>
        <w:rPr>
          <w:rFonts w:ascii="Amiri" w:hAnsi="Amiri" w:eastAsia="Amiri" w:cs="Amiri"/>
          <w:lang w:bidi="ar-SA"/>
          <w:color w:val="111111"/>
          <w:sz w:val="28"/>
          <w:szCs w:val="28"/>
          <w:rtl/>
        </w:rPr>
        <w:t xml:space="preserve">ك</w:t>
      </w:r>
    </w:p>
    <w:p>
      <w:pPr>
        <w:pStyle w:val="Heading5"/>
      </w:pPr>
      <w:bookmarkStart w:id="3145" w:name="_Toc2463"/>
      <w:r>
        <w:t>صَئك</w:t>
      </w:r>
      <w:bookmarkEnd w:id="3145"/>
    </w:p>
    <w:p>
      <w:pPr>
        <w:pStyle w:val="BookText"/>
      </w:pPr>
      <w:r>
        <w:rPr>
          <w:rFonts w:ascii="Amiri" w:hAnsi="Amiri" w:eastAsia="Amiri" w:cs="Amiri"/>
          <w:lang w:bidi="ar-SA"/>
          <w:color w:val="111111"/>
          <w:sz w:val="28"/>
          <w:szCs w:val="28"/>
          <w:rtl/>
        </w:rPr>
        <w:t xml:space="preserve">[صَئك] : صَئِكَتِ الخشبة : إِذا ابتلت بالماء فتغيرت رائحتها.</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146" w:name="_Toc2464"/>
      <w:r>
        <w:t>الإِصْآب</w:t>
      </w:r>
      <w:bookmarkEnd w:id="3146"/>
    </w:p>
    <w:p>
      <w:pPr>
        <w:pStyle w:val="BookText"/>
      </w:pPr>
      <w:r>
        <w:rPr>
          <w:rFonts w:ascii="Amiri" w:hAnsi="Amiri" w:eastAsia="Amiri" w:cs="Amiri"/>
          <w:lang w:bidi="ar-SA"/>
          <w:color w:val="111111"/>
          <w:sz w:val="28"/>
          <w:szCs w:val="28"/>
          <w:rtl/>
        </w:rPr>
        <w:t xml:space="preserve">[الإِصْآب] : أصأب رأسه : إِذا كثر فيه الصِّئْبان.</w:t>
      </w:r>
    </w:p>
    <w:p>
      <w:pPr>
        <w:pStyle w:val="BookText"/>
      </w:pPr>
      <w:r>
        <w:rPr>
          <w:rFonts w:ascii="IRNazanin" w:hAnsi="IRNazanin" w:eastAsia="IRNazanin" w:cs="IRNazanin"/>
          <w:lang w:bidi="fa-IR"/>
          <w:color w:val="111111"/>
          <w:sz w:val="28"/>
          <w:szCs w:val="28"/>
          <w:rtl/>
        </w:rPr>
        <w:t xml:space="preserve">[شماره صفحه واقعی : 3882]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42" w:name="pg14450_182858"/>
    <w:bookmarkEnd w:id="542"/>
    <w:p>
      <w:pPr>
        <w:pStyle w:val="BookText"/>
      </w:pPr>
      <w:r>
        <w:rPr>
          <w:rFonts w:ascii="IRNazanin" w:hAnsi="IRNazanin" w:eastAsia="IRNazanin" w:cs="IRNazanin"/>
          <w:lang w:bidi="fa-IR"/>
          <w:color w:val="111111"/>
          <w:sz w:val="28"/>
          <w:szCs w:val="28"/>
          <w:rtl/>
        </w:rPr>
        <w:t xml:space="preserve">شمس</w:t>
      </w:r>
    </w:p>
    <w:p>
      <w:pPr>
        <w:pStyle w:val="BookText"/>
      </w:pPr>
      <w:r>
        <w:rPr>
          <w:rFonts w:ascii="IRNazanin" w:hAnsi="IRNazanin" w:eastAsia="IRNazanin" w:cs="IRNazanin"/>
          <w:lang w:bidi="fa-IR"/>
          <w:color w:val="111111"/>
          <w:sz w:val="28"/>
          <w:szCs w:val="28"/>
          <w:rtl/>
        </w:rPr>
        <w:t xml:space="preserve">العلوم</w:t>
      </w:r>
    </w:p>
    <w:p>
      <w:pPr>
        <w:pStyle w:val="BookText"/>
      </w:pPr>
      <w:r>
        <w:rPr>
          <w:rFonts w:ascii="IRNazanin" w:hAnsi="IRNazanin" w:eastAsia="IRNazanin" w:cs="IRNazanin"/>
          <w:lang w:bidi="fa-IR"/>
          <w:color w:val="111111"/>
          <w:sz w:val="28"/>
          <w:szCs w:val="28"/>
          <w:rtl/>
        </w:rPr>
        <w:t xml:space="preserve">ض</w:t>
      </w:r>
    </w:p>
    <w:p>
      <w:pPr>
        <w:pStyle w:val="Heading2"/>
      </w:pPr>
      <w:bookmarkStart w:id="3147" w:name="_Toc2465"/>
      <w:r>
        <w:t>حرف الضاد</w:t>
      </w:r>
      <w:bookmarkEnd w:id="3147"/>
    </w:p>
    <w:p>
      <w:pPr>
        <w:pStyle w:val="Heading3"/>
      </w:pPr>
      <w:bookmarkStart w:id="3148" w:name="_Toc2466"/>
      <w:r>
        <w:t>اشارة</w:t>
      </w:r>
      <w:bookmarkEnd w:id="3148"/>
    </w:p>
    <w:p>
      <w:pPr>
        <w:pStyle w:val="BookText"/>
      </w:pPr>
      <w:r>
        <w:rPr>
          <w:rFonts w:ascii="IRNazanin" w:hAnsi="IRNazanin" w:eastAsia="IRNazanin" w:cs="IRNazanin"/>
          <w:lang w:bidi="fa-IR"/>
          <w:color w:val="111111"/>
          <w:sz w:val="28"/>
          <w:szCs w:val="28"/>
          <w:rtl/>
        </w:rPr>
        <w:t xml:space="preserve">[شماره صفحه واقعی : 3883]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3884]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43" w:name="pg14450_182860"/>
    <w:bookmarkEnd w:id="543"/>
    <w:p>
      <w:pPr>
        <w:pStyle w:val="Heading3"/>
      </w:pPr>
      <w:bookmarkStart w:id="3149" w:name="_Toc2467"/>
      <w:r>
        <w:t>باب الضاد وما بعدها من الحروف في المضاعف</w:t>
      </w:r>
      <w:bookmarkEnd w:id="3149"/>
    </w:p>
    <w:p>
      <w:pPr>
        <w:pStyle w:val="Heading4"/>
      </w:pPr>
      <w:bookmarkStart w:id="3150" w:name="_Toc2468"/>
      <w:r>
        <w:t>الأسماء</w:t>
      </w:r>
      <w:bookmarkEnd w:id="3150"/>
    </w:p>
    <w:p>
      <w:pPr>
        <w:pStyle w:val="Heading5"/>
      </w:pPr>
      <w:bookmarkStart w:id="3151" w:name="_Toc2469"/>
      <w:r>
        <w:t>اشارة</w:t>
      </w:r>
      <w:bookmarkEnd w:id="3151"/>
    </w:p>
    <w:p>
      <w:pPr>
        <w:pStyle w:val="BookText"/>
      </w:pPr>
      <w:r>
        <w:rPr>
          <w:rFonts w:ascii="Amiri" w:hAnsi="Amiri" w:eastAsia="Amiri" w:cs="Amiri"/>
          <w:lang w:bidi="ar-SA"/>
          <w:color w:val="111111"/>
          <w:sz w:val="28"/>
          <w:szCs w:val="28"/>
          <w:rtl/>
        </w:rPr>
        <w:t xml:space="preserve">فَعْلٌ ، بفتح الفاء</w:t>
      </w:r>
    </w:p>
    <w:p>
      <w:pPr>
        <w:pStyle w:val="BookText"/>
      </w:pPr>
      <w:r>
        <w:rPr>
          <w:rFonts w:ascii="Amiri" w:hAnsi="Amiri" w:eastAsia="Amiri" w:cs="Amiri"/>
          <w:lang w:bidi="ar-SA"/>
          <w:color w:val="111111"/>
          <w:sz w:val="28"/>
          <w:szCs w:val="28"/>
          <w:rtl/>
        </w:rPr>
        <w:t xml:space="preserve">[ وسكون العين ] </w:t>
      </w:r>
      <w:r>
        <w:rPr>
          <w:rStyle w:val="FootnoteReference"/>
        </w:rPr>
        <w:footnoteReference w:id="1427"/>
      </w:r>
    </w:p>
    <w:p>
      <w:pPr>
        <w:pStyle w:val="BookText"/>
      </w:pPr>
      <w:r>
        <w:rPr>
          <w:rFonts w:ascii="IRNazanin" w:hAnsi="IRNazanin" w:eastAsia="IRNazanin" w:cs="IRNazanin"/>
          <w:lang w:bidi="fa-IR"/>
          <w:color w:val="111111"/>
          <w:sz w:val="28"/>
          <w:szCs w:val="28"/>
          <w:rtl/>
        </w:rPr>
        <w:t xml:space="preserve">ب</w:t>
      </w:r>
    </w:p>
    <w:p>
      <w:pPr>
        <w:pStyle w:val="Heading5"/>
      </w:pPr>
      <w:bookmarkStart w:id="3152" w:name="_Toc2470"/>
      <w:r>
        <w:t>الضَّبُ</w:t>
      </w:r>
      <w:bookmarkEnd w:id="3152"/>
    </w:p>
    <w:p>
      <w:pPr>
        <w:pStyle w:val="BookText"/>
      </w:pPr>
      <w:r>
        <w:rPr>
          <w:rFonts w:ascii="Amiri" w:hAnsi="Amiri" w:eastAsia="Amiri" w:cs="Amiri"/>
          <w:lang w:bidi="ar-SA"/>
          <w:color w:val="111111"/>
          <w:sz w:val="28"/>
          <w:szCs w:val="28"/>
          <w:rtl/>
        </w:rPr>
        <w:t xml:space="preserve">[الضَّبُ] : من الدواب معروف ، وفي الحديث </w:t>
      </w:r>
      <w:r>
        <w:rPr>
          <w:rStyle w:val="FootnoteReference"/>
        </w:rPr>
        <w:footnoteReference w:id="1428"/>
      </w:r>
      <w:r>
        <w:rPr>
          <w:rFonts w:ascii="Amiri" w:hAnsi="Amiri" w:eastAsia="Amiri" w:cs="Amiri"/>
          <w:lang w:bidi="ar-SA"/>
          <w:color w:val="111111"/>
          <w:sz w:val="28"/>
          <w:szCs w:val="28"/>
          <w:rtl/>
        </w:rPr>
        <w:t xml:space="preserve">: « أتي النبي عليه‌السلام بضبٍ فلم يأكله ولم يحرِّمْه ». قال أبو حنيفة وأصحابه : « أكله مكروه » ، وقال الشافعي : ليس بمكروه. وفي حديث </w:t>
      </w:r>
      <w:r>
        <w:rPr>
          <w:rStyle w:val="FootnoteReference"/>
        </w:rPr>
        <w:footnoteReference w:id="1429"/>
      </w:r>
      <w:r>
        <w:rPr>
          <w:rFonts w:ascii="Amiri" w:hAnsi="Amiri" w:eastAsia="Amiri" w:cs="Amiri"/>
          <w:lang w:bidi="ar-SA"/>
          <w:color w:val="111111"/>
          <w:sz w:val="28"/>
          <w:szCs w:val="28"/>
          <w:rtl/>
        </w:rPr>
        <w:t xml:space="preserve">أنس بن مالك : « إِن الضَّبَ ليموت هزالاً في جحره بذنب ابن آدم » : يريد أن المطر يقلع بالذنوب فيموت كثير من دواب الأرض ، وخصَ الضبَ لأنه فيما يقال : أصبرُ الدواب على الجوع وأبقاها ، وأنه يتبلغ بالنسيم. ويقولون </w:t>
      </w:r>
      <w:r>
        <w:rPr>
          <w:rStyle w:val="FootnoteReference"/>
        </w:rPr>
        <w:footnoteReference w:id="1430"/>
      </w:r>
      <w:r>
        <w:rPr>
          <w:rFonts w:ascii="Amiri" w:hAnsi="Amiri" w:eastAsia="Amiri" w:cs="Amiri"/>
          <w:lang w:bidi="ar-SA"/>
          <w:color w:val="111111"/>
          <w:sz w:val="28"/>
          <w:szCs w:val="28"/>
          <w:rtl/>
        </w:rPr>
        <w:t xml:space="preserve">: فلانٌ أعقُّ من ضبِ ، لأنه يحكى أنه يأكل حُسُوْلَه. قال :</w:t>
      </w:r>
    </w:p>
    <w:p>
      <w:pPr>
        <w:pStyle w:val="BookText"/>
      </w:pPr>
      <w:r>
        <w:rPr>
          <w:rFonts w:ascii="Amiri" w:hAnsi="Amiri" w:eastAsia="Amiri" w:cs="Amiri"/>
          <w:lang w:bidi="ar-SA"/>
          <w:color w:val="111111"/>
          <w:sz w:val="28"/>
          <w:szCs w:val="28"/>
          <w:rtl/>
        </w:rPr>
        <w:t xml:space="preserve">أكلتَ بَنيك أكلَ الضبِ حتى</w:t>
      </w:r>
    </w:p>
    <w:p>
      <w:pPr>
        <w:pStyle w:val="BookText"/>
      </w:pPr>
      <w:r>
        <w:rPr>
          <w:rFonts w:ascii="Amiri" w:hAnsi="Amiri" w:eastAsia="Amiri" w:cs="Amiri"/>
          <w:lang w:bidi="ar-SA"/>
          <w:color w:val="111111"/>
          <w:sz w:val="28"/>
          <w:szCs w:val="28"/>
          <w:rtl/>
        </w:rPr>
        <w:t xml:space="preserve">تركت بنيك ليس لهم عَديدُ</w:t>
      </w:r>
    </w:p>
    <w:p>
      <w:pPr>
        <w:pStyle w:val="BookText"/>
      </w:pPr>
      <w:r>
        <w:rPr>
          <w:rFonts w:ascii="Amiri" w:hAnsi="Amiri" w:eastAsia="Amiri" w:cs="Amiri"/>
          <w:lang w:bidi="ar-SA"/>
          <w:color w:val="111111"/>
          <w:sz w:val="28"/>
          <w:szCs w:val="28"/>
          <w:rtl/>
        </w:rPr>
        <w:t xml:space="preserve">والضَّب : طَلْع النخل ، شُبِّه بالضب ، قال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أطافت بفحَّالٍ كأنَ ضِبابه</w:t>
      </w:r>
    </w:p>
    <w:p>
      <w:pPr>
        <w:pStyle w:val="BookText"/>
      </w:pPr>
      <w:r>
        <w:rPr>
          <w:rFonts w:ascii="Amiri" w:hAnsi="Amiri" w:eastAsia="Amiri" w:cs="Amiri"/>
          <w:lang w:bidi="ar-SA"/>
          <w:color w:val="111111"/>
          <w:sz w:val="28"/>
          <w:szCs w:val="28"/>
          <w:rtl/>
        </w:rPr>
        <w:t xml:space="preserve">بطون الموالي يوم عيدٍ تَغَدَّتِ</w:t>
      </w:r>
    </w:p>
    <w:p>
      <w:pPr>
        <w:pStyle w:val="BookText"/>
      </w:pPr>
      <w:r>
        <w:rPr>
          <w:rFonts w:ascii="IRNazanin" w:hAnsi="IRNazanin" w:eastAsia="IRNazanin" w:cs="IRNazanin"/>
          <w:lang w:bidi="fa-IR"/>
          <w:color w:val="111111"/>
          <w:sz w:val="28"/>
          <w:szCs w:val="28"/>
          <w:rtl/>
        </w:rPr>
        <w:t xml:space="preserve">[شماره صفحه واقعی : 3885]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44" w:name="pg14450_182861"/>
    <w:bookmarkEnd w:id="544"/>
    <w:p>
      <w:pPr>
        <w:pStyle w:val="BookText"/>
      </w:pPr>
      <w:r>
        <w:rPr>
          <w:rFonts w:ascii="Amiri" w:hAnsi="Amiri" w:eastAsia="Amiri" w:cs="Amiri"/>
          <w:lang w:bidi="ar-SA"/>
          <w:color w:val="111111"/>
          <w:sz w:val="28"/>
          <w:szCs w:val="28"/>
          <w:rtl/>
        </w:rPr>
        <w:t xml:space="preserve">والضَّبُ : الحقد الكامن في الصدر ، قال :</w:t>
      </w:r>
    </w:p>
    <w:p>
      <w:pPr>
        <w:pStyle w:val="BookText"/>
      </w:pPr>
      <w:r>
        <w:rPr>
          <w:rFonts w:ascii="Amiri" w:hAnsi="Amiri" w:eastAsia="Amiri" w:cs="Amiri"/>
          <w:lang w:bidi="ar-SA"/>
          <w:color w:val="111111"/>
          <w:sz w:val="28"/>
          <w:szCs w:val="28"/>
          <w:rtl/>
        </w:rPr>
        <w:t xml:space="preserve">ولا تَكُ ذي وجهين تبدي بشاشَةً</w:t>
      </w:r>
    </w:p>
    <w:p>
      <w:pPr>
        <w:pStyle w:val="BookText"/>
      </w:pPr>
      <w:r>
        <w:rPr>
          <w:rFonts w:ascii="Amiri" w:hAnsi="Amiri" w:eastAsia="Amiri" w:cs="Amiri"/>
          <w:lang w:bidi="ar-SA"/>
          <w:color w:val="111111"/>
          <w:sz w:val="28"/>
          <w:szCs w:val="28"/>
          <w:rtl/>
        </w:rPr>
        <w:t xml:space="preserve">وفي الصَّدْرِ ضبٌ كامنٌ يترددُ</w:t>
      </w:r>
    </w:p>
    <w:p>
      <w:pPr>
        <w:pStyle w:val="BookText"/>
      </w:pPr>
      <w:r>
        <w:rPr>
          <w:rFonts w:ascii="Amiri" w:hAnsi="Amiri" w:eastAsia="Amiri" w:cs="Amiri"/>
          <w:lang w:bidi="ar-SA"/>
          <w:color w:val="111111"/>
          <w:sz w:val="28"/>
          <w:szCs w:val="28"/>
          <w:rtl/>
        </w:rPr>
        <w:t xml:space="preserve">والضَّب : داءٌ في الشفة يسيل دماً.</w:t>
      </w:r>
    </w:p>
    <w:p>
      <w:pPr>
        <w:pStyle w:val="BookText"/>
      </w:pPr>
      <w:r>
        <w:rPr>
          <w:rFonts w:ascii="Amiri" w:hAnsi="Amiri" w:eastAsia="Amiri" w:cs="Amiri"/>
          <w:lang w:bidi="ar-SA"/>
          <w:color w:val="111111"/>
          <w:sz w:val="28"/>
          <w:szCs w:val="28"/>
          <w:rtl/>
        </w:rPr>
        <w:t xml:space="preserve">والضَّبُ : انفتاق الإِبط ، وكثرة اللحم.</w:t>
      </w:r>
    </w:p>
    <w:p>
      <w:pPr>
        <w:pStyle w:val="BookText"/>
      </w:pPr>
      <w:r>
        <w:rPr>
          <w:rFonts w:ascii="Amiri" w:hAnsi="Amiri" w:eastAsia="Amiri" w:cs="Amiri"/>
          <w:lang w:bidi="ar-SA"/>
          <w:color w:val="111111"/>
          <w:sz w:val="28"/>
          <w:szCs w:val="28"/>
          <w:rtl/>
        </w:rPr>
        <w:t xml:space="preserve">ويقال للرجل : إِنه لخبُ ضَبٌ : أي خب منوعٌ.</w:t>
      </w:r>
    </w:p>
    <w:p>
      <w:pPr>
        <w:pStyle w:val="BookText"/>
      </w:pPr>
      <w:r>
        <w:rPr>
          <w:rFonts w:ascii="Amiri" w:hAnsi="Amiri" w:eastAsia="Amiri" w:cs="Amiri"/>
          <w:lang w:bidi="ar-SA"/>
          <w:color w:val="111111"/>
          <w:sz w:val="28"/>
          <w:szCs w:val="28"/>
          <w:rtl/>
        </w:rPr>
        <w:t xml:space="preserve">والضَّب : ورمٌ في خف البعير.</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153" w:name="_Toc2471"/>
      <w:r>
        <w:t>الضَّبَّة</w:t>
      </w:r>
      <w:bookmarkEnd w:id="3153"/>
    </w:p>
    <w:p>
      <w:pPr>
        <w:pStyle w:val="BookText"/>
      </w:pPr>
      <w:r>
        <w:rPr>
          <w:rFonts w:ascii="Amiri" w:hAnsi="Amiri" w:eastAsia="Amiri" w:cs="Amiri"/>
          <w:lang w:bidi="ar-SA"/>
          <w:color w:val="111111"/>
          <w:sz w:val="28"/>
          <w:szCs w:val="28"/>
          <w:rtl/>
        </w:rPr>
        <w:t xml:space="preserve">[الضَّبَّة] : الأنثى من الضِّباب.</w:t>
      </w:r>
    </w:p>
    <w:p>
      <w:pPr>
        <w:pStyle w:val="BookText"/>
      </w:pPr>
      <w:r>
        <w:rPr>
          <w:rFonts w:ascii="Amiri" w:hAnsi="Amiri" w:eastAsia="Amiri" w:cs="Amiri"/>
          <w:lang w:bidi="ar-SA"/>
          <w:color w:val="111111"/>
          <w:sz w:val="28"/>
          <w:szCs w:val="28"/>
          <w:rtl/>
        </w:rPr>
        <w:t xml:space="preserve">والضَّبَّة : واحدة ضِباب الباب ، وهي حديدة عريضة يُضَبَّبُ بها.</w:t>
      </w:r>
    </w:p>
    <w:p>
      <w:pPr>
        <w:pStyle w:val="BookText"/>
      </w:pPr>
      <w:r>
        <w:rPr>
          <w:rFonts w:ascii="Amiri" w:hAnsi="Amiri" w:eastAsia="Amiri" w:cs="Amiri"/>
          <w:lang w:bidi="ar-SA"/>
          <w:color w:val="111111"/>
          <w:sz w:val="28"/>
          <w:szCs w:val="28"/>
          <w:rtl/>
        </w:rPr>
        <w:t xml:space="preserve">وضَبَّة : اسم رجل.</w:t>
      </w:r>
    </w:p>
    <w:p>
      <w:pPr>
        <w:pStyle w:val="BookText"/>
      </w:pPr>
      <w:r>
        <w:rPr>
          <w:rFonts w:ascii="Amiri" w:hAnsi="Amiri" w:eastAsia="Amiri" w:cs="Amiri"/>
          <w:lang w:bidi="ar-SA"/>
          <w:color w:val="111111"/>
          <w:sz w:val="28"/>
          <w:szCs w:val="28"/>
          <w:rtl/>
        </w:rPr>
        <w:t xml:space="preserve">وبنو ضَبَّة : حي من العرب من ولد ضبة بن أُدّ بن طابخة بن إِلياس بن مُضَر </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w:t>
      </w:r>
    </w:p>
    <w:p>
      <w:pPr>
        <w:pStyle w:val="Heading5"/>
      </w:pPr>
      <w:bookmarkStart w:id="3154" w:name="_Toc2472"/>
      <w:r>
        <w:t>الضَّجَّة</w:t>
      </w:r>
      <w:bookmarkEnd w:id="3154"/>
    </w:p>
    <w:p>
      <w:pPr>
        <w:pStyle w:val="BookText"/>
      </w:pPr>
      <w:r>
        <w:rPr>
          <w:rFonts w:ascii="Amiri" w:hAnsi="Amiri" w:eastAsia="Amiri" w:cs="Amiri"/>
          <w:lang w:bidi="ar-SA"/>
          <w:color w:val="111111"/>
          <w:sz w:val="28"/>
          <w:szCs w:val="28"/>
          <w:rtl/>
        </w:rPr>
        <w:t xml:space="preserve">[الضَّجَّة] : أصوات القوم.</w:t>
      </w:r>
    </w:p>
    <w:p>
      <w:pPr>
        <w:pStyle w:val="BookText"/>
      </w:pPr>
      <w:r>
        <w:rPr>
          <w:rFonts w:ascii="IRNazanin" w:hAnsi="IRNazanin" w:eastAsia="IRNazanin" w:cs="IRNazanin"/>
          <w:lang w:bidi="fa-IR"/>
          <w:color w:val="111111"/>
          <w:sz w:val="28"/>
          <w:szCs w:val="28"/>
          <w:rtl/>
        </w:rPr>
        <w:t xml:space="preserve">ر</w:t>
      </w:r>
    </w:p>
    <w:p>
      <w:pPr>
        <w:pStyle w:val="Heading5"/>
      </w:pPr>
      <w:bookmarkStart w:id="3155" w:name="_Toc2473"/>
      <w:r>
        <w:t>الضَّرَّة</w:t>
      </w:r>
      <w:bookmarkEnd w:id="3155"/>
    </w:p>
    <w:p>
      <w:pPr>
        <w:pStyle w:val="BookText"/>
      </w:pPr>
      <w:r>
        <w:rPr>
          <w:rFonts w:ascii="Amiri" w:hAnsi="Amiri" w:eastAsia="Amiri" w:cs="Amiri"/>
          <w:lang w:bidi="ar-SA"/>
          <w:color w:val="111111"/>
          <w:sz w:val="28"/>
          <w:szCs w:val="28"/>
          <w:rtl/>
        </w:rPr>
        <w:t xml:space="preserve">[الضَّرَّة] : لحمة الضَّرْع.</w:t>
      </w:r>
    </w:p>
    <w:p>
      <w:pPr>
        <w:pStyle w:val="BookText"/>
      </w:pPr>
      <w:r>
        <w:rPr>
          <w:rFonts w:ascii="Amiri" w:hAnsi="Amiri" w:eastAsia="Amiri" w:cs="Amiri"/>
          <w:lang w:bidi="ar-SA"/>
          <w:color w:val="111111"/>
          <w:sz w:val="28"/>
          <w:szCs w:val="28"/>
          <w:rtl/>
        </w:rPr>
        <w:t xml:space="preserve">قال أبو عبيدة : الضرة هي التي لا تخلو من اللبن.</w:t>
      </w:r>
    </w:p>
    <w:p>
      <w:pPr>
        <w:pStyle w:val="BookText"/>
      </w:pPr>
      <w:r>
        <w:rPr>
          <w:rFonts w:ascii="Amiri" w:hAnsi="Amiri" w:eastAsia="Amiri" w:cs="Amiri"/>
          <w:lang w:bidi="ar-SA"/>
          <w:color w:val="111111"/>
          <w:sz w:val="28"/>
          <w:szCs w:val="28"/>
          <w:rtl/>
        </w:rPr>
        <w:t xml:space="preserve">وضَرَّة الإِبهام : اللحمة التي تحتها في الكف.</w:t>
      </w:r>
    </w:p>
    <w:p>
      <w:pPr>
        <w:pStyle w:val="BookText"/>
      </w:pPr>
      <w:r>
        <w:rPr>
          <w:rFonts w:ascii="Amiri" w:hAnsi="Amiri" w:eastAsia="Amiri" w:cs="Amiri"/>
          <w:lang w:bidi="ar-SA"/>
          <w:color w:val="111111"/>
          <w:sz w:val="28"/>
          <w:szCs w:val="28"/>
          <w:rtl/>
        </w:rPr>
        <w:t xml:space="preserve">وضَرَّة المرأة : معروفة.</w:t>
      </w:r>
    </w:p>
    <w:p>
      <w:pPr>
        <w:pStyle w:val="BookText"/>
      </w:pPr>
      <w:r>
        <w:rPr>
          <w:rFonts w:ascii="Amiri" w:hAnsi="Amiri" w:eastAsia="Amiri" w:cs="Amiri"/>
          <w:lang w:bidi="ar-SA"/>
          <w:color w:val="111111"/>
          <w:sz w:val="28"/>
          <w:szCs w:val="28"/>
          <w:rtl/>
        </w:rPr>
        <w:t xml:space="preserve">والضَّرّتان : حجرا الرحى.</w:t>
      </w:r>
    </w:p>
    <w:p>
      <w:pPr>
        <w:pStyle w:val="BookText"/>
      </w:pPr>
      <w:r>
        <w:rPr>
          <w:rFonts w:ascii="IRNazanin" w:hAnsi="IRNazanin" w:eastAsia="IRNazanin" w:cs="IRNazanin"/>
          <w:lang w:bidi="fa-IR"/>
          <w:color w:val="111111"/>
          <w:sz w:val="28"/>
          <w:szCs w:val="28"/>
          <w:rtl/>
        </w:rPr>
        <w:t xml:space="preserve">ف</w:t>
      </w:r>
    </w:p>
    <w:p>
      <w:pPr>
        <w:pStyle w:val="Heading5"/>
      </w:pPr>
      <w:bookmarkStart w:id="3156" w:name="_Toc2474"/>
      <w:r>
        <w:t>الضَّفَّة</w:t>
      </w:r>
      <w:bookmarkEnd w:id="3156"/>
    </w:p>
    <w:p>
      <w:pPr>
        <w:pStyle w:val="BookText"/>
      </w:pPr>
      <w:r>
        <w:rPr>
          <w:rFonts w:ascii="Amiri" w:hAnsi="Amiri" w:eastAsia="Amiri" w:cs="Amiri"/>
          <w:lang w:bidi="ar-SA"/>
          <w:color w:val="111111"/>
          <w:sz w:val="28"/>
          <w:szCs w:val="28"/>
          <w:rtl/>
        </w:rPr>
        <w:t xml:space="preserve">[الضَّفَّة] : الجماعة من الناس.</w:t>
      </w:r>
    </w:p>
    <w:p>
      <w:pPr>
        <w:pStyle w:val="BookText"/>
      </w:pPr>
      <w:r>
        <w:rPr>
          <w:rFonts w:ascii="Amiri" w:hAnsi="Amiri" w:eastAsia="Amiri" w:cs="Amiri"/>
          <w:lang w:bidi="ar-SA"/>
          <w:color w:val="111111"/>
          <w:sz w:val="28"/>
          <w:szCs w:val="28"/>
          <w:rtl/>
        </w:rPr>
        <w:t xml:space="preserve">وضَفَّة النهر : لغةٌ في ضِفَّته.</w:t>
      </w:r>
    </w:p>
    <w:p>
      <w:pPr>
        <w:pStyle w:val="BookText"/>
      </w:pPr>
      <w:r>
        <w:rPr>
          <w:rFonts w:ascii="IRNazanin" w:hAnsi="IRNazanin" w:eastAsia="IRNazanin" w:cs="IRNazanin"/>
          <w:lang w:bidi="fa-IR"/>
          <w:color w:val="111111"/>
          <w:sz w:val="28"/>
          <w:szCs w:val="28"/>
          <w:rtl/>
        </w:rPr>
        <w:t xml:space="preserve">ل</w:t>
      </w:r>
    </w:p>
    <w:p>
      <w:pPr>
        <w:pStyle w:val="Heading5"/>
      </w:pPr>
      <w:bookmarkStart w:id="3157" w:name="_Toc2475"/>
      <w:r>
        <w:t>الضَّلَّة</w:t>
      </w:r>
      <w:bookmarkEnd w:id="3157"/>
    </w:p>
    <w:p>
      <w:pPr>
        <w:pStyle w:val="BookText"/>
      </w:pPr>
      <w:r>
        <w:rPr>
          <w:rFonts w:ascii="Amiri" w:hAnsi="Amiri" w:eastAsia="Amiri" w:cs="Amiri"/>
          <w:lang w:bidi="ar-SA"/>
          <w:color w:val="111111"/>
          <w:sz w:val="28"/>
          <w:szCs w:val="28"/>
          <w:rtl/>
        </w:rPr>
        <w:t xml:space="preserve">[الضَّلَّة] : الضَّلال.</w:t>
      </w:r>
    </w:p>
    <w:p>
      <w:pPr>
        <w:pStyle w:val="BookText"/>
      </w:pPr>
      <w:r>
        <w:rPr>
          <w:rFonts w:ascii="IRNazanin" w:hAnsi="IRNazanin" w:eastAsia="IRNazanin" w:cs="IRNazanin"/>
          <w:lang w:bidi="fa-IR"/>
          <w:color w:val="111111"/>
          <w:sz w:val="28"/>
          <w:szCs w:val="28"/>
          <w:rtl/>
        </w:rPr>
        <w:t xml:space="preserve">[شماره صفحه واقعی : 3886]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45" w:name="pg14450_182862"/>
    <w:bookmarkEnd w:id="545"/>
    <w:p>
      <w:pPr>
        <w:pStyle w:val="BookText"/>
      </w:pPr>
      <w:r>
        <w:rPr>
          <w:rFonts w:ascii="IRNazanin" w:hAnsi="IRNazanin" w:eastAsia="IRNazanin" w:cs="IRNazanin"/>
          <w:lang w:bidi="fa-IR"/>
          <w:color w:val="111111"/>
          <w:sz w:val="28"/>
          <w:szCs w:val="28"/>
          <w:rtl/>
        </w:rPr>
        <w:t xml:space="preserve">و</w:t>
      </w:r>
    </w:p>
    <w:p>
      <w:pPr>
        <w:pStyle w:val="Heading5"/>
      </w:pPr>
      <w:bookmarkStart w:id="3158" w:name="_Toc2476"/>
      <w:r>
        <w:t>الضَّوَّة</w:t>
      </w:r>
      <w:bookmarkEnd w:id="3158"/>
    </w:p>
    <w:p>
      <w:pPr>
        <w:pStyle w:val="BookText"/>
      </w:pPr>
      <w:r>
        <w:rPr>
          <w:rFonts w:ascii="Amiri" w:hAnsi="Amiri" w:eastAsia="Amiri" w:cs="Amiri"/>
          <w:lang w:bidi="ar-SA"/>
          <w:color w:val="111111"/>
          <w:sz w:val="28"/>
          <w:szCs w:val="28"/>
          <w:rtl/>
        </w:rPr>
        <w:t xml:space="preserve">[الضَّوَّة] : أصوات الناس وجَلَبَتُهم ، وأصلها : ضوية فأدغم.</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159" w:name="_Toc2477"/>
      <w:r>
        <w:t>الضُّرّ</w:t>
      </w:r>
      <w:bookmarkEnd w:id="3159"/>
    </w:p>
    <w:p>
      <w:pPr>
        <w:pStyle w:val="BookText"/>
      </w:pPr>
      <w:r>
        <w:rPr>
          <w:rFonts w:ascii="Amiri" w:hAnsi="Amiri" w:eastAsia="Amiri" w:cs="Amiri"/>
          <w:lang w:bidi="ar-SA"/>
          <w:color w:val="111111"/>
          <w:sz w:val="28"/>
          <w:szCs w:val="28"/>
          <w:rtl/>
        </w:rPr>
        <w:t xml:space="preserve">[الضُّرّ] : الهُزال وسوء الحال ، قال الله تعالى حاكياً : (</w:t>
      </w:r>
    </w:p>
    <w:p>
      <w:pPr>
        <w:pStyle w:val="BookText"/>
      </w:pPr>
      <w:r>
        <w:rPr>
          <w:rFonts w:ascii="Amiri" w:hAnsi="Amiri" w:eastAsia="Amiri" w:cs="Amiri"/>
          <w:lang w:bidi="ar-SA"/>
          <w:color w:val="111111"/>
          <w:sz w:val="28"/>
          <w:szCs w:val="28"/>
          <w:rtl/>
        </w:rPr>
        <w:t xml:space="preserve">مَسَّنا وَأَهْلَنَا الضُّرُّ )</w:t>
      </w:r>
      <w:r>
        <w:rPr>
          <w:rStyle w:val="FootnoteReference"/>
        </w:rPr>
        <w:footnoteReference w:id="1433"/>
      </w:r>
      <w:r>
        <w:rPr>
          <w:rFonts w:ascii="Amiri" w:hAnsi="Amiri" w:eastAsia="Amiri" w:cs="Amiri"/>
          <w:lang w:bidi="ar-SA"/>
          <w:color w:val="111111"/>
          <w:sz w:val="28"/>
          <w:szCs w:val="28"/>
          <w:rtl/>
        </w:rPr>
        <w:t xml:space="preserve">وقرأ حمزة والكسائي : إِنْ أَرَادَ بِكُمْ ضُرّاً أَوْ أَرَادَ بِكُمْ نَفْعاً </w:t>
      </w:r>
      <w:r>
        <w:rPr>
          <w:rStyle w:val="FootnoteReference"/>
        </w:rPr>
        <w:footnoteReference w:id="1434"/>
      </w:r>
      <w:r>
        <w:rPr>
          <w:rFonts w:ascii="Amiri" w:hAnsi="Amiri" w:eastAsia="Amiri" w:cs="Amiri"/>
          <w:lang w:bidi="ar-SA"/>
          <w:color w:val="111111"/>
          <w:sz w:val="28"/>
          <w:szCs w:val="28"/>
          <w:rtl/>
        </w:rPr>
        <w:t xml:space="preserve">بضم الضاد ، والباقون بفتحها ، وهو رأي أبي عبيد وأبي حاتم.</w:t>
      </w:r>
    </w:p>
    <w:p>
      <w:pPr>
        <w:pStyle w:val="BookText"/>
      </w:pPr>
      <w:r>
        <w:rPr>
          <w:rFonts w:ascii="Amiri" w:hAnsi="Amiri" w:eastAsia="Amiri" w:cs="Amiri"/>
          <w:lang w:bidi="ar-SA"/>
          <w:color w:val="111111"/>
          <w:sz w:val="28"/>
          <w:szCs w:val="28"/>
          <w:rtl/>
        </w:rPr>
        <w:t xml:space="preserve">والضُّرّ : لغةٌ في الضَّر ، وهو تزوُّج المرأة على امرأة كانت قبلها ، يقال : تَزَوَّجَها على ضُرٍّ.</w:t>
      </w:r>
    </w:p>
    <w:p>
      <w:pPr>
        <w:pStyle w:val="BookText"/>
      </w:pPr>
      <w:r>
        <w:rPr>
          <w:rFonts w:ascii="IRNazanin" w:hAnsi="IRNazanin" w:eastAsia="IRNazanin" w:cs="IRNazanin"/>
          <w:lang w:bidi="fa-IR"/>
          <w:color w:val="111111"/>
          <w:sz w:val="28"/>
          <w:szCs w:val="28"/>
          <w:rtl/>
        </w:rPr>
        <w:t xml:space="preserve">ل</w:t>
      </w:r>
    </w:p>
    <w:p>
      <w:pPr>
        <w:pStyle w:val="Heading5"/>
      </w:pPr>
      <w:bookmarkStart w:id="3160" w:name="_Toc2478"/>
      <w:r>
        <w:t>الضُّل</w:t>
      </w:r>
      <w:bookmarkEnd w:id="3160"/>
    </w:p>
    <w:p>
      <w:pPr>
        <w:pStyle w:val="BookText"/>
      </w:pPr>
      <w:r>
        <w:rPr>
          <w:rFonts w:ascii="Amiri" w:hAnsi="Amiri" w:eastAsia="Amiri" w:cs="Amiri"/>
          <w:lang w:bidi="ar-SA"/>
          <w:color w:val="111111"/>
          <w:sz w:val="28"/>
          <w:szCs w:val="28"/>
          <w:rtl/>
        </w:rPr>
        <w:t xml:space="preserve">[الضُّل] : يقال : هو ضلُ بن ضُلّ : إِذا لم يُعْرف.</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3161" w:name="_Toc2479"/>
      <w:r>
        <w:t>الضِّحُ</w:t>
      </w:r>
      <w:bookmarkEnd w:id="3161"/>
    </w:p>
    <w:p>
      <w:pPr>
        <w:pStyle w:val="BookText"/>
      </w:pPr>
      <w:r>
        <w:rPr>
          <w:rFonts w:ascii="Amiri" w:hAnsi="Amiri" w:eastAsia="Amiri" w:cs="Amiri"/>
          <w:lang w:bidi="ar-SA"/>
          <w:color w:val="111111"/>
          <w:sz w:val="28"/>
          <w:szCs w:val="28"/>
          <w:rtl/>
        </w:rPr>
        <w:t xml:space="preserve">[الضِّحُ] ، بالحاء : ضوء الشمس إِذا انتشر في الأرض. قال ابن الأعرابي : الضِّحّ لونُ الشمس ، قال ذو الرمة يصف الحرباء </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غدا أكهب الأعلى وراح كأنّه</w:t>
      </w:r>
    </w:p>
    <w:p>
      <w:pPr>
        <w:pStyle w:val="BookText"/>
      </w:pPr>
      <w:r>
        <w:rPr>
          <w:rFonts w:ascii="Amiri" w:hAnsi="Amiri" w:eastAsia="Amiri" w:cs="Amiri"/>
          <w:lang w:bidi="ar-SA"/>
          <w:color w:val="111111"/>
          <w:sz w:val="28"/>
          <w:szCs w:val="28"/>
          <w:rtl/>
        </w:rPr>
        <w:t xml:space="preserve">من الضِّحِ واستقبالِه الشمسَ أخضرُ</w:t>
      </w:r>
    </w:p>
    <w:p>
      <w:pPr>
        <w:pStyle w:val="BookText"/>
      </w:pPr>
      <w:r>
        <w:rPr>
          <w:rFonts w:ascii="Amiri" w:hAnsi="Amiri" w:eastAsia="Amiri" w:cs="Amiri"/>
          <w:lang w:bidi="ar-SA"/>
          <w:color w:val="111111"/>
          <w:sz w:val="28"/>
          <w:szCs w:val="28"/>
          <w:rtl/>
        </w:rPr>
        <w:t xml:space="preserve">أي أسود.</w:t>
      </w:r>
    </w:p>
    <w:p>
      <w:pPr>
        <w:pStyle w:val="BookText"/>
      </w:pPr>
      <w:r>
        <w:rPr>
          <w:rFonts w:ascii="Amiri" w:hAnsi="Amiri" w:eastAsia="Amiri" w:cs="Amiri"/>
          <w:lang w:bidi="ar-SA"/>
          <w:color w:val="111111"/>
          <w:sz w:val="28"/>
          <w:szCs w:val="28"/>
          <w:rtl/>
        </w:rPr>
        <w:t xml:space="preserve">ويقال : جاء فلان بالضِّحِ والرِّح : أي بما طلعت عليه الشمس وهبّت عليه الريح لكثرته.</w:t>
      </w:r>
    </w:p>
    <w:p>
      <w:pPr>
        <w:pStyle w:val="BookText"/>
      </w:pPr>
      <w:r>
        <w:rPr>
          <w:rFonts w:ascii="IRNazanin" w:hAnsi="IRNazanin" w:eastAsia="IRNazanin" w:cs="IRNazanin"/>
          <w:lang w:bidi="fa-IR"/>
          <w:color w:val="111111"/>
          <w:sz w:val="28"/>
          <w:szCs w:val="28"/>
          <w:rtl/>
        </w:rPr>
        <w:t xml:space="preserve">[شماره صفحه واقعی : 3887]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546" w:name="pg14450_182863"/>
    <w:bookmarkEnd w:id="546"/>
    <w:p>
      <w:pPr>
        <w:pStyle w:val="BookText"/>
      </w:pPr>
      <w:r>
        <w:rPr>
          <w:rFonts w:ascii="IRNazanin" w:hAnsi="IRNazanin" w:eastAsia="IRNazanin" w:cs="IRNazanin"/>
          <w:lang w:bidi="fa-IR"/>
          <w:color w:val="111111"/>
          <w:sz w:val="28"/>
          <w:szCs w:val="28"/>
          <w:rtl/>
        </w:rPr>
        <w:t xml:space="preserve">د</w:t>
      </w:r>
    </w:p>
    <w:p>
      <w:pPr>
        <w:pStyle w:val="Heading5"/>
      </w:pPr>
      <w:bookmarkStart w:id="3162" w:name="_Toc2480"/>
      <w:r>
        <w:t>الضِّدان</w:t>
      </w:r>
      <w:bookmarkEnd w:id="3162"/>
    </w:p>
    <w:p>
      <w:pPr>
        <w:pStyle w:val="BookText"/>
      </w:pPr>
      <w:r>
        <w:rPr>
          <w:rFonts w:ascii="Amiri" w:hAnsi="Amiri" w:eastAsia="Amiri" w:cs="Amiri"/>
          <w:lang w:bidi="ar-SA"/>
          <w:color w:val="111111"/>
          <w:sz w:val="28"/>
          <w:szCs w:val="28"/>
          <w:rtl/>
        </w:rPr>
        <w:t xml:space="preserve">[الضِّدان] : كل شيئين يمتنع وجود أحدهما لأجل وجود الآخر ، كالحركة والسكون ، والسواد والبياض ، ونحو ذلك. والجميع : الأضداد. هذا في عرف المتكلمين ، واختلفوا في التضاد فقال بعضهم : التضاد : يقع بين الأجسام كما يقع بين الأعراض. وعند الجمهور : لا يقع التضاد إِلا بين الأعراض. فأما في اللغة فَتُسمى النَّقائض أضداداً ، ويسمى العدوُّ ضدّاً لأنه يحب ما يكره عدوُّه.</w:t>
      </w:r>
    </w:p>
    <w:p>
      <w:pPr>
        <w:pStyle w:val="BookText"/>
      </w:pPr>
      <w:r>
        <w:rPr>
          <w:rFonts w:ascii="IRNazanin" w:hAnsi="IRNazanin" w:eastAsia="IRNazanin" w:cs="IRNazanin"/>
          <w:lang w:bidi="fa-IR"/>
          <w:color w:val="111111"/>
          <w:sz w:val="28"/>
          <w:szCs w:val="28"/>
          <w:rtl/>
        </w:rPr>
        <w:t xml:space="preserve">ر</w:t>
      </w:r>
    </w:p>
    <w:p>
      <w:pPr>
        <w:pStyle w:val="Heading5"/>
      </w:pPr>
      <w:bookmarkStart w:id="3163" w:name="_Toc2481"/>
      <w:r>
        <w:t>الضِّرّ</w:t>
      </w:r>
      <w:bookmarkEnd w:id="3163"/>
    </w:p>
    <w:p>
      <w:pPr>
        <w:pStyle w:val="BookText"/>
      </w:pPr>
      <w:r>
        <w:rPr>
          <w:rFonts w:ascii="Amiri" w:hAnsi="Amiri" w:eastAsia="Amiri" w:cs="Amiri"/>
          <w:lang w:bidi="ar-SA"/>
          <w:color w:val="111111"/>
          <w:sz w:val="28"/>
          <w:szCs w:val="28"/>
          <w:rtl/>
        </w:rPr>
        <w:t xml:space="preserve">[الضِّرّ] : تزوُّج المرأة على ضَرَّة ، يقال : تزوَّجَها على ضِرٍّ.</w:t>
      </w:r>
    </w:p>
    <w:p>
      <w:pPr>
        <w:pStyle w:val="BookText"/>
      </w:pPr>
      <w:r>
        <w:rPr>
          <w:rFonts w:ascii="IRNazanin" w:hAnsi="IRNazanin" w:eastAsia="IRNazanin" w:cs="IRNazanin"/>
          <w:lang w:bidi="fa-IR"/>
          <w:color w:val="111111"/>
          <w:sz w:val="28"/>
          <w:szCs w:val="28"/>
          <w:rtl/>
        </w:rPr>
        <w:t xml:space="preserve">ن</w:t>
      </w:r>
    </w:p>
    <w:p>
      <w:pPr>
        <w:pStyle w:val="Heading5"/>
      </w:pPr>
      <w:bookmarkStart w:id="3164" w:name="_Toc2482"/>
      <w:r>
        <w:t>الضِنِّي</w:t>
      </w:r>
      <w:bookmarkEnd w:id="3164"/>
    </w:p>
    <w:p>
      <w:pPr>
        <w:pStyle w:val="BookText"/>
      </w:pPr>
      <w:r>
        <w:rPr>
          <w:rFonts w:ascii="Amiri" w:hAnsi="Amiri" w:eastAsia="Amiri" w:cs="Amiri"/>
          <w:lang w:bidi="ar-SA"/>
          <w:color w:val="111111"/>
          <w:sz w:val="28"/>
          <w:szCs w:val="28"/>
          <w:rtl/>
        </w:rPr>
        <w:t xml:space="preserve">[الضِنِّي] </w:t>
      </w:r>
      <w:r>
        <w:rPr>
          <w:rStyle w:val="FootnoteReference"/>
        </w:rPr>
        <w:footnoteReference w:id="1436"/>
      </w:r>
      <w:r>
        <w:rPr>
          <w:rFonts w:ascii="Amiri" w:hAnsi="Amiri" w:eastAsia="Amiri" w:cs="Amiri"/>
          <w:lang w:bidi="ar-SA"/>
          <w:color w:val="111111"/>
          <w:sz w:val="28"/>
          <w:szCs w:val="28"/>
          <w:rtl/>
        </w:rPr>
        <w:t xml:space="preserve">: يقال : هذا ضِنِّي من بين إِخواني : أي نفيسهم الذي أَضِنُ به.</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3165" w:name="_Toc2483"/>
      <w:r>
        <w:t>الضَّفَّة</w:t>
      </w:r>
      <w:bookmarkEnd w:id="3165"/>
    </w:p>
    <w:p>
      <w:pPr>
        <w:pStyle w:val="BookText"/>
      </w:pPr>
      <w:r>
        <w:rPr>
          <w:rFonts w:ascii="Amiri" w:hAnsi="Amiri" w:eastAsia="Amiri" w:cs="Amiri"/>
          <w:lang w:bidi="ar-SA"/>
          <w:color w:val="111111"/>
          <w:sz w:val="28"/>
          <w:szCs w:val="28"/>
          <w:rtl/>
        </w:rPr>
        <w:t xml:space="preserve">[الضَّفَّة] : جانب البئر والنهر.</w:t>
      </w:r>
    </w:p>
    <w:p>
      <w:pPr>
        <w:pStyle w:val="BookText"/>
      </w:pPr>
      <w:r>
        <w:rPr>
          <w:rFonts w:ascii="IRNazanin" w:hAnsi="IRNazanin" w:eastAsia="IRNazanin" w:cs="IRNazanin"/>
          <w:lang w:bidi="fa-IR"/>
          <w:color w:val="111111"/>
          <w:sz w:val="28"/>
          <w:szCs w:val="28"/>
          <w:rtl/>
        </w:rPr>
        <w:t xml:space="preserve">ن</w:t>
      </w:r>
    </w:p>
    <w:p>
      <w:pPr>
        <w:pStyle w:val="Heading5"/>
      </w:pPr>
      <w:bookmarkStart w:id="3166" w:name="_Toc2484"/>
      <w:r>
        <w:t>الضِّنَّة</w:t>
      </w:r>
      <w:bookmarkEnd w:id="3166"/>
    </w:p>
    <w:p>
      <w:pPr>
        <w:pStyle w:val="BookText"/>
      </w:pPr>
      <w:r>
        <w:rPr>
          <w:rFonts w:ascii="Amiri" w:hAnsi="Amiri" w:eastAsia="Amiri" w:cs="Amiri"/>
          <w:lang w:bidi="ar-SA"/>
          <w:color w:val="111111"/>
          <w:sz w:val="28"/>
          <w:szCs w:val="28"/>
          <w:rtl/>
        </w:rPr>
        <w:t xml:space="preserve">[الضِّنَّة] : الضَّنّ.</w:t>
      </w:r>
    </w:p>
    <w:p>
      <w:pPr>
        <w:pStyle w:val="BookText"/>
      </w:pPr>
      <w:r>
        <w:rPr>
          <w:rFonts w:ascii="Amiri" w:hAnsi="Amiri" w:eastAsia="Amiri" w:cs="Amiri"/>
          <w:lang w:bidi="ar-SA"/>
          <w:color w:val="111111"/>
          <w:sz w:val="28"/>
          <w:szCs w:val="28"/>
          <w:rtl/>
        </w:rPr>
        <w:t xml:space="preserve">وضِنَّة : قبيلة من قبائل قضاعة من نهد بن زيد </w:t>
      </w:r>
      <w:r>
        <w:rPr>
          <w:rStyle w:val="FootnoteReference"/>
        </w:rPr>
        <w:footnoteReference w:id="1437"/>
      </w:r>
      <w:r>
        <w:rPr>
          <w:rFonts w:ascii="IRNazanin" w:hAnsi="IRNazanin" w:eastAsia="IRNazanin" w:cs="IRNazanin"/>
          <w:lang w:bidi="fa-IR"/>
          <w:color w:val="111111"/>
          <w:sz w:val="28"/>
          <w:szCs w:val="28"/>
          <w:rtl/>
        </w:rPr>
        <w:t xml:space="preserve">، قال :</w:t>
      </w:r>
    </w:p>
    <w:p>
      <w:pPr>
        <w:pStyle w:val="BookText"/>
      </w:pPr>
      <w:r>
        <w:rPr>
          <w:rFonts w:ascii="Amiri" w:hAnsi="Amiri" w:eastAsia="Amiri" w:cs="Amiri"/>
          <w:lang w:bidi="ar-SA"/>
          <w:color w:val="111111"/>
          <w:sz w:val="28"/>
          <w:szCs w:val="28"/>
          <w:rtl/>
        </w:rPr>
        <w:t xml:space="preserve">وكيف ترجيها وقد حال دونها</w:t>
      </w:r>
    </w:p>
    <w:p>
      <w:pPr>
        <w:pStyle w:val="BookText"/>
      </w:pPr>
      <w:r>
        <w:rPr>
          <w:rFonts w:ascii="Amiri" w:hAnsi="Amiri" w:eastAsia="Amiri" w:cs="Amiri"/>
          <w:lang w:bidi="ar-SA"/>
          <w:color w:val="111111"/>
          <w:sz w:val="28"/>
          <w:szCs w:val="28"/>
          <w:rtl/>
        </w:rPr>
        <w:t xml:space="preserve">طوال القنا من ضِنَّة بن حرام</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167" w:name="_Toc2485"/>
      <w:r>
        <w:t>الضَّرَر</w:t>
      </w:r>
      <w:bookmarkEnd w:id="3167"/>
    </w:p>
    <w:p>
      <w:pPr>
        <w:pStyle w:val="BookText"/>
      </w:pPr>
      <w:r>
        <w:rPr>
          <w:rFonts w:ascii="Amiri" w:hAnsi="Amiri" w:eastAsia="Amiri" w:cs="Amiri"/>
          <w:lang w:bidi="ar-SA"/>
          <w:color w:val="111111"/>
          <w:sz w:val="28"/>
          <w:szCs w:val="28"/>
          <w:rtl/>
        </w:rPr>
        <w:t xml:space="preserve">[الضَّرَر] : الضيق ، يقال : نزل فلانٌ مكا ضَرراً : أي ضَيَّقاً.</w:t>
      </w:r>
    </w:p>
    <w:p>
      <w:pPr>
        <w:pStyle w:val="BookText"/>
      </w:pPr>
      <w:r>
        <w:rPr>
          <w:rFonts w:ascii="IRNazanin" w:hAnsi="IRNazanin" w:eastAsia="IRNazanin" w:cs="IRNazanin"/>
          <w:lang w:bidi="fa-IR"/>
          <w:color w:val="111111"/>
          <w:sz w:val="28"/>
          <w:szCs w:val="28"/>
          <w:rtl/>
        </w:rPr>
        <w:t xml:space="preserve">[شماره صفحه واقعی : 3888]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والضَّرَر : الاسم من ضَرَّ يضرُّ ، قال الله تعالى : ( غَيْرُ أُولِي الضَّرَرِ )</w:t>
      </w:r>
      <w:r>
        <w:rPr>
          <w:rStyle w:val="FootnoteReference"/>
        </w:rPr>
        <w:footnoteReference w:id="1438"/>
      </w:r>
      <w:r>
        <w:rPr>
          <w:rFonts w:ascii="Amiri" w:hAnsi="Amiri" w:eastAsia="Amiri" w:cs="Amiri"/>
          <w:lang w:bidi="ar-SA"/>
          <w:color w:val="111111"/>
          <w:sz w:val="28"/>
          <w:szCs w:val="28"/>
          <w:rtl/>
        </w:rPr>
        <w:t xml:space="preserve">. قرأ نافع وابن عامر والكسائي بنصب ( غَيْرَ ) على الاستثناء ، أو على الحال ، وهو رأي أبي عبيد. والباقون بالرفع على النعت ، قال جَبَلَةُ بنُ الأيهم الملك الغساني </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تنصَّرتِ الأشراف من عار لطمةٍ</w:t>
      </w:r>
    </w:p>
    <w:p>
      <w:pPr>
        <w:pStyle w:val="BookText"/>
      </w:pPr>
      <w:r>
        <w:rPr>
          <w:rFonts w:ascii="Amiri" w:hAnsi="Amiri" w:eastAsia="Amiri" w:cs="Amiri"/>
          <w:lang w:bidi="ar-SA"/>
          <w:color w:val="111111"/>
          <w:sz w:val="28"/>
          <w:szCs w:val="28"/>
          <w:rtl/>
        </w:rPr>
        <w:t xml:space="preserve">وما كان فيها لو صبرتُ لها ضَرَرْ</w:t>
      </w:r>
    </w:p>
    <w:p>
      <w:pPr>
        <w:pStyle w:val="BookText"/>
      </w:pPr>
      <w:r>
        <w:rPr>
          <w:rFonts w:ascii="Amiri" w:hAnsi="Amiri" w:eastAsia="Amiri" w:cs="Amiri"/>
          <w:lang w:bidi="ar-SA"/>
          <w:color w:val="111111"/>
          <w:sz w:val="28"/>
          <w:szCs w:val="28"/>
          <w:rtl/>
        </w:rPr>
        <w:t xml:space="preserve">وذلك أنه خرج من دمشق في خمس مئة فارس من قومه فوصلوا المدينة إِلى عمر بن الخطاب فأسلموا ثم حَجُّوا مع عمر تلك السنة ، فبينا جبلة يطوف إِذ وطئ رجلٌ من مزينة طرف أثوابه ، فلطمه جبلة ، فأمر عمر جبلة أن يقتص منه المزني بلطمته ، فقال جَبَلَة : لا أدين بدينٍ فيه ذُلٌّ. وارتد عن الإِسلام ، ولحق ومن معه ببلاد الروم ، فأخلى له ملك الروم قصره ، وسلَّم له ما كان فيه ، فَوَلَدُ جبلة ومن خرج معه من غسان ببلاد الروم إِلى اليوم ، يقال : إِن منهم ملك الروم نقفور وأهل بيته </w:t>
      </w:r>
      <w:r>
        <w:rPr>
          <w:rStyle w:val="FootnoteReference"/>
        </w:rPr>
        <w:footnoteReference w:id="1440"/>
      </w:r>
      <w:r>
        <w:rPr>
          <w:rFonts w:ascii="Amiri" w:hAnsi="Amiri" w:eastAsia="Amiri" w:cs="Amiri"/>
          <w:lang w:bidi="ar-SA"/>
          <w:color w:val="111111"/>
          <w:sz w:val="28"/>
          <w:szCs w:val="28"/>
          <w:rtl/>
        </w:rPr>
        <w:t xml:space="preserve">. ثم ندم جبلة على الإِسلام </w:t>
      </w:r>
      <w:r>
        <w:rPr>
          <w:rStyle w:val="FootnoteReference"/>
        </w:rPr>
        <w:footnoteReference w:id="1441"/>
      </w:r>
      <w:r>
        <w:rPr>
          <w:rFonts w:ascii="Amiri" w:hAnsi="Amiri" w:eastAsia="Amiri" w:cs="Amiri"/>
          <w:lang w:bidi="ar-SA"/>
          <w:color w:val="111111"/>
          <w:sz w:val="28"/>
          <w:szCs w:val="28"/>
          <w:rtl/>
        </w:rPr>
        <w:t xml:space="preserve">وقال شعراً :</w:t>
      </w:r>
    </w:p>
    <w:p>
      <w:pPr>
        <w:pStyle w:val="BookText"/>
      </w:pPr>
      <w:r>
        <w:rPr>
          <w:rFonts w:ascii="Amiri" w:hAnsi="Amiri" w:eastAsia="Amiri" w:cs="Amiri"/>
          <w:lang w:bidi="ar-SA"/>
          <w:color w:val="111111"/>
          <w:sz w:val="28"/>
          <w:szCs w:val="28"/>
          <w:rtl/>
        </w:rPr>
        <w:t xml:space="preserve">تنصرت الأشراف من عار لطمةٍ</w:t>
      </w:r>
    </w:p>
    <w:p>
      <w:pPr>
        <w:pStyle w:val="BookText"/>
      </w:pPr>
      <w:r>
        <w:rPr>
          <w:rFonts w:ascii="Amiri" w:hAnsi="Amiri" w:eastAsia="Amiri" w:cs="Amiri"/>
          <w:lang w:bidi="ar-SA"/>
          <w:color w:val="111111"/>
          <w:sz w:val="28"/>
          <w:szCs w:val="28"/>
          <w:rtl/>
        </w:rPr>
        <w:t xml:space="preserve">وما كان فيها لو صبرت لها ضَرَرْ</w:t>
      </w:r>
    </w:p>
    <w:p>
      <w:pPr>
        <w:pStyle w:val="BookText"/>
      </w:pPr>
      <w:r>
        <w:rPr>
          <w:rFonts w:ascii="Amiri" w:hAnsi="Amiri" w:eastAsia="Amiri" w:cs="Amiri"/>
          <w:lang w:bidi="ar-SA"/>
          <w:color w:val="111111"/>
          <w:sz w:val="28"/>
          <w:szCs w:val="28"/>
          <w:rtl/>
        </w:rPr>
        <w:t xml:space="preserve">تَكَنَّفني فيها لَجَاجٌ ونخوةٌ</w:t>
      </w:r>
    </w:p>
    <w:p>
      <w:pPr>
        <w:pStyle w:val="BookText"/>
      </w:pPr>
      <w:r>
        <w:rPr>
          <w:rFonts w:ascii="Amiri" w:hAnsi="Amiri" w:eastAsia="Amiri" w:cs="Amiri"/>
          <w:lang w:bidi="ar-SA"/>
          <w:color w:val="111111"/>
          <w:sz w:val="28"/>
          <w:szCs w:val="28"/>
          <w:rtl/>
        </w:rPr>
        <w:t xml:space="preserve">فبعت لها العين الصحيحة بالعَوَرْ</w:t>
      </w:r>
    </w:p>
    <w:p>
      <w:pPr>
        <w:pStyle w:val="BookText"/>
      </w:pPr>
      <w:r>
        <w:rPr>
          <w:rFonts w:ascii="IRNazanin" w:hAnsi="IRNazanin" w:eastAsia="IRNazanin" w:cs="IRNazanin"/>
          <w:lang w:bidi="fa-IR"/>
          <w:color w:val="111111"/>
          <w:sz w:val="28"/>
          <w:szCs w:val="28"/>
          <w:rtl/>
        </w:rPr>
        <w:t xml:space="preserve">[شماره صفحه واقعی : 3889]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47" w:name="pg14450_182865"/>
    <w:bookmarkEnd w:id="547"/>
    <w:p>
      <w:pPr>
        <w:pStyle w:val="BookText"/>
      </w:pPr>
      <w:r>
        <w:rPr>
          <w:rFonts w:ascii="Amiri" w:hAnsi="Amiri" w:eastAsia="Amiri" w:cs="Amiri"/>
          <w:lang w:bidi="ar-SA"/>
          <w:color w:val="111111"/>
          <w:sz w:val="28"/>
          <w:szCs w:val="28"/>
          <w:rtl/>
        </w:rPr>
        <w:t xml:space="preserve">فيا ليت أمي لم تلدني وليتني</w:t>
      </w:r>
    </w:p>
    <w:p>
      <w:pPr>
        <w:pStyle w:val="BookText"/>
      </w:pPr>
      <w:r>
        <w:rPr>
          <w:rFonts w:ascii="Amiri" w:hAnsi="Amiri" w:eastAsia="Amiri" w:cs="Amiri"/>
          <w:lang w:bidi="ar-SA"/>
          <w:color w:val="111111"/>
          <w:sz w:val="28"/>
          <w:szCs w:val="28"/>
          <w:rtl/>
        </w:rPr>
        <w:t xml:space="preserve">رجعت إِلى القول الذي قاله عمر</w:t>
      </w:r>
    </w:p>
    <w:p>
      <w:pPr>
        <w:pStyle w:val="BookText"/>
      </w:pPr>
      <w:r>
        <w:rPr>
          <w:rFonts w:ascii="Amiri" w:hAnsi="Amiri" w:eastAsia="Amiri" w:cs="Amiri"/>
          <w:lang w:bidi="ar-SA"/>
          <w:color w:val="111111"/>
          <w:sz w:val="28"/>
          <w:szCs w:val="28"/>
          <w:rtl/>
        </w:rPr>
        <w:t xml:space="preserve">ويا ليتني أرعى المَخَاض بقفرةٍ</w:t>
      </w:r>
    </w:p>
    <w:p>
      <w:pPr>
        <w:pStyle w:val="BookText"/>
      </w:pPr>
      <w:r>
        <w:rPr>
          <w:rFonts w:ascii="Amiri" w:hAnsi="Amiri" w:eastAsia="Amiri" w:cs="Amiri"/>
          <w:lang w:bidi="ar-SA"/>
          <w:color w:val="111111"/>
          <w:sz w:val="28"/>
          <w:szCs w:val="28"/>
          <w:rtl/>
        </w:rPr>
        <w:t xml:space="preserve">أجالس قومي ذاهب السمع والبصر</w:t>
      </w:r>
    </w:p>
    <w:p>
      <w:pPr>
        <w:pStyle w:val="BookText"/>
      </w:pPr>
      <w:r>
        <w:rPr>
          <w:rFonts w:ascii="Amiri" w:hAnsi="Amiri" w:eastAsia="Amiri" w:cs="Amiri"/>
          <w:lang w:bidi="ar-SA"/>
          <w:color w:val="111111"/>
          <w:sz w:val="28"/>
          <w:szCs w:val="28"/>
          <w:rtl/>
        </w:rPr>
        <w:t xml:space="preserve">أدين بما دانوا به من شريعةٍ</w:t>
      </w:r>
    </w:p>
    <w:p>
      <w:pPr>
        <w:pStyle w:val="BookText"/>
      </w:pPr>
      <w:r>
        <w:rPr>
          <w:rFonts w:ascii="Amiri" w:hAnsi="Amiri" w:eastAsia="Amiri" w:cs="Amiri"/>
          <w:lang w:bidi="ar-SA"/>
          <w:color w:val="111111"/>
          <w:sz w:val="28"/>
          <w:szCs w:val="28"/>
          <w:rtl/>
        </w:rPr>
        <w:t xml:space="preserve">وقد يجلسُ العَوْدُ المسنُّ على الدَّبَرْ</w:t>
      </w:r>
    </w:p>
    <w:p>
      <w:pPr>
        <w:pStyle w:val="BookText"/>
      </w:pPr>
      <w:r>
        <w:rPr>
          <w:rFonts w:ascii="Amiri" w:hAnsi="Amiri" w:eastAsia="Amiri" w:cs="Amiri"/>
          <w:lang w:bidi="ar-SA"/>
          <w:color w:val="111111"/>
          <w:sz w:val="28"/>
          <w:szCs w:val="28"/>
          <w:rtl/>
        </w:rPr>
        <w:t xml:space="preserve">قال الفقهاء : يقتص باللطمة إِلا أن تكون في العين ، أو في موضع يُخشى من القصاص فيه التلف ، وهو قول الليث لهذا الحديث عن عمر. وقال أبو حنيفة وأصحابه : لا قِصاصَ في اللطمة ، لأنها تختلف ولا تستوي.</w:t>
      </w:r>
    </w:p>
    <w:p>
      <w:pPr>
        <w:pStyle w:val="BookText"/>
      </w:pPr>
      <w:r>
        <w:rPr>
          <w:rFonts w:ascii="IRNazanin" w:hAnsi="IRNazanin" w:eastAsia="IRNazanin" w:cs="IRNazanin"/>
          <w:lang w:bidi="fa-IR"/>
          <w:color w:val="111111"/>
          <w:sz w:val="28"/>
          <w:szCs w:val="28"/>
          <w:rtl/>
        </w:rPr>
        <w:t xml:space="preserve">ف</w:t>
      </w:r>
    </w:p>
    <w:p>
      <w:pPr>
        <w:pStyle w:val="Heading5"/>
      </w:pPr>
      <w:bookmarkStart w:id="3168" w:name="_Toc2486"/>
      <w:r>
        <w:t>الضَّفَف</w:t>
      </w:r>
      <w:bookmarkEnd w:id="3168"/>
    </w:p>
    <w:p>
      <w:pPr>
        <w:pStyle w:val="BookText"/>
      </w:pPr>
      <w:r>
        <w:rPr>
          <w:rFonts w:ascii="Amiri" w:hAnsi="Amiri" w:eastAsia="Amiri" w:cs="Amiri"/>
          <w:lang w:bidi="ar-SA"/>
          <w:color w:val="111111"/>
          <w:sz w:val="28"/>
          <w:szCs w:val="28"/>
          <w:rtl/>
        </w:rPr>
        <w:t xml:space="preserve">[الضَّفَف] : العجلة في الأمر ، يقال : لقيته عى ضفف.</w:t>
      </w:r>
    </w:p>
    <w:p>
      <w:pPr>
        <w:pStyle w:val="BookText"/>
      </w:pPr>
      <w:r>
        <w:rPr>
          <w:rFonts w:ascii="Amiri" w:hAnsi="Amiri" w:eastAsia="Amiri" w:cs="Amiri"/>
          <w:lang w:bidi="ar-SA"/>
          <w:color w:val="111111"/>
          <w:sz w:val="28"/>
          <w:szCs w:val="28"/>
          <w:rtl/>
        </w:rPr>
        <w:t xml:space="preserve">والضَّفَف : الشدة.</w:t>
      </w:r>
    </w:p>
    <w:p>
      <w:pPr>
        <w:pStyle w:val="BookText"/>
      </w:pPr>
      <w:r>
        <w:rPr>
          <w:rFonts w:ascii="Amiri" w:hAnsi="Amiri" w:eastAsia="Amiri" w:cs="Amiri"/>
          <w:lang w:bidi="ar-SA"/>
          <w:color w:val="111111"/>
          <w:sz w:val="28"/>
          <w:szCs w:val="28"/>
          <w:rtl/>
        </w:rPr>
        <w:t xml:space="preserve">والضَّفَف : كثرة الأيدي على الطعام والورَّاد على الماء ، ومنه : ماء مضفوف ؛ وفي الحديث </w:t>
      </w:r>
      <w:r>
        <w:rPr>
          <w:rStyle w:val="FootnoteReference"/>
        </w:rPr>
        <w:footnoteReference w:id="1442"/>
      </w:r>
      <w:r>
        <w:rPr>
          <w:rFonts w:ascii="Amiri" w:hAnsi="Amiri" w:eastAsia="Amiri" w:cs="Amiri"/>
          <w:lang w:bidi="ar-SA"/>
          <w:color w:val="111111"/>
          <w:sz w:val="28"/>
          <w:szCs w:val="28"/>
          <w:rtl/>
        </w:rPr>
        <w:t xml:space="preserve">: « أن النبي عليه‌السلام لم يشبع من خبز ولحم إِلا على ضَفَف ».</w:t>
      </w:r>
    </w:p>
    <w:p>
      <w:pPr>
        <w:pStyle w:val="BookText"/>
      </w:pPr>
      <w:r>
        <w:rPr>
          <w:rFonts w:ascii="Amiri" w:hAnsi="Amiri" w:eastAsia="Amiri" w:cs="Amiri"/>
          <w:lang w:bidi="ar-SA"/>
          <w:color w:val="111111"/>
          <w:sz w:val="28"/>
          <w:szCs w:val="28"/>
          <w:rtl/>
        </w:rPr>
        <w:t xml:space="preserve">أي : لم يشبع من طعام إِلا مع كثرة الآكلين معه.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أُفعُولة ، بالضم</w:t>
      </w:r>
    </w:p>
    <w:p>
      <w:pPr>
        <w:pStyle w:val="BookText"/>
      </w:pPr>
      <w:r>
        <w:rPr>
          <w:rFonts w:ascii="IRNazanin" w:hAnsi="IRNazanin" w:eastAsia="IRNazanin" w:cs="IRNazanin"/>
          <w:lang w:bidi="fa-IR"/>
          <w:color w:val="111111"/>
          <w:sz w:val="28"/>
          <w:szCs w:val="28"/>
          <w:rtl/>
        </w:rPr>
        <w:t xml:space="preserve">ل</w:t>
      </w:r>
    </w:p>
    <w:p>
      <w:pPr>
        <w:pStyle w:val="Heading5"/>
      </w:pPr>
      <w:bookmarkStart w:id="3169" w:name="_Toc2487"/>
      <w:r>
        <w:t>الأُضلولة</w:t>
      </w:r>
      <w:bookmarkEnd w:id="3169"/>
    </w:p>
    <w:p>
      <w:pPr>
        <w:pStyle w:val="BookText"/>
      </w:pPr>
      <w:r>
        <w:rPr>
          <w:rFonts w:ascii="Amiri" w:hAnsi="Amiri" w:eastAsia="Amiri" w:cs="Amiri"/>
          <w:lang w:bidi="ar-SA"/>
          <w:color w:val="111111"/>
          <w:sz w:val="28"/>
          <w:szCs w:val="28"/>
          <w:rtl/>
        </w:rPr>
        <w:t xml:space="preserve">[الأُضلولة] : واحدة الأضاليل.</w:t>
      </w:r>
    </w:p>
    <w:p>
      <w:pPr>
        <w:pStyle w:val="BookText"/>
      </w:pPr>
      <w:r>
        <w:rPr>
          <w:rFonts w:ascii="Amiri" w:hAnsi="Amiri" w:eastAsia="Amiri" w:cs="Amiri"/>
          <w:lang w:bidi="ar-SA"/>
          <w:color w:val="111111"/>
          <w:sz w:val="28"/>
          <w:szCs w:val="28"/>
          <w:rtl/>
        </w:rPr>
        <w:t xml:space="preserve">إِفعالَة ، بكسر الهمزة</w:t>
      </w:r>
    </w:p>
    <w:p>
      <w:pPr>
        <w:pStyle w:val="BookText"/>
      </w:pPr>
      <w:r>
        <w:rPr>
          <w:rFonts w:ascii="IRNazanin" w:hAnsi="IRNazanin" w:eastAsia="IRNazanin" w:cs="IRNazanin"/>
          <w:lang w:bidi="fa-IR"/>
          <w:color w:val="111111"/>
          <w:sz w:val="28"/>
          <w:szCs w:val="28"/>
          <w:rtl/>
        </w:rPr>
        <w:t xml:space="preserve">م</w:t>
      </w:r>
    </w:p>
    <w:p>
      <w:pPr>
        <w:pStyle w:val="Heading5"/>
      </w:pPr>
      <w:bookmarkStart w:id="3170" w:name="_Toc2488"/>
      <w:r>
        <w:t>الإِضمامة</w:t>
      </w:r>
      <w:bookmarkEnd w:id="3170"/>
    </w:p>
    <w:p>
      <w:pPr>
        <w:pStyle w:val="BookText"/>
      </w:pPr>
      <w:r>
        <w:rPr>
          <w:rFonts w:ascii="Amiri" w:hAnsi="Amiri" w:eastAsia="Amiri" w:cs="Amiri"/>
          <w:lang w:bidi="ar-SA"/>
          <w:color w:val="111111"/>
          <w:sz w:val="28"/>
          <w:szCs w:val="28"/>
          <w:rtl/>
        </w:rPr>
        <w:t xml:space="preserve">[الإِضمامة] : مثل الإِضبارة ، وهي الحزمة.</w:t>
      </w:r>
    </w:p>
    <w:p>
      <w:pPr>
        <w:pStyle w:val="BookText"/>
      </w:pPr>
      <w:r>
        <w:rPr>
          <w:rFonts w:ascii="Amiri" w:hAnsi="Amiri" w:eastAsia="Amiri" w:cs="Amiri"/>
          <w:lang w:bidi="ar-SA"/>
          <w:color w:val="111111"/>
          <w:sz w:val="28"/>
          <w:szCs w:val="28"/>
          <w:rtl/>
        </w:rPr>
        <w:t xml:space="preserve">والإِضمامة : الجماعة ، يقال : فرسٌ سَبّاق الأضاميم : أي جماعات الخيل.</w:t>
      </w:r>
    </w:p>
    <w:p>
      <w:pPr>
        <w:pStyle w:val="BookText"/>
      </w:pPr>
      <w:r>
        <w:rPr>
          <w:rFonts w:ascii="IRNazanin" w:hAnsi="IRNazanin" w:eastAsia="IRNazanin" w:cs="IRNazanin"/>
          <w:lang w:bidi="fa-IR"/>
          <w:color w:val="111111"/>
          <w:sz w:val="28"/>
          <w:szCs w:val="28"/>
          <w:rtl/>
        </w:rPr>
        <w:t xml:space="preserve">[شماره صفحه واقعی : 3890]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48" w:name="pg14450_182866"/>
    <w:bookmarkEnd w:id="548"/>
    <w:p>
      <w:pPr>
        <w:pStyle w:val="BookText"/>
      </w:pPr>
      <w:r>
        <w:rPr>
          <w:rFonts w:ascii="Amiri" w:hAnsi="Amiri" w:eastAsia="Amiri" w:cs="Amiri"/>
          <w:lang w:bidi="ar-SA"/>
          <w:color w:val="111111"/>
          <w:sz w:val="28"/>
          <w:szCs w:val="28"/>
          <w:rtl/>
        </w:rPr>
        <w:t xml:space="preserve">مَفْعَلة ، بفتح الميم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171" w:name="_Toc2489"/>
      <w:r>
        <w:t>المَضَبَّة</w:t>
      </w:r>
      <w:bookmarkEnd w:id="3171"/>
    </w:p>
    <w:p>
      <w:pPr>
        <w:pStyle w:val="BookText"/>
      </w:pPr>
      <w:r>
        <w:rPr>
          <w:rFonts w:ascii="Amiri" w:hAnsi="Amiri" w:eastAsia="Amiri" w:cs="Amiri"/>
          <w:lang w:bidi="ar-SA"/>
          <w:color w:val="111111"/>
          <w:sz w:val="28"/>
          <w:szCs w:val="28"/>
          <w:rtl/>
        </w:rPr>
        <w:t xml:space="preserve">[المَضَبَّة] : أرضٌ مَضَبَّة : كثيرة الضِّباب. يقولون : وقعنا في مضابّ منكرة : أي مواضع كثيرة الضباب.</w:t>
      </w:r>
    </w:p>
    <w:p>
      <w:pPr>
        <w:pStyle w:val="BookText"/>
      </w:pPr>
      <w:r>
        <w:rPr>
          <w:rFonts w:ascii="IRNazanin" w:hAnsi="IRNazanin" w:eastAsia="IRNazanin" w:cs="IRNazanin"/>
          <w:lang w:bidi="fa-IR"/>
          <w:color w:val="111111"/>
          <w:sz w:val="28"/>
          <w:szCs w:val="28"/>
          <w:rtl/>
        </w:rPr>
        <w:t xml:space="preserve">ر</w:t>
      </w:r>
    </w:p>
    <w:p>
      <w:pPr>
        <w:pStyle w:val="Heading5"/>
      </w:pPr>
      <w:bookmarkStart w:id="3172" w:name="_Toc2490"/>
      <w:r>
        <w:t>المَضَرَّة</w:t>
      </w:r>
      <w:bookmarkEnd w:id="3172"/>
    </w:p>
    <w:p>
      <w:pPr>
        <w:pStyle w:val="BookText"/>
      </w:pPr>
      <w:r>
        <w:rPr>
          <w:rFonts w:ascii="Amiri" w:hAnsi="Amiri" w:eastAsia="Amiri" w:cs="Amiri"/>
          <w:lang w:bidi="ar-SA"/>
          <w:color w:val="111111"/>
          <w:sz w:val="28"/>
          <w:szCs w:val="28"/>
          <w:rtl/>
        </w:rPr>
        <w:t xml:space="preserve">[المَضَرَّة] : الضُّر.</w:t>
      </w:r>
    </w:p>
    <w:p>
      <w:pPr>
        <w:pStyle w:val="BookText"/>
      </w:pPr>
      <w:r>
        <w:rPr>
          <w:rFonts w:ascii="IRNazanin" w:hAnsi="IRNazanin" w:eastAsia="IRNazanin" w:cs="IRNazanin"/>
          <w:lang w:bidi="fa-IR"/>
          <w:color w:val="111111"/>
          <w:sz w:val="28"/>
          <w:szCs w:val="28"/>
          <w:rtl/>
        </w:rPr>
        <w:t xml:space="preserve">ل</w:t>
      </w:r>
    </w:p>
    <w:p>
      <w:pPr>
        <w:pStyle w:val="Heading5"/>
      </w:pPr>
      <w:bookmarkStart w:id="3173" w:name="_Toc2491"/>
      <w:r>
        <w:t>المَضَلَّة</w:t>
      </w:r>
      <w:bookmarkEnd w:id="3173"/>
    </w:p>
    <w:p>
      <w:pPr>
        <w:pStyle w:val="BookText"/>
      </w:pPr>
      <w:r>
        <w:rPr>
          <w:rFonts w:ascii="Amiri" w:hAnsi="Amiri" w:eastAsia="Amiri" w:cs="Amiri"/>
          <w:lang w:bidi="ar-SA"/>
          <w:color w:val="111111"/>
          <w:sz w:val="28"/>
          <w:szCs w:val="28"/>
          <w:rtl/>
        </w:rPr>
        <w:t xml:space="preserve">[المَضَلَّة] : أرضٌ مَضَلَّة : يُضَلُ بها الطريق.</w:t>
      </w:r>
    </w:p>
    <w:p>
      <w:pPr>
        <w:pStyle w:val="BookText"/>
      </w:pPr>
      <w:r>
        <w:rPr>
          <w:rFonts w:ascii="IRNazanin" w:hAnsi="IRNazanin" w:eastAsia="IRNazanin" w:cs="IRNazanin"/>
          <w:lang w:bidi="fa-IR"/>
          <w:color w:val="111111"/>
          <w:sz w:val="28"/>
          <w:szCs w:val="28"/>
          <w:rtl/>
        </w:rPr>
        <w:t xml:space="preserve">ن</w:t>
      </w:r>
    </w:p>
    <w:p>
      <w:pPr>
        <w:pStyle w:val="Heading5"/>
      </w:pPr>
      <w:bookmarkStart w:id="3174" w:name="_Toc2492"/>
      <w:r>
        <w:t>المَضَنَّة</w:t>
      </w:r>
      <w:bookmarkEnd w:id="3174"/>
    </w:p>
    <w:p>
      <w:pPr>
        <w:pStyle w:val="BookText"/>
      </w:pPr>
      <w:r>
        <w:rPr>
          <w:rFonts w:ascii="Amiri" w:hAnsi="Amiri" w:eastAsia="Amiri" w:cs="Amiri"/>
          <w:lang w:bidi="ar-SA"/>
          <w:color w:val="111111"/>
          <w:sz w:val="28"/>
          <w:szCs w:val="28"/>
          <w:rtl/>
        </w:rPr>
        <w:t xml:space="preserve">[المَضَنَّة] : لغةٌ في المَضِنَّة.</w:t>
      </w:r>
    </w:p>
    <w:p>
      <w:pPr>
        <w:pStyle w:val="BookText"/>
      </w:pPr>
      <w:r>
        <w:rPr>
          <w:rFonts w:ascii="Amiri" w:hAnsi="Amiri" w:eastAsia="Amiri" w:cs="Amiri"/>
          <w:lang w:bidi="ar-SA"/>
          <w:color w:val="111111"/>
          <w:sz w:val="28"/>
          <w:szCs w:val="28"/>
          <w:rtl/>
        </w:rPr>
        <w:t xml:space="preserve">و [ مَفْعِلة ] ، بكسر 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3175" w:name="_Toc2493"/>
      <w:r>
        <w:t>مَضِلَّة</w:t>
      </w:r>
      <w:bookmarkEnd w:id="3175"/>
    </w:p>
    <w:p>
      <w:pPr>
        <w:pStyle w:val="BookText"/>
      </w:pPr>
      <w:r>
        <w:rPr>
          <w:rFonts w:ascii="Amiri" w:hAnsi="Amiri" w:eastAsia="Amiri" w:cs="Amiri"/>
          <w:lang w:bidi="ar-SA"/>
          <w:color w:val="111111"/>
          <w:sz w:val="28"/>
          <w:szCs w:val="28"/>
          <w:rtl/>
        </w:rPr>
        <w:t xml:space="preserve">[مَضِلَّة] : أرضٌ مَضِلَّة : لغةٌ في مَضَلَّة.</w:t>
      </w:r>
    </w:p>
    <w:p>
      <w:pPr>
        <w:pStyle w:val="BookText"/>
      </w:pPr>
      <w:r>
        <w:rPr>
          <w:rFonts w:ascii="IRNazanin" w:hAnsi="IRNazanin" w:eastAsia="IRNazanin" w:cs="IRNazanin"/>
          <w:lang w:bidi="fa-IR"/>
          <w:color w:val="111111"/>
          <w:sz w:val="28"/>
          <w:szCs w:val="28"/>
          <w:rtl/>
        </w:rPr>
        <w:t xml:space="preserve">ن</w:t>
      </w:r>
    </w:p>
    <w:p>
      <w:pPr>
        <w:pStyle w:val="Heading5"/>
      </w:pPr>
      <w:bookmarkStart w:id="3176" w:name="_Toc2494"/>
      <w:r>
        <w:t>مَضِنَّة</w:t>
      </w:r>
      <w:bookmarkEnd w:id="3176"/>
    </w:p>
    <w:p>
      <w:pPr>
        <w:pStyle w:val="BookText"/>
      </w:pPr>
      <w:r>
        <w:rPr>
          <w:rFonts w:ascii="Amiri" w:hAnsi="Amiri" w:eastAsia="Amiri" w:cs="Amiri"/>
          <w:lang w:bidi="ar-SA"/>
          <w:color w:val="111111"/>
          <w:sz w:val="28"/>
          <w:szCs w:val="28"/>
          <w:rtl/>
        </w:rPr>
        <w:t xml:space="preserve">[مَضِنَّة] : يقال : هو علق مَضِنَّة : أي نفيسٌ يُضنُ به.</w:t>
      </w:r>
    </w:p>
    <w:p>
      <w:pPr>
        <w:pStyle w:val="BookText"/>
      </w:pPr>
      <w:r>
        <w:rPr>
          <w:rFonts w:ascii="Amiri" w:hAnsi="Amiri" w:eastAsia="Amiri" w:cs="Amiri"/>
          <w:lang w:bidi="ar-SA"/>
          <w:color w:val="111111"/>
          <w:sz w:val="28"/>
          <w:szCs w:val="28"/>
          <w:rtl/>
        </w:rPr>
        <w:t xml:space="preserve">مقلوبه [ مِفْعَلَة ]</w:t>
      </w:r>
    </w:p>
    <w:p>
      <w:pPr>
        <w:pStyle w:val="BookText"/>
      </w:pPr>
      <w:r>
        <w:rPr>
          <w:rFonts w:ascii="IRNazanin" w:hAnsi="IRNazanin" w:eastAsia="IRNazanin" w:cs="IRNazanin"/>
          <w:lang w:bidi="fa-IR"/>
          <w:color w:val="111111"/>
          <w:sz w:val="28"/>
          <w:szCs w:val="28"/>
          <w:rtl/>
        </w:rPr>
        <w:t xml:space="preserve">خ</w:t>
      </w:r>
    </w:p>
    <w:p>
      <w:pPr>
        <w:pStyle w:val="Heading5"/>
      </w:pPr>
      <w:bookmarkStart w:id="3177" w:name="_Toc2495"/>
      <w:r>
        <w:t>المِضَخّة</w:t>
      </w:r>
      <w:bookmarkEnd w:id="3177"/>
    </w:p>
    <w:p>
      <w:pPr>
        <w:pStyle w:val="BookText"/>
      </w:pPr>
      <w:r>
        <w:rPr>
          <w:rFonts w:ascii="Amiri" w:hAnsi="Amiri" w:eastAsia="Amiri" w:cs="Amiri"/>
          <w:lang w:bidi="ar-SA"/>
          <w:color w:val="111111"/>
          <w:sz w:val="28"/>
          <w:szCs w:val="28"/>
          <w:rtl/>
        </w:rPr>
        <w:t xml:space="preserve">[المِضَخّة] ، بالخاء معجمةً : قصبة يرمى بها الماء من الفم.</w:t>
      </w:r>
    </w:p>
    <w:p>
      <w:pPr>
        <w:pStyle w:val="BookText"/>
      </w:pPr>
      <w:r>
        <w:rPr>
          <w:rFonts w:ascii="Amiri" w:hAnsi="Amiri" w:eastAsia="Amiri" w:cs="Amiri"/>
          <w:lang w:bidi="ar-SA"/>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ف</w:t>
      </w:r>
    </w:p>
    <w:p>
      <w:pPr>
        <w:pStyle w:val="Heading5"/>
      </w:pPr>
      <w:bookmarkStart w:id="3178" w:name="_Toc2496"/>
      <w:r>
        <w:t>مضفوف</w:t>
      </w:r>
      <w:bookmarkEnd w:id="3178"/>
    </w:p>
    <w:p>
      <w:pPr>
        <w:pStyle w:val="BookText"/>
      </w:pPr>
      <w:r>
        <w:rPr>
          <w:rFonts w:ascii="Amiri" w:hAnsi="Amiri" w:eastAsia="Amiri" w:cs="Amiri"/>
          <w:lang w:bidi="ar-SA"/>
          <w:color w:val="111111"/>
          <w:sz w:val="28"/>
          <w:szCs w:val="28"/>
          <w:rtl/>
        </w:rPr>
        <w:t xml:space="preserve">[مضفوف] : يقال : ماء مضفوف : إِذا كثر عليه الناس.</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3179" w:name="_Toc2497"/>
      <w:r>
        <w:t>مِضْرار</w:t>
      </w:r>
      <w:bookmarkEnd w:id="3179"/>
    </w:p>
    <w:p>
      <w:pPr>
        <w:pStyle w:val="BookText"/>
      </w:pPr>
      <w:r>
        <w:rPr>
          <w:rFonts w:ascii="Amiri" w:hAnsi="Amiri" w:eastAsia="Amiri" w:cs="Amiri"/>
          <w:lang w:bidi="ar-SA"/>
          <w:color w:val="111111"/>
          <w:sz w:val="28"/>
          <w:szCs w:val="28"/>
          <w:rtl/>
        </w:rPr>
        <w:t xml:space="preserve">[مِضْرار] : امرأةٌ مِضرار : ذات ضَرّة.</w:t>
      </w:r>
    </w:p>
    <w:p>
      <w:pPr>
        <w:pStyle w:val="BookText"/>
      </w:pPr>
      <w:r>
        <w:rPr>
          <w:rFonts w:ascii="IRNazanin" w:hAnsi="IRNazanin" w:eastAsia="IRNazanin" w:cs="IRNazanin"/>
          <w:lang w:bidi="fa-IR"/>
          <w:color w:val="111111"/>
          <w:sz w:val="28"/>
          <w:szCs w:val="28"/>
          <w:rtl/>
        </w:rPr>
        <w:t xml:space="preserve">[شماره صفحه واقعی : 3891]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49" w:name="pg14450_182867"/>
    <w:bookmarkEnd w:id="549"/>
    <w:p>
      <w:pPr>
        <w:pStyle w:val="BookText"/>
      </w:pPr>
      <w:r>
        <w:rPr>
          <w:rFonts w:ascii="Amiri" w:hAnsi="Amiri" w:eastAsia="Amiri" w:cs="Amiri"/>
          <w:lang w:bidi="ar-SA"/>
          <w:color w:val="111111"/>
          <w:sz w:val="28"/>
          <w:szCs w:val="28"/>
          <w:rtl/>
        </w:rPr>
        <w:t xml:space="preserve">فِعِّيل ، بكسر الفاء والعين مشددة</w:t>
      </w:r>
    </w:p>
    <w:p>
      <w:pPr>
        <w:pStyle w:val="BookText"/>
      </w:pPr>
      <w:r>
        <w:rPr>
          <w:rFonts w:ascii="IRNazanin" w:hAnsi="IRNazanin" w:eastAsia="IRNazanin" w:cs="IRNazanin"/>
          <w:lang w:bidi="fa-IR"/>
          <w:color w:val="111111"/>
          <w:sz w:val="28"/>
          <w:szCs w:val="28"/>
          <w:rtl/>
        </w:rPr>
        <w:t xml:space="preserve">ل</w:t>
      </w:r>
    </w:p>
    <w:p>
      <w:pPr>
        <w:pStyle w:val="Heading5"/>
      </w:pPr>
      <w:bookmarkStart w:id="3180" w:name="_Toc2498"/>
      <w:r>
        <w:t>ضِلِّيل</w:t>
      </w:r>
      <w:bookmarkEnd w:id="3180"/>
    </w:p>
    <w:p>
      <w:pPr>
        <w:pStyle w:val="BookText"/>
      </w:pPr>
      <w:r>
        <w:rPr>
          <w:rFonts w:ascii="Amiri" w:hAnsi="Amiri" w:eastAsia="Amiri" w:cs="Amiri"/>
          <w:lang w:bidi="ar-SA"/>
          <w:color w:val="111111"/>
          <w:sz w:val="28"/>
          <w:szCs w:val="28"/>
          <w:rtl/>
        </w:rPr>
        <w:t xml:space="preserve">[ضِلِّيل] : رجلٌ ضِلِّيل : كثير الضلال ؛ وفي الحديث </w:t>
      </w:r>
      <w:r>
        <w:rPr>
          <w:rStyle w:val="FootnoteReference"/>
        </w:rPr>
        <w:footnoteReference w:id="1443"/>
      </w:r>
      <w:r>
        <w:rPr>
          <w:rFonts w:ascii="Amiri" w:hAnsi="Amiri" w:eastAsia="Amiri" w:cs="Amiri"/>
          <w:lang w:bidi="ar-SA"/>
          <w:color w:val="111111"/>
          <w:sz w:val="28"/>
          <w:szCs w:val="28"/>
          <w:rtl/>
        </w:rPr>
        <w:t xml:space="preserve">: « أشعرُ الناس الملك الضليل » : يعني امرأ القيس بن حجر الكندي ؛ وكان يسمى الملك الضليل.</w:t>
      </w:r>
    </w:p>
    <w:p>
      <w:pPr>
        <w:pStyle w:val="BookText"/>
      </w:pPr>
      <w:r>
        <w:rPr>
          <w:rFonts w:ascii="Amiri" w:hAnsi="Amiri" w:eastAsia="Amiri" w:cs="Amiri"/>
          <w:lang w:bidi="ar-SA"/>
          <w:color w:val="111111"/>
          <w:sz w:val="28"/>
          <w:szCs w:val="28"/>
          <w:rtl/>
        </w:rPr>
        <w:t xml:space="preserve">قال أبو عبيدة : مر لبيدٌ بمجلس لنهدٍ بالكوفة وهو يتوكأ على عصا ، فلما جاوزهم أمروا فتى منهم أن يسأله : مَنْ أَشْعَرُ الناس؟ فلحقه فسأله ، فقال لبيدٌ : أشعر الناس الملك الضليل ، يعني امرأ القيس ، فعاد إِليهم فأخبرهم فقالوا : ألا سألتَه : ثم مَنْ؟ فلحقه فسأله فقال : ثم ابن العشرين ، يعني طرفة ، فرجع فأخبرهم ، فقالوا : ألا سألته ثم مَنْ ، فلحقه فقال : ثم صاحب المحجن ، يعني نفسه.</w:t>
      </w:r>
    </w:p>
    <w:p>
      <w:pPr>
        <w:pStyle w:val="BookText"/>
      </w:pPr>
      <w:r>
        <w:rPr>
          <w:rFonts w:ascii="Amiri" w:hAnsi="Amiri" w:eastAsia="Amiri" w:cs="Amiri"/>
          <w:lang w:bidi="ar-SA"/>
          <w:color w:val="111111"/>
          <w:sz w:val="28"/>
          <w:szCs w:val="28"/>
          <w:rtl/>
        </w:rPr>
        <w:t xml:space="preserve">فاعِلَة</w:t>
      </w:r>
    </w:p>
    <w:p>
      <w:pPr>
        <w:pStyle w:val="BookText"/>
      </w:pPr>
      <w:r>
        <w:rPr>
          <w:rFonts w:ascii="IRNazanin" w:hAnsi="IRNazanin" w:eastAsia="IRNazanin" w:cs="IRNazanin"/>
          <w:lang w:bidi="fa-IR"/>
          <w:color w:val="111111"/>
          <w:sz w:val="28"/>
          <w:szCs w:val="28"/>
          <w:rtl/>
        </w:rPr>
        <w:t xml:space="preserve">ل</w:t>
      </w:r>
    </w:p>
    <w:p>
      <w:pPr>
        <w:pStyle w:val="Heading5"/>
      </w:pPr>
      <w:bookmarkStart w:id="3181" w:name="_Toc2499"/>
      <w:r>
        <w:t>الضالَّة</w:t>
      </w:r>
      <w:bookmarkEnd w:id="3181"/>
    </w:p>
    <w:p>
      <w:pPr>
        <w:pStyle w:val="BookText"/>
      </w:pPr>
      <w:r>
        <w:rPr>
          <w:rFonts w:ascii="Amiri" w:hAnsi="Amiri" w:eastAsia="Amiri" w:cs="Amiri"/>
          <w:lang w:bidi="ar-SA"/>
          <w:color w:val="111111"/>
          <w:sz w:val="28"/>
          <w:szCs w:val="28"/>
          <w:rtl/>
        </w:rPr>
        <w:t xml:space="preserve">[الضالَّة] : ما ضَلَ من بهيمة ؛ وفي الحديث </w:t>
      </w:r>
      <w:r>
        <w:rPr>
          <w:rStyle w:val="FootnoteReference"/>
        </w:rPr>
        <w:footnoteReference w:id="1444"/>
      </w:r>
      <w:r>
        <w:rPr>
          <w:rFonts w:ascii="Amiri" w:hAnsi="Amiri" w:eastAsia="Amiri" w:cs="Amiri"/>
          <w:lang w:bidi="ar-SA"/>
          <w:color w:val="111111"/>
          <w:sz w:val="28"/>
          <w:szCs w:val="28"/>
          <w:rtl/>
        </w:rPr>
        <w:t xml:space="preserve">: « العلم ضالَّةُ المؤمن ».</w:t>
      </w:r>
    </w:p>
    <w:p>
      <w:pPr>
        <w:pStyle w:val="BookText"/>
      </w:pPr>
      <w:r>
        <w:rPr>
          <w:rFonts w:ascii="Amiri" w:hAnsi="Amiri" w:eastAsia="Amiri" w:cs="Amiri"/>
          <w:lang w:bidi="ar-SA"/>
          <w:color w:val="111111"/>
          <w:sz w:val="28"/>
          <w:szCs w:val="28"/>
          <w:rtl/>
        </w:rPr>
        <w:t xml:space="preserve">فاعولة</w:t>
      </w:r>
    </w:p>
    <w:p>
      <w:pPr>
        <w:pStyle w:val="BookText"/>
      </w:pPr>
      <w:r>
        <w:rPr>
          <w:rFonts w:ascii="IRNazanin" w:hAnsi="IRNazanin" w:eastAsia="IRNazanin" w:cs="IRNazanin"/>
          <w:lang w:bidi="fa-IR"/>
          <w:color w:val="111111"/>
          <w:sz w:val="28"/>
          <w:szCs w:val="28"/>
          <w:rtl/>
        </w:rPr>
        <w:t xml:space="preserve">ر</w:t>
      </w:r>
    </w:p>
    <w:p>
      <w:pPr>
        <w:pStyle w:val="Heading5"/>
      </w:pPr>
      <w:bookmarkStart w:id="3182" w:name="_Toc2500"/>
      <w:r>
        <w:t>الضارورة</w:t>
      </w:r>
      <w:bookmarkEnd w:id="3182"/>
    </w:p>
    <w:p>
      <w:pPr>
        <w:pStyle w:val="BookText"/>
      </w:pPr>
      <w:r>
        <w:rPr>
          <w:rFonts w:ascii="Amiri" w:hAnsi="Amiri" w:eastAsia="Amiri" w:cs="Amiri"/>
          <w:lang w:bidi="ar-SA"/>
          <w:color w:val="111111"/>
          <w:sz w:val="28"/>
          <w:szCs w:val="28"/>
          <w:rtl/>
        </w:rPr>
        <w:t xml:space="preserve">[الضارورة] : الضرورة ، يقال : رجل ذو ضارورة.</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183" w:name="_Toc2501"/>
      <w:r>
        <w:t>الضَّباب</w:t>
      </w:r>
      <w:bookmarkEnd w:id="3183"/>
    </w:p>
    <w:p>
      <w:pPr>
        <w:pStyle w:val="BookText"/>
      </w:pPr>
      <w:r>
        <w:rPr>
          <w:rFonts w:ascii="Amiri" w:hAnsi="Amiri" w:eastAsia="Amiri" w:cs="Amiri"/>
          <w:lang w:bidi="ar-SA"/>
          <w:color w:val="111111"/>
          <w:sz w:val="28"/>
          <w:szCs w:val="28"/>
          <w:rtl/>
        </w:rPr>
        <w:t xml:space="preserve">[الضَّباب] : الندى يغشى الأرض كالغبار.</w:t>
      </w:r>
    </w:p>
    <w:p>
      <w:pPr>
        <w:pStyle w:val="BookText"/>
      </w:pPr>
      <w:r>
        <w:rPr>
          <w:rFonts w:ascii="IRNazanin" w:hAnsi="IRNazanin" w:eastAsia="IRNazanin" w:cs="IRNazanin"/>
          <w:lang w:bidi="fa-IR"/>
          <w:color w:val="111111"/>
          <w:sz w:val="28"/>
          <w:szCs w:val="28"/>
          <w:rtl/>
        </w:rPr>
        <w:t xml:space="preserve">[شماره صفحه واقعی : 3892]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50" w:name="pg14450_182868"/>
    <w:bookmarkEnd w:id="550"/>
    <w:p>
      <w:pPr>
        <w:pStyle w:val="BookText"/>
      </w:pPr>
      <w:r>
        <w:rPr>
          <w:rFonts w:ascii="IRNazanin" w:hAnsi="IRNazanin" w:eastAsia="IRNazanin" w:cs="IRNazanin"/>
          <w:lang w:bidi="fa-IR"/>
          <w:color w:val="111111"/>
          <w:sz w:val="28"/>
          <w:szCs w:val="28"/>
          <w:rtl/>
        </w:rPr>
        <w:t xml:space="preserve">ج</w:t>
      </w:r>
    </w:p>
    <w:p>
      <w:pPr>
        <w:pStyle w:val="Heading5"/>
      </w:pPr>
      <w:bookmarkStart w:id="3184" w:name="_Toc2502"/>
      <w:r>
        <w:t>الضَّجاج</w:t>
      </w:r>
      <w:bookmarkEnd w:id="3184"/>
    </w:p>
    <w:p>
      <w:pPr>
        <w:pStyle w:val="BookText"/>
      </w:pPr>
      <w:r>
        <w:rPr>
          <w:rFonts w:ascii="Amiri" w:hAnsi="Amiri" w:eastAsia="Amiri" w:cs="Amiri"/>
          <w:lang w:bidi="ar-SA"/>
          <w:color w:val="111111"/>
          <w:sz w:val="28"/>
          <w:szCs w:val="28"/>
          <w:rtl/>
        </w:rPr>
        <w:t xml:space="preserve">[الضَّجاج] : الاسم من ضاجّه : إِذا شاغبه وشارَّه.</w:t>
      </w:r>
    </w:p>
    <w:p>
      <w:pPr>
        <w:pStyle w:val="BookText"/>
      </w:pPr>
      <w:r>
        <w:rPr>
          <w:rFonts w:ascii="IRNazanin" w:hAnsi="IRNazanin" w:eastAsia="IRNazanin" w:cs="IRNazanin"/>
          <w:lang w:bidi="fa-IR"/>
          <w:color w:val="111111"/>
          <w:sz w:val="28"/>
          <w:szCs w:val="28"/>
          <w:rtl/>
        </w:rPr>
        <w:t xml:space="preserve">ل</w:t>
      </w:r>
    </w:p>
    <w:p>
      <w:pPr>
        <w:pStyle w:val="Heading5"/>
      </w:pPr>
      <w:bookmarkStart w:id="3185" w:name="_Toc2503"/>
      <w:r>
        <w:t>الضَّلال</w:t>
      </w:r>
      <w:bookmarkEnd w:id="3185"/>
    </w:p>
    <w:p>
      <w:pPr>
        <w:pStyle w:val="BookText"/>
      </w:pPr>
      <w:r>
        <w:rPr>
          <w:rFonts w:ascii="Amiri" w:hAnsi="Amiri" w:eastAsia="Amiri" w:cs="Amiri"/>
          <w:lang w:bidi="ar-SA"/>
          <w:color w:val="111111"/>
          <w:sz w:val="28"/>
          <w:szCs w:val="28"/>
          <w:rtl/>
        </w:rPr>
        <w:t xml:space="preserve">[الضَّلال] : الضلالة ، قال الله تعالى : ( وَلا تَزِدِ الظَّالِمِينَ إِلَّا ضَلالاً )</w:t>
      </w:r>
      <w:r>
        <w:rPr>
          <w:rStyle w:val="FootnoteReference"/>
        </w:rPr>
        <w:footnoteReference w:id="1445"/>
      </w:r>
      <w:r>
        <w:rPr>
          <w:rFonts w:ascii="Amiri" w:hAnsi="Amiri" w:eastAsia="Amiri" w:cs="Amiri"/>
          <w:lang w:bidi="ar-SA"/>
          <w:color w:val="111111"/>
          <w:sz w:val="28"/>
          <w:szCs w:val="28"/>
          <w:rtl/>
        </w:rPr>
        <w:t xml:space="preserve">؛ وقيل في قوله تعالى : ( إِنَّ الْمُجْرِمِينَ فِي ضَلالٍ وَسُعُرٍ )</w:t>
      </w:r>
      <w:r>
        <w:rPr>
          <w:rStyle w:val="FootnoteReference"/>
        </w:rPr>
        <w:footnoteReference w:id="1446"/>
      </w:r>
      <w:r>
        <w:rPr>
          <w:rFonts w:ascii="Amiri" w:hAnsi="Amiri" w:eastAsia="Amiri" w:cs="Amiri"/>
          <w:lang w:bidi="ar-SA"/>
          <w:color w:val="111111"/>
          <w:sz w:val="28"/>
          <w:szCs w:val="28"/>
          <w:rtl/>
        </w:rPr>
        <w:t xml:space="preserve">أي : هلاك.</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186" w:name="_Toc2504"/>
      <w:r>
        <w:t>الضَّبابة</w:t>
      </w:r>
      <w:bookmarkEnd w:id="3186"/>
    </w:p>
    <w:p>
      <w:pPr>
        <w:pStyle w:val="BookText"/>
      </w:pPr>
      <w:r>
        <w:rPr>
          <w:rFonts w:ascii="Amiri" w:hAnsi="Amiri" w:eastAsia="Amiri" w:cs="Amiri"/>
          <w:lang w:bidi="ar-SA"/>
          <w:color w:val="111111"/>
          <w:sz w:val="28"/>
          <w:szCs w:val="28"/>
          <w:rtl/>
        </w:rPr>
        <w:t xml:space="preserve">[الضَّبابة] : واحدة الضَّباب.</w:t>
      </w:r>
    </w:p>
    <w:p>
      <w:pPr>
        <w:pStyle w:val="BookText"/>
      </w:pPr>
      <w:r>
        <w:rPr>
          <w:rFonts w:ascii="IRNazanin" w:hAnsi="IRNazanin" w:eastAsia="IRNazanin" w:cs="IRNazanin"/>
          <w:lang w:bidi="fa-IR"/>
          <w:color w:val="111111"/>
          <w:sz w:val="28"/>
          <w:szCs w:val="28"/>
          <w:rtl/>
        </w:rPr>
        <w:t xml:space="preserve">ن</w:t>
      </w:r>
    </w:p>
    <w:p>
      <w:pPr>
        <w:pStyle w:val="Heading5"/>
      </w:pPr>
      <w:bookmarkStart w:id="3187" w:name="_Toc2505"/>
      <w:r>
        <w:t>الضَّنانة</w:t>
      </w:r>
      <w:bookmarkEnd w:id="3187"/>
    </w:p>
    <w:p>
      <w:pPr>
        <w:pStyle w:val="BookText"/>
      </w:pPr>
      <w:r>
        <w:rPr>
          <w:rFonts w:ascii="Amiri" w:hAnsi="Amiri" w:eastAsia="Amiri" w:cs="Amiri"/>
          <w:lang w:bidi="ar-SA"/>
          <w:color w:val="111111"/>
          <w:sz w:val="28"/>
          <w:szCs w:val="28"/>
          <w:rtl/>
        </w:rPr>
        <w:t xml:space="preserve">[الضَّنانة] : الضَّنُ.</w:t>
      </w:r>
    </w:p>
    <w:p>
      <w:pPr>
        <w:pStyle w:val="BookText"/>
      </w:pPr>
      <w:r>
        <w:rPr>
          <w:rFonts w:ascii="Amiri" w:hAnsi="Amiri" w:eastAsia="Amiri" w:cs="Amiri"/>
          <w:lang w:bidi="ar-SA"/>
          <w:color w:val="111111"/>
          <w:sz w:val="28"/>
          <w:szCs w:val="28"/>
          <w:rtl/>
        </w:rPr>
        <w:t xml:space="preserve">فِعَال ،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3188" w:name="_Toc2506"/>
      <w:r>
        <w:t>الضِّباب</w:t>
      </w:r>
      <w:bookmarkEnd w:id="3188"/>
    </w:p>
    <w:p>
      <w:pPr>
        <w:pStyle w:val="BookText"/>
      </w:pPr>
      <w:r>
        <w:rPr>
          <w:rFonts w:ascii="Amiri" w:hAnsi="Amiri" w:eastAsia="Amiri" w:cs="Amiri"/>
          <w:lang w:bidi="ar-SA"/>
          <w:color w:val="111111"/>
          <w:sz w:val="28"/>
          <w:szCs w:val="28"/>
          <w:rtl/>
        </w:rPr>
        <w:t xml:space="preserve">[الضِّباب] : جمع : ضَبّ.</w:t>
      </w:r>
    </w:p>
    <w:p>
      <w:pPr>
        <w:pStyle w:val="BookText"/>
      </w:pPr>
      <w:r>
        <w:rPr>
          <w:rFonts w:ascii="Amiri" w:hAnsi="Amiri" w:eastAsia="Amiri" w:cs="Amiri"/>
          <w:lang w:bidi="ar-SA"/>
          <w:color w:val="111111"/>
          <w:sz w:val="28"/>
          <w:szCs w:val="28"/>
          <w:rtl/>
        </w:rPr>
        <w:t xml:space="preserve">والضِّباب : قومٌ من العرب من ولد معاوية بن كلاب بن ربيعة </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w:t>
      </w:r>
    </w:p>
    <w:p>
      <w:pPr>
        <w:pStyle w:val="Heading5"/>
      </w:pPr>
      <w:bookmarkStart w:id="3189" w:name="_Toc2507"/>
      <w:r>
        <w:t>ضِرار</w:t>
      </w:r>
      <w:bookmarkEnd w:id="3189"/>
    </w:p>
    <w:p>
      <w:pPr>
        <w:pStyle w:val="BookText"/>
      </w:pPr>
      <w:r>
        <w:rPr>
          <w:rFonts w:ascii="IRNazanin" w:hAnsi="IRNazanin" w:eastAsia="IRNazanin" w:cs="IRNazanin"/>
          <w:lang w:bidi="fa-IR"/>
          <w:color w:val="111111"/>
          <w:sz w:val="28"/>
          <w:szCs w:val="28"/>
          <w:rtl/>
        </w:rPr>
        <w:t xml:space="preserve">[ضِرار] : من أسماء الرجال.</w:t>
      </w:r>
    </w:p>
    <w:p>
      <w:pPr>
        <w:pStyle w:val="BookText"/>
      </w:pPr>
      <w:r>
        <w:rPr>
          <w:rFonts w:ascii="Amiri" w:hAnsi="Amiri" w:eastAsia="Amiri" w:cs="Amiri"/>
          <w:lang w:bidi="ar-SA"/>
          <w:color w:val="111111"/>
          <w:sz w:val="28"/>
          <w:szCs w:val="28"/>
          <w:rtl/>
        </w:rPr>
        <w:t xml:space="preserve">والضرارية : فرقة </w:t>
      </w:r>
      <w:r>
        <w:rPr>
          <w:rStyle w:val="FootnoteReference"/>
        </w:rPr>
        <w:footnoteReference w:id="1448"/>
      </w:r>
      <w:r>
        <w:rPr>
          <w:rFonts w:ascii="Amiri" w:hAnsi="Amiri" w:eastAsia="Amiri" w:cs="Amiri"/>
          <w:lang w:bidi="ar-SA"/>
          <w:color w:val="111111"/>
          <w:sz w:val="28"/>
          <w:szCs w:val="28"/>
          <w:rtl/>
        </w:rPr>
        <w:t xml:space="preserve">نسبوا إِلى ضرار ابن عمروٍ يقول : إِن أفعال العباد فعلُ الله تعالى ، ولعبادهِ على الحقيقة ، وإِن الله تعالى يُرى في الآخرة بحاسة سادسة </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3893]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51" w:name="pg14450_182869"/>
    <w:bookmarkEnd w:id="551"/>
    <w:p>
      <w:pPr>
        <w:pStyle w:val="BookText"/>
      </w:pPr>
      <w:r>
        <w:rPr>
          <w:rFonts w:ascii="IRNazanin" w:hAnsi="IRNazanin" w:eastAsia="IRNazanin" w:cs="IRNazanin"/>
          <w:lang w:bidi="fa-IR"/>
          <w:color w:val="111111"/>
          <w:sz w:val="28"/>
          <w:szCs w:val="28"/>
          <w:rtl/>
        </w:rPr>
        <w:t xml:space="preserve">م</w:t>
      </w:r>
    </w:p>
    <w:p>
      <w:pPr>
        <w:pStyle w:val="Heading5"/>
      </w:pPr>
      <w:bookmarkStart w:id="3190" w:name="_Toc2508"/>
      <w:r>
        <w:t>الضِّمام</w:t>
      </w:r>
      <w:bookmarkEnd w:id="3190"/>
    </w:p>
    <w:p>
      <w:pPr>
        <w:pStyle w:val="BookText"/>
      </w:pPr>
      <w:r>
        <w:rPr>
          <w:rFonts w:ascii="Amiri" w:hAnsi="Amiri" w:eastAsia="Amiri" w:cs="Amiri"/>
          <w:lang w:bidi="ar-SA"/>
          <w:color w:val="111111"/>
          <w:sz w:val="28"/>
          <w:szCs w:val="28"/>
          <w:rtl/>
        </w:rPr>
        <w:t xml:space="preserve">[الضِّمام] : ما يُضَمُ به شيء إِلى شيء.</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ج</w:t>
      </w:r>
    </w:p>
    <w:p>
      <w:pPr>
        <w:pStyle w:val="Heading5"/>
      </w:pPr>
      <w:bookmarkStart w:id="3191" w:name="_Toc2509"/>
      <w:r>
        <w:t>الضَّجُوج</w:t>
      </w:r>
      <w:bookmarkEnd w:id="3191"/>
    </w:p>
    <w:p>
      <w:pPr>
        <w:pStyle w:val="BookText"/>
      </w:pPr>
      <w:r>
        <w:rPr>
          <w:rFonts w:ascii="Amiri" w:hAnsi="Amiri" w:eastAsia="Amiri" w:cs="Amiri"/>
          <w:lang w:bidi="ar-SA"/>
          <w:color w:val="111111"/>
          <w:sz w:val="28"/>
          <w:szCs w:val="28"/>
          <w:rtl/>
        </w:rPr>
        <w:t xml:space="preserve">[الضَّجُوج] من النوق : التي تضجُ إِذا حُلبت.</w:t>
      </w:r>
    </w:p>
    <w:p>
      <w:pPr>
        <w:pStyle w:val="BookText"/>
      </w:pPr>
      <w:r>
        <w:rPr>
          <w:rFonts w:ascii="IRNazanin" w:hAnsi="IRNazanin" w:eastAsia="IRNazanin" w:cs="IRNazanin"/>
          <w:lang w:bidi="fa-IR"/>
          <w:color w:val="111111"/>
          <w:sz w:val="28"/>
          <w:szCs w:val="28"/>
          <w:rtl/>
        </w:rPr>
        <w:t xml:space="preserve">ف</w:t>
      </w:r>
    </w:p>
    <w:p>
      <w:pPr>
        <w:pStyle w:val="Heading5"/>
      </w:pPr>
      <w:bookmarkStart w:id="3192" w:name="_Toc2510"/>
      <w:r>
        <w:t>الضَّفوف</w:t>
      </w:r>
      <w:bookmarkEnd w:id="3192"/>
    </w:p>
    <w:p>
      <w:pPr>
        <w:pStyle w:val="BookText"/>
      </w:pPr>
      <w:r>
        <w:rPr>
          <w:rFonts w:ascii="Amiri" w:hAnsi="Amiri" w:eastAsia="Amiri" w:cs="Amiri"/>
          <w:lang w:bidi="ar-SA"/>
          <w:color w:val="111111"/>
          <w:sz w:val="28"/>
          <w:szCs w:val="28"/>
          <w:rtl/>
        </w:rPr>
        <w:t xml:space="preserve">[الضَّفوف] : قال الخليل : ناقة ضَفوف : كثيرة اللبن لا تُحلب إِلا ضَفّاً </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w:t>
      </w:r>
    </w:p>
    <w:p>
      <w:pPr>
        <w:pStyle w:val="Heading5"/>
      </w:pPr>
      <w:bookmarkStart w:id="3193" w:name="_Toc2511"/>
      <w:r>
        <w:t>الضّنون</w:t>
      </w:r>
      <w:bookmarkEnd w:id="3193"/>
    </w:p>
    <w:p>
      <w:pPr>
        <w:pStyle w:val="BookText"/>
      </w:pPr>
      <w:r>
        <w:rPr>
          <w:rFonts w:ascii="Amiri" w:hAnsi="Amiri" w:eastAsia="Amiri" w:cs="Amiri"/>
          <w:lang w:bidi="ar-SA"/>
          <w:color w:val="111111"/>
          <w:sz w:val="28"/>
          <w:szCs w:val="28"/>
          <w:rtl/>
        </w:rPr>
        <w:t xml:space="preserve">[الضّنون] : بئرٌ ضَنون : أي قليلة الماء ؛ وقيل : هي التي يأتي ماؤها مرة ويذهب أخرى ، قال :</w:t>
      </w:r>
    </w:p>
    <w:p>
      <w:pPr>
        <w:pStyle w:val="BookText"/>
      </w:pPr>
      <w:r>
        <w:rPr>
          <w:rFonts w:ascii="Amiri" w:hAnsi="Amiri" w:eastAsia="Amiri" w:cs="Amiri"/>
          <w:lang w:bidi="ar-SA"/>
          <w:color w:val="111111"/>
          <w:sz w:val="28"/>
          <w:szCs w:val="28"/>
          <w:rtl/>
        </w:rPr>
        <w:t xml:space="preserve">ما جعل الجَدَّ الضنون الذي</w:t>
      </w:r>
    </w:p>
    <w:p>
      <w:pPr>
        <w:pStyle w:val="BookText"/>
      </w:pPr>
      <w:r>
        <w:rPr>
          <w:rFonts w:ascii="Amiri" w:hAnsi="Amiri" w:eastAsia="Amiri" w:cs="Amiri"/>
          <w:lang w:bidi="ar-SA"/>
          <w:color w:val="111111"/>
          <w:sz w:val="28"/>
          <w:szCs w:val="28"/>
          <w:rtl/>
        </w:rPr>
        <w:t xml:space="preserve">جَنَّبَ صَوْبَ اللَّجِبِ الماطرِ</w:t>
      </w:r>
    </w:p>
    <w:p>
      <w:pPr>
        <w:pStyle w:val="BookText"/>
      </w:pPr>
      <w:r>
        <w:rPr>
          <w:rFonts w:ascii="Amiri" w:hAnsi="Amiri" w:eastAsia="Amiri" w:cs="Amiri"/>
          <w:lang w:bidi="ar-SA"/>
          <w:color w:val="111111"/>
          <w:sz w:val="28"/>
          <w:szCs w:val="28"/>
          <w:rtl/>
        </w:rPr>
        <w:t xml:space="preserve">و [ فَعُولة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3194" w:name="_Toc2512"/>
      <w:r>
        <w:t>الضرورة</w:t>
      </w:r>
      <w:bookmarkEnd w:id="3194"/>
    </w:p>
    <w:p>
      <w:pPr>
        <w:pStyle w:val="BookText"/>
      </w:pPr>
      <w:r>
        <w:rPr>
          <w:rFonts w:ascii="Amiri" w:hAnsi="Amiri" w:eastAsia="Amiri" w:cs="Amiri"/>
          <w:lang w:bidi="ar-SA"/>
          <w:color w:val="111111"/>
          <w:sz w:val="28"/>
          <w:szCs w:val="28"/>
          <w:rtl/>
        </w:rPr>
        <w:t xml:space="preserve">[الضرورة] : الاضطرار.</w:t>
      </w:r>
    </w:p>
    <w:p>
      <w:pPr>
        <w:pStyle w:val="BookText"/>
      </w:pPr>
      <w:r>
        <w:rPr>
          <w:rFonts w:ascii="Amiri" w:hAnsi="Amiri" w:eastAsia="Amiri" w:cs="Amiri"/>
          <w:lang w:bidi="ar-SA"/>
          <w:color w:val="111111"/>
          <w:sz w:val="28"/>
          <w:szCs w:val="28"/>
          <w:rtl/>
        </w:rPr>
        <w:t xml:space="preserve">ويقال : رجلٌ ذو ضرورة : أي بؤس.</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ر</w:t>
      </w:r>
    </w:p>
    <w:p>
      <w:pPr>
        <w:pStyle w:val="Heading5"/>
      </w:pPr>
      <w:bookmarkStart w:id="3195" w:name="_Toc2513"/>
      <w:r>
        <w:t>الضروري</w:t>
      </w:r>
      <w:bookmarkEnd w:id="3195"/>
    </w:p>
    <w:p>
      <w:pPr>
        <w:pStyle w:val="BookText"/>
      </w:pPr>
      <w:r>
        <w:rPr>
          <w:rFonts w:ascii="Amiri" w:hAnsi="Amiri" w:eastAsia="Amiri" w:cs="Amiri"/>
          <w:lang w:bidi="ar-SA"/>
          <w:color w:val="111111"/>
          <w:sz w:val="28"/>
          <w:szCs w:val="28"/>
          <w:rtl/>
        </w:rPr>
        <w:t xml:space="preserve">[الضروري] من العلم : ما لا يمكن دفعه بشكٍّ أو شبهة كعلم الإِنسان بنفسه وأحوالها وبالمشاهدات ونحو ذلك.</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د</w:t>
      </w:r>
    </w:p>
    <w:p>
      <w:pPr>
        <w:pStyle w:val="Heading5"/>
      </w:pPr>
      <w:bookmarkStart w:id="3196" w:name="_Toc2514"/>
      <w:r>
        <w:t>الضّديد</w:t>
      </w:r>
      <w:bookmarkEnd w:id="3196"/>
    </w:p>
    <w:p>
      <w:pPr>
        <w:pStyle w:val="BookText"/>
      </w:pPr>
      <w:r>
        <w:rPr>
          <w:rFonts w:ascii="Amiri" w:hAnsi="Amiri" w:eastAsia="Amiri" w:cs="Amiri"/>
          <w:lang w:bidi="ar-SA"/>
          <w:color w:val="111111"/>
          <w:sz w:val="28"/>
          <w:szCs w:val="28"/>
          <w:rtl/>
        </w:rPr>
        <w:t xml:space="preserve">[الضّديد] : الضِّدّ.</w:t>
      </w:r>
    </w:p>
    <w:p>
      <w:pPr>
        <w:pStyle w:val="BookText"/>
      </w:pPr>
      <w:r>
        <w:rPr>
          <w:rFonts w:ascii="IRNazanin" w:hAnsi="IRNazanin" w:eastAsia="IRNazanin" w:cs="IRNazanin"/>
          <w:lang w:bidi="fa-IR"/>
          <w:color w:val="111111"/>
          <w:sz w:val="28"/>
          <w:szCs w:val="28"/>
          <w:rtl/>
        </w:rPr>
        <w:t xml:space="preserve">[شماره صفحه واقعی : 3894]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52" w:name="pg14450_182870"/>
    <w:bookmarkEnd w:id="552"/>
    <w:p>
      <w:pPr>
        <w:pStyle w:val="BookText"/>
      </w:pPr>
      <w:r>
        <w:rPr>
          <w:rFonts w:ascii="IRNazanin" w:hAnsi="IRNazanin" w:eastAsia="IRNazanin" w:cs="IRNazanin"/>
          <w:lang w:bidi="fa-IR"/>
          <w:color w:val="111111"/>
          <w:sz w:val="28"/>
          <w:szCs w:val="28"/>
          <w:rtl/>
        </w:rPr>
        <w:t xml:space="preserve">ر</w:t>
      </w:r>
    </w:p>
    <w:p>
      <w:pPr>
        <w:pStyle w:val="Heading5"/>
      </w:pPr>
      <w:bookmarkStart w:id="3197" w:name="_Toc2515"/>
      <w:r>
        <w:t>الضرير</w:t>
      </w:r>
      <w:bookmarkEnd w:id="3197"/>
    </w:p>
    <w:p>
      <w:pPr>
        <w:pStyle w:val="BookText"/>
      </w:pPr>
      <w:r>
        <w:rPr>
          <w:rFonts w:ascii="Amiri" w:hAnsi="Amiri" w:eastAsia="Amiri" w:cs="Amiri"/>
          <w:lang w:bidi="ar-SA"/>
          <w:color w:val="111111"/>
          <w:sz w:val="28"/>
          <w:szCs w:val="28"/>
          <w:rtl/>
        </w:rPr>
        <w:t xml:space="preserve">[الضرير] : حرف الوادي.</w:t>
      </w:r>
    </w:p>
    <w:p>
      <w:pPr>
        <w:pStyle w:val="BookText"/>
      </w:pPr>
      <w:r>
        <w:rPr>
          <w:rFonts w:ascii="Amiri" w:hAnsi="Amiri" w:eastAsia="Amiri" w:cs="Amiri"/>
          <w:lang w:bidi="ar-SA"/>
          <w:color w:val="111111"/>
          <w:sz w:val="28"/>
          <w:szCs w:val="28"/>
          <w:rtl/>
        </w:rPr>
        <w:t xml:space="preserve">والضرير : الذاهب البصر.</w:t>
      </w:r>
    </w:p>
    <w:p>
      <w:pPr>
        <w:pStyle w:val="BookText"/>
      </w:pPr>
      <w:r>
        <w:rPr>
          <w:rFonts w:ascii="Amiri" w:hAnsi="Amiri" w:eastAsia="Amiri" w:cs="Amiri"/>
          <w:lang w:bidi="ar-SA"/>
          <w:color w:val="111111"/>
          <w:sz w:val="28"/>
          <w:szCs w:val="28"/>
          <w:rtl/>
        </w:rPr>
        <w:t xml:space="preserve">والضرير : بقية النفس.</w:t>
      </w:r>
    </w:p>
    <w:p>
      <w:pPr>
        <w:pStyle w:val="BookText"/>
      </w:pPr>
      <w:r>
        <w:rPr>
          <w:rFonts w:ascii="Amiri" w:hAnsi="Amiri" w:eastAsia="Amiri" w:cs="Amiri"/>
          <w:lang w:bidi="ar-SA"/>
          <w:color w:val="111111"/>
          <w:sz w:val="28"/>
          <w:szCs w:val="28"/>
          <w:rtl/>
        </w:rPr>
        <w:t xml:space="preserve">والضرير : المُضارّة.</w:t>
      </w:r>
    </w:p>
    <w:p>
      <w:pPr>
        <w:pStyle w:val="BookText"/>
      </w:pPr>
      <w:r>
        <w:rPr>
          <w:rFonts w:ascii="Amiri" w:hAnsi="Amiri" w:eastAsia="Amiri" w:cs="Amiri"/>
          <w:lang w:bidi="ar-SA"/>
          <w:color w:val="111111"/>
          <w:sz w:val="28"/>
          <w:szCs w:val="28"/>
          <w:rtl/>
        </w:rPr>
        <w:t xml:space="preserve">ويقال : إِنه لذو ضرير على الشيء : إِذا كان ذا صبرٍ عليه ومقاساة.</w:t>
      </w:r>
    </w:p>
    <w:p>
      <w:pPr>
        <w:pStyle w:val="BookText"/>
      </w:pPr>
      <w:r>
        <w:rPr>
          <w:rFonts w:ascii="IRNazanin" w:hAnsi="IRNazanin" w:eastAsia="IRNazanin" w:cs="IRNazanin"/>
          <w:lang w:bidi="fa-IR"/>
          <w:color w:val="111111"/>
          <w:sz w:val="28"/>
          <w:szCs w:val="28"/>
          <w:rtl/>
        </w:rPr>
        <w:t xml:space="preserve">ن</w:t>
      </w:r>
    </w:p>
    <w:p>
      <w:pPr>
        <w:pStyle w:val="Heading5"/>
      </w:pPr>
      <w:bookmarkStart w:id="3198" w:name="_Toc2516"/>
      <w:r>
        <w:t>الضَّنين</w:t>
      </w:r>
      <w:bookmarkEnd w:id="3198"/>
    </w:p>
    <w:p>
      <w:pPr>
        <w:pStyle w:val="BookText"/>
      </w:pPr>
      <w:r>
        <w:rPr>
          <w:rFonts w:ascii="Amiri" w:hAnsi="Amiri" w:eastAsia="Amiri" w:cs="Amiri"/>
          <w:lang w:bidi="ar-SA"/>
          <w:color w:val="111111"/>
          <w:sz w:val="28"/>
          <w:szCs w:val="28"/>
          <w:rtl/>
        </w:rPr>
        <w:t xml:space="preserve">[الضَّنين] : البخيل ، ويُقرأ قوله تعالى : ( عَلَى الْغَيْبِ بِضَنِينٍ )</w:t>
      </w:r>
      <w:r>
        <w:rPr>
          <w:rStyle w:val="FootnoteReference"/>
        </w:rPr>
        <w:footnoteReference w:id="1451"/>
      </w:r>
      <w:r>
        <w:rPr>
          <w:rFonts w:ascii="Amiri" w:hAnsi="Amiri" w:eastAsia="Amiri" w:cs="Amiri"/>
          <w:lang w:bidi="ar-SA"/>
          <w:color w:val="111111"/>
          <w:sz w:val="28"/>
          <w:szCs w:val="28"/>
          <w:rtl/>
        </w:rPr>
        <w:t xml:space="preserve">أي : بخيل ، وهي قراءة نافع وابن عامر وعاصم وحمزة ، واختلف عن يعقوب.</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199" w:name="_Toc2517"/>
      <w:r>
        <w:t>الضَّبيبة</w:t>
      </w:r>
      <w:bookmarkEnd w:id="3199"/>
    </w:p>
    <w:p>
      <w:pPr>
        <w:pStyle w:val="BookText"/>
      </w:pPr>
      <w:r>
        <w:rPr>
          <w:rFonts w:ascii="Amiri" w:hAnsi="Amiri" w:eastAsia="Amiri" w:cs="Amiri"/>
          <w:lang w:bidi="ar-SA"/>
          <w:color w:val="111111"/>
          <w:sz w:val="28"/>
          <w:szCs w:val="28"/>
          <w:rtl/>
        </w:rPr>
        <w:t xml:space="preserve">[الضَّبيبة] : الرُّبّ والسمن يُخلطان معاً ويُطعم الصبي.</w:t>
      </w:r>
    </w:p>
    <w:p>
      <w:pPr>
        <w:pStyle w:val="BookText"/>
      </w:pPr>
      <w:r>
        <w:rPr>
          <w:rFonts w:ascii="IRNazanin" w:hAnsi="IRNazanin" w:eastAsia="IRNazanin" w:cs="IRNazanin"/>
          <w:lang w:bidi="fa-IR"/>
          <w:color w:val="111111"/>
          <w:sz w:val="28"/>
          <w:szCs w:val="28"/>
          <w:rtl/>
        </w:rPr>
        <w:t xml:space="preserve">غ</w:t>
      </w:r>
    </w:p>
    <w:p>
      <w:pPr>
        <w:pStyle w:val="Heading5"/>
      </w:pPr>
      <w:bookmarkStart w:id="3200" w:name="_Toc2518"/>
      <w:r>
        <w:t>الضغيغة</w:t>
      </w:r>
      <w:bookmarkEnd w:id="3200"/>
    </w:p>
    <w:p>
      <w:pPr>
        <w:pStyle w:val="BookText"/>
      </w:pPr>
      <w:r>
        <w:rPr>
          <w:rFonts w:ascii="Amiri" w:hAnsi="Amiri" w:eastAsia="Amiri" w:cs="Amiri"/>
          <w:lang w:bidi="ar-SA"/>
          <w:color w:val="111111"/>
          <w:sz w:val="28"/>
          <w:szCs w:val="28"/>
          <w:rtl/>
        </w:rPr>
        <w:t xml:space="preserve">[الضغيغة] : بالغين معجمةً : العجين الرقيق.</w:t>
      </w:r>
    </w:p>
    <w:p>
      <w:pPr>
        <w:pStyle w:val="BookText"/>
      </w:pPr>
      <w:r>
        <w:rPr>
          <w:rFonts w:ascii="IRNazanin" w:hAnsi="IRNazanin" w:eastAsia="IRNazanin" w:cs="IRNazanin"/>
          <w:lang w:bidi="fa-IR"/>
          <w:color w:val="111111"/>
          <w:sz w:val="28"/>
          <w:szCs w:val="28"/>
          <w:rtl/>
        </w:rPr>
        <w:t xml:space="preserve">فَعْلاء ، بفتح الفاء ، ممدود</w:t>
      </w:r>
    </w:p>
    <w:p>
      <w:pPr>
        <w:pStyle w:val="BookText"/>
      </w:pPr>
      <w:r>
        <w:rPr>
          <w:rFonts w:ascii="IRNazanin" w:hAnsi="IRNazanin" w:eastAsia="IRNazanin" w:cs="IRNazanin"/>
          <w:lang w:bidi="fa-IR"/>
          <w:color w:val="111111"/>
          <w:sz w:val="28"/>
          <w:szCs w:val="28"/>
          <w:rtl/>
        </w:rPr>
        <w:t xml:space="preserve">ر</w:t>
      </w:r>
    </w:p>
    <w:p>
      <w:pPr>
        <w:pStyle w:val="Heading5"/>
      </w:pPr>
      <w:bookmarkStart w:id="3201" w:name="_Toc2519"/>
      <w:r>
        <w:t>الضَّرّاء</w:t>
      </w:r>
      <w:bookmarkEnd w:id="3201"/>
    </w:p>
    <w:p>
      <w:pPr>
        <w:pStyle w:val="BookText"/>
      </w:pPr>
      <w:r>
        <w:rPr>
          <w:rFonts w:ascii="Amiri" w:hAnsi="Amiri" w:eastAsia="Amiri" w:cs="Amiri"/>
          <w:lang w:bidi="ar-SA"/>
          <w:color w:val="111111"/>
          <w:sz w:val="28"/>
          <w:szCs w:val="28"/>
          <w:rtl/>
        </w:rPr>
        <w:t xml:space="preserve">[الضَّرّاء] : الشِّدَّة ، قال الله تعالى : ( مَسَّتْهُمُ الْبَأْساءُ وَالضَّرَّاءُ )</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م</w:t>
      </w:r>
    </w:p>
    <w:p>
      <w:pPr>
        <w:pStyle w:val="Heading5"/>
      </w:pPr>
      <w:bookmarkStart w:id="3202" w:name="_Toc2520"/>
      <w:r>
        <w:t>الضَّمْضَم</w:t>
      </w:r>
      <w:bookmarkEnd w:id="3202"/>
    </w:p>
    <w:p>
      <w:pPr>
        <w:pStyle w:val="BookText"/>
      </w:pPr>
      <w:r>
        <w:rPr>
          <w:rFonts w:ascii="Amiri" w:hAnsi="Amiri" w:eastAsia="Amiri" w:cs="Amiri"/>
          <w:lang w:bidi="ar-SA"/>
          <w:color w:val="111111"/>
          <w:sz w:val="28"/>
          <w:szCs w:val="28"/>
          <w:rtl/>
        </w:rPr>
        <w:t xml:space="preserve">[الضَّمْضَم] : حكى بعضهم : رجلٌ ضَمْضَم : أي غضبان.</w:t>
      </w:r>
    </w:p>
    <w:p>
      <w:pPr>
        <w:pStyle w:val="BookText"/>
      </w:pPr>
      <w:r>
        <w:rPr>
          <w:rFonts w:ascii="IRNazanin" w:hAnsi="IRNazanin" w:eastAsia="IRNazanin" w:cs="IRNazanin"/>
          <w:lang w:bidi="fa-IR"/>
          <w:color w:val="111111"/>
          <w:sz w:val="28"/>
          <w:szCs w:val="28"/>
          <w:rtl/>
        </w:rPr>
        <w:t xml:space="preserve">[شماره صفحه واقعی : 3895]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53" w:name="pg14450_182871"/>
    <w:bookmarkEnd w:id="553"/>
    <w:p>
      <w:pPr>
        <w:pStyle w:val="BookText"/>
      </w:pPr>
      <w:r>
        <w:rPr>
          <w:rFonts w:ascii="Amiri" w:hAnsi="Amiri" w:eastAsia="Amiri" w:cs="Amiri"/>
          <w:lang w:bidi="ar-SA"/>
          <w:color w:val="111111"/>
          <w:sz w:val="28"/>
          <w:szCs w:val="28"/>
          <w:rtl/>
        </w:rPr>
        <w:t xml:space="preserve">وضَمْضَم : من أسماء الرجال ، قال عنترة </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خشيت بأن أموتَ ولم تدر</w:t>
      </w:r>
    </w:p>
    <w:p>
      <w:pPr>
        <w:pStyle w:val="BookText"/>
      </w:pPr>
      <w:r>
        <w:rPr>
          <w:rFonts w:ascii="Amiri" w:hAnsi="Amiri" w:eastAsia="Amiri" w:cs="Amiri"/>
          <w:lang w:bidi="ar-SA"/>
          <w:color w:val="111111"/>
          <w:sz w:val="28"/>
          <w:szCs w:val="28"/>
          <w:rtl/>
        </w:rPr>
        <w:t xml:space="preserve">للحرب دائرة على ابنَيْ ضَمضم</w:t>
      </w:r>
    </w:p>
    <w:p>
      <w:pPr>
        <w:pStyle w:val="BookText"/>
      </w:pPr>
      <w:r>
        <w:rPr>
          <w:rFonts w:ascii="Amiri" w:hAnsi="Amiri" w:eastAsia="Amiri" w:cs="Amiri"/>
          <w:lang w:bidi="ar-SA"/>
          <w:color w:val="111111"/>
          <w:sz w:val="28"/>
          <w:szCs w:val="28"/>
          <w:rtl/>
        </w:rPr>
        <w:t xml:space="preserve">و [ فِعْلِل ] ، بكسر الفاء واللام</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الضِّئْضئ ] ، مهموز : الأصل.</w:t>
      </w:r>
    </w:p>
    <w:p>
      <w:pPr>
        <w:pStyle w:val="BookText"/>
      </w:pPr>
      <w:r>
        <w:rPr>
          <w:rFonts w:ascii="Amiri" w:hAnsi="Amiri" w:eastAsia="Amiri" w:cs="Amiri"/>
          <w:lang w:bidi="ar-SA"/>
          <w:color w:val="111111"/>
          <w:sz w:val="28"/>
          <w:szCs w:val="28"/>
          <w:rtl/>
        </w:rPr>
        <w:t xml:space="preserve">فَعَلِل ، بفتح الفاء والعين وكسر اللام</w:t>
      </w:r>
    </w:p>
    <w:p>
      <w:pPr>
        <w:pStyle w:val="BookText"/>
      </w:pPr>
      <w:r>
        <w:rPr>
          <w:rFonts w:ascii="IRNazanin" w:hAnsi="IRNazanin" w:eastAsia="IRNazanin" w:cs="IRNazanin"/>
          <w:lang w:bidi="fa-IR"/>
          <w:color w:val="111111"/>
          <w:sz w:val="28"/>
          <w:szCs w:val="28"/>
          <w:rtl/>
        </w:rPr>
        <w:t xml:space="preserve">ل</w:t>
      </w:r>
    </w:p>
    <w:p>
      <w:pPr>
        <w:pStyle w:val="Heading5"/>
      </w:pPr>
      <w:bookmarkStart w:id="3203" w:name="_Toc2521"/>
      <w:r>
        <w:t>الضَّلَضِل</w:t>
      </w:r>
      <w:bookmarkEnd w:id="3203"/>
    </w:p>
    <w:p>
      <w:pPr>
        <w:pStyle w:val="BookText"/>
      </w:pPr>
      <w:r>
        <w:rPr>
          <w:rFonts w:ascii="Amiri" w:hAnsi="Amiri" w:eastAsia="Amiri" w:cs="Amiri"/>
          <w:lang w:bidi="ar-SA"/>
          <w:color w:val="111111"/>
          <w:sz w:val="28"/>
          <w:szCs w:val="28"/>
          <w:rtl/>
        </w:rPr>
        <w:t xml:space="preserve">[الضَّلَضِل] : الأرض الغليظة فيها حجارة صغار وكبار.</w:t>
      </w:r>
    </w:p>
    <w:p>
      <w:pPr>
        <w:pStyle w:val="BookText"/>
      </w:pPr>
      <w:r>
        <w:rPr>
          <w:rFonts w:ascii="Amiri" w:hAnsi="Amiri" w:eastAsia="Amiri" w:cs="Amiri"/>
          <w:lang w:bidi="ar-SA"/>
          <w:color w:val="111111"/>
          <w:sz w:val="28"/>
          <w:szCs w:val="28"/>
          <w:rtl/>
        </w:rPr>
        <w:t xml:space="preserve">فَعْلال ، بفتح الفاء</w:t>
      </w:r>
    </w:p>
    <w:p>
      <w:pPr>
        <w:pStyle w:val="BookText"/>
      </w:pPr>
      <w:r>
        <w:rPr>
          <w:rFonts w:ascii="IRNazanin" w:hAnsi="IRNazanin" w:eastAsia="IRNazanin" w:cs="IRNazanin"/>
          <w:lang w:bidi="fa-IR"/>
          <w:color w:val="111111"/>
          <w:sz w:val="28"/>
          <w:szCs w:val="28"/>
          <w:rtl/>
        </w:rPr>
        <w:t xml:space="preserve">ح</w:t>
      </w:r>
    </w:p>
    <w:p>
      <w:pPr>
        <w:pStyle w:val="Heading5"/>
      </w:pPr>
      <w:bookmarkStart w:id="3204" w:name="_Toc2522"/>
      <w:r>
        <w:t>الضَّحْضاح</w:t>
      </w:r>
      <w:bookmarkEnd w:id="3204"/>
    </w:p>
    <w:p>
      <w:pPr>
        <w:pStyle w:val="BookText"/>
      </w:pPr>
      <w:r>
        <w:rPr>
          <w:rFonts w:ascii="Amiri" w:hAnsi="Amiri" w:eastAsia="Amiri" w:cs="Amiri"/>
          <w:lang w:bidi="ar-SA"/>
          <w:color w:val="111111"/>
          <w:sz w:val="28"/>
          <w:szCs w:val="28"/>
          <w:rtl/>
        </w:rPr>
        <w:t xml:space="preserve">[الضَّحْضاح] ، بالحاء : الماء القليل القريب القعر ، قال : لُبْسه من نسج داود كضحضاح المسيل</w:t>
      </w:r>
    </w:p>
    <w:p>
      <w:pPr>
        <w:pStyle w:val="BookText"/>
      </w:pPr>
      <w:r>
        <w:rPr>
          <w:rFonts w:ascii="IRNazanin" w:hAnsi="IRNazanin" w:eastAsia="IRNazanin" w:cs="IRNazanin"/>
          <w:lang w:bidi="fa-IR"/>
          <w:color w:val="111111"/>
          <w:sz w:val="28"/>
          <w:szCs w:val="28"/>
          <w:rtl/>
        </w:rPr>
        <w:t xml:space="preserve">ع</w:t>
      </w:r>
    </w:p>
    <w:p>
      <w:pPr>
        <w:pStyle w:val="Heading5"/>
      </w:pPr>
      <w:bookmarkStart w:id="3205" w:name="_Toc2523"/>
      <w:r>
        <w:t>الضَّعْضَاع</w:t>
      </w:r>
      <w:bookmarkEnd w:id="3205"/>
    </w:p>
    <w:p>
      <w:pPr>
        <w:pStyle w:val="BookText"/>
      </w:pPr>
      <w:r>
        <w:rPr>
          <w:rFonts w:ascii="Amiri" w:hAnsi="Amiri" w:eastAsia="Amiri" w:cs="Amiri"/>
          <w:lang w:bidi="ar-SA"/>
          <w:color w:val="111111"/>
          <w:sz w:val="28"/>
          <w:szCs w:val="28"/>
          <w:rtl/>
        </w:rPr>
        <w:t xml:space="preserve">[الضَّعْضَاع] : رجلٌ ضَعْضَاع : لا رأي له ولا حزم.</w:t>
      </w:r>
    </w:p>
    <w:p>
      <w:pPr>
        <w:pStyle w:val="BookText"/>
      </w:pPr>
      <w:r>
        <w:rPr>
          <w:rFonts w:ascii="Amiri" w:hAnsi="Amiri" w:eastAsia="Amiri" w:cs="Amiri"/>
          <w:lang w:bidi="ar-SA"/>
          <w:color w:val="111111"/>
          <w:sz w:val="28"/>
          <w:szCs w:val="28"/>
          <w:rtl/>
        </w:rPr>
        <w:t xml:space="preserve">ورجلٌ ضَعْضَاع : ضعيف يتَّضِع لكل أحد.</w:t>
      </w:r>
    </w:p>
    <w:p>
      <w:pPr>
        <w:pStyle w:val="BookText"/>
      </w:pPr>
      <w:r>
        <w:rPr>
          <w:rFonts w:ascii="Amiri" w:hAnsi="Amiri" w:eastAsia="Amiri" w:cs="Amiri"/>
          <w:lang w:bidi="ar-SA"/>
          <w:color w:val="111111"/>
          <w:sz w:val="28"/>
          <w:szCs w:val="28"/>
          <w:rtl/>
        </w:rPr>
        <w:t xml:space="preserve">ك</w:t>
      </w:r>
    </w:p>
    <w:p>
      <w:pPr>
        <w:pStyle w:val="Heading5"/>
      </w:pPr>
      <w:bookmarkStart w:id="3206" w:name="_Toc2524"/>
      <w:r>
        <w:t>الضَّكْضاك</w:t>
      </w:r>
      <w:bookmarkEnd w:id="3206"/>
    </w:p>
    <w:p>
      <w:pPr>
        <w:pStyle w:val="BookText"/>
      </w:pPr>
      <w:r>
        <w:rPr>
          <w:rFonts w:ascii="Amiri" w:hAnsi="Amiri" w:eastAsia="Amiri" w:cs="Amiri"/>
          <w:lang w:bidi="ar-SA"/>
          <w:color w:val="111111"/>
          <w:sz w:val="28"/>
          <w:szCs w:val="28"/>
          <w:rtl/>
        </w:rPr>
        <w:t xml:space="preserve">[الضَّكْضاك] : الرجل القصير.</w:t>
      </w:r>
    </w:p>
    <w:p>
      <w:pPr>
        <w:pStyle w:val="BookText"/>
      </w:pPr>
      <w:r>
        <w:rPr>
          <w:rFonts w:ascii="Amiri" w:hAnsi="Amiri" w:eastAsia="Amiri" w:cs="Amiri"/>
          <w:lang w:bidi="ar-SA"/>
          <w:color w:val="111111"/>
          <w:sz w:val="28"/>
          <w:szCs w:val="28"/>
          <w:rtl/>
        </w:rPr>
        <w:t xml:space="preserve">و [ فَعْلالة ] ، بالهاء</w:t>
      </w:r>
    </w:p>
    <w:p>
      <w:pPr>
        <w:pStyle w:val="BookText"/>
      </w:pPr>
      <w:r>
        <w:rPr>
          <w:rFonts w:ascii="Amiri" w:hAnsi="Amiri" w:eastAsia="Amiri" w:cs="Amiri"/>
          <w:lang w:bidi="ar-SA"/>
          <w:color w:val="111111"/>
          <w:sz w:val="28"/>
          <w:szCs w:val="28"/>
          <w:rtl/>
        </w:rPr>
        <w:t xml:space="preserve">ك</w:t>
      </w:r>
    </w:p>
    <w:p>
      <w:pPr>
        <w:pStyle w:val="Heading5"/>
      </w:pPr>
      <w:bookmarkStart w:id="3207" w:name="_Toc2525"/>
      <w:r>
        <w:t>الضَّكْضاكة</w:t>
      </w:r>
      <w:bookmarkEnd w:id="3207"/>
    </w:p>
    <w:p>
      <w:pPr>
        <w:pStyle w:val="BookText"/>
      </w:pPr>
      <w:r>
        <w:rPr>
          <w:rFonts w:ascii="Amiri" w:hAnsi="Amiri" w:eastAsia="Amiri" w:cs="Amiri"/>
          <w:lang w:bidi="ar-SA"/>
          <w:color w:val="111111"/>
          <w:sz w:val="28"/>
          <w:szCs w:val="28"/>
          <w:rtl/>
        </w:rPr>
        <w:t xml:space="preserve">[الضَّكْضاكة] : المرأة المكتنزة اللحم.</w:t>
      </w:r>
    </w:p>
    <w:p>
      <w:pPr>
        <w:pStyle w:val="BookText"/>
      </w:pPr>
      <w:r>
        <w:rPr>
          <w:rFonts w:ascii="IRNazanin" w:hAnsi="IRNazanin" w:eastAsia="IRNazanin" w:cs="IRNazanin"/>
          <w:lang w:bidi="fa-IR"/>
          <w:color w:val="111111"/>
          <w:sz w:val="28"/>
          <w:szCs w:val="28"/>
          <w:rtl/>
        </w:rPr>
        <w:t xml:space="preserve">[شماره صفحه واقعی : 3896]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54" w:name="pg14450_182872"/>
    <w:bookmarkEnd w:id="554"/>
    <w:p>
      <w:pPr>
        <w:pStyle w:val="BookText"/>
      </w:pPr>
      <w:r>
        <w:rPr>
          <w:rFonts w:ascii="Amiri" w:hAnsi="Amiri" w:eastAsia="Amiri" w:cs="Amiri"/>
          <w:lang w:bidi="ar-SA"/>
          <w:color w:val="111111"/>
          <w:sz w:val="28"/>
          <w:szCs w:val="28"/>
          <w:rtl/>
        </w:rPr>
        <w:t xml:space="preserve">فُعَالِل ، بضم الفاء وكسر اللام</w:t>
      </w:r>
    </w:p>
    <w:p>
      <w:pPr>
        <w:pStyle w:val="BookText"/>
      </w:pPr>
      <w:r>
        <w:rPr>
          <w:rFonts w:ascii="IRNazanin" w:hAnsi="IRNazanin" w:eastAsia="IRNazanin" w:cs="IRNazanin"/>
          <w:lang w:bidi="fa-IR"/>
          <w:color w:val="111111"/>
          <w:sz w:val="28"/>
          <w:szCs w:val="28"/>
          <w:rtl/>
        </w:rPr>
        <w:t xml:space="preserve">ب</w:t>
      </w:r>
    </w:p>
    <w:p>
      <w:pPr>
        <w:pStyle w:val="Heading5"/>
      </w:pPr>
      <w:bookmarkStart w:id="3208" w:name="_Toc2526"/>
      <w:r>
        <w:t>الضُّباضب</w:t>
      </w:r>
      <w:bookmarkEnd w:id="3208"/>
    </w:p>
    <w:p>
      <w:pPr>
        <w:pStyle w:val="BookText"/>
      </w:pPr>
      <w:r>
        <w:rPr>
          <w:rFonts w:ascii="Amiri" w:hAnsi="Amiri" w:eastAsia="Amiri" w:cs="Amiri"/>
          <w:lang w:bidi="ar-SA"/>
          <w:color w:val="111111"/>
          <w:sz w:val="28"/>
          <w:szCs w:val="28"/>
          <w:rtl/>
        </w:rPr>
        <w:t xml:space="preserve">[الضُّباضب] : القصير السمين.</w:t>
      </w:r>
    </w:p>
    <w:p>
      <w:pPr>
        <w:pStyle w:val="BookText"/>
      </w:pPr>
      <w:r>
        <w:rPr>
          <w:rFonts w:ascii="IRNazanin" w:hAnsi="IRNazanin" w:eastAsia="IRNazanin" w:cs="IRNazanin"/>
          <w:lang w:bidi="fa-IR"/>
          <w:color w:val="111111"/>
          <w:sz w:val="28"/>
          <w:szCs w:val="28"/>
          <w:rtl/>
        </w:rPr>
        <w:t xml:space="preserve">م</w:t>
      </w:r>
    </w:p>
    <w:p>
      <w:pPr>
        <w:pStyle w:val="Heading5"/>
      </w:pPr>
      <w:bookmarkStart w:id="3209" w:name="_Toc2527"/>
      <w:r>
        <w:t>الضُّماضم</w:t>
      </w:r>
      <w:bookmarkEnd w:id="3209"/>
    </w:p>
    <w:p>
      <w:pPr>
        <w:pStyle w:val="BookText"/>
      </w:pPr>
      <w:r>
        <w:rPr>
          <w:rFonts w:ascii="Amiri" w:hAnsi="Amiri" w:eastAsia="Amiri" w:cs="Amiri"/>
          <w:lang w:bidi="ar-SA"/>
          <w:color w:val="111111"/>
          <w:sz w:val="28"/>
          <w:szCs w:val="28"/>
          <w:rtl/>
        </w:rPr>
        <w:t xml:space="preserve">[الضُّماضم] : أَسَدٌ ضُماضم : يضم كلَّ شيء.</w:t>
      </w:r>
    </w:p>
    <w:p>
      <w:pPr>
        <w:pStyle w:val="BookText"/>
      </w:pPr>
      <w:r>
        <w:rPr>
          <w:rFonts w:ascii="IRNazanin" w:hAnsi="IRNazanin" w:eastAsia="IRNazanin" w:cs="IRNazanin"/>
          <w:lang w:bidi="fa-IR"/>
          <w:color w:val="111111"/>
          <w:sz w:val="28"/>
          <w:szCs w:val="28"/>
          <w:rtl/>
        </w:rPr>
        <w:t xml:space="preserve">[شماره صفحه واقعی : 3897]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55" w:name="pg14450_182873"/>
    <w:bookmarkEnd w:id="555"/>
    <w:p>
      <w:pPr>
        <w:pStyle w:val="Heading4"/>
      </w:pPr>
      <w:bookmarkStart w:id="3210" w:name="_Toc2528"/>
      <w:r>
        <w:t>الأُفعال</w:t>
      </w:r>
      <w:bookmarkEnd w:id="3210"/>
    </w:p>
    <w:p>
      <w:pPr>
        <w:pStyle w:val="Heading5"/>
      </w:pPr>
      <w:bookmarkStart w:id="3211" w:name="_Toc2529"/>
      <w:r>
        <w:t>اشارة</w:t>
      </w:r>
      <w:bookmarkEnd w:id="3211"/>
    </w:p>
    <w:p>
      <w:pPr>
        <w:pStyle w:val="BookText"/>
      </w:pPr>
      <w:r>
        <w:rPr>
          <w:rFonts w:ascii="Amiri" w:hAnsi="Amiri" w:eastAsia="Amiri" w:cs="Amiri"/>
          <w:lang w:bidi="ar-SA"/>
          <w:color w:val="111111"/>
          <w:sz w:val="28"/>
          <w:szCs w:val="28"/>
          <w:rtl/>
        </w:rPr>
        <w:t xml:space="preserve">فَعَلَ ، بفتح العين ، يَفْعُل بضمها</w:t>
      </w:r>
    </w:p>
    <w:p>
      <w:pPr>
        <w:pStyle w:val="BookText"/>
      </w:pPr>
      <w:r>
        <w:rPr>
          <w:rFonts w:ascii="IRNazanin" w:hAnsi="IRNazanin" w:eastAsia="IRNazanin" w:cs="IRNazanin"/>
          <w:lang w:bidi="fa-IR"/>
          <w:color w:val="111111"/>
          <w:sz w:val="28"/>
          <w:szCs w:val="28"/>
          <w:rtl/>
        </w:rPr>
        <w:t xml:space="preserve">ب</w:t>
      </w:r>
    </w:p>
    <w:p>
      <w:pPr>
        <w:pStyle w:val="Heading5"/>
      </w:pPr>
      <w:bookmarkStart w:id="3212" w:name="_Toc2530"/>
      <w:r>
        <w:t>ضَبَ</w:t>
      </w:r>
      <w:bookmarkEnd w:id="3212"/>
    </w:p>
    <w:p>
      <w:pPr>
        <w:pStyle w:val="BookText"/>
      </w:pPr>
      <w:r>
        <w:rPr>
          <w:rFonts w:ascii="Amiri" w:hAnsi="Amiri" w:eastAsia="Amiri" w:cs="Amiri"/>
          <w:lang w:bidi="ar-SA"/>
          <w:color w:val="111111"/>
          <w:sz w:val="28"/>
          <w:szCs w:val="28"/>
          <w:rtl/>
        </w:rPr>
        <w:t xml:space="preserve">[ضَبَ] الناقةَ ضَبّاً : إِذا حلبها [ كلها ]</w:t>
      </w:r>
      <w:r>
        <w:rPr>
          <w:rStyle w:val="FootnoteReference"/>
        </w:rPr>
        <w:footnoteReference w:id="1454"/>
      </w:r>
      <w:r>
        <w:rPr>
          <w:rFonts w:ascii="Amiri" w:hAnsi="Amiri" w:eastAsia="Amiri" w:cs="Amiri"/>
          <w:lang w:bidi="ar-SA"/>
          <w:color w:val="111111"/>
          <w:sz w:val="28"/>
          <w:szCs w:val="28"/>
          <w:rtl/>
        </w:rPr>
        <w:t xml:space="preserve">. قال الفراء : هذا هو الضَّف ، بالفاء ، فأما الضَّبُ فأن يجعل الحالب إِبهامَهُ على الخِلْف ثم يرد أصابعه على الإِبهام والخِلفِ جميعاً. وحكى أبو عبيدة : أن امرأةً غاب رجالُها الحلّابون لها ، ولها ابنٌ صغير ، فلما جاع وضعت يده على الضرع ، وأصابعها فوق يده ، وقالت : يحلب ابني وأضبُ على يده ، وذلك أنهم كانوا يَعُدُّون حلب المرأة عَيْباً.</w:t>
      </w:r>
    </w:p>
    <w:p>
      <w:pPr>
        <w:pStyle w:val="BookText"/>
      </w:pPr>
      <w:r>
        <w:rPr>
          <w:rFonts w:ascii="IRNazanin" w:hAnsi="IRNazanin" w:eastAsia="IRNazanin" w:cs="IRNazanin"/>
          <w:lang w:bidi="fa-IR"/>
          <w:color w:val="111111"/>
          <w:sz w:val="28"/>
          <w:szCs w:val="28"/>
          <w:rtl/>
        </w:rPr>
        <w:t xml:space="preserve">د</w:t>
      </w:r>
    </w:p>
    <w:p>
      <w:pPr>
        <w:pStyle w:val="Heading5"/>
      </w:pPr>
      <w:bookmarkStart w:id="3213" w:name="_Toc2531"/>
      <w:r>
        <w:t>ضَدَّ</w:t>
      </w:r>
      <w:bookmarkEnd w:id="3213"/>
    </w:p>
    <w:p>
      <w:pPr>
        <w:pStyle w:val="BookText"/>
      </w:pPr>
      <w:r>
        <w:rPr>
          <w:rFonts w:ascii="Amiri" w:hAnsi="Amiri" w:eastAsia="Amiri" w:cs="Amiri"/>
          <w:lang w:bidi="ar-SA"/>
          <w:color w:val="111111"/>
          <w:sz w:val="28"/>
          <w:szCs w:val="28"/>
          <w:rtl/>
        </w:rPr>
        <w:t xml:space="preserve">[ضَدَّ] القِربةَ ضَدّاً : إِذا ملأها.</w:t>
      </w:r>
    </w:p>
    <w:p>
      <w:pPr>
        <w:pStyle w:val="BookText"/>
      </w:pPr>
      <w:r>
        <w:rPr>
          <w:rFonts w:ascii="IRNazanin" w:hAnsi="IRNazanin" w:eastAsia="IRNazanin" w:cs="IRNazanin"/>
          <w:lang w:bidi="fa-IR"/>
          <w:color w:val="111111"/>
          <w:sz w:val="28"/>
          <w:szCs w:val="28"/>
          <w:rtl/>
        </w:rPr>
        <w:t xml:space="preserve">ر</w:t>
      </w:r>
    </w:p>
    <w:p>
      <w:pPr>
        <w:pStyle w:val="Heading5"/>
      </w:pPr>
      <w:bookmarkStart w:id="3214" w:name="_Toc2532"/>
      <w:r>
        <w:t>ضَرّ</w:t>
      </w:r>
      <w:bookmarkEnd w:id="3214"/>
    </w:p>
    <w:p>
      <w:pPr>
        <w:pStyle w:val="BookText"/>
      </w:pPr>
      <w:r>
        <w:rPr>
          <w:rFonts w:ascii="Amiri" w:hAnsi="Amiri" w:eastAsia="Amiri" w:cs="Amiri"/>
          <w:lang w:bidi="ar-SA"/>
          <w:color w:val="111111"/>
          <w:sz w:val="28"/>
          <w:szCs w:val="28"/>
          <w:rtl/>
        </w:rPr>
        <w:t xml:space="preserve">[ضَرّ] : الضُّر ضد النفع ، قال الله تعالى : ( ما لا يَضُرُّهُ وَما لا يَنْفَعُهُ )</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 ( يَدْعُوا لَمَنْ ضَرُّهُ أَقْرَبُ مِنْ نَفْعِهِ )</w:t>
      </w:r>
      <w:r>
        <w:rPr>
          <w:rStyle w:val="FootnoteReference"/>
        </w:rPr>
        <w:footnoteReference w:id="1456"/>
      </w:r>
      <w:r>
        <w:rPr>
          <w:rFonts w:ascii="Amiri" w:hAnsi="Amiri" w:eastAsia="Amiri" w:cs="Amiri"/>
          <w:lang w:bidi="ar-SA"/>
          <w:color w:val="111111"/>
          <w:sz w:val="28"/>
          <w:szCs w:val="28"/>
          <w:rtl/>
        </w:rPr>
        <w:t xml:space="preserve">: أي يدعو من تضر عبادتُه ، فأما هو فلا يُضَرَّ.</w:t>
      </w:r>
    </w:p>
    <w:p>
      <w:pPr>
        <w:pStyle w:val="BookText"/>
      </w:pPr>
      <w:r>
        <w:rPr>
          <w:rFonts w:ascii="IRNazanin" w:hAnsi="IRNazanin" w:eastAsia="IRNazanin" w:cs="IRNazanin"/>
          <w:lang w:bidi="fa-IR"/>
          <w:color w:val="111111"/>
          <w:sz w:val="28"/>
          <w:szCs w:val="28"/>
          <w:rtl/>
        </w:rPr>
        <w:t xml:space="preserve">ف</w:t>
      </w:r>
    </w:p>
    <w:p>
      <w:pPr>
        <w:pStyle w:val="Heading5"/>
      </w:pPr>
      <w:bookmarkStart w:id="3215" w:name="_Toc2533"/>
      <w:r>
        <w:t>ضَفَ</w:t>
      </w:r>
      <w:bookmarkEnd w:id="3215"/>
    </w:p>
    <w:p>
      <w:pPr>
        <w:pStyle w:val="BookText"/>
      </w:pPr>
      <w:r>
        <w:rPr>
          <w:rFonts w:ascii="Amiri" w:hAnsi="Amiri" w:eastAsia="Amiri" w:cs="Amiri"/>
          <w:lang w:bidi="ar-SA"/>
          <w:color w:val="111111"/>
          <w:sz w:val="28"/>
          <w:szCs w:val="28"/>
          <w:rtl/>
        </w:rPr>
        <w:t xml:space="preserve">[ضَفَ] : الضَّفُ : الحَلْبُ بالكف كلِّها.</w:t>
      </w:r>
    </w:p>
    <w:p>
      <w:pPr>
        <w:pStyle w:val="BookText"/>
      </w:pPr>
      <w:r>
        <w:rPr>
          <w:rFonts w:ascii="IRNazanin" w:hAnsi="IRNazanin" w:eastAsia="IRNazanin" w:cs="IRNazanin"/>
          <w:lang w:bidi="fa-IR"/>
          <w:color w:val="111111"/>
          <w:sz w:val="28"/>
          <w:szCs w:val="28"/>
          <w:rtl/>
        </w:rPr>
        <w:t xml:space="preserve">م</w:t>
      </w:r>
    </w:p>
    <w:p>
      <w:pPr>
        <w:pStyle w:val="Heading5"/>
      </w:pPr>
      <w:bookmarkStart w:id="3216" w:name="_Toc2534"/>
      <w:r>
        <w:t>ضَمَ</w:t>
      </w:r>
      <w:bookmarkEnd w:id="3216"/>
    </w:p>
    <w:p>
      <w:pPr>
        <w:pStyle w:val="BookText"/>
      </w:pPr>
      <w:r>
        <w:rPr>
          <w:rFonts w:ascii="Amiri" w:hAnsi="Amiri" w:eastAsia="Amiri" w:cs="Amiri"/>
          <w:lang w:bidi="ar-SA"/>
          <w:color w:val="111111"/>
          <w:sz w:val="28"/>
          <w:szCs w:val="28"/>
          <w:rtl/>
        </w:rPr>
        <w:t xml:space="preserve">[ضَمَ] : الضَّمُ : جمع الشيء إِلى الشيء.</w:t>
      </w:r>
    </w:p>
    <w:p>
      <w:pPr>
        <w:pStyle w:val="BookText"/>
      </w:pPr>
      <w:r>
        <w:rPr>
          <w:rFonts w:ascii="Amiri" w:hAnsi="Amiri" w:eastAsia="Amiri" w:cs="Amiri"/>
          <w:lang w:bidi="ar-SA"/>
          <w:color w:val="111111"/>
          <w:sz w:val="28"/>
          <w:szCs w:val="28"/>
          <w:rtl/>
        </w:rPr>
        <w:t xml:space="preserve">وضمُ الحرف في البناء مثل رفعه في الإِعراب نحو قط ، وحيث ، ومنذ.</w:t>
      </w:r>
    </w:p>
    <w:p>
      <w:pPr>
        <w:pStyle w:val="BookText"/>
      </w:pPr>
      <w:r>
        <w:rPr>
          <w:rFonts w:ascii="IRNazanin" w:hAnsi="IRNazanin" w:eastAsia="IRNazanin" w:cs="IRNazanin"/>
          <w:lang w:bidi="fa-IR"/>
          <w:color w:val="111111"/>
          <w:sz w:val="28"/>
          <w:szCs w:val="28"/>
          <w:rtl/>
        </w:rPr>
        <w:t xml:space="preserve">[شماره صفحه واقعی : 3898]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56" w:name="pg14450_182874"/>
    <w:bookmarkEnd w:id="556"/>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3217" w:name="_Toc2535"/>
      <w:r>
        <w:t>ضَبَ</w:t>
      </w:r>
      <w:bookmarkEnd w:id="3217"/>
    </w:p>
    <w:p>
      <w:pPr>
        <w:pStyle w:val="BookText"/>
      </w:pPr>
      <w:r>
        <w:rPr>
          <w:rFonts w:ascii="Amiri" w:hAnsi="Amiri" w:eastAsia="Amiri" w:cs="Amiri"/>
          <w:lang w:bidi="ar-SA"/>
          <w:color w:val="111111"/>
          <w:sz w:val="28"/>
          <w:szCs w:val="28"/>
          <w:rtl/>
        </w:rPr>
        <w:t xml:space="preserve">[ضَبَ] : الضَّبُ : داء يأخذ في الشفة يُسيل دماً. ويقال للرجل إِذا اشتد حرصه على الشيء ، جاء تَضِبُ لِثاتُه : أي تسيل ريقاً ، قال </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وبني نمير </w:t>
      </w:r>
      <w:r>
        <w:rPr>
          <w:rStyle w:val="FootnoteReference"/>
        </w:rPr>
        <w:footnoteReference w:id="1458"/>
      </w:r>
    </w:p>
    <w:p>
      <w:pPr>
        <w:pStyle w:val="BookText"/>
      </w:pPr>
      <w:r>
        <w:rPr>
          <w:rFonts w:ascii="Amiri" w:hAnsi="Amiri" w:eastAsia="Amiri" w:cs="Amiri"/>
          <w:lang w:bidi="ar-SA"/>
          <w:color w:val="111111"/>
          <w:sz w:val="28"/>
          <w:szCs w:val="28"/>
          <w:rtl/>
        </w:rPr>
        <w:t xml:space="preserve">قد لقينا منهمُ</w:t>
      </w:r>
    </w:p>
    <w:p>
      <w:pPr>
        <w:pStyle w:val="BookText"/>
      </w:pPr>
      <w:r>
        <w:rPr>
          <w:rFonts w:ascii="Amiri" w:hAnsi="Amiri" w:eastAsia="Amiri" w:cs="Amiri"/>
          <w:lang w:bidi="ar-SA"/>
          <w:color w:val="111111"/>
          <w:sz w:val="28"/>
          <w:szCs w:val="28"/>
          <w:rtl/>
        </w:rPr>
        <w:t xml:space="preserve">خيلاً تَضِبُ لثاتها للمغنم</w:t>
      </w:r>
    </w:p>
    <w:p>
      <w:pPr>
        <w:pStyle w:val="BookText"/>
      </w:pPr>
      <w:r>
        <w:rPr>
          <w:rFonts w:ascii="Amiri" w:hAnsi="Amiri" w:eastAsia="Amiri" w:cs="Amiri"/>
          <w:lang w:bidi="ar-SA"/>
          <w:color w:val="111111"/>
          <w:sz w:val="28"/>
          <w:szCs w:val="28"/>
          <w:rtl/>
        </w:rPr>
        <w:t xml:space="preserve">ويقال : ضَبَّت يَدُه أيضاً : إِذا سالت دماً ، وهو دون السيلان الشديد. ويقال : « إِنه قلب تبضُّ ». وفي الحديث </w:t>
      </w:r>
      <w:r>
        <w:rPr>
          <w:rStyle w:val="FootnoteReference"/>
        </w:rPr>
        <w:footnoteReference w:id="1459"/>
      </w:r>
      <w:r>
        <w:rPr>
          <w:rFonts w:ascii="Amiri" w:hAnsi="Amiri" w:eastAsia="Amiri" w:cs="Amiri"/>
          <w:lang w:bidi="ar-SA"/>
          <w:color w:val="111111"/>
          <w:sz w:val="28"/>
          <w:szCs w:val="28"/>
          <w:rtl/>
        </w:rPr>
        <w:t xml:space="preserve">: « كان ابن عمر يفضي بيديه إِلى الأرض إِذا سجد ، وهما تَضِبّان دماً ». وبهذا الحديث قال مالك والشافعي ، فعندهما أن الدم لا ينقض الوضوء. وعند أبي حنيفة وأصحابه : ينقضه الدم السائل ، وهو قول زيد بن علي.</w:t>
      </w:r>
    </w:p>
    <w:p>
      <w:pPr>
        <w:pStyle w:val="BookText"/>
      </w:pPr>
      <w:r>
        <w:rPr>
          <w:rFonts w:ascii="IRNazanin" w:hAnsi="IRNazanin" w:eastAsia="IRNazanin" w:cs="IRNazanin"/>
          <w:lang w:bidi="fa-IR"/>
          <w:color w:val="111111"/>
          <w:sz w:val="28"/>
          <w:szCs w:val="28"/>
          <w:rtl/>
        </w:rPr>
        <w:t xml:space="preserve">ج</w:t>
      </w:r>
    </w:p>
    <w:p>
      <w:pPr>
        <w:pStyle w:val="Heading5"/>
      </w:pPr>
      <w:bookmarkStart w:id="3218" w:name="_Toc2536"/>
      <w:r>
        <w:t>ضَجَ</w:t>
      </w:r>
      <w:bookmarkEnd w:id="3218"/>
    </w:p>
    <w:p>
      <w:pPr>
        <w:pStyle w:val="BookText"/>
      </w:pPr>
      <w:r>
        <w:rPr>
          <w:rFonts w:ascii="Amiri" w:hAnsi="Amiri" w:eastAsia="Amiri" w:cs="Amiri"/>
          <w:lang w:bidi="ar-SA"/>
          <w:color w:val="111111"/>
          <w:sz w:val="28"/>
          <w:szCs w:val="28"/>
          <w:rtl/>
        </w:rPr>
        <w:t xml:space="preserve">[ضَجَ] البعيرُ وغيره ضجيجاً : إِذا صاح.</w:t>
      </w:r>
    </w:p>
    <w:p>
      <w:pPr>
        <w:pStyle w:val="BookText"/>
      </w:pPr>
      <w:r>
        <w:rPr>
          <w:rFonts w:ascii="Amiri" w:hAnsi="Amiri" w:eastAsia="Amiri" w:cs="Amiri"/>
          <w:lang w:bidi="ar-SA"/>
          <w:color w:val="111111"/>
          <w:sz w:val="28"/>
          <w:szCs w:val="28"/>
          <w:rtl/>
        </w:rPr>
        <w:t xml:space="preserve">وضجَ القوم ضَجّاً وضُجاجاً. قال أبو عبيد : ضَجَ القومُ : إِذا جزعوا من شيء وغُلِبوا.</w:t>
      </w:r>
    </w:p>
    <w:p>
      <w:pPr>
        <w:pStyle w:val="BookText"/>
      </w:pPr>
      <w:r>
        <w:rPr>
          <w:rFonts w:ascii="Amiri" w:hAnsi="Amiri" w:eastAsia="Amiri" w:cs="Amiri"/>
          <w:lang w:bidi="ar-SA"/>
          <w:color w:val="111111"/>
          <w:sz w:val="28"/>
          <w:szCs w:val="28"/>
          <w:rtl/>
        </w:rPr>
        <w:t xml:space="preserve">وأضَجُّوا إِضجاجاً : إِذا صاحوا وجلَّبوا.</w:t>
      </w: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ضَلّ الشيءُ ضلالاً : إِذا ضاع.</w:t>
      </w:r>
    </w:p>
    <w:p>
      <w:pPr>
        <w:pStyle w:val="BookText"/>
      </w:pPr>
      <w:r>
        <w:rPr>
          <w:rFonts w:ascii="Amiri" w:hAnsi="Amiri" w:eastAsia="Amiri" w:cs="Amiri"/>
          <w:lang w:bidi="ar-SA"/>
          <w:color w:val="111111"/>
          <w:sz w:val="28"/>
          <w:szCs w:val="28"/>
          <w:rtl/>
        </w:rPr>
        <w:t xml:space="preserve">وضلَ ضلالاً وضلالةً : إِذا حار عن القصد.</w:t>
      </w:r>
    </w:p>
    <w:p>
      <w:pPr>
        <w:pStyle w:val="BookText"/>
      </w:pPr>
      <w:r>
        <w:rPr>
          <w:rFonts w:ascii="IRNazanin" w:hAnsi="IRNazanin" w:eastAsia="IRNazanin" w:cs="IRNazanin"/>
          <w:lang w:bidi="fa-IR"/>
          <w:color w:val="111111"/>
          <w:sz w:val="28"/>
          <w:szCs w:val="28"/>
          <w:rtl/>
        </w:rPr>
        <w:t xml:space="preserve">[شماره صفحه واقعی : 3899]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57" w:name="pg14450_182875"/>
    <w:bookmarkEnd w:id="557"/>
    <w:p>
      <w:pPr>
        <w:pStyle w:val="BookText"/>
      </w:pPr>
      <w:r>
        <w:rPr>
          <w:rFonts w:ascii="Amiri" w:hAnsi="Amiri" w:eastAsia="Amiri" w:cs="Amiri"/>
          <w:lang w:bidi="ar-SA"/>
          <w:color w:val="111111"/>
          <w:sz w:val="28"/>
          <w:szCs w:val="28"/>
          <w:rtl/>
        </w:rPr>
        <w:t xml:space="preserve">وقرأ ابن كثير وأبو عمرو : ثَانِيَ عِطْفِهِ لِيَضِلَ عَنْ سَبِيلِ اللهِ </w:t>
      </w:r>
      <w:r>
        <w:rPr>
          <w:rStyle w:val="FootnoteReference"/>
        </w:rPr>
        <w:footnoteReference w:id="1460"/>
      </w:r>
      <w:r>
        <w:rPr>
          <w:rFonts w:ascii="Amiri" w:hAnsi="Amiri" w:eastAsia="Amiri" w:cs="Amiri"/>
          <w:lang w:bidi="ar-SA"/>
          <w:color w:val="111111"/>
          <w:sz w:val="28"/>
          <w:szCs w:val="28"/>
          <w:rtl/>
        </w:rPr>
        <w:t xml:space="preserve">، وهو رأي أبي عبيد ، والباقون بضم الياء وكسر الضاد ؛ وكذلك قوله ( وَجَعَلَ لِلَّهِ أَنْداداً لِيُضِلَ عَنْ سَبِيلِهِ )</w:t>
      </w:r>
      <w:r>
        <w:rPr>
          <w:rStyle w:val="FootnoteReference"/>
        </w:rPr>
        <w:footnoteReference w:id="1461"/>
      </w:r>
      <w:r>
        <w:rPr>
          <w:rFonts w:ascii="Amiri" w:hAnsi="Amiri" w:eastAsia="Amiri" w:cs="Amiri"/>
          <w:lang w:bidi="ar-SA"/>
          <w:color w:val="111111"/>
          <w:sz w:val="28"/>
          <w:szCs w:val="28"/>
          <w:rtl/>
        </w:rPr>
        <w:t xml:space="preserve">. وقول الله تعالى : ( أَنْ تَضِلَ إِحْداهُما فَتُذَكِّرَ إِحْداهُمَا الْأُخْرى )</w:t>
      </w:r>
      <w:r>
        <w:rPr>
          <w:rStyle w:val="FootnoteReference"/>
        </w:rPr>
        <w:footnoteReference w:id="1462"/>
      </w:r>
      <w:r>
        <w:rPr>
          <w:rFonts w:ascii="Amiri" w:hAnsi="Amiri" w:eastAsia="Amiri" w:cs="Amiri"/>
          <w:lang w:bidi="ar-SA"/>
          <w:color w:val="111111"/>
          <w:sz w:val="28"/>
          <w:szCs w:val="28"/>
          <w:rtl/>
        </w:rPr>
        <w:t xml:space="preserve">؛ قيل : معناه : لئلّا تضل. وقيل : معناه : كراهة أن تضل. قيل : تضلّ : أن تخطئ ؛ وقال سيبويه : أي تنسى. وقوله تعالى : (</w:t>
      </w:r>
    </w:p>
    <w:p>
      <w:pPr>
        <w:pStyle w:val="BookText"/>
      </w:pPr>
      <w:r>
        <w:rPr>
          <w:rFonts w:ascii="Amiri" w:hAnsi="Amiri" w:eastAsia="Amiri" w:cs="Amiri"/>
          <w:lang w:bidi="ar-SA"/>
          <w:color w:val="111111"/>
          <w:sz w:val="28"/>
          <w:szCs w:val="28"/>
          <w:rtl/>
        </w:rPr>
        <w:t xml:space="preserve">يُبَيِّنُ اللهُ لَكُمْ أَنْ تَضِلُّوا )</w:t>
      </w:r>
      <w:r>
        <w:rPr>
          <w:rStyle w:val="FootnoteReference"/>
        </w:rPr>
        <w:footnoteReference w:id="1463"/>
      </w:r>
      <w:r>
        <w:rPr>
          <w:rFonts w:ascii="Amiri" w:hAnsi="Amiri" w:eastAsia="Amiri" w:cs="Amiri"/>
          <w:lang w:bidi="ar-SA"/>
          <w:color w:val="111111"/>
          <w:sz w:val="28"/>
          <w:szCs w:val="28"/>
          <w:rtl/>
        </w:rPr>
        <w:t xml:space="preserve">؛ قال الفراء : أي لئلّا تضلوا ، فحذف لا لدلالة المعنى عليه. وقال محمد بن يزيد : أي كراهة أن تضلوا ، ثم حذف ، وهو مفعول من أجله. وقيل : معناه : يبين الله لكم الضلالة لتجتنبوها.</w:t>
      </w:r>
    </w:p>
    <w:p>
      <w:pPr>
        <w:pStyle w:val="BookText"/>
      </w:pPr>
      <w:r>
        <w:rPr>
          <w:rFonts w:ascii="Amiri" w:hAnsi="Amiri" w:eastAsia="Amiri" w:cs="Amiri"/>
          <w:lang w:bidi="ar-SA"/>
          <w:color w:val="111111"/>
          <w:sz w:val="28"/>
          <w:szCs w:val="28"/>
          <w:rtl/>
        </w:rPr>
        <w:t xml:space="preserve">ويقال : ضللت الطريق والدار : إِذا لم تهتد لهما. قال الله تعالى : ( وَضَلُّوا عَنْ سَواءِ السَّبِيلِ )</w:t>
      </w:r>
      <w:r>
        <w:rPr>
          <w:rStyle w:val="FootnoteReference"/>
        </w:rPr>
        <w:footnoteReference w:id="1464"/>
      </w:r>
      <w:r>
        <w:rPr>
          <w:rFonts w:ascii="Amiri" w:hAnsi="Amiri" w:eastAsia="Amiri" w:cs="Amiri"/>
          <w:lang w:bidi="ar-SA"/>
          <w:color w:val="111111"/>
          <w:sz w:val="28"/>
          <w:szCs w:val="28"/>
          <w:rtl/>
        </w:rPr>
        <w:t xml:space="preserve">. وقوله تعالى : ( أَإِذا ضَلَلْنا فِي الْأَرْضِ )</w:t>
      </w:r>
      <w:r>
        <w:rPr>
          <w:rStyle w:val="FootnoteReference"/>
        </w:rPr>
        <w:footnoteReference w:id="1465"/>
      </w:r>
      <w:r>
        <w:rPr>
          <w:rFonts w:ascii="Amiri" w:hAnsi="Amiri" w:eastAsia="Amiri" w:cs="Amiri"/>
          <w:lang w:bidi="ar-SA"/>
          <w:color w:val="111111"/>
          <w:sz w:val="28"/>
          <w:szCs w:val="28"/>
          <w:rtl/>
        </w:rPr>
        <w:t xml:space="preserve">قال مجاهد : أي هلكنا.</w:t>
      </w:r>
    </w:p>
    <w:p>
      <w:pPr>
        <w:pStyle w:val="BookText"/>
      </w:pPr>
      <w:r>
        <w:rPr>
          <w:rFonts w:ascii="IRNazanin" w:hAnsi="IRNazanin" w:eastAsia="IRNazanin" w:cs="IRNazanin"/>
          <w:lang w:bidi="fa-IR"/>
          <w:color w:val="111111"/>
          <w:sz w:val="28"/>
          <w:szCs w:val="28"/>
          <w:rtl/>
        </w:rPr>
        <w:t xml:space="preserve">ن</w:t>
      </w:r>
    </w:p>
    <w:p>
      <w:pPr>
        <w:pStyle w:val="Heading5"/>
      </w:pPr>
      <w:bookmarkStart w:id="3219" w:name="_Toc2537"/>
      <w:r>
        <w:t>ضَنَ</w:t>
      </w:r>
      <w:bookmarkEnd w:id="3219"/>
    </w:p>
    <w:p>
      <w:pPr>
        <w:pStyle w:val="BookText"/>
      </w:pPr>
      <w:r>
        <w:rPr>
          <w:rFonts w:ascii="Amiri" w:hAnsi="Amiri" w:eastAsia="Amiri" w:cs="Amiri"/>
          <w:lang w:bidi="ar-SA"/>
          <w:color w:val="111111"/>
          <w:sz w:val="28"/>
          <w:szCs w:val="28"/>
          <w:rtl/>
        </w:rPr>
        <w:t xml:space="preserve">[ضَنَ] بالشيء ضَنّاً : أي بخل به.</w:t>
      </w:r>
    </w:p>
    <w:p>
      <w:pPr>
        <w:pStyle w:val="BookText"/>
      </w:pPr>
      <w:r>
        <w:rPr>
          <w:rFonts w:ascii="IRNazanin" w:hAnsi="IRNazanin" w:eastAsia="IRNazanin" w:cs="IRNazanin"/>
          <w:lang w:bidi="fa-IR"/>
          <w:color w:val="111111"/>
          <w:sz w:val="28"/>
          <w:szCs w:val="28"/>
          <w:rtl/>
        </w:rPr>
        <w:t xml:space="preserve">[شماره صفحه واقعی : 3900]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58" w:name="pg14450_182876"/>
    <w:bookmarkEnd w:id="558"/>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3220" w:name="_Toc2538"/>
      <w:r>
        <w:t>ضَبِبَ</w:t>
      </w:r>
      <w:bookmarkEnd w:id="3220"/>
    </w:p>
    <w:p>
      <w:pPr>
        <w:pStyle w:val="BookText"/>
      </w:pPr>
      <w:r>
        <w:rPr>
          <w:rFonts w:ascii="Amiri" w:hAnsi="Amiri" w:eastAsia="Amiri" w:cs="Amiri"/>
          <w:lang w:bidi="ar-SA"/>
          <w:color w:val="111111"/>
          <w:sz w:val="28"/>
          <w:szCs w:val="28"/>
          <w:rtl/>
        </w:rPr>
        <w:t xml:space="preserve">[ضَبِبَ] : أي كثرت ضِبابه. وهذا جاء على أصله.</w:t>
      </w:r>
    </w:p>
    <w:p>
      <w:pPr>
        <w:pStyle w:val="BookText"/>
      </w:pPr>
      <w:r>
        <w:rPr>
          <w:rFonts w:ascii="Amiri" w:hAnsi="Amiri" w:eastAsia="Amiri" w:cs="Amiri"/>
          <w:lang w:bidi="ar-SA"/>
          <w:color w:val="111111"/>
          <w:sz w:val="28"/>
          <w:szCs w:val="28"/>
          <w:rtl/>
        </w:rPr>
        <w:t xml:space="preserve">والضَّبَبُ : وجعٌ يأخذ في الفرس.</w:t>
      </w:r>
    </w:p>
    <w:p>
      <w:pPr>
        <w:pStyle w:val="BookText"/>
      </w:pPr>
      <w:r>
        <w:rPr>
          <w:rFonts w:ascii="Amiri" w:hAnsi="Amiri" w:eastAsia="Amiri" w:cs="Amiri"/>
          <w:lang w:bidi="ar-SA"/>
          <w:color w:val="111111"/>
          <w:sz w:val="28"/>
          <w:szCs w:val="28"/>
          <w:rtl/>
        </w:rPr>
        <w:t xml:space="preserve">يقال : بعيرٌ أضبّ ، وناقة ضبّاء.</w:t>
      </w:r>
    </w:p>
    <w:p>
      <w:pPr>
        <w:pStyle w:val="BookText"/>
      </w:pPr>
      <w:r>
        <w:rPr>
          <w:rFonts w:ascii="IRNazanin" w:hAnsi="IRNazanin" w:eastAsia="IRNazanin" w:cs="IRNazanin"/>
          <w:lang w:bidi="fa-IR"/>
          <w:color w:val="111111"/>
          <w:sz w:val="28"/>
          <w:szCs w:val="28"/>
          <w:rtl/>
        </w:rPr>
        <w:t xml:space="preserve">ز</w:t>
      </w:r>
    </w:p>
    <w:p>
      <w:pPr>
        <w:pStyle w:val="Heading5"/>
      </w:pPr>
      <w:bookmarkStart w:id="3221" w:name="_Toc2539"/>
      <w:r>
        <w:t>ضَزِز</w:t>
      </w:r>
      <w:bookmarkEnd w:id="3221"/>
    </w:p>
    <w:p>
      <w:pPr>
        <w:pStyle w:val="BookText"/>
      </w:pPr>
      <w:r>
        <w:rPr>
          <w:rFonts w:ascii="Amiri" w:hAnsi="Amiri" w:eastAsia="Amiri" w:cs="Amiri"/>
          <w:lang w:bidi="ar-SA"/>
          <w:color w:val="111111"/>
          <w:sz w:val="28"/>
          <w:szCs w:val="28"/>
          <w:rtl/>
        </w:rPr>
        <w:t xml:space="preserve">[ضَزِز] : الضَّزَز ، بالزاي : لُحوق الحنك الأعلى بالحنك الأسفل. ورجلٌ أضَزّ : إِذا تكلم تكاد أضراسه العليا تمسُّ السفلى.</w:t>
      </w:r>
    </w:p>
    <w:p>
      <w:pPr>
        <w:pStyle w:val="BookText"/>
      </w:pPr>
      <w:r>
        <w:rPr>
          <w:rFonts w:ascii="IRNazanin" w:hAnsi="IRNazanin" w:eastAsia="IRNazanin" w:cs="IRNazanin"/>
          <w:lang w:bidi="fa-IR"/>
          <w:color w:val="111111"/>
          <w:sz w:val="28"/>
          <w:szCs w:val="28"/>
          <w:rtl/>
        </w:rPr>
        <w:t xml:space="preserve">ل</w:t>
      </w:r>
    </w:p>
    <w:p>
      <w:pPr>
        <w:pStyle w:val="Heading5"/>
      </w:pPr>
      <w:bookmarkStart w:id="3222" w:name="_Toc2540"/>
      <w:r>
        <w:t>ضَلّ</w:t>
      </w:r>
      <w:bookmarkEnd w:id="3222"/>
    </w:p>
    <w:p>
      <w:pPr>
        <w:pStyle w:val="BookText"/>
      </w:pPr>
      <w:r>
        <w:rPr>
          <w:rFonts w:ascii="Amiri" w:hAnsi="Amiri" w:eastAsia="Amiri" w:cs="Amiri"/>
          <w:lang w:bidi="ar-SA"/>
          <w:color w:val="111111"/>
          <w:sz w:val="28"/>
          <w:szCs w:val="28"/>
          <w:rtl/>
        </w:rPr>
        <w:t xml:space="preserve">[ضَلّ] </w:t>
      </w:r>
      <w:r>
        <w:rPr>
          <w:rStyle w:val="FootnoteReference"/>
        </w:rPr>
        <w:footnoteReference w:id="1466"/>
      </w:r>
      <w:r>
        <w:rPr>
          <w:rFonts w:ascii="Amiri" w:hAnsi="Amiri" w:eastAsia="Amiri" w:cs="Amiri"/>
          <w:lang w:bidi="ar-SA"/>
          <w:color w:val="111111"/>
          <w:sz w:val="28"/>
          <w:szCs w:val="28"/>
          <w:rtl/>
        </w:rPr>
        <w:t xml:space="preserve">، ضلالاً وضلالة ، وهي لغة أهل العالية. قال أبو عمرو بن العلاء : وهي لغة تميم.</w:t>
      </w:r>
    </w:p>
    <w:p>
      <w:pPr>
        <w:pStyle w:val="BookText"/>
      </w:pPr>
      <w:r>
        <w:rPr>
          <w:rFonts w:ascii="IRNazanin" w:hAnsi="IRNazanin" w:eastAsia="IRNazanin" w:cs="IRNazanin"/>
          <w:lang w:bidi="fa-IR"/>
          <w:color w:val="111111"/>
          <w:sz w:val="28"/>
          <w:szCs w:val="28"/>
          <w:rtl/>
        </w:rPr>
        <w:t xml:space="preserve">ن</w:t>
      </w:r>
    </w:p>
    <w:p>
      <w:pPr>
        <w:pStyle w:val="Heading5"/>
      </w:pPr>
      <w:bookmarkStart w:id="3223" w:name="_Toc2541"/>
      <w:r>
        <w:t>ضَنِنْتُ</w:t>
      </w:r>
      <w:bookmarkEnd w:id="3223"/>
    </w:p>
    <w:p>
      <w:pPr>
        <w:pStyle w:val="BookText"/>
      </w:pPr>
      <w:r>
        <w:rPr>
          <w:rFonts w:ascii="Amiri" w:hAnsi="Amiri" w:eastAsia="Amiri" w:cs="Amiri"/>
          <w:lang w:bidi="ar-SA"/>
          <w:color w:val="111111"/>
          <w:sz w:val="28"/>
          <w:szCs w:val="28"/>
          <w:rtl/>
        </w:rPr>
        <w:t xml:space="preserve">[ضَنِنْتُ] بالشيء ، ضنّاً وضنانةً : إِذا بخلت به ، لغةٌ في ضَنَنْتُ ، قال </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مَهْلاً أعاذلُ قد جرّبْتَ من خُلُقي</w:t>
      </w:r>
    </w:p>
    <w:p>
      <w:pPr>
        <w:pStyle w:val="BookText"/>
      </w:pPr>
      <w:r>
        <w:rPr>
          <w:rFonts w:ascii="Amiri" w:hAnsi="Amiri" w:eastAsia="Amiri" w:cs="Amiri"/>
          <w:lang w:bidi="ar-SA"/>
          <w:color w:val="111111"/>
          <w:sz w:val="28"/>
          <w:szCs w:val="28"/>
          <w:rtl/>
        </w:rPr>
        <w:t xml:space="preserve">أني أجودُ لأقوامٍ وإِن ضَنِنوا</w:t>
      </w:r>
    </w:p>
    <w:p>
      <w:pPr>
        <w:pStyle w:val="BookText"/>
      </w:pPr>
      <w:r>
        <w:rPr>
          <w:rFonts w:ascii="Amiri" w:hAnsi="Amiri" w:eastAsia="Amiri" w:cs="Amiri"/>
          <w:lang w:bidi="ar-SA"/>
          <w:color w:val="111111"/>
          <w:sz w:val="28"/>
          <w:szCs w:val="28"/>
          <w:rtl/>
        </w:rPr>
        <w:t xml:space="preserve">أي ضَنُّوا ، فجاء به على الأصل.</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224" w:name="_Toc2542"/>
      <w:r>
        <w:t>الإِضباب</w:t>
      </w:r>
      <w:bookmarkEnd w:id="3224"/>
    </w:p>
    <w:p>
      <w:pPr>
        <w:pStyle w:val="BookText"/>
      </w:pPr>
      <w:r>
        <w:rPr>
          <w:rFonts w:ascii="Amiri" w:hAnsi="Amiri" w:eastAsia="Amiri" w:cs="Amiri"/>
          <w:lang w:bidi="ar-SA"/>
          <w:color w:val="111111"/>
          <w:sz w:val="28"/>
          <w:szCs w:val="28"/>
          <w:rtl/>
        </w:rPr>
        <w:t xml:space="preserve">[الإِضباب] : يقال : أضبَ على حقدٍ في قلبه : أي أضمره.</w:t>
      </w:r>
    </w:p>
    <w:p>
      <w:pPr>
        <w:pStyle w:val="BookText"/>
      </w:pPr>
      <w:r>
        <w:rPr>
          <w:rFonts w:ascii="Amiri" w:hAnsi="Amiri" w:eastAsia="Amiri" w:cs="Amiri"/>
          <w:lang w:bidi="ar-SA"/>
          <w:color w:val="111111"/>
          <w:sz w:val="28"/>
          <w:szCs w:val="28"/>
          <w:rtl/>
        </w:rPr>
        <w:t xml:space="preserve">وأضبَ على الشيء : إِذا أشرف عليه ، يقال : أضببتُ على ما في نفس فلان.</w:t>
      </w:r>
    </w:p>
    <w:p>
      <w:pPr>
        <w:pStyle w:val="BookText"/>
      </w:pPr>
      <w:r>
        <w:rPr>
          <w:rFonts w:ascii="IRNazanin" w:hAnsi="IRNazanin" w:eastAsia="IRNazanin" w:cs="IRNazanin"/>
          <w:lang w:bidi="fa-IR"/>
          <w:color w:val="111111"/>
          <w:sz w:val="28"/>
          <w:szCs w:val="28"/>
          <w:rtl/>
        </w:rPr>
        <w:t xml:space="preserve">[شماره صفحه واقعی : 3901]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559" w:name="pg14450_182877"/>
    <w:bookmarkEnd w:id="559"/>
    <w:p>
      <w:pPr>
        <w:pStyle w:val="BookText"/>
      </w:pPr>
      <w:r>
        <w:rPr>
          <w:rFonts w:ascii="Amiri" w:hAnsi="Amiri" w:eastAsia="Amiri" w:cs="Amiri"/>
          <w:lang w:bidi="ar-SA"/>
          <w:color w:val="111111"/>
          <w:sz w:val="28"/>
          <w:szCs w:val="28"/>
          <w:rtl/>
        </w:rPr>
        <w:t xml:space="preserve">وأَضَبَ القومُ : إِذا تكلموا جميعاً. عن أبي زيد </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وأضبَ اليومُ : إِذا كان ذا ضَباب ، وأضبَّتِ السماءُ.</w:t>
      </w:r>
    </w:p>
    <w:p>
      <w:pPr>
        <w:pStyle w:val="BookText"/>
      </w:pPr>
      <w:r>
        <w:rPr>
          <w:rFonts w:ascii="Amiri" w:hAnsi="Amiri" w:eastAsia="Amiri" w:cs="Amiri"/>
          <w:lang w:bidi="ar-SA"/>
          <w:color w:val="111111"/>
          <w:sz w:val="28"/>
          <w:szCs w:val="28"/>
          <w:rtl/>
        </w:rPr>
        <w:t xml:space="preserve">وأضبَ الموضع : إِذا كثَرتْ ضِبابُه.</w:t>
      </w:r>
    </w:p>
    <w:p>
      <w:pPr>
        <w:pStyle w:val="BookText"/>
      </w:pPr>
      <w:r>
        <w:rPr>
          <w:rFonts w:ascii="Amiri" w:hAnsi="Amiri" w:eastAsia="Amiri" w:cs="Amiri"/>
          <w:lang w:bidi="ar-SA"/>
          <w:color w:val="111111"/>
          <w:sz w:val="28"/>
          <w:szCs w:val="28"/>
          <w:rtl/>
        </w:rPr>
        <w:t xml:space="preserve">وأضبَ يده : إِذا أسال الدم منها.</w:t>
      </w:r>
    </w:p>
    <w:p>
      <w:pPr>
        <w:pStyle w:val="BookText"/>
      </w:pPr>
      <w:r>
        <w:rPr>
          <w:rFonts w:ascii="IRNazanin" w:hAnsi="IRNazanin" w:eastAsia="IRNazanin" w:cs="IRNazanin"/>
          <w:lang w:bidi="fa-IR"/>
          <w:color w:val="111111"/>
          <w:sz w:val="28"/>
          <w:szCs w:val="28"/>
          <w:rtl/>
        </w:rPr>
        <w:t xml:space="preserve">ج</w:t>
      </w:r>
    </w:p>
    <w:p>
      <w:pPr>
        <w:pStyle w:val="Heading5"/>
      </w:pPr>
      <w:bookmarkStart w:id="3225" w:name="_Toc2543"/>
      <w:r>
        <w:t>الإِضجاج</w:t>
      </w:r>
      <w:bookmarkEnd w:id="3225"/>
    </w:p>
    <w:p>
      <w:pPr>
        <w:pStyle w:val="BookText"/>
      </w:pPr>
      <w:r>
        <w:rPr>
          <w:rFonts w:ascii="Amiri" w:hAnsi="Amiri" w:eastAsia="Amiri" w:cs="Amiri"/>
          <w:lang w:bidi="ar-SA"/>
          <w:color w:val="111111"/>
          <w:sz w:val="28"/>
          <w:szCs w:val="28"/>
          <w:rtl/>
        </w:rPr>
        <w:t xml:space="preserve">[الإِضجاج] : أضجَ القومُ : إِذا جلَّبوا وصاحوا.</w:t>
      </w:r>
    </w:p>
    <w:p>
      <w:pPr>
        <w:pStyle w:val="BookText"/>
      </w:pPr>
      <w:r>
        <w:rPr>
          <w:rFonts w:ascii="IRNazanin" w:hAnsi="IRNazanin" w:eastAsia="IRNazanin" w:cs="IRNazanin"/>
          <w:lang w:bidi="fa-IR"/>
          <w:color w:val="111111"/>
          <w:sz w:val="28"/>
          <w:szCs w:val="28"/>
          <w:rtl/>
        </w:rPr>
        <w:t xml:space="preserve">ر</w:t>
      </w:r>
    </w:p>
    <w:p>
      <w:pPr>
        <w:pStyle w:val="Heading5"/>
      </w:pPr>
      <w:bookmarkStart w:id="3226" w:name="_Toc2544"/>
      <w:r>
        <w:t>الإِضرار</w:t>
      </w:r>
      <w:bookmarkEnd w:id="3226"/>
    </w:p>
    <w:p>
      <w:pPr>
        <w:pStyle w:val="BookText"/>
      </w:pPr>
      <w:r>
        <w:rPr>
          <w:rFonts w:ascii="Amiri" w:hAnsi="Amiri" w:eastAsia="Amiri" w:cs="Amiri"/>
          <w:lang w:bidi="ar-SA"/>
          <w:color w:val="111111"/>
          <w:sz w:val="28"/>
          <w:szCs w:val="28"/>
          <w:rtl/>
        </w:rPr>
        <w:t xml:space="preserve">[الإِضرار] : أضرَّبه إِضراراً ، وفي الحديث </w:t>
      </w:r>
      <w:r>
        <w:rPr>
          <w:rStyle w:val="FootnoteReference"/>
        </w:rPr>
        <w:footnoteReference w:id="1469"/>
      </w:r>
      <w:r>
        <w:rPr>
          <w:rFonts w:ascii="Amiri" w:hAnsi="Amiri" w:eastAsia="Amiri" w:cs="Amiri"/>
          <w:lang w:bidi="ar-SA"/>
          <w:color w:val="111111"/>
          <w:sz w:val="28"/>
          <w:szCs w:val="28"/>
          <w:rtl/>
        </w:rPr>
        <w:t xml:space="preserve">عن النبي عليه‌السلام : « لا ضرَّ ولا إِضرار » وهذا على معنى النهي ، لا على معنى الخبر.</w:t>
      </w:r>
    </w:p>
    <w:p>
      <w:pPr>
        <w:pStyle w:val="BookText"/>
      </w:pPr>
      <w:r>
        <w:rPr>
          <w:rFonts w:ascii="Amiri" w:hAnsi="Amiri" w:eastAsia="Amiri" w:cs="Amiri"/>
          <w:lang w:bidi="ar-SA"/>
          <w:color w:val="111111"/>
          <w:sz w:val="28"/>
          <w:szCs w:val="28"/>
          <w:rtl/>
        </w:rPr>
        <w:t xml:space="preserve">ورجلٌ مُضِرٌّ : أي ذو ضرائر. وامرأة مُضِرَّة لها ضَرَّة.</w:t>
      </w:r>
    </w:p>
    <w:p>
      <w:pPr>
        <w:pStyle w:val="BookText"/>
      </w:pPr>
      <w:r>
        <w:rPr>
          <w:rFonts w:ascii="Amiri" w:hAnsi="Amiri" w:eastAsia="Amiri" w:cs="Amiri"/>
          <w:lang w:bidi="ar-SA"/>
          <w:color w:val="111111"/>
          <w:sz w:val="28"/>
          <w:szCs w:val="28"/>
          <w:rtl/>
        </w:rPr>
        <w:t xml:space="preserve">ويقال : أضرّ به : إِذا دنا منه دُنُوّاً شديداً.</w:t>
      </w:r>
    </w:p>
    <w:p>
      <w:pPr>
        <w:pStyle w:val="BookText"/>
      </w:pPr>
      <w:r>
        <w:rPr>
          <w:rFonts w:ascii="Amiri" w:hAnsi="Amiri" w:eastAsia="Amiri" w:cs="Amiri"/>
          <w:lang w:bidi="ar-SA"/>
          <w:color w:val="111111"/>
          <w:sz w:val="28"/>
          <w:szCs w:val="28"/>
          <w:rtl/>
        </w:rPr>
        <w:t xml:space="preserve">وسحابٌ مُضِرٌّ : أي قريب من الأرض ، وفي الحديث </w:t>
      </w:r>
      <w:r>
        <w:rPr>
          <w:rStyle w:val="FootnoteReference"/>
        </w:rPr>
        <w:footnoteReference w:id="1470"/>
      </w:r>
      <w:r>
        <w:rPr>
          <w:rFonts w:ascii="Amiri" w:hAnsi="Amiri" w:eastAsia="Amiri" w:cs="Amiri"/>
          <w:lang w:bidi="ar-SA"/>
          <w:color w:val="111111"/>
          <w:sz w:val="28"/>
          <w:szCs w:val="28"/>
          <w:rtl/>
        </w:rPr>
        <w:t xml:space="preserve">: « صلى معاذ بالنخع فأضرَّ بعينه غصن شجرةٍ فكسره ».</w:t>
      </w:r>
    </w:p>
    <w:p>
      <w:pPr>
        <w:pStyle w:val="BookText"/>
      </w:pPr>
      <w:r>
        <w:rPr>
          <w:rFonts w:ascii="Amiri" w:hAnsi="Amiri" w:eastAsia="Amiri" w:cs="Amiri"/>
          <w:lang w:bidi="ar-SA"/>
          <w:color w:val="111111"/>
          <w:sz w:val="28"/>
          <w:szCs w:val="28"/>
          <w:rtl/>
        </w:rPr>
        <w:t xml:space="preserve">وقال بعضهم : يقال : أضرَّ الفرسُ على اللجام : إِذا أزمَّ عليه.</w:t>
      </w:r>
    </w:p>
    <w:p>
      <w:pPr>
        <w:pStyle w:val="BookText"/>
      </w:pPr>
      <w:r>
        <w:rPr>
          <w:rFonts w:ascii="IRNazanin" w:hAnsi="IRNazanin" w:eastAsia="IRNazanin" w:cs="IRNazanin"/>
          <w:lang w:bidi="fa-IR"/>
          <w:color w:val="111111"/>
          <w:sz w:val="28"/>
          <w:szCs w:val="28"/>
          <w:rtl/>
        </w:rPr>
        <w:t xml:space="preserve">ل</w:t>
      </w:r>
    </w:p>
    <w:p>
      <w:pPr>
        <w:pStyle w:val="Heading5"/>
      </w:pPr>
      <w:bookmarkStart w:id="3227" w:name="_Toc2545"/>
      <w:r>
        <w:t>الإِضلال</w:t>
      </w:r>
      <w:bookmarkEnd w:id="3227"/>
    </w:p>
    <w:p>
      <w:pPr>
        <w:pStyle w:val="BookText"/>
      </w:pPr>
      <w:r>
        <w:rPr>
          <w:rFonts w:ascii="Amiri" w:hAnsi="Amiri" w:eastAsia="Amiri" w:cs="Amiri"/>
          <w:lang w:bidi="ar-SA"/>
          <w:color w:val="111111"/>
          <w:sz w:val="28"/>
          <w:szCs w:val="28"/>
          <w:rtl/>
        </w:rPr>
        <w:t xml:space="preserve">[الإِضلال] : أضلَّه فضلَ : أي أماله عن القصد ، قال الله تعالى :</w:t>
      </w:r>
    </w:p>
    <w:p>
      <w:pPr>
        <w:pStyle w:val="BookText"/>
      </w:pPr>
      <w:r>
        <w:rPr>
          <w:rFonts w:ascii="IRNazanin" w:hAnsi="IRNazanin" w:eastAsia="IRNazanin" w:cs="IRNazanin"/>
          <w:lang w:bidi="fa-IR"/>
          <w:color w:val="111111"/>
          <w:sz w:val="28"/>
          <w:szCs w:val="28"/>
          <w:rtl/>
        </w:rPr>
        <w:t xml:space="preserve">[شماره صفحه واقعی : 3902]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يُضِلُّونَهُمْ بِغَيْرِ عِلْمٍ )</w:t>
      </w:r>
      <w:r>
        <w:rPr>
          <w:rStyle w:val="FootnoteReference"/>
        </w:rPr>
        <w:footnoteReference w:id="1471"/>
      </w:r>
      <w:r>
        <w:rPr>
          <w:rFonts w:ascii="Amiri" w:hAnsi="Amiri" w:eastAsia="Amiri" w:cs="Amiri"/>
          <w:lang w:bidi="ar-SA"/>
          <w:color w:val="111111"/>
          <w:sz w:val="28"/>
          <w:szCs w:val="28"/>
          <w:rtl/>
        </w:rPr>
        <w:t xml:space="preserve">. وقرأ الكوفيون : ( لَيُضِلُّونَ بِأَهْوائِهِمْ )</w:t>
      </w:r>
      <w:r>
        <w:rPr>
          <w:rStyle w:val="FootnoteReference"/>
        </w:rPr>
        <w:footnoteReference w:id="1472"/>
      </w:r>
      <w:r>
        <w:rPr>
          <w:rFonts w:ascii="Amiri" w:hAnsi="Amiri" w:eastAsia="Amiri" w:cs="Amiri"/>
          <w:lang w:bidi="ar-SA"/>
          <w:color w:val="111111"/>
          <w:sz w:val="28"/>
          <w:szCs w:val="28"/>
          <w:rtl/>
        </w:rPr>
        <w:t xml:space="preserve">بضم الياء في « الأنعام » ، وكذلك في « يونس » قوله : ( رَبَّنا لِيُضِلُّوا عَنْ سَبِيلِكَ )</w:t>
      </w:r>
      <w:r>
        <w:rPr>
          <w:rStyle w:val="FootnoteReference"/>
        </w:rPr>
        <w:footnoteReference w:id="1473"/>
      </w:r>
      <w:r>
        <w:rPr>
          <w:rFonts w:ascii="Amiri" w:hAnsi="Amiri" w:eastAsia="Amiri" w:cs="Amiri"/>
          <w:lang w:bidi="ar-SA"/>
          <w:color w:val="111111"/>
          <w:sz w:val="28"/>
          <w:szCs w:val="28"/>
          <w:rtl/>
        </w:rPr>
        <w:t xml:space="preserve">، وقوله في « إِبراهيم » ( أَنْداداً لِيُضِلُّوا )</w:t>
      </w:r>
      <w:r>
        <w:rPr>
          <w:rStyle w:val="FootnoteReference"/>
        </w:rPr>
        <w:footnoteReference w:id="1474"/>
      </w:r>
      <w:r>
        <w:rPr>
          <w:rFonts w:ascii="Amiri" w:hAnsi="Amiri" w:eastAsia="Amiri" w:cs="Amiri"/>
          <w:lang w:bidi="ar-SA"/>
          <w:color w:val="111111"/>
          <w:sz w:val="28"/>
          <w:szCs w:val="28"/>
          <w:rtl/>
        </w:rPr>
        <w:t xml:space="preserve">، وقوله : ( لِيُضِلَ )</w:t>
      </w:r>
      <w:r>
        <w:rPr>
          <w:rStyle w:val="FootnoteReference"/>
        </w:rPr>
        <w:footnoteReference w:id="1475"/>
      </w:r>
      <w:r>
        <w:rPr>
          <w:rFonts w:ascii="Amiri" w:hAnsi="Amiri" w:eastAsia="Amiri" w:cs="Amiri"/>
          <w:lang w:bidi="ar-SA"/>
          <w:color w:val="111111"/>
          <w:sz w:val="28"/>
          <w:szCs w:val="28"/>
          <w:rtl/>
        </w:rPr>
        <w:t xml:space="preserve">في الحج ، و « لقمان » و « الزمر » بضم الباء ووافقهم نافع ، وابن عامر ويعقوب إِلا في الذي في « الأنعام » و « يونس » ففتحوا ، والباقون بفتح الياء ، واختلف عن يعقوب في « الحج والزمر ». وقرأ حمزة والكسائي وحفص عن عاصم : ( يُضَلُ بِهِ الَّذِينَ كَفَرُوا )</w:t>
      </w:r>
      <w:r>
        <w:rPr>
          <w:rStyle w:val="FootnoteReference"/>
        </w:rPr>
        <w:footnoteReference w:id="1476"/>
      </w:r>
      <w:r>
        <w:rPr>
          <w:rFonts w:ascii="Amiri" w:hAnsi="Amiri" w:eastAsia="Amiri" w:cs="Amiri"/>
          <w:lang w:bidi="ar-SA"/>
          <w:color w:val="111111"/>
          <w:sz w:val="28"/>
          <w:szCs w:val="28"/>
          <w:rtl/>
        </w:rPr>
        <w:t xml:space="preserve">بضم الياء وفتح الضاد ، وقرأ الحسن بضم الياء وكسر الضاد. أي : يُضِل به الذين كفروا مَنْ يقبل منهم ، وكذلك عن يعقوب في رواية. والباقون بفتح الياء وكسر الضاد وقوله تعالى : ( يُضِلُ بِهِ كَثِيراً وَيَهْدِي بِهِ كَثِيراً )</w:t>
      </w:r>
      <w:r>
        <w:rPr>
          <w:rStyle w:val="FootnoteReference"/>
        </w:rPr>
        <w:footnoteReference w:id="1477"/>
      </w:r>
      <w:r>
        <w:rPr>
          <w:rFonts w:ascii="Amiri" w:hAnsi="Amiri" w:eastAsia="Amiri" w:cs="Amiri"/>
          <w:lang w:bidi="ar-SA"/>
          <w:color w:val="111111"/>
          <w:sz w:val="28"/>
          <w:szCs w:val="28"/>
          <w:rtl/>
        </w:rPr>
        <w:t xml:space="preserve">؛ قيل : الإِضلال ههنا عن زيادة اللطف.</w:t>
      </w:r>
    </w:p>
    <w:p>
      <w:pPr>
        <w:pStyle w:val="BookText"/>
      </w:pPr>
      <w:r>
        <w:rPr>
          <w:rFonts w:ascii="IRNazanin" w:hAnsi="IRNazanin" w:eastAsia="IRNazanin" w:cs="IRNazanin"/>
          <w:lang w:bidi="fa-IR"/>
          <w:color w:val="111111"/>
          <w:sz w:val="28"/>
          <w:szCs w:val="28"/>
          <w:rtl/>
        </w:rPr>
        <w:t xml:space="preserve">[شماره صفحه واقعی : 3903]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60" w:name="pg14450_182879"/>
    <w:bookmarkEnd w:id="560"/>
    <w:p>
      <w:pPr>
        <w:pStyle w:val="BookText"/>
      </w:pPr>
      <w:r>
        <w:rPr>
          <w:rFonts w:ascii="Amiri" w:hAnsi="Amiri" w:eastAsia="Amiri" w:cs="Amiri"/>
          <w:lang w:bidi="ar-SA"/>
          <w:color w:val="111111"/>
          <w:sz w:val="28"/>
          <w:szCs w:val="28"/>
          <w:rtl/>
        </w:rPr>
        <w:t xml:space="preserve">وقيل : الإِضلال عن الثواب. وقيل : الإِضلال : العِقاب ، سماه باسم المُجَازى عليه ، ومن ذلك قوله : ( وَيُضِلُ اللهُ الظَّالِمِينَ )</w:t>
      </w:r>
      <w:r>
        <w:rPr>
          <w:rStyle w:val="FootnoteReference"/>
        </w:rPr>
        <w:footnoteReference w:id="1478"/>
      </w:r>
      <w:r>
        <w:rPr>
          <w:rFonts w:ascii="Amiri" w:hAnsi="Amiri" w:eastAsia="Amiri" w:cs="Amiri"/>
          <w:lang w:bidi="ar-SA"/>
          <w:color w:val="111111"/>
          <w:sz w:val="28"/>
          <w:szCs w:val="28"/>
          <w:rtl/>
        </w:rPr>
        <w:t xml:space="preserve">. وقوله : ( أَنْ تَهْدُوا مَنْ أَضَلَ اللهُ )</w:t>
      </w:r>
      <w:r>
        <w:rPr>
          <w:rStyle w:val="FootnoteReference"/>
        </w:rPr>
        <w:footnoteReference w:id="1479"/>
      </w:r>
      <w:r>
        <w:rPr>
          <w:rFonts w:ascii="Amiri" w:hAnsi="Amiri" w:eastAsia="Amiri" w:cs="Amiri"/>
          <w:lang w:bidi="ar-SA"/>
          <w:color w:val="111111"/>
          <w:sz w:val="28"/>
          <w:szCs w:val="28"/>
          <w:rtl/>
        </w:rPr>
        <w:t xml:space="preserve">أي من سمّاه الله ضالًّا وحَكَمَ بإِضلاله ، وكذلك قوله : ( لا يَهْدِي مَنْ يُضِلُ )</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وأضَلَّه : أي وجده ضالًّا. وقوله تعالى : ( وَأَضَلُّوا كَثِيراً )</w:t>
      </w:r>
      <w:r>
        <w:rPr>
          <w:rStyle w:val="FootnoteReference"/>
        </w:rPr>
        <w:footnoteReference w:id="1481"/>
      </w:r>
      <w:r>
        <w:rPr>
          <w:rFonts w:ascii="Amiri" w:hAnsi="Amiri" w:eastAsia="Amiri" w:cs="Amiri"/>
          <w:lang w:bidi="ar-SA"/>
          <w:color w:val="111111"/>
          <w:sz w:val="28"/>
          <w:szCs w:val="28"/>
          <w:rtl/>
        </w:rPr>
        <w:t xml:space="preserve">: أي ضلوا بها ، لأن الأصنام لا فعل لها ، ولا يجوز أن يقال : إِن الله تعالى يُضِلُ عن الدين لأنه أمر به وذمَّ من ضلَ عنه ومن أضلَ غيره ، قال تعالى : ( وَما أَضَلَّنا إِلَّا الْمُجْرِمُونَ )</w:t>
      </w:r>
      <w:r>
        <w:rPr>
          <w:rStyle w:val="FootnoteReference"/>
        </w:rPr>
        <w:footnoteReference w:id="1482"/>
      </w:r>
      <w:r>
        <w:rPr>
          <w:rFonts w:ascii="Amiri" w:hAnsi="Amiri" w:eastAsia="Amiri" w:cs="Amiri"/>
          <w:lang w:bidi="ar-SA"/>
          <w:color w:val="111111"/>
          <w:sz w:val="28"/>
          <w:szCs w:val="28"/>
          <w:rtl/>
        </w:rPr>
        <w:t xml:space="preserve">؛ وقال : ( وَما كُنْتُ مُتَّخِذَ الْمُضِلِّينَ عَضُداً )</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أضلَ الشيءَ : إِذا أضاعه.</w:t>
      </w:r>
    </w:p>
    <w:p>
      <w:pPr>
        <w:pStyle w:val="BookText"/>
      </w:pPr>
      <w:r>
        <w:rPr>
          <w:rFonts w:ascii="Amiri" w:hAnsi="Amiri" w:eastAsia="Amiri" w:cs="Amiri"/>
          <w:lang w:bidi="ar-SA"/>
          <w:color w:val="111111"/>
          <w:sz w:val="28"/>
          <w:szCs w:val="28"/>
          <w:rtl/>
        </w:rPr>
        <w:t xml:space="preserve">وأضلَ القومُ الميتَ : إِذا دفنوه. قال النابغة </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وآبَ مضلُّوه بعينٍ جَليَّةٍ</w:t>
      </w:r>
    </w:p>
    <w:p>
      <w:pPr>
        <w:pStyle w:val="BookText"/>
      </w:pPr>
      <w:r>
        <w:rPr>
          <w:rFonts w:ascii="Amiri" w:hAnsi="Amiri" w:eastAsia="Amiri" w:cs="Amiri"/>
          <w:lang w:bidi="ar-SA"/>
          <w:color w:val="111111"/>
          <w:sz w:val="28"/>
          <w:szCs w:val="28"/>
          <w:rtl/>
        </w:rPr>
        <w:t xml:space="preserve">وغُودر بالجولان حزمٌ ونائلُ</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3228" w:name="_Toc2546"/>
      <w:r>
        <w:t>التَّضْبيب</w:t>
      </w:r>
      <w:bookmarkEnd w:id="3228"/>
    </w:p>
    <w:p>
      <w:pPr>
        <w:pStyle w:val="BookText"/>
      </w:pPr>
      <w:r>
        <w:rPr>
          <w:rFonts w:ascii="Amiri" w:hAnsi="Amiri" w:eastAsia="Amiri" w:cs="Amiri"/>
          <w:lang w:bidi="ar-SA"/>
          <w:color w:val="111111"/>
          <w:sz w:val="28"/>
          <w:szCs w:val="28"/>
          <w:rtl/>
        </w:rPr>
        <w:t xml:space="preserve">[التَّضْبيب] : بابٌ مضبَّبٌ : عليه ضِباب الحديد.</w:t>
      </w:r>
    </w:p>
    <w:p>
      <w:pPr>
        <w:pStyle w:val="BookText"/>
      </w:pPr>
      <w:r>
        <w:rPr>
          <w:rFonts w:ascii="IRNazanin" w:hAnsi="IRNazanin" w:eastAsia="IRNazanin" w:cs="IRNazanin"/>
          <w:lang w:bidi="fa-IR"/>
          <w:color w:val="111111"/>
          <w:sz w:val="28"/>
          <w:szCs w:val="28"/>
          <w:rtl/>
        </w:rPr>
        <w:t xml:space="preserve">[شماره صفحه واقعی : 3904]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561" w:name="pg14450_182880"/>
    <w:bookmarkEnd w:id="561"/>
    <w:p>
      <w:pPr>
        <w:pStyle w:val="BookText"/>
      </w:pPr>
      <w:r>
        <w:rPr>
          <w:rFonts w:ascii="Amiri" w:hAnsi="Amiri" w:eastAsia="Amiri" w:cs="Amiri"/>
          <w:lang w:bidi="ar-SA"/>
          <w:color w:val="111111"/>
          <w:sz w:val="28"/>
          <w:szCs w:val="28"/>
          <w:rtl/>
        </w:rPr>
        <w:t xml:space="preserve">ويقال : ضببوا لصبيكم : أي اصنعوا له ضبيبةً </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3229" w:name="_Toc2547"/>
      <w:r>
        <w:t>التضليل</w:t>
      </w:r>
      <w:bookmarkEnd w:id="3229"/>
    </w:p>
    <w:p>
      <w:pPr>
        <w:pStyle w:val="BookText"/>
      </w:pPr>
      <w:r>
        <w:rPr>
          <w:rFonts w:ascii="Amiri" w:hAnsi="Amiri" w:eastAsia="Amiri" w:cs="Amiri"/>
          <w:lang w:bidi="ar-SA"/>
          <w:color w:val="111111"/>
          <w:sz w:val="28"/>
          <w:szCs w:val="28"/>
          <w:rtl/>
        </w:rPr>
        <w:t xml:space="preserve">[التضليل] : رجلٌ مضللٌ : صاحب ضلالة وبطالة.</w:t>
      </w:r>
    </w:p>
    <w:p>
      <w:pPr>
        <w:pStyle w:val="BookText"/>
      </w:pPr>
      <w:r>
        <w:rPr>
          <w:rFonts w:ascii="Amiri" w:hAnsi="Amiri" w:eastAsia="Amiri" w:cs="Amiri"/>
          <w:lang w:bidi="ar-SA"/>
          <w:color w:val="111111"/>
          <w:sz w:val="28"/>
          <w:szCs w:val="28"/>
          <w:rtl/>
        </w:rPr>
        <w:t xml:space="preserve">وضلَّلَه : إِذا نسبه إِلى الضلال.</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ج</w:t>
      </w:r>
    </w:p>
    <w:p>
      <w:pPr>
        <w:pStyle w:val="Heading5"/>
      </w:pPr>
      <w:bookmarkStart w:id="3230" w:name="_Toc2548"/>
      <w:r>
        <w:t>المضاججة</w:t>
      </w:r>
      <w:bookmarkEnd w:id="3230"/>
    </w:p>
    <w:p>
      <w:pPr>
        <w:pStyle w:val="BookText"/>
      </w:pPr>
      <w:r>
        <w:rPr>
          <w:rFonts w:ascii="Amiri" w:hAnsi="Amiri" w:eastAsia="Amiri" w:cs="Amiri"/>
          <w:lang w:bidi="ar-SA"/>
          <w:color w:val="111111"/>
          <w:sz w:val="28"/>
          <w:szCs w:val="28"/>
          <w:rtl/>
        </w:rPr>
        <w:t xml:space="preserve">[المضاججة] : ضاجَّه : إِذا شاغبه وشارَّه.</w:t>
      </w:r>
    </w:p>
    <w:p>
      <w:pPr>
        <w:pStyle w:val="BookText"/>
      </w:pPr>
      <w:r>
        <w:rPr>
          <w:rFonts w:ascii="IRNazanin" w:hAnsi="IRNazanin" w:eastAsia="IRNazanin" w:cs="IRNazanin"/>
          <w:lang w:bidi="fa-IR"/>
          <w:color w:val="111111"/>
          <w:sz w:val="28"/>
          <w:szCs w:val="28"/>
          <w:rtl/>
        </w:rPr>
        <w:t xml:space="preserve">د</w:t>
      </w:r>
    </w:p>
    <w:p>
      <w:pPr>
        <w:pStyle w:val="Heading5"/>
      </w:pPr>
      <w:bookmarkStart w:id="3231" w:name="_Toc2549"/>
      <w:r>
        <w:t>المضَادَّة</w:t>
      </w:r>
      <w:bookmarkEnd w:id="3231"/>
    </w:p>
    <w:p>
      <w:pPr>
        <w:pStyle w:val="BookText"/>
      </w:pPr>
      <w:r>
        <w:rPr>
          <w:rFonts w:ascii="Amiri" w:hAnsi="Amiri" w:eastAsia="Amiri" w:cs="Amiri"/>
          <w:lang w:bidi="ar-SA"/>
          <w:color w:val="111111"/>
          <w:sz w:val="28"/>
          <w:szCs w:val="28"/>
          <w:rtl/>
        </w:rPr>
        <w:t xml:space="preserve">[المضَادَّة] : ضادَّه ، من الضدِّ.</w:t>
      </w:r>
    </w:p>
    <w:p>
      <w:pPr>
        <w:pStyle w:val="BookText"/>
      </w:pPr>
      <w:r>
        <w:rPr>
          <w:rFonts w:ascii="IRNazanin" w:hAnsi="IRNazanin" w:eastAsia="IRNazanin" w:cs="IRNazanin"/>
          <w:lang w:bidi="fa-IR"/>
          <w:color w:val="111111"/>
          <w:sz w:val="28"/>
          <w:szCs w:val="28"/>
          <w:rtl/>
        </w:rPr>
        <w:t xml:space="preserve">ر</w:t>
      </w:r>
    </w:p>
    <w:p>
      <w:pPr>
        <w:pStyle w:val="Heading5"/>
      </w:pPr>
      <w:bookmarkStart w:id="3232" w:name="_Toc2550"/>
      <w:r>
        <w:t>المُضَارَّة</w:t>
      </w:r>
      <w:bookmarkEnd w:id="3232"/>
    </w:p>
    <w:p>
      <w:pPr>
        <w:pStyle w:val="BookText"/>
      </w:pPr>
      <w:r>
        <w:rPr>
          <w:rFonts w:ascii="Amiri" w:hAnsi="Amiri" w:eastAsia="Amiri" w:cs="Amiri"/>
          <w:lang w:bidi="ar-SA"/>
          <w:color w:val="111111"/>
          <w:sz w:val="28"/>
          <w:szCs w:val="28"/>
          <w:rtl/>
        </w:rPr>
        <w:t xml:space="preserve">[المُضَارَّة] : ضارَّه مضارَّةً وضراراً. وفي الحديث </w:t>
      </w:r>
      <w:r>
        <w:rPr>
          <w:rStyle w:val="FootnoteReference"/>
        </w:rPr>
        <w:footnoteReference w:id="1486"/>
      </w:r>
      <w:r>
        <w:rPr>
          <w:rFonts w:ascii="Amiri" w:hAnsi="Amiri" w:eastAsia="Amiri" w:cs="Amiri"/>
          <w:lang w:bidi="ar-SA"/>
          <w:color w:val="111111"/>
          <w:sz w:val="28"/>
          <w:szCs w:val="28"/>
          <w:rtl/>
        </w:rPr>
        <w:t xml:space="preserve">عن النبي عليه‌السلام : « لا ضَرَّ ولا ضرار في الإِسلام » ، قال الله تعالى : ( لا تُضَارَّ والِدَةٌ بِوَلَدِها )</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قرأ ابن كثير وأبو عمرو ويعقوب بالرفع على معنى الخبر ، والباقون بالفتح على معنى النهي ، وهو اختيار أبي عبيد : أي لا تُمنع من إِرضاع ولدها إِضراراً بها. قال أبو حنيفة وأصحابه : لا تُجبر الأم على إِرضاع ولدها ، مع بقاء النكاح ، وتجبر بعد الفُرقة ، وهو قول الثوري والأوزاعي ومرويٌّ عن الشافعي. وقال أصحابه : لا تُجبر بحال. وقول الله تعالى : ( وَلا يُضَارَّ كاتِبٌ وَلا شَهِيدٌ )</w:t>
      </w:r>
      <w:r>
        <w:rPr>
          <w:rStyle w:val="FootnoteReference"/>
        </w:rPr>
        <w:footnoteReference w:id="1488"/>
      </w:r>
      <w:r>
        <w:rPr>
          <w:rFonts w:ascii="Amiri" w:hAnsi="Amiri" w:eastAsia="Amiri" w:cs="Amiri"/>
          <w:lang w:bidi="ar-SA"/>
          <w:color w:val="111111"/>
          <w:sz w:val="28"/>
          <w:szCs w:val="28"/>
          <w:rtl/>
        </w:rPr>
        <w:t xml:space="preserve">، قيل :</w:t>
      </w:r>
    </w:p>
    <w:p>
      <w:pPr>
        <w:pStyle w:val="BookText"/>
      </w:pPr>
      <w:r>
        <w:rPr>
          <w:rFonts w:ascii="IRNazanin" w:hAnsi="IRNazanin" w:eastAsia="IRNazanin" w:cs="IRNazanin"/>
          <w:lang w:bidi="fa-IR"/>
          <w:color w:val="111111"/>
          <w:sz w:val="28"/>
          <w:szCs w:val="28"/>
          <w:rtl/>
        </w:rPr>
        <w:t xml:space="preserve">[شماره صفحه واقعی : 3905]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62" w:name="pg14450_182881"/>
    <w:bookmarkEnd w:id="562"/>
    <w:p>
      <w:pPr>
        <w:pStyle w:val="BookText"/>
      </w:pPr>
      <w:r>
        <w:rPr>
          <w:rFonts w:ascii="Amiri" w:hAnsi="Amiri" w:eastAsia="Amiri" w:cs="Amiri"/>
          <w:lang w:bidi="ar-SA"/>
          <w:color w:val="111111"/>
          <w:sz w:val="28"/>
          <w:szCs w:val="28"/>
          <w:rtl/>
        </w:rPr>
        <w:t xml:space="preserve">المضارَّة : أن يُدعى الكاتب والشاهد وهما معذوران ، وهذا معنى قراءة ابن مسعود ( ولا يضارر ) براءين الأولى مفتوحة. وقال الحسن : المضارَّة أن يكتب الكاتب ما لم يُمْلَ ، وأن يشهد الشاهد بما لم يُستشهد ، وهي معنى قراءة عمر وابن عباس ( ولا يضارر ) بِراءين الأولى مكسورة. وقيل : إِن هذا القول أولى لقوله تعالى : ( وَإِنْ تَفْعَلُوا فَإِنَّهُ فُسُوقٌ بِكُمْ )</w:t>
      </w:r>
      <w:r>
        <w:rPr>
          <w:rStyle w:val="FootnoteReference"/>
        </w:rPr>
        <w:footnoteReference w:id="1489"/>
      </w:r>
      <w:r>
        <w:rPr>
          <w:rFonts w:ascii="Amiri" w:hAnsi="Amiri" w:eastAsia="Amiri" w:cs="Amiri"/>
          <w:lang w:bidi="ar-SA"/>
          <w:color w:val="111111"/>
          <w:sz w:val="28"/>
          <w:szCs w:val="28"/>
          <w:rtl/>
        </w:rPr>
        <w:t xml:space="preserve">، وليس دعاء الشاهد وهو مشغول فُسوقاً.</w:t>
      </w:r>
    </w:p>
    <w:p>
      <w:pPr>
        <w:pStyle w:val="BookText"/>
      </w:pPr>
      <w:r>
        <w:rPr>
          <w:rFonts w:ascii="IRNazanin" w:hAnsi="IRNazanin" w:eastAsia="IRNazanin" w:cs="IRNazanin"/>
          <w:lang w:bidi="fa-IR"/>
          <w:color w:val="111111"/>
          <w:sz w:val="28"/>
          <w:szCs w:val="28"/>
          <w:rtl/>
        </w:rPr>
        <w:t xml:space="preserve">م</w:t>
      </w:r>
    </w:p>
    <w:p>
      <w:pPr>
        <w:pStyle w:val="Heading5"/>
      </w:pPr>
      <w:bookmarkStart w:id="3233" w:name="_Toc2551"/>
      <w:r>
        <w:t>المضاممة</w:t>
      </w:r>
      <w:bookmarkEnd w:id="3233"/>
    </w:p>
    <w:p>
      <w:pPr>
        <w:pStyle w:val="BookText"/>
      </w:pPr>
      <w:r>
        <w:rPr>
          <w:rFonts w:ascii="Amiri" w:hAnsi="Amiri" w:eastAsia="Amiri" w:cs="Amiri"/>
          <w:lang w:bidi="ar-SA"/>
          <w:color w:val="111111"/>
          <w:sz w:val="28"/>
          <w:szCs w:val="28"/>
          <w:rtl/>
        </w:rPr>
        <w:t xml:space="preserve">[المضاممة] : ضامَّه : أي انضم إِليه.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ر</w:t>
      </w:r>
    </w:p>
    <w:p>
      <w:pPr>
        <w:pStyle w:val="Heading5"/>
      </w:pPr>
      <w:bookmarkStart w:id="3234" w:name="_Toc2552"/>
      <w:r>
        <w:t>الاضطرار</w:t>
      </w:r>
      <w:bookmarkEnd w:id="3234"/>
    </w:p>
    <w:p>
      <w:pPr>
        <w:pStyle w:val="BookText"/>
      </w:pPr>
      <w:r>
        <w:rPr>
          <w:rFonts w:ascii="Amiri" w:hAnsi="Amiri" w:eastAsia="Amiri" w:cs="Amiri"/>
          <w:lang w:bidi="ar-SA"/>
          <w:color w:val="111111"/>
          <w:sz w:val="28"/>
          <w:szCs w:val="28"/>
          <w:rtl/>
        </w:rPr>
        <w:t xml:space="preserve">[الاضطرار] : اضطره إِلى كذا : من الضرورة. يقال : الاضطرار يذهب الاختيار ، قال الله تعالى : ( فَمَنِ اضْطُرَّ غَيْرَ باغٍ وَلا عادٍ فَلا إِثْمَ عَلَيْهِ )</w:t>
      </w:r>
      <w:r>
        <w:rPr>
          <w:rStyle w:val="FootnoteReference"/>
        </w:rPr>
        <w:footnoteReference w:id="1490"/>
      </w:r>
      <w:r>
        <w:rPr>
          <w:rFonts w:ascii="Amiri" w:hAnsi="Amiri" w:eastAsia="Amiri" w:cs="Amiri"/>
          <w:lang w:bidi="ar-SA"/>
          <w:color w:val="111111"/>
          <w:sz w:val="28"/>
          <w:szCs w:val="28"/>
          <w:rtl/>
        </w:rPr>
        <w:t xml:space="preserve">: قال أبو حنيفة : المراد به ألّا يكون باغياً للتلذذ ومجاوزة القدر. وعنده يجوز للمضطر أكل الميتة مع المعصية. وقال الشافعي : المراد به ألّا يكون سَفَرُه سَفَرَ بغيٍ ومعصية ، وعنده لا يجوز للمضطر أكل الميتة إِذا توصَّل إِلى أكلها بمعصية ، وهو قول زيد بن علي ومالك. وفي حديث </w:t>
      </w:r>
      <w:r>
        <w:rPr>
          <w:rStyle w:val="FootnoteReference"/>
        </w:rPr>
        <w:footnoteReference w:id="1491"/>
      </w:r>
      <w:r>
        <w:rPr>
          <w:rFonts w:ascii="Amiri" w:hAnsi="Amiri" w:eastAsia="Amiri" w:cs="Amiri"/>
          <w:lang w:bidi="ar-SA"/>
          <w:color w:val="111111"/>
          <w:sz w:val="28"/>
          <w:szCs w:val="28"/>
          <w:rtl/>
        </w:rPr>
        <w:t xml:space="preserve">ابن عمر : « لا تَبْتَعْ من مضطرٍّ شيئاً » : أي من مُكْرَه.</w:t>
      </w:r>
    </w:p>
    <w:p>
      <w:pPr>
        <w:pStyle w:val="BookText"/>
      </w:pPr>
      <w:r>
        <w:rPr>
          <w:rFonts w:ascii="IRNazanin" w:hAnsi="IRNazanin" w:eastAsia="IRNazanin" w:cs="IRNazanin"/>
          <w:lang w:bidi="fa-IR"/>
          <w:color w:val="111111"/>
          <w:sz w:val="28"/>
          <w:szCs w:val="28"/>
          <w:rtl/>
        </w:rPr>
        <w:t xml:space="preserve">[شماره صفحه واقعی : 3906]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63" w:name="pg14450_182882"/>
    <w:bookmarkEnd w:id="563"/>
    <w:p>
      <w:pPr>
        <w:pStyle w:val="BookText"/>
      </w:pPr>
      <w:r>
        <w:rPr>
          <w:rFonts w:ascii="IRNazanin" w:hAnsi="IRNazanin" w:eastAsia="IRNazanin" w:cs="IRNazanin"/>
          <w:lang w:bidi="fa-IR"/>
          <w:color w:val="111111"/>
          <w:sz w:val="28"/>
          <w:szCs w:val="28"/>
          <w:rtl/>
        </w:rPr>
        <w:t xml:space="preserve">م</w:t>
      </w:r>
    </w:p>
    <w:p>
      <w:pPr>
        <w:pStyle w:val="Heading5"/>
      </w:pPr>
      <w:bookmarkStart w:id="3235" w:name="_Toc2553"/>
      <w:r>
        <w:t>الاضطمام</w:t>
      </w:r>
      <w:bookmarkEnd w:id="3235"/>
    </w:p>
    <w:p>
      <w:pPr>
        <w:pStyle w:val="BookText"/>
      </w:pPr>
      <w:r>
        <w:rPr>
          <w:rFonts w:ascii="Amiri" w:hAnsi="Amiri" w:eastAsia="Amiri" w:cs="Amiri"/>
          <w:lang w:bidi="ar-SA"/>
          <w:color w:val="111111"/>
          <w:sz w:val="28"/>
          <w:szCs w:val="28"/>
          <w:rtl/>
        </w:rPr>
        <w:t xml:space="preserve">[الاضطمام] : يقال : اضطمَ على الشيء : أي انْضَمَ عليه.</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م</w:t>
      </w:r>
    </w:p>
    <w:p>
      <w:pPr>
        <w:pStyle w:val="Heading5"/>
      </w:pPr>
      <w:bookmarkStart w:id="3236" w:name="_Toc2554"/>
      <w:r>
        <w:t>الانضمام</w:t>
      </w:r>
      <w:bookmarkEnd w:id="3236"/>
    </w:p>
    <w:p>
      <w:pPr>
        <w:pStyle w:val="BookText"/>
      </w:pPr>
      <w:r>
        <w:rPr>
          <w:rFonts w:ascii="Amiri" w:hAnsi="Amiri" w:eastAsia="Amiri" w:cs="Amiri"/>
          <w:lang w:bidi="ar-SA"/>
          <w:color w:val="111111"/>
          <w:sz w:val="28"/>
          <w:szCs w:val="28"/>
          <w:rtl/>
        </w:rPr>
        <w:t xml:space="preserve">[الانضمام] : ضمَ الشيءَ إِليه فانضم.</w:t>
      </w:r>
    </w:p>
    <w:p>
      <w:pPr>
        <w:pStyle w:val="BookText"/>
      </w:pPr>
      <w:r>
        <w:rPr>
          <w:rFonts w:ascii="IRNazanin" w:hAnsi="IRNazanin" w:eastAsia="IRNazanin" w:cs="IRNazanin"/>
          <w:lang w:bidi="fa-IR"/>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3237" w:name="_Toc2555"/>
      <w:r>
        <w:t>التَّضَبُّب</w:t>
      </w:r>
      <w:bookmarkEnd w:id="3237"/>
    </w:p>
    <w:p>
      <w:pPr>
        <w:pStyle w:val="BookText"/>
      </w:pPr>
      <w:r>
        <w:rPr>
          <w:rFonts w:ascii="Amiri" w:hAnsi="Amiri" w:eastAsia="Amiri" w:cs="Amiri"/>
          <w:lang w:bidi="ar-SA"/>
          <w:color w:val="111111"/>
          <w:sz w:val="28"/>
          <w:szCs w:val="28"/>
          <w:rtl/>
        </w:rPr>
        <w:t xml:space="preserve">[التَّضَبُّب] : تضببَ : إِذا سَمِن.</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د</w:t>
      </w:r>
    </w:p>
    <w:p>
      <w:pPr>
        <w:pStyle w:val="Heading5"/>
      </w:pPr>
      <w:bookmarkStart w:id="3238" w:name="_Toc2556"/>
      <w:r>
        <w:t>التضادّ</w:t>
      </w:r>
      <w:bookmarkEnd w:id="3238"/>
    </w:p>
    <w:p>
      <w:pPr>
        <w:pStyle w:val="BookText"/>
      </w:pPr>
      <w:r>
        <w:rPr>
          <w:rFonts w:ascii="Amiri" w:hAnsi="Amiri" w:eastAsia="Amiri" w:cs="Amiri"/>
          <w:lang w:bidi="ar-SA"/>
          <w:color w:val="111111"/>
          <w:sz w:val="28"/>
          <w:szCs w:val="28"/>
          <w:rtl/>
        </w:rPr>
        <w:t xml:space="preserve">[التضادّ] : تضادَّ الشيئان : إِذا ضادَّ أحدهما الآخر.</w:t>
      </w:r>
    </w:p>
    <w:p>
      <w:pPr>
        <w:pStyle w:val="BookText"/>
      </w:pPr>
      <w:r>
        <w:rPr>
          <w:rFonts w:ascii="IRNazanin" w:hAnsi="IRNazanin" w:eastAsia="IRNazanin" w:cs="IRNazanin"/>
          <w:lang w:bidi="fa-IR"/>
          <w:color w:val="111111"/>
          <w:sz w:val="28"/>
          <w:szCs w:val="28"/>
          <w:rtl/>
        </w:rPr>
        <w:t xml:space="preserve">م</w:t>
      </w:r>
    </w:p>
    <w:p>
      <w:pPr>
        <w:pStyle w:val="Heading5"/>
      </w:pPr>
      <w:bookmarkStart w:id="3239" w:name="_Toc2557"/>
      <w:r>
        <w:t>التضامُ</w:t>
      </w:r>
      <w:bookmarkEnd w:id="3239"/>
    </w:p>
    <w:p>
      <w:pPr>
        <w:pStyle w:val="BookText"/>
      </w:pPr>
      <w:r>
        <w:rPr>
          <w:rFonts w:ascii="Amiri" w:hAnsi="Amiri" w:eastAsia="Amiri" w:cs="Amiri"/>
          <w:lang w:bidi="ar-SA"/>
          <w:color w:val="111111"/>
          <w:sz w:val="28"/>
          <w:szCs w:val="28"/>
          <w:rtl/>
        </w:rPr>
        <w:t xml:space="preserve">[التضامُ] : تضامَ القومُ : أي انضم بعضهم إِلى بعض.</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ح</w:t>
      </w:r>
    </w:p>
    <w:p>
      <w:pPr>
        <w:pStyle w:val="Heading5"/>
      </w:pPr>
      <w:bookmarkStart w:id="3240" w:name="_Toc2558"/>
      <w:r>
        <w:t>الضَّحْضحة</w:t>
      </w:r>
      <w:bookmarkEnd w:id="3240"/>
    </w:p>
    <w:p>
      <w:pPr>
        <w:pStyle w:val="BookText"/>
      </w:pPr>
      <w:r>
        <w:rPr>
          <w:rFonts w:ascii="Amiri" w:hAnsi="Amiri" w:eastAsia="Amiri" w:cs="Amiri"/>
          <w:lang w:bidi="ar-SA"/>
          <w:color w:val="111111"/>
          <w:sz w:val="28"/>
          <w:szCs w:val="28"/>
          <w:rtl/>
        </w:rPr>
        <w:t xml:space="preserve">[الضَّحْضحة] ، بالحاء : ترقرقُ السراب.</w:t>
      </w:r>
    </w:p>
    <w:p>
      <w:pPr>
        <w:pStyle w:val="BookText"/>
      </w:pPr>
      <w:r>
        <w:rPr>
          <w:rFonts w:ascii="IRNazanin" w:hAnsi="IRNazanin" w:eastAsia="IRNazanin" w:cs="IRNazanin"/>
          <w:lang w:bidi="fa-IR"/>
          <w:color w:val="111111"/>
          <w:sz w:val="28"/>
          <w:szCs w:val="28"/>
          <w:rtl/>
        </w:rPr>
        <w:t xml:space="preserve">ع</w:t>
      </w:r>
    </w:p>
    <w:p>
      <w:pPr>
        <w:pStyle w:val="Heading5"/>
      </w:pPr>
      <w:bookmarkStart w:id="3241" w:name="_Toc2559"/>
      <w:r>
        <w:t>الضعضعة</w:t>
      </w:r>
      <w:bookmarkEnd w:id="3241"/>
    </w:p>
    <w:p>
      <w:pPr>
        <w:pStyle w:val="BookText"/>
      </w:pPr>
      <w:r>
        <w:rPr>
          <w:rFonts w:ascii="Amiri" w:hAnsi="Amiri" w:eastAsia="Amiri" w:cs="Amiri"/>
          <w:lang w:bidi="ar-SA"/>
          <w:color w:val="111111"/>
          <w:sz w:val="28"/>
          <w:szCs w:val="28"/>
          <w:rtl/>
        </w:rPr>
        <w:t xml:space="preserve">[الضعضعة] : التذليل ، يقال : ضعضعه.</w:t>
      </w:r>
    </w:p>
    <w:p>
      <w:pPr>
        <w:pStyle w:val="BookText"/>
      </w:pPr>
      <w:r>
        <w:rPr>
          <w:rFonts w:ascii="Amiri" w:hAnsi="Amiri" w:eastAsia="Amiri" w:cs="Amiri"/>
          <w:lang w:bidi="ar-SA"/>
          <w:color w:val="111111"/>
          <w:sz w:val="28"/>
          <w:szCs w:val="28"/>
          <w:rtl/>
        </w:rPr>
        <w:t xml:space="preserve">وضعضعةُ البناءِ : هَدْمُه إِلى الأرض.</w:t>
      </w:r>
    </w:p>
    <w:p>
      <w:pPr>
        <w:pStyle w:val="BookText"/>
      </w:pPr>
      <w:r>
        <w:rPr>
          <w:rFonts w:ascii="IRNazanin" w:hAnsi="IRNazanin" w:eastAsia="IRNazanin" w:cs="IRNazanin"/>
          <w:lang w:bidi="fa-IR"/>
          <w:color w:val="111111"/>
          <w:sz w:val="28"/>
          <w:szCs w:val="28"/>
          <w:rtl/>
        </w:rPr>
        <w:t xml:space="preserve">غ</w:t>
      </w:r>
    </w:p>
    <w:p>
      <w:pPr>
        <w:pStyle w:val="Heading5"/>
      </w:pPr>
      <w:bookmarkStart w:id="3242" w:name="_Toc2560"/>
      <w:r>
        <w:t>الضَّغْضغة</w:t>
      </w:r>
      <w:bookmarkEnd w:id="3242"/>
    </w:p>
    <w:p>
      <w:pPr>
        <w:pStyle w:val="BookText"/>
      </w:pPr>
      <w:r>
        <w:rPr>
          <w:rFonts w:ascii="Amiri" w:hAnsi="Amiri" w:eastAsia="Amiri" w:cs="Amiri"/>
          <w:lang w:bidi="ar-SA"/>
          <w:color w:val="111111"/>
          <w:sz w:val="28"/>
          <w:szCs w:val="28"/>
          <w:rtl/>
        </w:rPr>
        <w:t xml:space="preserve">[الضَّغْضغة] : حكاية أكل الذئب اللحمَ.</w:t>
      </w:r>
    </w:p>
    <w:p>
      <w:pPr>
        <w:pStyle w:val="BookText"/>
      </w:pPr>
      <w:r>
        <w:rPr>
          <w:rFonts w:ascii="Amiri" w:hAnsi="Amiri" w:eastAsia="Amiri" w:cs="Amiri"/>
          <w:lang w:bidi="ar-SA"/>
          <w:color w:val="111111"/>
          <w:sz w:val="28"/>
          <w:szCs w:val="28"/>
          <w:rtl/>
        </w:rPr>
        <w:t xml:space="preserve">قال الخليل : الضغضغة : لَوْكُ الدرداء ، يقال : ضَغْضَغت العجوزُ : إِذا لاكت شيئاً بين حنكيها إِذا ذهبت أسنانُها.</w:t>
      </w:r>
    </w:p>
    <w:p>
      <w:pPr>
        <w:pStyle w:val="BookText"/>
      </w:pPr>
      <w:r>
        <w:rPr>
          <w:rFonts w:ascii="IRNazanin" w:hAnsi="IRNazanin" w:eastAsia="IRNazanin" w:cs="IRNazanin"/>
          <w:lang w:bidi="fa-IR"/>
          <w:color w:val="111111"/>
          <w:sz w:val="28"/>
          <w:szCs w:val="28"/>
          <w:rtl/>
        </w:rPr>
        <w:t xml:space="preserve">[شماره صفحه واقعی : 3907]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64" w:name="pg14450_182883"/>
    <w:bookmarkEnd w:id="564"/>
    <w:p>
      <w:pPr>
        <w:pStyle w:val="BookText"/>
      </w:pPr>
      <w:r>
        <w:rPr>
          <w:rFonts w:ascii="Amiri" w:hAnsi="Amiri" w:eastAsia="Amiri" w:cs="Amiri"/>
          <w:lang w:bidi="ar-SA"/>
          <w:color w:val="111111"/>
          <w:sz w:val="28"/>
          <w:szCs w:val="28"/>
          <w:rtl/>
        </w:rPr>
        <w:t xml:space="preserve">ك</w:t>
      </w:r>
    </w:p>
    <w:p>
      <w:pPr>
        <w:pStyle w:val="Heading5"/>
      </w:pPr>
      <w:bookmarkStart w:id="3243" w:name="_Toc2561"/>
      <w:r>
        <w:t>الضَّكضكة</w:t>
      </w:r>
      <w:bookmarkEnd w:id="3243"/>
    </w:p>
    <w:p>
      <w:pPr>
        <w:pStyle w:val="BookText"/>
      </w:pPr>
      <w:r>
        <w:rPr>
          <w:rFonts w:ascii="Amiri" w:hAnsi="Amiri" w:eastAsia="Amiri" w:cs="Amiri"/>
          <w:lang w:bidi="ar-SA"/>
          <w:color w:val="111111"/>
          <w:sz w:val="28"/>
          <w:szCs w:val="28"/>
          <w:rtl/>
        </w:rPr>
        <w:t xml:space="preserve">[الضَّكضكة] : يقال : الضكضكة : سرعة المشي.</w:t>
      </w:r>
    </w:p>
    <w:p>
      <w:pPr>
        <w:pStyle w:val="BookText"/>
      </w:pPr>
      <w:r>
        <w:rPr>
          <w:rFonts w:ascii="IRNazanin" w:hAnsi="IRNazanin" w:eastAsia="IRNazanin" w:cs="IRNazanin"/>
          <w:lang w:bidi="fa-IR"/>
          <w:color w:val="111111"/>
          <w:sz w:val="28"/>
          <w:szCs w:val="28"/>
          <w:rtl/>
        </w:rPr>
        <w:t xml:space="preserve">م</w:t>
      </w:r>
    </w:p>
    <w:p>
      <w:pPr>
        <w:pStyle w:val="Heading5"/>
      </w:pPr>
      <w:bookmarkStart w:id="3244" w:name="_Toc2562"/>
      <w:r>
        <w:t>الضمضمة</w:t>
      </w:r>
      <w:bookmarkEnd w:id="3244"/>
    </w:p>
    <w:p>
      <w:pPr>
        <w:pStyle w:val="BookText"/>
      </w:pPr>
      <w:r>
        <w:rPr>
          <w:rFonts w:ascii="Amiri" w:hAnsi="Amiri" w:eastAsia="Amiri" w:cs="Amiri"/>
          <w:lang w:bidi="ar-SA"/>
          <w:color w:val="111111"/>
          <w:sz w:val="28"/>
          <w:szCs w:val="28"/>
          <w:rtl/>
        </w:rPr>
        <w:t xml:space="preserve">[الضمضمة] : يقال : إِن ضمضمة الأسدِ صَوْتُه.</w:t>
      </w:r>
    </w:p>
    <w:p>
      <w:pPr>
        <w:pStyle w:val="BookText"/>
      </w:pPr>
      <w:r>
        <w:rPr>
          <w:rFonts w:ascii="Amiri" w:hAnsi="Amiri" w:eastAsia="Amiri" w:cs="Amiri"/>
          <w:lang w:bidi="ar-SA"/>
          <w:color w:val="111111"/>
          <w:sz w:val="28"/>
          <w:szCs w:val="28"/>
          <w:rtl/>
        </w:rPr>
        <w:t xml:space="preserve">التفعلُل</w:t>
      </w:r>
    </w:p>
    <w:p>
      <w:pPr>
        <w:pStyle w:val="BookText"/>
      </w:pPr>
      <w:r>
        <w:rPr>
          <w:rFonts w:ascii="IRNazanin" w:hAnsi="IRNazanin" w:eastAsia="IRNazanin" w:cs="IRNazanin"/>
          <w:lang w:bidi="fa-IR"/>
          <w:color w:val="111111"/>
          <w:sz w:val="28"/>
          <w:szCs w:val="28"/>
          <w:rtl/>
        </w:rPr>
        <w:t xml:space="preserve">ح</w:t>
      </w:r>
    </w:p>
    <w:p>
      <w:pPr>
        <w:pStyle w:val="Heading5"/>
      </w:pPr>
      <w:bookmarkStart w:id="3245" w:name="_Toc2563"/>
      <w:r>
        <w:t>التضحضح</w:t>
      </w:r>
      <w:bookmarkEnd w:id="3245"/>
    </w:p>
    <w:p>
      <w:pPr>
        <w:pStyle w:val="BookText"/>
      </w:pPr>
      <w:r>
        <w:rPr>
          <w:rFonts w:ascii="IRNazanin" w:hAnsi="IRNazanin" w:eastAsia="IRNazanin" w:cs="IRNazanin"/>
          <w:lang w:bidi="fa-IR"/>
          <w:color w:val="111111"/>
          <w:sz w:val="28"/>
          <w:szCs w:val="28"/>
          <w:rtl/>
        </w:rPr>
        <w:t xml:space="preserve">[التضحضح] : ترقرق السراب.</w:t>
      </w:r>
    </w:p>
    <w:p>
      <w:pPr>
        <w:pStyle w:val="BookText"/>
      </w:pPr>
      <w:r>
        <w:rPr>
          <w:rFonts w:ascii="IRNazanin" w:hAnsi="IRNazanin" w:eastAsia="IRNazanin" w:cs="IRNazanin"/>
          <w:lang w:bidi="fa-IR"/>
          <w:color w:val="111111"/>
          <w:sz w:val="28"/>
          <w:szCs w:val="28"/>
          <w:rtl/>
        </w:rPr>
        <w:t xml:space="preserve">ع</w:t>
      </w:r>
    </w:p>
    <w:p>
      <w:pPr>
        <w:pStyle w:val="Heading5"/>
      </w:pPr>
      <w:bookmarkStart w:id="3246" w:name="_Toc2564"/>
      <w:r>
        <w:t>التضعضع</w:t>
      </w:r>
      <w:bookmarkEnd w:id="3246"/>
    </w:p>
    <w:p>
      <w:pPr>
        <w:pStyle w:val="BookText"/>
      </w:pPr>
      <w:r>
        <w:rPr>
          <w:rFonts w:ascii="Amiri" w:hAnsi="Amiri" w:eastAsia="Amiri" w:cs="Amiri"/>
          <w:lang w:bidi="ar-SA"/>
          <w:color w:val="111111"/>
          <w:sz w:val="28"/>
          <w:szCs w:val="28"/>
          <w:rtl/>
        </w:rPr>
        <w:t xml:space="preserve">[التضعضع] : التذلل ، قال أبو ذؤيب </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وتجلُّدي للشامتين أريهمُ</w:t>
      </w:r>
    </w:p>
    <w:p>
      <w:pPr>
        <w:pStyle w:val="BookText"/>
      </w:pPr>
      <w:r>
        <w:rPr>
          <w:rFonts w:ascii="Amiri" w:hAnsi="Amiri" w:eastAsia="Amiri" w:cs="Amiri"/>
          <w:lang w:bidi="ar-SA"/>
          <w:color w:val="111111"/>
          <w:sz w:val="28"/>
          <w:szCs w:val="28"/>
          <w:rtl/>
        </w:rPr>
        <w:t xml:space="preserve">أني لِرَيبِ الدهر لا أتضعضعُ</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1493"/>
      </w:r>
      <w:r>
        <w:rPr>
          <w:rFonts w:ascii="Amiri" w:hAnsi="Amiri" w:eastAsia="Amiri" w:cs="Amiri"/>
          <w:lang w:bidi="ar-SA"/>
          <w:color w:val="111111"/>
          <w:sz w:val="28"/>
          <w:szCs w:val="28"/>
          <w:rtl/>
        </w:rPr>
        <w:t xml:space="preserve">: « ما تضعضع امرؤ لآخر يريد به عَرَضَ الدنيا إِلا ذهب ثلثا دينه ». ويقال : تضعضعت أركانُه : أي اتَّضَعَت.</w:t>
      </w:r>
    </w:p>
    <w:p>
      <w:pPr>
        <w:pStyle w:val="BookText"/>
      </w:pPr>
      <w:r>
        <w:rPr>
          <w:rFonts w:ascii="IRNazanin" w:hAnsi="IRNazanin" w:eastAsia="IRNazanin" w:cs="IRNazanin"/>
          <w:lang w:bidi="fa-IR"/>
          <w:color w:val="111111"/>
          <w:sz w:val="28"/>
          <w:szCs w:val="28"/>
          <w:rtl/>
        </w:rPr>
        <w:t xml:space="preserve">[شماره صفحه واقعی : 3908]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65" w:name="pg14450_182884"/>
    <w:bookmarkEnd w:id="565"/>
    <w:p>
      <w:pPr>
        <w:pStyle w:val="Heading3"/>
      </w:pPr>
      <w:bookmarkStart w:id="3247" w:name="_Toc2565"/>
      <w:r>
        <w:t>باب الضاد والباء وما بعدهما</w:t>
      </w:r>
      <w:bookmarkEnd w:id="3247"/>
    </w:p>
    <w:p>
      <w:pPr>
        <w:pStyle w:val="Heading4"/>
      </w:pPr>
      <w:bookmarkStart w:id="3248" w:name="_Toc2566"/>
      <w:r>
        <w:t>الأسماء</w:t>
      </w:r>
      <w:bookmarkEnd w:id="3248"/>
    </w:p>
    <w:p>
      <w:pPr>
        <w:pStyle w:val="Heading5"/>
      </w:pPr>
      <w:bookmarkStart w:id="3249" w:name="_Toc2567"/>
      <w:r>
        <w:t>اشارة</w:t>
      </w:r>
      <w:bookmarkEnd w:id="3249"/>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3250" w:name="_Toc2568"/>
      <w:r>
        <w:t>الضَّبْح</w:t>
      </w:r>
      <w:bookmarkEnd w:id="3250"/>
    </w:p>
    <w:p>
      <w:pPr>
        <w:pStyle w:val="BookText"/>
      </w:pPr>
      <w:r>
        <w:rPr>
          <w:rFonts w:ascii="Amiri" w:hAnsi="Amiri" w:eastAsia="Amiri" w:cs="Amiri"/>
          <w:lang w:bidi="ar-SA"/>
          <w:color w:val="111111"/>
          <w:sz w:val="28"/>
          <w:szCs w:val="28"/>
          <w:rtl/>
        </w:rPr>
        <w:t xml:space="preserve">[الضَّبْح] : الرماد.</w:t>
      </w:r>
    </w:p>
    <w:p>
      <w:pPr>
        <w:pStyle w:val="BookText"/>
      </w:pPr>
      <w:r>
        <w:rPr>
          <w:rFonts w:ascii="Amiri" w:hAnsi="Amiri" w:eastAsia="Amiri" w:cs="Amiri"/>
          <w:lang w:bidi="ar-SA"/>
          <w:color w:val="111111"/>
          <w:sz w:val="28"/>
          <w:szCs w:val="28"/>
          <w:rtl/>
        </w:rPr>
        <w:t xml:space="preserve">والضّبْح : صوت أنفاس الخيل إِذا عَدَوْن ، قال الله تعالى : ( وَالْعادِياتِ ضَبْحاً )</w:t>
      </w:r>
      <w:r>
        <w:rPr>
          <w:rStyle w:val="FootnoteReference"/>
        </w:rPr>
        <w:footnoteReference w:id="1494"/>
      </w:r>
      <w:r>
        <w:rPr>
          <w:rFonts w:ascii="IRNazanin" w:hAnsi="IRNazanin" w:eastAsia="IRNazanin" w:cs="IRNazanin"/>
          <w:lang w:bidi="fa-IR"/>
          <w:color w:val="111111"/>
          <w:sz w:val="28"/>
          <w:szCs w:val="28"/>
          <w:rtl/>
        </w:rPr>
        <w:t xml:space="preserve">. وهو مصدر.</w:t>
      </w:r>
    </w:p>
    <w:p>
      <w:pPr>
        <w:pStyle w:val="BookText"/>
      </w:pPr>
      <w:r>
        <w:rPr>
          <w:rFonts w:ascii="IRNazanin" w:hAnsi="IRNazanin" w:eastAsia="IRNazanin" w:cs="IRNazanin"/>
          <w:lang w:bidi="fa-IR"/>
          <w:color w:val="111111"/>
          <w:sz w:val="28"/>
          <w:szCs w:val="28"/>
          <w:rtl/>
        </w:rPr>
        <w:t xml:space="preserve">ر</w:t>
      </w:r>
    </w:p>
    <w:p>
      <w:pPr>
        <w:pStyle w:val="Heading5"/>
      </w:pPr>
      <w:bookmarkStart w:id="3251" w:name="_Toc2569"/>
      <w:r>
        <w:t>الضَّبْر</w:t>
      </w:r>
      <w:bookmarkEnd w:id="3251"/>
    </w:p>
    <w:p>
      <w:pPr>
        <w:pStyle w:val="BookText"/>
      </w:pPr>
      <w:r>
        <w:rPr>
          <w:rFonts w:ascii="Amiri" w:hAnsi="Amiri" w:eastAsia="Amiri" w:cs="Amiri"/>
          <w:lang w:bidi="ar-SA"/>
          <w:color w:val="111111"/>
          <w:sz w:val="28"/>
          <w:szCs w:val="28"/>
          <w:rtl/>
        </w:rPr>
        <w:t xml:space="preserve">[الضَّبْر] : الجوز البرّي ، شجرُهُ شجرُ الجوزِ ولا يحمل جوزاً ، واحدته : ضَبْرة ، بالهاء.</w:t>
      </w:r>
    </w:p>
    <w:p>
      <w:pPr>
        <w:pStyle w:val="BookText"/>
      </w:pPr>
      <w:r>
        <w:rPr>
          <w:rFonts w:ascii="Amiri" w:hAnsi="Amiri" w:eastAsia="Amiri" w:cs="Amiri"/>
          <w:lang w:bidi="ar-SA"/>
          <w:color w:val="111111"/>
          <w:sz w:val="28"/>
          <w:szCs w:val="28"/>
          <w:rtl/>
        </w:rPr>
        <w:t xml:space="preserve">ويقال : الضَّبْر : الرمان الجبلي.</w:t>
      </w:r>
    </w:p>
    <w:p>
      <w:pPr>
        <w:pStyle w:val="BookText"/>
      </w:pPr>
      <w:r>
        <w:rPr>
          <w:rFonts w:ascii="Amiri" w:hAnsi="Amiri" w:eastAsia="Amiri" w:cs="Amiri"/>
          <w:lang w:bidi="ar-SA"/>
          <w:color w:val="111111"/>
          <w:sz w:val="28"/>
          <w:szCs w:val="28"/>
          <w:rtl/>
        </w:rPr>
        <w:t xml:space="preserve">والضَّبْر : الجماعة يغزون ، قال </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بينا همُ يوماً كذلك راعهم</w:t>
      </w:r>
    </w:p>
    <w:p>
      <w:pPr>
        <w:pStyle w:val="BookText"/>
      </w:pPr>
      <w:r>
        <w:rPr>
          <w:rFonts w:ascii="Amiri" w:hAnsi="Amiri" w:eastAsia="Amiri" w:cs="Amiri"/>
          <w:lang w:bidi="ar-SA"/>
          <w:color w:val="111111"/>
          <w:sz w:val="28"/>
          <w:szCs w:val="28"/>
          <w:rtl/>
        </w:rPr>
        <w:t xml:space="preserve">ضَبْرٌ لِباسُهُمُ الحديد مُؤَلَّب</w:t>
      </w:r>
    </w:p>
    <w:p>
      <w:pPr>
        <w:pStyle w:val="BookText"/>
      </w:pPr>
      <w:r>
        <w:rPr>
          <w:rFonts w:ascii="Amiri" w:hAnsi="Amiri" w:eastAsia="Amiri" w:cs="Amiri"/>
          <w:lang w:bidi="ar-SA"/>
          <w:color w:val="111111"/>
          <w:sz w:val="28"/>
          <w:szCs w:val="28"/>
          <w:rtl/>
        </w:rPr>
        <w:t xml:space="preserve">أي مجمَّع ، من أَلَّب : إِذا جمع.</w:t>
      </w:r>
    </w:p>
    <w:p>
      <w:pPr>
        <w:pStyle w:val="BookText"/>
      </w:pPr>
      <w:r>
        <w:rPr>
          <w:rFonts w:ascii="IRNazanin" w:hAnsi="IRNazanin" w:eastAsia="IRNazanin" w:cs="IRNazanin"/>
          <w:lang w:bidi="fa-IR"/>
          <w:color w:val="111111"/>
          <w:sz w:val="28"/>
          <w:szCs w:val="28"/>
          <w:rtl/>
        </w:rPr>
        <w:t xml:space="preserve">ع</w:t>
      </w:r>
    </w:p>
    <w:p>
      <w:pPr>
        <w:pStyle w:val="Heading5"/>
      </w:pPr>
      <w:bookmarkStart w:id="3252" w:name="_Toc2570"/>
      <w:r>
        <w:t>الضَبْع</w:t>
      </w:r>
      <w:bookmarkEnd w:id="3252"/>
    </w:p>
    <w:p>
      <w:pPr>
        <w:pStyle w:val="BookText"/>
      </w:pPr>
      <w:r>
        <w:rPr>
          <w:rFonts w:ascii="Amiri" w:hAnsi="Amiri" w:eastAsia="Amiri" w:cs="Amiri"/>
          <w:lang w:bidi="ar-SA"/>
          <w:color w:val="111111"/>
          <w:sz w:val="28"/>
          <w:szCs w:val="28"/>
          <w:rtl/>
        </w:rPr>
        <w:t xml:space="preserve">[الضَبْع] : العضد ، وفي الحديث </w:t>
      </w:r>
      <w:r>
        <w:rPr>
          <w:rStyle w:val="FootnoteReference"/>
        </w:rPr>
        <w:footnoteReference w:id="1496"/>
      </w:r>
      <w:r>
        <w:rPr>
          <w:rFonts w:ascii="Amiri" w:hAnsi="Amiri" w:eastAsia="Amiri" w:cs="Amiri"/>
          <w:lang w:bidi="ar-SA"/>
          <w:color w:val="111111"/>
          <w:sz w:val="28"/>
          <w:szCs w:val="28"/>
          <w:rtl/>
        </w:rPr>
        <w:t xml:space="preserve">: « مد النبي عليه‌السلام ضبعيه إِلى السماء ».</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3253" w:name="_Toc2571"/>
      <w:r>
        <w:t>الضِّبْن</w:t>
      </w:r>
      <w:bookmarkEnd w:id="3253"/>
    </w:p>
    <w:p>
      <w:pPr>
        <w:pStyle w:val="BookText"/>
      </w:pPr>
      <w:r>
        <w:rPr>
          <w:rFonts w:ascii="Amiri" w:hAnsi="Amiri" w:eastAsia="Amiri" w:cs="Amiri"/>
          <w:lang w:bidi="ar-SA"/>
          <w:color w:val="111111"/>
          <w:sz w:val="28"/>
          <w:szCs w:val="28"/>
          <w:rtl/>
        </w:rPr>
        <w:t xml:space="preserve">[الضِّبْن] : ما بين الإِبط والكشح.</w:t>
      </w:r>
    </w:p>
    <w:p>
      <w:pPr>
        <w:pStyle w:val="BookText"/>
      </w:pPr>
      <w:r>
        <w:rPr>
          <w:rFonts w:ascii="IRNazanin" w:hAnsi="IRNazanin" w:eastAsia="IRNazanin" w:cs="IRNazanin"/>
          <w:lang w:bidi="fa-IR"/>
          <w:color w:val="111111"/>
          <w:sz w:val="28"/>
          <w:szCs w:val="28"/>
          <w:rtl/>
        </w:rPr>
        <w:t xml:space="preserve">[شماره صفحه واقعی : 3909]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66" w:name="pg14450_182885"/>
    <w:bookmarkEnd w:id="566"/>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3254" w:name="_Toc2572"/>
      <w:r>
        <w:t>الضِّبنة</w:t>
      </w:r>
      <w:bookmarkEnd w:id="3254"/>
    </w:p>
    <w:p>
      <w:pPr>
        <w:pStyle w:val="BookText"/>
      </w:pPr>
      <w:r>
        <w:rPr>
          <w:rFonts w:ascii="Amiri" w:hAnsi="Amiri" w:eastAsia="Amiri" w:cs="Amiri"/>
          <w:lang w:bidi="ar-SA"/>
          <w:color w:val="111111"/>
          <w:sz w:val="28"/>
          <w:szCs w:val="28"/>
          <w:rtl/>
        </w:rPr>
        <w:t xml:space="preserve">[الضِّبنة] : ضبنة الرجل : عِيالُهُ لأنه يجعلهم في ضِبْنِه.</w:t>
      </w:r>
    </w:p>
    <w:p>
      <w:pPr>
        <w:pStyle w:val="BookText"/>
      </w:pPr>
      <w:r>
        <w:rPr>
          <w:rFonts w:ascii="Amiri" w:hAnsi="Amiri" w:eastAsia="Amiri" w:cs="Amiri"/>
          <w:lang w:bidi="ar-SA"/>
          <w:color w:val="111111"/>
          <w:sz w:val="28"/>
          <w:szCs w:val="28"/>
          <w:rtl/>
        </w:rPr>
        <w:t xml:space="preserve">و [ فَعَلَة ] ، بفتح الفاء والعين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3255" w:name="_Toc2573"/>
      <w:r>
        <w:t>الضَّبَعة</w:t>
      </w:r>
      <w:bookmarkEnd w:id="3255"/>
    </w:p>
    <w:p>
      <w:pPr>
        <w:pStyle w:val="BookText"/>
      </w:pPr>
      <w:r>
        <w:rPr>
          <w:rFonts w:ascii="Amiri" w:hAnsi="Amiri" w:eastAsia="Amiri" w:cs="Amiri"/>
          <w:lang w:bidi="ar-SA"/>
          <w:color w:val="111111"/>
          <w:sz w:val="28"/>
          <w:szCs w:val="28"/>
          <w:rtl/>
        </w:rPr>
        <w:t xml:space="preserve">[الضَّبَعة] : الضَّبَع ، وهو شهوة الناقة الفحلَ.</w:t>
      </w:r>
    </w:p>
    <w:p>
      <w:pPr>
        <w:pStyle w:val="BookText"/>
      </w:pPr>
      <w:r>
        <w:rPr>
          <w:rFonts w:ascii="Amiri" w:hAnsi="Amiri" w:eastAsia="Amiri" w:cs="Amiri"/>
          <w:lang w:bidi="ar-SA"/>
          <w:color w:val="111111"/>
          <w:sz w:val="28"/>
          <w:szCs w:val="28"/>
          <w:rtl/>
        </w:rPr>
        <w:t xml:space="preserve">و [ فَعِلَة ] ، بكسر 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3256" w:name="_Toc2574"/>
      <w:r>
        <w:t>الضَّبِنَة</w:t>
      </w:r>
      <w:bookmarkEnd w:id="3256"/>
    </w:p>
    <w:p>
      <w:pPr>
        <w:pStyle w:val="BookText"/>
      </w:pPr>
      <w:r>
        <w:rPr>
          <w:rFonts w:ascii="Amiri" w:hAnsi="Amiri" w:eastAsia="Amiri" w:cs="Amiri"/>
          <w:lang w:bidi="ar-SA"/>
          <w:color w:val="111111"/>
          <w:sz w:val="28"/>
          <w:szCs w:val="28"/>
          <w:rtl/>
        </w:rPr>
        <w:t xml:space="preserve">[الضَّبِنَة] : ضَبِنَة الرجلِ : عيالُه.</w:t>
      </w:r>
    </w:p>
    <w:p>
      <w:pPr>
        <w:pStyle w:val="BookText"/>
      </w:pPr>
      <w:r>
        <w:rPr>
          <w:rFonts w:ascii="Amiri" w:hAnsi="Amiri" w:eastAsia="Amiri" w:cs="Amiri"/>
          <w:lang w:bidi="ar-SA"/>
          <w:color w:val="111111"/>
          <w:sz w:val="28"/>
          <w:szCs w:val="28"/>
          <w:rtl/>
        </w:rPr>
        <w:t xml:space="preserve">فَعُل ، بفتح الفاء وضم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3257" w:name="_Toc2575"/>
      <w:r>
        <w:t>الضَّبُع</w:t>
      </w:r>
      <w:bookmarkEnd w:id="3257"/>
    </w:p>
    <w:p>
      <w:pPr>
        <w:pStyle w:val="BookText"/>
      </w:pPr>
      <w:r>
        <w:rPr>
          <w:rFonts w:ascii="IRNazanin" w:hAnsi="IRNazanin" w:eastAsia="IRNazanin" w:cs="IRNazanin"/>
          <w:lang w:bidi="fa-IR"/>
          <w:color w:val="111111"/>
          <w:sz w:val="28"/>
          <w:szCs w:val="28"/>
          <w:rtl/>
        </w:rPr>
        <w:t xml:space="preserve">[الضَّبُع] : الأنثى من الضباع ، وجمعها : ضِباع ، قال الأجدع </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نطقت ضِباعُ أقاوياتٍ </w:t>
      </w:r>
      <w:r>
        <w:rPr>
          <w:rStyle w:val="FootnoteReference"/>
        </w:rPr>
        <w:footnoteReference w:id="1498"/>
      </w:r>
    </w:p>
    <w:p>
      <w:pPr>
        <w:pStyle w:val="BookText"/>
      </w:pPr>
      <w:r>
        <w:rPr>
          <w:rFonts w:ascii="Amiri" w:hAnsi="Amiri" w:eastAsia="Amiri" w:cs="Amiri"/>
          <w:lang w:bidi="ar-SA"/>
          <w:color w:val="111111"/>
          <w:sz w:val="28"/>
          <w:szCs w:val="28"/>
          <w:rtl/>
        </w:rPr>
        <w:t xml:space="preserve">بأَنْعُمِنا لطاب لنا الثناءُ</w:t>
      </w:r>
    </w:p>
    <w:p>
      <w:pPr>
        <w:pStyle w:val="BookText"/>
      </w:pPr>
      <w:r>
        <w:rPr>
          <w:rFonts w:ascii="Amiri" w:hAnsi="Amiri" w:eastAsia="Amiri" w:cs="Amiri"/>
          <w:lang w:bidi="ar-SA"/>
          <w:color w:val="111111"/>
          <w:sz w:val="28"/>
          <w:szCs w:val="28"/>
          <w:rtl/>
        </w:rPr>
        <w:t xml:space="preserve">يريد : بما أكلت من لحوم القتلى.</w:t>
      </w:r>
    </w:p>
    <w:p>
      <w:pPr>
        <w:pStyle w:val="BookText"/>
      </w:pPr>
      <w:r>
        <w:rPr>
          <w:rFonts w:ascii="Amiri" w:hAnsi="Amiri" w:eastAsia="Amiri" w:cs="Amiri"/>
          <w:lang w:bidi="ar-SA"/>
          <w:color w:val="111111"/>
          <w:sz w:val="28"/>
          <w:szCs w:val="28"/>
          <w:rtl/>
        </w:rPr>
        <w:t xml:space="preserve">وتشبه المرأة القبيحة بالضَّبُع ، ولذلك قيل في عبارة الرؤيا : الضَّبُع امرأة سُوْءٍ قبيحة. فمن رأى أنه أصاب ضَبُعاً أصاب امرأة سوء قبيحة ، قال عنترة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وأنا ابنُ سوداءِ الجبينِ كأنها</w:t>
      </w:r>
    </w:p>
    <w:p>
      <w:pPr>
        <w:pStyle w:val="BookText"/>
      </w:pPr>
      <w:r>
        <w:rPr>
          <w:rFonts w:ascii="Amiri" w:hAnsi="Amiri" w:eastAsia="Amiri" w:cs="Amiri"/>
          <w:lang w:bidi="ar-SA"/>
          <w:color w:val="111111"/>
          <w:sz w:val="28"/>
          <w:szCs w:val="28"/>
          <w:rtl/>
        </w:rPr>
        <w:t xml:space="preserve">ضَبُعٌ ترمرم في رسوم المنزل</w:t>
      </w:r>
    </w:p>
    <w:p>
      <w:pPr>
        <w:pStyle w:val="BookText"/>
      </w:pPr>
      <w:r>
        <w:rPr>
          <w:rFonts w:ascii="IRNazanin" w:hAnsi="IRNazanin" w:eastAsia="IRNazanin" w:cs="IRNazanin"/>
          <w:lang w:bidi="fa-IR"/>
          <w:color w:val="111111"/>
          <w:sz w:val="28"/>
          <w:szCs w:val="28"/>
          <w:rtl/>
        </w:rPr>
        <w:t xml:space="preserve">[شماره صفحه واقعی : 3910]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567" w:name="pg14450_182886"/>
    <w:bookmarkEnd w:id="567"/>
    <w:p>
      <w:pPr>
        <w:pStyle w:val="BookText"/>
      </w:pPr>
      <w:r>
        <w:rPr>
          <w:rFonts w:ascii="Amiri" w:hAnsi="Amiri" w:eastAsia="Amiri" w:cs="Amiri"/>
          <w:lang w:bidi="ar-SA"/>
          <w:color w:val="111111"/>
          <w:sz w:val="28"/>
          <w:szCs w:val="28"/>
          <w:rtl/>
        </w:rPr>
        <w:t xml:space="preserve">وفي الحديث </w:t>
      </w:r>
      <w:r>
        <w:rPr>
          <w:rStyle w:val="FootnoteReference"/>
        </w:rPr>
        <w:footnoteReference w:id="1500"/>
      </w:r>
      <w:r>
        <w:rPr>
          <w:rFonts w:ascii="Amiri" w:hAnsi="Amiri" w:eastAsia="Amiri" w:cs="Amiri"/>
          <w:lang w:bidi="ar-SA"/>
          <w:color w:val="111111"/>
          <w:sz w:val="28"/>
          <w:szCs w:val="28"/>
          <w:rtl/>
        </w:rPr>
        <w:t xml:space="preserve">: « قضى عمر على المحرم في الضبع بكبش ». وكذلك عن علي وابن عباس.</w:t>
      </w:r>
    </w:p>
    <w:p>
      <w:pPr>
        <w:pStyle w:val="BookText"/>
      </w:pPr>
      <w:r>
        <w:rPr>
          <w:rFonts w:ascii="Amiri" w:hAnsi="Amiri" w:eastAsia="Amiri" w:cs="Amiri"/>
          <w:lang w:bidi="ar-SA"/>
          <w:color w:val="111111"/>
          <w:sz w:val="28"/>
          <w:szCs w:val="28"/>
          <w:rtl/>
        </w:rPr>
        <w:t xml:space="preserve">والضَّبُع : السنة المجدبة ، وفي الحديث </w:t>
      </w:r>
      <w:r>
        <w:rPr>
          <w:rStyle w:val="FootnoteReference"/>
        </w:rPr>
        <w:footnoteReference w:id="1501"/>
      </w:r>
      <w:r>
        <w:rPr>
          <w:rFonts w:ascii="Amiri" w:hAnsi="Amiri" w:eastAsia="Amiri" w:cs="Amiri"/>
          <w:lang w:bidi="ar-SA"/>
          <w:color w:val="111111"/>
          <w:sz w:val="28"/>
          <w:szCs w:val="28"/>
          <w:rtl/>
        </w:rPr>
        <w:t xml:space="preserve">: « قال رجل للنبي عليه‌السلام : يا رسول الله أَكَلَتْنا الضَّبُع ». قال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أبا خراشة أما كنت ذا نفرٍ</w:t>
      </w:r>
    </w:p>
    <w:p>
      <w:pPr>
        <w:pStyle w:val="BookText"/>
      </w:pPr>
      <w:r>
        <w:rPr>
          <w:rFonts w:ascii="Amiri" w:hAnsi="Amiri" w:eastAsia="Amiri" w:cs="Amiri"/>
          <w:lang w:bidi="ar-SA"/>
          <w:color w:val="111111"/>
          <w:sz w:val="28"/>
          <w:szCs w:val="28"/>
          <w:rtl/>
        </w:rPr>
        <w:t xml:space="preserve">فإِن قومي لم تأكلهم الضَّبُعُ</w:t>
      </w:r>
    </w:p>
    <w:p>
      <w:pPr>
        <w:pStyle w:val="BookText"/>
      </w:pPr>
      <w:r>
        <w:rPr>
          <w:rFonts w:ascii="Amiri" w:hAnsi="Amiri" w:eastAsia="Amiri" w:cs="Amiri"/>
          <w:lang w:bidi="ar-SA"/>
          <w:color w:val="111111"/>
          <w:sz w:val="28"/>
          <w:szCs w:val="28"/>
          <w:rtl/>
        </w:rPr>
        <w:t xml:space="preserve">أي : السنة المجدبة.</w:t>
      </w:r>
    </w:p>
    <w:p>
      <w:pPr>
        <w:pStyle w:val="BookText"/>
      </w:pPr>
      <w:r>
        <w:rPr>
          <w:rFonts w:ascii="Amiri" w:hAnsi="Amiri" w:eastAsia="Amiri" w:cs="Amiri"/>
          <w:lang w:bidi="ar-SA"/>
          <w:color w:val="111111"/>
          <w:sz w:val="28"/>
          <w:szCs w:val="28"/>
          <w:rtl/>
        </w:rPr>
        <w:t xml:space="preserve">وتصغير الضَّبُع : ضُبَيْعة ، وبها سمي الرجل ضُبَيْعة.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إِفْعالة ، بكسر الهمزة</w:t>
      </w:r>
    </w:p>
    <w:p>
      <w:pPr>
        <w:pStyle w:val="BookText"/>
      </w:pPr>
      <w:r>
        <w:rPr>
          <w:rFonts w:ascii="IRNazanin" w:hAnsi="IRNazanin" w:eastAsia="IRNazanin" w:cs="IRNazanin"/>
          <w:lang w:bidi="fa-IR"/>
          <w:color w:val="111111"/>
          <w:sz w:val="28"/>
          <w:szCs w:val="28"/>
          <w:rtl/>
        </w:rPr>
        <w:t xml:space="preserve">ر</w:t>
      </w:r>
    </w:p>
    <w:p>
      <w:pPr>
        <w:pStyle w:val="Heading5"/>
      </w:pPr>
      <w:bookmarkStart w:id="3258" w:name="_Toc2576"/>
      <w:r>
        <w:t>الإِضبارة</w:t>
      </w:r>
      <w:bookmarkEnd w:id="3258"/>
    </w:p>
    <w:p>
      <w:pPr>
        <w:pStyle w:val="BookText"/>
      </w:pPr>
      <w:r>
        <w:rPr>
          <w:rFonts w:ascii="Amiri" w:hAnsi="Amiri" w:eastAsia="Amiri" w:cs="Amiri"/>
          <w:lang w:bidi="ar-SA"/>
          <w:color w:val="111111"/>
          <w:sz w:val="28"/>
          <w:szCs w:val="28"/>
          <w:rtl/>
        </w:rPr>
        <w:t xml:space="preserve">[الإِضبارة] : الحزمة من كتب أو سهامٍ ونحو ذلك.</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المَضْبأ ] ، بالهمز : الذي يُضْبأ فيه </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3911]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568" w:name="pg14450_182887"/>
    <w:bookmarkEnd w:id="568"/>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و</w:t>
      </w:r>
    </w:p>
    <w:p>
      <w:pPr>
        <w:pStyle w:val="Heading5"/>
      </w:pPr>
      <w:bookmarkStart w:id="3259" w:name="_Toc2577"/>
      <w:r>
        <w:t>الضابي</w:t>
      </w:r>
      <w:bookmarkEnd w:id="3259"/>
    </w:p>
    <w:p>
      <w:pPr>
        <w:pStyle w:val="BookText"/>
      </w:pPr>
      <w:r>
        <w:rPr>
          <w:rFonts w:ascii="Amiri" w:hAnsi="Amiri" w:eastAsia="Amiri" w:cs="Amiri"/>
          <w:lang w:bidi="ar-SA"/>
          <w:color w:val="111111"/>
          <w:sz w:val="28"/>
          <w:szCs w:val="28"/>
          <w:rtl/>
        </w:rPr>
        <w:t xml:space="preserve">[الضابي] : الرماد.</w:t>
      </w:r>
    </w:p>
    <w:p>
      <w:pPr>
        <w:pStyle w:val="BookText"/>
      </w:pPr>
      <w:r>
        <w:rPr>
          <w:rFonts w:ascii="Amiri" w:hAnsi="Amiri" w:eastAsia="Amiri" w:cs="Amiri"/>
          <w:lang w:bidi="ar-SA"/>
          <w:color w:val="111111"/>
          <w:sz w:val="28"/>
          <w:szCs w:val="28"/>
          <w:rtl/>
        </w:rPr>
        <w:t xml:space="preserve">همزة</w:t>
      </w:r>
    </w:p>
    <w:p>
      <w:pPr>
        <w:pStyle w:val="Heading5"/>
      </w:pPr>
      <w:bookmarkStart w:id="3260" w:name="_Toc2578"/>
      <w:r>
        <w:t>ضابئ</w:t>
      </w:r>
      <w:bookmarkEnd w:id="3260"/>
    </w:p>
    <w:p>
      <w:pPr>
        <w:pStyle w:val="BookText"/>
      </w:pPr>
      <w:r>
        <w:rPr>
          <w:rFonts w:ascii="IRNazanin" w:hAnsi="IRNazanin" w:eastAsia="IRNazanin" w:cs="IRNazanin"/>
          <w:lang w:bidi="fa-IR"/>
          <w:color w:val="111111"/>
          <w:sz w:val="28"/>
          <w:szCs w:val="28"/>
          <w:rtl/>
        </w:rPr>
        <w:t xml:space="preserve">[ضابئ] : من أسماء الرجال ، مهموز ، قال </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تَجَهَّزْ فإِما أن تزور ابن ضابئٍ</w:t>
      </w:r>
    </w:p>
    <w:p>
      <w:pPr>
        <w:pStyle w:val="BookText"/>
      </w:pPr>
      <w:r>
        <w:rPr>
          <w:rFonts w:ascii="Amiri" w:hAnsi="Amiri" w:eastAsia="Amiri" w:cs="Amiri"/>
          <w:lang w:bidi="ar-SA"/>
          <w:color w:val="111111"/>
          <w:sz w:val="28"/>
          <w:szCs w:val="28"/>
          <w:rtl/>
        </w:rPr>
        <w:t xml:space="preserve">عُميراً وإِما أن تزور المهلّبا</w:t>
      </w:r>
    </w:p>
    <w:p>
      <w:pPr>
        <w:pStyle w:val="BookText"/>
      </w:pPr>
      <w:r>
        <w:rPr>
          <w:rFonts w:ascii="Amiri" w:hAnsi="Amiri" w:eastAsia="Amiri" w:cs="Amiri"/>
          <w:lang w:bidi="ar-SA"/>
          <w:color w:val="111111"/>
          <w:sz w:val="28"/>
          <w:szCs w:val="28"/>
          <w:rtl/>
        </w:rPr>
        <w:t xml:space="preserve">فَعَالة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261" w:name="_Toc2579"/>
      <w:r>
        <w:t>ضَبارة</w:t>
      </w:r>
      <w:bookmarkEnd w:id="3261"/>
    </w:p>
    <w:p>
      <w:pPr>
        <w:pStyle w:val="BookText"/>
      </w:pPr>
      <w:r>
        <w:rPr>
          <w:rFonts w:ascii="Amiri" w:hAnsi="Amiri" w:eastAsia="Amiri" w:cs="Amiri"/>
          <w:lang w:bidi="ar-SA"/>
          <w:color w:val="111111"/>
          <w:sz w:val="28"/>
          <w:szCs w:val="28"/>
          <w:rtl/>
        </w:rPr>
        <w:t xml:space="preserve">[ضَبارة] : يقال : رجلٌ ذو ضبارة : إِذا كان موثق الخَلْق.</w:t>
      </w:r>
    </w:p>
    <w:p>
      <w:pPr>
        <w:pStyle w:val="BookText"/>
      </w:pPr>
      <w:r>
        <w:rPr>
          <w:rFonts w:ascii="Amiri" w:hAnsi="Amiri" w:eastAsia="Amiri" w:cs="Amiri"/>
          <w:lang w:bidi="ar-SA"/>
          <w:color w:val="111111"/>
          <w:sz w:val="28"/>
          <w:szCs w:val="28"/>
          <w:rtl/>
        </w:rPr>
        <w:t xml:space="preserve">وضَبارة : من أسماء الرجال.</w:t>
      </w:r>
    </w:p>
    <w:p>
      <w:pPr>
        <w:pStyle w:val="BookText"/>
      </w:pPr>
      <w:r>
        <w:rPr>
          <w:rFonts w:ascii="Amiri" w:hAnsi="Amiri" w:eastAsia="Amiri" w:cs="Amiri"/>
          <w:lang w:bidi="ar-SA"/>
          <w:color w:val="111111"/>
          <w:sz w:val="28"/>
          <w:szCs w:val="28"/>
          <w:rtl/>
        </w:rPr>
        <w:t xml:space="preserve">و [ فُعَالَة ] ، بضم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3262" w:name="_Toc2580"/>
      <w:r>
        <w:t>ضُباعة</w:t>
      </w:r>
      <w:bookmarkEnd w:id="3262"/>
    </w:p>
    <w:p>
      <w:pPr>
        <w:pStyle w:val="BookText"/>
      </w:pPr>
      <w:r>
        <w:rPr>
          <w:rFonts w:ascii="Amiri" w:hAnsi="Amiri" w:eastAsia="Amiri" w:cs="Amiri"/>
          <w:lang w:bidi="ar-SA"/>
          <w:color w:val="111111"/>
          <w:sz w:val="28"/>
          <w:szCs w:val="28"/>
          <w:rtl/>
        </w:rPr>
        <w:t xml:space="preserve">[ضُباعة] : اسم امرأة ، قال القطامي </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قفي قبل التفرق يا ضُباعا</w:t>
      </w:r>
    </w:p>
    <w:p>
      <w:pPr>
        <w:pStyle w:val="BookText"/>
      </w:pPr>
      <w:r>
        <w:rPr>
          <w:rFonts w:ascii="Amiri" w:hAnsi="Amiri" w:eastAsia="Amiri" w:cs="Amiri"/>
          <w:lang w:bidi="ar-SA"/>
          <w:color w:val="111111"/>
          <w:sz w:val="28"/>
          <w:szCs w:val="28"/>
          <w:rtl/>
        </w:rPr>
        <w:t xml:space="preserve">ولا يك موقفٌ منك الوداعا</w:t>
      </w:r>
    </w:p>
    <w:p>
      <w:pPr>
        <w:pStyle w:val="BookText"/>
      </w:pPr>
      <w:r>
        <w:rPr>
          <w:rFonts w:ascii="Amiri" w:hAnsi="Amiri" w:eastAsia="Amiri" w:cs="Amiri"/>
          <w:lang w:bidi="ar-SA"/>
          <w:color w:val="111111"/>
          <w:sz w:val="28"/>
          <w:szCs w:val="28"/>
          <w:rtl/>
        </w:rPr>
        <w:t xml:space="preserve">أراد : ضباعة ، فَرَخَّمَ ، وجعل النكرة اسماً لكان ، والمعرفة خبراً ، والواجب خلافُ ذلك في العربية ، إِلا أنه جائز لضرورة الشعر.</w:t>
      </w:r>
    </w:p>
    <w:p>
      <w:pPr>
        <w:pStyle w:val="BookText"/>
      </w:pPr>
      <w:r>
        <w:rPr>
          <w:rFonts w:ascii="IRNazanin" w:hAnsi="IRNazanin" w:eastAsia="IRNazanin" w:cs="IRNazanin"/>
          <w:lang w:bidi="fa-IR"/>
          <w:color w:val="111111"/>
          <w:sz w:val="28"/>
          <w:szCs w:val="28"/>
          <w:rtl/>
        </w:rPr>
        <w:t xml:space="preserve">[شماره صفحه واقعی : 3912]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569" w:name="pg14450_182888"/>
    <w:bookmarkEnd w:id="569"/>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ث</w:t>
      </w:r>
    </w:p>
    <w:p>
      <w:pPr>
        <w:pStyle w:val="Heading5"/>
      </w:pPr>
      <w:bookmarkStart w:id="3263" w:name="_Toc2581"/>
      <w:r>
        <w:t>ضبوث</w:t>
      </w:r>
      <w:bookmarkEnd w:id="3263"/>
    </w:p>
    <w:p>
      <w:pPr>
        <w:pStyle w:val="BookText"/>
      </w:pPr>
      <w:r>
        <w:rPr>
          <w:rFonts w:ascii="Amiri" w:hAnsi="Amiri" w:eastAsia="Amiri" w:cs="Amiri"/>
          <w:lang w:bidi="ar-SA"/>
          <w:color w:val="111111"/>
          <w:sz w:val="28"/>
          <w:szCs w:val="28"/>
          <w:rtl/>
        </w:rPr>
        <w:t xml:space="preserve">[ضبوث] : ناقةٌ ضبوث : وهي التي يُشَكُّ في سمنها فتضبث بالأيدي ، وهي فعول بمعنى مفعولة.</w:t>
      </w:r>
    </w:p>
    <w:p>
      <w:pPr>
        <w:pStyle w:val="BookText"/>
      </w:pPr>
      <w:r>
        <w:rPr>
          <w:rFonts w:ascii="Amiri" w:hAnsi="Amiri" w:eastAsia="Amiri" w:cs="Amiri"/>
          <w:lang w:bidi="ar-SA"/>
          <w:color w:val="111111"/>
          <w:sz w:val="28"/>
          <w:szCs w:val="28"/>
          <w:rtl/>
        </w:rPr>
        <w:t xml:space="preserve">ولم يأت في هذا الباب غير الثاء معجمة بثلاث.</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3264" w:name="_Toc2582"/>
      <w:r>
        <w:t>الضَّبيح</w:t>
      </w:r>
      <w:bookmarkEnd w:id="3264"/>
    </w:p>
    <w:p>
      <w:pPr>
        <w:pStyle w:val="BookText"/>
      </w:pPr>
      <w:r>
        <w:rPr>
          <w:rFonts w:ascii="Amiri" w:hAnsi="Amiri" w:eastAsia="Amiri" w:cs="Amiri"/>
          <w:lang w:bidi="ar-SA"/>
          <w:color w:val="111111"/>
          <w:sz w:val="28"/>
          <w:szCs w:val="28"/>
          <w:rtl/>
        </w:rPr>
        <w:t xml:space="preserve">[الضَّبيح] : الذي ضَبَحَتْه النار : أي غَيَّرَتْه ، ويروى قول أبي ذؤيب </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أَبدى لك الأينُ من جسمِهِ</w:t>
      </w:r>
    </w:p>
    <w:p>
      <w:pPr>
        <w:pStyle w:val="BookText"/>
      </w:pPr>
      <w:r>
        <w:rPr>
          <w:rFonts w:ascii="Amiri" w:hAnsi="Amiri" w:eastAsia="Amiri" w:cs="Amiri"/>
          <w:lang w:bidi="ar-SA"/>
          <w:color w:val="111111"/>
          <w:sz w:val="28"/>
          <w:szCs w:val="28"/>
          <w:rtl/>
        </w:rPr>
        <w:t xml:space="preserve">نواشرَ سِيْدٍ ووجهاً ضَبيحاً</w:t>
      </w:r>
    </w:p>
    <w:p>
      <w:pPr>
        <w:pStyle w:val="BookText"/>
      </w:pPr>
      <w:r>
        <w:rPr>
          <w:rFonts w:ascii="Amiri" w:hAnsi="Amiri" w:eastAsia="Amiri" w:cs="Amiri"/>
          <w:lang w:bidi="ar-SA"/>
          <w:color w:val="111111"/>
          <w:sz w:val="28"/>
          <w:szCs w:val="28"/>
          <w:rtl/>
        </w:rPr>
        <w:t xml:space="preserve">ويروى بالصاد.</w:t>
      </w:r>
    </w:p>
    <w:p>
      <w:pPr>
        <w:pStyle w:val="BookText"/>
      </w:pPr>
      <w:r>
        <w:rPr>
          <w:rFonts w:ascii="IRNazanin" w:hAnsi="IRNazanin" w:eastAsia="IRNazanin" w:cs="IRNazanin"/>
          <w:lang w:bidi="fa-IR"/>
          <w:color w:val="111111"/>
          <w:sz w:val="28"/>
          <w:szCs w:val="28"/>
          <w:rtl/>
        </w:rPr>
        <w:t xml:space="preserve">ز</w:t>
      </w:r>
    </w:p>
    <w:p>
      <w:pPr>
        <w:pStyle w:val="Heading5"/>
      </w:pPr>
      <w:bookmarkStart w:id="3265" w:name="_Toc2583"/>
      <w:r>
        <w:t>الضَّبيز</w:t>
      </w:r>
      <w:bookmarkEnd w:id="3265"/>
    </w:p>
    <w:p>
      <w:pPr>
        <w:pStyle w:val="BookText"/>
      </w:pPr>
      <w:r>
        <w:rPr>
          <w:rFonts w:ascii="Amiri" w:hAnsi="Amiri" w:eastAsia="Amiri" w:cs="Amiri"/>
          <w:lang w:bidi="ar-SA"/>
          <w:color w:val="111111"/>
          <w:sz w:val="28"/>
          <w:szCs w:val="28"/>
          <w:rtl/>
        </w:rPr>
        <w:t xml:space="preserve">[الضَّبيز] : حكى بعضهم : ذئبٌ ضَبيزٌ ، بالزاي : أي شديد.</w:t>
      </w:r>
    </w:p>
    <w:p>
      <w:pPr>
        <w:pStyle w:val="BookText"/>
      </w:pPr>
      <w:r>
        <w:rPr>
          <w:rFonts w:ascii="IRNazanin" w:hAnsi="IRNazanin" w:eastAsia="IRNazanin" w:cs="IRNazanin"/>
          <w:lang w:bidi="fa-IR"/>
          <w:color w:val="111111"/>
          <w:sz w:val="28"/>
          <w:szCs w:val="28"/>
          <w:rtl/>
        </w:rPr>
        <w:t xml:space="preserve">س</w:t>
      </w:r>
    </w:p>
    <w:p>
      <w:pPr>
        <w:pStyle w:val="Heading5"/>
      </w:pPr>
      <w:bookmarkStart w:id="3266" w:name="_Toc2584"/>
      <w:r>
        <w:t>الضَّبيس</w:t>
      </w:r>
      <w:bookmarkEnd w:id="3266"/>
    </w:p>
    <w:p>
      <w:pPr>
        <w:pStyle w:val="BookText"/>
      </w:pPr>
      <w:r>
        <w:rPr>
          <w:rFonts w:ascii="Amiri" w:hAnsi="Amiri" w:eastAsia="Amiri" w:cs="Amiri"/>
          <w:lang w:bidi="ar-SA"/>
          <w:color w:val="111111"/>
          <w:sz w:val="28"/>
          <w:szCs w:val="28"/>
          <w:rtl/>
        </w:rPr>
        <w:t xml:space="preserve">[الضَّبيس] : يقال : الضَّبيس : الحريص.</w:t>
      </w:r>
    </w:p>
    <w:p>
      <w:pPr>
        <w:pStyle w:val="BookText"/>
      </w:pPr>
      <w:r>
        <w:rPr>
          <w:rFonts w:ascii="Amiri" w:hAnsi="Amiri" w:eastAsia="Amiri" w:cs="Amiri"/>
          <w:lang w:bidi="ar-SA"/>
          <w:color w:val="111111"/>
          <w:sz w:val="28"/>
          <w:szCs w:val="28"/>
          <w:rtl/>
        </w:rPr>
        <w:t xml:space="preserve">ويقال : الضَّبيس : القليل الفطنة ، الذي لا يهتدي لشيء.</w:t>
      </w:r>
    </w:p>
    <w:p>
      <w:pPr>
        <w:pStyle w:val="BookText"/>
      </w:pPr>
      <w:r>
        <w:rPr>
          <w:rFonts w:ascii="Amiri" w:hAnsi="Amiri" w:eastAsia="Amiri" w:cs="Amiri"/>
          <w:lang w:bidi="ar-SA"/>
          <w:color w:val="111111"/>
          <w:sz w:val="28"/>
          <w:szCs w:val="28"/>
          <w:rtl/>
        </w:rPr>
        <w:t xml:space="preserve">ويقال : الضَّبيس : الجبان.</w:t>
      </w:r>
    </w:p>
    <w:p>
      <w:pPr>
        <w:pStyle w:val="BookText"/>
      </w:pPr>
      <w:r>
        <w:rPr>
          <w:rFonts w:ascii="Amiri" w:hAnsi="Amiri" w:eastAsia="Amiri" w:cs="Amiri"/>
          <w:lang w:bidi="ar-SA"/>
          <w:color w:val="111111"/>
          <w:sz w:val="28"/>
          <w:szCs w:val="28"/>
          <w:rtl/>
        </w:rPr>
        <w:t xml:space="preserve">والضَّبيس : الصعب من الخيل.</w:t>
      </w:r>
    </w:p>
    <w:p>
      <w:pPr>
        <w:pStyle w:val="BookText"/>
      </w:pPr>
      <w:r>
        <w:rPr>
          <w:rFonts w:ascii="Amiri" w:hAnsi="Amiri" w:eastAsia="Amiri" w:cs="Amiri"/>
          <w:lang w:bidi="ar-SA"/>
          <w:color w:val="111111"/>
          <w:sz w:val="28"/>
          <w:szCs w:val="28"/>
          <w:rtl/>
        </w:rPr>
        <w:t xml:space="preserve">والضبيس : العَسِرُ من الرجال.</w:t>
      </w:r>
    </w:p>
    <w:p>
      <w:pPr>
        <w:pStyle w:val="BookText"/>
      </w:pPr>
      <w:r>
        <w:rPr>
          <w:rFonts w:ascii="Amiri" w:hAnsi="Amiri" w:eastAsia="Amiri" w:cs="Amiri"/>
          <w:lang w:bidi="ar-SA"/>
          <w:color w:val="111111"/>
          <w:sz w:val="28"/>
          <w:szCs w:val="28"/>
          <w:rtl/>
        </w:rPr>
        <w:t xml:space="preserve">فِعِلّ ، بكسر الفاء والعين وتشديد اللام</w:t>
      </w:r>
    </w:p>
    <w:p>
      <w:pPr>
        <w:pStyle w:val="BookText"/>
      </w:pPr>
      <w:r>
        <w:rPr>
          <w:rFonts w:ascii="IRNazanin" w:hAnsi="IRNazanin" w:eastAsia="IRNazanin" w:cs="IRNazanin"/>
          <w:lang w:bidi="fa-IR"/>
          <w:color w:val="111111"/>
          <w:sz w:val="28"/>
          <w:szCs w:val="28"/>
          <w:rtl/>
        </w:rPr>
        <w:t xml:space="preserve">ر</w:t>
      </w:r>
    </w:p>
    <w:p>
      <w:pPr>
        <w:pStyle w:val="Heading5"/>
      </w:pPr>
      <w:bookmarkStart w:id="3267" w:name="_Toc2585"/>
      <w:r>
        <w:t>الضِّبِرُّ</w:t>
      </w:r>
      <w:bookmarkEnd w:id="3267"/>
    </w:p>
    <w:p>
      <w:pPr>
        <w:pStyle w:val="BookText"/>
      </w:pPr>
      <w:r>
        <w:rPr>
          <w:rFonts w:ascii="Amiri" w:hAnsi="Amiri" w:eastAsia="Amiri" w:cs="Amiri"/>
          <w:lang w:bidi="ar-SA"/>
          <w:color w:val="111111"/>
          <w:sz w:val="28"/>
          <w:szCs w:val="28"/>
          <w:rtl/>
        </w:rPr>
        <w:t xml:space="preserve">[الضِّبِرُّ] : فرسٌ ضِبِرّ : أي طِمِرٌّ وثَّاب.</w:t>
      </w:r>
    </w:p>
    <w:p>
      <w:pPr>
        <w:pStyle w:val="BookText"/>
      </w:pPr>
      <w:r>
        <w:rPr>
          <w:rFonts w:ascii="Amiri" w:hAnsi="Amiri" w:eastAsia="Amiri" w:cs="Amiri"/>
          <w:lang w:bidi="ar-SA"/>
          <w:color w:val="111111"/>
          <w:sz w:val="28"/>
          <w:szCs w:val="28"/>
          <w:rtl/>
        </w:rPr>
        <w:t xml:space="preserve">فِعْلان ، بكسر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3268" w:name="_Toc2586"/>
      <w:r>
        <w:t>الضِّبْعان</w:t>
      </w:r>
      <w:bookmarkEnd w:id="3268"/>
    </w:p>
    <w:p>
      <w:pPr>
        <w:pStyle w:val="BookText"/>
      </w:pPr>
      <w:r>
        <w:rPr>
          <w:rFonts w:ascii="Amiri" w:hAnsi="Amiri" w:eastAsia="Amiri" w:cs="Amiri"/>
          <w:lang w:bidi="ar-SA"/>
          <w:color w:val="111111"/>
          <w:sz w:val="28"/>
          <w:szCs w:val="28"/>
          <w:rtl/>
        </w:rPr>
        <w:t xml:space="preserve">[الضِّبْعان] : الذكر من الضباع ؛</w:t>
      </w:r>
    </w:p>
    <w:p>
      <w:pPr>
        <w:pStyle w:val="BookText"/>
      </w:pPr>
      <w:r>
        <w:rPr>
          <w:rFonts w:ascii="IRNazanin" w:hAnsi="IRNazanin" w:eastAsia="IRNazanin" w:cs="IRNazanin"/>
          <w:lang w:bidi="fa-IR"/>
          <w:color w:val="111111"/>
          <w:sz w:val="28"/>
          <w:szCs w:val="28"/>
          <w:rtl/>
        </w:rPr>
        <w:t xml:space="preserve">[شماره صفحه واقعی : 3913]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570" w:name="pg14450_182889"/>
    <w:bookmarkEnd w:id="570"/>
    <w:p>
      <w:pPr>
        <w:pStyle w:val="BookText"/>
      </w:pPr>
      <w:r>
        <w:rPr>
          <w:rFonts w:ascii="Amiri" w:hAnsi="Amiri" w:eastAsia="Amiri" w:cs="Amiri"/>
          <w:lang w:bidi="ar-SA"/>
          <w:color w:val="111111"/>
          <w:sz w:val="28"/>
          <w:szCs w:val="28"/>
          <w:rtl/>
        </w:rPr>
        <w:t xml:space="preserve">وتأويله في العبارة </w:t>
      </w:r>
      <w:r>
        <w:rPr>
          <w:rStyle w:val="FootnoteReference"/>
        </w:rPr>
        <w:footnoteReference w:id="1507"/>
      </w:r>
      <w:r>
        <w:rPr>
          <w:rFonts w:ascii="Amiri" w:hAnsi="Amiri" w:eastAsia="Amiri" w:cs="Amiri"/>
          <w:lang w:bidi="ar-SA"/>
          <w:color w:val="111111"/>
          <w:sz w:val="28"/>
          <w:szCs w:val="28"/>
          <w:rtl/>
        </w:rPr>
        <w:t xml:space="preserve">: عدوٌّ مخذول ، وجمعه : ضِبْعانات ، كما يقولون : هو من رجالات الناس. قال الخليل : كلما أرادوا جماعةً وصعب عليهم جَمْعُها جمعوها على هذا الجمع ، كقولهم : حَمَام وحَمامات ، قال </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وبُهلولاً وشيعته تركنا</w:t>
      </w:r>
    </w:p>
    <w:p>
      <w:pPr>
        <w:pStyle w:val="BookText"/>
      </w:pPr>
      <w:r>
        <w:rPr>
          <w:rFonts w:ascii="Amiri" w:hAnsi="Amiri" w:eastAsia="Amiri" w:cs="Amiri"/>
          <w:lang w:bidi="ar-SA"/>
          <w:color w:val="111111"/>
          <w:sz w:val="28"/>
          <w:szCs w:val="28"/>
          <w:rtl/>
        </w:rPr>
        <w:t xml:space="preserve">لِضَبْعاناتِ مَعْقَلَةٍ مثابا</w:t>
      </w:r>
    </w:p>
    <w:p>
      <w:pPr>
        <w:pStyle w:val="BookText"/>
      </w:pPr>
      <w:r>
        <w:rPr>
          <w:rFonts w:ascii="Amiri" w:hAnsi="Amiri" w:eastAsia="Amiri" w:cs="Amiri"/>
          <w:lang w:bidi="ar-SA"/>
          <w:color w:val="111111"/>
          <w:sz w:val="28"/>
          <w:szCs w:val="28"/>
          <w:rtl/>
        </w:rPr>
        <w:t xml:space="preserve">ويجمع الضِّبْعان أيضاً على : ضَباعين ، مثل : سِرْحان وسَراحين </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ثم</w:t>
      </w:r>
    </w:p>
    <w:p>
      <w:pPr>
        <w:pStyle w:val="Heading5"/>
      </w:pPr>
      <w:bookmarkStart w:id="3269" w:name="_Toc2587"/>
      <w:r>
        <w:t>الضَّبْثَم</w:t>
      </w:r>
      <w:bookmarkEnd w:id="3269"/>
    </w:p>
    <w:p>
      <w:pPr>
        <w:pStyle w:val="BookText"/>
      </w:pPr>
      <w:r>
        <w:rPr>
          <w:rFonts w:ascii="Amiri" w:hAnsi="Amiri" w:eastAsia="Amiri" w:cs="Amiri"/>
          <w:lang w:bidi="ar-SA"/>
          <w:color w:val="111111"/>
          <w:sz w:val="28"/>
          <w:szCs w:val="28"/>
          <w:rtl/>
        </w:rPr>
        <w:t xml:space="preserve">[الضَّبْثَم] : يقال : الضَّبْثَمُ : الأسد.</w:t>
      </w:r>
    </w:p>
    <w:p>
      <w:pPr>
        <w:pStyle w:val="BookText"/>
      </w:pPr>
      <w:r>
        <w:rPr>
          <w:rFonts w:ascii="Amiri" w:hAnsi="Amiri" w:eastAsia="Amiri" w:cs="Amiri"/>
          <w:lang w:bidi="ar-SA"/>
          <w:color w:val="111111"/>
          <w:sz w:val="28"/>
          <w:szCs w:val="28"/>
          <w:rtl/>
        </w:rPr>
        <w:t xml:space="preserve">والضَّبْثَم : الشديد.</w:t>
      </w:r>
    </w:p>
    <w:p>
      <w:pPr>
        <w:pStyle w:val="BookText"/>
      </w:pPr>
      <w:r>
        <w:rPr>
          <w:rFonts w:ascii="Amiri" w:hAnsi="Amiri" w:eastAsia="Amiri" w:cs="Amiri"/>
          <w:lang w:bidi="ar-SA"/>
          <w:color w:val="111111"/>
          <w:sz w:val="28"/>
          <w:szCs w:val="28"/>
          <w:rtl/>
        </w:rPr>
        <w:t xml:space="preserve">ويقال : هو من الضبث والميم زائدة وبناؤه : فَعْلَم ، ويقال : إِنما هو الضَّيثم ، على : فيعل ، من الضاد والياء.</w:t>
      </w:r>
    </w:p>
    <w:p>
      <w:pPr>
        <w:pStyle w:val="BookText"/>
      </w:pPr>
      <w:r>
        <w:rPr>
          <w:rFonts w:ascii="Amiri" w:hAnsi="Amiri" w:eastAsia="Amiri" w:cs="Amiri"/>
          <w:lang w:bidi="ar-SA"/>
          <w:color w:val="111111"/>
          <w:sz w:val="28"/>
          <w:szCs w:val="28"/>
          <w:rtl/>
        </w:rPr>
        <w:t xml:space="preserve">و [ فِعَلْلٌ ] بكسر الفاء وفتح العين</w:t>
      </w:r>
    </w:p>
    <w:p>
      <w:pPr>
        <w:pStyle w:val="BookText"/>
      </w:pPr>
      <w:r>
        <w:rPr>
          <w:rFonts w:ascii="Amiri" w:hAnsi="Amiri" w:eastAsia="Amiri" w:cs="Amiri"/>
          <w:lang w:bidi="ar-SA"/>
          <w:color w:val="111111"/>
          <w:sz w:val="28"/>
          <w:szCs w:val="28"/>
          <w:rtl/>
        </w:rPr>
        <w:t xml:space="preserve">وسكون اللام</w:t>
      </w:r>
    </w:p>
    <w:p>
      <w:pPr>
        <w:pStyle w:val="BookText"/>
      </w:pPr>
      <w:r>
        <w:rPr>
          <w:rFonts w:ascii="IRNazanin" w:hAnsi="IRNazanin" w:eastAsia="IRNazanin" w:cs="IRNazanin"/>
          <w:lang w:bidi="fa-IR"/>
          <w:color w:val="111111"/>
          <w:sz w:val="28"/>
          <w:szCs w:val="28"/>
          <w:rtl/>
        </w:rPr>
        <w:t xml:space="preserve">طر</w:t>
      </w:r>
    </w:p>
    <w:p>
      <w:pPr>
        <w:pStyle w:val="Heading5"/>
      </w:pPr>
      <w:bookmarkStart w:id="3270" w:name="_Toc2588"/>
      <w:r>
        <w:t>الضِّبَطْر</w:t>
      </w:r>
      <w:bookmarkEnd w:id="3270"/>
    </w:p>
    <w:p>
      <w:pPr>
        <w:pStyle w:val="BookText"/>
      </w:pPr>
      <w:r>
        <w:rPr>
          <w:rFonts w:ascii="Amiri" w:hAnsi="Amiri" w:eastAsia="Amiri" w:cs="Amiri"/>
          <w:lang w:bidi="ar-SA"/>
          <w:color w:val="111111"/>
          <w:sz w:val="28"/>
          <w:szCs w:val="28"/>
          <w:rtl/>
        </w:rPr>
        <w:t xml:space="preserve">[الضِّبَطْر] : الشديد ، يقال : أسدٌ ضِبَطْر ، وجملٌ ضِبَطْر ، وبيتٌ ضبطر ، قال </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بيتٌ ضبطرٌ ركنُه كبيسٌ</w:t>
      </w:r>
    </w:p>
    <w:p>
      <w:pPr>
        <w:pStyle w:val="BookText"/>
      </w:pPr>
      <w:r>
        <w:rPr>
          <w:rFonts w:ascii="IRNazanin" w:hAnsi="IRNazanin" w:eastAsia="IRNazanin" w:cs="IRNazanin"/>
          <w:lang w:bidi="fa-IR"/>
          <w:color w:val="111111"/>
          <w:sz w:val="28"/>
          <w:szCs w:val="28"/>
          <w:rtl/>
        </w:rPr>
        <w:t xml:space="preserve">[شماره صفحه واقعی : 3914]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571" w:name="pg14450_182890"/>
    <w:bookmarkEnd w:id="571"/>
    <w:p>
      <w:pPr>
        <w:pStyle w:val="BookText"/>
      </w:pPr>
      <w:r>
        <w:rPr>
          <w:rFonts w:ascii="Amiri" w:hAnsi="Amiri" w:eastAsia="Amiri" w:cs="Amiri"/>
          <w:lang w:bidi="ar-SA"/>
          <w:color w:val="111111"/>
          <w:sz w:val="28"/>
          <w:szCs w:val="28"/>
          <w:rtl/>
        </w:rPr>
        <w:t xml:space="preserve">فِعْلال ، بكسر الفاء</w:t>
      </w:r>
    </w:p>
    <w:p>
      <w:pPr>
        <w:pStyle w:val="BookText"/>
      </w:pPr>
      <w:r>
        <w:rPr>
          <w:rFonts w:ascii="Amiri" w:hAnsi="Amiri" w:eastAsia="Amiri" w:cs="Amiri"/>
          <w:lang w:bidi="ar-SA"/>
          <w:color w:val="111111"/>
          <w:sz w:val="28"/>
          <w:szCs w:val="28"/>
          <w:rtl/>
        </w:rPr>
        <w:t xml:space="preserve">رك</w:t>
      </w:r>
    </w:p>
    <w:p>
      <w:pPr>
        <w:pStyle w:val="Heading5"/>
      </w:pPr>
      <w:bookmarkStart w:id="3271" w:name="_Toc2589"/>
      <w:r>
        <w:t>الضِّبراك</w:t>
      </w:r>
      <w:bookmarkEnd w:id="3271"/>
    </w:p>
    <w:p>
      <w:pPr>
        <w:pStyle w:val="BookText"/>
      </w:pPr>
      <w:r>
        <w:rPr>
          <w:rFonts w:ascii="Amiri" w:hAnsi="Amiri" w:eastAsia="Amiri" w:cs="Amiri"/>
          <w:lang w:bidi="ar-SA"/>
          <w:color w:val="111111"/>
          <w:sz w:val="28"/>
          <w:szCs w:val="28"/>
          <w:rtl/>
        </w:rPr>
        <w:t xml:space="preserve">[الضِّبراك] : الطويل الضخم.</w:t>
      </w:r>
    </w:p>
    <w:p>
      <w:pPr>
        <w:pStyle w:val="BookText"/>
      </w:pPr>
      <w:r>
        <w:rPr>
          <w:rFonts w:ascii="Amiri" w:hAnsi="Amiri" w:eastAsia="Amiri" w:cs="Amiri"/>
          <w:lang w:bidi="ar-SA"/>
          <w:color w:val="111111"/>
          <w:sz w:val="28"/>
          <w:szCs w:val="28"/>
          <w:rtl/>
        </w:rPr>
        <w:t xml:space="preserve">فُعالِل ، بضم الفاء وكسر اللام</w:t>
      </w:r>
    </w:p>
    <w:p>
      <w:pPr>
        <w:pStyle w:val="BookText"/>
      </w:pPr>
      <w:r>
        <w:rPr>
          <w:rFonts w:ascii="Amiri" w:hAnsi="Amiri" w:eastAsia="Amiri" w:cs="Amiri"/>
          <w:lang w:bidi="ar-SA"/>
          <w:color w:val="111111"/>
          <w:sz w:val="28"/>
          <w:szCs w:val="28"/>
          <w:rtl/>
        </w:rPr>
        <w:t xml:space="preserve">رك</w:t>
      </w:r>
    </w:p>
    <w:p>
      <w:pPr>
        <w:pStyle w:val="Heading5"/>
      </w:pPr>
      <w:bookmarkStart w:id="3272" w:name="_Toc2590"/>
      <w:r>
        <w:t>الضُّبارِك</w:t>
      </w:r>
      <w:bookmarkEnd w:id="3272"/>
    </w:p>
    <w:p>
      <w:pPr>
        <w:pStyle w:val="BookText"/>
      </w:pPr>
      <w:r>
        <w:rPr>
          <w:rFonts w:ascii="Amiri" w:hAnsi="Amiri" w:eastAsia="Amiri" w:cs="Amiri"/>
          <w:lang w:bidi="ar-SA"/>
          <w:color w:val="111111"/>
          <w:sz w:val="28"/>
          <w:szCs w:val="28"/>
          <w:rtl/>
        </w:rPr>
        <w:t xml:space="preserve">[الضُّبارِك] : الشديد.</w:t>
      </w:r>
    </w:p>
    <w:p>
      <w:pPr>
        <w:pStyle w:val="BookText"/>
      </w:pPr>
      <w:r>
        <w:rPr>
          <w:rFonts w:ascii="IRNazanin" w:hAnsi="IRNazanin" w:eastAsia="IRNazanin" w:cs="IRNazanin"/>
          <w:lang w:bidi="fa-IR"/>
          <w:color w:val="111111"/>
          <w:sz w:val="28"/>
          <w:szCs w:val="28"/>
          <w:rtl/>
        </w:rPr>
        <w:t xml:space="preserve">رم</w:t>
      </w:r>
    </w:p>
    <w:p>
      <w:pPr>
        <w:pStyle w:val="Heading5"/>
      </w:pPr>
      <w:bookmarkStart w:id="3273" w:name="_Toc2591"/>
      <w:r>
        <w:t>الضُّبارِم</w:t>
      </w:r>
      <w:bookmarkEnd w:id="3273"/>
    </w:p>
    <w:p>
      <w:pPr>
        <w:pStyle w:val="BookText"/>
      </w:pPr>
      <w:r>
        <w:rPr>
          <w:rFonts w:ascii="Amiri" w:hAnsi="Amiri" w:eastAsia="Amiri" w:cs="Amiri"/>
          <w:lang w:bidi="ar-SA"/>
          <w:color w:val="111111"/>
          <w:sz w:val="28"/>
          <w:szCs w:val="28"/>
          <w:rtl/>
        </w:rPr>
        <w:t xml:space="preserve">[الضُّبارِم] : الشديد من الأسود ، والضُّبارمة ، بالهاء : أيضاً.</w:t>
      </w:r>
    </w:p>
    <w:p>
      <w:pPr>
        <w:pStyle w:val="BookText"/>
      </w:pPr>
      <w:r>
        <w:rPr>
          <w:rFonts w:ascii="Amiri" w:hAnsi="Amiri" w:eastAsia="Amiri" w:cs="Amiri"/>
          <w:lang w:bidi="ar-SA"/>
          <w:color w:val="111111"/>
          <w:sz w:val="28"/>
          <w:szCs w:val="28"/>
          <w:rtl/>
        </w:rPr>
        <w:t xml:space="preserve">فِعَلْلَى ، بكسر الفاء وفتح العين</w:t>
      </w:r>
    </w:p>
    <w:p>
      <w:pPr>
        <w:pStyle w:val="BookText"/>
      </w:pPr>
      <w:r>
        <w:rPr>
          <w:rFonts w:ascii="IRNazanin" w:hAnsi="IRNazanin" w:eastAsia="IRNazanin" w:cs="IRNazanin"/>
          <w:lang w:bidi="fa-IR"/>
          <w:color w:val="111111"/>
          <w:sz w:val="28"/>
          <w:szCs w:val="28"/>
          <w:rtl/>
        </w:rPr>
        <w:t xml:space="preserve">غط</w:t>
      </w:r>
    </w:p>
    <w:p>
      <w:pPr>
        <w:pStyle w:val="BookText"/>
      </w:pPr>
      <w:r>
        <w:rPr>
          <w:rFonts w:ascii="Amiri" w:hAnsi="Amiri" w:eastAsia="Amiri" w:cs="Amiri"/>
          <w:lang w:bidi="ar-SA"/>
          <w:color w:val="111111"/>
          <w:sz w:val="28"/>
          <w:szCs w:val="28"/>
          <w:rtl/>
        </w:rPr>
        <w:t xml:space="preserve">[ الضِّبغطى ] ، بالغين معجمة : كلمة يُفَزَّع بها الصبيان.</w:t>
      </w:r>
    </w:p>
    <w:p>
      <w:pPr>
        <w:pStyle w:val="BookText"/>
      </w:pPr>
      <w:r>
        <w:rPr>
          <w:rFonts w:ascii="IRNazanin" w:hAnsi="IRNazanin" w:eastAsia="IRNazanin" w:cs="IRNazanin"/>
          <w:lang w:bidi="fa-IR"/>
          <w:color w:val="111111"/>
          <w:sz w:val="28"/>
          <w:szCs w:val="28"/>
          <w:rtl/>
        </w:rPr>
        <w:t xml:space="preserve">[شماره صفحه واقعی : 3915]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572" w:name="pg14450_182891"/>
    <w:bookmarkEnd w:id="572"/>
    <w:p>
      <w:pPr>
        <w:pStyle w:val="Heading4"/>
      </w:pPr>
      <w:bookmarkStart w:id="3274" w:name="_Toc2592"/>
      <w:r>
        <w:t>الأفعال</w:t>
      </w:r>
      <w:bookmarkEnd w:id="3274"/>
    </w:p>
    <w:p>
      <w:pPr>
        <w:pStyle w:val="Heading5"/>
      </w:pPr>
      <w:bookmarkStart w:id="3275" w:name="_Toc2593"/>
      <w:r>
        <w:t>اشارة</w:t>
      </w:r>
      <w:bookmarkEnd w:id="3275"/>
    </w:p>
    <w:p>
      <w:pPr>
        <w:pStyle w:val="BookText"/>
      </w:pPr>
      <w:r>
        <w:rPr>
          <w:rFonts w:ascii="Amiri" w:hAnsi="Amiri" w:eastAsia="Amiri" w:cs="Amiri"/>
          <w:lang w:bidi="ar-SA"/>
          <w:color w:val="111111"/>
          <w:sz w:val="28"/>
          <w:szCs w:val="28"/>
          <w:rtl/>
        </w:rPr>
        <w:t xml:space="preserve">فَعَل ، بفتح العين ، يَفْعُل بضمها</w:t>
      </w:r>
    </w:p>
    <w:p>
      <w:pPr>
        <w:pStyle w:val="BookText"/>
      </w:pPr>
      <w:r>
        <w:rPr>
          <w:rFonts w:ascii="IRNazanin" w:hAnsi="IRNazanin" w:eastAsia="IRNazanin" w:cs="IRNazanin"/>
          <w:lang w:bidi="fa-IR"/>
          <w:color w:val="111111"/>
          <w:sz w:val="28"/>
          <w:szCs w:val="28"/>
          <w:rtl/>
        </w:rPr>
        <w:t xml:space="preserve">و</w:t>
      </w:r>
    </w:p>
    <w:p>
      <w:pPr>
        <w:pStyle w:val="Heading5"/>
      </w:pPr>
      <w:bookmarkStart w:id="3276" w:name="_Toc2594"/>
      <w:r>
        <w:t>ضَبَوَ</w:t>
      </w:r>
      <w:bookmarkEnd w:id="3276"/>
    </w:p>
    <w:p>
      <w:pPr>
        <w:pStyle w:val="BookText"/>
      </w:pPr>
      <w:r>
        <w:rPr>
          <w:rFonts w:ascii="Amiri" w:hAnsi="Amiri" w:eastAsia="Amiri" w:cs="Amiri"/>
          <w:lang w:bidi="ar-SA"/>
          <w:color w:val="111111"/>
          <w:sz w:val="28"/>
          <w:szCs w:val="28"/>
          <w:rtl/>
        </w:rPr>
        <w:t xml:space="preserve">[ضَبَوَ] : ضَبَتْهُ النارُ ضَبْواً : إِذا شَوَتْهُ.</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ث</w:t>
      </w:r>
    </w:p>
    <w:p>
      <w:pPr>
        <w:pStyle w:val="Heading5"/>
      </w:pPr>
      <w:bookmarkStart w:id="3277" w:name="_Toc2595"/>
      <w:r>
        <w:t>ضَبَثَ</w:t>
      </w:r>
      <w:bookmarkEnd w:id="3277"/>
    </w:p>
    <w:p>
      <w:pPr>
        <w:pStyle w:val="BookText"/>
      </w:pPr>
      <w:r>
        <w:rPr>
          <w:rFonts w:ascii="Amiri" w:hAnsi="Amiri" w:eastAsia="Amiri" w:cs="Amiri"/>
          <w:lang w:bidi="ar-SA"/>
          <w:color w:val="111111"/>
          <w:sz w:val="28"/>
          <w:szCs w:val="28"/>
          <w:rtl/>
        </w:rPr>
        <w:t xml:space="preserve">[ضَبَثَ] : الضَّبْث ، بالثاء بثلاث : هو القبض على الشيء.</w:t>
      </w:r>
    </w:p>
    <w:p>
      <w:pPr>
        <w:pStyle w:val="BookText"/>
      </w:pPr>
      <w:r>
        <w:rPr>
          <w:rFonts w:ascii="Amiri" w:hAnsi="Amiri" w:eastAsia="Amiri" w:cs="Amiri"/>
          <w:lang w:bidi="ar-SA"/>
          <w:color w:val="111111"/>
          <w:sz w:val="28"/>
          <w:szCs w:val="28"/>
          <w:rtl/>
        </w:rPr>
        <w:t xml:space="preserve">والضَّبْث : الضرب.</w:t>
      </w:r>
    </w:p>
    <w:p>
      <w:pPr>
        <w:pStyle w:val="BookText"/>
      </w:pPr>
      <w:r>
        <w:rPr>
          <w:rFonts w:ascii="IRNazanin" w:hAnsi="IRNazanin" w:eastAsia="IRNazanin" w:cs="IRNazanin"/>
          <w:lang w:bidi="fa-IR"/>
          <w:color w:val="111111"/>
          <w:sz w:val="28"/>
          <w:szCs w:val="28"/>
          <w:rtl/>
        </w:rPr>
        <w:t xml:space="preserve">ر</w:t>
      </w:r>
    </w:p>
    <w:p>
      <w:pPr>
        <w:pStyle w:val="Heading5"/>
      </w:pPr>
      <w:bookmarkStart w:id="3278" w:name="_Toc2596"/>
      <w:r>
        <w:t>ضَبَرَ</w:t>
      </w:r>
      <w:bookmarkEnd w:id="3278"/>
    </w:p>
    <w:p>
      <w:pPr>
        <w:pStyle w:val="BookText"/>
      </w:pPr>
      <w:r>
        <w:rPr>
          <w:rFonts w:ascii="Amiri" w:hAnsi="Amiri" w:eastAsia="Amiri" w:cs="Amiri"/>
          <w:lang w:bidi="ar-SA"/>
          <w:color w:val="111111"/>
          <w:sz w:val="28"/>
          <w:szCs w:val="28"/>
          <w:rtl/>
        </w:rPr>
        <w:t xml:space="preserve">[ضَبَرَ] : الضَّبْر : الوثب.</w:t>
      </w:r>
    </w:p>
    <w:p>
      <w:pPr>
        <w:pStyle w:val="BookText"/>
      </w:pPr>
      <w:r>
        <w:rPr>
          <w:rFonts w:ascii="Amiri" w:hAnsi="Amiri" w:eastAsia="Amiri" w:cs="Amiri"/>
          <w:lang w:bidi="ar-SA"/>
          <w:color w:val="111111"/>
          <w:sz w:val="28"/>
          <w:szCs w:val="28"/>
          <w:rtl/>
        </w:rPr>
        <w:t xml:space="preserve">وضَبَرَ الفرسُ ضبراً : إِذا جمع قوائمه ووثب ، ومنه : الإِضبارة ، وهي الحزمة من الكتب ، قال العجاج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سما ابنُ معمرٍ حين اعتمرْ</w:t>
      </w:r>
    </w:p>
    <w:p>
      <w:pPr>
        <w:pStyle w:val="BookText"/>
      </w:pPr>
      <w:r>
        <w:rPr>
          <w:rFonts w:ascii="Amiri" w:hAnsi="Amiri" w:eastAsia="Amiri" w:cs="Amiri"/>
          <w:lang w:bidi="ar-SA"/>
          <w:color w:val="111111"/>
          <w:sz w:val="28"/>
          <w:szCs w:val="28"/>
          <w:rtl/>
        </w:rPr>
        <w:t xml:space="preserve">مغزىً بعيداً من بعيدٍ وضَبَرْ</w:t>
      </w:r>
    </w:p>
    <w:p>
      <w:pPr>
        <w:pStyle w:val="BookText"/>
      </w:pPr>
      <w:r>
        <w:rPr>
          <w:rFonts w:ascii="Amiri" w:hAnsi="Amiri" w:eastAsia="Amiri" w:cs="Amiri"/>
          <w:lang w:bidi="ar-SA"/>
          <w:color w:val="111111"/>
          <w:sz w:val="28"/>
          <w:szCs w:val="28"/>
          <w:rtl/>
        </w:rPr>
        <w:t xml:space="preserve">وضَبْرُ الكُتبِ : جَمْعُها ؛ وكل شيءٍ جَمَعْتَه وضممتَ بعضه إِلى بعضٍ فقد ضَبَرْتَه.</w:t>
      </w:r>
    </w:p>
    <w:p>
      <w:pPr>
        <w:pStyle w:val="BookText"/>
      </w:pPr>
      <w:r>
        <w:rPr>
          <w:rFonts w:ascii="Amiri" w:hAnsi="Amiri" w:eastAsia="Amiri" w:cs="Amiri"/>
          <w:lang w:bidi="ar-SA"/>
          <w:color w:val="111111"/>
          <w:sz w:val="28"/>
          <w:szCs w:val="28"/>
          <w:rtl/>
        </w:rPr>
        <w:t xml:space="preserve">ويقال : ضَبَرَ عليه الصخر : أي نضد.</w:t>
      </w:r>
    </w:p>
    <w:p>
      <w:pPr>
        <w:pStyle w:val="BookText"/>
      </w:pPr>
      <w:r>
        <w:rPr>
          <w:rFonts w:ascii="Amiri" w:hAnsi="Amiri" w:eastAsia="Amiri" w:cs="Amiri"/>
          <w:lang w:bidi="ar-SA"/>
          <w:color w:val="111111"/>
          <w:sz w:val="28"/>
          <w:szCs w:val="28"/>
          <w:rtl/>
        </w:rPr>
        <w:t xml:space="preserve">ويقال : ضَبَّر ، بالتشديد.</w:t>
      </w:r>
    </w:p>
    <w:p>
      <w:pPr>
        <w:pStyle w:val="BookText"/>
      </w:pPr>
      <w:r>
        <w:rPr>
          <w:rFonts w:ascii="Amiri" w:hAnsi="Amiri" w:eastAsia="Amiri" w:cs="Amiri"/>
          <w:lang w:bidi="ar-SA"/>
          <w:color w:val="111111"/>
          <w:sz w:val="28"/>
          <w:szCs w:val="28"/>
          <w:rtl/>
        </w:rPr>
        <w:t xml:space="preserve">والضَّبْر : شدة تلزيز العظام واكتنازها ، يقال : جملٌ مضبُور ، وناقة مضبُورة.</w:t>
      </w:r>
    </w:p>
    <w:p>
      <w:pPr>
        <w:pStyle w:val="BookText"/>
      </w:pPr>
      <w:r>
        <w:rPr>
          <w:rFonts w:ascii="IRNazanin" w:hAnsi="IRNazanin" w:eastAsia="IRNazanin" w:cs="IRNazanin"/>
          <w:lang w:bidi="fa-IR"/>
          <w:color w:val="111111"/>
          <w:sz w:val="28"/>
          <w:szCs w:val="28"/>
          <w:rtl/>
        </w:rPr>
        <w:t xml:space="preserve">ط</w:t>
      </w:r>
    </w:p>
    <w:p>
      <w:pPr>
        <w:pStyle w:val="Heading5"/>
      </w:pPr>
      <w:bookmarkStart w:id="3279" w:name="_Toc2597"/>
      <w:r>
        <w:t>ضَبْطُ</w:t>
      </w:r>
      <w:bookmarkEnd w:id="3279"/>
    </w:p>
    <w:p>
      <w:pPr>
        <w:pStyle w:val="BookText"/>
      </w:pPr>
      <w:r>
        <w:rPr>
          <w:rFonts w:ascii="Amiri" w:hAnsi="Amiri" w:eastAsia="Amiri" w:cs="Amiri"/>
          <w:lang w:bidi="ar-SA"/>
          <w:color w:val="111111"/>
          <w:sz w:val="28"/>
          <w:szCs w:val="28"/>
          <w:rtl/>
        </w:rPr>
        <w:t xml:space="preserve">[ضَبْطُ] الناحية وغيرها : معروف.</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3280" w:name="_Toc2598"/>
      <w:r>
        <w:t>ضَبَحَ</w:t>
      </w:r>
      <w:bookmarkEnd w:id="3280"/>
    </w:p>
    <w:p>
      <w:pPr>
        <w:pStyle w:val="BookText"/>
      </w:pPr>
      <w:r>
        <w:rPr>
          <w:rFonts w:ascii="Amiri" w:hAnsi="Amiri" w:eastAsia="Amiri" w:cs="Amiri"/>
          <w:lang w:bidi="ar-SA"/>
          <w:color w:val="111111"/>
          <w:sz w:val="28"/>
          <w:szCs w:val="28"/>
          <w:rtl/>
        </w:rPr>
        <w:t xml:space="preserve">[ضَبَحَ] : الثعلبُ والهامُ والبوم والصدى وما أشبهها ضُباحاً ، قال </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3916]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سباريتُ يخلو سَمْعُ مجتازِ رَكْبِها</w:t>
      </w:r>
    </w:p>
    <w:p>
      <w:pPr>
        <w:pStyle w:val="BookText"/>
      </w:pPr>
      <w:r>
        <w:rPr>
          <w:rFonts w:ascii="Amiri" w:hAnsi="Amiri" w:eastAsia="Amiri" w:cs="Amiri"/>
          <w:lang w:bidi="ar-SA"/>
          <w:color w:val="111111"/>
          <w:sz w:val="28"/>
          <w:szCs w:val="28"/>
          <w:rtl/>
        </w:rPr>
        <w:t xml:space="preserve">من الصوتِ إِلّا من ضُباحِ الثعالبِ</w:t>
      </w:r>
    </w:p>
    <w:p>
      <w:pPr>
        <w:pStyle w:val="BookText"/>
      </w:pPr>
      <w:r>
        <w:rPr>
          <w:rFonts w:ascii="IRNazanin" w:hAnsi="IRNazanin" w:eastAsia="IRNazanin" w:cs="IRNazanin"/>
          <w:lang w:bidi="fa-IR"/>
          <w:color w:val="111111"/>
          <w:sz w:val="28"/>
          <w:szCs w:val="28"/>
          <w:rtl/>
        </w:rPr>
        <w:t xml:space="preserve">وقال العجاج </w:t>
      </w:r>
      <w:r>
        <w:rPr>
          <w:rStyle w:val="FootnoteReference"/>
        </w:rPr>
        <w:footnoteReference w:id="1513"/>
      </w:r>
    </w:p>
    <w:p>
      <w:pPr>
        <w:pStyle w:val="BookText"/>
      </w:pPr>
      <w:r>
        <w:rPr>
          <w:rFonts w:ascii="Amiri" w:hAnsi="Amiri" w:eastAsia="Amiri" w:cs="Amiri"/>
          <w:lang w:bidi="ar-SA"/>
          <w:color w:val="111111"/>
          <w:sz w:val="28"/>
          <w:szCs w:val="28"/>
          <w:rtl/>
        </w:rPr>
        <w:t xml:space="preserve">بين البيادي من صداها الهيّام</w:t>
      </w:r>
    </w:p>
    <w:p>
      <w:pPr>
        <w:pStyle w:val="BookText"/>
      </w:pPr>
      <w:r>
        <w:rPr>
          <w:rFonts w:ascii="Amiri" w:hAnsi="Amiri" w:eastAsia="Amiri" w:cs="Amiri"/>
          <w:lang w:bidi="ar-SA"/>
          <w:color w:val="111111"/>
          <w:sz w:val="28"/>
          <w:szCs w:val="28"/>
          <w:rtl/>
        </w:rPr>
        <w:t xml:space="preserve">من صايح الهام وبوم الأبوام</w:t>
      </w:r>
    </w:p>
    <w:p>
      <w:pPr>
        <w:pStyle w:val="BookText"/>
      </w:pPr>
      <w:r>
        <w:rPr>
          <w:rFonts w:ascii="IRNazanin" w:hAnsi="IRNazanin" w:eastAsia="IRNazanin" w:cs="IRNazanin"/>
          <w:lang w:bidi="fa-IR"/>
          <w:color w:val="111111"/>
          <w:sz w:val="28"/>
          <w:szCs w:val="28"/>
          <w:rtl/>
        </w:rPr>
        <w:t xml:space="preserve">والأشهر : بدل « صائح » : « ضابح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ضابح الهامِ وبُومٍ بُوَّم</w:t>
      </w:r>
    </w:p>
    <w:p>
      <w:pPr>
        <w:pStyle w:val="BookText"/>
      </w:pPr>
      <w:r>
        <w:rPr>
          <w:rFonts w:ascii="Amiri" w:hAnsi="Amiri" w:eastAsia="Amiri" w:cs="Amiri"/>
          <w:lang w:bidi="ar-SA"/>
          <w:color w:val="111111"/>
          <w:sz w:val="28"/>
          <w:szCs w:val="28"/>
          <w:rtl/>
        </w:rPr>
        <w:t xml:space="preserve">وفي حديث ابن مسعود : « لا يَخرجَنَّ أحدكم إِلى ضبحة بليل » : أي صوت. أراد بذلك الاحتراز من المكاره.</w:t>
      </w:r>
    </w:p>
    <w:p>
      <w:pPr>
        <w:pStyle w:val="BookText"/>
      </w:pPr>
      <w:r>
        <w:rPr>
          <w:rFonts w:ascii="Amiri" w:hAnsi="Amiri" w:eastAsia="Amiri" w:cs="Amiri"/>
          <w:lang w:bidi="ar-SA"/>
          <w:color w:val="111111"/>
          <w:sz w:val="28"/>
          <w:szCs w:val="28"/>
          <w:rtl/>
        </w:rPr>
        <w:t xml:space="preserve">والضَّبْح : صوت أنفاس الخيل إِذا عَدَوْن ، قال الله تعالى : (</w:t>
      </w:r>
    </w:p>
    <w:p>
      <w:pPr>
        <w:pStyle w:val="BookText"/>
      </w:pPr>
      <w:r>
        <w:rPr>
          <w:rFonts w:ascii="Amiri" w:hAnsi="Amiri" w:eastAsia="Amiri" w:cs="Amiri"/>
          <w:lang w:bidi="ar-SA"/>
          <w:color w:val="111111"/>
          <w:sz w:val="28"/>
          <w:szCs w:val="28"/>
          <w:rtl/>
        </w:rPr>
        <w:t xml:space="preserve">وَالْعادِياتِ ضَبْحاً )</w:t>
      </w:r>
      <w:r>
        <w:rPr>
          <w:rStyle w:val="FootnoteReference"/>
        </w:rPr>
        <w:footnoteReference w:id="1514"/>
      </w:r>
      <w:r>
        <w:rPr>
          <w:rFonts w:ascii="IRNazanin" w:hAnsi="IRNazanin" w:eastAsia="IRNazanin" w:cs="IRNazanin"/>
          <w:lang w:bidi="fa-IR"/>
          <w:color w:val="111111"/>
          <w:sz w:val="28"/>
          <w:szCs w:val="28"/>
          <w:rtl/>
        </w:rPr>
        <w:t xml:space="preserve">. وقال الشاعر </w:t>
      </w:r>
      <w:r>
        <w:rPr>
          <w:rStyle w:val="FootnoteReference"/>
        </w:rPr>
        <w:footnoteReference w:id="1515"/>
      </w:r>
    </w:p>
    <w:p>
      <w:pPr>
        <w:pStyle w:val="BookText"/>
      </w:pPr>
      <w:r>
        <w:rPr>
          <w:rFonts w:ascii="Amiri" w:hAnsi="Amiri" w:eastAsia="Amiri" w:cs="Amiri"/>
          <w:lang w:bidi="ar-SA"/>
          <w:color w:val="111111"/>
          <w:sz w:val="28"/>
          <w:szCs w:val="28"/>
          <w:rtl/>
        </w:rPr>
        <w:t xml:space="preserve">والخيل تعلم حين تض-</w:t>
      </w:r>
    </w:p>
    <w:p>
      <w:pPr>
        <w:pStyle w:val="BookText"/>
      </w:pPr>
      <w:r>
        <w:rPr>
          <w:rFonts w:ascii="Amiri" w:hAnsi="Amiri" w:eastAsia="Amiri" w:cs="Amiri"/>
          <w:lang w:bidi="ar-SA"/>
          <w:color w:val="111111"/>
          <w:sz w:val="28"/>
          <w:szCs w:val="28"/>
          <w:rtl/>
        </w:rPr>
        <w:t xml:space="preserve">-بح في حياض الموت ضبحا</w:t>
      </w:r>
    </w:p>
    <w:p>
      <w:pPr>
        <w:pStyle w:val="BookText"/>
      </w:pPr>
      <w:r>
        <w:rPr>
          <w:rFonts w:ascii="Amiri" w:hAnsi="Amiri" w:eastAsia="Amiri" w:cs="Amiri"/>
          <w:lang w:bidi="ar-SA"/>
          <w:color w:val="111111"/>
          <w:sz w:val="28"/>
          <w:szCs w:val="28"/>
          <w:rtl/>
        </w:rPr>
        <w:t xml:space="preserve">وروايته في شواهد الكشاف : (364) دون عزو.</w:t>
      </w:r>
    </w:p>
    <w:p>
      <w:pPr>
        <w:pStyle w:val="BookText"/>
      </w:pPr>
      <w:r>
        <w:rPr>
          <w:rFonts w:ascii="Amiri" w:hAnsi="Amiri" w:eastAsia="Amiri" w:cs="Amiri"/>
          <w:lang w:bidi="ar-SA"/>
          <w:color w:val="111111"/>
          <w:sz w:val="28"/>
          <w:szCs w:val="28"/>
          <w:rtl/>
        </w:rPr>
        <w:t xml:space="preserve">والخيل تكدح حين ... إلخ</w:t>
      </w:r>
    </w:p>
    <w:p>
      <w:pPr>
        <w:pStyle w:val="BookText"/>
      </w:pPr>
      <w:r>
        <w:rPr>
          <w:rFonts w:ascii="IRNazanin" w:hAnsi="IRNazanin" w:eastAsia="IRNazanin" w:cs="IRNazanin"/>
          <w:lang w:bidi="fa-IR"/>
          <w:color w:val="111111"/>
          <w:sz w:val="28"/>
          <w:szCs w:val="28"/>
          <w:rtl/>
        </w:rPr>
        <w:t xml:space="preserve">وجزء</w:t>
      </w:r>
    </w:p>
    <w:p>
      <w:pPr>
        <w:pStyle w:val="BookText"/>
      </w:pPr>
      <w:r>
        <w:rPr>
          <w:rFonts w:ascii="Amiri" w:hAnsi="Amiri" w:eastAsia="Amiri" w:cs="Amiri"/>
          <w:lang w:bidi="ar-SA"/>
          <w:color w:val="111111"/>
          <w:sz w:val="28"/>
          <w:szCs w:val="28"/>
          <w:rtl/>
        </w:rPr>
        <w:t xml:space="preserve">منه في فتح القدير : ( 5 / 469 ) ، وليس في ديوانه ولا ملحقاته.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رأيت الخيل تَضْ</w:t>
      </w:r>
    </w:p>
    <w:p>
      <w:pPr>
        <w:pStyle w:val="BookText"/>
      </w:pPr>
      <w:r>
        <w:rPr>
          <w:rFonts w:ascii="Amiri" w:hAnsi="Amiri" w:eastAsia="Amiri" w:cs="Amiri"/>
          <w:lang w:bidi="ar-SA"/>
          <w:color w:val="111111"/>
          <w:sz w:val="28"/>
          <w:szCs w:val="28"/>
          <w:rtl/>
        </w:rPr>
        <w:t xml:space="preserve">بَحُ في عجاج الموت ضَبْحاً</w:t>
      </w:r>
    </w:p>
    <w:p>
      <w:pPr>
        <w:pStyle w:val="BookText"/>
      </w:pPr>
      <w:r>
        <w:rPr>
          <w:rFonts w:ascii="Amiri" w:hAnsi="Amiri" w:eastAsia="Amiri" w:cs="Amiri"/>
          <w:lang w:bidi="ar-SA"/>
          <w:color w:val="111111"/>
          <w:sz w:val="28"/>
          <w:szCs w:val="28"/>
          <w:rtl/>
        </w:rPr>
        <w:t xml:space="preserve">وقيل : الضَّبْح : عَدْوٌ فوق التقريب.</w:t>
      </w:r>
    </w:p>
    <w:p>
      <w:pPr>
        <w:pStyle w:val="BookText"/>
      </w:pPr>
      <w:r>
        <w:rPr>
          <w:rFonts w:ascii="Amiri" w:hAnsi="Amiri" w:eastAsia="Amiri" w:cs="Amiri"/>
          <w:lang w:bidi="ar-SA"/>
          <w:color w:val="111111"/>
          <w:sz w:val="28"/>
          <w:szCs w:val="28"/>
          <w:rtl/>
        </w:rPr>
        <w:t xml:space="preserve">وقيل : الضَّبْح والضبع : واحد ، وهو مدُّ الضَّبْع في العَدْوِ حتى لا يجد مزيداً.</w:t>
      </w:r>
    </w:p>
    <w:p>
      <w:pPr>
        <w:pStyle w:val="BookText"/>
      </w:pPr>
      <w:r>
        <w:rPr>
          <w:rFonts w:ascii="Amiri" w:hAnsi="Amiri" w:eastAsia="Amiri" w:cs="Amiri"/>
          <w:lang w:bidi="ar-SA"/>
          <w:color w:val="111111"/>
          <w:sz w:val="28"/>
          <w:szCs w:val="28"/>
          <w:rtl/>
        </w:rPr>
        <w:t xml:space="preserve">وقيل : ضَبْحُ الخيل حَمْحَمَتُها. قيل : الضَّبْحُ : صوتٌ ليس بصهيلٍ ولا حمحمة.</w:t>
      </w:r>
    </w:p>
    <w:p>
      <w:pPr>
        <w:pStyle w:val="BookText"/>
      </w:pPr>
      <w:r>
        <w:rPr>
          <w:rFonts w:ascii="Amiri" w:hAnsi="Amiri" w:eastAsia="Amiri" w:cs="Amiri"/>
          <w:lang w:bidi="ar-SA"/>
          <w:color w:val="111111"/>
          <w:sz w:val="28"/>
          <w:szCs w:val="28"/>
          <w:rtl/>
        </w:rPr>
        <w:t xml:space="preserve">ويقال : ضَبَحَتْهُ النارُ : أي غَيَّرته ، قال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أن تَلَهْوَجْنَا شِواءً</w:t>
      </w:r>
    </w:p>
    <w:p>
      <w:pPr>
        <w:pStyle w:val="BookText"/>
      </w:pPr>
      <w:r>
        <w:rPr>
          <w:rFonts w:ascii="Amiri" w:hAnsi="Amiri" w:eastAsia="Amiri" w:cs="Amiri"/>
          <w:lang w:bidi="ar-SA"/>
          <w:color w:val="111111"/>
          <w:sz w:val="28"/>
          <w:szCs w:val="28"/>
          <w:rtl/>
        </w:rPr>
        <w:t xml:space="preserve">به اللهْبَان مقهوراً ضَبيحاً</w:t>
      </w:r>
    </w:p>
    <w:p>
      <w:pPr>
        <w:pStyle w:val="BookText"/>
      </w:pPr>
      <w:r>
        <w:rPr>
          <w:rFonts w:ascii="Amiri" w:hAnsi="Amiri" w:eastAsia="Amiri" w:cs="Amiri"/>
          <w:lang w:bidi="ar-SA"/>
          <w:color w:val="111111"/>
          <w:sz w:val="28"/>
          <w:szCs w:val="28"/>
          <w:rtl/>
        </w:rPr>
        <w:t xml:space="preserve">ويروى قول أبي ذؤيب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نواشر سِيْدٍ ووَجْهاً ضَبيحاً</w:t>
      </w:r>
    </w:p>
    <w:p>
      <w:pPr>
        <w:pStyle w:val="BookText"/>
      </w:pPr>
      <w:r>
        <w:rPr>
          <w:rFonts w:ascii="IRNazanin" w:hAnsi="IRNazanin" w:eastAsia="IRNazanin" w:cs="IRNazanin"/>
          <w:lang w:bidi="fa-IR"/>
          <w:color w:val="111111"/>
          <w:sz w:val="28"/>
          <w:szCs w:val="28"/>
          <w:rtl/>
        </w:rPr>
        <w:t xml:space="preserve">[شماره صفحه واقعی : 3917]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573" w:name="pg14450_182893"/>
    <w:bookmarkEnd w:id="573"/>
    <w:p>
      <w:pPr>
        <w:pStyle w:val="BookText"/>
      </w:pPr>
      <w:r>
        <w:rPr>
          <w:rFonts w:ascii="Amiri" w:hAnsi="Amiri" w:eastAsia="Amiri" w:cs="Amiri"/>
          <w:lang w:bidi="ar-SA"/>
          <w:color w:val="111111"/>
          <w:sz w:val="28"/>
          <w:szCs w:val="28"/>
          <w:rtl/>
        </w:rPr>
        <w:t xml:space="preserve">ويروى بالصاد غير معجمة.</w:t>
      </w:r>
    </w:p>
    <w:p>
      <w:pPr>
        <w:pStyle w:val="BookText"/>
      </w:pPr>
      <w:r>
        <w:rPr>
          <w:rFonts w:ascii="Amiri" w:hAnsi="Amiri" w:eastAsia="Amiri" w:cs="Amiri"/>
          <w:lang w:bidi="ar-SA"/>
          <w:color w:val="111111"/>
          <w:sz w:val="28"/>
          <w:szCs w:val="28"/>
          <w:rtl/>
        </w:rPr>
        <w:t xml:space="preserve">والضَّبْح : إِحراق أعالي العود بالنار.</w:t>
      </w:r>
    </w:p>
    <w:p>
      <w:pPr>
        <w:pStyle w:val="BookText"/>
      </w:pPr>
      <w:r>
        <w:rPr>
          <w:rFonts w:ascii="Amiri" w:hAnsi="Amiri" w:eastAsia="Amiri" w:cs="Amiri"/>
          <w:lang w:bidi="ar-SA"/>
          <w:color w:val="111111"/>
          <w:sz w:val="28"/>
          <w:szCs w:val="28"/>
          <w:rtl/>
        </w:rPr>
        <w:t xml:space="preserve">وحجارة النار مضبوحة كأنها محرقة ، قال </w:t>
      </w:r>
      <w:r>
        <w:rPr>
          <w:rStyle w:val="FootnoteReference"/>
        </w:rPr>
        <w:footnoteReference w:id="1518"/>
      </w:r>
    </w:p>
    <w:p>
      <w:pPr>
        <w:pStyle w:val="BookText"/>
      </w:pPr>
      <w:r>
        <w:rPr>
          <w:rFonts w:ascii="Amiri" w:hAnsi="Amiri" w:eastAsia="Amiri" w:cs="Amiri"/>
          <w:lang w:bidi="ar-SA"/>
          <w:color w:val="111111"/>
          <w:sz w:val="28"/>
          <w:szCs w:val="28"/>
          <w:rtl/>
        </w:rPr>
        <w:t xml:space="preserve">ينصاح من جبلة رضم مدّهق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والمَرْوَ ذا القَدَّاحِ مَضْبُوحَ الفِلَقْ</w:t>
      </w:r>
    </w:p>
    <w:p>
      <w:pPr>
        <w:pStyle w:val="BookText"/>
      </w:pPr>
      <w:r>
        <w:rPr>
          <w:rFonts w:ascii="IRNazanin" w:hAnsi="IRNazanin" w:eastAsia="IRNazanin" w:cs="IRNazanin"/>
          <w:lang w:bidi="fa-IR"/>
          <w:color w:val="111111"/>
          <w:sz w:val="28"/>
          <w:szCs w:val="28"/>
          <w:rtl/>
        </w:rPr>
        <w:t xml:space="preserve">ع</w:t>
      </w:r>
    </w:p>
    <w:p>
      <w:pPr>
        <w:pStyle w:val="Heading5"/>
      </w:pPr>
      <w:bookmarkStart w:id="3281" w:name="_Toc2599"/>
      <w:r>
        <w:t>ضَبَع</w:t>
      </w:r>
      <w:bookmarkEnd w:id="3281"/>
    </w:p>
    <w:p>
      <w:pPr>
        <w:pStyle w:val="BookText"/>
      </w:pPr>
      <w:r>
        <w:rPr>
          <w:rFonts w:ascii="Amiri" w:hAnsi="Amiri" w:eastAsia="Amiri" w:cs="Amiri"/>
          <w:lang w:bidi="ar-SA"/>
          <w:color w:val="111111"/>
          <w:sz w:val="28"/>
          <w:szCs w:val="28"/>
          <w:rtl/>
        </w:rPr>
        <w:t xml:space="preserve">[ضَبَع] البعيرُ : إِذا مدَّ ضبعه في السير ، فهو ضابع. والناقة ضابع أيضاً ، قال </w:t>
      </w:r>
      <w:r>
        <w:rPr>
          <w:rStyle w:val="FootnoteReference"/>
        </w:rPr>
        <w:footnoteReference w:id="1519"/>
      </w:r>
    </w:p>
    <w:p>
      <w:pPr>
        <w:pStyle w:val="BookText"/>
      </w:pPr>
      <w:r>
        <w:rPr>
          <w:rFonts w:ascii="Amiri" w:hAnsi="Amiri" w:eastAsia="Amiri" w:cs="Amiri"/>
          <w:lang w:bidi="ar-SA"/>
          <w:color w:val="111111"/>
          <w:sz w:val="28"/>
          <w:szCs w:val="28"/>
          <w:rtl/>
        </w:rPr>
        <w:t xml:space="preserve">رتيه إذا ما آلها تميّعا</w:t>
      </w:r>
    </w:p>
    <w:p>
      <w:pPr>
        <w:pStyle w:val="BookText"/>
      </w:pPr>
      <w:r>
        <w:rPr>
          <w:rFonts w:ascii="Amiri" w:hAnsi="Amiri" w:eastAsia="Amiri" w:cs="Amiri"/>
          <w:lang w:bidi="ar-SA"/>
          <w:color w:val="111111"/>
          <w:sz w:val="28"/>
          <w:szCs w:val="28"/>
          <w:rtl/>
        </w:rPr>
        <w:t xml:space="preserve">وهو في العباب والتاج ( ضبع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وبَلْدةٍ تمطو العِتاقَ الضُّبّعا</w:t>
      </w:r>
    </w:p>
    <w:p>
      <w:pPr>
        <w:pStyle w:val="BookText"/>
      </w:pPr>
      <w:r>
        <w:rPr>
          <w:rFonts w:ascii="Amiri" w:hAnsi="Amiri" w:eastAsia="Amiri" w:cs="Amiri"/>
          <w:lang w:bidi="ar-SA"/>
          <w:color w:val="111111"/>
          <w:sz w:val="28"/>
          <w:szCs w:val="28"/>
          <w:rtl/>
        </w:rPr>
        <w:t xml:space="preserve">وضَبَعَ الرجلُ : إِذا مدَّ ضبعَهُ سائراً أو داعياً أو ضاربا ، قال </w:t>
      </w:r>
      <w:r>
        <w:rPr>
          <w:rStyle w:val="FootnoteReference"/>
        </w:rPr>
        <w:footnoteReference w:id="1520"/>
      </w:r>
    </w:p>
    <w:p>
      <w:pPr>
        <w:pStyle w:val="BookText"/>
      </w:pPr>
      <w:r>
        <w:rPr>
          <w:rFonts w:ascii="Amiri" w:hAnsi="Amiri" w:eastAsia="Amiri" w:cs="Amiri"/>
          <w:lang w:bidi="ar-SA"/>
          <w:color w:val="111111"/>
          <w:sz w:val="28"/>
          <w:szCs w:val="28"/>
          <w:rtl/>
        </w:rPr>
        <w:t xml:space="preserve">تذود الملوك عنكم وتذودنا</w:t>
      </w:r>
    </w:p>
    <w:p>
      <w:pPr>
        <w:pStyle w:val="BookText"/>
      </w:pPr>
      <w:r>
        <w:rPr>
          <w:rFonts w:ascii="Amiri" w:hAnsi="Amiri" w:eastAsia="Amiri" w:cs="Amiri"/>
          <w:lang w:bidi="ar-SA"/>
          <w:color w:val="111111"/>
          <w:sz w:val="28"/>
          <w:szCs w:val="28"/>
          <w:rtl/>
        </w:rPr>
        <w:t xml:space="preserve">ويُنْسب</w:t>
      </w:r>
    </w:p>
    <w:p>
      <w:pPr>
        <w:pStyle w:val="BookText"/>
      </w:pPr>
      <w:r>
        <w:rPr>
          <w:rFonts w:ascii="Amiri" w:hAnsi="Amiri" w:eastAsia="Amiri" w:cs="Amiri"/>
          <w:lang w:bidi="ar-SA"/>
          <w:color w:val="111111"/>
          <w:sz w:val="28"/>
          <w:szCs w:val="28"/>
          <w:rtl/>
        </w:rPr>
        <w:t xml:space="preserve">البيت إِلى عمرو بن الأسود السبيعي ، ويروى صدره :</w:t>
      </w:r>
    </w:p>
    <w:p>
      <w:pPr>
        <w:pStyle w:val="BookText"/>
      </w:pPr>
      <w:r>
        <w:rPr>
          <w:rFonts w:ascii="Amiri" w:hAnsi="Amiri" w:eastAsia="Amiri" w:cs="Amiri"/>
          <w:lang w:bidi="ar-SA"/>
          <w:color w:val="111111"/>
          <w:sz w:val="28"/>
          <w:szCs w:val="28"/>
          <w:rtl/>
        </w:rPr>
        <w:t xml:space="preserve">كذبتم وبيت الله ترفع عقلها</w:t>
      </w:r>
    </w:p>
    <w:p>
      <w:pPr>
        <w:pStyle w:val="BookText"/>
      </w:pPr>
      <w:r>
        <w:rPr>
          <w:rFonts w:ascii="IRNazanin" w:hAnsi="IRNazanin" w:eastAsia="IRNazanin" w:cs="IRNazanin"/>
          <w:lang w:bidi="fa-IR"/>
          <w:color w:val="111111"/>
          <w:sz w:val="28"/>
          <w:szCs w:val="28"/>
          <w:rtl/>
        </w:rPr>
        <w:t xml:space="preserve">عن الحق ......... إلخ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صلح حتى تَضْبَعُونا ونَضْبَعا</w:t>
      </w:r>
    </w:p>
    <w:p>
      <w:pPr>
        <w:pStyle w:val="BookText"/>
      </w:pPr>
      <w:r>
        <w:rPr>
          <w:rFonts w:ascii="Amiri" w:hAnsi="Amiri" w:eastAsia="Amiri" w:cs="Amiri"/>
          <w:lang w:bidi="ar-SA"/>
          <w:color w:val="111111"/>
          <w:sz w:val="28"/>
          <w:szCs w:val="28"/>
          <w:rtl/>
        </w:rPr>
        <w:t xml:space="preserve">أي تمدوا أضباعكم بالسيوف ، ونمد أضباعنا ، وقال رؤبة في الدعاء </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تَنِي أيدٍ علينا تَضْبَعُ</w:t>
      </w:r>
    </w:p>
    <w:p>
      <w:pPr>
        <w:pStyle w:val="BookText"/>
      </w:pPr>
      <w:r>
        <w:rPr>
          <w:rFonts w:ascii="Amiri" w:hAnsi="Amiri" w:eastAsia="Amiri" w:cs="Amiri"/>
          <w:lang w:bidi="ar-SA"/>
          <w:color w:val="111111"/>
          <w:sz w:val="28"/>
          <w:szCs w:val="28"/>
          <w:rtl/>
        </w:rPr>
        <w:t xml:space="preserve">بما أصبناه وأخرى تَطْمَعُ</w:t>
      </w:r>
    </w:p>
    <w:p>
      <w:pPr>
        <w:pStyle w:val="BookText"/>
      </w:pPr>
      <w:r>
        <w:rPr>
          <w:rFonts w:ascii="Amiri" w:hAnsi="Amiri" w:eastAsia="Amiri" w:cs="Amiri"/>
          <w:lang w:bidi="ar-SA"/>
          <w:color w:val="111111"/>
          <w:sz w:val="28"/>
          <w:szCs w:val="28"/>
          <w:rtl/>
        </w:rPr>
        <w:t xml:space="preserve">أي نمد أضباعنا بالدعاء.</w:t>
      </w:r>
    </w:p>
    <w:p>
      <w:pPr>
        <w:pStyle w:val="BookText"/>
      </w:pPr>
      <w:r>
        <w:rPr>
          <w:rFonts w:ascii="Amiri" w:hAnsi="Amiri" w:eastAsia="Amiri" w:cs="Amiri"/>
          <w:lang w:bidi="ar-SA"/>
          <w:color w:val="111111"/>
          <w:sz w:val="28"/>
          <w:szCs w:val="28"/>
          <w:rtl/>
        </w:rPr>
        <w:t xml:space="preserve">قال ابن السكيت : يقال : ضبعوا لنا من الطريق : إِذا جعلوا لنا قسماً.</w:t>
      </w:r>
    </w:p>
    <w:p>
      <w:pPr>
        <w:pStyle w:val="BookText"/>
      </w:pPr>
      <w:r>
        <w:rPr>
          <w:rFonts w:ascii="Amiri" w:hAnsi="Amiri" w:eastAsia="Amiri" w:cs="Amiri"/>
          <w:lang w:bidi="ar-SA"/>
          <w:color w:val="111111"/>
          <w:sz w:val="28"/>
          <w:szCs w:val="28"/>
          <w:rtl/>
        </w:rPr>
        <w:t xml:space="preserve">وقال أبو عمرو : يقال : ضبع القوم للصُّلْح : إِذا مالوا إِليه.</w:t>
      </w:r>
    </w:p>
    <w:p>
      <w:pPr>
        <w:pStyle w:val="BookText"/>
      </w:pPr>
      <w:r>
        <w:rPr>
          <w:rFonts w:ascii="IRNazanin" w:hAnsi="IRNazanin" w:eastAsia="IRNazanin" w:cs="IRNazanin"/>
          <w:lang w:bidi="fa-IR"/>
          <w:color w:val="111111"/>
          <w:sz w:val="28"/>
          <w:szCs w:val="28"/>
          <w:rtl/>
        </w:rPr>
        <w:t xml:space="preserve">[شماره صفحه واقعی : 3918]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574" w:name="pg14450_182894"/>
    <w:bookmarkEnd w:id="574"/>
    <w:p>
      <w:pPr>
        <w:pStyle w:val="BookText"/>
      </w:pPr>
      <w:r>
        <w:rPr>
          <w:rFonts w:ascii="Amiri" w:hAnsi="Amiri" w:eastAsia="Amiri" w:cs="Amiri"/>
          <w:lang w:bidi="ar-SA"/>
          <w:color w:val="111111"/>
          <w:sz w:val="28"/>
          <w:szCs w:val="28"/>
          <w:rtl/>
        </w:rPr>
        <w:t xml:space="preserve">همزة</w:t>
      </w:r>
    </w:p>
    <w:p>
      <w:pPr>
        <w:pStyle w:val="Heading5"/>
      </w:pPr>
      <w:bookmarkStart w:id="3282" w:name="_Toc2600"/>
      <w:r>
        <w:t>ضَبَأَ</w:t>
      </w:r>
      <w:bookmarkEnd w:id="3282"/>
    </w:p>
    <w:p>
      <w:pPr>
        <w:pStyle w:val="BookText"/>
      </w:pPr>
      <w:r>
        <w:rPr>
          <w:rFonts w:ascii="Amiri" w:hAnsi="Amiri" w:eastAsia="Amiri" w:cs="Amiri"/>
          <w:lang w:bidi="ar-SA"/>
          <w:color w:val="111111"/>
          <w:sz w:val="28"/>
          <w:szCs w:val="28"/>
          <w:rtl/>
        </w:rPr>
        <w:t xml:space="preserve">[ضَبَأَ] : لهم ضَبْئاً : أي استخفى.</w:t>
      </w:r>
    </w:p>
    <w:p>
      <w:pPr>
        <w:pStyle w:val="BookText"/>
      </w:pPr>
      <w:r>
        <w:rPr>
          <w:rFonts w:ascii="Amiri" w:hAnsi="Amiri" w:eastAsia="Amiri" w:cs="Amiri"/>
          <w:lang w:bidi="ar-SA"/>
          <w:color w:val="111111"/>
          <w:sz w:val="28"/>
          <w:szCs w:val="28"/>
          <w:rtl/>
        </w:rPr>
        <w:t xml:space="preserve">وضَبَأ بالأرض ضَبْئاً : أي لصق.</w:t>
      </w:r>
    </w:p>
    <w:p>
      <w:pPr>
        <w:pStyle w:val="BookText"/>
      </w:pPr>
      <w:r>
        <w:rPr>
          <w:rFonts w:ascii="Amiri" w:hAnsi="Amiri" w:eastAsia="Amiri" w:cs="Amiri"/>
          <w:lang w:bidi="ar-SA"/>
          <w:color w:val="111111"/>
          <w:sz w:val="28"/>
          <w:szCs w:val="28"/>
          <w:rtl/>
        </w:rPr>
        <w:t xml:space="preserve">وحكى بعضهم : يقال : ضبأتُ : أي لجأت. ومن أحدها سمي ضابئ.</w:t>
      </w:r>
    </w:p>
    <w:p>
      <w:pPr>
        <w:pStyle w:val="BookText"/>
      </w:pPr>
      <w:r>
        <w:rPr>
          <w:rFonts w:ascii="Amiri" w:hAnsi="Amiri" w:eastAsia="Amiri" w:cs="Amiri"/>
          <w:lang w:bidi="ar-SA"/>
          <w:color w:val="111111"/>
          <w:sz w:val="28"/>
          <w:szCs w:val="28"/>
          <w:rtl/>
        </w:rPr>
        <w:t xml:space="preserve">فَعِلَ ، بالكسر ، يَفْعَل ، بالفتح</w:t>
      </w:r>
    </w:p>
    <w:p>
      <w:pPr>
        <w:pStyle w:val="BookText"/>
      </w:pPr>
      <w:r>
        <w:rPr>
          <w:rFonts w:ascii="IRNazanin" w:hAnsi="IRNazanin" w:eastAsia="IRNazanin" w:cs="IRNazanin"/>
          <w:lang w:bidi="fa-IR"/>
          <w:color w:val="111111"/>
          <w:sz w:val="28"/>
          <w:szCs w:val="28"/>
          <w:rtl/>
        </w:rPr>
        <w:t xml:space="preserve">ط</w:t>
      </w:r>
    </w:p>
    <w:p>
      <w:pPr>
        <w:pStyle w:val="Heading5"/>
      </w:pPr>
      <w:bookmarkStart w:id="3283" w:name="_Toc2601"/>
      <w:r>
        <w:t>ضَبِطَ</w:t>
      </w:r>
      <w:bookmarkEnd w:id="3283"/>
    </w:p>
    <w:p>
      <w:pPr>
        <w:pStyle w:val="BookText"/>
      </w:pPr>
      <w:r>
        <w:rPr>
          <w:rFonts w:ascii="Amiri" w:hAnsi="Amiri" w:eastAsia="Amiri" w:cs="Amiri"/>
          <w:lang w:bidi="ar-SA"/>
          <w:color w:val="111111"/>
          <w:sz w:val="28"/>
          <w:szCs w:val="28"/>
          <w:rtl/>
        </w:rPr>
        <w:t xml:space="preserve">[ضَبِطَ] : الأضبط : الذي يعمل بيديه معاً ، قال </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أسدٌ أضبطُ يمشي</w:t>
      </w:r>
    </w:p>
    <w:p>
      <w:pPr>
        <w:pStyle w:val="BookText"/>
      </w:pPr>
      <w:r>
        <w:rPr>
          <w:rFonts w:ascii="Amiri" w:hAnsi="Amiri" w:eastAsia="Amiri" w:cs="Amiri"/>
          <w:lang w:bidi="ar-SA"/>
          <w:color w:val="111111"/>
          <w:sz w:val="28"/>
          <w:szCs w:val="28"/>
          <w:rtl/>
        </w:rPr>
        <w:t xml:space="preserve">بين طِرفاء وغِيلِ</w:t>
      </w:r>
    </w:p>
    <w:p>
      <w:pPr>
        <w:pStyle w:val="BookText"/>
      </w:pPr>
      <w:r>
        <w:rPr>
          <w:rFonts w:ascii="IRNazanin" w:hAnsi="IRNazanin" w:eastAsia="IRNazanin" w:cs="IRNazanin"/>
          <w:lang w:bidi="fa-IR"/>
          <w:color w:val="111111"/>
          <w:sz w:val="28"/>
          <w:szCs w:val="28"/>
          <w:rtl/>
        </w:rPr>
        <w:t xml:space="preserve">والأنثى : ضبطاء.</w:t>
      </w:r>
    </w:p>
    <w:p>
      <w:pPr>
        <w:pStyle w:val="BookText"/>
      </w:pPr>
      <w:r>
        <w:rPr>
          <w:rFonts w:ascii="IRNazanin" w:hAnsi="IRNazanin" w:eastAsia="IRNazanin" w:cs="IRNazanin"/>
          <w:lang w:bidi="fa-IR"/>
          <w:color w:val="111111"/>
          <w:sz w:val="28"/>
          <w:szCs w:val="28"/>
          <w:rtl/>
        </w:rPr>
        <w:t xml:space="preserve">ع</w:t>
      </w:r>
    </w:p>
    <w:p>
      <w:pPr>
        <w:pStyle w:val="Heading5"/>
      </w:pPr>
      <w:bookmarkStart w:id="3284" w:name="_Toc2602"/>
      <w:r>
        <w:t>ضَبِع</w:t>
      </w:r>
      <w:bookmarkEnd w:id="3284"/>
    </w:p>
    <w:p>
      <w:pPr>
        <w:pStyle w:val="BookText"/>
      </w:pPr>
      <w:r>
        <w:rPr>
          <w:rFonts w:ascii="Amiri" w:hAnsi="Amiri" w:eastAsia="Amiri" w:cs="Amiri"/>
          <w:lang w:bidi="ar-SA"/>
          <w:color w:val="111111"/>
          <w:sz w:val="28"/>
          <w:szCs w:val="28"/>
          <w:rtl/>
        </w:rPr>
        <w:t xml:space="preserve">[ضَبِع] : ضَبِعت الناقة ضبعاً وضبعةً : إِذا اشتهت الفَحلَ ، وهي : ناقة ضبِعة.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3285" w:name="_Toc2603"/>
      <w:r>
        <w:t>الإِضباع</w:t>
      </w:r>
      <w:bookmarkEnd w:id="3285"/>
    </w:p>
    <w:p>
      <w:pPr>
        <w:pStyle w:val="BookText"/>
      </w:pPr>
      <w:r>
        <w:rPr>
          <w:rFonts w:ascii="Amiri" w:hAnsi="Amiri" w:eastAsia="Amiri" w:cs="Amiri"/>
          <w:lang w:bidi="ar-SA"/>
          <w:color w:val="111111"/>
          <w:sz w:val="28"/>
          <w:szCs w:val="28"/>
          <w:rtl/>
        </w:rPr>
        <w:t xml:space="preserve">[الإِضباع] : أضبعت الناقةُ : إِذا اشتهت الفحلَ.</w:t>
      </w:r>
    </w:p>
    <w:p>
      <w:pPr>
        <w:pStyle w:val="BookText"/>
      </w:pPr>
      <w:r>
        <w:rPr>
          <w:rFonts w:ascii="Amiri" w:hAnsi="Amiri" w:eastAsia="Amiri" w:cs="Amiri"/>
          <w:lang w:bidi="ar-SA"/>
          <w:color w:val="111111"/>
          <w:sz w:val="28"/>
          <w:szCs w:val="28"/>
          <w:rtl/>
        </w:rPr>
        <w:t xml:space="preserve">همزة</w:t>
      </w:r>
    </w:p>
    <w:p>
      <w:pPr>
        <w:pStyle w:val="Heading5"/>
      </w:pPr>
      <w:bookmarkStart w:id="3286" w:name="_Toc2604"/>
      <w:r>
        <w:t>الإِضباء</w:t>
      </w:r>
      <w:bookmarkEnd w:id="3286"/>
    </w:p>
    <w:p>
      <w:pPr>
        <w:pStyle w:val="BookText"/>
      </w:pPr>
      <w:r>
        <w:rPr>
          <w:rFonts w:ascii="Amiri" w:hAnsi="Amiri" w:eastAsia="Amiri" w:cs="Amiri"/>
          <w:lang w:bidi="ar-SA"/>
          <w:color w:val="111111"/>
          <w:sz w:val="28"/>
          <w:szCs w:val="28"/>
          <w:rtl/>
        </w:rPr>
        <w:t xml:space="preserve">[الإِضباء] : أضبأ على شيء في نفسه ، مهموز : إِذا سكت عليه وكتمه ، يقال : قد أضبأ على داهية.</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3287" w:name="_Toc2605"/>
      <w:r>
        <w:t>التضبير</w:t>
      </w:r>
      <w:bookmarkEnd w:id="3287"/>
    </w:p>
    <w:p>
      <w:pPr>
        <w:pStyle w:val="BookText"/>
      </w:pPr>
      <w:r>
        <w:rPr>
          <w:rFonts w:ascii="Amiri" w:hAnsi="Amiri" w:eastAsia="Amiri" w:cs="Amiri"/>
          <w:lang w:bidi="ar-SA"/>
          <w:color w:val="111111"/>
          <w:sz w:val="28"/>
          <w:szCs w:val="28"/>
          <w:rtl/>
        </w:rPr>
        <w:t xml:space="preserve">[التضبير] : فرسٌ مُضَبَّر الخَلْق : إِذا كان موثَّق الخَلْق. وناقةٌ مُضَبَّرَةٌ : شديدة.</w:t>
      </w:r>
    </w:p>
    <w:p>
      <w:pPr>
        <w:pStyle w:val="BookText"/>
      </w:pPr>
      <w:r>
        <w:rPr>
          <w:rFonts w:ascii="IRNazanin" w:hAnsi="IRNazanin" w:eastAsia="IRNazanin" w:cs="IRNazanin"/>
          <w:lang w:bidi="fa-IR"/>
          <w:color w:val="111111"/>
          <w:sz w:val="28"/>
          <w:szCs w:val="28"/>
          <w:rtl/>
        </w:rPr>
        <w:t xml:space="preserve">[شماره صفحه واقعی : 3919]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575" w:name="pg14450_182895"/>
    <w:bookmarkEnd w:id="575"/>
    <w:p>
      <w:pPr>
        <w:pStyle w:val="BookText"/>
      </w:pPr>
      <w:r>
        <w:rPr>
          <w:rFonts w:ascii="IRNazanin" w:hAnsi="IRNazanin" w:eastAsia="IRNazanin" w:cs="IRNazanin"/>
          <w:lang w:bidi="fa-IR"/>
          <w:color w:val="111111"/>
          <w:sz w:val="28"/>
          <w:szCs w:val="28"/>
          <w:rtl/>
        </w:rPr>
        <w:t xml:space="preserve">ع</w:t>
      </w:r>
    </w:p>
    <w:p>
      <w:pPr>
        <w:pStyle w:val="Heading5"/>
      </w:pPr>
      <w:bookmarkStart w:id="3288" w:name="_Toc2606"/>
      <w:r>
        <w:t>التَّضبيع</w:t>
      </w:r>
      <w:bookmarkEnd w:id="3288"/>
    </w:p>
    <w:p>
      <w:pPr>
        <w:pStyle w:val="BookText"/>
      </w:pPr>
      <w:r>
        <w:rPr>
          <w:rFonts w:ascii="Amiri" w:hAnsi="Amiri" w:eastAsia="Amiri" w:cs="Amiri"/>
          <w:lang w:bidi="ar-SA"/>
          <w:color w:val="111111"/>
          <w:sz w:val="28"/>
          <w:szCs w:val="28"/>
          <w:rtl/>
        </w:rPr>
        <w:t xml:space="preserve">[التَّضبيع] : ضَبَّعَتِ الناقةُ : إِذا اشتدت في السير ومدت ضَبْعَها.</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ث</w:t>
      </w:r>
    </w:p>
    <w:p>
      <w:pPr>
        <w:pStyle w:val="Heading5"/>
      </w:pPr>
      <w:bookmarkStart w:id="3289" w:name="_Toc2607"/>
      <w:r>
        <w:t>الاضطباث</w:t>
      </w:r>
      <w:bookmarkEnd w:id="3289"/>
    </w:p>
    <w:p>
      <w:pPr>
        <w:pStyle w:val="BookText"/>
      </w:pPr>
      <w:r>
        <w:rPr>
          <w:rFonts w:ascii="Amiri" w:hAnsi="Amiri" w:eastAsia="Amiri" w:cs="Amiri"/>
          <w:lang w:bidi="ar-SA"/>
          <w:color w:val="111111"/>
          <w:sz w:val="28"/>
          <w:szCs w:val="28"/>
          <w:rtl/>
        </w:rPr>
        <w:t xml:space="preserve">[الاضطباث] : اضطبث به : إِذا ضبث يده به.</w:t>
      </w:r>
    </w:p>
    <w:p>
      <w:pPr>
        <w:pStyle w:val="BookText"/>
      </w:pPr>
      <w:r>
        <w:rPr>
          <w:rFonts w:ascii="IRNazanin" w:hAnsi="IRNazanin" w:eastAsia="IRNazanin" w:cs="IRNazanin"/>
          <w:lang w:bidi="fa-IR"/>
          <w:color w:val="111111"/>
          <w:sz w:val="28"/>
          <w:szCs w:val="28"/>
          <w:rtl/>
        </w:rPr>
        <w:t xml:space="preserve">ع</w:t>
      </w:r>
    </w:p>
    <w:p>
      <w:pPr>
        <w:pStyle w:val="Heading5"/>
      </w:pPr>
      <w:bookmarkStart w:id="3290" w:name="_Toc2608"/>
      <w:r>
        <w:t>الاضطباع</w:t>
      </w:r>
      <w:bookmarkEnd w:id="3290"/>
    </w:p>
    <w:p>
      <w:pPr>
        <w:pStyle w:val="BookText"/>
      </w:pPr>
      <w:r>
        <w:rPr>
          <w:rFonts w:ascii="Amiri" w:hAnsi="Amiri" w:eastAsia="Amiri" w:cs="Amiri"/>
          <w:lang w:bidi="ar-SA"/>
          <w:color w:val="111111"/>
          <w:sz w:val="28"/>
          <w:szCs w:val="28"/>
          <w:rtl/>
        </w:rPr>
        <w:t xml:space="preserve">[الاضطباع] : اضطبع بثوبه : إِذا أدخله من تحت يده اليمنى فألقاه على منكبه الأيسر وأبدى ضَبْعَيه ، وهما : عضداه.</w:t>
      </w:r>
    </w:p>
    <w:p>
      <w:pPr>
        <w:pStyle w:val="BookText"/>
      </w:pPr>
      <w:r>
        <w:rPr>
          <w:rFonts w:ascii="IRNazanin" w:hAnsi="IRNazanin" w:eastAsia="IRNazanin" w:cs="IRNazanin"/>
          <w:lang w:bidi="fa-IR"/>
          <w:color w:val="111111"/>
          <w:sz w:val="28"/>
          <w:szCs w:val="28"/>
          <w:rtl/>
        </w:rPr>
        <w:t xml:space="preserve">ن</w:t>
      </w:r>
    </w:p>
    <w:p>
      <w:pPr>
        <w:pStyle w:val="Heading5"/>
      </w:pPr>
      <w:bookmarkStart w:id="3291" w:name="_Toc2609"/>
      <w:r>
        <w:t>الاضطبان</w:t>
      </w:r>
      <w:bookmarkEnd w:id="3291"/>
    </w:p>
    <w:p>
      <w:pPr>
        <w:pStyle w:val="BookText"/>
      </w:pPr>
      <w:r>
        <w:rPr>
          <w:rFonts w:ascii="Amiri" w:hAnsi="Amiri" w:eastAsia="Amiri" w:cs="Amiri"/>
          <w:lang w:bidi="ar-SA"/>
          <w:color w:val="111111"/>
          <w:sz w:val="28"/>
          <w:szCs w:val="28"/>
          <w:rtl/>
        </w:rPr>
        <w:t xml:space="preserve">[الاضطبان] : اضطبنه : إِذا حمله في ضبنيه.</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ح</w:t>
      </w:r>
    </w:p>
    <w:p>
      <w:pPr>
        <w:pStyle w:val="Heading5"/>
      </w:pPr>
      <w:bookmarkStart w:id="3292" w:name="_Toc2610"/>
      <w:r>
        <w:t>الانضباح</w:t>
      </w:r>
      <w:bookmarkEnd w:id="3292"/>
    </w:p>
    <w:p>
      <w:pPr>
        <w:pStyle w:val="BookText"/>
      </w:pPr>
      <w:r>
        <w:rPr>
          <w:rFonts w:ascii="Amiri" w:hAnsi="Amiri" w:eastAsia="Amiri" w:cs="Amiri"/>
          <w:lang w:bidi="ar-SA"/>
          <w:color w:val="111111"/>
          <w:sz w:val="28"/>
          <w:szCs w:val="28"/>
          <w:rtl/>
        </w:rPr>
        <w:t xml:space="preserve">[الانضباح] : تغيُّرُ اللونِ إِلى السواد ، قال </w:t>
      </w:r>
      <w:r>
        <w:rPr>
          <w:rStyle w:val="FootnoteReference"/>
        </w:rPr>
        <w:footnoteReference w:id="1523"/>
      </w:r>
    </w:p>
    <w:p>
      <w:pPr>
        <w:pStyle w:val="BookText"/>
      </w:pPr>
      <w:r>
        <w:rPr>
          <w:rFonts w:ascii="Amiri" w:hAnsi="Amiri" w:eastAsia="Amiri" w:cs="Amiri"/>
          <w:lang w:bidi="ar-SA"/>
          <w:color w:val="111111"/>
          <w:sz w:val="28"/>
          <w:szCs w:val="28"/>
          <w:rtl/>
        </w:rPr>
        <w:t xml:space="preserve">وجبت لمّاعا بعيد البون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عُلِّقْتُها قبل انضباحِ لوني</w:t>
      </w:r>
    </w:p>
    <w:p>
      <w:pPr>
        <w:pStyle w:val="BookText"/>
      </w:pPr>
      <w:r>
        <w:rPr>
          <w:rFonts w:ascii="IRNazanin" w:hAnsi="IRNazanin" w:eastAsia="IRNazanin" w:cs="IRNazanin"/>
          <w:lang w:bidi="fa-IR"/>
          <w:color w:val="111111"/>
          <w:sz w:val="28"/>
          <w:szCs w:val="28"/>
          <w:rtl/>
        </w:rPr>
        <w:t xml:space="preserve">[شماره صفحه واقعی : 3920]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576" w:name="pg14450_182896"/>
    <w:bookmarkEnd w:id="576"/>
    <w:p>
      <w:pPr>
        <w:pStyle w:val="Heading3"/>
      </w:pPr>
      <w:bookmarkStart w:id="3293" w:name="_Toc2611"/>
      <w:r>
        <w:t>باب الضاد والجيم وما بعدهما</w:t>
      </w:r>
      <w:bookmarkEnd w:id="3293"/>
    </w:p>
    <w:p>
      <w:pPr>
        <w:pStyle w:val="Heading4"/>
      </w:pPr>
      <w:bookmarkStart w:id="3294" w:name="_Toc2612"/>
      <w:r>
        <w:t>الأسماء</w:t>
      </w:r>
      <w:bookmarkEnd w:id="3294"/>
    </w:p>
    <w:p>
      <w:pPr>
        <w:pStyle w:val="Heading5"/>
      </w:pPr>
      <w:bookmarkStart w:id="3295" w:name="_Toc2613"/>
      <w:r>
        <w:t>اشارة</w:t>
      </w:r>
      <w:bookmarkEnd w:id="3295"/>
    </w:p>
    <w:p>
      <w:pPr>
        <w:pStyle w:val="BookText"/>
      </w:pPr>
      <w:r>
        <w:rPr>
          <w:rFonts w:ascii="Amiri" w:hAnsi="Amiri" w:eastAsia="Amiri" w:cs="Amiri"/>
          <w:lang w:bidi="ar-SA"/>
          <w:color w:val="111111"/>
          <w:sz w:val="28"/>
          <w:szCs w:val="28"/>
          <w:rtl/>
        </w:rPr>
        <w:t xml:space="preserve">فِعْلَة ، بكسر الفاء وسكون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3296" w:name="_Toc2614"/>
      <w:r>
        <w:t>الضِّجْعة</w:t>
      </w:r>
      <w:bookmarkEnd w:id="3296"/>
    </w:p>
    <w:p>
      <w:pPr>
        <w:pStyle w:val="BookText"/>
      </w:pPr>
      <w:r>
        <w:rPr>
          <w:rFonts w:ascii="Amiri" w:hAnsi="Amiri" w:eastAsia="Amiri" w:cs="Amiri"/>
          <w:lang w:bidi="ar-SA"/>
          <w:color w:val="111111"/>
          <w:sz w:val="28"/>
          <w:szCs w:val="28"/>
          <w:rtl/>
        </w:rPr>
        <w:t xml:space="preserve">[الضِّجْعة] : من الاضطجاع ، يقال : هو حسن الضِّجْعة ، مثل الرِّكبة والجِلْسة.</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3297" w:name="_Toc2615"/>
      <w:r>
        <w:t>الضَّجَن</w:t>
      </w:r>
      <w:bookmarkEnd w:id="3297"/>
    </w:p>
    <w:p>
      <w:pPr>
        <w:pStyle w:val="BookText"/>
      </w:pPr>
      <w:r>
        <w:rPr>
          <w:rFonts w:ascii="Amiri" w:hAnsi="Amiri" w:eastAsia="Amiri" w:cs="Amiri"/>
          <w:lang w:bidi="ar-SA"/>
          <w:color w:val="111111"/>
          <w:sz w:val="28"/>
          <w:szCs w:val="28"/>
          <w:rtl/>
        </w:rPr>
        <w:t xml:space="preserve">[الضَّجَن] : جبل معروف ، قال الأعشى </w:t>
      </w:r>
      <w:r>
        <w:rPr>
          <w:rStyle w:val="FootnoteReference"/>
        </w:rPr>
        <w:footnoteReference w:id="1524"/>
      </w:r>
    </w:p>
    <w:p>
      <w:pPr>
        <w:pStyle w:val="BookText"/>
      </w:pPr>
      <w:r>
        <w:rPr>
          <w:rFonts w:ascii="Amiri" w:hAnsi="Amiri" w:eastAsia="Amiri" w:cs="Amiri"/>
          <w:lang w:bidi="ar-SA"/>
          <w:color w:val="111111"/>
          <w:sz w:val="28"/>
          <w:szCs w:val="28"/>
          <w:rtl/>
        </w:rPr>
        <w:t xml:space="preserve">وطال السنام على جبلة</w:t>
      </w:r>
    </w:p>
    <w:p>
      <w:pPr>
        <w:pStyle w:val="BookText"/>
      </w:pPr>
      <w:r>
        <w:rPr>
          <w:rFonts w:ascii="IRNazanin" w:hAnsi="IRNazanin" w:eastAsia="IRNazanin" w:cs="IRNazanin"/>
          <w:lang w:bidi="fa-IR"/>
          <w:color w:val="111111"/>
          <w:sz w:val="28"/>
          <w:szCs w:val="28"/>
          <w:rtl/>
        </w:rPr>
        <w:t xml:space="preserve">وهو</w:t>
      </w:r>
    </w:p>
    <w:p>
      <w:pPr>
        <w:pStyle w:val="BookText"/>
      </w:pPr>
      <w:r>
        <w:rPr>
          <w:rFonts w:ascii="Amiri" w:hAnsi="Amiri" w:eastAsia="Amiri" w:cs="Amiri"/>
          <w:lang w:bidi="ar-SA"/>
          <w:color w:val="111111"/>
          <w:sz w:val="28"/>
          <w:szCs w:val="28"/>
          <w:rtl/>
        </w:rPr>
        <w:t xml:space="preserve">كرواية المؤلف في اللسان ( ضجن ) ، وفيه في ( جبل ) جاء آخره : « الحضن ». وانظر ياقوت ( 3 / 453 ). والجبلة هنا : الناقة العظيمة الخلق ، والضجن : اسم جبل ، وقيل : موضع ببلاد هذيل.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كخلقاءَ من هَضَباتِ الضَّجَنْ</w:t>
      </w:r>
    </w:p>
    <w:p>
      <w:pPr>
        <w:pStyle w:val="BookText"/>
      </w:pPr>
      <w:r>
        <w:rPr>
          <w:rFonts w:ascii="Amiri" w:hAnsi="Amiri" w:eastAsia="Amiri" w:cs="Amiri"/>
          <w:lang w:bidi="ar-SA"/>
          <w:color w:val="111111"/>
          <w:sz w:val="28"/>
          <w:szCs w:val="28"/>
          <w:rtl/>
        </w:rPr>
        <w:t xml:space="preserve">و [ فُعَلة ] ، بضم الفاء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3298" w:name="_Toc2616"/>
      <w:r>
        <w:t>ضُجَعَة</w:t>
      </w:r>
      <w:bookmarkEnd w:id="3298"/>
    </w:p>
    <w:p>
      <w:pPr>
        <w:pStyle w:val="BookText"/>
      </w:pPr>
      <w:r>
        <w:rPr>
          <w:rFonts w:ascii="Amiri" w:hAnsi="Amiri" w:eastAsia="Amiri" w:cs="Amiri"/>
          <w:lang w:bidi="ar-SA"/>
          <w:color w:val="111111"/>
          <w:sz w:val="28"/>
          <w:szCs w:val="28"/>
          <w:rtl/>
        </w:rPr>
        <w:t xml:space="preserve">[ضُجَعَة] : رجلٌ ضُجَعَة : كثير الاضطجاع.</w:t>
      </w:r>
    </w:p>
    <w:p>
      <w:pPr>
        <w:pStyle w:val="BookText"/>
      </w:pPr>
      <w:r>
        <w:rPr>
          <w:rFonts w:ascii="Amiri" w:hAnsi="Amiri" w:eastAsia="Amiri" w:cs="Amiri"/>
          <w:lang w:bidi="ar-SA"/>
          <w:color w:val="111111"/>
          <w:sz w:val="28"/>
          <w:szCs w:val="28"/>
          <w:rtl/>
        </w:rPr>
        <w:t xml:space="preserve">ورجلٌ ضُجَعة : أي عاجز لا يكاد يبرح بيتَهُ.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3299" w:name="_Toc2617"/>
      <w:r>
        <w:t>المَضْجَع</w:t>
      </w:r>
      <w:bookmarkEnd w:id="3299"/>
    </w:p>
    <w:p>
      <w:pPr>
        <w:pStyle w:val="BookText"/>
      </w:pPr>
      <w:r>
        <w:rPr>
          <w:rFonts w:ascii="Amiri" w:hAnsi="Amiri" w:eastAsia="Amiri" w:cs="Amiri"/>
          <w:lang w:bidi="ar-SA"/>
          <w:color w:val="111111"/>
          <w:sz w:val="28"/>
          <w:szCs w:val="28"/>
          <w:rtl/>
        </w:rPr>
        <w:t xml:space="preserve">[المَضْجَع] : موضع الاضطجاع.</w:t>
      </w:r>
    </w:p>
    <w:p>
      <w:pPr>
        <w:pStyle w:val="BookText"/>
      </w:pPr>
      <w:r>
        <w:rPr>
          <w:rFonts w:ascii="IRNazanin" w:hAnsi="IRNazanin" w:eastAsia="IRNazanin" w:cs="IRNazanin"/>
          <w:lang w:bidi="fa-IR"/>
          <w:color w:val="111111"/>
          <w:sz w:val="28"/>
          <w:szCs w:val="28"/>
          <w:rtl/>
        </w:rPr>
        <w:t xml:space="preserve">[شماره صفحه واقعی : 3921]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577" w:name="pg14450_182897"/>
    <w:bookmarkEnd w:id="577"/>
    <w:p>
      <w:pPr>
        <w:pStyle w:val="BookText"/>
      </w:pPr>
      <w:r>
        <w:rPr>
          <w:rFonts w:ascii="Amiri" w:hAnsi="Amiri" w:eastAsia="Amiri" w:cs="Amiri"/>
          <w:lang w:bidi="ar-SA"/>
          <w:color w:val="111111"/>
          <w:sz w:val="28"/>
          <w:szCs w:val="28"/>
          <w:rtl/>
        </w:rPr>
        <w:t xml:space="preserve">والمَضْجَع : المهاد ، قال الله تعالى : (</w:t>
      </w:r>
    </w:p>
    <w:p>
      <w:pPr>
        <w:pStyle w:val="BookText"/>
      </w:pPr>
      <w:r>
        <w:rPr>
          <w:rFonts w:ascii="Amiri" w:hAnsi="Amiri" w:eastAsia="Amiri" w:cs="Amiri"/>
          <w:lang w:bidi="ar-SA"/>
          <w:color w:val="111111"/>
          <w:sz w:val="28"/>
          <w:szCs w:val="28"/>
          <w:rtl/>
        </w:rPr>
        <w:t xml:space="preserve">تَتَجافى جُنُوبُهُمْ عَنِ الْمَضاجِعِ )</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فاعِلَة</w:t>
      </w:r>
    </w:p>
    <w:p>
      <w:pPr>
        <w:pStyle w:val="BookText"/>
      </w:pPr>
      <w:r>
        <w:rPr>
          <w:rFonts w:ascii="IRNazanin" w:hAnsi="IRNazanin" w:eastAsia="IRNazanin" w:cs="IRNazanin"/>
          <w:lang w:bidi="fa-IR"/>
          <w:color w:val="111111"/>
          <w:sz w:val="28"/>
          <w:szCs w:val="28"/>
          <w:rtl/>
        </w:rPr>
        <w:t xml:space="preserve">ع</w:t>
      </w:r>
    </w:p>
    <w:p>
      <w:pPr>
        <w:pStyle w:val="Heading5"/>
      </w:pPr>
      <w:bookmarkStart w:id="3300" w:name="_Toc2618"/>
      <w:r>
        <w:t>الضاجعة</w:t>
      </w:r>
      <w:bookmarkEnd w:id="3300"/>
    </w:p>
    <w:p>
      <w:pPr>
        <w:pStyle w:val="BookText"/>
      </w:pPr>
      <w:r>
        <w:rPr>
          <w:rFonts w:ascii="Amiri" w:hAnsi="Amiri" w:eastAsia="Amiri" w:cs="Amiri"/>
          <w:lang w:bidi="ar-SA"/>
          <w:color w:val="111111"/>
          <w:sz w:val="28"/>
          <w:szCs w:val="28"/>
          <w:rtl/>
        </w:rPr>
        <w:t xml:space="preserve">[الضاجعة] : يقال : الضاجعة : الغنم الكثيرة ، والجميع : الضواجع.</w:t>
      </w:r>
    </w:p>
    <w:p>
      <w:pPr>
        <w:pStyle w:val="BookText"/>
      </w:pPr>
      <w:r>
        <w:rPr>
          <w:rFonts w:ascii="Amiri" w:hAnsi="Amiri" w:eastAsia="Amiri" w:cs="Amiri"/>
          <w:lang w:bidi="ar-SA"/>
          <w:color w:val="111111"/>
          <w:sz w:val="28"/>
          <w:szCs w:val="28"/>
          <w:rtl/>
        </w:rPr>
        <w:t xml:space="preserve">والضواجع : اسم موضع في قول النابغة </w:t>
      </w:r>
      <w:r>
        <w:rPr>
          <w:rStyle w:val="FootnoteReference"/>
        </w:rPr>
        <w:footnoteReference w:id="1526"/>
      </w:r>
    </w:p>
    <w:p>
      <w:pPr>
        <w:pStyle w:val="BookText"/>
      </w:pPr>
      <w:r>
        <w:rPr>
          <w:rFonts w:ascii="Amiri" w:hAnsi="Amiri" w:eastAsia="Amiri" w:cs="Amiri"/>
          <w:lang w:bidi="ar-SA"/>
          <w:color w:val="111111"/>
          <w:sz w:val="28"/>
          <w:szCs w:val="28"/>
          <w:rtl/>
        </w:rPr>
        <w:t xml:space="preserve">وعيد أبي قابوس في غير كنهه</w:t>
      </w:r>
    </w:p>
    <w:p>
      <w:pPr>
        <w:pStyle w:val="BookText"/>
      </w:pPr>
      <w:r>
        <w:rPr>
          <w:rFonts w:ascii="Amiri" w:hAnsi="Amiri" w:eastAsia="Amiri" w:cs="Amiri"/>
          <w:lang w:bidi="ar-SA"/>
          <w:color w:val="111111"/>
          <w:sz w:val="28"/>
          <w:szCs w:val="28"/>
          <w:rtl/>
        </w:rPr>
        <w:t xml:space="preserve">أتاني ودوني راكس فالضواجع</w:t>
      </w:r>
    </w:p>
    <w:p>
      <w:pPr>
        <w:pStyle w:val="BookText"/>
      </w:pPr>
      <w:r>
        <w:rPr>
          <w:rFonts w:ascii="Amiri" w:hAnsi="Amiri" w:eastAsia="Amiri" w:cs="Amiri"/>
          <w:lang w:bidi="ar-SA"/>
          <w:color w:val="111111"/>
          <w:sz w:val="28"/>
          <w:szCs w:val="28"/>
          <w:rtl/>
        </w:rPr>
        <w:t xml:space="preserve">والبيت في اللسان والعباب والتاج ( ضجع ) ، ( ركس ) ، وفي معجم ياقوت : ( 3 / 464 ) ، وراكس : اسم واد لم يعينه ياقوت ، والضواجع في كتب اللغة : الهضاب ، وقيل : مصاب الأودية ، وقيل : منحنياتها ، وهو عند ياقوت : اسم موضع لم يعينه واستشهد له ببيت النابغة.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ودوني راكسٌ فالضواجع </w:t>
      </w:r>
      <w:r>
        <w:rPr>
          <w:rStyle w:val="FootnoteReference"/>
        </w:rPr>
        <w:footnoteReference w:id="1527"/>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ر</w:t>
      </w:r>
    </w:p>
    <w:p>
      <w:pPr>
        <w:pStyle w:val="Heading5"/>
      </w:pPr>
      <w:bookmarkStart w:id="3301" w:name="_Toc2619"/>
      <w:r>
        <w:t>الضَّجُوْر</w:t>
      </w:r>
      <w:bookmarkEnd w:id="3301"/>
    </w:p>
    <w:p>
      <w:pPr>
        <w:pStyle w:val="BookText"/>
      </w:pPr>
      <w:r>
        <w:rPr>
          <w:rFonts w:ascii="Amiri" w:hAnsi="Amiri" w:eastAsia="Amiri" w:cs="Amiri"/>
          <w:lang w:bidi="ar-SA"/>
          <w:color w:val="111111"/>
          <w:sz w:val="28"/>
          <w:szCs w:val="28"/>
          <w:rtl/>
        </w:rPr>
        <w:t xml:space="preserve">[الضَّجُوْر] : ناقة ضَجُور : كثيرةُ الرِّعاء.</w:t>
      </w:r>
    </w:p>
    <w:p>
      <w:pPr>
        <w:pStyle w:val="BookText"/>
      </w:pPr>
      <w:r>
        <w:rPr>
          <w:rFonts w:ascii="IRNazanin" w:hAnsi="IRNazanin" w:eastAsia="IRNazanin" w:cs="IRNazanin"/>
          <w:lang w:bidi="fa-IR"/>
          <w:color w:val="111111"/>
          <w:sz w:val="28"/>
          <w:szCs w:val="28"/>
          <w:rtl/>
        </w:rPr>
        <w:t xml:space="preserve">ع</w:t>
      </w:r>
    </w:p>
    <w:p>
      <w:pPr>
        <w:pStyle w:val="Heading5"/>
      </w:pPr>
      <w:bookmarkStart w:id="3302" w:name="_Toc2620"/>
      <w:r>
        <w:t>الضَّجُوْع</w:t>
      </w:r>
      <w:bookmarkEnd w:id="3302"/>
    </w:p>
    <w:p>
      <w:pPr>
        <w:pStyle w:val="BookText"/>
      </w:pPr>
      <w:r>
        <w:rPr>
          <w:rFonts w:ascii="Amiri" w:hAnsi="Amiri" w:eastAsia="Amiri" w:cs="Amiri"/>
          <w:lang w:bidi="ar-SA"/>
          <w:color w:val="111111"/>
          <w:sz w:val="28"/>
          <w:szCs w:val="28"/>
          <w:rtl/>
        </w:rPr>
        <w:t xml:space="preserve">[الضَّجُوْع] : أكمة.</w:t>
      </w:r>
    </w:p>
    <w:p>
      <w:pPr>
        <w:pStyle w:val="BookText"/>
      </w:pPr>
      <w:r>
        <w:rPr>
          <w:rFonts w:ascii="Amiri" w:hAnsi="Amiri" w:eastAsia="Amiri" w:cs="Amiri"/>
          <w:lang w:bidi="ar-SA"/>
          <w:color w:val="111111"/>
          <w:sz w:val="28"/>
          <w:szCs w:val="28"/>
          <w:rtl/>
        </w:rPr>
        <w:t xml:space="preserve">ويقال : الضجوع : الناقة ترعى ناحية.</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ع</w:t>
      </w:r>
    </w:p>
    <w:p>
      <w:pPr>
        <w:pStyle w:val="Heading5"/>
      </w:pPr>
      <w:bookmarkStart w:id="3303" w:name="_Toc2621"/>
      <w:r>
        <w:t>الضَّجِيع</w:t>
      </w:r>
      <w:bookmarkEnd w:id="3303"/>
    </w:p>
    <w:p>
      <w:pPr>
        <w:pStyle w:val="BookText"/>
      </w:pPr>
      <w:r>
        <w:rPr>
          <w:rFonts w:ascii="Amiri" w:hAnsi="Amiri" w:eastAsia="Amiri" w:cs="Amiri"/>
          <w:lang w:bidi="ar-SA"/>
          <w:color w:val="111111"/>
          <w:sz w:val="28"/>
          <w:szCs w:val="28"/>
          <w:rtl/>
        </w:rPr>
        <w:t xml:space="preserve">[الضَّجِيع] : المُضاجع ، قال</w:t>
      </w:r>
    </w:p>
    <w:p>
      <w:pPr>
        <w:pStyle w:val="BookText"/>
      </w:pPr>
      <w:r>
        <w:rPr>
          <w:rFonts w:ascii="IRNazanin" w:hAnsi="IRNazanin" w:eastAsia="IRNazanin" w:cs="IRNazanin"/>
          <w:lang w:bidi="fa-IR"/>
          <w:color w:val="111111"/>
          <w:sz w:val="28"/>
          <w:szCs w:val="28"/>
          <w:rtl/>
        </w:rPr>
        <w:t xml:space="preserve">[شماره صفحه واقعی : 3922]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578" w:name="pg14450_182898"/>
    <w:bookmarkEnd w:id="578"/>
    <w:p>
      <w:pPr>
        <w:pStyle w:val="BookText"/>
      </w:pPr>
      <w:r>
        <w:rPr>
          <w:rFonts w:ascii="Amiri" w:hAnsi="Amiri" w:eastAsia="Amiri" w:cs="Amiri"/>
          <w:lang w:bidi="ar-SA"/>
          <w:color w:val="111111"/>
          <w:sz w:val="28"/>
          <w:szCs w:val="28"/>
          <w:rtl/>
        </w:rPr>
        <w:t xml:space="preserve">امرؤ القيس </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ما الضجيع ابتزها من ثيابها</w:t>
      </w:r>
    </w:p>
    <w:p>
      <w:pPr>
        <w:pStyle w:val="BookText"/>
      </w:pPr>
      <w:r>
        <w:rPr>
          <w:rFonts w:ascii="Amiri" w:hAnsi="Amiri" w:eastAsia="Amiri" w:cs="Amiri"/>
          <w:lang w:bidi="ar-SA"/>
          <w:color w:val="111111"/>
          <w:sz w:val="28"/>
          <w:szCs w:val="28"/>
          <w:rtl/>
        </w:rPr>
        <w:t xml:space="preserve">تَثَنَّتْ عليه هَوْنَةً غيرَ مِتْفَالِ</w:t>
      </w:r>
    </w:p>
    <w:p>
      <w:pPr>
        <w:pStyle w:val="BookText"/>
      </w:pPr>
      <w:r>
        <w:rPr>
          <w:rFonts w:ascii="IRNazanin" w:hAnsi="IRNazanin" w:eastAsia="IRNazanin" w:cs="IRNazanin"/>
          <w:lang w:bidi="fa-IR"/>
          <w:color w:val="111111"/>
          <w:sz w:val="28"/>
          <w:szCs w:val="28"/>
          <w:rtl/>
        </w:rPr>
        <w:t xml:space="preserve">فَعْلاء ، بفتح الفاء ، ممدود</w:t>
      </w:r>
    </w:p>
    <w:p>
      <w:pPr>
        <w:pStyle w:val="BookText"/>
      </w:pPr>
      <w:r>
        <w:rPr>
          <w:rFonts w:ascii="IRNazanin" w:hAnsi="IRNazanin" w:eastAsia="IRNazanin" w:cs="IRNazanin"/>
          <w:lang w:bidi="fa-IR"/>
          <w:color w:val="111111"/>
          <w:sz w:val="28"/>
          <w:szCs w:val="28"/>
          <w:rtl/>
        </w:rPr>
        <w:t xml:space="preserve">ع</w:t>
      </w:r>
    </w:p>
    <w:p>
      <w:pPr>
        <w:pStyle w:val="Heading5"/>
      </w:pPr>
      <w:bookmarkStart w:id="3304" w:name="_Toc2622"/>
      <w:r>
        <w:t>الضَّجْعاء</w:t>
      </w:r>
      <w:bookmarkEnd w:id="3304"/>
    </w:p>
    <w:p>
      <w:pPr>
        <w:pStyle w:val="BookText"/>
      </w:pPr>
      <w:r>
        <w:rPr>
          <w:rFonts w:ascii="Amiri" w:hAnsi="Amiri" w:eastAsia="Amiri" w:cs="Amiri"/>
          <w:lang w:bidi="ar-SA"/>
          <w:color w:val="111111"/>
          <w:sz w:val="28"/>
          <w:szCs w:val="28"/>
          <w:rtl/>
        </w:rPr>
        <w:t xml:space="preserve">[الضَّجْعاء] : يقال : الضجعاء : الغنم الكثيرة.</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3305" w:name="_Toc2623"/>
      <w:r>
        <w:t>ضَجْنان</w:t>
      </w:r>
      <w:bookmarkEnd w:id="3305"/>
    </w:p>
    <w:p>
      <w:pPr>
        <w:pStyle w:val="BookText"/>
      </w:pPr>
      <w:r>
        <w:rPr>
          <w:rFonts w:ascii="Amiri" w:hAnsi="Amiri" w:eastAsia="Amiri" w:cs="Amiri"/>
          <w:lang w:bidi="ar-SA"/>
          <w:color w:val="111111"/>
          <w:sz w:val="28"/>
          <w:szCs w:val="28"/>
          <w:rtl/>
        </w:rPr>
        <w:t xml:space="preserve">[ضَجْنان] : اسم جبل </w:t>
      </w:r>
      <w:r>
        <w:rPr>
          <w:rStyle w:val="FootnoteReference"/>
        </w:rPr>
        <w:footnoteReference w:id="1529"/>
      </w:r>
      <w:r>
        <w:rPr>
          <w:rFonts w:ascii="Amiri" w:hAnsi="Amiri" w:eastAsia="Amiri" w:cs="Amiri"/>
          <w:lang w:bidi="ar-SA"/>
          <w:color w:val="111111"/>
          <w:sz w:val="28"/>
          <w:szCs w:val="28"/>
          <w:rtl/>
        </w:rPr>
        <w:t xml:space="preserve">، وفي الحديث </w:t>
      </w:r>
      <w:r>
        <w:rPr>
          <w:rStyle w:val="FootnoteReference"/>
        </w:rPr>
        <w:footnoteReference w:id="1530"/>
      </w:r>
      <w:r>
        <w:rPr>
          <w:rFonts w:ascii="Amiri" w:hAnsi="Amiri" w:eastAsia="Amiri" w:cs="Amiri"/>
          <w:lang w:bidi="ar-SA"/>
          <w:color w:val="111111"/>
          <w:sz w:val="28"/>
          <w:szCs w:val="28"/>
          <w:rtl/>
        </w:rPr>
        <w:t xml:space="preserve">: « مر عمر بضجنان فقال : لقد رأيتُني بهذا الجبل أحتطب مرةً وأختبط أخرى على حمار للخطاب فأصبحت والناس بجنبتيَّ ليس فوقي أحد ».</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بالفتح</w:t>
      </w:r>
    </w:p>
    <w:p>
      <w:pPr>
        <w:pStyle w:val="BookText"/>
      </w:pPr>
      <w:r>
        <w:rPr>
          <w:rFonts w:ascii="IRNazanin" w:hAnsi="IRNazanin" w:eastAsia="IRNazanin" w:cs="IRNazanin"/>
          <w:lang w:bidi="fa-IR"/>
          <w:color w:val="111111"/>
          <w:sz w:val="28"/>
          <w:szCs w:val="28"/>
          <w:rtl/>
        </w:rPr>
        <w:t xml:space="preserve">عم</w:t>
      </w:r>
    </w:p>
    <w:p>
      <w:pPr>
        <w:pStyle w:val="Heading5"/>
      </w:pPr>
      <w:bookmarkStart w:id="3306" w:name="_Toc2624"/>
      <w:r>
        <w:t>الضَّجْعَم</w:t>
      </w:r>
      <w:bookmarkEnd w:id="3306"/>
    </w:p>
    <w:p>
      <w:pPr>
        <w:pStyle w:val="BookText"/>
      </w:pPr>
      <w:r>
        <w:rPr>
          <w:rFonts w:ascii="Amiri" w:hAnsi="Amiri" w:eastAsia="Amiri" w:cs="Amiri"/>
          <w:lang w:bidi="ar-SA"/>
          <w:color w:val="111111"/>
          <w:sz w:val="28"/>
          <w:szCs w:val="28"/>
          <w:rtl/>
        </w:rPr>
        <w:t xml:space="preserve">[الضَّجْعَم] : الضجاعم : حيٌّ من قُضاعة كانوا ملوكاً بالشام قبل غسان ، وهم ولد ضجعم الملوك بن حماطة بن عوف بن سعد بن سليح </w:t>
      </w:r>
      <w:r>
        <w:rPr>
          <w:rStyle w:val="FootnoteReference"/>
        </w:rPr>
        <w:footnoteReference w:id="1531"/>
      </w:r>
    </w:p>
    <w:p>
      <w:pPr>
        <w:pStyle w:val="BookText"/>
      </w:pPr>
      <w:r>
        <w:rPr>
          <w:rFonts w:ascii="Amiri" w:hAnsi="Amiri" w:eastAsia="Amiri" w:cs="Amiri"/>
          <w:lang w:bidi="ar-SA"/>
          <w:color w:val="111111"/>
          <w:sz w:val="28"/>
          <w:szCs w:val="28"/>
          <w:rtl/>
        </w:rPr>
        <w:t xml:space="preserve">وفي</w:t>
      </w:r>
    </w:p>
    <w:p>
      <w:pPr>
        <w:pStyle w:val="BookText"/>
      </w:pPr>
      <w:r>
        <w:rPr>
          <w:rFonts w:ascii="Amiri" w:hAnsi="Amiri" w:eastAsia="Amiri" w:cs="Amiri"/>
          <w:lang w:bidi="ar-SA"/>
          <w:color w:val="111111"/>
          <w:sz w:val="28"/>
          <w:szCs w:val="28"/>
          <w:rtl/>
        </w:rPr>
        <w:t xml:space="preserve">الإِكليل : ( 2 / 257 - 259 ) أن سُلَيْحاً هم قبيل كبير حلوا بالشام وملكوها بعد تنوخ وكان الملك في بطن منهم هم الضجاعم بنو حماطة - وهم ضجعم - بن عوف بن سعد بن سُلَيح.</w:t>
      </w:r>
    </w:p>
    <w:p>
      <w:pPr>
        <w:pStyle w:val="BookText"/>
      </w:pPr>
      <w:r>
        <w:rPr>
          <w:rFonts w:ascii="IRNazanin" w:hAnsi="IRNazanin" w:eastAsia="IRNazanin" w:cs="IRNazanin"/>
          <w:lang w:bidi="fa-IR"/>
          <w:color w:val="111111"/>
          <w:sz w:val="28"/>
          <w:szCs w:val="28"/>
          <w:rtl/>
        </w:rPr>
        <w:t xml:space="preserve">، قال</w:t>
      </w:r>
    </w:p>
    <w:p>
      <w:pPr>
        <w:pStyle w:val="BookText"/>
      </w:pPr>
      <w:r>
        <w:rPr>
          <w:rFonts w:ascii="IRNazanin" w:hAnsi="IRNazanin" w:eastAsia="IRNazanin" w:cs="IRNazanin"/>
          <w:lang w:bidi="fa-IR"/>
          <w:color w:val="111111"/>
          <w:sz w:val="28"/>
          <w:szCs w:val="28"/>
          <w:rtl/>
        </w:rPr>
        <w:t xml:space="preserve">[شماره صفحه واقعی : 3923]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جميل </w:t>
      </w:r>
      <w:r>
        <w:rPr>
          <w:rStyle w:val="FootnoteReference"/>
        </w:rPr>
        <w:footnoteReference w:id="1532"/>
      </w:r>
    </w:p>
    <w:p>
      <w:pPr>
        <w:pStyle w:val="BookText"/>
      </w:pPr>
      <w:r>
        <w:rPr>
          <w:rFonts w:ascii="IRNazanin" w:hAnsi="IRNazanin" w:eastAsia="IRNazanin" w:cs="IRNazanin"/>
          <w:lang w:bidi="fa-IR"/>
          <w:color w:val="111111"/>
          <w:sz w:val="28"/>
          <w:szCs w:val="28"/>
          <w:rtl/>
        </w:rPr>
        <w:t xml:space="preserve">وشمطاء من رهط الضجاعم لم تزل</w:t>
      </w:r>
    </w:p>
    <w:p>
      <w:pPr>
        <w:pStyle w:val="BookText"/>
      </w:pPr>
      <w:r>
        <w:rPr>
          <w:rFonts w:ascii="Amiri" w:hAnsi="Amiri" w:eastAsia="Amiri" w:cs="Amiri"/>
          <w:lang w:bidi="ar-SA"/>
          <w:color w:val="111111"/>
          <w:sz w:val="28"/>
          <w:szCs w:val="28"/>
          <w:rtl/>
        </w:rPr>
        <w:t xml:space="preserve">على الناس يعلو ملكها ويشرّف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وشمطاءَ من رهطِ الضجاعم فخمةٍ</w:t>
      </w:r>
    </w:p>
    <w:p>
      <w:pPr>
        <w:pStyle w:val="BookText"/>
      </w:pPr>
      <w:r>
        <w:rPr>
          <w:rFonts w:ascii="Amiri" w:hAnsi="Amiri" w:eastAsia="Amiri" w:cs="Amiri"/>
          <w:lang w:bidi="ar-SA"/>
          <w:color w:val="111111"/>
          <w:sz w:val="28"/>
          <w:szCs w:val="28"/>
          <w:rtl/>
        </w:rPr>
        <w:t xml:space="preserve">طعانٌ يذب الناس عنَّا ويَعْسِفُ</w:t>
      </w:r>
    </w:p>
    <w:p>
      <w:pPr>
        <w:pStyle w:val="BookText"/>
      </w:pPr>
      <w:r>
        <w:rPr>
          <w:rFonts w:ascii="Amiri" w:hAnsi="Amiri" w:eastAsia="Amiri" w:cs="Amiri"/>
          <w:lang w:bidi="ar-SA"/>
          <w:color w:val="111111"/>
          <w:sz w:val="28"/>
          <w:szCs w:val="28"/>
          <w:rtl/>
        </w:rPr>
        <w:t xml:space="preserve">ويروى : من أملاكنا ضجعمية.</w:t>
      </w:r>
    </w:p>
    <w:p>
      <w:pPr>
        <w:pStyle w:val="BookText"/>
      </w:pPr>
      <w:r>
        <w:rPr>
          <w:rFonts w:ascii="Amiri" w:hAnsi="Amiri" w:eastAsia="Amiri" w:cs="Amiri"/>
          <w:lang w:bidi="ar-SA"/>
          <w:color w:val="111111"/>
          <w:sz w:val="28"/>
          <w:szCs w:val="28"/>
          <w:rtl/>
        </w:rPr>
        <w:t xml:space="preserve">شمطاء : يعني كتيبة.</w:t>
      </w:r>
    </w:p>
    <w:p>
      <w:pPr>
        <w:pStyle w:val="BookText"/>
      </w:pPr>
      <w:r>
        <w:rPr>
          <w:rFonts w:ascii="Amiri" w:hAnsi="Amiri" w:eastAsia="Amiri" w:cs="Amiri"/>
          <w:lang w:bidi="ar-SA"/>
          <w:color w:val="111111"/>
          <w:sz w:val="28"/>
          <w:szCs w:val="28"/>
          <w:rtl/>
        </w:rPr>
        <w:t xml:space="preserve">ويقال : هو ضُجعم بالضم ، قال ابن دريد : واشتقاقه من الضجعمة : وهي الشدة والصلابة.</w:t>
      </w:r>
    </w:p>
    <w:p>
      <w:pPr>
        <w:pStyle w:val="BookText"/>
      </w:pPr>
      <w:r>
        <w:rPr>
          <w:rFonts w:ascii="IRNazanin" w:hAnsi="IRNazanin" w:eastAsia="IRNazanin" w:cs="IRNazanin"/>
          <w:lang w:bidi="fa-IR"/>
          <w:color w:val="111111"/>
          <w:sz w:val="28"/>
          <w:szCs w:val="28"/>
          <w:rtl/>
        </w:rPr>
        <w:t xml:space="preserve">[شماره صفحه واقعی : 3924]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579" w:name="pg14450_182900"/>
    <w:bookmarkEnd w:id="579"/>
    <w:p>
      <w:pPr>
        <w:pStyle w:val="Heading4"/>
      </w:pPr>
      <w:bookmarkStart w:id="3307" w:name="_Toc2625"/>
      <w:r>
        <w:t>الأفعال</w:t>
      </w:r>
      <w:bookmarkEnd w:id="3307"/>
    </w:p>
    <w:p>
      <w:pPr>
        <w:pStyle w:val="Heading5"/>
      </w:pPr>
      <w:bookmarkStart w:id="3308" w:name="_Toc2626"/>
      <w:r>
        <w:t>اشارة</w:t>
      </w:r>
      <w:bookmarkEnd w:id="3308"/>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ع</w:t>
      </w:r>
    </w:p>
    <w:p>
      <w:pPr>
        <w:pStyle w:val="Heading5"/>
      </w:pPr>
      <w:bookmarkStart w:id="3309" w:name="_Toc2627"/>
      <w:r>
        <w:t>ضَجَع</w:t>
      </w:r>
      <w:bookmarkEnd w:id="3309"/>
    </w:p>
    <w:p>
      <w:pPr>
        <w:pStyle w:val="BookText"/>
      </w:pPr>
      <w:r>
        <w:rPr>
          <w:rFonts w:ascii="Amiri" w:hAnsi="Amiri" w:eastAsia="Amiri" w:cs="Amiri"/>
          <w:lang w:bidi="ar-SA"/>
          <w:color w:val="111111"/>
          <w:sz w:val="28"/>
          <w:szCs w:val="28"/>
          <w:rtl/>
        </w:rPr>
        <w:t xml:space="preserve">[ضَجَع] ضجوعاً فهو ضاجع : إِذا وضع جنبه على الأرض.</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3310" w:name="_Toc2628"/>
      <w:r>
        <w:t>ضَجِر</w:t>
      </w:r>
      <w:bookmarkEnd w:id="3310"/>
    </w:p>
    <w:p>
      <w:pPr>
        <w:pStyle w:val="BookText"/>
      </w:pPr>
      <w:r>
        <w:rPr>
          <w:rFonts w:ascii="Amiri" w:hAnsi="Amiri" w:eastAsia="Amiri" w:cs="Amiri"/>
          <w:lang w:bidi="ar-SA"/>
          <w:color w:val="111111"/>
          <w:sz w:val="28"/>
          <w:szCs w:val="28"/>
          <w:rtl/>
        </w:rPr>
        <w:t xml:space="preserve">[ضَجِر] : الضَّجَر : اغتمامٌ فيه كلام ، ورجلٌ ضَجِر. قال :</w:t>
      </w:r>
    </w:p>
    <w:p>
      <w:pPr>
        <w:pStyle w:val="BookText"/>
      </w:pPr>
      <w:r>
        <w:rPr>
          <w:rFonts w:ascii="Amiri" w:hAnsi="Amiri" w:eastAsia="Amiri" w:cs="Amiri"/>
          <w:lang w:bidi="ar-SA"/>
          <w:color w:val="111111"/>
          <w:sz w:val="28"/>
          <w:szCs w:val="28"/>
          <w:rtl/>
        </w:rPr>
        <w:t xml:space="preserve">إِن اللئام إِذا ما سافروا ضَجِروا</w:t>
      </w:r>
    </w:p>
    <w:p>
      <w:pPr>
        <w:pStyle w:val="BookText"/>
      </w:pPr>
      <w:r>
        <w:rPr>
          <w:rFonts w:ascii="Amiri" w:hAnsi="Amiri" w:eastAsia="Amiri" w:cs="Amiri"/>
          <w:lang w:bidi="ar-SA"/>
          <w:color w:val="111111"/>
          <w:sz w:val="28"/>
          <w:szCs w:val="28"/>
          <w:rtl/>
        </w:rPr>
        <w:t xml:space="preserve">وضَجَرُ الناقِة : كثرة رُغائها.</w:t>
      </w:r>
    </w:p>
    <w:p>
      <w:pPr>
        <w:pStyle w:val="BookText"/>
      </w:pPr>
      <w:r>
        <w:rPr>
          <w:rFonts w:ascii="IRNazanin" w:hAnsi="IRNazanin" w:eastAsia="IRNazanin" w:cs="IRNazanin"/>
          <w:lang w:bidi="fa-IR"/>
          <w:color w:val="111111"/>
          <w:sz w:val="28"/>
          <w:szCs w:val="28"/>
          <w:rtl/>
        </w:rPr>
        <w:t xml:space="preserve">م</w:t>
      </w:r>
    </w:p>
    <w:p>
      <w:pPr>
        <w:pStyle w:val="Heading5"/>
      </w:pPr>
      <w:bookmarkStart w:id="3311" w:name="_Toc2629"/>
      <w:r>
        <w:t>ضَجِم</w:t>
      </w:r>
      <w:bookmarkEnd w:id="3311"/>
    </w:p>
    <w:p>
      <w:pPr>
        <w:pStyle w:val="BookText"/>
      </w:pPr>
      <w:r>
        <w:rPr>
          <w:rFonts w:ascii="Amiri" w:hAnsi="Amiri" w:eastAsia="Amiri" w:cs="Amiri"/>
          <w:lang w:bidi="ar-SA"/>
          <w:color w:val="111111"/>
          <w:sz w:val="28"/>
          <w:szCs w:val="28"/>
          <w:rtl/>
        </w:rPr>
        <w:t xml:space="preserve">[ضَجِم] : الضَّجم : العِوَج.</w:t>
      </w:r>
    </w:p>
    <w:p>
      <w:pPr>
        <w:pStyle w:val="BookText"/>
      </w:pPr>
      <w:r>
        <w:rPr>
          <w:rFonts w:ascii="Amiri" w:hAnsi="Amiri" w:eastAsia="Amiri" w:cs="Amiri"/>
          <w:lang w:bidi="ar-SA"/>
          <w:color w:val="111111"/>
          <w:sz w:val="28"/>
          <w:szCs w:val="28"/>
          <w:rtl/>
        </w:rPr>
        <w:t xml:space="preserve">والضَّجَم : ميلٌ في الأنف إِلى أحد جانبي الوجه.</w:t>
      </w:r>
    </w:p>
    <w:p>
      <w:pPr>
        <w:pStyle w:val="BookText"/>
      </w:pPr>
      <w:r>
        <w:rPr>
          <w:rFonts w:ascii="Amiri" w:hAnsi="Amiri" w:eastAsia="Amiri" w:cs="Amiri"/>
          <w:lang w:bidi="ar-SA"/>
          <w:color w:val="111111"/>
          <w:sz w:val="28"/>
          <w:szCs w:val="28"/>
          <w:rtl/>
        </w:rPr>
        <w:t xml:space="preserve">والضَّجَم : عِوَجٌ في خَطم البعير.</w:t>
      </w:r>
    </w:p>
    <w:p>
      <w:pPr>
        <w:pStyle w:val="BookText"/>
      </w:pPr>
      <w:r>
        <w:rPr>
          <w:rFonts w:ascii="Amiri" w:hAnsi="Amiri" w:eastAsia="Amiri" w:cs="Amiri"/>
          <w:lang w:bidi="ar-SA"/>
          <w:color w:val="111111"/>
          <w:sz w:val="28"/>
          <w:szCs w:val="28"/>
          <w:rtl/>
        </w:rPr>
        <w:t xml:space="preserve">والضَّجَم : اعوجاج المنكبين ، والنعت من ذلك كله : أضجم وضجماء.</w:t>
      </w:r>
    </w:p>
    <w:p>
      <w:pPr>
        <w:pStyle w:val="BookText"/>
      </w:pPr>
      <w:r>
        <w:rPr>
          <w:rFonts w:ascii="Amiri" w:hAnsi="Amiri" w:eastAsia="Amiri" w:cs="Amiri"/>
          <w:lang w:bidi="ar-SA"/>
          <w:color w:val="111111"/>
          <w:sz w:val="28"/>
          <w:szCs w:val="28"/>
          <w:rtl/>
        </w:rPr>
        <w:t xml:space="preserve">وضُبيعةُ أضجم : قومٌ من العرب كان أبوهم أضجم.</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3312" w:name="_Toc2630"/>
      <w:r>
        <w:t>الإِضجاع</w:t>
      </w:r>
      <w:bookmarkEnd w:id="3312"/>
    </w:p>
    <w:p>
      <w:pPr>
        <w:pStyle w:val="BookText"/>
      </w:pPr>
      <w:r>
        <w:rPr>
          <w:rFonts w:ascii="Amiri" w:hAnsi="Amiri" w:eastAsia="Amiri" w:cs="Amiri"/>
          <w:lang w:bidi="ar-SA"/>
          <w:color w:val="111111"/>
          <w:sz w:val="28"/>
          <w:szCs w:val="28"/>
          <w:rtl/>
        </w:rPr>
        <w:t xml:space="preserve">[الإِضجاع] : أضجعه فاضطجع : أي وضع جنبه على الأرض. وكل شيء خَفَضْتَه فقد أضجعته. وفي الحديث </w:t>
      </w:r>
      <w:r>
        <w:rPr>
          <w:rStyle w:val="FootnoteReference"/>
        </w:rPr>
        <w:footnoteReference w:id="1533"/>
      </w:r>
      <w:r>
        <w:rPr>
          <w:rFonts w:ascii="Amiri" w:hAnsi="Amiri" w:eastAsia="Amiri" w:cs="Amiri"/>
          <w:lang w:bidi="ar-SA"/>
          <w:color w:val="111111"/>
          <w:sz w:val="28"/>
          <w:szCs w:val="28"/>
          <w:rtl/>
        </w:rPr>
        <w:t xml:space="preserve">عن النبي عليه‌السلام : « كان إِذا قعد للتشهد أضجع رجله اليسرى ونصب اليمنى على صدرها » ؛ وهذا قول زيد بن علي وأبي حنيفة وأصحابه ، وهو قول الشافعي في التشهد</w:t>
      </w:r>
    </w:p>
    <w:p>
      <w:pPr>
        <w:pStyle w:val="BookText"/>
      </w:pPr>
      <w:r>
        <w:rPr>
          <w:rFonts w:ascii="IRNazanin" w:hAnsi="IRNazanin" w:eastAsia="IRNazanin" w:cs="IRNazanin"/>
          <w:lang w:bidi="fa-IR"/>
          <w:color w:val="111111"/>
          <w:sz w:val="28"/>
          <w:szCs w:val="28"/>
          <w:rtl/>
        </w:rPr>
        <w:t xml:space="preserve">[شماره صفحه واقعی : 3925]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580" w:name="pg14450_182901"/>
    <w:bookmarkEnd w:id="580"/>
    <w:p>
      <w:pPr>
        <w:pStyle w:val="BookText"/>
      </w:pPr>
      <w:r>
        <w:rPr>
          <w:rFonts w:ascii="Amiri" w:hAnsi="Amiri" w:eastAsia="Amiri" w:cs="Amiri"/>
          <w:lang w:bidi="ar-SA"/>
          <w:color w:val="111111"/>
          <w:sz w:val="28"/>
          <w:szCs w:val="28"/>
          <w:rtl/>
        </w:rPr>
        <w:t xml:space="preserve">الأول ، وقال : في الأخير يجلس متورِّكاً. قال مالك : يجلس فيهما متوركاً ، فأما في الجلوس بين السجدتين فيجلس المصلي كما في الحديث بغير خلاف.</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ع</w:t>
      </w:r>
    </w:p>
    <w:p>
      <w:pPr>
        <w:pStyle w:val="Heading5"/>
      </w:pPr>
      <w:bookmarkStart w:id="3313" w:name="_Toc2631"/>
      <w:r>
        <w:t>التضجيع</w:t>
      </w:r>
      <w:bookmarkEnd w:id="3313"/>
    </w:p>
    <w:p>
      <w:pPr>
        <w:pStyle w:val="BookText"/>
      </w:pPr>
      <w:r>
        <w:rPr>
          <w:rFonts w:ascii="Amiri" w:hAnsi="Amiri" w:eastAsia="Amiri" w:cs="Amiri"/>
          <w:lang w:bidi="ar-SA"/>
          <w:color w:val="111111"/>
          <w:sz w:val="28"/>
          <w:szCs w:val="28"/>
          <w:rtl/>
        </w:rPr>
        <w:t xml:space="preserve">[التضجيع] : ضَجَّع في الأمر : إِذا قصَّر فيه.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ع</w:t>
      </w:r>
    </w:p>
    <w:p>
      <w:pPr>
        <w:pStyle w:val="Heading5"/>
      </w:pPr>
      <w:bookmarkStart w:id="3314" w:name="_Toc2632"/>
      <w:r>
        <w:t>المضاجعة</w:t>
      </w:r>
      <w:bookmarkEnd w:id="3314"/>
    </w:p>
    <w:p>
      <w:pPr>
        <w:pStyle w:val="BookText"/>
      </w:pPr>
      <w:r>
        <w:rPr>
          <w:rFonts w:ascii="Amiri" w:hAnsi="Amiri" w:eastAsia="Amiri" w:cs="Amiri"/>
          <w:lang w:bidi="ar-SA"/>
          <w:color w:val="111111"/>
          <w:sz w:val="28"/>
          <w:szCs w:val="28"/>
          <w:rtl/>
        </w:rPr>
        <w:t xml:space="preserve">[المضاجعة] ضاجع الرجل امرأتَه.</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ع</w:t>
      </w:r>
    </w:p>
    <w:p>
      <w:pPr>
        <w:pStyle w:val="Heading5"/>
      </w:pPr>
      <w:bookmarkStart w:id="3315" w:name="_Toc2633"/>
      <w:r>
        <w:t>الاضطجاع</w:t>
      </w:r>
      <w:bookmarkEnd w:id="3315"/>
    </w:p>
    <w:p>
      <w:pPr>
        <w:pStyle w:val="BookText"/>
      </w:pPr>
      <w:r>
        <w:rPr>
          <w:rFonts w:ascii="IRNazanin" w:hAnsi="IRNazanin" w:eastAsia="IRNazanin" w:cs="IRNazanin"/>
          <w:lang w:bidi="fa-IR"/>
          <w:color w:val="111111"/>
          <w:sz w:val="28"/>
          <w:szCs w:val="28"/>
          <w:rtl/>
        </w:rPr>
        <w:t xml:space="preserve">[الاضطجاع] : اضطجع : إِذا وضع جنبه على الأرض.</w:t>
      </w:r>
    </w:p>
    <w:p>
      <w:pPr>
        <w:pStyle w:val="BookText"/>
      </w:pPr>
      <w:r>
        <w:rPr>
          <w:rFonts w:ascii="Amiri" w:hAnsi="Amiri" w:eastAsia="Amiri" w:cs="Amiri"/>
          <w:lang w:bidi="ar-SA"/>
          <w:color w:val="111111"/>
          <w:sz w:val="28"/>
          <w:szCs w:val="28"/>
          <w:rtl/>
        </w:rPr>
        <w:t xml:space="preserve">والأصل : اضتجع ، فأبدلت التاءُ طاءً لثقل اللفظ بالتاء. ويقال : اضَّجَعَ ، بتشديد الضاد.</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ع</w:t>
      </w:r>
    </w:p>
    <w:p>
      <w:pPr>
        <w:pStyle w:val="Heading5"/>
      </w:pPr>
      <w:bookmarkStart w:id="3316" w:name="_Toc2634"/>
      <w:r>
        <w:t>التضجُّع</w:t>
      </w:r>
      <w:bookmarkEnd w:id="3316"/>
    </w:p>
    <w:p>
      <w:pPr>
        <w:pStyle w:val="BookText"/>
      </w:pPr>
      <w:r>
        <w:rPr>
          <w:rFonts w:ascii="Amiri" w:hAnsi="Amiri" w:eastAsia="Amiri" w:cs="Amiri"/>
          <w:lang w:bidi="ar-SA"/>
          <w:color w:val="111111"/>
          <w:sz w:val="28"/>
          <w:szCs w:val="28"/>
          <w:rtl/>
        </w:rPr>
        <w:t xml:space="preserve">[التضجُّع] : تَضَجَّعَ في الأمر : إِذا لم يجدَّ فيه.</w:t>
      </w:r>
    </w:p>
    <w:p>
      <w:pPr>
        <w:pStyle w:val="BookText"/>
      </w:pPr>
      <w:r>
        <w:rPr>
          <w:rFonts w:ascii="Amiri" w:hAnsi="Amiri" w:eastAsia="Amiri" w:cs="Amiri"/>
          <w:lang w:bidi="ar-SA"/>
          <w:color w:val="111111"/>
          <w:sz w:val="28"/>
          <w:szCs w:val="28"/>
          <w:rtl/>
        </w:rPr>
        <w:t xml:space="preserve">وتَضَجَّع السحابُ : إِذا أربَّ بالمكان.</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ع</w:t>
      </w:r>
    </w:p>
    <w:p>
      <w:pPr>
        <w:pStyle w:val="Heading5"/>
      </w:pPr>
      <w:bookmarkStart w:id="3317" w:name="_Toc2635"/>
      <w:r>
        <w:t>التضاجُع</w:t>
      </w:r>
      <w:bookmarkEnd w:id="3317"/>
    </w:p>
    <w:p>
      <w:pPr>
        <w:pStyle w:val="BookText"/>
      </w:pPr>
      <w:r>
        <w:rPr>
          <w:rFonts w:ascii="IRNazanin" w:hAnsi="IRNazanin" w:eastAsia="IRNazanin" w:cs="IRNazanin"/>
          <w:lang w:bidi="fa-IR"/>
          <w:color w:val="111111"/>
          <w:sz w:val="28"/>
          <w:szCs w:val="28"/>
          <w:rtl/>
        </w:rPr>
        <w:t xml:space="preserve">[التضاجُع] : تضاجعا : اضطجع أحدهما مع الآخر.</w:t>
      </w:r>
    </w:p>
    <w:p>
      <w:pPr>
        <w:pStyle w:val="BookText"/>
      </w:pPr>
      <w:r>
        <w:rPr>
          <w:rFonts w:ascii="IRNazanin" w:hAnsi="IRNazanin" w:eastAsia="IRNazanin" w:cs="IRNazanin"/>
          <w:lang w:bidi="fa-IR"/>
          <w:color w:val="111111"/>
          <w:sz w:val="28"/>
          <w:szCs w:val="28"/>
          <w:rtl/>
        </w:rPr>
        <w:t xml:space="preserve">[شماره صفحه واقعی : 3926]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581" w:name="pg14450_182902"/>
    <w:bookmarkEnd w:id="581"/>
    <w:p>
      <w:pPr>
        <w:pStyle w:val="BookText"/>
      </w:pPr>
      <w:r>
        <w:rPr>
          <w:rFonts w:ascii="IRNazanin" w:hAnsi="IRNazanin" w:eastAsia="IRNazanin" w:cs="IRNazanin"/>
          <w:lang w:bidi="fa-IR"/>
          <w:color w:val="111111"/>
          <w:sz w:val="28"/>
          <w:szCs w:val="28"/>
          <w:rtl/>
        </w:rPr>
        <w:t xml:space="preserve">م</w:t>
      </w:r>
    </w:p>
    <w:p>
      <w:pPr>
        <w:pStyle w:val="Heading5"/>
      </w:pPr>
      <w:bookmarkStart w:id="3318" w:name="_Toc2636"/>
      <w:r>
        <w:t>التضاجُم</w:t>
      </w:r>
      <w:bookmarkEnd w:id="3318"/>
    </w:p>
    <w:p>
      <w:pPr>
        <w:pStyle w:val="BookText"/>
      </w:pPr>
      <w:r>
        <w:rPr>
          <w:rFonts w:ascii="IRNazanin" w:hAnsi="IRNazanin" w:eastAsia="IRNazanin" w:cs="IRNazanin"/>
          <w:lang w:bidi="fa-IR"/>
          <w:color w:val="111111"/>
          <w:sz w:val="28"/>
          <w:szCs w:val="28"/>
          <w:rtl/>
        </w:rPr>
        <w:t xml:space="preserve">[التضاجُم] : من الأضجم ، وهو معوجُّ الفم ، قال </w:t>
      </w:r>
      <w:r>
        <w:rPr>
          <w:rStyle w:val="FootnoteReference"/>
        </w:rPr>
        <w:footnoteReference w:id="1534"/>
      </w:r>
    </w:p>
    <w:p>
      <w:pPr>
        <w:pStyle w:val="BookText"/>
      </w:pPr>
      <w:r>
        <w:rPr>
          <w:rFonts w:ascii="Amiri" w:hAnsi="Amiri" w:eastAsia="Amiri" w:cs="Amiri"/>
          <w:lang w:bidi="ar-SA"/>
          <w:color w:val="111111"/>
          <w:sz w:val="28"/>
          <w:szCs w:val="28"/>
          <w:rtl/>
        </w:rPr>
        <w:t xml:space="preserve">جزى الله فيها الأعورين ملامة</w:t>
      </w:r>
    </w:p>
    <w:p>
      <w:pPr>
        <w:pStyle w:val="BookText"/>
      </w:pPr>
      <w:r>
        <w:rPr>
          <w:rFonts w:ascii="Amiri" w:hAnsi="Amiri" w:eastAsia="Amiri" w:cs="Amiri"/>
          <w:lang w:bidi="ar-SA"/>
          <w:color w:val="111111"/>
          <w:sz w:val="28"/>
          <w:szCs w:val="28"/>
          <w:rtl/>
        </w:rPr>
        <w:t xml:space="preserve">وبدة ثفر الثورة المتضاجم</w:t>
      </w:r>
    </w:p>
    <w:p>
      <w:pPr>
        <w:pStyle w:val="BookText"/>
      </w:pPr>
      <w:r>
        <w:rPr>
          <w:rFonts w:ascii="Amiri" w:hAnsi="Amiri" w:eastAsia="Amiri" w:cs="Amiri"/>
          <w:lang w:bidi="ar-SA"/>
          <w:color w:val="111111"/>
          <w:sz w:val="28"/>
          <w:szCs w:val="28"/>
          <w:rtl/>
        </w:rPr>
        <w:t xml:space="preserve">والثفر منصوب على البدل منه. والثَّوْرَةُ : الكُتْلَة من الأَقِط.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وفروةَ ثَفْرَ الثَّوْرَةِ المتضاجم</w:t>
      </w:r>
    </w:p>
    <w:p>
      <w:pPr>
        <w:pStyle w:val="BookText"/>
      </w:pPr>
      <w:r>
        <w:rPr>
          <w:rFonts w:ascii="IRNazanin" w:hAnsi="IRNazanin" w:eastAsia="IRNazanin" w:cs="IRNazanin"/>
          <w:lang w:bidi="fa-IR"/>
          <w:color w:val="111111"/>
          <w:sz w:val="28"/>
          <w:szCs w:val="28"/>
          <w:rtl/>
        </w:rPr>
        <w:t xml:space="preserve">[شماره صفحه واقعی : 3927]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3928]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582" w:name="pg14450_182904"/>
    <w:bookmarkEnd w:id="582"/>
    <w:p>
      <w:pPr>
        <w:pStyle w:val="Heading3"/>
      </w:pPr>
      <w:bookmarkStart w:id="3319" w:name="_Toc2637"/>
      <w:r>
        <w:t>باب الضاد والحاء وما بعدهما</w:t>
      </w:r>
      <w:bookmarkEnd w:id="3319"/>
    </w:p>
    <w:p>
      <w:pPr>
        <w:pStyle w:val="Heading4"/>
      </w:pPr>
      <w:bookmarkStart w:id="3320" w:name="_Toc2638"/>
      <w:r>
        <w:t>الأسماء</w:t>
      </w:r>
      <w:bookmarkEnd w:id="3320"/>
    </w:p>
    <w:p>
      <w:pPr>
        <w:pStyle w:val="Heading5"/>
      </w:pPr>
      <w:bookmarkStart w:id="3321" w:name="_Toc2639"/>
      <w:r>
        <w:t>اشارة</w:t>
      </w:r>
      <w:bookmarkEnd w:id="3321"/>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Amiri" w:hAnsi="Amiri" w:eastAsia="Amiri" w:cs="Amiri"/>
          <w:lang w:bidi="ar-SA"/>
          <w:color w:val="111111"/>
          <w:sz w:val="28"/>
          <w:szCs w:val="28"/>
          <w:rtl/>
        </w:rPr>
        <w:t xml:space="preserve">ك</w:t>
      </w:r>
    </w:p>
    <w:p>
      <w:pPr>
        <w:pStyle w:val="Heading5"/>
      </w:pPr>
      <w:bookmarkStart w:id="3322" w:name="_Toc2640"/>
      <w:r>
        <w:t>الضَّحْك</w:t>
      </w:r>
      <w:bookmarkEnd w:id="3322"/>
    </w:p>
    <w:p>
      <w:pPr>
        <w:pStyle w:val="BookText"/>
      </w:pPr>
      <w:r>
        <w:rPr>
          <w:rFonts w:ascii="Amiri" w:hAnsi="Amiri" w:eastAsia="Amiri" w:cs="Amiri"/>
          <w:lang w:bidi="ar-SA"/>
          <w:color w:val="111111"/>
          <w:sz w:val="28"/>
          <w:szCs w:val="28"/>
          <w:rtl/>
        </w:rPr>
        <w:t xml:space="preserve">[الضَّحْك] : كافور النخل ، وهو طَلْعُه حين ينشقُّ.</w:t>
      </w:r>
    </w:p>
    <w:p>
      <w:pPr>
        <w:pStyle w:val="BookText"/>
      </w:pPr>
      <w:r>
        <w:rPr>
          <w:rFonts w:ascii="Amiri" w:hAnsi="Amiri" w:eastAsia="Amiri" w:cs="Amiri"/>
          <w:lang w:bidi="ar-SA"/>
          <w:color w:val="111111"/>
          <w:sz w:val="28"/>
          <w:szCs w:val="28"/>
          <w:rtl/>
        </w:rPr>
        <w:t xml:space="preserve">ويقال : هو الثلج.</w:t>
      </w:r>
    </w:p>
    <w:p>
      <w:pPr>
        <w:pStyle w:val="BookText"/>
      </w:pPr>
      <w:r>
        <w:rPr>
          <w:rFonts w:ascii="Amiri" w:hAnsi="Amiri" w:eastAsia="Amiri" w:cs="Amiri"/>
          <w:lang w:bidi="ar-SA"/>
          <w:color w:val="111111"/>
          <w:sz w:val="28"/>
          <w:szCs w:val="28"/>
          <w:rtl/>
        </w:rPr>
        <w:t xml:space="preserve">ويقال : هو الزُّبدُ.</w:t>
      </w:r>
    </w:p>
    <w:p>
      <w:pPr>
        <w:pStyle w:val="BookText"/>
      </w:pPr>
      <w:r>
        <w:rPr>
          <w:rFonts w:ascii="Amiri" w:hAnsi="Amiri" w:eastAsia="Amiri" w:cs="Amiri"/>
          <w:lang w:bidi="ar-SA"/>
          <w:color w:val="111111"/>
          <w:sz w:val="28"/>
          <w:szCs w:val="28"/>
          <w:rtl/>
        </w:rPr>
        <w:t xml:space="preserve">ويقال : هو الشَّهْد ، قال الهذلي </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فجاء بمزجٍ لم يَرَ الناسُ مثلَهُ</w:t>
      </w:r>
    </w:p>
    <w:p>
      <w:pPr>
        <w:pStyle w:val="BookText"/>
      </w:pPr>
      <w:r>
        <w:rPr>
          <w:rFonts w:ascii="Amiri" w:hAnsi="Amiri" w:eastAsia="Amiri" w:cs="Amiri"/>
          <w:lang w:bidi="ar-SA"/>
          <w:color w:val="111111"/>
          <w:sz w:val="28"/>
          <w:szCs w:val="28"/>
          <w:rtl/>
        </w:rPr>
        <w:t xml:space="preserve">هو الضَّحْك إِلّا أنه عَمَلُ النحلِ</w:t>
      </w:r>
    </w:p>
    <w:p>
      <w:pPr>
        <w:pStyle w:val="BookText"/>
      </w:pPr>
      <w:r>
        <w:rPr>
          <w:rFonts w:ascii="IRNazanin" w:hAnsi="IRNazanin" w:eastAsia="IRNazanin" w:cs="IRNazanin"/>
          <w:lang w:bidi="fa-IR"/>
          <w:color w:val="111111"/>
          <w:sz w:val="28"/>
          <w:szCs w:val="28"/>
          <w:rtl/>
        </w:rPr>
        <w:t xml:space="preserve">ل</w:t>
      </w:r>
    </w:p>
    <w:p>
      <w:pPr>
        <w:pStyle w:val="Heading5"/>
      </w:pPr>
      <w:bookmarkStart w:id="3323" w:name="_Toc2641"/>
      <w:r>
        <w:t>الضَّحْل</w:t>
      </w:r>
      <w:bookmarkEnd w:id="3323"/>
    </w:p>
    <w:p>
      <w:pPr>
        <w:pStyle w:val="BookText"/>
      </w:pPr>
      <w:r>
        <w:rPr>
          <w:rFonts w:ascii="Amiri" w:hAnsi="Amiri" w:eastAsia="Amiri" w:cs="Amiri"/>
          <w:lang w:bidi="ar-SA"/>
          <w:color w:val="111111"/>
          <w:sz w:val="28"/>
          <w:szCs w:val="28"/>
          <w:rtl/>
        </w:rPr>
        <w:t xml:space="preserve">[الضَّحْل] : الماء القريب القعر ، والجمع : أضحال.</w:t>
      </w:r>
    </w:p>
    <w:p>
      <w:pPr>
        <w:pStyle w:val="BookText"/>
      </w:pPr>
      <w:r>
        <w:rPr>
          <w:rFonts w:ascii="Amiri" w:hAnsi="Amiri" w:eastAsia="Amiri" w:cs="Amiri"/>
          <w:lang w:bidi="ar-SA"/>
          <w:color w:val="111111"/>
          <w:sz w:val="28"/>
          <w:szCs w:val="28"/>
          <w:rtl/>
        </w:rPr>
        <w:t xml:space="preserve">وأتان الضَّحْل : صخرة قد غمر بعضَها الماءُ وبعضُها ظاهرٌ.</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3324" w:name="_Toc2642"/>
      <w:r>
        <w:t>الضَّحْوَة</w:t>
      </w:r>
      <w:bookmarkEnd w:id="3324"/>
    </w:p>
    <w:p>
      <w:pPr>
        <w:pStyle w:val="BookText"/>
      </w:pPr>
      <w:r>
        <w:rPr>
          <w:rFonts w:ascii="Amiri" w:hAnsi="Amiri" w:eastAsia="Amiri" w:cs="Amiri"/>
          <w:lang w:bidi="ar-SA"/>
          <w:color w:val="111111"/>
          <w:sz w:val="28"/>
          <w:szCs w:val="28"/>
          <w:rtl/>
        </w:rPr>
        <w:t xml:space="preserve">[الضَّحْوَة] : يقال : أتيته ضحوةً : أي عند شروق الشمس ، وهو قبل الضحى بشيء.</w:t>
      </w:r>
    </w:p>
    <w:p>
      <w:pPr>
        <w:pStyle w:val="BookText"/>
      </w:pPr>
      <w:r>
        <w:rPr>
          <w:rFonts w:ascii="Amiri" w:hAnsi="Amiri" w:eastAsia="Amiri" w:cs="Amiri"/>
          <w:lang w:bidi="ar-SA"/>
          <w:color w:val="111111"/>
          <w:sz w:val="28"/>
          <w:szCs w:val="28"/>
          <w:rtl/>
        </w:rPr>
        <w:t xml:space="preserve">و [ فُعلة ] ، بضم الفاء</w:t>
      </w:r>
    </w:p>
    <w:p>
      <w:pPr>
        <w:pStyle w:val="BookText"/>
      </w:pPr>
      <w:r>
        <w:rPr>
          <w:rFonts w:ascii="Amiri" w:hAnsi="Amiri" w:eastAsia="Amiri" w:cs="Amiri"/>
          <w:lang w:bidi="ar-SA"/>
          <w:color w:val="111111"/>
          <w:sz w:val="28"/>
          <w:szCs w:val="28"/>
          <w:rtl/>
        </w:rPr>
        <w:t xml:space="preserve">ك</w:t>
      </w:r>
    </w:p>
    <w:p>
      <w:pPr>
        <w:pStyle w:val="Heading5"/>
      </w:pPr>
      <w:bookmarkStart w:id="3325" w:name="_Toc2643"/>
      <w:r>
        <w:t>الضُّحْكَة</w:t>
      </w:r>
      <w:bookmarkEnd w:id="3325"/>
    </w:p>
    <w:p>
      <w:pPr>
        <w:pStyle w:val="BookText"/>
      </w:pPr>
      <w:r>
        <w:rPr>
          <w:rFonts w:ascii="Amiri" w:hAnsi="Amiri" w:eastAsia="Amiri" w:cs="Amiri"/>
          <w:lang w:bidi="ar-SA"/>
          <w:color w:val="111111"/>
          <w:sz w:val="28"/>
          <w:szCs w:val="28"/>
          <w:rtl/>
        </w:rPr>
        <w:t xml:space="preserve">[الضُّحْكَة] : الشيء يُضحك منه.</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Amiri" w:hAnsi="Amiri" w:eastAsia="Amiri" w:cs="Amiri"/>
          <w:lang w:bidi="ar-SA"/>
          <w:color w:val="111111"/>
          <w:sz w:val="28"/>
          <w:szCs w:val="28"/>
          <w:rtl/>
        </w:rPr>
        <w:t xml:space="preserve">ك</w:t>
      </w:r>
    </w:p>
    <w:p>
      <w:pPr>
        <w:pStyle w:val="Heading5"/>
      </w:pPr>
      <w:bookmarkStart w:id="3326" w:name="_Toc2644"/>
      <w:r>
        <w:t>الضَّحْك</w:t>
      </w:r>
      <w:bookmarkEnd w:id="3326"/>
    </w:p>
    <w:p>
      <w:pPr>
        <w:pStyle w:val="BookText"/>
      </w:pPr>
      <w:r>
        <w:rPr>
          <w:rFonts w:ascii="Amiri" w:hAnsi="Amiri" w:eastAsia="Amiri" w:cs="Amiri"/>
          <w:lang w:bidi="ar-SA"/>
          <w:color w:val="111111"/>
          <w:sz w:val="28"/>
          <w:szCs w:val="28"/>
          <w:rtl/>
        </w:rPr>
        <w:t xml:space="preserve">[الضَّحْك] : الضَّحِك.</w:t>
      </w:r>
    </w:p>
    <w:p>
      <w:pPr>
        <w:pStyle w:val="BookText"/>
      </w:pPr>
      <w:r>
        <w:rPr>
          <w:rFonts w:ascii="IRNazanin" w:hAnsi="IRNazanin" w:eastAsia="IRNazanin" w:cs="IRNazanin"/>
          <w:lang w:bidi="fa-IR"/>
          <w:color w:val="111111"/>
          <w:sz w:val="28"/>
          <w:szCs w:val="28"/>
          <w:rtl/>
        </w:rPr>
        <w:t xml:space="preserve">[شماره صفحه واقعی : 3929]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583" w:name="pg14450_182905"/>
    <w:bookmarkEnd w:id="583"/>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3327" w:name="_Toc2645"/>
      <w:r>
        <w:t>الضَّحَن</w:t>
      </w:r>
      <w:bookmarkEnd w:id="3327"/>
    </w:p>
    <w:p>
      <w:pPr>
        <w:pStyle w:val="BookText"/>
      </w:pPr>
      <w:r>
        <w:rPr>
          <w:rFonts w:ascii="Amiri" w:hAnsi="Amiri" w:eastAsia="Amiri" w:cs="Amiri"/>
          <w:lang w:bidi="ar-SA"/>
          <w:color w:val="111111"/>
          <w:sz w:val="28"/>
          <w:szCs w:val="28"/>
          <w:rtl/>
        </w:rPr>
        <w:t xml:space="preserve">[الضَّحَن] : اسم بلد ، قال ابن مقبل </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نِسْوَةٍ من بني دَهْيٍ مُصَعِّدَةٍ</w:t>
      </w:r>
    </w:p>
    <w:p>
      <w:pPr>
        <w:pStyle w:val="BookText"/>
      </w:pPr>
      <w:r>
        <w:rPr>
          <w:rFonts w:ascii="Amiri" w:hAnsi="Amiri" w:eastAsia="Amiri" w:cs="Amiri"/>
          <w:lang w:bidi="ar-SA"/>
          <w:color w:val="111111"/>
          <w:sz w:val="28"/>
          <w:szCs w:val="28"/>
          <w:rtl/>
        </w:rPr>
        <w:t xml:space="preserve">أو من قَنانٍ تَؤُمُّ السَّكْنَ للضَّحَنِ</w:t>
      </w:r>
    </w:p>
    <w:p>
      <w:pPr>
        <w:pStyle w:val="BookText"/>
      </w:pPr>
      <w:r>
        <w:rPr>
          <w:rFonts w:ascii="Amiri" w:hAnsi="Amiri" w:eastAsia="Amiri" w:cs="Amiri"/>
          <w:lang w:bidi="ar-SA"/>
          <w:color w:val="111111"/>
          <w:sz w:val="28"/>
          <w:szCs w:val="28"/>
          <w:rtl/>
        </w:rPr>
        <w:t xml:space="preserve">ويقال : إِنه بالجيم </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3328" w:name="_Toc2646"/>
      <w:r>
        <w:t>الضُّحا</w:t>
      </w:r>
      <w:bookmarkEnd w:id="3328"/>
    </w:p>
    <w:p>
      <w:pPr>
        <w:pStyle w:val="BookText"/>
      </w:pPr>
      <w:r>
        <w:rPr>
          <w:rFonts w:ascii="Amiri" w:hAnsi="Amiri" w:eastAsia="Amiri" w:cs="Amiri"/>
          <w:lang w:bidi="ar-SA"/>
          <w:color w:val="111111"/>
          <w:sz w:val="28"/>
          <w:szCs w:val="28"/>
          <w:rtl/>
        </w:rPr>
        <w:t xml:space="preserve">[الضُّحا] : بعد الضحوة ، وهو مؤنث ، وتصغيره : ضُحَيٌ بغير هاء ، فرقاً بينه وبين تصغير ضحوة ، قال الله تعالى : ( وَالضُّحى وَاللَّيْلِ إِذا سَجى )</w:t>
      </w:r>
      <w:r>
        <w:rPr>
          <w:rStyle w:val="FootnoteReference"/>
        </w:rPr>
        <w:footnoteReference w:id="1538"/>
      </w:r>
      <w:r>
        <w:rPr>
          <w:rFonts w:ascii="IRNazanin" w:hAnsi="IRNazanin" w:eastAsia="IRNazanin" w:cs="IRNazanin"/>
          <w:lang w:bidi="fa-IR"/>
          <w:color w:val="111111"/>
          <w:sz w:val="28"/>
          <w:szCs w:val="28"/>
          <w:rtl/>
        </w:rPr>
        <w:t xml:space="preserve">، قال :</w:t>
      </w:r>
    </w:p>
    <w:p>
      <w:pPr>
        <w:pStyle w:val="BookText"/>
      </w:pPr>
      <w:r>
        <w:rPr>
          <w:rFonts w:ascii="Amiri" w:hAnsi="Amiri" w:eastAsia="Amiri" w:cs="Amiri"/>
          <w:lang w:bidi="ar-SA"/>
          <w:color w:val="111111"/>
          <w:sz w:val="28"/>
          <w:szCs w:val="28"/>
          <w:rtl/>
        </w:rPr>
        <w:t xml:space="preserve">الحمد لله العَشيَّ والضُّحا</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Amiri" w:hAnsi="Amiri" w:eastAsia="Amiri" w:cs="Amiri"/>
          <w:lang w:bidi="ar-SA"/>
          <w:color w:val="111111"/>
          <w:sz w:val="28"/>
          <w:szCs w:val="28"/>
          <w:rtl/>
        </w:rPr>
        <w:t xml:space="preserve">ك</w:t>
      </w:r>
    </w:p>
    <w:p>
      <w:pPr>
        <w:pStyle w:val="Heading5"/>
      </w:pPr>
      <w:bookmarkStart w:id="3329" w:name="_Toc2647"/>
      <w:r>
        <w:t>الضُّحَكة</w:t>
      </w:r>
      <w:bookmarkEnd w:id="3329"/>
    </w:p>
    <w:p>
      <w:pPr>
        <w:pStyle w:val="BookText"/>
      </w:pPr>
      <w:r>
        <w:rPr>
          <w:rFonts w:ascii="Amiri" w:hAnsi="Amiri" w:eastAsia="Amiri" w:cs="Amiri"/>
          <w:lang w:bidi="ar-SA"/>
          <w:color w:val="111111"/>
          <w:sz w:val="28"/>
          <w:szCs w:val="28"/>
          <w:rtl/>
        </w:rPr>
        <w:t xml:space="preserve">[الضُّحَكة] : رجلٌ ضُحَكة : كثير الضحك ، يعاب به.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و</w:t>
      </w:r>
    </w:p>
    <w:p>
      <w:pPr>
        <w:pStyle w:val="Heading5"/>
      </w:pPr>
      <w:bookmarkStart w:id="3330" w:name="_Toc2648"/>
      <w:r>
        <w:t>الأضْحَى</w:t>
      </w:r>
      <w:bookmarkEnd w:id="3330"/>
    </w:p>
    <w:p>
      <w:pPr>
        <w:pStyle w:val="BookText"/>
      </w:pPr>
      <w:r>
        <w:rPr>
          <w:rFonts w:ascii="Amiri" w:hAnsi="Amiri" w:eastAsia="Amiri" w:cs="Amiri"/>
          <w:lang w:bidi="ar-SA"/>
          <w:color w:val="111111"/>
          <w:sz w:val="28"/>
          <w:szCs w:val="28"/>
          <w:rtl/>
        </w:rPr>
        <w:t xml:space="preserve">[الأضْحَى] : جمع : أضحاة ، بالهاء ، وهي الشاة التي يُضَحّى بها ، وبها سمي يوم الأضحى ، قال </w:t>
      </w:r>
      <w:r>
        <w:rPr>
          <w:rStyle w:val="FootnoteReference"/>
        </w:rPr>
        <w:footnoteReference w:id="1539"/>
      </w:r>
    </w:p>
    <w:p>
      <w:pPr>
        <w:pStyle w:val="BookText"/>
      </w:pPr>
      <w:r>
        <w:rPr>
          <w:rFonts w:ascii="Amiri" w:hAnsi="Amiri" w:eastAsia="Amiri" w:cs="Amiri"/>
          <w:lang w:bidi="ar-SA"/>
          <w:color w:val="111111"/>
          <w:sz w:val="28"/>
          <w:szCs w:val="28"/>
          <w:rtl/>
        </w:rPr>
        <w:t xml:space="preserve">رأيتكم بني الحذواء لمّا</w:t>
      </w:r>
    </w:p>
    <w:p>
      <w:pPr>
        <w:pStyle w:val="BookText"/>
      </w:pPr>
      <w:r>
        <w:rPr>
          <w:rFonts w:ascii="IRNazanin" w:hAnsi="IRNazanin" w:eastAsia="IRNazanin" w:cs="IRNazanin"/>
          <w:lang w:bidi="fa-IR"/>
          <w:color w:val="111111"/>
          <w:sz w:val="28"/>
          <w:szCs w:val="28"/>
          <w:rtl/>
        </w:rPr>
        <w:t xml:space="preserve">وبعده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تولّيتم بودّكم وقلتم :</w:t>
      </w:r>
    </w:p>
    <w:p>
      <w:pPr>
        <w:pStyle w:val="BookText"/>
      </w:pPr>
      <w:r>
        <w:rPr>
          <w:rFonts w:ascii="Amiri" w:hAnsi="Amiri" w:eastAsia="Amiri" w:cs="Amiri"/>
          <w:lang w:bidi="ar-SA"/>
          <w:color w:val="111111"/>
          <w:sz w:val="28"/>
          <w:szCs w:val="28"/>
          <w:rtl/>
        </w:rPr>
        <w:t xml:space="preserve">أعكّ منك أقرب أم جذام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دنا الأضحى وصَلَّلَتِ اللِّحامُ</w:t>
      </w:r>
    </w:p>
    <w:p>
      <w:pPr>
        <w:pStyle w:val="BookText"/>
      </w:pPr>
      <w:r>
        <w:rPr>
          <w:rFonts w:ascii="IRNazanin" w:hAnsi="IRNazanin" w:eastAsia="IRNazanin" w:cs="IRNazanin"/>
          <w:lang w:bidi="fa-IR"/>
          <w:color w:val="111111"/>
          <w:sz w:val="28"/>
          <w:szCs w:val="28"/>
          <w:rtl/>
        </w:rPr>
        <w:t xml:space="preserve">[شماره صفحه واقعی : 3930]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584" w:name="pg14450_182906"/>
    <w:bookmarkEnd w:id="584"/>
    <w:p>
      <w:pPr>
        <w:pStyle w:val="BookText"/>
      </w:pPr>
      <w:r>
        <w:rPr>
          <w:rFonts w:ascii="Amiri" w:hAnsi="Amiri" w:eastAsia="Amiri" w:cs="Amiri"/>
          <w:lang w:bidi="ar-SA"/>
          <w:color w:val="111111"/>
          <w:sz w:val="28"/>
          <w:szCs w:val="28"/>
          <w:rtl/>
        </w:rPr>
        <w:t xml:space="preserve">ويقال أيضاً : دنت الأضحى ، يُذكَّر وتؤنث ، فمن ذكَّره أراد الأضحى اليوم ، ومن أنَّثَ أراد الأضحى : جمع أضحاة ، والجميع : أضاحٍ ، قال الأخطل </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ولست بقائم رمضان عمري</w:t>
      </w:r>
    </w:p>
    <w:p>
      <w:pPr>
        <w:pStyle w:val="BookText"/>
      </w:pPr>
      <w:r>
        <w:rPr>
          <w:rFonts w:ascii="Amiri" w:hAnsi="Amiri" w:eastAsia="Amiri" w:cs="Amiri"/>
          <w:lang w:bidi="ar-SA"/>
          <w:color w:val="111111"/>
          <w:sz w:val="28"/>
          <w:szCs w:val="28"/>
          <w:rtl/>
        </w:rPr>
        <w:t xml:space="preserve">ولست بآكلٍ لحمَ الأضاحي</w:t>
      </w:r>
    </w:p>
    <w:p>
      <w:pPr>
        <w:pStyle w:val="BookText"/>
      </w:pPr>
      <w:r>
        <w:rPr>
          <w:rFonts w:ascii="Amiri" w:hAnsi="Amiri" w:eastAsia="Amiri" w:cs="Amiri"/>
          <w:lang w:bidi="ar-SA"/>
          <w:color w:val="111111"/>
          <w:sz w:val="28"/>
          <w:szCs w:val="28"/>
          <w:rtl/>
        </w:rPr>
        <w:t xml:space="preserve">ولست بقائمٍ كالعَيْر أدعو</w:t>
      </w:r>
    </w:p>
    <w:p>
      <w:pPr>
        <w:pStyle w:val="BookText"/>
      </w:pPr>
      <w:r>
        <w:rPr>
          <w:rFonts w:ascii="Amiri" w:hAnsi="Amiri" w:eastAsia="Amiri" w:cs="Amiri"/>
          <w:lang w:bidi="ar-SA"/>
          <w:color w:val="111111"/>
          <w:sz w:val="28"/>
          <w:szCs w:val="28"/>
          <w:rtl/>
        </w:rPr>
        <w:t xml:space="preserve">مع الإِصباح حيَّ على الفلاحِ</w:t>
      </w:r>
    </w:p>
    <w:p>
      <w:pPr>
        <w:pStyle w:val="BookText"/>
      </w:pPr>
      <w:r>
        <w:rPr>
          <w:rFonts w:ascii="Amiri" w:hAnsi="Amiri" w:eastAsia="Amiri" w:cs="Amiri"/>
          <w:lang w:bidi="ar-SA"/>
          <w:color w:val="111111"/>
          <w:sz w:val="28"/>
          <w:szCs w:val="28"/>
          <w:rtl/>
        </w:rPr>
        <w:t xml:space="preserve">أُفْعُولة ، بضم الهمزة</w:t>
      </w:r>
    </w:p>
    <w:p>
      <w:pPr>
        <w:pStyle w:val="BookText"/>
      </w:pPr>
      <w:r>
        <w:rPr>
          <w:rFonts w:ascii="Amiri" w:hAnsi="Amiri" w:eastAsia="Amiri" w:cs="Amiri"/>
          <w:lang w:bidi="ar-SA"/>
          <w:color w:val="111111"/>
          <w:sz w:val="28"/>
          <w:szCs w:val="28"/>
          <w:rtl/>
        </w:rPr>
        <w:t xml:space="preserve">ك</w:t>
      </w:r>
    </w:p>
    <w:p>
      <w:pPr>
        <w:pStyle w:val="Heading5"/>
      </w:pPr>
      <w:bookmarkStart w:id="3331" w:name="_Toc2649"/>
      <w:r>
        <w:t>الأُضحوكة</w:t>
      </w:r>
      <w:bookmarkEnd w:id="3331"/>
    </w:p>
    <w:p>
      <w:pPr>
        <w:pStyle w:val="BookText"/>
      </w:pPr>
      <w:r>
        <w:rPr>
          <w:rFonts w:ascii="Amiri" w:hAnsi="Amiri" w:eastAsia="Amiri" w:cs="Amiri"/>
          <w:lang w:bidi="ar-SA"/>
          <w:color w:val="111111"/>
          <w:sz w:val="28"/>
          <w:szCs w:val="28"/>
          <w:rtl/>
        </w:rPr>
        <w:t xml:space="preserve">[الأُضحوكة] : ما يُضحك منه.</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 والأُضْحيَّة] : ما يُضَحّى به ، والجميع : الأضاحي ، ويقال : إِضحيّة ، بكسر الهمزة أيضاً. عن الأصمعي ، وفي الحديث : « أمر النبي عليه‌السلام حكيم ابنَ حِزام أن يشتري له أضحية » </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حنيفة ومالك : الأضحيَّة واجبة.</w:t>
      </w:r>
    </w:p>
    <w:p>
      <w:pPr>
        <w:pStyle w:val="BookText"/>
      </w:pPr>
      <w:r>
        <w:rPr>
          <w:rFonts w:ascii="Amiri" w:hAnsi="Amiri" w:eastAsia="Amiri" w:cs="Amiri"/>
          <w:lang w:bidi="ar-SA"/>
          <w:color w:val="111111"/>
          <w:sz w:val="28"/>
          <w:szCs w:val="28"/>
          <w:rtl/>
        </w:rPr>
        <w:t xml:space="preserve">وقال الشافعي : هي مستحبة.</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3332" w:name="_Toc2650"/>
      <w:r>
        <w:t>المَضْحَل</w:t>
      </w:r>
      <w:bookmarkEnd w:id="3332"/>
    </w:p>
    <w:p>
      <w:pPr>
        <w:pStyle w:val="BookText"/>
      </w:pPr>
      <w:r>
        <w:rPr>
          <w:rFonts w:ascii="Amiri" w:hAnsi="Amiri" w:eastAsia="Amiri" w:cs="Amiri"/>
          <w:lang w:bidi="ar-SA"/>
          <w:color w:val="111111"/>
          <w:sz w:val="28"/>
          <w:szCs w:val="28"/>
          <w:rtl/>
        </w:rPr>
        <w:t xml:space="preserve">[المَضْحَل] : موضع الضَّحْل ، وهو الماء القليل.</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3333" w:name="_Toc2651"/>
      <w:r>
        <w:t>المَضْحاة</w:t>
      </w:r>
      <w:bookmarkEnd w:id="3333"/>
    </w:p>
    <w:p>
      <w:pPr>
        <w:pStyle w:val="BookText"/>
      </w:pPr>
      <w:r>
        <w:rPr>
          <w:rFonts w:ascii="Amiri" w:hAnsi="Amiri" w:eastAsia="Amiri" w:cs="Amiri"/>
          <w:lang w:bidi="ar-SA"/>
          <w:color w:val="111111"/>
          <w:sz w:val="28"/>
          <w:szCs w:val="28"/>
          <w:rtl/>
        </w:rPr>
        <w:t xml:space="preserve">[المَضْحاة] : أرضٌ مَضْحاة لا يصيبها الظل.</w:t>
      </w:r>
    </w:p>
    <w:p>
      <w:pPr>
        <w:pStyle w:val="BookText"/>
      </w:pPr>
      <w:r>
        <w:rPr>
          <w:rFonts w:ascii="IRNazanin" w:hAnsi="IRNazanin" w:eastAsia="IRNazanin" w:cs="IRNazanin"/>
          <w:lang w:bidi="fa-IR"/>
          <w:color w:val="111111"/>
          <w:sz w:val="28"/>
          <w:szCs w:val="28"/>
          <w:rtl/>
        </w:rPr>
        <w:t xml:space="preserve">[شماره صفحه واقعی : 3931]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585" w:name="pg14450_182907"/>
    <w:bookmarkEnd w:id="585"/>
    <w:p>
      <w:pPr>
        <w:pStyle w:val="BookText"/>
      </w:pPr>
      <w:r>
        <w:rPr>
          <w:rFonts w:ascii="Amiri" w:hAnsi="Amiri" w:eastAsia="Amiri" w:cs="Amiri"/>
          <w:lang w:bidi="ar-SA"/>
          <w:color w:val="111111"/>
          <w:sz w:val="28"/>
          <w:szCs w:val="28"/>
          <w:rtl/>
        </w:rPr>
        <w:t xml:space="preserve">مِفْعال</w:t>
      </w:r>
    </w:p>
    <w:p>
      <w:pPr>
        <w:pStyle w:val="BookText"/>
      </w:pPr>
      <w:r>
        <w:rPr>
          <w:rFonts w:ascii="Amiri" w:hAnsi="Amiri" w:eastAsia="Amiri" w:cs="Amiri"/>
          <w:lang w:bidi="ar-SA"/>
          <w:color w:val="111111"/>
          <w:sz w:val="28"/>
          <w:szCs w:val="28"/>
          <w:rtl/>
        </w:rPr>
        <w:t xml:space="preserve">ك</w:t>
      </w:r>
    </w:p>
    <w:p>
      <w:pPr>
        <w:pStyle w:val="Heading5"/>
      </w:pPr>
      <w:bookmarkStart w:id="3334" w:name="_Toc2652"/>
      <w:r>
        <w:t>المِضْحاك</w:t>
      </w:r>
      <w:bookmarkEnd w:id="3334"/>
    </w:p>
    <w:p>
      <w:pPr>
        <w:pStyle w:val="BookText"/>
      </w:pPr>
      <w:r>
        <w:rPr>
          <w:rFonts w:ascii="Amiri" w:hAnsi="Amiri" w:eastAsia="Amiri" w:cs="Amiri"/>
          <w:lang w:bidi="ar-SA"/>
          <w:color w:val="111111"/>
          <w:sz w:val="28"/>
          <w:szCs w:val="28"/>
          <w:rtl/>
        </w:rPr>
        <w:t xml:space="preserve">[المِضْحاك] : الكثير الضَّحك.</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Amiri" w:hAnsi="Amiri" w:eastAsia="Amiri" w:cs="Amiri"/>
          <w:lang w:bidi="ar-SA"/>
          <w:color w:val="111111"/>
          <w:sz w:val="28"/>
          <w:szCs w:val="28"/>
          <w:rtl/>
        </w:rPr>
        <w:t xml:space="preserve">ك</w:t>
      </w:r>
    </w:p>
    <w:p>
      <w:pPr>
        <w:pStyle w:val="Heading5"/>
      </w:pPr>
      <w:bookmarkStart w:id="3335" w:name="_Toc2653"/>
      <w:r>
        <w:t>الضَّحّاك</w:t>
      </w:r>
      <w:bookmarkEnd w:id="3335"/>
    </w:p>
    <w:p>
      <w:pPr>
        <w:pStyle w:val="BookText"/>
      </w:pPr>
      <w:r>
        <w:rPr>
          <w:rFonts w:ascii="Amiri" w:hAnsi="Amiri" w:eastAsia="Amiri" w:cs="Amiri"/>
          <w:lang w:bidi="ar-SA"/>
          <w:color w:val="111111"/>
          <w:sz w:val="28"/>
          <w:szCs w:val="28"/>
          <w:rtl/>
        </w:rPr>
        <w:t xml:space="preserve">[الضَّحّاك] : الكثير الضحك.</w:t>
      </w:r>
    </w:p>
    <w:p>
      <w:pPr>
        <w:pStyle w:val="BookText"/>
      </w:pPr>
      <w:r>
        <w:rPr>
          <w:rFonts w:ascii="Amiri" w:hAnsi="Amiri" w:eastAsia="Amiri" w:cs="Amiri"/>
          <w:lang w:bidi="ar-SA"/>
          <w:color w:val="111111"/>
          <w:sz w:val="28"/>
          <w:szCs w:val="28"/>
          <w:rtl/>
        </w:rPr>
        <w:t xml:space="preserve">والضحاك : من أسماء الرجال.</w:t>
      </w:r>
    </w:p>
    <w:p>
      <w:pPr>
        <w:pStyle w:val="BookText"/>
      </w:pPr>
      <w:r>
        <w:rPr>
          <w:rFonts w:ascii="Amiri" w:hAnsi="Amiri" w:eastAsia="Amiri" w:cs="Amiri"/>
          <w:lang w:bidi="ar-SA"/>
          <w:color w:val="111111"/>
          <w:sz w:val="28"/>
          <w:szCs w:val="28"/>
          <w:rtl/>
        </w:rPr>
        <w:t xml:space="preserve">والضَّحاك : ملكٌ من الأزد ، [ كان في وقت إِبراهيم عليه‌السلام فنصره ]</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والضحَّاك بن مزاحم </w:t>
      </w:r>
      <w:r>
        <w:rPr>
          <w:rStyle w:val="FootnoteReference"/>
        </w:rPr>
        <w:footnoteReference w:id="1543"/>
      </w:r>
      <w:r>
        <w:rPr>
          <w:rFonts w:ascii="Amiri" w:hAnsi="Amiri" w:eastAsia="Amiri" w:cs="Amiri"/>
          <w:lang w:bidi="ar-SA"/>
          <w:color w:val="111111"/>
          <w:sz w:val="28"/>
          <w:szCs w:val="28"/>
          <w:rtl/>
        </w:rPr>
        <w:t xml:space="preserve">: من التابعين ؛ وهو من بني عبد مناف بن هلال بن عامر بن صعصعة.</w:t>
      </w:r>
    </w:p>
    <w:p>
      <w:pPr>
        <w:pStyle w:val="BookText"/>
      </w:pPr>
      <w:r>
        <w:rPr>
          <w:rFonts w:ascii="Amiri" w:hAnsi="Amiri" w:eastAsia="Amiri" w:cs="Amiri"/>
          <w:lang w:bidi="ar-SA"/>
          <w:color w:val="111111"/>
          <w:sz w:val="28"/>
          <w:szCs w:val="28"/>
          <w:rtl/>
        </w:rPr>
        <w:t xml:space="preserve">فاعِل</w:t>
      </w:r>
    </w:p>
    <w:p>
      <w:pPr>
        <w:pStyle w:val="BookText"/>
      </w:pPr>
      <w:r>
        <w:rPr>
          <w:rFonts w:ascii="Amiri" w:hAnsi="Amiri" w:eastAsia="Amiri" w:cs="Amiri"/>
          <w:lang w:bidi="ar-SA"/>
          <w:color w:val="111111"/>
          <w:sz w:val="28"/>
          <w:szCs w:val="28"/>
          <w:rtl/>
        </w:rPr>
        <w:t xml:space="preserve">ك</w:t>
      </w:r>
    </w:p>
    <w:p>
      <w:pPr>
        <w:pStyle w:val="Heading5"/>
      </w:pPr>
      <w:bookmarkStart w:id="3336" w:name="_Toc2654"/>
      <w:r>
        <w:t>الضاحك</w:t>
      </w:r>
      <w:bookmarkEnd w:id="3336"/>
    </w:p>
    <w:p>
      <w:pPr>
        <w:pStyle w:val="BookText"/>
      </w:pPr>
      <w:r>
        <w:rPr>
          <w:rFonts w:ascii="Amiri" w:hAnsi="Amiri" w:eastAsia="Amiri" w:cs="Amiri"/>
          <w:lang w:bidi="ar-SA"/>
          <w:color w:val="111111"/>
          <w:sz w:val="28"/>
          <w:szCs w:val="28"/>
          <w:rtl/>
        </w:rPr>
        <w:t xml:space="preserve">[الضاحك] : قال ابن الأعرابي : الضاحك من السحاب : مثل العارض ، لأنه إِذا برق قيل : ضَحِك.</w:t>
      </w:r>
    </w:p>
    <w:p>
      <w:pPr>
        <w:pStyle w:val="BookText"/>
      </w:pPr>
      <w:r>
        <w:rPr>
          <w:rFonts w:ascii="Amiri" w:hAnsi="Amiri" w:eastAsia="Amiri" w:cs="Amiri"/>
          <w:lang w:bidi="ar-SA"/>
          <w:color w:val="111111"/>
          <w:sz w:val="28"/>
          <w:szCs w:val="28"/>
          <w:rtl/>
        </w:rPr>
        <w:t xml:space="preserve">وقال ابن دريد : الضاحك : حجرٌ يبدو من الجبل ، شديد البريق ، أيّ لونٍ كان.</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Amiri" w:hAnsi="Amiri" w:eastAsia="Amiri" w:cs="Amiri"/>
          <w:lang w:bidi="ar-SA"/>
          <w:color w:val="111111"/>
          <w:sz w:val="28"/>
          <w:szCs w:val="28"/>
          <w:rtl/>
        </w:rPr>
        <w:t xml:space="preserve">ك</w:t>
      </w:r>
    </w:p>
    <w:p>
      <w:pPr>
        <w:pStyle w:val="Heading5"/>
      </w:pPr>
      <w:bookmarkStart w:id="3337" w:name="_Toc2655"/>
      <w:r>
        <w:t>الضاحكة</w:t>
      </w:r>
      <w:bookmarkEnd w:id="3337"/>
    </w:p>
    <w:p>
      <w:pPr>
        <w:pStyle w:val="BookText"/>
      </w:pPr>
      <w:r>
        <w:rPr>
          <w:rFonts w:ascii="Amiri" w:hAnsi="Amiri" w:eastAsia="Amiri" w:cs="Amiri"/>
          <w:lang w:bidi="ar-SA"/>
          <w:color w:val="111111"/>
          <w:sz w:val="28"/>
          <w:szCs w:val="28"/>
          <w:rtl/>
        </w:rPr>
        <w:t xml:space="preserve">[الضاحكة] : كل سنٍّ تبدو عند الضحك من مقدم الأضراس.</w:t>
      </w:r>
    </w:p>
    <w:p>
      <w:pPr>
        <w:pStyle w:val="BookText"/>
      </w:pPr>
      <w:r>
        <w:rPr>
          <w:rFonts w:ascii="IRNazanin" w:hAnsi="IRNazanin" w:eastAsia="IRNazanin" w:cs="IRNazanin"/>
          <w:lang w:bidi="fa-IR"/>
          <w:color w:val="111111"/>
          <w:sz w:val="28"/>
          <w:szCs w:val="28"/>
          <w:rtl/>
        </w:rPr>
        <w:t xml:space="preserve">و</w:t>
      </w:r>
    </w:p>
    <w:p>
      <w:pPr>
        <w:pStyle w:val="Heading5"/>
      </w:pPr>
      <w:bookmarkStart w:id="3338" w:name="_Toc2656"/>
      <w:r>
        <w:t>الضاحية</w:t>
      </w:r>
      <w:bookmarkEnd w:id="3338"/>
    </w:p>
    <w:p>
      <w:pPr>
        <w:pStyle w:val="BookText"/>
      </w:pPr>
      <w:r>
        <w:rPr>
          <w:rFonts w:ascii="Amiri" w:hAnsi="Amiri" w:eastAsia="Amiri" w:cs="Amiri"/>
          <w:lang w:bidi="ar-SA"/>
          <w:color w:val="111111"/>
          <w:sz w:val="28"/>
          <w:szCs w:val="28"/>
          <w:rtl/>
        </w:rPr>
        <w:t xml:space="preserve">[الضاحية] : يقال : فعل ذلك ضاحيةً :</w:t>
      </w:r>
    </w:p>
    <w:p>
      <w:pPr>
        <w:pStyle w:val="BookText"/>
      </w:pPr>
      <w:r>
        <w:rPr>
          <w:rFonts w:ascii="IRNazanin" w:hAnsi="IRNazanin" w:eastAsia="IRNazanin" w:cs="IRNazanin"/>
          <w:lang w:bidi="fa-IR"/>
          <w:color w:val="111111"/>
          <w:sz w:val="28"/>
          <w:szCs w:val="28"/>
          <w:rtl/>
        </w:rPr>
        <w:t xml:space="preserve">[شماره صفحه واقعی : 3932]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علانيةً ، قال النابغة </w:t>
      </w:r>
      <w:r>
        <w:rPr>
          <w:rStyle w:val="FootnoteReference"/>
        </w:rPr>
        <w:footnoteReference w:id="1544"/>
      </w:r>
    </w:p>
    <w:p>
      <w:pPr>
        <w:pStyle w:val="BookText"/>
      </w:pPr>
      <w:r>
        <w:rPr>
          <w:rFonts w:ascii="Amiri" w:hAnsi="Amiri" w:eastAsia="Amiri" w:cs="Amiri"/>
          <w:lang w:bidi="ar-SA"/>
          <w:color w:val="111111"/>
          <w:sz w:val="28"/>
          <w:szCs w:val="28"/>
          <w:rtl/>
        </w:rPr>
        <w:t xml:space="preserve">فقد جزتكم بنو ذبيان ضاحية</w:t>
      </w:r>
    </w:p>
    <w:p>
      <w:pPr>
        <w:pStyle w:val="BookText"/>
      </w:pPr>
      <w:r>
        <w:rPr>
          <w:rFonts w:ascii="Amiri" w:hAnsi="Amiri" w:eastAsia="Amiri" w:cs="Amiri"/>
          <w:lang w:bidi="ar-SA"/>
          <w:color w:val="111111"/>
          <w:sz w:val="28"/>
          <w:szCs w:val="28"/>
          <w:rtl/>
        </w:rPr>
        <w:t xml:space="preserve">حقّا يقينا ، ولما يأتنا الصدر</w:t>
      </w:r>
    </w:p>
    <w:p>
      <w:pPr>
        <w:pStyle w:val="BookText"/>
      </w:pPr>
      <w:r>
        <w:rPr>
          <w:rFonts w:ascii="Amiri" w:hAnsi="Amiri" w:eastAsia="Amiri" w:cs="Amiri"/>
          <w:lang w:bidi="ar-SA"/>
          <w:color w:val="111111"/>
          <w:sz w:val="28"/>
          <w:szCs w:val="28"/>
          <w:rtl/>
        </w:rPr>
        <w:t xml:space="preserve">والبيت ليس في ديوانه - طبعة دار الكتاب العربي - لا في قافية الراء ولا العين.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جزتكم بنو ذبيان ضاحيةً</w:t>
      </w:r>
    </w:p>
    <w:p>
      <w:pPr>
        <w:pStyle w:val="BookText"/>
      </w:pPr>
      <w:r>
        <w:rPr>
          <w:rFonts w:ascii="Amiri" w:hAnsi="Amiri" w:eastAsia="Amiri" w:cs="Amiri"/>
          <w:lang w:bidi="ar-SA"/>
          <w:color w:val="111111"/>
          <w:sz w:val="28"/>
          <w:szCs w:val="28"/>
          <w:rtl/>
        </w:rPr>
        <w:t xml:space="preserve">حقّاً يقيناً ككيل الصاع بالصاع</w:t>
      </w:r>
    </w:p>
    <w:p>
      <w:pPr>
        <w:pStyle w:val="BookText"/>
      </w:pPr>
      <w:r>
        <w:rPr>
          <w:rFonts w:ascii="IRNazanin" w:hAnsi="IRNazanin" w:eastAsia="IRNazanin" w:cs="IRNazanin"/>
          <w:lang w:bidi="fa-IR"/>
          <w:color w:val="111111"/>
          <w:sz w:val="28"/>
          <w:szCs w:val="28"/>
          <w:rtl/>
        </w:rPr>
        <w:t xml:space="preserve">وقال </w:t>
      </w:r>
      <w:r>
        <w:rPr>
          <w:rStyle w:val="FootnoteReference"/>
        </w:rPr>
        <w:footnoteReference w:id="1545"/>
      </w:r>
    </w:p>
    <w:p>
      <w:pPr>
        <w:pStyle w:val="BookText"/>
      </w:pPr>
      <w:r>
        <w:rPr>
          <w:rFonts w:ascii="Amiri" w:hAnsi="Amiri" w:eastAsia="Amiri" w:cs="Amiri"/>
          <w:lang w:bidi="ar-SA"/>
          <w:color w:val="111111"/>
          <w:sz w:val="28"/>
          <w:szCs w:val="28"/>
          <w:rtl/>
        </w:rPr>
        <w:t xml:space="preserve">عمي الذي منع الدينار ضاحية</w:t>
      </w:r>
    </w:p>
    <w:p>
      <w:pPr>
        <w:pStyle w:val="BookText"/>
      </w:pPr>
      <w:r>
        <w:rPr>
          <w:rFonts w:ascii="Amiri" w:hAnsi="Amiri" w:eastAsia="Amiri" w:cs="Amiri"/>
          <w:lang w:bidi="ar-SA"/>
          <w:color w:val="111111"/>
          <w:sz w:val="28"/>
          <w:szCs w:val="28"/>
          <w:rtl/>
        </w:rPr>
        <w:t xml:space="preserve">دينار نخة كلب وهو مشهود</w:t>
      </w:r>
    </w:p>
    <w:p>
      <w:pPr>
        <w:pStyle w:val="BookText"/>
      </w:pPr>
      <w:r>
        <w:rPr>
          <w:rFonts w:ascii="Amiri" w:hAnsi="Amiri" w:eastAsia="Amiri" w:cs="Amiri"/>
          <w:lang w:bidi="ar-SA"/>
          <w:color w:val="111111"/>
          <w:sz w:val="28"/>
          <w:szCs w:val="28"/>
          <w:rtl/>
        </w:rPr>
        <w:t xml:space="preserve">وفعلت الأمر ضاحية ، أي : ظاهراً بينا ، وقال النابغة :</w:t>
      </w:r>
    </w:p>
    <w:p>
      <w:pPr>
        <w:pStyle w:val="BookText"/>
      </w:pPr>
      <w:r>
        <w:rPr>
          <w:rFonts w:ascii="Amiri" w:hAnsi="Amiri" w:eastAsia="Amiri" w:cs="Amiri"/>
          <w:lang w:bidi="ar-SA"/>
          <w:color w:val="111111"/>
          <w:sz w:val="28"/>
          <w:szCs w:val="28"/>
          <w:rtl/>
        </w:rPr>
        <w:t xml:space="preserve">فقد جزتكم ... البيت</w:t>
      </w:r>
    </w:p>
    <w:p>
      <w:pPr>
        <w:pStyle w:val="BookText"/>
      </w:pPr>
      <w:r>
        <w:rPr>
          <w:rFonts w:ascii="Amiri" w:hAnsi="Amiri" w:eastAsia="Amiri" w:cs="Amiri"/>
          <w:lang w:bidi="ar-SA"/>
          <w:color w:val="111111"/>
          <w:sz w:val="28"/>
          <w:szCs w:val="28"/>
          <w:rtl/>
        </w:rPr>
        <w:t xml:space="preserve">البيت</w:t>
      </w:r>
    </w:p>
    <w:p>
      <w:pPr>
        <w:pStyle w:val="BookText"/>
      </w:pPr>
      <w:r>
        <w:rPr>
          <w:rFonts w:ascii="Amiri" w:hAnsi="Amiri" w:eastAsia="Amiri" w:cs="Amiri"/>
          <w:lang w:bidi="ar-SA"/>
          <w:color w:val="111111"/>
          <w:sz w:val="28"/>
          <w:szCs w:val="28"/>
          <w:rtl/>
        </w:rPr>
        <w:t xml:space="preserve">وأما قوله في البيت :</w:t>
      </w:r>
    </w:p>
    <w:p>
      <w:pPr>
        <w:pStyle w:val="BookText"/>
      </w:pPr>
      <w:r>
        <w:rPr>
          <w:rFonts w:ascii="Amiri" w:hAnsi="Amiri" w:eastAsia="Amiri" w:cs="Amiri"/>
          <w:lang w:bidi="ar-SA"/>
          <w:color w:val="111111"/>
          <w:sz w:val="28"/>
          <w:szCs w:val="28"/>
          <w:rtl/>
        </w:rPr>
        <w:t xml:space="preserve">عمي الذي منع الدينار ضاحية</w:t>
      </w:r>
    </w:p>
    <w:p>
      <w:pPr>
        <w:pStyle w:val="BookText"/>
      </w:pPr>
      <w:r>
        <w:rPr>
          <w:rFonts w:ascii="IRNazanin" w:hAnsi="IRNazanin" w:eastAsia="IRNazanin" w:cs="IRNazanin"/>
          <w:lang w:bidi="fa-IR"/>
          <w:color w:val="111111"/>
          <w:sz w:val="28"/>
          <w:szCs w:val="28"/>
          <w:rtl/>
        </w:rPr>
        <w:t xml:space="preserve">فمعناه</w:t>
      </w:r>
    </w:p>
    <w:p>
      <w:pPr>
        <w:pStyle w:val="BookText"/>
      </w:pPr>
      <w:r>
        <w:rPr>
          <w:rFonts w:ascii="Amiri" w:hAnsi="Amiri" w:eastAsia="Amiri" w:cs="Amiri"/>
          <w:lang w:bidi="ar-SA"/>
          <w:color w:val="111111"/>
          <w:sz w:val="28"/>
          <w:szCs w:val="28"/>
          <w:rtl/>
        </w:rPr>
        <w:t xml:space="preserve">أنه منعه نهارا جهارا ... ». والضمير في قوله : « وأما قوله في البيت » فيبدو أنه عائد على النابغة ، وقد لا يكون كذلك ، والمراد : وأما قوله ... أي قول الشاعر كائناً من كان.</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في ( نخخ ) : « والنَّخَّة بالفتح : أن يأخذ المصدق ديناراً لنفسه بعد فراغه من الصدقة ، قال : عمي الذي .. » وأورد البيت دون عزو. وكلب ، هي : القبيلة المعروفة ، أي أنه طوعها.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عمِّي الذي منع الدينار ضاحيةً</w:t>
      </w:r>
    </w:p>
    <w:p>
      <w:pPr>
        <w:pStyle w:val="BookText"/>
      </w:pPr>
      <w:r>
        <w:rPr>
          <w:rFonts w:ascii="Amiri" w:hAnsi="Amiri" w:eastAsia="Amiri" w:cs="Amiri"/>
          <w:lang w:bidi="ar-SA"/>
          <w:color w:val="111111"/>
          <w:sz w:val="28"/>
          <w:szCs w:val="28"/>
          <w:rtl/>
        </w:rPr>
        <w:t xml:space="preserve">وضاحية كل بلدٍ : ناحيته البارزة.</w:t>
      </w:r>
    </w:p>
    <w:p>
      <w:pPr>
        <w:pStyle w:val="BookText"/>
      </w:pPr>
      <w:r>
        <w:rPr>
          <w:rFonts w:ascii="Amiri" w:hAnsi="Amiri" w:eastAsia="Amiri" w:cs="Amiri"/>
          <w:lang w:bidi="ar-SA"/>
          <w:color w:val="111111"/>
          <w:sz w:val="28"/>
          <w:szCs w:val="28"/>
          <w:rtl/>
        </w:rPr>
        <w:t xml:space="preserve">يقال : هم ينزلون الضواحي : أي أطراف البلاد ، قال لبيد </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شجراتِ عيصك في قريشٍ</w:t>
      </w:r>
    </w:p>
    <w:p>
      <w:pPr>
        <w:pStyle w:val="BookText"/>
      </w:pPr>
      <w:r>
        <w:rPr>
          <w:rFonts w:ascii="Amiri" w:hAnsi="Amiri" w:eastAsia="Amiri" w:cs="Amiri"/>
          <w:lang w:bidi="ar-SA"/>
          <w:color w:val="111111"/>
          <w:sz w:val="28"/>
          <w:szCs w:val="28"/>
          <w:rtl/>
        </w:rPr>
        <w:t xml:space="preserve">بعشَّاتِ الفروعِ ولا ضواحي</w:t>
      </w:r>
    </w:p>
    <w:p>
      <w:pPr>
        <w:pStyle w:val="BookText"/>
      </w:pPr>
      <w:r>
        <w:rPr>
          <w:rFonts w:ascii="Amiri" w:hAnsi="Amiri" w:eastAsia="Amiri" w:cs="Amiri"/>
          <w:lang w:bidi="ar-SA"/>
          <w:color w:val="111111"/>
          <w:sz w:val="28"/>
          <w:szCs w:val="28"/>
          <w:rtl/>
        </w:rPr>
        <w:t xml:space="preserve">العَشَّة : دقيقة القضبان ، يريد توسَّطه في قريش.</w:t>
      </w:r>
    </w:p>
    <w:p>
      <w:pPr>
        <w:pStyle w:val="BookText"/>
      </w:pPr>
      <w:r>
        <w:rPr>
          <w:rFonts w:ascii="Amiri" w:hAnsi="Amiri" w:eastAsia="Amiri" w:cs="Amiri"/>
          <w:lang w:bidi="ar-SA"/>
          <w:color w:val="111111"/>
          <w:sz w:val="28"/>
          <w:szCs w:val="28"/>
          <w:rtl/>
        </w:rPr>
        <w:t xml:space="preserve">وضواحي الحي : نواحيه ، قال لبيد </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فَهَرَمْنا لهما في داثِرٍ</w:t>
      </w:r>
    </w:p>
    <w:p>
      <w:pPr>
        <w:pStyle w:val="BookText"/>
      </w:pPr>
      <w:r>
        <w:rPr>
          <w:rFonts w:ascii="Amiri" w:hAnsi="Amiri" w:eastAsia="Amiri" w:cs="Amiri"/>
          <w:lang w:bidi="ar-SA"/>
          <w:color w:val="111111"/>
          <w:sz w:val="28"/>
          <w:szCs w:val="28"/>
          <w:rtl/>
        </w:rPr>
        <w:t xml:space="preserve">لضواحيه نشيش بالبَلَلْ</w:t>
      </w:r>
    </w:p>
    <w:p>
      <w:pPr>
        <w:pStyle w:val="BookText"/>
      </w:pPr>
      <w:r>
        <w:rPr>
          <w:rFonts w:ascii="IRNazanin" w:hAnsi="IRNazanin" w:eastAsia="IRNazanin" w:cs="IRNazanin"/>
          <w:lang w:bidi="fa-IR"/>
          <w:color w:val="111111"/>
          <w:sz w:val="28"/>
          <w:szCs w:val="28"/>
          <w:rtl/>
        </w:rPr>
        <w:t xml:space="preserve">[شماره صفحه واقعی : 3933]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586" w:name="pg14450_182909"/>
    <w:bookmarkEnd w:id="586"/>
    <w:p>
      <w:pPr>
        <w:pStyle w:val="BookText"/>
      </w:pPr>
      <w:r>
        <w:rPr>
          <w:rFonts w:ascii="IRNazanin" w:hAnsi="IRNazanin" w:eastAsia="IRNazanin" w:cs="IRNazanin"/>
          <w:lang w:bidi="fa-IR"/>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3339" w:name="_Toc2657"/>
      <w:r>
        <w:t>الضَّحاء</w:t>
      </w:r>
      <w:bookmarkEnd w:id="3339"/>
    </w:p>
    <w:p>
      <w:pPr>
        <w:pStyle w:val="BookText"/>
      </w:pPr>
      <w:r>
        <w:rPr>
          <w:rFonts w:ascii="Amiri" w:hAnsi="Amiri" w:eastAsia="Amiri" w:cs="Amiri"/>
          <w:lang w:bidi="ar-SA"/>
          <w:color w:val="111111"/>
          <w:sz w:val="28"/>
          <w:szCs w:val="28"/>
          <w:rtl/>
        </w:rPr>
        <w:t xml:space="preserve">[الضَّحاء] : ارتفاع النهار ، وهو مذكر ، قال الخليل : وقد تسمى الشمس الضَّحاء.</w:t>
      </w:r>
    </w:p>
    <w:p>
      <w:pPr>
        <w:pStyle w:val="BookText"/>
      </w:pPr>
      <w:r>
        <w:rPr>
          <w:rFonts w:ascii="Amiri" w:hAnsi="Amiri" w:eastAsia="Amiri" w:cs="Amiri"/>
          <w:lang w:bidi="ar-SA"/>
          <w:color w:val="111111"/>
          <w:sz w:val="28"/>
          <w:szCs w:val="28"/>
          <w:rtl/>
        </w:rPr>
        <w:t xml:space="preserve">والضَّحاء : الغَداء.</w:t>
      </w:r>
    </w:p>
    <w:p>
      <w:pPr>
        <w:pStyle w:val="BookText"/>
      </w:pPr>
      <w:r>
        <w:rPr>
          <w:rFonts w:ascii="Amiri" w:hAnsi="Amiri" w:eastAsia="Amiri" w:cs="Amiri"/>
          <w:lang w:bidi="ar-SA"/>
          <w:color w:val="111111"/>
          <w:sz w:val="28"/>
          <w:szCs w:val="28"/>
          <w:rtl/>
        </w:rPr>
        <w:t xml:space="preserve">فَعُول</w:t>
      </w:r>
    </w:p>
    <w:p>
      <w:pPr>
        <w:pStyle w:val="BookText"/>
      </w:pPr>
      <w:r>
        <w:rPr>
          <w:rFonts w:ascii="Amiri" w:hAnsi="Amiri" w:eastAsia="Amiri" w:cs="Amiri"/>
          <w:lang w:bidi="ar-SA"/>
          <w:color w:val="111111"/>
          <w:sz w:val="28"/>
          <w:szCs w:val="28"/>
          <w:rtl/>
        </w:rPr>
        <w:t xml:space="preserve">ك</w:t>
      </w:r>
    </w:p>
    <w:p>
      <w:pPr>
        <w:pStyle w:val="Heading5"/>
      </w:pPr>
      <w:bookmarkStart w:id="3340" w:name="_Toc2658"/>
      <w:r>
        <w:t>الضَّحُوك</w:t>
      </w:r>
      <w:bookmarkEnd w:id="3340"/>
    </w:p>
    <w:p>
      <w:pPr>
        <w:pStyle w:val="BookText"/>
      </w:pPr>
      <w:r>
        <w:rPr>
          <w:rFonts w:ascii="Amiri" w:hAnsi="Amiri" w:eastAsia="Amiri" w:cs="Amiri"/>
          <w:lang w:bidi="ar-SA"/>
          <w:color w:val="111111"/>
          <w:sz w:val="28"/>
          <w:szCs w:val="28"/>
          <w:rtl/>
        </w:rPr>
        <w:t xml:space="preserve">[الضَّحُوك] : الطريق الواضح ، قال </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ضحوك النَّقْب مُجْرَهِدِّ</w:t>
      </w:r>
    </w:p>
    <w:p>
      <w:pPr>
        <w:pStyle w:val="BookText"/>
      </w:pPr>
      <w:r>
        <w:rPr>
          <w:rFonts w:ascii="Amiri" w:hAnsi="Amiri" w:eastAsia="Amiri" w:cs="Amiri"/>
          <w:lang w:bidi="ar-SA"/>
          <w:color w:val="111111"/>
          <w:sz w:val="28"/>
          <w:szCs w:val="28"/>
          <w:rtl/>
        </w:rPr>
        <w:t xml:space="preserve">أي مستقيم.</w:t>
      </w:r>
    </w:p>
    <w:p>
      <w:pPr>
        <w:pStyle w:val="BookText"/>
      </w:pPr>
      <w:r>
        <w:rPr>
          <w:rFonts w:ascii="Amiri" w:hAnsi="Amiri" w:eastAsia="Amiri" w:cs="Amiri"/>
          <w:lang w:bidi="ar-SA"/>
          <w:color w:val="111111"/>
          <w:sz w:val="28"/>
          <w:szCs w:val="28"/>
          <w:rtl/>
        </w:rPr>
        <w:t xml:space="preserve">فَعِيلَة</w:t>
      </w:r>
    </w:p>
    <w:p>
      <w:pPr>
        <w:pStyle w:val="BookText"/>
      </w:pPr>
      <w:r>
        <w:rPr>
          <w:rFonts w:ascii="IRNazanin" w:hAnsi="IRNazanin" w:eastAsia="IRNazanin" w:cs="IRNazanin"/>
          <w:lang w:bidi="fa-IR"/>
          <w:color w:val="111111"/>
          <w:sz w:val="28"/>
          <w:szCs w:val="28"/>
          <w:rtl/>
        </w:rPr>
        <w:t xml:space="preserve">و</w:t>
      </w:r>
    </w:p>
    <w:p>
      <w:pPr>
        <w:pStyle w:val="Heading5"/>
      </w:pPr>
      <w:bookmarkStart w:id="3341" w:name="_Toc2659"/>
      <w:r>
        <w:t>الضَّحِيَّة</w:t>
      </w:r>
      <w:bookmarkEnd w:id="3341"/>
    </w:p>
    <w:p>
      <w:pPr>
        <w:pStyle w:val="BookText"/>
      </w:pPr>
      <w:r>
        <w:rPr>
          <w:rFonts w:ascii="Amiri" w:hAnsi="Amiri" w:eastAsia="Amiri" w:cs="Amiri"/>
          <w:lang w:bidi="ar-SA"/>
          <w:color w:val="111111"/>
          <w:sz w:val="28"/>
          <w:szCs w:val="28"/>
          <w:rtl/>
        </w:rPr>
        <w:t xml:space="preserve">[الضَّحِيَّة] : الأضحية ، وجمعها : ضحايا ، قال الأصمعي : فيها أربع لغات : ضحِيَّة ، وأُضْحِيَّة ، وأُضْحِيَة ، وأضحاة.</w:t>
      </w:r>
    </w:p>
    <w:p>
      <w:pPr>
        <w:pStyle w:val="BookText"/>
      </w:pPr>
      <w:r>
        <w:rPr>
          <w:rFonts w:ascii="IRNazanin" w:hAnsi="IRNazanin" w:eastAsia="IRNazanin" w:cs="IRNazanin"/>
          <w:lang w:bidi="fa-IR"/>
          <w:color w:val="111111"/>
          <w:sz w:val="28"/>
          <w:szCs w:val="28"/>
          <w:rtl/>
        </w:rPr>
        <w:t xml:space="preserve">فَعْلاء ، بفتح الفاء ، ممدود</w:t>
      </w:r>
    </w:p>
    <w:p>
      <w:pPr>
        <w:pStyle w:val="BookText"/>
      </w:pPr>
      <w:r>
        <w:rPr>
          <w:rFonts w:ascii="Amiri" w:hAnsi="Amiri" w:eastAsia="Amiri" w:cs="Amiri"/>
          <w:lang w:bidi="ar-SA"/>
          <w:color w:val="111111"/>
          <w:sz w:val="28"/>
          <w:szCs w:val="28"/>
          <w:rtl/>
        </w:rPr>
        <w:t xml:space="preserve">ي</w:t>
      </w:r>
    </w:p>
    <w:p>
      <w:pPr>
        <w:pStyle w:val="Heading5"/>
      </w:pPr>
      <w:bookmarkStart w:id="3342" w:name="_Toc2660"/>
      <w:r>
        <w:t>الضَّحياء</w:t>
      </w:r>
      <w:bookmarkEnd w:id="3342"/>
    </w:p>
    <w:p>
      <w:pPr>
        <w:pStyle w:val="BookText"/>
      </w:pPr>
      <w:r>
        <w:rPr>
          <w:rFonts w:ascii="Amiri" w:hAnsi="Amiri" w:eastAsia="Amiri" w:cs="Amiri"/>
          <w:lang w:bidi="ar-SA"/>
          <w:color w:val="111111"/>
          <w:sz w:val="28"/>
          <w:szCs w:val="28"/>
          <w:rtl/>
        </w:rPr>
        <w:t xml:space="preserve">[الضَّحياء] : ليلةٌ ضَحْياء : أي مضيئة لا غيم فيها.</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Amiri" w:hAnsi="Amiri" w:eastAsia="Amiri" w:cs="Amiri"/>
          <w:lang w:bidi="ar-SA"/>
          <w:color w:val="111111"/>
          <w:sz w:val="28"/>
          <w:szCs w:val="28"/>
          <w:rtl/>
        </w:rPr>
        <w:t xml:space="preserve">ي</w:t>
      </w:r>
    </w:p>
    <w:p>
      <w:pPr>
        <w:pStyle w:val="Heading5"/>
      </w:pPr>
      <w:bookmarkStart w:id="3343" w:name="_Toc2661"/>
      <w:r>
        <w:t>الضَّحْيان</w:t>
      </w:r>
      <w:bookmarkEnd w:id="3343"/>
    </w:p>
    <w:p>
      <w:pPr>
        <w:pStyle w:val="BookText"/>
      </w:pPr>
      <w:r>
        <w:rPr>
          <w:rFonts w:ascii="Amiri" w:hAnsi="Amiri" w:eastAsia="Amiri" w:cs="Amiri"/>
          <w:lang w:bidi="ar-SA"/>
          <w:color w:val="111111"/>
          <w:sz w:val="28"/>
          <w:szCs w:val="28"/>
          <w:rtl/>
        </w:rPr>
        <w:t xml:space="preserve">[الضَّحْيان] : يومٌ ضحيان : أي أبيض مضيء ، وأصله من الواو.</w:t>
      </w:r>
    </w:p>
    <w:p>
      <w:pPr>
        <w:pStyle w:val="BookText"/>
      </w:pPr>
      <w:r>
        <w:rPr>
          <w:rFonts w:ascii="Amiri" w:hAnsi="Amiri" w:eastAsia="Amiri" w:cs="Amiri"/>
          <w:lang w:bidi="ar-SA"/>
          <w:color w:val="111111"/>
          <w:sz w:val="28"/>
          <w:szCs w:val="28"/>
          <w:rtl/>
        </w:rPr>
        <w:t xml:space="preserve">وسراجٌ ضَحيان : أي منير.</w:t>
      </w:r>
    </w:p>
    <w:p>
      <w:pPr>
        <w:pStyle w:val="BookText"/>
      </w:pPr>
      <w:r>
        <w:rPr>
          <w:rFonts w:ascii="Amiri" w:hAnsi="Amiri" w:eastAsia="Amiri" w:cs="Amiri"/>
          <w:lang w:bidi="ar-SA"/>
          <w:color w:val="111111"/>
          <w:sz w:val="28"/>
          <w:szCs w:val="28"/>
          <w:rtl/>
        </w:rPr>
        <w:t xml:space="preserve">وعامر الضحيان بن سعد : رجلٌ من النمر بن قاسط </w:t>
      </w:r>
      <w:r>
        <w:rPr>
          <w:rStyle w:val="FootnoteReference"/>
        </w:rPr>
        <w:footnoteReference w:id="1549"/>
      </w:r>
      <w:r>
        <w:rPr>
          <w:rFonts w:ascii="Amiri" w:hAnsi="Amiri" w:eastAsia="Amiri" w:cs="Amiri"/>
          <w:lang w:bidi="ar-SA"/>
          <w:color w:val="111111"/>
          <w:sz w:val="28"/>
          <w:szCs w:val="28"/>
          <w:rtl/>
        </w:rPr>
        <w:t xml:space="preserve">كان سيدهم وصاحب مرباعهم. سمي بذلك لجلوسه في الضَّحاء للحكم بينهم.</w:t>
      </w:r>
    </w:p>
    <w:p>
      <w:pPr>
        <w:pStyle w:val="BookText"/>
      </w:pPr>
      <w:r>
        <w:rPr>
          <w:rFonts w:ascii="IRNazanin" w:hAnsi="IRNazanin" w:eastAsia="IRNazanin" w:cs="IRNazanin"/>
          <w:lang w:bidi="fa-IR"/>
          <w:color w:val="111111"/>
          <w:sz w:val="28"/>
          <w:szCs w:val="28"/>
          <w:rtl/>
        </w:rPr>
        <w:t xml:space="preserve">[شماره صفحه واقعی : 3934]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587" w:name="pg14450_182910"/>
    <w:bookmarkEnd w:id="587"/>
    <w:p>
      <w:pPr>
        <w:pStyle w:val="BookText"/>
      </w:pPr>
      <w:r>
        <w:rPr>
          <w:rFonts w:ascii="Amiri" w:hAnsi="Amiri" w:eastAsia="Amiri" w:cs="Amiri"/>
          <w:lang w:bidi="ar-SA"/>
          <w:color w:val="111111"/>
          <w:sz w:val="28"/>
          <w:szCs w:val="28"/>
          <w:rtl/>
        </w:rPr>
        <w:t xml:space="preserve">و [ فَعْلانة ] ، بالهاء</w:t>
      </w:r>
    </w:p>
    <w:p>
      <w:pPr>
        <w:pStyle w:val="BookText"/>
      </w:pPr>
      <w:r>
        <w:rPr>
          <w:rFonts w:ascii="Amiri" w:hAnsi="Amiri" w:eastAsia="Amiri" w:cs="Amiri"/>
          <w:lang w:bidi="ar-SA"/>
          <w:color w:val="111111"/>
          <w:sz w:val="28"/>
          <w:szCs w:val="28"/>
          <w:rtl/>
        </w:rPr>
        <w:t xml:space="preserve">ي</w:t>
      </w:r>
    </w:p>
    <w:p>
      <w:pPr>
        <w:pStyle w:val="Heading5"/>
      </w:pPr>
      <w:bookmarkStart w:id="3344" w:name="_Toc2662"/>
      <w:r>
        <w:t>الضَّحيانة</w:t>
      </w:r>
      <w:bookmarkEnd w:id="3344"/>
    </w:p>
    <w:p>
      <w:pPr>
        <w:pStyle w:val="BookText"/>
      </w:pPr>
      <w:r>
        <w:rPr>
          <w:rFonts w:ascii="Amiri" w:hAnsi="Amiri" w:eastAsia="Amiri" w:cs="Amiri"/>
          <w:lang w:bidi="ar-SA"/>
          <w:color w:val="111111"/>
          <w:sz w:val="28"/>
          <w:szCs w:val="28"/>
          <w:rtl/>
        </w:rPr>
        <w:t xml:space="preserve">[الضَّحيانة] : أرض ضحيانة : أي بارزة للشمس ، ليس عليها بناء.</w:t>
      </w:r>
    </w:p>
    <w:p>
      <w:pPr>
        <w:pStyle w:val="BookText"/>
      </w:pPr>
      <w:r>
        <w:rPr>
          <w:rFonts w:ascii="Amiri" w:hAnsi="Amiri" w:eastAsia="Amiri" w:cs="Amiri"/>
          <w:lang w:bidi="ar-SA"/>
          <w:color w:val="111111"/>
          <w:sz w:val="28"/>
          <w:szCs w:val="28"/>
          <w:rtl/>
        </w:rPr>
        <w:t xml:space="preserve">أُفْعُلان ، بضم الهمزة والعين</w:t>
      </w:r>
    </w:p>
    <w:p>
      <w:pPr>
        <w:pStyle w:val="BookText"/>
      </w:pPr>
      <w:r>
        <w:rPr>
          <w:rFonts w:ascii="Amiri" w:hAnsi="Amiri" w:eastAsia="Amiri" w:cs="Amiri"/>
          <w:lang w:bidi="ar-SA"/>
          <w:color w:val="111111"/>
          <w:sz w:val="28"/>
          <w:szCs w:val="28"/>
          <w:rtl/>
        </w:rPr>
        <w:t xml:space="preserve">ي</w:t>
      </w:r>
    </w:p>
    <w:p>
      <w:pPr>
        <w:pStyle w:val="Heading5"/>
      </w:pPr>
      <w:bookmarkStart w:id="3345" w:name="_Toc2663"/>
      <w:r>
        <w:t>أُضْحُيان</w:t>
      </w:r>
      <w:bookmarkEnd w:id="3345"/>
    </w:p>
    <w:p>
      <w:pPr>
        <w:pStyle w:val="BookText"/>
      </w:pPr>
      <w:r>
        <w:rPr>
          <w:rFonts w:ascii="Amiri" w:hAnsi="Amiri" w:eastAsia="Amiri" w:cs="Amiri"/>
          <w:lang w:bidi="ar-SA"/>
          <w:color w:val="111111"/>
          <w:sz w:val="28"/>
          <w:szCs w:val="28"/>
          <w:rtl/>
        </w:rPr>
        <w:t xml:space="preserve">[أُضْحُيان] : قمرٌ أُضْحُيان : أي مضيء.</w:t>
      </w:r>
    </w:p>
    <w:p>
      <w:pPr>
        <w:pStyle w:val="BookText"/>
      </w:pPr>
      <w:r>
        <w:rPr>
          <w:rFonts w:ascii="Amiri" w:hAnsi="Amiri" w:eastAsia="Amiri" w:cs="Amiri"/>
          <w:lang w:bidi="ar-SA"/>
          <w:color w:val="111111"/>
          <w:sz w:val="28"/>
          <w:szCs w:val="28"/>
          <w:rtl/>
        </w:rPr>
        <w:t xml:space="preserve">ويوم أُضْحُيان : لا غيمَ فيه.</w:t>
      </w:r>
    </w:p>
    <w:p>
      <w:pPr>
        <w:pStyle w:val="BookText"/>
      </w:pPr>
      <w:r>
        <w:rPr>
          <w:rFonts w:ascii="Amiri" w:hAnsi="Amiri" w:eastAsia="Amiri" w:cs="Amiri"/>
          <w:lang w:bidi="ar-SA"/>
          <w:color w:val="111111"/>
          <w:sz w:val="28"/>
          <w:szCs w:val="28"/>
          <w:rtl/>
        </w:rPr>
        <w:t xml:space="preserve">وليلةٌ أُضْحُيانة ، بالهاء : أي مضيئة.</w:t>
      </w:r>
    </w:p>
    <w:p>
      <w:pPr>
        <w:pStyle w:val="BookText"/>
      </w:pPr>
      <w:r>
        <w:rPr>
          <w:rFonts w:ascii="Amiri" w:hAnsi="Amiri" w:eastAsia="Amiri" w:cs="Amiri"/>
          <w:lang w:bidi="ar-SA"/>
          <w:color w:val="111111"/>
          <w:sz w:val="28"/>
          <w:szCs w:val="28"/>
          <w:rtl/>
        </w:rPr>
        <w:t xml:space="preserve">و [ إِفعِلانة ] ، بالكسر</w:t>
      </w:r>
    </w:p>
    <w:p>
      <w:pPr>
        <w:pStyle w:val="BookText"/>
      </w:pPr>
      <w:r>
        <w:rPr>
          <w:rFonts w:ascii="Amiri" w:hAnsi="Amiri" w:eastAsia="Amiri" w:cs="Amiri"/>
          <w:lang w:bidi="ar-SA"/>
          <w:color w:val="111111"/>
          <w:sz w:val="28"/>
          <w:szCs w:val="28"/>
          <w:rtl/>
        </w:rPr>
        <w:t xml:space="preserve">ي</w:t>
      </w:r>
    </w:p>
    <w:p>
      <w:pPr>
        <w:pStyle w:val="Heading5"/>
      </w:pPr>
      <w:bookmarkStart w:id="3346" w:name="_Toc2664"/>
      <w:r>
        <w:t>إِضحِيانة</w:t>
      </w:r>
      <w:bookmarkEnd w:id="3346"/>
    </w:p>
    <w:p>
      <w:pPr>
        <w:pStyle w:val="BookText"/>
      </w:pPr>
      <w:r>
        <w:rPr>
          <w:rFonts w:ascii="Amiri" w:hAnsi="Amiri" w:eastAsia="Amiri" w:cs="Amiri"/>
          <w:lang w:bidi="ar-SA"/>
          <w:color w:val="111111"/>
          <w:sz w:val="28"/>
          <w:szCs w:val="28"/>
          <w:rtl/>
        </w:rPr>
        <w:t xml:space="preserve">[إِضحِيانة] : لَيْلَةٌ إِضْحِيَانة : أي مضيئة.</w:t>
      </w:r>
    </w:p>
    <w:p>
      <w:pPr>
        <w:pStyle w:val="BookText"/>
      </w:pPr>
      <w:r>
        <w:rPr>
          <w:rFonts w:ascii="IRNazanin" w:hAnsi="IRNazanin" w:eastAsia="IRNazanin" w:cs="IRNazanin"/>
          <w:lang w:bidi="fa-IR"/>
          <w:color w:val="111111"/>
          <w:sz w:val="28"/>
          <w:szCs w:val="28"/>
          <w:rtl/>
        </w:rPr>
        <w:t xml:space="preserve">[شماره صفحه واقعی : 3935]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588" w:name="pg14450_182911"/>
    <w:bookmarkEnd w:id="588"/>
    <w:p>
      <w:pPr>
        <w:pStyle w:val="Heading4"/>
      </w:pPr>
      <w:bookmarkStart w:id="3347" w:name="_Toc2665"/>
      <w:r>
        <w:t>الأفعال</w:t>
      </w:r>
      <w:bookmarkEnd w:id="3347"/>
    </w:p>
    <w:p>
      <w:pPr>
        <w:pStyle w:val="Heading5"/>
      </w:pPr>
      <w:bookmarkStart w:id="3348" w:name="_Toc2666"/>
      <w:r>
        <w:t>اشارة</w:t>
      </w:r>
      <w:bookmarkEnd w:id="3348"/>
    </w:p>
    <w:p>
      <w:pPr>
        <w:pStyle w:val="BookText"/>
      </w:pPr>
      <w:r>
        <w:rPr>
          <w:rFonts w:ascii="Amiri" w:hAnsi="Amiri" w:eastAsia="Amiri" w:cs="Amiri"/>
          <w:lang w:bidi="ar-SA"/>
          <w:color w:val="111111"/>
          <w:sz w:val="28"/>
          <w:szCs w:val="28"/>
          <w:rtl/>
        </w:rPr>
        <w:t xml:space="preserve">فَعَلَ ، بفتح العين ، يَفْعُل بضمها</w:t>
      </w:r>
    </w:p>
    <w:p>
      <w:pPr>
        <w:pStyle w:val="BookText"/>
      </w:pPr>
      <w:r>
        <w:rPr>
          <w:rFonts w:ascii="IRNazanin" w:hAnsi="IRNazanin" w:eastAsia="IRNazanin" w:cs="IRNazanin"/>
          <w:lang w:bidi="fa-IR"/>
          <w:color w:val="111111"/>
          <w:sz w:val="28"/>
          <w:szCs w:val="28"/>
          <w:rtl/>
        </w:rPr>
        <w:t xml:space="preserve">و</w:t>
      </w:r>
    </w:p>
    <w:p>
      <w:pPr>
        <w:pStyle w:val="Heading5"/>
      </w:pPr>
      <w:bookmarkStart w:id="3349" w:name="_Toc2667"/>
      <w:r>
        <w:t>ضَحا</w:t>
      </w:r>
      <w:bookmarkEnd w:id="3349"/>
    </w:p>
    <w:p>
      <w:pPr>
        <w:pStyle w:val="BookText"/>
      </w:pPr>
      <w:r>
        <w:rPr>
          <w:rFonts w:ascii="Amiri" w:hAnsi="Amiri" w:eastAsia="Amiri" w:cs="Amiri"/>
          <w:lang w:bidi="ar-SA"/>
          <w:color w:val="111111"/>
          <w:sz w:val="28"/>
          <w:szCs w:val="28"/>
          <w:rtl/>
        </w:rPr>
        <w:t xml:space="preserve">[ضَحا] : قال أبو زيد : ضحا الطريق يضحو : إِذا بدا لك وظهر.</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3350" w:name="_Toc2668"/>
      <w:r>
        <w:t>ضَحَلَ</w:t>
      </w:r>
      <w:bookmarkEnd w:id="3350"/>
    </w:p>
    <w:p>
      <w:pPr>
        <w:pStyle w:val="BookText"/>
      </w:pPr>
      <w:r>
        <w:rPr>
          <w:rFonts w:ascii="Amiri" w:hAnsi="Amiri" w:eastAsia="Amiri" w:cs="Amiri"/>
          <w:lang w:bidi="ar-SA"/>
          <w:color w:val="111111"/>
          <w:sz w:val="28"/>
          <w:szCs w:val="28"/>
          <w:rtl/>
        </w:rPr>
        <w:t xml:space="preserve">[ضَحَلَ] : حكى بعضهم : ضحلَ الماءُ : إِذا رَقَّ وقَلَّ.</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Amiri" w:hAnsi="Amiri" w:eastAsia="Amiri" w:cs="Amiri"/>
          <w:lang w:bidi="ar-SA"/>
          <w:color w:val="111111"/>
          <w:sz w:val="28"/>
          <w:szCs w:val="28"/>
          <w:rtl/>
        </w:rPr>
        <w:t xml:space="preserve">ك</w:t>
      </w:r>
    </w:p>
    <w:p>
      <w:pPr>
        <w:pStyle w:val="Heading5"/>
      </w:pPr>
      <w:bookmarkStart w:id="3351" w:name="_Toc2669"/>
      <w:r>
        <w:t>ضَحِكَ</w:t>
      </w:r>
      <w:bookmarkEnd w:id="3351"/>
    </w:p>
    <w:p>
      <w:pPr>
        <w:pStyle w:val="BookText"/>
      </w:pPr>
      <w:r>
        <w:rPr>
          <w:rFonts w:ascii="Amiri" w:hAnsi="Amiri" w:eastAsia="Amiri" w:cs="Amiri"/>
          <w:lang w:bidi="ar-SA"/>
          <w:color w:val="111111"/>
          <w:sz w:val="28"/>
          <w:szCs w:val="28"/>
          <w:rtl/>
        </w:rPr>
        <w:t xml:space="preserve">[ضَحِكَ] : الضِّحك : معروف ، ومعناه : التعجب. يقال : ضحك ضَحِكاً. قال الخليل : ولو قيل : ضَحَكاً على الأصل كان قياساً ، قال الله تعالى : ( وَامْرَأَتُهُ قائِمَةٌ فَضَحِكَتْ )</w:t>
      </w:r>
      <w:r>
        <w:rPr>
          <w:rStyle w:val="FootnoteReference"/>
        </w:rPr>
        <w:footnoteReference w:id="1550"/>
      </w:r>
      <w:r>
        <w:rPr>
          <w:rFonts w:ascii="Amiri" w:hAnsi="Amiri" w:eastAsia="Amiri" w:cs="Amiri"/>
          <w:lang w:bidi="ar-SA"/>
          <w:color w:val="111111"/>
          <w:sz w:val="28"/>
          <w:szCs w:val="28"/>
          <w:rtl/>
        </w:rPr>
        <w:t xml:space="preserve">أي : تعجبت من أن يكون لها ولد على الكبر ، والدليل عليه قوله تعالى : ( قالُوا أَتَعْجَبِينَ مِنْ أَمْرِ اللهِ )</w:t>
      </w:r>
      <w:r>
        <w:rPr>
          <w:rStyle w:val="FootnoteReference"/>
        </w:rPr>
        <w:footnoteReference w:id="1551"/>
      </w:r>
      <w:r>
        <w:rPr>
          <w:rFonts w:ascii="Amiri" w:hAnsi="Amiri" w:eastAsia="Amiri" w:cs="Amiri"/>
          <w:lang w:bidi="ar-SA"/>
          <w:color w:val="111111"/>
          <w:sz w:val="28"/>
          <w:szCs w:val="28"/>
          <w:rtl/>
        </w:rPr>
        <w:t xml:space="preserve">. هذا قول الجمهور المعمول عليه. وقال بعضهم : فَضَحِكَتْ : أي حاضت ، واحتج بقول الشاعر </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وضَحْكُ الأرانب فوق الصفا</w:t>
      </w:r>
    </w:p>
    <w:p>
      <w:pPr>
        <w:pStyle w:val="BookText"/>
      </w:pPr>
      <w:r>
        <w:rPr>
          <w:rFonts w:ascii="Amiri" w:hAnsi="Amiri" w:eastAsia="Amiri" w:cs="Amiri"/>
          <w:lang w:bidi="ar-SA"/>
          <w:color w:val="111111"/>
          <w:sz w:val="28"/>
          <w:szCs w:val="28"/>
          <w:rtl/>
        </w:rPr>
        <w:t xml:space="preserve">كمثل دمِ الجوفِ يوم اللِّقا</w:t>
      </w:r>
    </w:p>
    <w:p>
      <w:pPr>
        <w:pStyle w:val="BookText"/>
      </w:pPr>
      <w:r>
        <w:rPr>
          <w:rFonts w:ascii="IRNazanin" w:hAnsi="IRNazanin" w:eastAsia="IRNazanin" w:cs="IRNazanin"/>
          <w:lang w:bidi="fa-IR"/>
          <w:color w:val="111111"/>
          <w:sz w:val="28"/>
          <w:szCs w:val="28"/>
          <w:rtl/>
        </w:rPr>
        <w:t xml:space="preserve">و</w:t>
      </w:r>
    </w:p>
    <w:p>
      <w:pPr>
        <w:pStyle w:val="Heading5"/>
      </w:pPr>
      <w:bookmarkStart w:id="3352" w:name="_Toc2670"/>
      <w:r>
        <w:t>ضَحِي</w:t>
      </w:r>
      <w:bookmarkEnd w:id="3352"/>
    </w:p>
    <w:p>
      <w:pPr>
        <w:pStyle w:val="BookText"/>
      </w:pPr>
      <w:r>
        <w:rPr>
          <w:rFonts w:ascii="Amiri" w:hAnsi="Amiri" w:eastAsia="Amiri" w:cs="Amiri"/>
          <w:lang w:bidi="ar-SA"/>
          <w:color w:val="111111"/>
          <w:sz w:val="28"/>
          <w:szCs w:val="28"/>
          <w:rtl/>
        </w:rPr>
        <w:t xml:space="preserve">[ضَحِي] للشمس ضَحَاء ، بالمد : أي</w:t>
      </w:r>
    </w:p>
    <w:p>
      <w:pPr>
        <w:pStyle w:val="BookText"/>
      </w:pPr>
      <w:r>
        <w:rPr>
          <w:rFonts w:ascii="IRNazanin" w:hAnsi="IRNazanin" w:eastAsia="IRNazanin" w:cs="IRNazanin"/>
          <w:lang w:bidi="fa-IR"/>
          <w:color w:val="111111"/>
          <w:sz w:val="28"/>
          <w:szCs w:val="28"/>
          <w:rtl/>
        </w:rPr>
        <w:t xml:space="preserve">[شماره صفحه واقعی : 3936]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589" w:name="pg14450_182912"/>
    <w:bookmarkEnd w:id="589"/>
    <w:p>
      <w:pPr>
        <w:pStyle w:val="BookText"/>
      </w:pPr>
      <w:r>
        <w:rPr>
          <w:rFonts w:ascii="Amiri" w:hAnsi="Amiri" w:eastAsia="Amiri" w:cs="Amiri"/>
          <w:lang w:bidi="ar-SA"/>
          <w:color w:val="111111"/>
          <w:sz w:val="28"/>
          <w:szCs w:val="28"/>
          <w:rtl/>
        </w:rPr>
        <w:t xml:space="preserve">برز فأصابه حر الشمس ، قال الله تعالى : ( لا تَظْمَؤُا فِيها وَلا تَضْحى )</w:t>
      </w:r>
      <w:r>
        <w:rPr>
          <w:rStyle w:val="FootnoteReference"/>
        </w:rPr>
        <w:footnoteReference w:id="1553"/>
      </w:r>
      <w:r>
        <w:rPr>
          <w:rFonts w:ascii="Amiri" w:hAnsi="Amiri" w:eastAsia="Amiri" w:cs="Amiri"/>
          <w:lang w:bidi="ar-SA"/>
          <w:color w:val="111111"/>
          <w:sz w:val="28"/>
          <w:szCs w:val="28"/>
          <w:rtl/>
        </w:rPr>
        <w:t xml:space="preserve">، وقال عمر بن أبي ربيعة </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رأت رجلاً أَمَّا إِذا الشمس [عارضت] </w:t>
      </w:r>
      <w:r>
        <w:rPr>
          <w:rStyle w:val="FootnoteReference"/>
        </w:rPr>
        <w:footnoteReference w:id="1555"/>
      </w:r>
    </w:p>
    <w:p>
      <w:pPr>
        <w:pStyle w:val="BookText"/>
      </w:pPr>
      <w:r>
        <w:rPr>
          <w:rFonts w:ascii="Amiri" w:hAnsi="Amiri" w:eastAsia="Amiri" w:cs="Amiri"/>
          <w:lang w:bidi="ar-SA"/>
          <w:color w:val="111111"/>
          <w:sz w:val="28"/>
          <w:szCs w:val="28"/>
          <w:rtl/>
        </w:rPr>
        <w:t xml:space="preserve">فيضحى وأما بالعشي فَيَخْصَرُ</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1556"/>
      </w:r>
      <w:r>
        <w:rPr>
          <w:rFonts w:ascii="Amiri" w:hAnsi="Amiri" w:eastAsia="Amiri" w:cs="Amiri"/>
          <w:lang w:bidi="ar-SA"/>
          <w:color w:val="111111"/>
          <w:sz w:val="28"/>
          <w:szCs w:val="28"/>
          <w:rtl/>
        </w:rPr>
        <w:t xml:space="preserve">: « رأى عمر رجلاً محرماً قد استظلَّ فقال : اضْحَ لمن أحرمْتَ له » : أمره بالظهور للشمس استحباباً.</w:t>
      </w:r>
    </w:p>
    <w:p>
      <w:pPr>
        <w:pStyle w:val="BookText"/>
      </w:pPr>
      <w:r>
        <w:rPr>
          <w:rFonts w:ascii="Amiri" w:hAnsi="Amiri" w:eastAsia="Amiri" w:cs="Amiri"/>
          <w:lang w:bidi="ar-SA"/>
          <w:color w:val="111111"/>
          <w:sz w:val="28"/>
          <w:szCs w:val="28"/>
          <w:rtl/>
        </w:rPr>
        <w:t xml:space="preserve">ويقال : ضحى ظلُّه : أي صارت فيه الشمس. وظلٌ ضاحٍ.</w:t>
      </w:r>
    </w:p>
    <w:p>
      <w:pPr>
        <w:pStyle w:val="BookText"/>
      </w:pPr>
      <w:r>
        <w:rPr>
          <w:rFonts w:ascii="Amiri" w:hAnsi="Amiri" w:eastAsia="Amiri" w:cs="Amiri"/>
          <w:lang w:bidi="ar-SA"/>
          <w:color w:val="111111"/>
          <w:sz w:val="28"/>
          <w:szCs w:val="28"/>
          <w:rtl/>
        </w:rPr>
        <w:t xml:space="preserve">الإِفْعَال</w:t>
      </w:r>
    </w:p>
    <w:p>
      <w:pPr>
        <w:pStyle w:val="BookText"/>
      </w:pPr>
      <w:r>
        <w:rPr>
          <w:rFonts w:ascii="Amiri" w:hAnsi="Amiri" w:eastAsia="Amiri" w:cs="Amiri"/>
          <w:lang w:bidi="ar-SA"/>
          <w:color w:val="111111"/>
          <w:sz w:val="28"/>
          <w:szCs w:val="28"/>
          <w:rtl/>
        </w:rPr>
        <w:t xml:space="preserve">ك</w:t>
      </w:r>
    </w:p>
    <w:p>
      <w:pPr>
        <w:pStyle w:val="Heading5"/>
      </w:pPr>
      <w:bookmarkStart w:id="3353" w:name="_Toc2671"/>
      <w:r>
        <w:t>الإِضحاك</w:t>
      </w:r>
      <w:bookmarkEnd w:id="3353"/>
    </w:p>
    <w:p>
      <w:pPr>
        <w:pStyle w:val="BookText"/>
      </w:pPr>
      <w:r>
        <w:rPr>
          <w:rFonts w:ascii="Amiri" w:hAnsi="Amiri" w:eastAsia="Amiri" w:cs="Amiri"/>
          <w:lang w:bidi="ar-SA"/>
          <w:color w:val="111111"/>
          <w:sz w:val="28"/>
          <w:szCs w:val="28"/>
          <w:rtl/>
        </w:rPr>
        <w:t xml:space="preserve">[الإِضحاك] : أضحكه فضحك : أي أعجبه فعجب.</w:t>
      </w:r>
    </w:p>
    <w:p>
      <w:pPr>
        <w:pStyle w:val="BookText"/>
      </w:pPr>
      <w:r>
        <w:rPr>
          <w:rFonts w:ascii="Amiri" w:hAnsi="Amiri" w:eastAsia="Amiri" w:cs="Amiri"/>
          <w:lang w:bidi="ar-SA"/>
          <w:color w:val="111111"/>
          <w:sz w:val="28"/>
          <w:szCs w:val="28"/>
          <w:rtl/>
        </w:rPr>
        <w:t xml:space="preserve">وأضحك الحوضَ : إِذا ملأه حتى يفيض.</w:t>
      </w:r>
    </w:p>
    <w:p>
      <w:pPr>
        <w:pStyle w:val="BookText"/>
      </w:pPr>
      <w:r>
        <w:rPr>
          <w:rFonts w:ascii="IRNazanin" w:hAnsi="IRNazanin" w:eastAsia="IRNazanin" w:cs="IRNazanin"/>
          <w:lang w:bidi="fa-IR"/>
          <w:color w:val="111111"/>
          <w:sz w:val="28"/>
          <w:szCs w:val="28"/>
          <w:rtl/>
        </w:rPr>
        <w:t xml:space="preserve">و</w:t>
      </w:r>
    </w:p>
    <w:p>
      <w:pPr>
        <w:pStyle w:val="Heading5"/>
      </w:pPr>
      <w:bookmarkStart w:id="3354" w:name="_Toc2672"/>
      <w:r>
        <w:t>الإِضحاء</w:t>
      </w:r>
      <w:bookmarkEnd w:id="3354"/>
    </w:p>
    <w:p>
      <w:pPr>
        <w:pStyle w:val="BookText"/>
      </w:pPr>
      <w:r>
        <w:rPr>
          <w:rFonts w:ascii="Amiri" w:hAnsi="Amiri" w:eastAsia="Amiri" w:cs="Amiri"/>
          <w:lang w:bidi="ar-SA"/>
          <w:color w:val="111111"/>
          <w:sz w:val="28"/>
          <w:szCs w:val="28"/>
          <w:rtl/>
        </w:rPr>
        <w:t xml:space="preserve">[الإِضحاء] : أضحى يفعل كذا : كقولهم ظَلَّ.</w:t>
      </w:r>
    </w:p>
    <w:p>
      <w:pPr>
        <w:pStyle w:val="BookText"/>
      </w:pPr>
      <w:r>
        <w:rPr>
          <w:rFonts w:ascii="Amiri" w:hAnsi="Amiri" w:eastAsia="Amiri" w:cs="Amiri"/>
          <w:lang w:bidi="ar-SA"/>
          <w:color w:val="111111"/>
          <w:sz w:val="28"/>
          <w:szCs w:val="28"/>
          <w:rtl/>
        </w:rPr>
        <w:t xml:space="preserve">وأضحى القومُ بصلاة الضحى : إِذا أخروها إِلى ارتفاع الضحى ، وفي حديث عمر </w:t>
      </w:r>
      <w:r>
        <w:rPr>
          <w:rStyle w:val="FootnoteReference"/>
        </w:rPr>
        <w:footnoteReference w:id="1557"/>
      </w:r>
      <w:r>
        <w:rPr>
          <w:rFonts w:ascii="Amiri" w:hAnsi="Amiri" w:eastAsia="Amiri" w:cs="Amiri"/>
          <w:lang w:bidi="ar-SA"/>
          <w:color w:val="111111"/>
          <w:sz w:val="28"/>
          <w:szCs w:val="28"/>
          <w:rtl/>
        </w:rPr>
        <w:t xml:space="preserve">: « أضحوا بصلاة الضحى ، لا تصلُّوها إِلّا ارتفاع الضحى ».</w:t>
      </w:r>
    </w:p>
    <w:p>
      <w:pPr>
        <w:pStyle w:val="BookText"/>
      </w:pPr>
      <w:r>
        <w:rPr>
          <w:rFonts w:ascii="Amiri" w:hAnsi="Amiri" w:eastAsia="Amiri" w:cs="Amiri"/>
          <w:lang w:bidi="ar-SA"/>
          <w:color w:val="111111"/>
          <w:sz w:val="28"/>
          <w:szCs w:val="28"/>
          <w:rtl/>
        </w:rPr>
        <w:t xml:space="preserve">ويقال : أضحوا : من الضحى ، كما</w:t>
      </w:r>
    </w:p>
    <w:p>
      <w:pPr>
        <w:pStyle w:val="BookText"/>
      </w:pPr>
      <w:r>
        <w:rPr>
          <w:rFonts w:ascii="IRNazanin" w:hAnsi="IRNazanin" w:eastAsia="IRNazanin" w:cs="IRNazanin"/>
          <w:lang w:bidi="fa-IR"/>
          <w:color w:val="111111"/>
          <w:sz w:val="28"/>
          <w:szCs w:val="28"/>
          <w:rtl/>
        </w:rPr>
        <w:t xml:space="preserve">[شماره صفحه واقعی : 3937]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590" w:name="pg14450_182913"/>
    <w:bookmarkEnd w:id="590"/>
    <w:p>
      <w:pPr>
        <w:pStyle w:val="BookText"/>
      </w:pPr>
      <w:r>
        <w:rPr>
          <w:rFonts w:ascii="Amiri" w:hAnsi="Amiri" w:eastAsia="Amiri" w:cs="Amiri"/>
          <w:lang w:bidi="ar-SA"/>
          <w:color w:val="111111"/>
          <w:sz w:val="28"/>
          <w:szCs w:val="28"/>
          <w:rtl/>
        </w:rPr>
        <w:t xml:space="preserve">يقال : أصبحوا : من الصباح ، يقال : أقمت بالمكان حتى أضحيت.</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و</w:t>
      </w:r>
    </w:p>
    <w:p>
      <w:pPr>
        <w:pStyle w:val="Heading5"/>
      </w:pPr>
      <w:bookmarkStart w:id="3355" w:name="_Toc2673"/>
      <w:r>
        <w:t>التضحية</w:t>
      </w:r>
      <w:bookmarkEnd w:id="3355"/>
    </w:p>
    <w:p>
      <w:pPr>
        <w:pStyle w:val="BookText"/>
      </w:pPr>
      <w:r>
        <w:rPr>
          <w:rFonts w:ascii="Amiri" w:hAnsi="Amiri" w:eastAsia="Amiri" w:cs="Amiri"/>
          <w:lang w:bidi="ar-SA"/>
          <w:color w:val="111111"/>
          <w:sz w:val="28"/>
          <w:szCs w:val="28"/>
          <w:rtl/>
        </w:rPr>
        <w:t xml:space="preserve">[التضحية] : ضحَّى بشاةٍ : أي ذبحها يوم الأضحى ، وفي الحديث </w:t>
      </w:r>
      <w:r>
        <w:rPr>
          <w:rStyle w:val="FootnoteReference"/>
        </w:rPr>
        <w:footnoteReference w:id="1558"/>
      </w:r>
      <w:r>
        <w:rPr>
          <w:rFonts w:ascii="Amiri" w:hAnsi="Amiri" w:eastAsia="Amiri" w:cs="Amiri"/>
          <w:lang w:bidi="ar-SA"/>
          <w:color w:val="111111"/>
          <w:sz w:val="28"/>
          <w:szCs w:val="28"/>
          <w:rtl/>
        </w:rPr>
        <w:t xml:space="preserve">عن النبي عليه‌السلام : « ضَحّوا بالجَذع من الضأن ». وهذا قول أكثر الفقهاء ، قالوا : ولا يجزئ من الإِبل والبقر والمعز إِلّا الثني. وقول حسان </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ضَحُّوا بأشمط عنوانُ السجود به</w:t>
      </w:r>
    </w:p>
    <w:p>
      <w:pPr>
        <w:pStyle w:val="BookText"/>
      </w:pPr>
      <w:r>
        <w:rPr>
          <w:rFonts w:ascii="Amiri" w:hAnsi="Amiri" w:eastAsia="Amiri" w:cs="Amiri"/>
          <w:lang w:bidi="ar-SA"/>
          <w:color w:val="111111"/>
          <w:sz w:val="28"/>
          <w:szCs w:val="28"/>
          <w:rtl/>
        </w:rPr>
        <w:t xml:space="preserve">يقطِّع الليلَ تسبيحاً وقرآنا</w:t>
      </w:r>
    </w:p>
    <w:p>
      <w:pPr>
        <w:pStyle w:val="BookText"/>
      </w:pPr>
      <w:r>
        <w:rPr>
          <w:rFonts w:ascii="Amiri" w:hAnsi="Amiri" w:eastAsia="Amiri" w:cs="Amiri"/>
          <w:lang w:bidi="ar-SA"/>
          <w:color w:val="111111"/>
          <w:sz w:val="28"/>
          <w:szCs w:val="28"/>
          <w:rtl/>
        </w:rPr>
        <w:t xml:space="preserve">يعني : أنهم قتلوا عثمان يوم الأضحى.</w:t>
      </w:r>
    </w:p>
    <w:p>
      <w:pPr>
        <w:pStyle w:val="BookText"/>
      </w:pPr>
      <w:r>
        <w:rPr>
          <w:rFonts w:ascii="Amiri" w:hAnsi="Amiri" w:eastAsia="Amiri" w:cs="Amiri"/>
          <w:lang w:bidi="ar-SA"/>
          <w:color w:val="111111"/>
          <w:sz w:val="28"/>
          <w:szCs w:val="28"/>
          <w:rtl/>
        </w:rPr>
        <w:t xml:space="preserve">وعن أبي زيد : يقال : ضحيت عن الشيء : إِذا رفقت ، يقال </w:t>
      </w:r>
      <w:r>
        <w:rPr>
          <w:rStyle w:val="FootnoteReference"/>
        </w:rPr>
        <w:footnoteReference w:id="1560"/>
      </w:r>
      <w:r>
        <w:rPr>
          <w:rFonts w:ascii="Amiri" w:hAnsi="Amiri" w:eastAsia="Amiri" w:cs="Amiri"/>
          <w:lang w:bidi="ar-SA"/>
          <w:color w:val="111111"/>
          <w:sz w:val="28"/>
          <w:szCs w:val="28"/>
          <w:rtl/>
        </w:rPr>
        <w:t xml:space="preserve">: ضحِ رويداً ، قال زيد الخيل </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أن نصراً أصلحَتْ ذات بينها</w:t>
      </w:r>
    </w:p>
    <w:p>
      <w:pPr>
        <w:pStyle w:val="BookText"/>
      </w:pPr>
      <w:r>
        <w:rPr>
          <w:rFonts w:ascii="Amiri" w:hAnsi="Amiri" w:eastAsia="Amiri" w:cs="Amiri"/>
          <w:lang w:bidi="ar-SA"/>
          <w:color w:val="111111"/>
          <w:sz w:val="28"/>
          <w:szCs w:val="28"/>
          <w:rtl/>
        </w:rPr>
        <w:t xml:space="preserve">لَضَحَّتْ رويداً عن مظالمها عَمْرُو</w:t>
      </w:r>
    </w:p>
    <w:p>
      <w:pPr>
        <w:pStyle w:val="BookText"/>
      </w:pPr>
      <w:r>
        <w:rPr>
          <w:rFonts w:ascii="Amiri" w:hAnsi="Amiri" w:eastAsia="Amiri" w:cs="Amiri"/>
          <w:lang w:bidi="ar-SA"/>
          <w:color w:val="111111"/>
          <w:sz w:val="28"/>
          <w:szCs w:val="28"/>
          <w:rtl/>
        </w:rPr>
        <w:t xml:space="preserve">يقول : لو أصلحت نصرٌ لم تستقص عَمْراً في مظالمها. ونصر وعمرو : حَيَّان من بني أسد.</w:t>
      </w:r>
    </w:p>
    <w:p>
      <w:pPr>
        <w:pStyle w:val="BookText"/>
      </w:pPr>
      <w:r>
        <w:rPr>
          <w:rFonts w:ascii="Amiri" w:hAnsi="Amiri" w:eastAsia="Amiri" w:cs="Amiri"/>
          <w:lang w:bidi="ar-SA"/>
          <w:color w:val="111111"/>
          <w:sz w:val="28"/>
          <w:szCs w:val="28"/>
          <w:rtl/>
        </w:rPr>
        <w:t xml:space="preserve">ويقال : ضحَّى غنمه : إِذا رعاها بالضحى.</w:t>
      </w:r>
    </w:p>
    <w:p>
      <w:pPr>
        <w:pStyle w:val="BookText"/>
      </w:pPr>
      <w:r>
        <w:rPr>
          <w:rFonts w:ascii="IRNazanin" w:hAnsi="IRNazanin" w:eastAsia="IRNazanin" w:cs="IRNazanin"/>
          <w:lang w:bidi="fa-IR"/>
          <w:color w:val="111111"/>
          <w:sz w:val="28"/>
          <w:szCs w:val="28"/>
          <w:rtl/>
        </w:rPr>
        <w:t xml:space="preserve">[شماره صفحه واقعی : 3938]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591" w:name="pg14450_182914"/>
    <w:bookmarkEnd w:id="591"/>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و</w:t>
      </w:r>
    </w:p>
    <w:p>
      <w:pPr>
        <w:pStyle w:val="Heading5"/>
      </w:pPr>
      <w:bookmarkStart w:id="3356" w:name="_Toc2674"/>
      <w:r>
        <w:t>التَّضَحَّي</w:t>
      </w:r>
      <w:bookmarkEnd w:id="3356"/>
    </w:p>
    <w:p>
      <w:pPr>
        <w:pStyle w:val="BookText"/>
      </w:pPr>
      <w:r>
        <w:rPr>
          <w:rFonts w:ascii="Amiri" w:hAnsi="Amiri" w:eastAsia="Amiri" w:cs="Amiri"/>
          <w:lang w:bidi="ar-SA"/>
          <w:color w:val="111111"/>
          <w:sz w:val="28"/>
          <w:szCs w:val="28"/>
          <w:rtl/>
        </w:rPr>
        <w:t xml:space="preserve">[التَّضَحَّي] : تَضَحَّت الإِبل : إِذا أخذت في الرعي من أول النهار.</w:t>
      </w:r>
    </w:p>
    <w:p>
      <w:pPr>
        <w:pStyle w:val="BookText"/>
      </w:pPr>
      <w:r>
        <w:rPr>
          <w:rFonts w:ascii="Amiri" w:hAnsi="Amiri" w:eastAsia="Amiri" w:cs="Amiri"/>
          <w:lang w:bidi="ar-SA"/>
          <w:color w:val="111111"/>
          <w:sz w:val="28"/>
          <w:szCs w:val="28"/>
          <w:rtl/>
        </w:rPr>
        <w:t xml:space="preserve">وتضحّى القومُ : إِذا تغدَّوا.</w:t>
      </w:r>
    </w:p>
    <w:p>
      <w:pPr>
        <w:pStyle w:val="BookText"/>
      </w:pPr>
      <w:r>
        <w:rPr>
          <w:rFonts w:ascii="Amiri" w:hAnsi="Amiri" w:eastAsia="Amiri" w:cs="Amiri"/>
          <w:lang w:bidi="ar-SA"/>
          <w:color w:val="111111"/>
          <w:sz w:val="28"/>
          <w:szCs w:val="28"/>
          <w:rtl/>
        </w:rPr>
        <w:t xml:space="preserve">التفاعُل</w:t>
      </w:r>
    </w:p>
    <w:p>
      <w:pPr>
        <w:pStyle w:val="BookText"/>
      </w:pPr>
      <w:r>
        <w:rPr>
          <w:rFonts w:ascii="Amiri" w:hAnsi="Amiri" w:eastAsia="Amiri" w:cs="Amiri"/>
          <w:lang w:bidi="ar-SA"/>
          <w:color w:val="111111"/>
          <w:sz w:val="28"/>
          <w:szCs w:val="28"/>
          <w:rtl/>
        </w:rPr>
        <w:t xml:space="preserve">ك</w:t>
      </w:r>
    </w:p>
    <w:p>
      <w:pPr>
        <w:pStyle w:val="Heading5"/>
      </w:pPr>
      <w:bookmarkStart w:id="3357" w:name="_Toc2675"/>
      <w:r>
        <w:t>التضاحك</w:t>
      </w:r>
      <w:bookmarkEnd w:id="3357"/>
    </w:p>
    <w:p>
      <w:pPr>
        <w:pStyle w:val="BookText"/>
      </w:pPr>
      <w:r>
        <w:rPr>
          <w:rFonts w:ascii="Amiri" w:hAnsi="Amiri" w:eastAsia="Amiri" w:cs="Amiri"/>
          <w:lang w:bidi="ar-SA"/>
          <w:color w:val="111111"/>
          <w:sz w:val="28"/>
          <w:szCs w:val="28"/>
          <w:rtl/>
        </w:rPr>
        <w:t xml:space="preserve">[التضاحك] : تضاحك : من الضحك.</w:t>
      </w:r>
    </w:p>
    <w:p>
      <w:pPr>
        <w:pStyle w:val="BookText"/>
      </w:pPr>
      <w:r>
        <w:rPr>
          <w:rFonts w:ascii="IRNazanin" w:hAnsi="IRNazanin" w:eastAsia="IRNazanin" w:cs="IRNazanin"/>
          <w:lang w:bidi="fa-IR"/>
          <w:color w:val="111111"/>
          <w:sz w:val="28"/>
          <w:szCs w:val="28"/>
          <w:rtl/>
        </w:rPr>
        <w:t xml:space="preserve">[شماره صفحه واقعی : 3939]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3940]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592" w:name="pg14450_182916"/>
    <w:bookmarkEnd w:id="592"/>
    <w:p>
      <w:pPr>
        <w:pStyle w:val="Heading3"/>
      </w:pPr>
      <w:bookmarkStart w:id="3358" w:name="_Toc2676"/>
      <w:r>
        <w:t>باب الضاد والخاء وما بعدهما</w:t>
      </w:r>
      <w:bookmarkEnd w:id="3358"/>
    </w:p>
    <w:p>
      <w:pPr>
        <w:pStyle w:val="Heading4"/>
      </w:pPr>
      <w:bookmarkStart w:id="3359" w:name="_Toc2677"/>
      <w:r>
        <w:t>الأسماء</w:t>
      </w:r>
      <w:bookmarkEnd w:id="3359"/>
    </w:p>
    <w:p>
      <w:pPr>
        <w:pStyle w:val="Heading5"/>
      </w:pPr>
      <w:bookmarkStart w:id="3360" w:name="_Toc2678"/>
      <w:r>
        <w:t>اشارة</w:t>
      </w:r>
      <w:bookmarkEnd w:id="3360"/>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م</w:t>
      </w:r>
    </w:p>
    <w:p>
      <w:pPr>
        <w:pStyle w:val="Heading5"/>
      </w:pPr>
      <w:bookmarkStart w:id="3361" w:name="_Toc2679"/>
      <w:r>
        <w:t>الضَّخْم</w:t>
      </w:r>
      <w:bookmarkEnd w:id="3361"/>
    </w:p>
    <w:p>
      <w:pPr>
        <w:pStyle w:val="BookText"/>
      </w:pPr>
      <w:r>
        <w:rPr>
          <w:rFonts w:ascii="Amiri" w:hAnsi="Amiri" w:eastAsia="Amiri" w:cs="Amiri"/>
          <w:lang w:bidi="ar-SA"/>
          <w:color w:val="111111"/>
          <w:sz w:val="28"/>
          <w:szCs w:val="28"/>
          <w:rtl/>
        </w:rPr>
        <w:t xml:space="preserve">[الضَّخْم] : العظيم من كل شيء.</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أُفْعُولة ، بضم الهمزة</w:t>
      </w:r>
    </w:p>
    <w:p>
      <w:pPr>
        <w:pStyle w:val="BookText"/>
      </w:pPr>
      <w:r>
        <w:rPr>
          <w:rFonts w:ascii="IRNazanin" w:hAnsi="IRNazanin" w:eastAsia="IRNazanin" w:cs="IRNazanin"/>
          <w:lang w:bidi="fa-IR"/>
          <w:color w:val="111111"/>
          <w:sz w:val="28"/>
          <w:szCs w:val="28"/>
          <w:rtl/>
        </w:rPr>
        <w:t xml:space="preserve">م</w:t>
      </w:r>
    </w:p>
    <w:p>
      <w:pPr>
        <w:pStyle w:val="Heading5"/>
      </w:pPr>
      <w:bookmarkStart w:id="3362" w:name="_Toc2680"/>
      <w:r>
        <w:t>الأُضْخُومة</w:t>
      </w:r>
      <w:bookmarkEnd w:id="3362"/>
    </w:p>
    <w:p>
      <w:pPr>
        <w:pStyle w:val="BookText"/>
      </w:pPr>
      <w:r>
        <w:rPr>
          <w:rFonts w:ascii="Amiri" w:hAnsi="Amiri" w:eastAsia="Amiri" w:cs="Amiri"/>
          <w:lang w:bidi="ar-SA"/>
          <w:color w:val="111111"/>
          <w:sz w:val="28"/>
          <w:szCs w:val="28"/>
          <w:rtl/>
        </w:rPr>
        <w:t xml:space="preserve">[الأُضْخُومة] : شيء تعظِّم به المرأة عجيزتَها </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3363" w:name="_Toc2681"/>
      <w:r>
        <w:t>الضُّخام</w:t>
      </w:r>
      <w:bookmarkEnd w:id="3363"/>
    </w:p>
    <w:p>
      <w:pPr>
        <w:pStyle w:val="BookText"/>
      </w:pPr>
      <w:r>
        <w:rPr>
          <w:rFonts w:ascii="Amiri" w:hAnsi="Amiri" w:eastAsia="Amiri" w:cs="Amiri"/>
          <w:lang w:bidi="ar-SA"/>
          <w:color w:val="111111"/>
          <w:sz w:val="28"/>
          <w:szCs w:val="28"/>
          <w:rtl/>
        </w:rPr>
        <w:t xml:space="preserve">[الضُّخام] : الضخم.</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3364" w:name="_Toc2682"/>
      <w:r>
        <w:t>الضِّخام</w:t>
      </w:r>
      <w:bookmarkEnd w:id="3364"/>
    </w:p>
    <w:p>
      <w:pPr>
        <w:pStyle w:val="BookText"/>
      </w:pPr>
      <w:r>
        <w:rPr>
          <w:rFonts w:ascii="Amiri" w:hAnsi="Amiri" w:eastAsia="Amiri" w:cs="Amiri"/>
          <w:lang w:bidi="ar-SA"/>
          <w:color w:val="111111"/>
          <w:sz w:val="28"/>
          <w:szCs w:val="28"/>
          <w:rtl/>
        </w:rPr>
        <w:t xml:space="preserve">[الضِّخام] : جمع : ضخم.</w:t>
      </w:r>
    </w:p>
    <w:p>
      <w:pPr>
        <w:pStyle w:val="BookText"/>
      </w:pPr>
      <w:r>
        <w:rPr>
          <w:rFonts w:ascii="IRNazanin" w:hAnsi="IRNazanin" w:eastAsia="IRNazanin" w:cs="IRNazanin"/>
          <w:lang w:bidi="fa-IR"/>
          <w:color w:val="111111"/>
          <w:sz w:val="28"/>
          <w:szCs w:val="28"/>
          <w:rtl/>
        </w:rPr>
        <w:t xml:space="preserve">[شماره صفحه واقعی : 3941]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593" w:name="pg14450_182917"/>
    <w:bookmarkEnd w:id="593"/>
    <w:p>
      <w:pPr>
        <w:pStyle w:val="Heading4"/>
      </w:pPr>
      <w:bookmarkStart w:id="3365" w:name="_Toc2683"/>
      <w:r>
        <w:t>الأفعال</w:t>
      </w:r>
      <w:bookmarkEnd w:id="3365"/>
    </w:p>
    <w:p>
      <w:pPr>
        <w:pStyle w:val="Heading5"/>
      </w:pPr>
      <w:bookmarkStart w:id="3366" w:name="_Toc2684"/>
      <w:r>
        <w:t>اشارة</w:t>
      </w:r>
      <w:bookmarkEnd w:id="3366"/>
    </w:p>
    <w:p>
      <w:pPr>
        <w:pStyle w:val="BookText"/>
      </w:pPr>
      <w:r>
        <w:rPr>
          <w:rFonts w:ascii="Amiri" w:hAnsi="Amiri" w:eastAsia="Amiri" w:cs="Amiri"/>
          <w:lang w:bidi="ar-SA"/>
          <w:color w:val="111111"/>
          <w:sz w:val="28"/>
          <w:szCs w:val="28"/>
          <w:rtl/>
        </w:rPr>
        <w:t xml:space="preserve">فَعُل يَفْعُل ، بالضم</w:t>
      </w:r>
    </w:p>
    <w:p>
      <w:pPr>
        <w:pStyle w:val="BookText"/>
      </w:pPr>
      <w:r>
        <w:rPr>
          <w:rFonts w:ascii="IRNazanin" w:hAnsi="IRNazanin" w:eastAsia="IRNazanin" w:cs="IRNazanin"/>
          <w:lang w:bidi="fa-IR"/>
          <w:color w:val="111111"/>
          <w:sz w:val="28"/>
          <w:szCs w:val="28"/>
          <w:rtl/>
        </w:rPr>
        <w:t xml:space="preserve">م</w:t>
      </w:r>
    </w:p>
    <w:p>
      <w:pPr>
        <w:pStyle w:val="Heading5"/>
      </w:pPr>
      <w:bookmarkStart w:id="3367" w:name="_Toc2685"/>
      <w:r>
        <w:t>ضَخُمَ</w:t>
      </w:r>
      <w:bookmarkEnd w:id="3367"/>
    </w:p>
    <w:p>
      <w:pPr>
        <w:pStyle w:val="BookText"/>
      </w:pPr>
      <w:r>
        <w:rPr>
          <w:rFonts w:ascii="Amiri" w:hAnsi="Amiri" w:eastAsia="Amiri" w:cs="Amiri"/>
          <w:lang w:bidi="ar-SA"/>
          <w:color w:val="111111"/>
          <w:sz w:val="28"/>
          <w:szCs w:val="28"/>
          <w:rtl/>
        </w:rPr>
        <w:t xml:space="preserve">[ضَخُمَ] الشيءُ ضَخَماً وضَخامةً فهو ضَخْمٌ : أي عَظُم.</w:t>
      </w:r>
    </w:p>
    <w:p>
      <w:pPr>
        <w:pStyle w:val="BookText"/>
      </w:pPr>
      <w:r>
        <w:rPr>
          <w:rFonts w:ascii="IRNazanin" w:hAnsi="IRNazanin" w:eastAsia="IRNazanin" w:cs="IRNazanin"/>
          <w:lang w:bidi="fa-IR"/>
          <w:color w:val="111111"/>
          <w:sz w:val="28"/>
          <w:szCs w:val="28"/>
          <w:rtl/>
        </w:rPr>
        <w:t xml:space="preserve">[شماره صفحه واقعی : 3942]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594" w:name="pg14450_182918"/>
    <w:bookmarkEnd w:id="594"/>
    <w:p>
      <w:pPr>
        <w:pStyle w:val="Heading3"/>
      </w:pPr>
      <w:bookmarkStart w:id="3368" w:name="_Toc2686"/>
      <w:r>
        <w:t>باب الضاد والراء وما بعدهما</w:t>
      </w:r>
      <w:bookmarkEnd w:id="3368"/>
    </w:p>
    <w:p>
      <w:pPr>
        <w:pStyle w:val="Heading4"/>
      </w:pPr>
      <w:bookmarkStart w:id="3369" w:name="_Toc2687"/>
      <w:r>
        <w:t>الأسماء</w:t>
      </w:r>
      <w:bookmarkEnd w:id="3369"/>
    </w:p>
    <w:p>
      <w:pPr>
        <w:pStyle w:val="Heading5"/>
      </w:pPr>
      <w:bookmarkStart w:id="3370" w:name="_Toc2688"/>
      <w:r>
        <w:t>اشارة</w:t>
      </w:r>
      <w:bookmarkEnd w:id="3370"/>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371" w:name="_Toc2689"/>
      <w:r>
        <w:t>الضَّرْب</w:t>
      </w:r>
      <w:bookmarkEnd w:id="3371"/>
    </w:p>
    <w:p>
      <w:pPr>
        <w:pStyle w:val="BookText"/>
      </w:pPr>
      <w:r>
        <w:rPr>
          <w:rFonts w:ascii="Amiri" w:hAnsi="Amiri" w:eastAsia="Amiri" w:cs="Amiri"/>
          <w:lang w:bidi="ar-SA"/>
          <w:color w:val="111111"/>
          <w:sz w:val="28"/>
          <w:szCs w:val="28"/>
          <w:rtl/>
        </w:rPr>
        <w:t xml:space="preserve">[الضَّرْب] : الصنف من كل شيء.</w:t>
      </w:r>
    </w:p>
    <w:p>
      <w:pPr>
        <w:pStyle w:val="BookText"/>
      </w:pPr>
      <w:r>
        <w:rPr>
          <w:rFonts w:ascii="Amiri" w:hAnsi="Amiri" w:eastAsia="Amiri" w:cs="Amiri"/>
          <w:lang w:bidi="ar-SA"/>
          <w:color w:val="111111"/>
          <w:sz w:val="28"/>
          <w:szCs w:val="28"/>
          <w:rtl/>
        </w:rPr>
        <w:t xml:space="preserve">يقال : عندي ضربٌ من كذا : أي صنفٌ.</w:t>
      </w:r>
    </w:p>
    <w:p>
      <w:pPr>
        <w:pStyle w:val="BookText"/>
      </w:pPr>
      <w:r>
        <w:rPr>
          <w:rFonts w:ascii="Amiri" w:hAnsi="Amiri" w:eastAsia="Amiri" w:cs="Amiri"/>
          <w:lang w:bidi="ar-SA"/>
          <w:color w:val="111111"/>
          <w:sz w:val="28"/>
          <w:szCs w:val="28"/>
          <w:rtl/>
        </w:rPr>
        <w:t xml:space="preserve">والضَّرْب : المطر الخفيف.</w:t>
      </w:r>
    </w:p>
    <w:p>
      <w:pPr>
        <w:pStyle w:val="BookText"/>
      </w:pPr>
      <w:r>
        <w:rPr>
          <w:rFonts w:ascii="Amiri" w:hAnsi="Amiri" w:eastAsia="Amiri" w:cs="Amiri"/>
          <w:lang w:bidi="ar-SA"/>
          <w:color w:val="111111"/>
          <w:sz w:val="28"/>
          <w:szCs w:val="28"/>
          <w:rtl/>
        </w:rPr>
        <w:t xml:space="preserve">والضَّرْب : الرجل الخفيف اللحم ، قال طرفة </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الرجل الضرب الذي تعرفونه</w:t>
      </w:r>
    </w:p>
    <w:p>
      <w:pPr>
        <w:pStyle w:val="BookText"/>
      </w:pPr>
      <w:r>
        <w:rPr>
          <w:rFonts w:ascii="Amiri" w:hAnsi="Amiri" w:eastAsia="Amiri" w:cs="Amiri"/>
          <w:lang w:bidi="ar-SA"/>
          <w:color w:val="111111"/>
          <w:sz w:val="28"/>
          <w:szCs w:val="28"/>
          <w:rtl/>
        </w:rPr>
        <w:t xml:space="preserve">خِشاشٌ كرأسِ الحيةِ المتوقِّدِ</w:t>
      </w:r>
    </w:p>
    <w:p>
      <w:pPr>
        <w:pStyle w:val="BookText"/>
      </w:pPr>
      <w:r>
        <w:rPr>
          <w:rFonts w:ascii="Amiri" w:hAnsi="Amiri" w:eastAsia="Amiri" w:cs="Amiri"/>
          <w:lang w:bidi="ar-SA"/>
          <w:color w:val="111111"/>
          <w:sz w:val="28"/>
          <w:szCs w:val="28"/>
          <w:rtl/>
        </w:rPr>
        <w:t xml:space="preserve">والضَّرْب : الصيغة ، يقال : هذا من ضرب هذا : أي من صيغته ، قال </w:t>
      </w:r>
      <w:r>
        <w:rPr>
          <w:rStyle w:val="FootnoteReference"/>
        </w:rPr>
        <w:footnoteReference w:id="1564"/>
      </w:r>
    </w:p>
    <w:p>
      <w:pPr>
        <w:pStyle w:val="BookText"/>
      </w:pPr>
      <w:r>
        <w:rPr>
          <w:rFonts w:ascii="Amiri" w:hAnsi="Amiri" w:eastAsia="Amiri" w:cs="Amiri"/>
          <w:lang w:bidi="ar-SA"/>
          <w:color w:val="111111"/>
          <w:sz w:val="28"/>
          <w:szCs w:val="28"/>
          <w:rtl/>
        </w:rPr>
        <w:t xml:space="preserve">لم يجدوا في الأكرمين ضربا</w:t>
      </w:r>
    </w:p>
    <w:p>
      <w:pPr>
        <w:pStyle w:val="BookText"/>
      </w:pPr>
      <w:r>
        <w:rPr>
          <w:rFonts w:ascii="Amiri" w:hAnsi="Amiri" w:eastAsia="Amiri" w:cs="Amiri"/>
          <w:lang w:bidi="ar-SA"/>
          <w:color w:val="111111"/>
          <w:sz w:val="28"/>
          <w:szCs w:val="28"/>
          <w:rtl/>
        </w:rPr>
        <w:t xml:space="preserve">ضربك إلا حاتماً وكعبا</w:t>
      </w:r>
    </w:p>
    <w:p>
      <w:pPr>
        <w:pStyle w:val="BookText"/>
      </w:pPr>
      <w:r>
        <w:rPr>
          <w:rFonts w:ascii="Amiri" w:hAnsi="Amiri" w:eastAsia="Amiri" w:cs="Amiri"/>
          <w:lang w:bidi="ar-SA"/>
          <w:color w:val="111111"/>
          <w:sz w:val="28"/>
          <w:szCs w:val="28"/>
          <w:rtl/>
        </w:rPr>
        <w:t xml:space="preserve">في ( ل 1 ) : « البلاد » ، وجاء في ( م-1 ) : « ومارأيت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رأينا في الأنام ضربا</w:t>
      </w:r>
    </w:p>
    <w:p>
      <w:pPr>
        <w:pStyle w:val="BookText"/>
      </w:pPr>
      <w:r>
        <w:rPr>
          <w:rFonts w:ascii="Amiri" w:hAnsi="Amiri" w:eastAsia="Amiri" w:cs="Amiri"/>
          <w:lang w:bidi="ar-SA"/>
          <w:color w:val="111111"/>
          <w:sz w:val="28"/>
          <w:szCs w:val="28"/>
          <w:rtl/>
        </w:rPr>
        <w:t xml:space="preserve">ضربَك إِلا حاتماً وكعبا</w:t>
      </w:r>
    </w:p>
    <w:p>
      <w:pPr>
        <w:pStyle w:val="BookText"/>
      </w:pPr>
      <w:r>
        <w:rPr>
          <w:rFonts w:ascii="Amiri" w:hAnsi="Amiri" w:eastAsia="Amiri" w:cs="Amiri"/>
          <w:lang w:bidi="ar-SA"/>
          <w:color w:val="111111"/>
          <w:sz w:val="28"/>
          <w:szCs w:val="28"/>
          <w:rtl/>
        </w:rPr>
        <w:t xml:space="preserve">والضَّرْب في العروض : الجزء الآخر من أجزاء البيت. ولحدود الشعر جميعها ثلاثة وستون ضرباً لها خمسة أسماء : المترادف ، والمتواتر ، والمتراكب ، والمتدارك ، والمتكاوس. وقد ذكرت في أبوابها.</w:t>
      </w:r>
    </w:p>
    <w:p>
      <w:pPr>
        <w:pStyle w:val="BookText"/>
      </w:pPr>
      <w:r>
        <w:rPr>
          <w:rFonts w:ascii="IRNazanin" w:hAnsi="IRNazanin" w:eastAsia="IRNazanin" w:cs="IRNazanin"/>
          <w:lang w:bidi="fa-IR"/>
          <w:color w:val="111111"/>
          <w:sz w:val="28"/>
          <w:szCs w:val="28"/>
          <w:rtl/>
        </w:rPr>
        <w:t xml:space="preserve">ع</w:t>
      </w:r>
    </w:p>
    <w:p>
      <w:pPr>
        <w:pStyle w:val="Heading5"/>
      </w:pPr>
      <w:bookmarkStart w:id="3372" w:name="_Toc2690"/>
      <w:r>
        <w:t>الضَّرْع</w:t>
      </w:r>
      <w:bookmarkEnd w:id="3372"/>
    </w:p>
    <w:p>
      <w:pPr>
        <w:pStyle w:val="BookText"/>
      </w:pPr>
      <w:r>
        <w:rPr>
          <w:rFonts w:ascii="Amiri" w:hAnsi="Amiri" w:eastAsia="Amiri" w:cs="Amiri"/>
          <w:lang w:bidi="ar-SA"/>
          <w:color w:val="111111"/>
          <w:sz w:val="28"/>
          <w:szCs w:val="28"/>
          <w:rtl/>
        </w:rPr>
        <w:t xml:space="preserve">[الضَّرْع] للشاة وغيرها : معروف.</w:t>
      </w:r>
    </w:p>
    <w:p>
      <w:pPr>
        <w:pStyle w:val="BookText"/>
      </w:pPr>
      <w:r>
        <w:rPr>
          <w:rFonts w:ascii="Amiri" w:hAnsi="Amiri" w:eastAsia="Amiri" w:cs="Amiri"/>
          <w:lang w:bidi="ar-SA"/>
          <w:color w:val="111111"/>
          <w:sz w:val="28"/>
          <w:szCs w:val="28"/>
          <w:rtl/>
        </w:rPr>
        <w:t xml:space="preserve">يقال : ما له زرع ولا ضرع : أي أرض تزرع ولا ذات ضرع تحلب. وعن ابن عباس </w:t>
      </w:r>
      <w:r>
        <w:rPr>
          <w:rStyle w:val="FootnoteReference"/>
        </w:rPr>
        <w:footnoteReference w:id="1565"/>
      </w:r>
      <w:r>
        <w:rPr>
          <w:rFonts w:ascii="Amiri" w:hAnsi="Amiri" w:eastAsia="Amiri" w:cs="Amiri"/>
          <w:lang w:bidi="ar-SA"/>
          <w:color w:val="111111"/>
          <w:sz w:val="28"/>
          <w:szCs w:val="28"/>
          <w:rtl/>
        </w:rPr>
        <w:t xml:space="preserve">: « نهى النبي عليه‌السلام عن بيع اللبن في الضرع ».</w:t>
      </w:r>
    </w:p>
    <w:p>
      <w:pPr>
        <w:pStyle w:val="BookText"/>
      </w:pPr>
      <w:r>
        <w:rPr>
          <w:rFonts w:ascii="IRNazanin" w:hAnsi="IRNazanin" w:eastAsia="IRNazanin" w:cs="IRNazanin"/>
          <w:lang w:bidi="fa-IR"/>
          <w:color w:val="111111"/>
          <w:sz w:val="28"/>
          <w:szCs w:val="28"/>
          <w:rtl/>
        </w:rPr>
        <w:t xml:space="preserve">[شماره صفحه واقعی : 3943]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595" w:name="pg14450_182919"/>
    <w:bookmarkEnd w:id="595"/>
    <w:p>
      <w:pPr>
        <w:pStyle w:val="BookText"/>
      </w:pPr>
      <w:r>
        <w:rPr>
          <w:rFonts w:ascii="Amiri" w:hAnsi="Amiri" w:eastAsia="Amiri" w:cs="Amiri"/>
          <w:lang w:bidi="ar-SA"/>
          <w:color w:val="111111"/>
          <w:sz w:val="28"/>
          <w:szCs w:val="28"/>
          <w:rtl/>
        </w:rPr>
        <w:t xml:space="preserve">ويقولون : مُطِرنا الزرعَ والضرعَ ، بالنصب على الظرف : أي مكان الزرع ومكان الضرع.</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3373" w:name="_Toc2691"/>
      <w:r>
        <w:t>الضِّرْس</w:t>
      </w:r>
      <w:bookmarkEnd w:id="3373"/>
    </w:p>
    <w:p>
      <w:pPr>
        <w:pStyle w:val="BookText"/>
      </w:pPr>
      <w:r>
        <w:rPr>
          <w:rFonts w:ascii="Amiri" w:hAnsi="Amiri" w:eastAsia="Amiri" w:cs="Amiri"/>
          <w:lang w:bidi="ar-SA"/>
          <w:color w:val="111111"/>
          <w:sz w:val="28"/>
          <w:szCs w:val="28"/>
          <w:rtl/>
        </w:rPr>
        <w:t xml:space="preserve">[الضِّرْس] : معروف ، وهو مذكر إِذا سمي بهذا الاسم.</w:t>
      </w:r>
    </w:p>
    <w:p>
      <w:pPr>
        <w:pStyle w:val="BookText"/>
      </w:pPr>
      <w:r>
        <w:rPr>
          <w:rFonts w:ascii="Amiri" w:hAnsi="Amiri" w:eastAsia="Amiri" w:cs="Amiri"/>
          <w:lang w:bidi="ar-SA"/>
          <w:color w:val="111111"/>
          <w:sz w:val="28"/>
          <w:szCs w:val="28"/>
          <w:rtl/>
        </w:rPr>
        <w:t xml:space="preserve">والضِّرْس : الخشن من الإِكام.</w:t>
      </w:r>
    </w:p>
    <w:p>
      <w:pPr>
        <w:pStyle w:val="BookText"/>
      </w:pPr>
      <w:r>
        <w:rPr>
          <w:rFonts w:ascii="Amiri" w:hAnsi="Amiri" w:eastAsia="Amiri" w:cs="Amiri"/>
          <w:lang w:bidi="ar-SA"/>
          <w:color w:val="111111"/>
          <w:sz w:val="28"/>
          <w:szCs w:val="28"/>
          <w:rtl/>
        </w:rPr>
        <w:t xml:space="preserve">والضِّرْس : مطرة قليلة </w:t>
      </w:r>
      <w:r>
        <w:rPr>
          <w:rStyle w:val="FootnoteReference"/>
        </w:rPr>
        <w:footnoteReference w:id="1566"/>
      </w:r>
      <w:r>
        <w:rPr>
          <w:rFonts w:ascii="Amiri" w:hAnsi="Amiri" w:eastAsia="Amiri" w:cs="Amiri"/>
          <w:lang w:bidi="ar-SA"/>
          <w:color w:val="111111"/>
          <w:sz w:val="28"/>
          <w:szCs w:val="28"/>
          <w:rtl/>
        </w:rPr>
        <w:t xml:space="preserve">، والجميع : ضروس.</w:t>
      </w:r>
    </w:p>
    <w:p>
      <w:pPr>
        <w:pStyle w:val="BookText"/>
      </w:pPr>
      <w:r>
        <w:rPr>
          <w:rFonts w:ascii="IRNazanin" w:hAnsi="IRNazanin" w:eastAsia="IRNazanin" w:cs="IRNazanin"/>
          <w:lang w:bidi="fa-IR"/>
          <w:color w:val="111111"/>
          <w:sz w:val="28"/>
          <w:szCs w:val="28"/>
          <w:rtl/>
        </w:rPr>
        <w:t xml:space="preserve">و</w:t>
      </w:r>
    </w:p>
    <w:p>
      <w:pPr>
        <w:pStyle w:val="Heading5"/>
      </w:pPr>
      <w:bookmarkStart w:id="3374" w:name="_Toc2692"/>
      <w:r>
        <w:t>الضِّرْو</w:t>
      </w:r>
      <w:bookmarkEnd w:id="3374"/>
    </w:p>
    <w:p>
      <w:pPr>
        <w:pStyle w:val="BookText"/>
      </w:pPr>
      <w:r>
        <w:rPr>
          <w:rFonts w:ascii="Amiri" w:hAnsi="Amiri" w:eastAsia="Amiri" w:cs="Amiri"/>
          <w:lang w:bidi="ar-SA"/>
          <w:color w:val="111111"/>
          <w:sz w:val="28"/>
          <w:szCs w:val="28"/>
          <w:rtl/>
        </w:rPr>
        <w:t xml:space="preserve">[الضِّرْو] : ضربٌ من الشجر طيب الريح ، يخلط ورقه في الطيب </w:t>
      </w:r>
      <w:r>
        <w:rPr>
          <w:rStyle w:val="FootnoteReference"/>
        </w:rPr>
        <w:footnoteReference w:id="1567"/>
      </w:r>
    </w:p>
    <w:p>
      <w:pPr>
        <w:pStyle w:val="BookText"/>
      </w:pPr>
      <w:r>
        <w:rPr>
          <w:rFonts w:ascii="IRNazanin" w:hAnsi="IRNazanin" w:eastAsia="IRNazanin" w:cs="IRNazanin"/>
          <w:lang w:bidi="fa-IR"/>
          <w:color w:val="111111"/>
          <w:sz w:val="28"/>
          <w:szCs w:val="28"/>
          <w:rtl/>
        </w:rPr>
        <w:t xml:space="preserve">وجاء</w:t>
      </w:r>
    </w:p>
    <w:p>
      <w:pPr>
        <w:pStyle w:val="BookText"/>
      </w:pPr>
      <w:r>
        <w:rPr>
          <w:rFonts w:ascii="Amiri" w:hAnsi="Amiri" w:eastAsia="Amiri" w:cs="Amiri"/>
          <w:lang w:bidi="ar-SA"/>
          <w:color w:val="111111"/>
          <w:sz w:val="28"/>
          <w:szCs w:val="28"/>
          <w:rtl/>
        </w:rPr>
        <w:t xml:space="preserve">في اللسان ( كمم ) : « والكَمْكَام : قرف شجر الضرو ، وقيل : لحاؤها ، وهو من أفواه الطيب ». وانظر وصف شجرة الضرو في التكملة ( ضرى ) عن الدينوري.</w:t>
      </w:r>
    </w:p>
    <w:p>
      <w:pPr>
        <w:pStyle w:val="BookText"/>
      </w:pPr>
      <w:r>
        <w:rPr>
          <w:rFonts w:ascii="IRNazanin" w:hAnsi="IRNazanin" w:eastAsia="IRNazanin" w:cs="IRNazanin"/>
          <w:lang w:bidi="fa-IR"/>
          <w:color w:val="111111"/>
          <w:sz w:val="28"/>
          <w:szCs w:val="28"/>
          <w:rtl/>
        </w:rPr>
        <w:t xml:space="preserve">، قال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كأنّ فاها إذا تبسّم من</w:t>
      </w:r>
    </w:p>
    <w:p>
      <w:pPr>
        <w:pStyle w:val="BookText"/>
      </w:pPr>
      <w:r>
        <w:rPr>
          <w:rFonts w:ascii="Amiri" w:hAnsi="Amiri" w:eastAsia="Amiri" w:cs="Amiri"/>
          <w:lang w:bidi="ar-SA"/>
          <w:color w:val="111111"/>
          <w:sz w:val="28"/>
          <w:szCs w:val="28"/>
          <w:rtl/>
        </w:rPr>
        <w:t xml:space="preserve">طيب مشم وطيب مبتسم</w:t>
      </w:r>
    </w:p>
    <w:p>
      <w:pPr>
        <w:pStyle w:val="BookText"/>
      </w:pPr>
      <w:r>
        <w:rPr>
          <w:rFonts w:ascii="Amiri" w:hAnsi="Amiri" w:eastAsia="Amiri" w:cs="Amiri"/>
          <w:lang w:bidi="ar-SA"/>
          <w:color w:val="111111"/>
          <w:sz w:val="28"/>
          <w:szCs w:val="28"/>
          <w:rtl/>
        </w:rPr>
        <w:t xml:space="preserve">يسنّ بالضّرو من براقش أو</w:t>
      </w:r>
    </w:p>
    <w:p>
      <w:pPr>
        <w:pStyle w:val="BookText"/>
      </w:pPr>
      <w:r>
        <w:rPr>
          <w:rFonts w:ascii="Amiri" w:hAnsi="Amiri" w:eastAsia="Amiri" w:cs="Amiri"/>
          <w:lang w:bidi="ar-SA"/>
          <w:color w:val="111111"/>
          <w:sz w:val="28"/>
          <w:szCs w:val="28"/>
          <w:rtl/>
        </w:rPr>
        <w:t xml:space="preserve">هيلان أو ضامر من العتم</w:t>
      </w:r>
    </w:p>
    <w:p>
      <w:pPr>
        <w:pStyle w:val="BookText"/>
      </w:pPr>
      <w:r>
        <w:rPr>
          <w:rFonts w:ascii="IRNazanin" w:hAnsi="IRNazanin" w:eastAsia="IRNazanin" w:cs="IRNazanin"/>
          <w:lang w:bidi="fa-IR"/>
          <w:color w:val="111111"/>
          <w:sz w:val="28"/>
          <w:szCs w:val="28"/>
          <w:rtl/>
        </w:rPr>
        <w:t xml:space="preserve">و «</w:t>
      </w:r>
    </w:p>
    <w:p>
      <w:pPr>
        <w:pStyle w:val="BookText"/>
      </w:pPr>
      <w:r>
        <w:rPr>
          <w:rFonts w:ascii="Amiri" w:hAnsi="Amiri" w:eastAsia="Amiri" w:cs="Amiri"/>
          <w:lang w:bidi="ar-SA"/>
          <w:color w:val="111111"/>
          <w:sz w:val="28"/>
          <w:szCs w:val="28"/>
          <w:rtl/>
        </w:rPr>
        <w:t xml:space="preserve">يُسَنُّ » : أصح للمعنى لأن الضمير فيه يعود على الفم في البيت قبله ، وروايته في اللسان ( ضرو ) : « تستن » ، وفي عجزه : « أو ناضر من العتم ». وبراقش وهيلان : موضعان معروفان باسميهما اليوم ، والاسم القديم لبراقش في نقوش المسند : ( يثل ) ، وهي من مدن الجوف التي تحفل بالآثار البارزة التي يمكن إِعادة ترميمها لتعود نموذجا لمدن الجوف القديمة ، والطريق إِليها معبدة بالإِسفلت على بعد ( 30 كم ) من مفرق وادي مجزر على طريق مأرب ، وانظر معجم الحجري : ( 1 / 106 ).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تَسْتَنُ بالضِّرْوِ من براقشَ أو</w:t>
      </w:r>
    </w:p>
    <w:p>
      <w:pPr>
        <w:pStyle w:val="BookText"/>
      </w:pPr>
      <w:r>
        <w:rPr>
          <w:rFonts w:ascii="Amiri" w:hAnsi="Amiri" w:eastAsia="Amiri" w:cs="Amiri"/>
          <w:lang w:bidi="ar-SA"/>
          <w:color w:val="111111"/>
          <w:sz w:val="28"/>
          <w:szCs w:val="28"/>
          <w:rtl/>
        </w:rPr>
        <w:t xml:space="preserve">هيلانَ أو ناضرٍ من السَّلَمِ</w:t>
      </w:r>
    </w:p>
    <w:p>
      <w:pPr>
        <w:pStyle w:val="BookText"/>
      </w:pPr>
      <w:r>
        <w:rPr>
          <w:rFonts w:ascii="IRNazanin" w:hAnsi="IRNazanin" w:eastAsia="IRNazanin" w:cs="IRNazanin"/>
          <w:lang w:bidi="fa-IR"/>
          <w:color w:val="111111"/>
          <w:sz w:val="28"/>
          <w:szCs w:val="28"/>
          <w:rtl/>
        </w:rPr>
        <w:t xml:space="preserve">[شماره صفحه واقعی : 3944]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596" w:name="pg14450_182920"/>
    <w:bookmarkEnd w:id="596"/>
    <w:p>
      <w:pPr>
        <w:pStyle w:val="BookText"/>
      </w:pPr>
      <w:r>
        <w:rPr>
          <w:rFonts w:ascii="Amiri" w:hAnsi="Amiri" w:eastAsia="Amiri" w:cs="Amiri"/>
          <w:lang w:bidi="ar-SA"/>
          <w:color w:val="111111"/>
          <w:sz w:val="28"/>
          <w:szCs w:val="28"/>
          <w:rtl/>
        </w:rPr>
        <w:t xml:space="preserve">براقش : مدينة كانت لحمير بالجوف من اليمن. وهيلان : جبلٌ مطلٌ عليها.</w:t>
      </w:r>
    </w:p>
    <w:p>
      <w:pPr>
        <w:pStyle w:val="BookText"/>
      </w:pPr>
      <w:r>
        <w:rPr>
          <w:rFonts w:ascii="Amiri" w:hAnsi="Amiri" w:eastAsia="Amiri" w:cs="Amiri"/>
          <w:lang w:bidi="ar-SA"/>
          <w:color w:val="111111"/>
          <w:sz w:val="28"/>
          <w:szCs w:val="28"/>
          <w:rtl/>
        </w:rPr>
        <w:t xml:space="preserve">والضرو : حار يابس في الدرجة الثانية ، يحلل الأرواح ، ويحفظ رطوبة البلغم ، ويفتح سدد الرأس ؛ وإِذا شُرب ماؤه نفع من رياح الأرحام ، وسهَّل عسر الولادة ، ولذلك يسمى المنقذ.</w:t>
      </w:r>
    </w:p>
    <w:p>
      <w:pPr>
        <w:pStyle w:val="BookText"/>
      </w:pPr>
      <w:r>
        <w:rPr>
          <w:rFonts w:ascii="Amiri" w:hAnsi="Amiri" w:eastAsia="Amiri" w:cs="Amiri"/>
          <w:lang w:bidi="ar-SA"/>
          <w:color w:val="111111"/>
          <w:sz w:val="28"/>
          <w:szCs w:val="28"/>
          <w:rtl/>
        </w:rPr>
        <w:t xml:space="preserve">ويقال : الضِّرْو : الحبة الخضراء.</w:t>
      </w:r>
    </w:p>
    <w:p>
      <w:pPr>
        <w:pStyle w:val="BookText"/>
      </w:pPr>
      <w:r>
        <w:rPr>
          <w:rFonts w:ascii="Amiri" w:hAnsi="Amiri" w:eastAsia="Amiri" w:cs="Amiri"/>
          <w:lang w:bidi="ar-SA"/>
          <w:color w:val="111111"/>
          <w:sz w:val="28"/>
          <w:szCs w:val="28"/>
          <w:rtl/>
        </w:rPr>
        <w:t xml:space="preserve">والضِّرْو : الضاري من أولاد الكلاب ، والأنثى : ضِرْوة ، بالهاء ، والجميع : أُضُر وضِراء ، قال :</w:t>
      </w:r>
    </w:p>
    <w:p>
      <w:pPr>
        <w:pStyle w:val="BookText"/>
      </w:pPr>
      <w:r>
        <w:rPr>
          <w:rFonts w:ascii="Amiri" w:hAnsi="Amiri" w:eastAsia="Amiri" w:cs="Amiri"/>
          <w:lang w:bidi="ar-SA"/>
          <w:color w:val="111111"/>
          <w:sz w:val="28"/>
          <w:szCs w:val="28"/>
          <w:rtl/>
        </w:rPr>
        <w:t xml:space="preserve">على شُعثٍ تخبّ على وَجَاها</w:t>
      </w:r>
    </w:p>
    <w:p>
      <w:pPr>
        <w:pStyle w:val="BookText"/>
      </w:pPr>
      <w:r>
        <w:rPr>
          <w:rFonts w:ascii="Amiri" w:hAnsi="Amiri" w:eastAsia="Amiri" w:cs="Amiri"/>
          <w:lang w:bidi="ar-SA"/>
          <w:color w:val="111111"/>
          <w:sz w:val="28"/>
          <w:szCs w:val="28"/>
          <w:rtl/>
        </w:rPr>
        <w:t xml:space="preserve">كما خَبَّتْ مجوَّعةً ضِراءُ</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375" w:name="_Toc2693"/>
      <w:r>
        <w:t>الضَّرَب</w:t>
      </w:r>
      <w:bookmarkEnd w:id="3375"/>
    </w:p>
    <w:p>
      <w:pPr>
        <w:pStyle w:val="BookText"/>
      </w:pPr>
      <w:r>
        <w:rPr>
          <w:rFonts w:ascii="Amiri" w:hAnsi="Amiri" w:eastAsia="Amiri" w:cs="Amiri"/>
          <w:lang w:bidi="ar-SA"/>
          <w:color w:val="111111"/>
          <w:sz w:val="28"/>
          <w:szCs w:val="28"/>
          <w:rtl/>
        </w:rPr>
        <w:t xml:space="preserve">[الضَّرَب] : العسل الأبيض الخالص ، يذكَّر ويؤنث ، قال الهذلي </w:t>
      </w:r>
      <w:r>
        <w:rPr>
          <w:rStyle w:val="FootnoteReference"/>
        </w:rPr>
        <w:footnoteReference w:id="1568"/>
      </w:r>
    </w:p>
    <w:p>
      <w:pPr>
        <w:pStyle w:val="BookText"/>
      </w:pPr>
      <w:r>
        <w:rPr>
          <w:rFonts w:ascii="IRNazanin" w:hAnsi="IRNazanin" w:eastAsia="IRNazanin" w:cs="IRNazanin"/>
          <w:lang w:bidi="fa-IR"/>
          <w:color w:val="111111"/>
          <w:sz w:val="28"/>
          <w:szCs w:val="28"/>
          <w:rtl/>
        </w:rPr>
        <w:t xml:space="preserve">والطنف</w:t>
      </w:r>
    </w:p>
    <w:p>
      <w:pPr>
        <w:pStyle w:val="BookText"/>
      </w:pPr>
      <w:r>
        <w:rPr>
          <w:rFonts w:ascii="Amiri" w:hAnsi="Amiri" w:eastAsia="Amiri" w:cs="Amiri"/>
          <w:lang w:bidi="ar-SA"/>
          <w:color w:val="111111"/>
          <w:sz w:val="28"/>
          <w:szCs w:val="28"/>
          <w:rtl/>
        </w:rPr>
        <w:t xml:space="preserve">: الحيد البارز من الجبل ، وملوك النحل : يعاسيبها ، وبعده بأبياتٍ وفيه خبر « ما » :</w:t>
      </w:r>
    </w:p>
    <w:p>
      <w:pPr>
        <w:pStyle w:val="BookText"/>
      </w:pPr>
      <w:r>
        <w:rPr>
          <w:rFonts w:ascii="Amiri" w:hAnsi="Amiri" w:eastAsia="Amiri" w:cs="Amiri"/>
          <w:lang w:bidi="ar-SA"/>
          <w:color w:val="111111"/>
          <w:sz w:val="28"/>
          <w:szCs w:val="28"/>
          <w:rtl/>
        </w:rPr>
        <w:t xml:space="preserve">بأطيب من فيها إذا جئت طارقا</w:t>
      </w:r>
    </w:p>
    <w:p>
      <w:pPr>
        <w:pStyle w:val="BookText"/>
      </w:pPr>
      <w:r>
        <w:rPr>
          <w:rFonts w:ascii="Amiri" w:hAnsi="Amiri" w:eastAsia="Amiri" w:cs="Amiri"/>
          <w:lang w:bidi="ar-SA"/>
          <w:color w:val="111111"/>
          <w:sz w:val="28"/>
          <w:szCs w:val="28"/>
          <w:rtl/>
        </w:rPr>
        <w:t xml:space="preserve">وأشهى إذا نامت كلاب الأسافل</w:t>
      </w:r>
    </w:p>
    <w:p>
      <w:pPr>
        <w:pStyle w:val="BookText"/>
      </w:pPr>
      <w:r>
        <w:rPr>
          <w:rFonts w:ascii="Amiri" w:hAnsi="Amiri" w:eastAsia="Amiri" w:cs="Amiri"/>
          <w:lang w:bidi="ar-SA"/>
          <w:color w:val="111111"/>
          <w:sz w:val="28"/>
          <w:szCs w:val="28"/>
          <w:rtl/>
        </w:rPr>
        <w:t xml:space="preserve">يريد : أسافل الحي حيث ينزل الرعاة وهم آخر من ينام. وانظر خزانة الأدب : ( 5 / 490 - 492 ).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ضَرَبٌ بيضاءُ يأوي مليكها</w:t>
      </w:r>
    </w:p>
    <w:p>
      <w:pPr>
        <w:pStyle w:val="BookText"/>
      </w:pPr>
      <w:r>
        <w:rPr>
          <w:rFonts w:ascii="Amiri" w:hAnsi="Amiri" w:eastAsia="Amiri" w:cs="Amiri"/>
          <w:lang w:bidi="ar-SA"/>
          <w:color w:val="111111"/>
          <w:sz w:val="28"/>
          <w:szCs w:val="28"/>
          <w:rtl/>
        </w:rPr>
        <w:t xml:space="preserve">إِلى طُنُفٍ أعيا بِراقٍ ونازلِ</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من البيض معطارٌ كأنَّ حديثها</w:t>
      </w:r>
    </w:p>
    <w:p>
      <w:pPr>
        <w:pStyle w:val="BookText"/>
      </w:pPr>
      <w:r>
        <w:rPr>
          <w:rFonts w:ascii="Amiri" w:hAnsi="Amiri" w:eastAsia="Amiri" w:cs="Amiri"/>
          <w:lang w:bidi="ar-SA"/>
          <w:color w:val="111111"/>
          <w:sz w:val="28"/>
          <w:szCs w:val="28"/>
          <w:rtl/>
        </w:rPr>
        <w:t xml:space="preserve">صبابةُ شُهدٍ ذاب من ضَرَبِ النحلِ</w:t>
      </w:r>
    </w:p>
    <w:p>
      <w:pPr>
        <w:pStyle w:val="BookText"/>
      </w:pPr>
      <w:r>
        <w:rPr>
          <w:rFonts w:ascii="IRNazanin" w:hAnsi="IRNazanin" w:eastAsia="IRNazanin" w:cs="IRNazanin"/>
          <w:lang w:bidi="fa-IR"/>
          <w:color w:val="111111"/>
          <w:sz w:val="28"/>
          <w:szCs w:val="28"/>
          <w:rtl/>
        </w:rPr>
        <w:t xml:space="preserve">ع</w:t>
      </w:r>
    </w:p>
    <w:p>
      <w:pPr>
        <w:pStyle w:val="Heading5"/>
      </w:pPr>
      <w:bookmarkStart w:id="3376" w:name="_Toc2694"/>
      <w:r>
        <w:t>الضَّرَع</w:t>
      </w:r>
      <w:bookmarkEnd w:id="3376"/>
    </w:p>
    <w:p>
      <w:pPr>
        <w:pStyle w:val="BookText"/>
      </w:pPr>
      <w:r>
        <w:rPr>
          <w:rFonts w:ascii="Amiri" w:hAnsi="Amiri" w:eastAsia="Amiri" w:cs="Amiri"/>
          <w:lang w:bidi="ar-SA"/>
          <w:color w:val="111111"/>
          <w:sz w:val="28"/>
          <w:szCs w:val="28"/>
          <w:rtl/>
        </w:rPr>
        <w:t xml:space="preserve">[الضَّرَع] : الصغير ، قال </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أناةً وحلماً وانتظاراً بهم غداً</w:t>
      </w:r>
    </w:p>
    <w:p>
      <w:pPr>
        <w:pStyle w:val="BookText"/>
      </w:pPr>
      <w:r>
        <w:rPr>
          <w:rFonts w:ascii="Amiri" w:hAnsi="Amiri" w:eastAsia="Amiri" w:cs="Amiri"/>
          <w:lang w:bidi="ar-SA"/>
          <w:color w:val="111111"/>
          <w:sz w:val="28"/>
          <w:szCs w:val="28"/>
          <w:rtl/>
        </w:rPr>
        <w:t xml:space="preserve">وما أنا بالواني ولا الضَّرَع الغمر</w:t>
      </w:r>
    </w:p>
    <w:p>
      <w:pPr>
        <w:pStyle w:val="BookText"/>
      </w:pPr>
      <w:r>
        <w:rPr>
          <w:rFonts w:ascii="Amiri" w:hAnsi="Amiri" w:eastAsia="Amiri" w:cs="Amiri"/>
          <w:lang w:bidi="ar-SA"/>
          <w:color w:val="111111"/>
          <w:sz w:val="28"/>
          <w:szCs w:val="28"/>
          <w:rtl/>
        </w:rPr>
        <w:t xml:space="preserve">أي : الذي لم يجرِّب.</w:t>
      </w:r>
    </w:p>
    <w:p>
      <w:pPr>
        <w:pStyle w:val="BookText"/>
      </w:pPr>
      <w:r>
        <w:rPr>
          <w:rFonts w:ascii="IRNazanin" w:hAnsi="IRNazanin" w:eastAsia="IRNazanin" w:cs="IRNazanin"/>
          <w:lang w:bidi="fa-IR"/>
          <w:color w:val="111111"/>
          <w:sz w:val="28"/>
          <w:szCs w:val="28"/>
          <w:rtl/>
        </w:rPr>
        <w:t xml:space="preserve">[شماره صفحه واقعی : 3945]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597" w:name="pg14450_182921"/>
    <w:bookmarkEnd w:id="597"/>
    <w:p>
      <w:pPr>
        <w:pStyle w:val="BookText"/>
      </w:pPr>
      <w:r>
        <w:rPr>
          <w:rFonts w:ascii="Amiri" w:hAnsi="Amiri" w:eastAsia="Amiri" w:cs="Amiri"/>
          <w:lang w:bidi="ar-SA"/>
          <w:color w:val="111111"/>
          <w:sz w:val="28"/>
          <w:szCs w:val="28"/>
          <w:rtl/>
        </w:rPr>
        <w:t xml:space="preserve">وقومٌ ضَرَعٌ أيضاً ، قال </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تعدو غُواةٌ على جيرانكم سفهاً</w:t>
      </w:r>
    </w:p>
    <w:p>
      <w:pPr>
        <w:pStyle w:val="BookText"/>
      </w:pPr>
      <w:r>
        <w:rPr>
          <w:rFonts w:ascii="Amiri" w:hAnsi="Amiri" w:eastAsia="Amiri" w:cs="Amiri"/>
          <w:lang w:bidi="ar-SA"/>
          <w:color w:val="111111"/>
          <w:sz w:val="28"/>
          <w:szCs w:val="28"/>
          <w:rtl/>
        </w:rPr>
        <w:t xml:space="preserve">وأنتمُ لا أُشاباتٌ ولا ضَرَعُ</w:t>
      </w:r>
    </w:p>
    <w:p>
      <w:pPr>
        <w:pStyle w:val="BookText"/>
      </w:pPr>
      <w:r>
        <w:rPr>
          <w:rFonts w:ascii="IRNazanin" w:hAnsi="IRNazanin" w:eastAsia="IRNazanin" w:cs="IRNazanin"/>
          <w:lang w:bidi="fa-IR"/>
          <w:color w:val="111111"/>
          <w:sz w:val="28"/>
          <w:szCs w:val="28"/>
          <w:rtl/>
        </w:rPr>
        <w:t xml:space="preserve">م</w:t>
      </w:r>
    </w:p>
    <w:p>
      <w:pPr>
        <w:pStyle w:val="Heading5"/>
      </w:pPr>
      <w:bookmarkStart w:id="3377" w:name="_Toc2695"/>
      <w:r>
        <w:t>الضَّرَم</w:t>
      </w:r>
      <w:bookmarkEnd w:id="3377"/>
    </w:p>
    <w:p>
      <w:pPr>
        <w:pStyle w:val="BookText"/>
      </w:pPr>
      <w:r>
        <w:rPr>
          <w:rFonts w:ascii="Amiri" w:hAnsi="Amiri" w:eastAsia="Amiri" w:cs="Amiri"/>
          <w:lang w:bidi="ar-SA"/>
          <w:color w:val="111111"/>
          <w:sz w:val="28"/>
          <w:szCs w:val="28"/>
          <w:rtl/>
        </w:rPr>
        <w:t xml:space="preserve">[الضَّرَم] : من النار.</w:t>
      </w:r>
    </w:p>
    <w:p>
      <w:pPr>
        <w:pStyle w:val="BookText"/>
      </w:pPr>
      <w:r>
        <w:rPr>
          <w:rFonts w:ascii="Amiri" w:hAnsi="Amiri" w:eastAsia="Amiri" w:cs="Amiri"/>
          <w:lang w:bidi="ar-SA"/>
          <w:color w:val="111111"/>
          <w:sz w:val="28"/>
          <w:szCs w:val="28"/>
          <w:rtl/>
        </w:rPr>
        <w:t xml:space="preserve">والضَّرَم : دُقاق الحطب الذي تسرع النار الاشتعال فيه.</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م</w:t>
      </w:r>
    </w:p>
    <w:p>
      <w:pPr>
        <w:pStyle w:val="Heading5"/>
      </w:pPr>
      <w:bookmarkStart w:id="3378" w:name="_Toc2696"/>
      <w:r>
        <w:t>الضَّرَمة</w:t>
      </w:r>
      <w:bookmarkEnd w:id="3378"/>
    </w:p>
    <w:p>
      <w:pPr>
        <w:pStyle w:val="BookText"/>
      </w:pPr>
      <w:r>
        <w:rPr>
          <w:rFonts w:ascii="Amiri" w:hAnsi="Amiri" w:eastAsia="Amiri" w:cs="Amiri"/>
          <w:lang w:bidi="ar-SA"/>
          <w:color w:val="111111"/>
          <w:sz w:val="28"/>
          <w:szCs w:val="28"/>
          <w:rtl/>
        </w:rPr>
        <w:t xml:space="preserve">[الضَّرَمة] : واحدة الضَّرَم.</w:t>
      </w:r>
    </w:p>
    <w:p>
      <w:pPr>
        <w:pStyle w:val="BookText"/>
      </w:pPr>
      <w:r>
        <w:rPr>
          <w:rFonts w:ascii="Amiri" w:hAnsi="Amiri" w:eastAsia="Amiri" w:cs="Amiri"/>
          <w:lang w:bidi="ar-SA"/>
          <w:color w:val="111111"/>
          <w:sz w:val="28"/>
          <w:szCs w:val="28"/>
          <w:rtl/>
        </w:rPr>
        <w:t xml:space="preserve">والضَّرَمة : النار ، يقال : ما بها نافخُ ضَرَمَة : أي أحد.</w:t>
      </w:r>
    </w:p>
    <w:p>
      <w:pPr>
        <w:pStyle w:val="BookText"/>
      </w:pPr>
      <w:r>
        <w:rPr>
          <w:rFonts w:ascii="Amiri" w:hAnsi="Amiri" w:eastAsia="Amiri" w:cs="Amiri"/>
          <w:lang w:bidi="ar-SA"/>
          <w:color w:val="111111"/>
          <w:sz w:val="28"/>
          <w:szCs w:val="28"/>
          <w:rtl/>
        </w:rPr>
        <w:t xml:space="preserve">فَعِلٌ ، بكسر العين</w:t>
      </w:r>
    </w:p>
    <w:p>
      <w:pPr>
        <w:pStyle w:val="BookText"/>
      </w:pPr>
      <w:r>
        <w:rPr>
          <w:rFonts w:ascii="IRNazanin" w:hAnsi="IRNazanin" w:eastAsia="IRNazanin" w:cs="IRNazanin"/>
          <w:lang w:bidi="fa-IR"/>
          <w:color w:val="111111"/>
          <w:sz w:val="28"/>
          <w:szCs w:val="28"/>
          <w:rtl/>
        </w:rPr>
        <w:t xml:space="preserve">ز</w:t>
      </w:r>
    </w:p>
    <w:p>
      <w:pPr>
        <w:pStyle w:val="Heading5"/>
      </w:pPr>
      <w:bookmarkStart w:id="3379" w:name="_Toc2697"/>
      <w:r>
        <w:t>الضَّرِزُ</w:t>
      </w:r>
      <w:bookmarkEnd w:id="3379"/>
    </w:p>
    <w:p>
      <w:pPr>
        <w:pStyle w:val="BookText"/>
      </w:pPr>
      <w:r>
        <w:rPr>
          <w:rFonts w:ascii="Amiri" w:hAnsi="Amiri" w:eastAsia="Amiri" w:cs="Amiri"/>
          <w:lang w:bidi="ar-SA"/>
          <w:color w:val="111111"/>
          <w:sz w:val="28"/>
          <w:szCs w:val="28"/>
          <w:rtl/>
        </w:rPr>
        <w:t xml:space="preserve">[الضَّرِزُ] : الصُّلب من الصخور.</w:t>
      </w:r>
    </w:p>
    <w:p>
      <w:pPr>
        <w:pStyle w:val="BookText"/>
      </w:pPr>
      <w:r>
        <w:rPr>
          <w:rFonts w:ascii="IRNazanin" w:hAnsi="IRNazanin" w:eastAsia="IRNazanin" w:cs="IRNazanin"/>
          <w:lang w:bidi="fa-IR"/>
          <w:color w:val="111111"/>
          <w:sz w:val="28"/>
          <w:szCs w:val="28"/>
          <w:rtl/>
        </w:rPr>
        <w:t xml:space="preserve">ف</w:t>
      </w:r>
    </w:p>
    <w:p>
      <w:pPr>
        <w:pStyle w:val="Heading5"/>
      </w:pPr>
      <w:bookmarkStart w:id="3380" w:name="_Toc2698"/>
      <w:r>
        <w:t>الضَّرِف</w:t>
      </w:r>
      <w:bookmarkEnd w:id="3380"/>
    </w:p>
    <w:p>
      <w:pPr>
        <w:pStyle w:val="BookText"/>
      </w:pPr>
      <w:r>
        <w:rPr>
          <w:rFonts w:ascii="Amiri" w:hAnsi="Amiri" w:eastAsia="Amiri" w:cs="Amiri"/>
          <w:lang w:bidi="ar-SA"/>
          <w:color w:val="111111"/>
          <w:sz w:val="28"/>
          <w:szCs w:val="28"/>
          <w:rtl/>
        </w:rPr>
        <w:t xml:space="preserve">[الضَّرِف] : من شجر الجبال ، الواحدة : ضَرِفة ، بالهاء.</w:t>
      </w:r>
    </w:p>
    <w:p>
      <w:pPr>
        <w:pStyle w:val="BookText"/>
      </w:pPr>
      <w:r>
        <w:rPr>
          <w:rFonts w:ascii="Amiri" w:hAnsi="Amiri" w:eastAsia="Amiri" w:cs="Amiri"/>
          <w:lang w:bidi="ar-SA"/>
          <w:color w:val="111111"/>
          <w:sz w:val="28"/>
          <w:szCs w:val="28"/>
          <w:rtl/>
        </w:rPr>
        <w:t xml:space="preserve">قال الأصمعي : يقال : فلانٌ من ضَرِفَةِ خيرٍ : أي كثرةٍ.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إِفْعِيل ، بكسر الهمزة</w:t>
      </w:r>
    </w:p>
    <w:p>
      <w:pPr>
        <w:pStyle w:val="BookText"/>
      </w:pPr>
      <w:r>
        <w:rPr>
          <w:rFonts w:ascii="IRNazanin" w:hAnsi="IRNazanin" w:eastAsia="IRNazanin" w:cs="IRNazanin"/>
          <w:lang w:bidi="fa-IR"/>
          <w:color w:val="111111"/>
          <w:sz w:val="28"/>
          <w:szCs w:val="28"/>
          <w:rtl/>
        </w:rPr>
        <w:t xml:space="preserve">ج</w:t>
      </w:r>
    </w:p>
    <w:p>
      <w:pPr>
        <w:pStyle w:val="Heading5"/>
      </w:pPr>
      <w:bookmarkStart w:id="3381" w:name="_Toc2699"/>
      <w:r>
        <w:t>الإِضريج</w:t>
      </w:r>
      <w:bookmarkEnd w:id="3381"/>
    </w:p>
    <w:p>
      <w:pPr>
        <w:pStyle w:val="BookText"/>
      </w:pPr>
      <w:r>
        <w:rPr>
          <w:rFonts w:ascii="Amiri" w:hAnsi="Amiri" w:eastAsia="Amiri" w:cs="Amiri"/>
          <w:lang w:bidi="ar-SA"/>
          <w:color w:val="111111"/>
          <w:sz w:val="28"/>
          <w:szCs w:val="28"/>
          <w:rtl/>
        </w:rPr>
        <w:t xml:space="preserve">[الإِضريج] : كساءٌ يتخذ من أجود المِرْعِزَّى </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الإِضريج : الخز. والإِضريج من الخيل : الجواد الكثير</w:t>
      </w:r>
    </w:p>
    <w:p>
      <w:pPr>
        <w:pStyle w:val="BookText"/>
      </w:pPr>
      <w:r>
        <w:rPr>
          <w:rFonts w:ascii="IRNazanin" w:hAnsi="IRNazanin" w:eastAsia="IRNazanin" w:cs="IRNazanin"/>
          <w:lang w:bidi="fa-IR"/>
          <w:color w:val="111111"/>
          <w:sz w:val="28"/>
          <w:szCs w:val="28"/>
          <w:rtl/>
        </w:rPr>
        <w:t xml:space="preserve">[شماره صفحه واقعی : 3946]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598" w:name="pg14450_182922"/>
    <w:bookmarkEnd w:id="598"/>
    <w:p>
      <w:pPr>
        <w:pStyle w:val="BookText"/>
      </w:pPr>
      <w:r>
        <w:rPr>
          <w:rFonts w:ascii="Amiri" w:hAnsi="Amiri" w:eastAsia="Amiri" w:cs="Amiri"/>
          <w:lang w:bidi="ar-SA"/>
          <w:color w:val="111111"/>
          <w:sz w:val="28"/>
          <w:szCs w:val="28"/>
          <w:rtl/>
        </w:rPr>
        <w:t xml:space="preserve">العَرَق ، قال أبو دؤاد </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أغتدي يدافع ركني</w:t>
      </w:r>
    </w:p>
    <w:p>
      <w:pPr>
        <w:pStyle w:val="BookText"/>
      </w:pPr>
      <w:r>
        <w:rPr>
          <w:rFonts w:ascii="Amiri" w:hAnsi="Amiri" w:eastAsia="Amiri" w:cs="Amiri"/>
          <w:lang w:bidi="ar-SA"/>
          <w:color w:val="111111"/>
          <w:sz w:val="28"/>
          <w:szCs w:val="28"/>
          <w:rtl/>
        </w:rPr>
        <w:t xml:space="preserve">أَجْوَليّ ذو مَيْعةٍ إِضريجُ</w:t>
      </w:r>
    </w:p>
    <w:p>
      <w:pPr>
        <w:pStyle w:val="BookText"/>
      </w:pPr>
      <w:r>
        <w:rPr>
          <w:rFonts w:ascii="Amiri" w:hAnsi="Amiri" w:eastAsia="Amiri" w:cs="Amiri"/>
          <w:lang w:bidi="ar-SA"/>
          <w:color w:val="111111"/>
          <w:sz w:val="28"/>
          <w:szCs w:val="28"/>
          <w:rtl/>
        </w:rPr>
        <w:t xml:space="preserve">شَوْقَبٌ سرحبٌ مِعَنٌّ جواد</w:t>
      </w:r>
    </w:p>
    <w:p>
      <w:pPr>
        <w:pStyle w:val="BookText"/>
      </w:pPr>
      <w:r>
        <w:rPr>
          <w:rFonts w:ascii="Amiri" w:hAnsi="Amiri" w:eastAsia="Amiri" w:cs="Amiri"/>
          <w:lang w:bidi="ar-SA"/>
          <w:color w:val="111111"/>
          <w:sz w:val="28"/>
          <w:szCs w:val="28"/>
          <w:rtl/>
        </w:rPr>
        <w:t xml:space="preserve">مقبلٌ مدبرٌ دَخولٌ خَروجُ</w:t>
      </w:r>
    </w:p>
    <w:p>
      <w:pPr>
        <w:pStyle w:val="BookText"/>
      </w:pPr>
      <w:r>
        <w:rPr>
          <w:rFonts w:ascii="Amiri" w:hAnsi="Amiri" w:eastAsia="Amiri" w:cs="Amiri"/>
          <w:lang w:bidi="ar-SA"/>
          <w:color w:val="111111"/>
          <w:sz w:val="28"/>
          <w:szCs w:val="28"/>
          <w:rtl/>
        </w:rPr>
        <w:t xml:space="preserve">أجولي : أي جَوّال ، قال الخليل : والعرب تحمل كثيراً من النعت على أفعلي فيصير كأنه نسبة.</w:t>
      </w:r>
    </w:p>
    <w:p>
      <w:pPr>
        <w:pStyle w:val="BookText"/>
      </w:pPr>
      <w:r>
        <w:rPr>
          <w:rFonts w:ascii="Amiri" w:hAnsi="Amiri" w:eastAsia="Amiri" w:cs="Amiri"/>
          <w:lang w:bidi="ar-SA"/>
          <w:color w:val="111111"/>
          <w:sz w:val="28"/>
          <w:szCs w:val="28"/>
          <w:rtl/>
        </w:rPr>
        <w:t xml:space="preserve">ويقال : عَدْوٌ إِضريج : أي شديد.</w:t>
      </w:r>
    </w:p>
    <w:p>
      <w:pPr>
        <w:pStyle w:val="BookText"/>
      </w:pPr>
      <w:r>
        <w:rPr>
          <w:rFonts w:ascii="Amiri" w:hAnsi="Amiri" w:eastAsia="Amiri" w:cs="Amiri"/>
          <w:lang w:bidi="ar-SA"/>
          <w:color w:val="111111"/>
          <w:sz w:val="28"/>
          <w:szCs w:val="28"/>
          <w:rtl/>
        </w:rPr>
        <w:t xml:space="preserve">مَفْعَل ، بفتح الميم والعين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382" w:name="_Toc2700"/>
      <w:r>
        <w:t>المَضْرَب</w:t>
      </w:r>
      <w:bookmarkEnd w:id="3382"/>
    </w:p>
    <w:p>
      <w:pPr>
        <w:pStyle w:val="BookText"/>
      </w:pPr>
      <w:r>
        <w:rPr>
          <w:rFonts w:ascii="Amiri" w:hAnsi="Amiri" w:eastAsia="Amiri" w:cs="Amiri"/>
          <w:lang w:bidi="ar-SA"/>
          <w:color w:val="111111"/>
          <w:sz w:val="28"/>
          <w:szCs w:val="28"/>
          <w:rtl/>
        </w:rPr>
        <w:t xml:space="preserve">[المَضْرَب] : المضارب : الخيام.</w:t>
      </w:r>
    </w:p>
    <w:p>
      <w:pPr>
        <w:pStyle w:val="BookText"/>
      </w:pPr>
      <w:r>
        <w:rPr>
          <w:rFonts w:ascii="Amiri" w:hAnsi="Amiri" w:eastAsia="Amiri" w:cs="Amiri"/>
          <w:lang w:bidi="ar-SA"/>
          <w:color w:val="111111"/>
          <w:sz w:val="28"/>
          <w:szCs w:val="28"/>
          <w:rtl/>
        </w:rPr>
        <w:t xml:space="preserve">ومَضْرَب السيف : الذي يُضرَب به منه.</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383" w:name="_Toc2701"/>
      <w:r>
        <w:t>المضرَبة</w:t>
      </w:r>
      <w:bookmarkEnd w:id="3383"/>
    </w:p>
    <w:p>
      <w:pPr>
        <w:pStyle w:val="BookText"/>
      </w:pPr>
      <w:r>
        <w:rPr>
          <w:rFonts w:ascii="Amiri" w:hAnsi="Amiri" w:eastAsia="Amiri" w:cs="Amiri"/>
          <w:lang w:bidi="ar-SA"/>
          <w:color w:val="111111"/>
          <w:sz w:val="28"/>
          <w:szCs w:val="28"/>
          <w:rtl/>
        </w:rPr>
        <w:t xml:space="preserve">[المضرَبة] : مَضْرَبَةُ السيف : مَضْرَبُه.</w:t>
      </w:r>
    </w:p>
    <w:p>
      <w:pPr>
        <w:pStyle w:val="BookText"/>
      </w:pPr>
      <w:r>
        <w:rPr>
          <w:rFonts w:ascii="IRNazanin" w:hAnsi="IRNazanin" w:eastAsia="IRNazanin" w:cs="IRNazanin"/>
          <w:lang w:bidi="fa-IR"/>
          <w:color w:val="111111"/>
          <w:sz w:val="28"/>
          <w:szCs w:val="28"/>
          <w:rtl/>
        </w:rPr>
        <w:t xml:space="preserve">ومن المنسوب</w:t>
      </w:r>
    </w:p>
    <w:p>
      <w:pPr>
        <w:pStyle w:val="BookText"/>
      </w:pPr>
      <w:r>
        <w:rPr>
          <w:rFonts w:ascii="IRNazanin" w:hAnsi="IRNazanin" w:eastAsia="IRNazanin" w:cs="IRNazanin"/>
          <w:lang w:bidi="fa-IR"/>
          <w:color w:val="111111"/>
          <w:sz w:val="28"/>
          <w:szCs w:val="28"/>
          <w:rtl/>
        </w:rPr>
        <w:t xml:space="preserve">ح</w:t>
      </w:r>
    </w:p>
    <w:p>
      <w:pPr>
        <w:pStyle w:val="Heading5"/>
      </w:pPr>
      <w:bookmarkStart w:id="3384" w:name="_Toc2702"/>
      <w:r>
        <w:t>المضرَحيُ</w:t>
      </w:r>
      <w:bookmarkEnd w:id="3384"/>
    </w:p>
    <w:p>
      <w:pPr>
        <w:pStyle w:val="BookText"/>
      </w:pPr>
      <w:r>
        <w:rPr>
          <w:rFonts w:ascii="Amiri" w:hAnsi="Amiri" w:eastAsia="Amiri" w:cs="Amiri"/>
          <w:lang w:bidi="ar-SA"/>
          <w:color w:val="111111"/>
          <w:sz w:val="28"/>
          <w:szCs w:val="28"/>
          <w:rtl/>
        </w:rPr>
        <w:t xml:space="preserve">[المضرَحيُ] : السيد.</w:t>
      </w:r>
    </w:p>
    <w:p>
      <w:pPr>
        <w:pStyle w:val="BookText"/>
      </w:pPr>
      <w:r>
        <w:rPr>
          <w:rFonts w:ascii="Amiri" w:hAnsi="Amiri" w:eastAsia="Amiri" w:cs="Amiri"/>
          <w:lang w:bidi="ar-SA"/>
          <w:color w:val="111111"/>
          <w:sz w:val="28"/>
          <w:szCs w:val="28"/>
          <w:rtl/>
        </w:rPr>
        <w:t xml:space="preserve">وصَقْرٌ مَضْرحي : طويل الجناح.</w:t>
      </w:r>
    </w:p>
    <w:p>
      <w:pPr>
        <w:pStyle w:val="BookText"/>
      </w:pPr>
      <w:r>
        <w:rPr>
          <w:rFonts w:ascii="Amiri" w:hAnsi="Amiri" w:eastAsia="Amiri" w:cs="Amiri"/>
          <w:lang w:bidi="ar-SA"/>
          <w:color w:val="111111"/>
          <w:sz w:val="28"/>
          <w:szCs w:val="28"/>
          <w:rtl/>
        </w:rPr>
        <w:t xml:space="preserve">والمَضْرحيّ : الأبيض من كل شيء.</w:t>
      </w:r>
    </w:p>
    <w:p>
      <w:pPr>
        <w:pStyle w:val="BookText"/>
      </w:pPr>
      <w:r>
        <w:rPr>
          <w:rFonts w:ascii="Amiri" w:hAnsi="Amiri" w:eastAsia="Amiri" w:cs="Amiri"/>
          <w:lang w:bidi="ar-SA"/>
          <w:color w:val="111111"/>
          <w:sz w:val="28"/>
          <w:szCs w:val="28"/>
          <w:rtl/>
        </w:rPr>
        <w:t xml:space="preserve">مَفْعِل ، بكسر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385" w:name="_Toc2703"/>
      <w:r>
        <w:t>المَضْرِب</w:t>
      </w:r>
      <w:bookmarkEnd w:id="3385"/>
    </w:p>
    <w:p>
      <w:pPr>
        <w:pStyle w:val="BookText"/>
      </w:pPr>
      <w:r>
        <w:rPr>
          <w:rFonts w:ascii="Amiri" w:hAnsi="Amiri" w:eastAsia="Amiri" w:cs="Amiri"/>
          <w:lang w:bidi="ar-SA"/>
          <w:color w:val="111111"/>
          <w:sz w:val="28"/>
          <w:szCs w:val="28"/>
          <w:rtl/>
        </w:rPr>
        <w:t xml:space="preserve">[المَضْرِب] : مَضْرِبُ السيف : الذي يُضرب به.</w:t>
      </w:r>
    </w:p>
    <w:p>
      <w:pPr>
        <w:pStyle w:val="BookText"/>
      </w:pPr>
      <w:r>
        <w:rPr>
          <w:rFonts w:ascii="Amiri" w:hAnsi="Amiri" w:eastAsia="Amiri" w:cs="Amiri"/>
          <w:lang w:bidi="ar-SA"/>
          <w:color w:val="111111"/>
          <w:sz w:val="28"/>
          <w:szCs w:val="28"/>
          <w:rtl/>
        </w:rPr>
        <w:t xml:space="preserve">ويقال : أتت الناقة على مضربها : أي الوقت الذي يضربها فيه الفحلُ.</w:t>
      </w:r>
    </w:p>
    <w:p>
      <w:pPr>
        <w:pStyle w:val="BookText"/>
      </w:pPr>
      <w:r>
        <w:rPr>
          <w:rFonts w:ascii="IRNazanin" w:hAnsi="IRNazanin" w:eastAsia="IRNazanin" w:cs="IRNazanin"/>
          <w:lang w:bidi="fa-IR"/>
          <w:color w:val="111111"/>
          <w:sz w:val="28"/>
          <w:szCs w:val="28"/>
          <w:rtl/>
        </w:rPr>
        <w:t xml:space="preserve">[شماره صفحه واقعی : 3947]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599" w:name="pg14450_182923"/>
    <w:bookmarkEnd w:id="599"/>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386" w:name="_Toc2704"/>
      <w:r>
        <w:t>المَضْرِبة</w:t>
      </w:r>
      <w:bookmarkEnd w:id="3386"/>
    </w:p>
    <w:p>
      <w:pPr>
        <w:pStyle w:val="BookText"/>
      </w:pPr>
      <w:r>
        <w:rPr>
          <w:rFonts w:ascii="Amiri" w:hAnsi="Amiri" w:eastAsia="Amiri" w:cs="Amiri"/>
          <w:lang w:bidi="ar-SA"/>
          <w:color w:val="111111"/>
          <w:sz w:val="28"/>
          <w:szCs w:val="28"/>
          <w:rtl/>
        </w:rPr>
        <w:t xml:space="preserve">[المَضْرِبة] : مَضْرِبَةُ السيف : مَضْرَبُه.</w:t>
      </w:r>
    </w:p>
    <w:p>
      <w:pPr>
        <w:pStyle w:val="BookText"/>
      </w:pPr>
      <w:r>
        <w:rPr>
          <w:rFonts w:ascii="Amiri" w:hAnsi="Amiri" w:eastAsia="Amiri" w:cs="Amiri"/>
          <w:lang w:bidi="ar-SA"/>
          <w:color w:val="111111"/>
          <w:sz w:val="28"/>
          <w:szCs w:val="28"/>
          <w:rtl/>
        </w:rPr>
        <w:t xml:space="preserve">مِفْعَل ، بكسر الميم</w:t>
      </w:r>
    </w:p>
    <w:p>
      <w:pPr>
        <w:pStyle w:val="BookText"/>
      </w:pPr>
      <w:r>
        <w:rPr>
          <w:rFonts w:ascii="IRNazanin" w:hAnsi="IRNazanin" w:eastAsia="IRNazanin" w:cs="IRNazanin"/>
          <w:lang w:bidi="fa-IR"/>
          <w:color w:val="111111"/>
          <w:sz w:val="28"/>
          <w:szCs w:val="28"/>
          <w:rtl/>
        </w:rPr>
        <w:t xml:space="preserve">ب</w:t>
      </w:r>
    </w:p>
    <w:p>
      <w:pPr>
        <w:pStyle w:val="Heading5"/>
      </w:pPr>
      <w:bookmarkStart w:id="3387" w:name="_Toc2705"/>
      <w:r>
        <w:t>المِضْرَب</w:t>
      </w:r>
      <w:bookmarkEnd w:id="3387"/>
    </w:p>
    <w:p>
      <w:pPr>
        <w:pStyle w:val="BookText"/>
      </w:pPr>
      <w:r>
        <w:rPr>
          <w:rFonts w:ascii="Amiri" w:hAnsi="Amiri" w:eastAsia="Amiri" w:cs="Amiri"/>
          <w:lang w:bidi="ar-SA"/>
          <w:color w:val="111111"/>
          <w:sz w:val="28"/>
          <w:szCs w:val="28"/>
          <w:rtl/>
        </w:rPr>
        <w:t xml:space="preserve">[المِضْرَب] : رجلٌ مِضْرَبٌ : أي شديد الضرب.</w:t>
      </w:r>
    </w:p>
    <w:p>
      <w:pPr>
        <w:pStyle w:val="BookText"/>
      </w:pPr>
      <w:r>
        <w:rPr>
          <w:rFonts w:ascii="Amiri" w:hAnsi="Amiri" w:eastAsia="Amiri" w:cs="Amiri"/>
          <w:lang w:bidi="ar-SA"/>
          <w:color w:val="111111"/>
          <w:sz w:val="28"/>
          <w:szCs w:val="28"/>
          <w:rtl/>
        </w:rPr>
        <w:t xml:space="preserve">مُفَعَّل ، بفتح العين مشددة</w:t>
      </w:r>
    </w:p>
    <w:p>
      <w:pPr>
        <w:pStyle w:val="BookText"/>
      </w:pPr>
      <w:r>
        <w:rPr>
          <w:rFonts w:ascii="IRNazanin" w:hAnsi="IRNazanin" w:eastAsia="IRNazanin" w:cs="IRNazanin"/>
          <w:lang w:bidi="fa-IR"/>
          <w:color w:val="111111"/>
          <w:sz w:val="28"/>
          <w:szCs w:val="28"/>
          <w:rtl/>
        </w:rPr>
        <w:t xml:space="preserve">س</w:t>
      </w:r>
    </w:p>
    <w:p>
      <w:pPr>
        <w:pStyle w:val="Heading5"/>
      </w:pPr>
      <w:bookmarkStart w:id="3388" w:name="_Toc2706"/>
      <w:r>
        <w:t>المُضَرَّس</w:t>
      </w:r>
      <w:bookmarkEnd w:id="3388"/>
    </w:p>
    <w:p>
      <w:pPr>
        <w:pStyle w:val="BookText"/>
      </w:pPr>
      <w:r>
        <w:rPr>
          <w:rFonts w:ascii="Amiri" w:hAnsi="Amiri" w:eastAsia="Amiri" w:cs="Amiri"/>
          <w:lang w:bidi="ar-SA"/>
          <w:color w:val="111111"/>
          <w:sz w:val="28"/>
          <w:szCs w:val="28"/>
          <w:rtl/>
        </w:rPr>
        <w:t xml:space="preserve">[المُضَرَّس] : ضربٌ من الرَّيْط </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مُفَعِّل ] ، بكسر العين</w:t>
      </w:r>
    </w:p>
    <w:p>
      <w:pPr>
        <w:pStyle w:val="BookText"/>
      </w:pPr>
      <w:r>
        <w:rPr>
          <w:rFonts w:ascii="IRNazanin" w:hAnsi="IRNazanin" w:eastAsia="IRNazanin" w:cs="IRNazanin"/>
          <w:lang w:bidi="fa-IR"/>
          <w:color w:val="111111"/>
          <w:sz w:val="28"/>
          <w:szCs w:val="28"/>
          <w:rtl/>
        </w:rPr>
        <w:t xml:space="preserve">س</w:t>
      </w:r>
    </w:p>
    <w:p>
      <w:pPr>
        <w:pStyle w:val="Heading5"/>
      </w:pPr>
      <w:bookmarkStart w:id="3389" w:name="_Toc2707"/>
      <w:r>
        <w:t>المُضَرِّس</w:t>
      </w:r>
      <w:bookmarkEnd w:id="3389"/>
    </w:p>
    <w:p>
      <w:pPr>
        <w:pStyle w:val="BookText"/>
      </w:pPr>
      <w:r>
        <w:rPr>
          <w:rFonts w:ascii="Amiri" w:hAnsi="Amiri" w:eastAsia="Amiri" w:cs="Amiri"/>
          <w:lang w:bidi="ar-SA"/>
          <w:color w:val="111111"/>
          <w:sz w:val="28"/>
          <w:szCs w:val="28"/>
          <w:rtl/>
        </w:rPr>
        <w:t xml:space="preserve">[المُضَرِّس] : مُضَرِّس : اسم شاعر من بني أسد </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فاعِلٌ ، بكسر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390" w:name="_Toc2708"/>
      <w:r>
        <w:t>الضارب</w:t>
      </w:r>
      <w:bookmarkEnd w:id="3390"/>
    </w:p>
    <w:p>
      <w:pPr>
        <w:pStyle w:val="BookText"/>
      </w:pPr>
      <w:r>
        <w:rPr>
          <w:rFonts w:ascii="Amiri" w:hAnsi="Amiri" w:eastAsia="Amiri" w:cs="Amiri"/>
          <w:lang w:bidi="ar-SA"/>
          <w:color w:val="111111"/>
          <w:sz w:val="28"/>
          <w:szCs w:val="28"/>
          <w:rtl/>
        </w:rPr>
        <w:t xml:space="preserve">[الضارب] : متسع الوادي.</w:t>
      </w:r>
    </w:p>
    <w:p>
      <w:pPr>
        <w:pStyle w:val="BookText"/>
      </w:pPr>
      <w:r>
        <w:rPr>
          <w:rFonts w:ascii="Amiri" w:hAnsi="Amiri" w:eastAsia="Amiri" w:cs="Amiri"/>
          <w:lang w:bidi="ar-SA"/>
          <w:color w:val="111111"/>
          <w:sz w:val="28"/>
          <w:szCs w:val="28"/>
          <w:rtl/>
        </w:rPr>
        <w:t xml:space="preserve">قال أبو سعيد : هو المكان المطمئن ينبت الشجر.</w:t>
      </w:r>
    </w:p>
    <w:p>
      <w:pPr>
        <w:pStyle w:val="BookText"/>
      </w:pPr>
      <w:r>
        <w:rPr>
          <w:rFonts w:ascii="Amiri" w:hAnsi="Amiri" w:eastAsia="Amiri" w:cs="Amiri"/>
          <w:lang w:bidi="ar-SA"/>
          <w:color w:val="111111"/>
          <w:sz w:val="28"/>
          <w:szCs w:val="28"/>
          <w:rtl/>
        </w:rPr>
        <w:t xml:space="preserve">والضارب : الناقة التي تضرب حالبَها.</w:t>
      </w:r>
    </w:p>
    <w:p>
      <w:pPr>
        <w:pStyle w:val="BookText"/>
      </w:pPr>
      <w:r>
        <w:rPr>
          <w:rFonts w:ascii="IRNazanin" w:hAnsi="IRNazanin" w:eastAsia="IRNazanin" w:cs="IRNazanin"/>
          <w:lang w:bidi="fa-IR"/>
          <w:color w:val="111111"/>
          <w:sz w:val="28"/>
          <w:szCs w:val="28"/>
          <w:rtl/>
        </w:rPr>
        <w:t xml:space="preserve">ج</w:t>
      </w:r>
    </w:p>
    <w:p>
      <w:pPr>
        <w:pStyle w:val="Heading5"/>
      </w:pPr>
      <w:bookmarkStart w:id="3391" w:name="_Toc2709"/>
      <w:r>
        <w:t>ضارج</w:t>
      </w:r>
      <w:bookmarkEnd w:id="3391"/>
    </w:p>
    <w:p>
      <w:pPr>
        <w:pStyle w:val="BookText"/>
      </w:pPr>
      <w:r>
        <w:rPr>
          <w:rFonts w:ascii="Amiri" w:hAnsi="Amiri" w:eastAsia="Amiri" w:cs="Amiri"/>
          <w:lang w:bidi="ar-SA"/>
          <w:color w:val="111111"/>
          <w:sz w:val="28"/>
          <w:szCs w:val="28"/>
          <w:rtl/>
        </w:rPr>
        <w:t xml:space="preserve">[ضارج] ، بالجيم : اسم موضع </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3948]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600" w:name="pg14450_182924"/>
    <w:bookmarkEnd w:id="600"/>
    <w:p>
      <w:pPr>
        <w:pStyle w:val="BookText"/>
      </w:pPr>
      <w:r>
        <w:rPr>
          <w:rFonts w:ascii="IRNazanin" w:hAnsi="IRNazanin" w:eastAsia="IRNazanin" w:cs="IRNazanin"/>
          <w:lang w:bidi="fa-IR"/>
          <w:color w:val="111111"/>
          <w:sz w:val="28"/>
          <w:szCs w:val="28"/>
          <w:rtl/>
        </w:rPr>
        <w:t xml:space="preserve">ع</w:t>
      </w:r>
    </w:p>
    <w:p>
      <w:pPr>
        <w:pStyle w:val="Heading5"/>
      </w:pPr>
      <w:bookmarkStart w:id="3392" w:name="_Toc2710"/>
      <w:r>
        <w:t>الضارع</w:t>
      </w:r>
      <w:bookmarkEnd w:id="3392"/>
    </w:p>
    <w:p>
      <w:pPr>
        <w:pStyle w:val="BookText"/>
      </w:pPr>
      <w:r>
        <w:rPr>
          <w:rFonts w:ascii="Amiri" w:hAnsi="Amiri" w:eastAsia="Amiri" w:cs="Amiri"/>
          <w:lang w:bidi="ar-SA"/>
          <w:color w:val="111111"/>
          <w:sz w:val="28"/>
          <w:szCs w:val="28"/>
          <w:rtl/>
        </w:rPr>
        <w:t xml:space="preserve">[الضارع] : النحيل الجسم ، وفي الحديث </w:t>
      </w:r>
      <w:r>
        <w:rPr>
          <w:rStyle w:val="FootnoteReference"/>
        </w:rPr>
        <w:footnoteReference w:id="1576"/>
      </w:r>
      <w:r>
        <w:rPr>
          <w:rFonts w:ascii="Amiri" w:hAnsi="Amiri" w:eastAsia="Amiri" w:cs="Amiri"/>
          <w:lang w:bidi="ar-SA"/>
          <w:color w:val="111111"/>
          <w:sz w:val="28"/>
          <w:szCs w:val="28"/>
          <w:rtl/>
        </w:rPr>
        <w:t xml:space="preserve">: « أن ابني جعفر بن أبي طالب أُتي بهما إِلى النبي عليه‌السلام فقال : ما لي أراهما ضارعين؟ فقيل : إِن العين تسرع إِليهما ، فقال : اسْتَرْقُوا لهما ».</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IRNazanin" w:hAnsi="IRNazanin" w:eastAsia="IRNazanin" w:cs="IRNazanin"/>
          <w:lang w:bidi="fa-IR"/>
          <w:color w:val="111111"/>
          <w:sz w:val="28"/>
          <w:szCs w:val="28"/>
          <w:rtl/>
        </w:rPr>
        <w:t xml:space="preserve">و</w:t>
      </w:r>
    </w:p>
    <w:p>
      <w:pPr>
        <w:pStyle w:val="Heading5"/>
      </w:pPr>
      <w:bookmarkStart w:id="3393" w:name="_Toc2711"/>
      <w:r>
        <w:t>الضَّرَاء</w:t>
      </w:r>
      <w:bookmarkEnd w:id="3393"/>
    </w:p>
    <w:p>
      <w:pPr>
        <w:pStyle w:val="BookText"/>
      </w:pPr>
      <w:r>
        <w:rPr>
          <w:rFonts w:ascii="Amiri" w:hAnsi="Amiri" w:eastAsia="Amiri" w:cs="Amiri"/>
          <w:lang w:bidi="ar-SA"/>
          <w:color w:val="111111"/>
          <w:sz w:val="28"/>
          <w:szCs w:val="28"/>
          <w:rtl/>
        </w:rPr>
        <w:t xml:space="preserve">[الضَّرَاء] : نقيض البراح.</w:t>
      </w:r>
    </w:p>
    <w:p>
      <w:pPr>
        <w:pStyle w:val="BookText"/>
      </w:pPr>
      <w:r>
        <w:rPr>
          <w:rFonts w:ascii="Amiri" w:hAnsi="Amiri" w:eastAsia="Amiri" w:cs="Amiri"/>
          <w:lang w:bidi="ar-SA"/>
          <w:color w:val="111111"/>
          <w:sz w:val="28"/>
          <w:szCs w:val="28"/>
          <w:rtl/>
        </w:rPr>
        <w:t xml:space="preserve">ويقال : إِن الضراء أيضاً : الأرض المستوية.</w:t>
      </w:r>
    </w:p>
    <w:p>
      <w:pPr>
        <w:pStyle w:val="BookText"/>
      </w:pPr>
      <w:r>
        <w:rPr>
          <w:rFonts w:ascii="Amiri" w:hAnsi="Amiri" w:eastAsia="Amiri" w:cs="Amiri"/>
          <w:lang w:bidi="ar-SA"/>
          <w:color w:val="111111"/>
          <w:sz w:val="28"/>
          <w:szCs w:val="28"/>
          <w:rtl/>
        </w:rPr>
        <w:t xml:space="preserve">والضَّراء : ما يواري من الشجر.</w:t>
      </w:r>
    </w:p>
    <w:p>
      <w:pPr>
        <w:pStyle w:val="BookText"/>
      </w:pPr>
      <w:r>
        <w:rPr>
          <w:rFonts w:ascii="Amiri" w:hAnsi="Amiri" w:eastAsia="Amiri" w:cs="Amiri"/>
          <w:lang w:bidi="ar-SA"/>
          <w:color w:val="111111"/>
          <w:sz w:val="28"/>
          <w:szCs w:val="28"/>
          <w:rtl/>
        </w:rPr>
        <w:t xml:space="preserve">ويقال : هو يمشي الضراءَ : أي مستتراً.</w:t>
      </w:r>
    </w:p>
    <w:p>
      <w:pPr>
        <w:pStyle w:val="BookText"/>
      </w:pPr>
      <w:r>
        <w:rPr>
          <w:rFonts w:ascii="Amiri" w:hAnsi="Amiri" w:eastAsia="Amiri" w:cs="Amiri"/>
          <w:lang w:bidi="ar-SA"/>
          <w:color w:val="111111"/>
          <w:sz w:val="28"/>
          <w:szCs w:val="28"/>
          <w:rtl/>
        </w:rPr>
        <w:t xml:space="preserve">ومنه قولهم : هو يدب له الضَّراءَ </w:t>
      </w:r>
      <w:r>
        <w:rPr>
          <w:rStyle w:val="FootnoteReference"/>
        </w:rPr>
        <w:footnoteReference w:id="1577"/>
      </w:r>
      <w:r>
        <w:rPr>
          <w:rFonts w:ascii="Amiri" w:hAnsi="Amiri" w:eastAsia="Amiri" w:cs="Amiri"/>
          <w:lang w:bidi="ar-SA"/>
          <w:color w:val="111111"/>
          <w:sz w:val="28"/>
          <w:szCs w:val="28"/>
          <w:rtl/>
        </w:rPr>
        <w:t xml:space="preserve">: إِذا أبطن له العداوة ، قال :</w:t>
      </w:r>
    </w:p>
    <w:p>
      <w:pPr>
        <w:pStyle w:val="BookText"/>
      </w:pPr>
      <w:r>
        <w:rPr>
          <w:rFonts w:ascii="Amiri" w:hAnsi="Amiri" w:eastAsia="Amiri" w:cs="Amiri"/>
          <w:lang w:bidi="ar-SA"/>
          <w:color w:val="111111"/>
          <w:sz w:val="28"/>
          <w:szCs w:val="28"/>
          <w:rtl/>
        </w:rPr>
        <w:t xml:space="preserve">وجمعٍ لا يُرام إِذا تهافى</w:t>
      </w:r>
    </w:p>
    <w:p>
      <w:pPr>
        <w:pStyle w:val="BookText"/>
      </w:pPr>
      <w:r>
        <w:rPr>
          <w:rFonts w:ascii="Amiri" w:hAnsi="Amiri" w:eastAsia="Amiri" w:cs="Amiri"/>
          <w:lang w:bidi="ar-SA"/>
          <w:color w:val="111111"/>
          <w:sz w:val="28"/>
          <w:szCs w:val="28"/>
          <w:rtl/>
        </w:rPr>
        <w:t xml:space="preserve">ولا يُخفي رقيبَهُم الضَّراءُ</w:t>
      </w:r>
    </w:p>
    <w:p>
      <w:pPr>
        <w:pStyle w:val="BookText"/>
      </w:pPr>
      <w:r>
        <w:rPr>
          <w:rFonts w:ascii="IRNazanin" w:hAnsi="IRNazanin" w:eastAsia="IRNazanin" w:cs="IRNazanin"/>
          <w:lang w:bidi="fa-IR"/>
          <w:color w:val="111111"/>
          <w:sz w:val="28"/>
          <w:szCs w:val="28"/>
          <w:rtl/>
        </w:rPr>
        <w:t xml:space="preserve">وقال الأجدع </w:t>
      </w:r>
      <w:r>
        <w:rPr>
          <w:rStyle w:val="FootnoteReference"/>
        </w:rPr>
        <w:footnoteReference w:id="1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زبوناً لا يُدبُّ لها الضَّرَاءُ</w:t>
      </w:r>
    </w:p>
    <w:p>
      <w:pPr>
        <w:pStyle w:val="BookText"/>
      </w:pPr>
      <w:r>
        <w:rPr>
          <w:rFonts w:ascii="Amiri" w:hAnsi="Amiri" w:eastAsia="Amiri" w:cs="Amiri"/>
          <w:lang w:bidi="ar-SA"/>
          <w:color w:val="111111"/>
          <w:sz w:val="28"/>
          <w:szCs w:val="28"/>
          <w:rtl/>
        </w:rPr>
        <w:t xml:space="preserve">يعني : كتيبة يصفها بالقوة.</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3394" w:name="_Toc2712"/>
      <w:r>
        <w:t>الضِّراس</w:t>
      </w:r>
      <w:bookmarkEnd w:id="3394"/>
    </w:p>
    <w:p>
      <w:pPr>
        <w:pStyle w:val="BookText"/>
      </w:pPr>
      <w:r>
        <w:rPr>
          <w:rFonts w:ascii="Amiri" w:hAnsi="Amiri" w:eastAsia="Amiri" w:cs="Amiri"/>
          <w:lang w:bidi="ar-SA"/>
          <w:color w:val="111111"/>
          <w:sz w:val="28"/>
          <w:szCs w:val="28"/>
          <w:rtl/>
        </w:rPr>
        <w:t xml:space="preserve">[الضِّراس] : يقال : ناقة ذاتُ ضِراس : إِذا كانت تعض من دنا مِن ولدها.</w:t>
      </w:r>
    </w:p>
    <w:p>
      <w:pPr>
        <w:pStyle w:val="BookText"/>
      </w:pPr>
      <w:r>
        <w:rPr>
          <w:rFonts w:ascii="IRNazanin" w:hAnsi="IRNazanin" w:eastAsia="IRNazanin" w:cs="IRNazanin"/>
          <w:lang w:bidi="fa-IR"/>
          <w:color w:val="111111"/>
          <w:sz w:val="28"/>
          <w:szCs w:val="28"/>
          <w:rtl/>
        </w:rPr>
        <w:t xml:space="preserve">م</w:t>
      </w:r>
    </w:p>
    <w:p>
      <w:pPr>
        <w:pStyle w:val="Heading5"/>
      </w:pPr>
      <w:bookmarkStart w:id="3395" w:name="_Toc2713"/>
      <w:r>
        <w:t>الضِّرام</w:t>
      </w:r>
      <w:bookmarkEnd w:id="3395"/>
    </w:p>
    <w:p>
      <w:pPr>
        <w:pStyle w:val="BookText"/>
      </w:pPr>
      <w:r>
        <w:rPr>
          <w:rFonts w:ascii="Amiri" w:hAnsi="Amiri" w:eastAsia="Amiri" w:cs="Amiri"/>
          <w:lang w:bidi="ar-SA"/>
          <w:color w:val="111111"/>
          <w:sz w:val="28"/>
          <w:szCs w:val="28"/>
          <w:rtl/>
        </w:rPr>
        <w:t xml:space="preserve">[الضِّرام] من الحطب : الملتهب سريعاً ، جمع : ضَرَمٍ.</w:t>
      </w:r>
    </w:p>
    <w:p>
      <w:pPr>
        <w:pStyle w:val="BookText"/>
      </w:pPr>
      <w:r>
        <w:rPr>
          <w:rFonts w:ascii="Amiri" w:hAnsi="Amiri" w:eastAsia="Amiri" w:cs="Amiri"/>
          <w:lang w:bidi="ar-SA"/>
          <w:color w:val="111111"/>
          <w:sz w:val="28"/>
          <w:szCs w:val="28"/>
          <w:rtl/>
        </w:rPr>
        <w:t xml:space="preserve">والضِّرام : الاسم من الاضطرام ، وهو اشتعال النار في الحطب ، قال نصر بن</w:t>
      </w:r>
    </w:p>
    <w:p>
      <w:pPr>
        <w:pStyle w:val="BookText"/>
      </w:pPr>
      <w:r>
        <w:rPr>
          <w:rFonts w:ascii="IRNazanin" w:hAnsi="IRNazanin" w:eastAsia="IRNazanin" w:cs="IRNazanin"/>
          <w:lang w:bidi="fa-IR"/>
          <w:color w:val="111111"/>
          <w:sz w:val="28"/>
          <w:szCs w:val="28"/>
          <w:rtl/>
        </w:rPr>
        <w:t xml:space="preserve">[شماره صفحه واقعی : 3949]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601" w:name="pg14450_182925"/>
    <w:bookmarkEnd w:id="601"/>
    <w:p>
      <w:pPr>
        <w:pStyle w:val="BookText"/>
      </w:pPr>
      <w:r>
        <w:rPr>
          <w:rFonts w:ascii="Amiri" w:hAnsi="Amiri" w:eastAsia="Amiri" w:cs="Amiri"/>
          <w:lang w:bidi="ar-SA"/>
          <w:color w:val="111111"/>
          <w:sz w:val="28"/>
          <w:szCs w:val="28"/>
          <w:rtl/>
        </w:rPr>
        <w:t xml:space="preserve">سَيّار لما قام عليه أبو مسلم الخراساني بخراسان </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أرى تحت الرماد وميض جمرٍ</w:t>
      </w:r>
    </w:p>
    <w:p>
      <w:pPr>
        <w:pStyle w:val="BookText"/>
      </w:pPr>
      <w:r>
        <w:rPr>
          <w:rFonts w:ascii="Amiri" w:hAnsi="Amiri" w:eastAsia="Amiri" w:cs="Amiri"/>
          <w:lang w:bidi="ar-SA"/>
          <w:color w:val="111111"/>
          <w:sz w:val="28"/>
          <w:szCs w:val="28"/>
          <w:rtl/>
        </w:rPr>
        <w:t xml:space="preserve">ويوشك أن يكون له ضِرامُ</w:t>
      </w:r>
    </w:p>
    <w:p>
      <w:pPr>
        <w:pStyle w:val="BookText"/>
      </w:pPr>
      <w:r>
        <w:rPr>
          <w:rFonts w:ascii="Amiri" w:hAnsi="Amiri" w:eastAsia="Amiri" w:cs="Amiri"/>
          <w:lang w:bidi="ar-SA"/>
          <w:color w:val="111111"/>
          <w:sz w:val="28"/>
          <w:szCs w:val="28"/>
          <w:rtl/>
        </w:rPr>
        <w:t xml:space="preserve">فقلت من التعجب ليت شِعري</w:t>
      </w:r>
    </w:p>
    <w:p>
      <w:pPr>
        <w:pStyle w:val="BookText"/>
      </w:pPr>
      <w:r>
        <w:rPr>
          <w:rFonts w:ascii="Amiri" w:hAnsi="Amiri" w:eastAsia="Amiri" w:cs="Amiri"/>
          <w:lang w:bidi="ar-SA"/>
          <w:color w:val="111111"/>
          <w:sz w:val="28"/>
          <w:szCs w:val="28"/>
          <w:rtl/>
        </w:rPr>
        <w:t xml:space="preserve">أأيقاظٌ أميةُ أم نيامُ</w:t>
      </w:r>
    </w:p>
    <w:p>
      <w:pPr>
        <w:pStyle w:val="BookText"/>
      </w:pPr>
      <w:r>
        <w:rPr>
          <w:rFonts w:ascii="Amiri" w:hAnsi="Amiri" w:eastAsia="Amiri" w:cs="Amiri"/>
          <w:lang w:bidi="ar-SA"/>
          <w:color w:val="111111"/>
          <w:sz w:val="28"/>
          <w:szCs w:val="28"/>
          <w:rtl/>
        </w:rPr>
        <w:t xml:space="preserve">فإِن النار بالزندين تُوَرى</w:t>
      </w:r>
    </w:p>
    <w:p>
      <w:pPr>
        <w:pStyle w:val="BookText"/>
      </w:pPr>
      <w:r>
        <w:rPr>
          <w:rFonts w:ascii="Amiri" w:hAnsi="Amiri" w:eastAsia="Amiri" w:cs="Amiri"/>
          <w:lang w:bidi="ar-SA"/>
          <w:color w:val="111111"/>
          <w:sz w:val="28"/>
          <w:szCs w:val="28"/>
          <w:rtl/>
        </w:rPr>
        <w:t xml:space="preserve">وإِن الحرب أولها الكلام</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ح</w:t>
      </w:r>
    </w:p>
    <w:p>
      <w:pPr>
        <w:pStyle w:val="Heading5"/>
      </w:pPr>
      <w:bookmarkStart w:id="3396" w:name="_Toc2714"/>
      <w:r>
        <w:t>الضَّرُوح</w:t>
      </w:r>
      <w:bookmarkEnd w:id="3396"/>
    </w:p>
    <w:p>
      <w:pPr>
        <w:pStyle w:val="BookText"/>
      </w:pPr>
      <w:r>
        <w:rPr>
          <w:rFonts w:ascii="Amiri" w:hAnsi="Amiri" w:eastAsia="Amiri" w:cs="Amiri"/>
          <w:lang w:bidi="ar-SA"/>
          <w:color w:val="111111"/>
          <w:sz w:val="28"/>
          <w:szCs w:val="28"/>
          <w:rtl/>
        </w:rPr>
        <w:t xml:space="preserve">[الضَّرُوح] : قال بعضهم : الضَّروح ، بالحاء : الفرس النفوح برجله.</w:t>
      </w:r>
    </w:p>
    <w:p>
      <w:pPr>
        <w:pStyle w:val="BookText"/>
      </w:pPr>
      <w:r>
        <w:rPr>
          <w:rFonts w:ascii="Amiri" w:hAnsi="Amiri" w:eastAsia="Amiri" w:cs="Amiri"/>
          <w:lang w:bidi="ar-SA"/>
          <w:color w:val="111111"/>
          <w:sz w:val="28"/>
          <w:szCs w:val="28"/>
          <w:rtl/>
        </w:rPr>
        <w:t xml:space="preserve">وقوسٌ ضَروح : شديدة الدفع للسهم.</w:t>
      </w:r>
    </w:p>
    <w:p>
      <w:pPr>
        <w:pStyle w:val="BookText"/>
      </w:pPr>
      <w:r>
        <w:rPr>
          <w:rFonts w:ascii="IRNazanin" w:hAnsi="IRNazanin" w:eastAsia="IRNazanin" w:cs="IRNazanin"/>
          <w:lang w:bidi="fa-IR"/>
          <w:color w:val="111111"/>
          <w:sz w:val="28"/>
          <w:szCs w:val="28"/>
          <w:rtl/>
        </w:rPr>
        <w:t xml:space="preserve">س</w:t>
      </w:r>
    </w:p>
    <w:p>
      <w:pPr>
        <w:pStyle w:val="Heading5"/>
      </w:pPr>
      <w:bookmarkStart w:id="3397" w:name="_Toc2715"/>
      <w:r>
        <w:t>الضَّروس</w:t>
      </w:r>
      <w:bookmarkEnd w:id="3397"/>
    </w:p>
    <w:p>
      <w:pPr>
        <w:pStyle w:val="BookText"/>
      </w:pPr>
      <w:r>
        <w:rPr>
          <w:rFonts w:ascii="Amiri" w:hAnsi="Amiri" w:eastAsia="Amiri" w:cs="Amiri"/>
          <w:lang w:bidi="ar-SA"/>
          <w:color w:val="111111"/>
          <w:sz w:val="28"/>
          <w:szCs w:val="28"/>
          <w:rtl/>
        </w:rPr>
        <w:t xml:space="preserve">[الضَّروس] : ناقة ضَروس : تَعَضُّ حالبَها.</w:t>
      </w:r>
    </w:p>
    <w:p>
      <w:pPr>
        <w:pStyle w:val="BookText"/>
      </w:pPr>
      <w:r>
        <w:rPr>
          <w:rFonts w:ascii="Amiri" w:hAnsi="Amiri" w:eastAsia="Amiri" w:cs="Amiri"/>
          <w:lang w:bidi="ar-SA"/>
          <w:color w:val="111111"/>
          <w:sz w:val="28"/>
          <w:szCs w:val="28"/>
          <w:rtl/>
        </w:rPr>
        <w:t xml:space="preserve">والضَّروس : التي تحامي عن ولدها فتعض مَنْ دنا منها.</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3398" w:name="_Toc2716"/>
      <w:r>
        <w:t>الضَّريب</w:t>
      </w:r>
      <w:bookmarkEnd w:id="3398"/>
    </w:p>
    <w:p>
      <w:pPr>
        <w:pStyle w:val="BookText"/>
      </w:pPr>
      <w:r>
        <w:rPr>
          <w:rFonts w:ascii="Amiri" w:hAnsi="Amiri" w:eastAsia="Amiri" w:cs="Amiri"/>
          <w:lang w:bidi="ar-SA"/>
          <w:color w:val="111111"/>
          <w:sz w:val="28"/>
          <w:szCs w:val="28"/>
          <w:rtl/>
        </w:rPr>
        <w:t xml:space="preserve">[الضَّريب] : المِثْلُ. يقال : هذا ضريب ذلك : أي مثله.</w:t>
      </w:r>
    </w:p>
    <w:p>
      <w:pPr>
        <w:pStyle w:val="BookText"/>
      </w:pPr>
      <w:r>
        <w:rPr>
          <w:rFonts w:ascii="Amiri" w:hAnsi="Amiri" w:eastAsia="Amiri" w:cs="Amiri"/>
          <w:lang w:bidi="ar-SA"/>
          <w:color w:val="111111"/>
          <w:sz w:val="28"/>
          <w:szCs w:val="28"/>
          <w:rtl/>
        </w:rPr>
        <w:t xml:space="preserve">والضَّريب : الصقيع.</w:t>
      </w:r>
    </w:p>
    <w:p>
      <w:pPr>
        <w:pStyle w:val="BookText"/>
      </w:pPr>
      <w:r>
        <w:rPr>
          <w:rFonts w:ascii="Amiri" w:hAnsi="Amiri" w:eastAsia="Amiri" w:cs="Amiri"/>
          <w:lang w:bidi="ar-SA"/>
          <w:color w:val="111111"/>
          <w:sz w:val="28"/>
          <w:szCs w:val="28"/>
          <w:rtl/>
        </w:rPr>
        <w:t xml:space="preserve">والضَّريب : الذي يضرب بالقِداح ، وجمعه : ضُرباء.</w:t>
      </w:r>
    </w:p>
    <w:p>
      <w:pPr>
        <w:pStyle w:val="BookText"/>
      </w:pPr>
      <w:r>
        <w:rPr>
          <w:rFonts w:ascii="Amiri" w:hAnsi="Amiri" w:eastAsia="Amiri" w:cs="Amiri"/>
          <w:lang w:bidi="ar-SA"/>
          <w:color w:val="111111"/>
          <w:sz w:val="28"/>
          <w:szCs w:val="28"/>
          <w:rtl/>
        </w:rPr>
        <w:t xml:space="preserve">( وقيل : إِن الضريب : الثالث من القداح ) </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والضريب من اللبن : ما خلط مَحْضُه بحقينه. وقال أبو عبيد : إِذا كان بعض اللبن على بعض فهو الضريب. وقال أهل</w:t>
      </w:r>
    </w:p>
    <w:p>
      <w:pPr>
        <w:pStyle w:val="BookText"/>
      </w:pPr>
      <w:r>
        <w:rPr>
          <w:rFonts w:ascii="IRNazanin" w:hAnsi="IRNazanin" w:eastAsia="IRNazanin" w:cs="IRNazanin"/>
          <w:lang w:bidi="fa-IR"/>
          <w:color w:val="111111"/>
          <w:sz w:val="28"/>
          <w:szCs w:val="28"/>
          <w:rtl/>
        </w:rPr>
        <w:t xml:space="preserve">[شماره صفحه واقعی : 3950]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602" w:name="pg14450_182926"/>
    <w:bookmarkEnd w:id="602"/>
    <w:p>
      <w:pPr>
        <w:pStyle w:val="BookText"/>
      </w:pPr>
      <w:r>
        <w:rPr>
          <w:rFonts w:ascii="Amiri" w:hAnsi="Amiri" w:eastAsia="Amiri" w:cs="Amiri"/>
          <w:lang w:bidi="ar-SA"/>
          <w:color w:val="111111"/>
          <w:sz w:val="28"/>
          <w:szCs w:val="28"/>
          <w:rtl/>
        </w:rPr>
        <w:t xml:space="preserve">البادية : لا يكون ضريباً إِلا من عدة إِبل ، فمنه ما يكون رقيقاً ، ومنه ما يكون خاثراً ، قال </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كنت أخشى أن تكون منيتي</w:t>
      </w:r>
    </w:p>
    <w:p>
      <w:pPr>
        <w:pStyle w:val="BookText"/>
      </w:pPr>
      <w:r>
        <w:rPr>
          <w:rFonts w:ascii="Amiri" w:hAnsi="Amiri" w:eastAsia="Amiri" w:cs="Amiri"/>
          <w:lang w:bidi="ar-SA"/>
          <w:color w:val="111111"/>
          <w:sz w:val="28"/>
          <w:szCs w:val="28"/>
          <w:rtl/>
        </w:rPr>
        <w:t xml:space="preserve">ضريبَ جلادِ الشَّوْلِ خمطاً وصافيا</w:t>
      </w:r>
    </w:p>
    <w:p>
      <w:pPr>
        <w:pStyle w:val="BookText"/>
      </w:pPr>
      <w:r>
        <w:rPr>
          <w:rFonts w:ascii="IRNazanin" w:hAnsi="IRNazanin" w:eastAsia="IRNazanin" w:cs="IRNazanin"/>
          <w:lang w:bidi="fa-IR"/>
          <w:color w:val="111111"/>
          <w:sz w:val="28"/>
          <w:szCs w:val="28"/>
          <w:rtl/>
        </w:rPr>
        <w:t xml:space="preserve">ح</w:t>
      </w:r>
    </w:p>
    <w:p>
      <w:pPr>
        <w:pStyle w:val="Heading5"/>
      </w:pPr>
      <w:bookmarkStart w:id="3399" w:name="_Toc2717"/>
      <w:r>
        <w:t>الضَّريح</w:t>
      </w:r>
      <w:bookmarkEnd w:id="3399"/>
    </w:p>
    <w:p>
      <w:pPr>
        <w:pStyle w:val="BookText"/>
      </w:pPr>
      <w:r>
        <w:rPr>
          <w:rFonts w:ascii="Amiri" w:hAnsi="Amiri" w:eastAsia="Amiri" w:cs="Amiri"/>
          <w:lang w:bidi="ar-SA"/>
          <w:color w:val="111111"/>
          <w:sz w:val="28"/>
          <w:szCs w:val="28"/>
          <w:rtl/>
        </w:rPr>
        <w:t xml:space="preserve">[الضَّريح] : الشق في وسط القبر.</w:t>
      </w:r>
    </w:p>
    <w:p>
      <w:pPr>
        <w:pStyle w:val="BookText"/>
      </w:pPr>
      <w:r>
        <w:rPr>
          <w:rFonts w:ascii="IRNazanin" w:hAnsi="IRNazanin" w:eastAsia="IRNazanin" w:cs="IRNazanin"/>
          <w:lang w:bidi="fa-IR"/>
          <w:color w:val="111111"/>
          <w:sz w:val="28"/>
          <w:szCs w:val="28"/>
          <w:rtl/>
        </w:rPr>
        <w:t xml:space="preserve">ع</w:t>
      </w:r>
    </w:p>
    <w:p>
      <w:pPr>
        <w:pStyle w:val="Heading5"/>
      </w:pPr>
      <w:bookmarkStart w:id="3400" w:name="_Toc2718"/>
      <w:r>
        <w:t>الضَّريع</w:t>
      </w:r>
      <w:bookmarkEnd w:id="3400"/>
    </w:p>
    <w:p>
      <w:pPr>
        <w:pStyle w:val="BookText"/>
      </w:pPr>
      <w:r>
        <w:rPr>
          <w:rFonts w:ascii="Amiri" w:hAnsi="Amiri" w:eastAsia="Amiri" w:cs="Amiri"/>
          <w:lang w:bidi="ar-SA"/>
          <w:color w:val="111111"/>
          <w:sz w:val="28"/>
          <w:szCs w:val="28"/>
          <w:rtl/>
        </w:rPr>
        <w:t xml:space="preserve">[الضَّريع] : يبيس الشبرق ، قال الله تعالى : ( لَيْسَ لَهُمْ طَعامٌ إِلَّا مِنْ ضَرِيعٍ )</w:t>
      </w:r>
      <w:r>
        <w:rPr>
          <w:rStyle w:val="FootnoteReference"/>
        </w:rPr>
        <w:footnoteReference w:id="1582"/>
      </w: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رعى الشبرقَ الريانَ حتى إِذا ذوى</w:t>
      </w:r>
    </w:p>
    <w:p>
      <w:pPr>
        <w:pStyle w:val="BookText"/>
      </w:pPr>
      <w:r>
        <w:rPr>
          <w:rFonts w:ascii="Amiri" w:hAnsi="Amiri" w:eastAsia="Amiri" w:cs="Amiri"/>
          <w:lang w:bidi="ar-SA"/>
          <w:color w:val="111111"/>
          <w:sz w:val="28"/>
          <w:szCs w:val="28"/>
          <w:rtl/>
        </w:rPr>
        <w:t xml:space="preserve">وعاد ضريعاً نازَعَتْهُ المخامِصُ</w:t>
      </w:r>
    </w:p>
    <w:p>
      <w:pPr>
        <w:pStyle w:val="BookText"/>
      </w:pPr>
      <w:r>
        <w:rPr>
          <w:rFonts w:ascii="Amiri" w:hAnsi="Amiri" w:eastAsia="Amiri" w:cs="Amiri"/>
          <w:lang w:bidi="ar-SA"/>
          <w:color w:val="111111"/>
          <w:sz w:val="28"/>
          <w:szCs w:val="28"/>
          <w:rtl/>
        </w:rPr>
        <w:t xml:space="preserve">والضريع : السَّلَع ، وهو نبتٌ ، قال يصف إِبلاً ويذكر سوء مرعاها </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وحُبِسْنَ في هَزْمِ الضريع فكلُّها</w:t>
      </w:r>
    </w:p>
    <w:p>
      <w:pPr>
        <w:pStyle w:val="BookText"/>
      </w:pPr>
      <w:r>
        <w:rPr>
          <w:rFonts w:ascii="Amiri" w:hAnsi="Amiri" w:eastAsia="Amiri" w:cs="Amiri"/>
          <w:lang w:bidi="ar-SA"/>
          <w:color w:val="111111"/>
          <w:sz w:val="28"/>
          <w:szCs w:val="28"/>
          <w:rtl/>
        </w:rPr>
        <w:t xml:space="preserve">حدباءُ داميةُ اليدينِ حَرُودُ</w:t>
      </w:r>
    </w:p>
    <w:p>
      <w:pPr>
        <w:pStyle w:val="BookText"/>
      </w:pPr>
      <w:r>
        <w:rPr>
          <w:rFonts w:ascii="Amiri" w:hAnsi="Amiri" w:eastAsia="Amiri" w:cs="Amiri"/>
          <w:lang w:bidi="ar-SA"/>
          <w:color w:val="111111"/>
          <w:sz w:val="28"/>
          <w:szCs w:val="28"/>
          <w:rtl/>
        </w:rPr>
        <w:t xml:space="preserve">ويقال : شاة ضريع : أي كبيرة الضرع.</w:t>
      </w:r>
    </w:p>
    <w:p>
      <w:pPr>
        <w:pStyle w:val="BookText"/>
      </w:pPr>
      <w:r>
        <w:rPr>
          <w:rFonts w:ascii="Amiri" w:hAnsi="Amiri" w:eastAsia="Amiri" w:cs="Amiri"/>
          <w:lang w:bidi="ar-SA"/>
          <w:color w:val="111111"/>
          <w:sz w:val="28"/>
          <w:szCs w:val="28"/>
          <w:rtl/>
        </w:rPr>
        <w:t xml:space="preserve">ك</w:t>
      </w:r>
    </w:p>
    <w:p>
      <w:pPr>
        <w:pStyle w:val="Heading5"/>
      </w:pPr>
      <w:bookmarkStart w:id="3401" w:name="_Toc2719"/>
      <w:r>
        <w:t>الضريك</w:t>
      </w:r>
      <w:bookmarkEnd w:id="3401"/>
    </w:p>
    <w:p>
      <w:pPr>
        <w:pStyle w:val="BookText"/>
      </w:pPr>
      <w:r>
        <w:rPr>
          <w:rFonts w:ascii="Amiri" w:hAnsi="Amiri" w:eastAsia="Amiri" w:cs="Amiri"/>
          <w:lang w:bidi="ar-SA"/>
          <w:color w:val="111111"/>
          <w:sz w:val="28"/>
          <w:szCs w:val="28"/>
          <w:rtl/>
        </w:rPr>
        <w:t xml:space="preserve">[الضريك] : الضرير.</w:t>
      </w:r>
    </w:p>
    <w:p>
      <w:pPr>
        <w:pStyle w:val="BookText"/>
      </w:pPr>
      <w:r>
        <w:rPr>
          <w:rFonts w:ascii="Amiri" w:hAnsi="Amiri" w:eastAsia="Amiri" w:cs="Amiri"/>
          <w:lang w:bidi="ar-SA"/>
          <w:color w:val="111111"/>
          <w:sz w:val="28"/>
          <w:szCs w:val="28"/>
          <w:rtl/>
        </w:rPr>
        <w:t xml:space="preserve">والضريك : البائس الفقير السيئ الحال.</w:t>
      </w:r>
    </w:p>
    <w:p>
      <w:pPr>
        <w:pStyle w:val="BookText"/>
      </w:pPr>
      <w:r>
        <w:rPr>
          <w:rFonts w:ascii="Amiri" w:hAnsi="Amiri" w:eastAsia="Amiri" w:cs="Amiri"/>
          <w:lang w:bidi="ar-SA"/>
          <w:color w:val="111111"/>
          <w:sz w:val="28"/>
          <w:szCs w:val="28"/>
          <w:rtl/>
        </w:rPr>
        <w:t xml:space="preserve">والضريك : الغدير.</w:t>
      </w:r>
    </w:p>
    <w:p>
      <w:pPr>
        <w:pStyle w:val="BookText"/>
      </w:pPr>
      <w:r>
        <w:rPr>
          <w:rFonts w:ascii="IRNazanin" w:hAnsi="IRNazanin" w:eastAsia="IRNazanin" w:cs="IRNazanin"/>
          <w:lang w:bidi="fa-IR"/>
          <w:color w:val="111111"/>
          <w:sz w:val="28"/>
          <w:szCs w:val="28"/>
          <w:rtl/>
        </w:rPr>
        <w:t xml:space="preserve">م</w:t>
      </w:r>
    </w:p>
    <w:p>
      <w:pPr>
        <w:pStyle w:val="Heading5"/>
      </w:pPr>
      <w:bookmarkStart w:id="3402" w:name="_Toc2720"/>
      <w:r>
        <w:t>الضريم</w:t>
      </w:r>
      <w:bookmarkEnd w:id="3402"/>
    </w:p>
    <w:p>
      <w:pPr>
        <w:pStyle w:val="BookText"/>
      </w:pPr>
      <w:r>
        <w:rPr>
          <w:rFonts w:ascii="Amiri" w:hAnsi="Amiri" w:eastAsia="Amiri" w:cs="Amiri"/>
          <w:lang w:bidi="ar-SA"/>
          <w:color w:val="111111"/>
          <w:sz w:val="28"/>
          <w:szCs w:val="28"/>
          <w:rtl/>
        </w:rPr>
        <w:t xml:space="preserve">[الضريم] : اسم للحريق.</w:t>
      </w:r>
    </w:p>
    <w:p>
      <w:pPr>
        <w:pStyle w:val="BookText"/>
      </w:pPr>
      <w:r>
        <w:rPr>
          <w:rFonts w:ascii="IRNazanin" w:hAnsi="IRNazanin" w:eastAsia="IRNazanin" w:cs="IRNazanin"/>
          <w:lang w:bidi="fa-IR"/>
          <w:color w:val="111111"/>
          <w:sz w:val="28"/>
          <w:szCs w:val="28"/>
          <w:rtl/>
        </w:rPr>
        <w:t xml:space="preserve">و</w:t>
      </w:r>
    </w:p>
    <w:p>
      <w:pPr>
        <w:pStyle w:val="Heading5"/>
      </w:pPr>
      <w:bookmarkStart w:id="3403" w:name="_Toc2721"/>
      <w:r>
        <w:t>الضريُ</w:t>
      </w:r>
      <w:bookmarkEnd w:id="3403"/>
    </w:p>
    <w:p>
      <w:pPr>
        <w:pStyle w:val="BookText"/>
      </w:pPr>
      <w:r>
        <w:rPr>
          <w:rFonts w:ascii="Amiri" w:hAnsi="Amiri" w:eastAsia="Amiri" w:cs="Amiri"/>
          <w:lang w:bidi="ar-SA"/>
          <w:color w:val="111111"/>
          <w:sz w:val="28"/>
          <w:szCs w:val="28"/>
          <w:rtl/>
        </w:rPr>
        <w:t xml:space="preserve">[الضريُ] : عِرْقٌ ضَرِيٌ وضارٍ : أي</w:t>
      </w:r>
    </w:p>
    <w:p>
      <w:pPr>
        <w:pStyle w:val="BookText"/>
      </w:pPr>
      <w:r>
        <w:rPr>
          <w:rFonts w:ascii="IRNazanin" w:hAnsi="IRNazanin" w:eastAsia="IRNazanin" w:cs="IRNazanin"/>
          <w:lang w:bidi="fa-IR"/>
          <w:color w:val="111111"/>
          <w:sz w:val="28"/>
          <w:szCs w:val="28"/>
          <w:rtl/>
        </w:rPr>
        <w:t xml:space="preserve">[شماره صفحه واقعی : 3951]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603" w:name="pg14450_182927"/>
    <w:bookmarkEnd w:id="603"/>
    <w:p>
      <w:pPr>
        <w:pStyle w:val="BookText"/>
      </w:pPr>
      <w:r>
        <w:rPr>
          <w:rFonts w:ascii="Amiri" w:hAnsi="Amiri" w:eastAsia="Amiri" w:cs="Amiri"/>
          <w:lang w:bidi="ar-SA"/>
          <w:color w:val="111111"/>
          <w:sz w:val="28"/>
          <w:szCs w:val="28"/>
          <w:rtl/>
        </w:rPr>
        <w:t xml:space="preserve">سائل بالدم لا يكاد ينقطع ، قال العجَّاج </w:t>
      </w:r>
      <w:r>
        <w:rPr>
          <w:rStyle w:val="FootnoteReference"/>
        </w:rPr>
        <w:footnoteReference w:id="1584"/>
      </w:r>
    </w:p>
    <w:p>
      <w:pPr>
        <w:pStyle w:val="BookText"/>
      </w:pPr>
      <w:r>
        <w:rPr>
          <w:rFonts w:ascii="Amiri" w:hAnsi="Amiri" w:eastAsia="Amiri" w:cs="Amiri"/>
          <w:lang w:bidi="ar-SA"/>
          <w:color w:val="111111"/>
          <w:sz w:val="28"/>
          <w:szCs w:val="28"/>
          <w:rtl/>
        </w:rPr>
        <w:t xml:space="preserve">لها إذا ما هدرت أتيّ</w:t>
      </w:r>
    </w:p>
    <w:p>
      <w:pPr>
        <w:pStyle w:val="BookText"/>
      </w:pPr>
      <w:r>
        <w:rPr>
          <w:rFonts w:ascii="Amiri" w:hAnsi="Amiri" w:eastAsia="Amiri" w:cs="Amiri"/>
          <w:lang w:bidi="ar-SA"/>
          <w:color w:val="111111"/>
          <w:sz w:val="28"/>
          <w:szCs w:val="28"/>
          <w:rtl/>
        </w:rPr>
        <w:t xml:space="preserve">ورد من الجوف وبحراني</w:t>
      </w:r>
    </w:p>
    <w:p>
      <w:pPr>
        <w:pStyle w:val="BookText"/>
      </w:pPr>
      <w:r>
        <w:rPr>
          <w:rFonts w:ascii="Amiri" w:hAnsi="Amiri" w:eastAsia="Amiri" w:cs="Amiri"/>
          <w:lang w:bidi="ar-SA"/>
          <w:color w:val="111111"/>
          <w:sz w:val="28"/>
          <w:szCs w:val="28"/>
          <w:rtl/>
        </w:rPr>
        <w:t xml:space="preserve">مما ضرى العرق بها الضري</w:t>
      </w:r>
    </w:p>
    <w:p>
      <w:pPr>
        <w:pStyle w:val="BookText"/>
      </w:pPr>
      <w:r>
        <w:rPr>
          <w:rFonts w:ascii="Amiri" w:hAnsi="Amiri" w:eastAsia="Amiri" w:cs="Amiri"/>
          <w:lang w:bidi="ar-SA"/>
          <w:color w:val="111111"/>
          <w:sz w:val="28"/>
          <w:szCs w:val="28"/>
          <w:rtl/>
        </w:rPr>
        <w:t xml:space="preserve">أي : لطعناته إِذا ما هدرت جدول من الدم الأحمر البحراني الخالص مما سال به العرق السائل. ورواية « به » بدل « بها » في اللسان ( ضرى ) ومختصر تهذيب الألفاظ وكلاهما جائز ، فبالتذكير يعود الضمير على الدم ، وبالتأنيث على الجراح.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مما ضَرَى العِرْقُ به الضَّرِيُ</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ب</w:t>
      </w:r>
    </w:p>
    <w:p>
      <w:pPr>
        <w:pStyle w:val="Heading5"/>
      </w:pPr>
      <w:bookmarkStart w:id="3404" w:name="_Toc2722"/>
      <w:r>
        <w:t>الضريبة</w:t>
      </w:r>
      <w:bookmarkEnd w:id="3404"/>
    </w:p>
    <w:p>
      <w:pPr>
        <w:pStyle w:val="BookText"/>
      </w:pPr>
      <w:r>
        <w:rPr>
          <w:rFonts w:ascii="Amiri" w:hAnsi="Amiri" w:eastAsia="Amiri" w:cs="Amiri"/>
          <w:lang w:bidi="ar-SA"/>
          <w:color w:val="111111"/>
          <w:sz w:val="28"/>
          <w:szCs w:val="28"/>
          <w:rtl/>
        </w:rPr>
        <w:t xml:space="preserve">[الضريبة] : الطبيعة ، يقال : هو محض الضريبة.</w:t>
      </w:r>
    </w:p>
    <w:p>
      <w:pPr>
        <w:pStyle w:val="BookText"/>
      </w:pPr>
      <w:r>
        <w:rPr>
          <w:rFonts w:ascii="Amiri" w:hAnsi="Amiri" w:eastAsia="Amiri" w:cs="Amiri"/>
          <w:lang w:bidi="ar-SA"/>
          <w:color w:val="111111"/>
          <w:sz w:val="28"/>
          <w:szCs w:val="28"/>
          <w:rtl/>
        </w:rPr>
        <w:t xml:space="preserve">والضريبة : الشَّعر والصوف ينفش ثم يدرج ويُغزلُ. عن ابن السكيت ؛ والجميع : ضرائب.</w:t>
      </w:r>
    </w:p>
    <w:p>
      <w:pPr>
        <w:pStyle w:val="BookText"/>
      </w:pPr>
      <w:r>
        <w:rPr>
          <w:rFonts w:ascii="Amiri" w:hAnsi="Amiri" w:eastAsia="Amiri" w:cs="Amiri"/>
          <w:lang w:bidi="ar-SA"/>
          <w:color w:val="111111"/>
          <w:sz w:val="28"/>
          <w:szCs w:val="28"/>
          <w:rtl/>
        </w:rPr>
        <w:t xml:space="preserve">والضريبة : ما يُضرب على الإِنسان من جزيةٍ وغيرها.</w:t>
      </w:r>
    </w:p>
    <w:p>
      <w:pPr>
        <w:pStyle w:val="BookText"/>
      </w:pPr>
      <w:r>
        <w:rPr>
          <w:rFonts w:ascii="Amiri" w:hAnsi="Amiri" w:eastAsia="Amiri" w:cs="Amiri"/>
          <w:lang w:bidi="ar-SA"/>
          <w:color w:val="111111"/>
          <w:sz w:val="28"/>
          <w:szCs w:val="28"/>
          <w:rtl/>
        </w:rPr>
        <w:t xml:space="preserve">ويقال : كم ضريبةُ عبدك؟ أي كم غَلَّتُه.</w:t>
      </w:r>
    </w:p>
    <w:p>
      <w:pPr>
        <w:pStyle w:val="BookText"/>
      </w:pPr>
      <w:r>
        <w:rPr>
          <w:rFonts w:ascii="Amiri" w:hAnsi="Amiri" w:eastAsia="Amiri" w:cs="Amiri"/>
          <w:lang w:bidi="ar-SA"/>
          <w:color w:val="111111"/>
          <w:sz w:val="28"/>
          <w:szCs w:val="28"/>
          <w:rtl/>
        </w:rPr>
        <w:t xml:space="preserve">والضريبة : المضروب بالسيف.</w:t>
      </w:r>
    </w:p>
    <w:p>
      <w:pPr>
        <w:pStyle w:val="BookText"/>
      </w:pPr>
      <w:r>
        <w:rPr>
          <w:rFonts w:ascii="IRNazanin" w:hAnsi="IRNazanin" w:eastAsia="IRNazanin" w:cs="IRNazanin"/>
          <w:lang w:bidi="fa-IR"/>
          <w:color w:val="111111"/>
          <w:sz w:val="28"/>
          <w:szCs w:val="28"/>
          <w:rtl/>
        </w:rPr>
        <w:t xml:space="preserve">ع</w:t>
      </w:r>
    </w:p>
    <w:p>
      <w:pPr>
        <w:pStyle w:val="Heading5"/>
      </w:pPr>
      <w:bookmarkStart w:id="3405" w:name="_Toc2723"/>
      <w:r>
        <w:t>الضريعة</w:t>
      </w:r>
      <w:bookmarkEnd w:id="3405"/>
    </w:p>
    <w:p>
      <w:pPr>
        <w:pStyle w:val="BookText"/>
      </w:pPr>
      <w:r>
        <w:rPr>
          <w:rFonts w:ascii="Amiri" w:hAnsi="Amiri" w:eastAsia="Amiri" w:cs="Amiri"/>
          <w:lang w:bidi="ar-SA"/>
          <w:color w:val="111111"/>
          <w:sz w:val="28"/>
          <w:szCs w:val="28"/>
          <w:rtl/>
        </w:rPr>
        <w:t xml:space="preserve">[الضريعة] : شاة ضريعة : كبيرة الضرع.</w:t>
      </w:r>
    </w:p>
    <w:p>
      <w:pPr>
        <w:pStyle w:val="BookText"/>
      </w:pPr>
      <w:r>
        <w:rPr>
          <w:rFonts w:ascii="Amiri" w:hAnsi="Amiri" w:eastAsia="Amiri" w:cs="Amiri"/>
          <w:lang w:bidi="ar-SA"/>
          <w:color w:val="111111"/>
          <w:sz w:val="28"/>
          <w:szCs w:val="28"/>
          <w:rtl/>
        </w:rPr>
        <w:t xml:space="preserve">ك</w:t>
      </w:r>
    </w:p>
    <w:p>
      <w:pPr>
        <w:pStyle w:val="Heading5"/>
      </w:pPr>
      <w:bookmarkStart w:id="3406" w:name="_Toc2724"/>
      <w:r>
        <w:t>الضريكة</w:t>
      </w:r>
      <w:bookmarkEnd w:id="3406"/>
    </w:p>
    <w:p>
      <w:pPr>
        <w:pStyle w:val="BookText"/>
      </w:pPr>
      <w:r>
        <w:rPr>
          <w:rFonts w:ascii="Amiri" w:hAnsi="Amiri" w:eastAsia="Amiri" w:cs="Amiri"/>
          <w:lang w:bidi="ar-SA"/>
          <w:color w:val="111111"/>
          <w:sz w:val="28"/>
          <w:szCs w:val="28"/>
          <w:rtl/>
        </w:rPr>
        <w:t xml:space="preserve">[الضريكة] : يقال : امرأة ضريكة ، وقيل : ما يقال إِلا للرجل.</w:t>
      </w:r>
    </w:p>
    <w:p>
      <w:pPr>
        <w:pStyle w:val="BookText"/>
      </w:pPr>
      <w:r>
        <w:rPr>
          <w:rFonts w:ascii="Amiri" w:hAnsi="Amiri" w:eastAsia="Amiri" w:cs="Amiri"/>
          <w:lang w:bidi="ar-SA"/>
          <w:color w:val="111111"/>
          <w:sz w:val="28"/>
          <w:szCs w:val="28"/>
          <w:rtl/>
        </w:rPr>
        <w:t xml:space="preserve">ي</w:t>
      </w:r>
    </w:p>
    <w:p>
      <w:pPr>
        <w:pStyle w:val="Heading5"/>
      </w:pPr>
      <w:bookmarkStart w:id="3407" w:name="_Toc2725"/>
      <w:r>
        <w:t>الضَّرِيَّة</w:t>
      </w:r>
      <w:bookmarkEnd w:id="3407"/>
    </w:p>
    <w:p>
      <w:pPr>
        <w:pStyle w:val="BookText"/>
      </w:pPr>
      <w:r>
        <w:rPr>
          <w:rFonts w:ascii="Amiri" w:hAnsi="Amiri" w:eastAsia="Amiri" w:cs="Amiri"/>
          <w:lang w:bidi="ar-SA"/>
          <w:color w:val="111111"/>
          <w:sz w:val="28"/>
          <w:szCs w:val="28"/>
          <w:rtl/>
        </w:rPr>
        <w:t xml:space="preserve">[الضَّرِيَّة] : اسم موضع </w:t>
      </w:r>
      <w:r>
        <w:rPr>
          <w:rStyle w:val="FootnoteReference"/>
        </w:rPr>
        <w:footnoteReference w:id="1585"/>
      </w:r>
      <w:r>
        <w:rPr>
          <w:rFonts w:ascii="Amiri" w:hAnsi="Amiri" w:eastAsia="Amiri" w:cs="Amiri"/>
          <w:lang w:bidi="ar-SA"/>
          <w:color w:val="111111"/>
          <w:sz w:val="28"/>
          <w:szCs w:val="28"/>
          <w:rtl/>
        </w:rPr>
        <w:t xml:space="preserve">بالبادية ،</w:t>
      </w:r>
    </w:p>
    <w:p>
      <w:pPr>
        <w:pStyle w:val="BookText"/>
      </w:pPr>
      <w:r>
        <w:rPr>
          <w:rFonts w:ascii="IRNazanin" w:hAnsi="IRNazanin" w:eastAsia="IRNazanin" w:cs="IRNazanin"/>
          <w:lang w:bidi="fa-IR"/>
          <w:color w:val="111111"/>
          <w:sz w:val="28"/>
          <w:szCs w:val="28"/>
          <w:rtl/>
        </w:rPr>
        <w:t xml:space="preserve">[شماره صفحه واقعی : 3952]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604" w:name="pg14450_182928"/>
    <w:bookmarkEnd w:id="604"/>
    <w:p>
      <w:pPr>
        <w:pStyle w:val="BookText"/>
      </w:pPr>
      <w:r>
        <w:rPr>
          <w:rFonts w:ascii="IRNazanin" w:hAnsi="IRNazanin" w:eastAsia="IRNazanin" w:cs="IRNazanin"/>
          <w:lang w:bidi="fa-IR"/>
          <w:color w:val="111111"/>
          <w:sz w:val="28"/>
          <w:szCs w:val="28"/>
          <w:rtl/>
        </w:rPr>
        <w:t xml:space="preserve">قال الفرزدق </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له لما أتاني نعيُّهُ</w:t>
      </w:r>
    </w:p>
    <w:p>
      <w:pPr>
        <w:pStyle w:val="BookText"/>
      </w:pPr>
      <w:r>
        <w:rPr>
          <w:rFonts w:ascii="Amiri" w:hAnsi="Amiri" w:eastAsia="Amiri" w:cs="Amiri"/>
          <w:lang w:bidi="ar-SA"/>
          <w:color w:val="111111"/>
          <w:sz w:val="28"/>
          <w:szCs w:val="28"/>
          <w:rtl/>
        </w:rPr>
        <w:t xml:space="preserve">به لا بظَبْيٍ بالضريبةِ أَعْفَرا</w:t>
      </w:r>
    </w:p>
    <w:p>
      <w:pPr>
        <w:pStyle w:val="BookText"/>
      </w:pPr>
      <w:r>
        <w:rPr>
          <w:rFonts w:ascii="Amiri" w:hAnsi="Amiri" w:eastAsia="Amiri" w:cs="Amiri"/>
          <w:lang w:bidi="ar-SA"/>
          <w:color w:val="111111"/>
          <w:sz w:val="28"/>
          <w:szCs w:val="28"/>
          <w:rtl/>
        </w:rPr>
        <w:t xml:space="preserve">ويروى : بالضَّرِيمة.</w:t>
      </w:r>
    </w:p>
    <w:p>
      <w:pPr>
        <w:pStyle w:val="BookText"/>
      </w:pPr>
      <w:r>
        <w:rPr>
          <w:rFonts w:ascii="Amiri" w:hAnsi="Amiri" w:eastAsia="Amiri" w:cs="Amiri"/>
          <w:lang w:bidi="ar-SA"/>
          <w:color w:val="111111"/>
          <w:sz w:val="28"/>
          <w:szCs w:val="28"/>
          <w:rtl/>
        </w:rPr>
        <w:t xml:space="preserve">فِعِلّ ، بكسر الفاء والعين</w:t>
      </w:r>
    </w:p>
    <w:p>
      <w:pPr>
        <w:pStyle w:val="BookText"/>
      </w:pPr>
      <w:r>
        <w:rPr>
          <w:rFonts w:ascii="Amiri" w:hAnsi="Amiri" w:eastAsia="Amiri" w:cs="Amiri"/>
          <w:lang w:bidi="ar-SA"/>
          <w:color w:val="111111"/>
          <w:sz w:val="28"/>
          <w:szCs w:val="28"/>
          <w:rtl/>
        </w:rPr>
        <w:t xml:space="preserve">وتشديد اللام</w:t>
      </w:r>
    </w:p>
    <w:p>
      <w:pPr>
        <w:pStyle w:val="BookText"/>
      </w:pPr>
      <w:r>
        <w:rPr>
          <w:rFonts w:ascii="IRNazanin" w:hAnsi="IRNazanin" w:eastAsia="IRNazanin" w:cs="IRNazanin"/>
          <w:lang w:bidi="fa-IR"/>
          <w:color w:val="111111"/>
          <w:sz w:val="28"/>
          <w:szCs w:val="28"/>
          <w:rtl/>
        </w:rPr>
        <w:t xml:space="preserve">ز</w:t>
      </w:r>
    </w:p>
    <w:p>
      <w:pPr>
        <w:pStyle w:val="Heading5"/>
      </w:pPr>
      <w:bookmarkStart w:id="3408" w:name="_Toc2726"/>
      <w:r>
        <w:t>الضِّرِزُّ</w:t>
      </w:r>
      <w:bookmarkEnd w:id="3408"/>
    </w:p>
    <w:p>
      <w:pPr>
        <w:pStyle w:val="BookText"/>
      </w:pPr>
      <w:r>
        <w:rPr>
          <w:rFonts w:ascii="Amiri" w:hAnsi="Amiri" w:eastAsia="Amiri" w:cs="Amiri"/>
          <w:lang w:bidi="ar-SA"/>
          <w:color w:val="111111"/>
          <w:sz w:val="28"/>
          <w:szCs w:val="28"/>
          <w:rtl/>
        </w:rPr>
        <w:t xml:space="preserve">[الضِّرِزُّ] : رجلٌ ضِرِزٌّ ، بالزاي : أي بخيل لا يخرج منه شيء.</w:t>
      </w:r>
    </w:p>
    <w:p>
      <w:pPr>
        <w:pStyle w:val="BookText"/>
      </w:pPr>
      <w:r>
        <w:rPr>
          <w:rFonts w:ascii="Amiri" w:hAnsi="Amiri" w:eastAsia="Amiri" w:cs="Amiri"/>
          <w:lang w:bidi="ar-SA"/>
          <w:color w:val="111111"/>
          <w:sz w:val="28"/>
          <w:szCs w:val="28"/>
          <w:rtl/>
        </w:rPr>
        <w:t xml:space="preserve">و [ فِعِلَّة ] بالهاء</w:t>
      </w:r>
    </w:p>
    <w:p>
      <w:pPr>
        <w:pStyle w:val="BookText"/>
      </w:pPr>
      <w:r>
        <w:rPr>
          <w:rFonts w:ascii="IRNazanin" w:hAnsi="IRNazanin" w:eastAsia="IRNazanin" w:cs="IRNazanin"/>
          <w:lang w:bidi="fa-IR"/>
          <w:color w:val="111111"/>
          <w:sz w:val="28"/>
          <w:szCs w:val="28"/>
          <w:rtl/>
        </w:rPr>
        <w:t xml:space="preserve">ز</w:t>
      </w:r>
    </w:p>
    <w:p>
      <w:pPr>
        <w:pStyle w:val="Heading5"/>
      </w:pPr>
      <w:bookmarkStart w:id="3409" w:name="_Toc2727"/>
      <w:r>
        <w:t>الضِّرِزَّة</w:t>
      </w:r>
      <w:bookmarkEnd w:id="3409"/>
    </w:p>
    <w:p>
      <w:pPr>
        <w:pStyle w:val="BookText"/>
      </w:pPr>
      <w:r>
        <w:rPr>
          <w:rFonts w:ascii="Amiri" w:hAnsi="Amiri" w:eastAsia="Amiri" w:cs="Amiri"/>
          <w:lang w:bidi="ar-SA"/>
          <w:color w:val="111111"/>
          <w:sz w:val="28"/>
          <w:szCs w:val="28"/>
          <w:rtl/>
        </w:rPr>
        <w:t xml:space="preserve">[الضِّرِزَّة] : امرأة ضِرِزَّةٌ : قصيرة لئيمة.</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بكسر الفاء واللام</w:t>
      </w:r>
    </w:p>
    <w:p>
      <w:pPr>
        <w:pStyle w:val="BookText"/>
      </w:pPr>
      <w:r>
        <w:rPr>
          <w:rFonts w:ascii="IRNazanin" w:hAnsi="IRNazanin" w:eastAsia="IRNazanin" w:cs="IRNazanin"/>
          <w:lang w:bidi="fa-IR"/>
          <w:color w:val="111111"/>
          <w:sz w:val="28"/>
          <w:szCs w:val="28"/>
          <w:rtl/>
        </w:rPr>
        <w:t xml:space="preserve">زم</w:t>
      </w:r>
    </w:p>
    <w:p>
      <w:pPr>
        <w:pStyle w:val="Heading5"/>
      </w:pPr>
      <w:bookmarkStart w:id="3410" w:name="_Toc2728"/>
      <w:r>
        <w:t>الضِّرْزِم</w:t>
      </w:r>
      <w:bookmarkEnd w:id="3410"/>
    </w:p>
    <w:p>
      <w:pPr>
        <w:pStyle w:val="BookText"/>
      </w:pPr>
      <w:r>
        <w:rPr>
          <w:rFonts w:ascii="Amiri" w:hAnsi="Amiri" w:eastAsia="Amiri" w:cs="Amiri"/>
          <w:lang w:bidi="ar-SA"/>
          <w:color w:val="111111"/>
          <w:sz w:val="28"/>
          <w:szCs w:val="28"/>
          <w:rtl/>
        </w:rPr>
        <w:t xml:space="preserve">[الضِّرْزِم] : يقال : أفعى ضِرْزِم : أي شديدة العضِّ.</w:t>
      </w:r>
    </w:p>
    <w:p>
      <w:pPr>
        <w:pStyle w:val="BookText"/>
      </w:pPr>
      <w:r>
        <w:rPr>
          <w:rFonts w:ascii="Amiri" w:hAnsi="Amiri" w:eastAsia="Amiri" w:cs="Amiri"/>
          <w:lang w:bidi="ar-SA"/>
          <w:color w:val="111111"/>
          <w:sz w:val="28"/>
          <w:szCs w:val="28"/>
          <w:rtl/>
        </w:rPr>
        <w:t xml:space="preserve">والضِّرزم : الناقة التي أسنَّتْ وفيها بقية شباب.</w:t>
      </w:r>
    </w:p>
    <w:p>
      <w:pPr>
        <w:pStyle w:val="BookText"/>
      </w:pPr>
      <w:r>
        <w:rPr>
          <w:rFonts w:ascii="Amiri" w:hAnsi="Amiri" w:eastAsia="Amiri" w:cs="Amiri"/>
          <w:lang w:bidi="ar-SA"/>
          <w:color w:val="111111"/>
          <w:sz w:val="28"/>
          <w:szCs w:val="28"/>
          <w:rtl/>
        </w:rPr>
        <w:t xml:space="preserve">فِعلَال ، بكسر الفاء</w:t>
      </w:r>
    </w:p>
    <w:p>
      <w:pPr>
        <w:pStyle w:val="BookText"/>
      </w:pPr>
      <w:r>
        <w:rPr>
          <w:rFonts w:ascii="IRNazanin" w:hAnsi="IRNazanin" w:eastAsia="IRNazanin" w:cs="IRNazanin"/>
          <w:lang w:bidi="fa-IR"/>
          <w:color w:val="111111"/>
          <w:sz w:val="28"/>
          <w:szCs w:val="28"/>
          <w:rtl/>
        </w:rPr>
        <w:t xml:space="preserve">غم</w:t>
      </w:r>
    </w:p>
    <w:p>
      <w:pPr>
        <w:pStyle w:val="Heading5"/>
      </w:pPr>
      <w:bookmarkStart w:id="3411" w:name="_Toc2729"/>
      <w:r>
        <w:t>الضَّرغام</w:t>
      </w:r>
      <w:bookmarkEnd w:id="3411"/>
    </w:p>
    <w:p>
      <w:pPr>
        <w:pStyle w:val="BookText"/>
      </w:pPr>
      <w:r>
        <w:rPr>
          <w:rFonts w:ascii="Amiri" w:hAnsi="Amiri" w:eastAsia="Amiri" w:cs="Amiri"/>
          <w:lang w:bidi="ar-SA"/>
          <w:color w:val="111111"/>
          <w:sz w:val="28"/>
          <w:szCs w:val="28"/>
          <w:rtl/>
        </w:rPr>
        <w:t xml:space="preserve">[الضَّرغام] : الأسد.</w:t>
      </w:r>
    </w:p>
    <w:p>
      <w:pPr>
        <w:pStyle w:val="BookText"/>
      </w:pPr>
      <w:r>
        <w:rPr>
          <w:rFonts w:ascii="Amiri" w:hAnsi="Amiri" w:eastAsia="Amiri" w:cs="Amiri"/>
          <w:lang w:bidi="ar-SA"/>
          <w:color w:val="111111"/>
          <w:sz w:val="28"/>
          <w:szCs w:val="28"/>
          <w:rtl/>
        </w:rPr>
        <w:t xml:space="preserve">و [ فِعْلالة ] ، بالهاء</w:t>
      </w:r>
    </w:p>
    <w:p>
      <w:pPr>
        <w:pStyle w:val="BookText"/>
      </w:pPr>
      <w:r>
        <w:rPr>
          <w:rFonts w:ascii="IRNazanin" w:hAnsi="IRNazanin" w:eastAsia="IRNazanin" w:cs="IRNazanin"/>
          <w:lang w:bidi="fa-IR"/>
          <w:color w:val="111111"/>
          <w:sz w:val="28"/>
          <w:szCs w:val="28"/>
          <w:rtl/>
        </w:rPr>
        <w:t xml:space="preserve">سم</w:t>
      </w:r>
    </w:p>
    <w:p>
      <w:pPr>
        <w:pStyle w:val="Heading5"/>
      </w:pPr>
      <w:bookmarkStart w:id="3412" w:name="_Toc2730"/>
      <w:r>
        <w:t>الضِّرْسامة</w:t>
      </w:r>
      <w:bookmarkEnd w:id="3412"/>
    </w:p>
    <w:p>
      <w:pPr>
        <w:pStyle w:val="BookText"/>
      </w:pPr>
      <w:r>
        <w:rPr>
          <w:rFonts w:ascii="Amiri" w:hAnsi="Amiri" w:eastAsia="Amiri" w:cs="Amiri"/>
          <w:lang w:bidi="ar-SA"/>
          <w:color w:val="111111"/>
          <w:sz w:val="28"/>
          <w:szCs w:val="28"/>
          <w:rtl/>
        </w:rPr>
        <w:t xml:space="preserve">[الضِّرْسامة] : الرجل اللحيم.</w:t>
      </w:r>
    </w:p>
    <w:p>
      <w:pPr>
        <w:pStyle w:val="BookText"/>
      </w:pPr>
      <w:r>
        <w:rPr>
          <w:rFonts w:ascii="IRNazanin" w:hAnsi="IRNazanin" w:eastAsia="IRNazanin" w:cs="IRNazanin"/>
          <w:lang w:bidi="fa-IR"/>
          <w:color w:val="111111"/>
          <w:sz w:val="28"/>
          <w:szCs w:val="28"/>
          <w:rtl/>
        </w:rPr>
        <w:t xml:space="preserve">غم</w:t>
      </w:r>
    </w:p>
    <w:p>
      <w:pPr>
        <w:pStyle w:val="Heading5"/>
      </w:pPr>
      <w:bookmarkStart w:id="3413" w:name="_Toc2731"/>
      <w:r>
        <w:t>الضرغامة</w:t>
      </w:r>
      <w:bookmarkEnd w:id="3413"/>
    </w:p>
    <w:p>
      <w:pPr>
        <w:pStyle w:val="BookText"/>
      </w:pPr>
      <w:r>
        <w:rPr>
          <w:rFonts w:ascii="Amiri" w:hAnsi="Amiri" w:eastAsia="Amiri" w:cs="Amiri"/>
          <w:lang w:bidi="ar-SA"/>
          <w:color w:val="111111"/>
          <w:sz w:val="28"/>
          <w:szCs w:val="28"/>
          <w:rtl/>
        </w:rPr>
        <w:t xml:space="preserve">[الضرغامة] : الأسد.</w:t>
      </w:r>
    </w:p>
    <w:p>
      <w:pPr>
        <w:pStyle w:val="BookText"/>
      </w:pPr>
      <w:r>
        <w:rPr>
          <w:rFonts w:ascii="IRNazanin" w:hAnsi="IRNazanin" w:eastAsia="IRNazanin" w:cs="IRNazanin"/>
          <w:lang w:bidi="fa-IR"/>
          <w:color w:val="111111"/>
          <w:sz w:val="28"/>
          <w:szCs w:val="28"/>
          <w:rtl/>
        </w:rPr>
        <w:t xml:space="preserve">[شماره صفحه واقعی : 3953]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605" w:name="pg14450_182929"/>
    <w:bookmarkEnd w:id="605"/>
    <w:p>
      <w:pPr>
        <w:pStyle w:val="Heading4"/>
      </w:pPr>
      <w:bookmarkStart w:id="3414" w:name="_Toc2732"/>
      <w:r>
        <w:t>الأفعال</w:t>
      </w:r>
      <w:bookmarkEnd w:id="3414"/>
    </w:p>
    <w:p>
      <w:pPr>
        <w:pStyle w:val="Heading5"/>
      </w:pPr>
      <w:bookmarkStart w:id="3415" w:name="_Toc2733"/>
      <w:r>
        <w:t>اشارة</w:t>
      </w:r>
      <w:bookmarkEnd w:id="3415"/>
    </w:p>
    <w:p>
      <w:pPr>
        <w:pStyle w:val="BookText"/>
      </w:pPr>
      <w:r>
        <w:rPr>
          <w:rFonts w:ascii="Amiri" w:hAnsi="Amiri" w:eastAsia="Amiri" w:cs="Amiri"/>
          <w:lang w:bidi="ar-SA"/>
          <w:color w:val="111111"/>
          <w:sz w:val="28"/>
          <w:szCs w:val="28"/>
          <w:rtl/>
        </w:rPr>
        <w:t xml:space="preserve">فَعَلَ بفتح العين ، يَفْعُل بضمها</w:t>
      </w:r>
    </w:p>
    <w:p>
      <w:pPr>
        <w:pStyle w:val="BookText"/>
      </w:pPr>
      <w:r>
        <w:rPr>
          <w:rFonts w:ascii="IRNazanin" w:hAnsi="IRNazanin" w:eastAsia="IRNazanin" w:cs="IRNazanin"/>
          <w:lang w:bidi="fa-IR"/>
          <w:color w:val="111111"/>
          <w:sz w:val="28"/>
          <w:szCs w:val="28"/>
          <w:rtl/>
        </w:rPr>
        <w:t xml:space="preserve">ط</w:t>
      </w:r>
    </w:p>
    <w:p>
      <w:pPr>
        <w:pStyle w:val="Heading5"/>
      </w:pPr>
      <w:bookmarkStart w:id="3416" w:name="_Toc2734"/>
      <w:r>
        <w:t>ضَرَطَ</w:t>
      </w:r>
      <w:bookmarkEnd w:id="3416"/>
    </w:p>
    <w:p>
      <w:pPr>
        <w:pStyle w:val="BookText"/>
      </w:pPr>
      <w:r>
        <w:rPr>
          <w:rFonts w:ascii="Amiri" w:hAnsi="Amiri" w:eastAsia="Amiri" w:cs="Amiri"/>
          <w:lang w:bidi="ar-SA"/>
          <w:color w:val="111111"/>
          <w:sz w:val="28"/>
          <w:szCs w:val="28"/>
          <w:rtl/>
        </w:rPr>
        <w:t xml:space="preserve">[ضَرَطَ] : إِذا رَدَمَ.</w:t>
      </w:r>
    </w:p>
    <w:p>
      <w:pPr>
        <w:pStyle w:val="BookText"/>
      </w:pPr>
      <w:r>
        <w:rPr>
          <w:rFonts w:ascii="IRNazanin" w:hAnsi="IRNazanin" w:eastAsia="IRNazanin" w:cs="IRNazanin"/>
          <w:lang w:bidi="fa-IR"/>
          <w:color w:val="111111"/>
          <w:sz w:val="28"/>
          <w:szCs w:val="28"/>
          <w:rtl/>
        </w:rPr>
        <w:t xml:space="preserve">و</w:t>
      </w:r>
    </w:p>
    <w:p>
      <w:pPr>
        <w:pStyle w:val="Heading5"/>
      </w:pPr>
      <w:bookmarkStart w:id="3417" w:name="_Toc2735"/>
      <w:r>
        <w:t>ضَرَا</w:t>
      </w:r>
      <w:bookmarkEnd w:id="3417"/>
    </w:p>
    <w:p>
      <w:pPr>
        <w:pStyle w:val="BookText"/>
      </w:pPr>
      <w:r>
        <w:rPr>
          <w:rFonts w:ascii="Amiri" w:hAnsi="Amiri" w:eastAsia="Amiri" w:cs="Amiri"/>
          <w:lang w:bidi="ar-SA"/>
          <w:color w:val="111111"/>
          <w:sz w:val="28"/>
          <w:szCs w:val="28"/>
          <w:rtl/>
        </w:rPr>
        <w:t xml:space="preserve">[ضَرَا] : العِرْقُ بالدَّمِ ضَرْواً : إِذا سال بالدم ولم ينقطع. وعِرقٌ ضارٍ بالدم. ودَمٌ ضارٍ : أي سائل ، قال الأخطل يصف الخمر </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أتوه بمصباحٍ ومِبْزَلِهمْ</w:t>
      </w:r>
    </w:p>
    <w:p>
      <w:pPr>
        <w:pStyle w:val="BookText"/>
      </w:pPr>
      <w:r>
        <w:rPr>
          <w:rFonts w:ascii="Amiri" w:hAnsi="Amiri" w:eastAsia="Amiri" w:cs="Amiri"/>
          <w:lang w:bidi="ar-SA"/>
          <w:color w:val="111111"/>
          <w:sz w:val="28"/>
          <w:szCs w:val="28"/>
          <w:rtl/>
        </w:rPr>
        <w:t xml:space="preserve">سارت إِليه سُؤورَ الأبجلِ الضاري</w:t>
      </w:r>
    </w:p>
    <w:p>
      <w:pPr>
        <w:pStyle w:val="BookText"/>
      </w:pPr>
      <w:r>
        <w:rPr>
          <w:rFonts w:ascii="Amiri" w:hAnsi="Amiri" w:eastAsia="Amiri" w:cs="Amiri"/>
          <w:lang w:bidi="ar-SA"/>
          <w:color w:val="111111"/>
          <w:sz w:val="28"/>
          <w:szCs w:val="28"/>
          <w:rtl/>
        </w:rPr>
        <w:t xml:space="preserve">قال الخليل : الضرو : اهتزاز الدم إِذا خرج من العرق.</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ب</w:t>
      </w:r>
    </w:p>
    <w:p>
      <w:pPr>
        <w:pStyle w:val="Heading5"/>
      </w:pPr>
      <w:bookmarkStart w:id="3418" w:name="_Toc2736"/>
      <w:r>
        <w:t>ضَرَبَ</w:t>
      </w:r>
      <w:bookmarkEnd w:id="3418"/>
    </w:p>
    <w:p>
      <w:pPr>
        <w:pStyle w:val="BookText"/>
      </w:pPr>
      <w:r>
        <w:rPr>
          <w:rFonts w:ascii="Amiri" w:hAnsi="Amiri" w:eastAsia="Amiri" w:cs="Amiri"/>
          <w:lang w:bidi="ar-SA"/>
          <w:color w:val="111111"/>
          <w:sz w:val="28"/>
          <w:szCs w:val="28"/>
          <w:rtl/>
        </w:rPr>
        <w:t xml:space="preserve">[ضَرَبَ] : الضرب بالسوط وغيره : معروف.</w:t>
      </w:r>
    </w:p>
    <w:p>
      <w:pPr>
        <w:pStyle w:val="BookText"/>
      </w:pPr>
      <w:r>
        <w:rPr>
          <w:rFonts w:ascii="Amiri" w:hAnsi="Amiri" w:eastAsia="Amiri" w:cs="Amiri"/>
          <w:lang w:bidi="ar-SA"/>
          <w:color w:val="111111"/>
          <w:sz w:val="28"/>
          <w:szCs w:val="28"/>
          <w:rtl/>
        </w:rPr>
        <w:t xml:space="preserve">وضرب الله مثلاً كذا : أي بَيَّن.</w:t>
      </w:r>
    </w:p>
    <w:p>
      <w:pPr>
        <w:pStyle w:val="BookText"/>
      </w:pPr>
      <w:r>
        <w:rPr>
          <w:rFonts w:ascii="Amiri" w:hAnsi="Amiri" w:eastAsia="Amiri" w:cs="Amiri"/>
          <w:lang w:bidi="ar-SA"/>
          <w:color w:val="111111"/>
          <w:sz w:val="28"/>
          <w:szCs w:val="28"/>
          <w:rtl/>
        </w:rPr>
        <w:t xml:space="preserve">والضَّرْبُ : الإِسراع في السير ، يقال : ضرب في الأرض : إِذا سار فيها ، قال الله تعالى : ( يَضْرِبُونَ فِي الْأَرْضِ )</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والطير الضوارب : التي تطلب الرزق.</w:t>
      </w:r>
    </w:p>
    <w:p>
      <w:pPr>
        <w:pStyle w:val="BookText"/>
      </w:pPr>
      <w:r>
        <w:rPr>
          <w:rFonts w:ascii="Amiri" w:hAnsi="Amiri" w:eastAsia="Amiri" w:cs="Amiri"/>
          <w:lang w:bidi="ar-SA"/>
          <w:color w:val="111111"/>
          <w:sz w:val="28"/>
          <w:szCs w:val="28"/>
          <w:rtl/>
        </w:rPr>
        <w:t xml:space="preserve">وضُرِبَت الأرضُ : أي أصابها الضريب ، فهي مضروبة ، كما يقال : طلَّت ، من الطل ، فهي مطلولة.</w:t>
      </w:r>
    </w:p>
    <w:p>
      <w:pPr>
        <w:pStyle w:val="BookText"/>
      </w:pPr>
      <w:r>
        <w:rPr>
          <w:rFonts w:ascii="IRNazanin" w:hAnsi="IRNazanin" w:eastAsia="IRNazanin" w:cs="IRNazanin"/>
          <w:lang w:bidi="fa-IR"/>
          <w:color w:val="111111"/>
          <w:sz w:val="28"/>
          <w:szCs w:val="28"/>
          <w:rtl/>
        </w:rPr>
        <w:t xml:space="preserve">وضراب الفحل : معروف.</w:t>
      </w:r>
    </w:p>
    <w:p>
      <w:pPr>
        <w:pStyle w:val="BookText"/>
      </w:pPr>
      <w:r>
        <w:rPr>
          <w:rFonts w:ascii="Amiri" w:hAnsi="Amiri" w:eastAsia="Amiri" w:cs="Amiri"/>
          <w:lang w:bidi="ar-SA"/>
          <w:color w:val="111111"/>
          <w:sz w:val="28"/>
          <w:szCs w:val="28"/>
          <w:rtl/>
        </w:rPr>
        <w:t xml:space="preserve">وضرب العِرْقُ ضَرَباناً.</w:t>
      </w:r>
    </w:p>
    <w:p>
      <w:pPr>
        <w:pStyle w:val="BookText"/>
      </w:pPr>
      <w:r>
        <w:rPr>
          <w:rFonts w:ascii="Amiri" w:hAnsi="Amiri" w:eastAsia="Amiri" w:cs="Amiri"/>
          <w:lang w:bidi="ar-SA"/>
          <w:color w:val="111111"/>
          <w:sz w:val="28"/>
          <w:szCs w:val="28"/>
          <w:rtl/>
        </w:rPr>
        <w:t xml:space="preserve">وضرب فلانٌ على يد فلان : إِذا حجر عليه.</w:t>
      </w:r>
    </w:p>
    <w:p>
      <w:pPr>
        <w:pStyle w:val="BookText"/>
      </w:pPr>
      <w:r>
        <w:rPr>
          <w:rFonts w:ascii="IRNazanin" w:hAnsi="IRNazanin" w:eastAsia="IRNazanin" w:cs="IRNazanin"/>
          <w:lang w:bidi="fa-IR"/>
          <w:color w:val="111111"/>
          <w:sz w:val="28"/>
          <w:szCs w:val="28"/>
          <w:rtl/>
        </w:rPr>
        <w:t xml:space="preserve">[شماره صفحه واقعی : 3954]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606" w:name="pg14450_182930"/>
    <w:bookmarkEnd w:id="606"/>
    <w:p>
      <w:pPr>
        <w:pStyle w:val="BookText"/>
      </w:pPr>
      <w:r>
        <w:rPr>
          <w:rFonts w:ascii="Amiri" w:hAnsi="Amiri" w:eastAsia="Amiri" w:cs="Amiri"/>
          <w:lang w:bidi="ar-SA"/>
          <w:color w:val="111111"/>
          <w:sz w:val="28"/>
          <w:szCs w:val="28"/>
          <w:rtl/>
        </w:rPr>
        <w:t xml:space="preserve">ويقال : ضرب فيه عرق كذا : أي جذب ، قال أبو لهب :</w:t>
      </w:r>
    </w:p>
    <w:p>
      <w:pPr>
        <w:pStyle w:val="BookText"/>
      </w:pPr>
      <w:r>
        <w:rPr>
          <w:rFonts w:ascii="Amiri" w:hAnsi="Amiri" w:eastAsia="Amiri" w:cs="Amiri"/>
          <w:lang w:bidi="ar-SA"/>
          <w:color w:val="111111"/>
          <w:sz w:val="28"/>
          <w:szCs w:val="28"/>
          <w:rtl/>
        </w:rPr>
        <w:t xml:space="preserve">إِذا القرشيُّ لم يضرب بعِرقٍ</w:t>
      </w:r>
    </w:p>
    <w:p>
      <w:pPr>
        <w:pStyle w:val="BookText"/>
      </w:pPr>
      <w:r>
        <w:rPr>
          <w:rFonts w:ascii="Amiri" w:hAnsi="Amiri" w:eastAsia="Amiri" w:cs="Amiri"/>
          <w:lang w:bidi="ar-SA"/>
          <w:color w:val="111111"/>
          <w:sz w:val="28"/>
          <w:szCs w:val="28"/>
          <w:rtl/>
        </w:rPr>
        <w:t xml:space="preserve">خزاعيٍّ فليس من الصميمِ</w:t>
      </w:r>
    </w:p>
    <w:p>
      <w:pPr>
        <w:pStyle w:val="BookText"/>
      </w:pPr>
      <w:r>
        <w:rPr>
          <w:rFonts w:ascii="IRNazanin" w:hAnsi="IRNazanin" w:eastAsia="IRNazanin" w:cs="IRNazanin"/>
          <w:lang w:bidi="fa-IR"/>
          <w:color w:val="111111"/>
          <w:sz w:val="28"/>
          <w:szCs w:val="28"/>
          <w:rtl/>
        </w:rPr>
        <w:t xml:space="preserve">ج</w:t>
      </w:r>
    </w:p>
    <w:p>
      <w:pPr>
        <w:pStyle w:val="Heading5"/>
      </w:pPr>
      <w:bookmarkStart w:id="3419" w:name="_Toc2737"/>
      <w:r>
        <w:t>ضَرَج</w:t>
      </w:r>
      <w:bookmarkEnd w:id="3419"/>
    </w:p>
    <w:p>
      <w:pPr>
        <w:pStyle w:val="BookText"/>
      </w:pPr>
      <w:r>
        <w:rPr>
          <w:rFonts w:ascii="Amiri" w:hAnsi="Amiri" w:eastAsia="Amiri" w:cs="Amiri"/>
          <w:lang w:bidi="ar-SA"/>
          <w:color w:val="111111"/>
          <w:sz w:val="28"/>
          <w:szCs w:val="28"/>
          <w:rtl/>
        </w:rPr>
        <w:t xml:space="preserve">[ضَرَج] الشيءَ : شَقَّه. وعين مضروجة : أي واسعة الشق.</w:t>
      </w:r>
    </w:p>
    <w:p>
      <w:pPr>
        <w:pStyle w:val="BookText"/>
      </w:pPr>
      <w:r>
        <w:rPr>
          <w:rFonts w:ascii="Amiri" w:hAnsi="Amiri" w:eastAsia="Amiri" w:cs="Amiri"/>
          <w:lang w:bidi="ar-SA"/>
          <w:color w:val="111111"/>
          <w:sz w:val="28"/>
          <w:szCs w:val="28"/>
          <w:rtl/>
        </w:rPr>
        <w:t xml:space="preserve">وضرَّجه بالدم وغيره : إِذا لطَّخه به ، قال يصف السراب </w:t>
      </w:r>
      <w:r>
        <w:rPr>
          <w:rStyle w:val="FootnoteReference"/>
        </w:rPr>
        <w:footnoteReference w:id="1589"/>
      </w:r>
    </w:p>
    <w:p>
      <w:pPr>
        <w:pStyle w:val="BookText"/>
      </w:pPr>
      <w:r>
        <w:rPr>
          <w:rFonts w:ascii="Amiri" w:hAnsi="Amiri" w:eastAsia="Amiri" w:cs="Amiri"/>
          <w:lang w:bidi="ar-SA"/>
          <w:color w:val="111111"/>
          <w:sz w:val="28"/>
          <w:szCs w:val="28"/>
          <w:rtl/>
        </w:rPr>
        <w:t xml:space="preserve">في صحن يهماء بهتف السهام بها</w:t>
      </w:r>
    </w:p>
    <w:p>
      <w:pPr>
        <w:pStyle w:val="BookText"/>
      </w:pPr>
      <w:r>
        <w:rPr>
          <w:rFonts w:ascii="Amiri" w:hAnsi="Amiri" w:eastAsia="Amiri" w:cs="Amiri"/>
          <w:lang w:bidi="ar-SA"/>
          <w:color w:val="111111"/>
          <w:sz w:val="28"/>
          <w:szCs w:val="28"/>
          <w:rtl/>
        </w:rPr>
        <w:t xml:space="preserve">والبيت</w:t>
      </w:r>
    </w:p>
    <w:p>
      <w:pPr>
        <w:pStyle w:val="BookText"/>
      </w:pPr>
      <w:r>
        <w:rPr>
          <w:rFonts w:ascii="Amiri" w:hAnsi="Amiri" w:eastAsia="Amiri" w:cs="Amiri"/>
          <w:lang w:bidi="ar-SA"/>
          <w:color w:val="111111"/>
          <w:sz w:val="28"/>
          <w:szCs w:val="28"/>
          <w:rtl/>
        </w:rPr>
        <w:t xml:space="preserve">له في التكملة ( ضرج ) وفي اللسان عجزه دون عزو. والسَّهَام : الريح الحارَّة.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قرقر بلعابِ الشمسِ مضروجِ</w:t>
      </w:r>
    </w:p>
    <w:p>
      <w:pPr>
        <w:pStyle w:val="BookText"/>
      </w:pPr>
      <w:r>
        <w:rPr>
          <w:rFonts w:ascii="IRNazanin" w:hAnsi="IRNazanin" w:eastAsia="IRNazanin" w:cs="IRNazanin"/>
          <w:lang w:bidi="fa-IR"/>
          <w:color w:val="111111"/>
          <w:sz w:val="28"/>
          <w:szCs w:val="28"/>
          <w:rtl/>
        </w:rPr>
        <w:t xml:space="preserve">س</w:t>
      </w:r>
    </w:p>
    <w:p>
      <w:pPr>
        <w:pStyle w:val="Heading5"/>
      </w:pPr>
      <w:bookmarkStart w:id="3420" w:name="_Toc2738"/>
      <w:r>
        <w:t>ضَرَسَ</w:t>
      </w:r>
      <w:bookmarkEnd w:id="3420"/>
    </w:p>
    <w:p>
      <w:pPr>
        <w:pStyle w:val="BookText"/>
      </w:pPr>
      <w:r>
        <w:rPr>
          <w:rFonts w:ascii="Amiri" w:hAnsi="Amiri" w:eastAsia="Amiri" w:cs="Amiri"/>
          <w:lang w:bidi="ar-SA"/>
          <w:color w:val="111111"/>
          <w:sz w:val="28"/>
          <w:szCs w:val="28"/>
          <w:rtl/>
        </w:rPr>
        <w:t xml:space="preserve">[ضَرَسَ] : الضَّرْس : العض بالضِّرس.</w:t>
      </w:r>
    </w:p>
    <w:p>
      <w:pPr>
        <w:pStyle w:val="BookText"/>
      </w:pPr>
      <w:r>
        <w:rPr>
          <w:rFonts w:ascii="Amiri" w:hAnsi="Amiri" w:eastAsia="Amiri" w:cs="Amiri"/>
          <w:lang w:bidi="ar-SA"/>
          <w:color w:val="111111"/>
          <w:sz w:val="28"/>
          <w:szCs w:val="28"/>
          <w:rtl/>
        </w:rPr>
        <w:t xml:space="preserve">وضَرَسَ السَّهْمَ : إِذا عجمه بضرسه ليعرف صلابته ، قال </w:t>
      </w:r>
      <w:r>
        <w:rPr>
          <w:rStyle w:val="FootnoteReference"/>
        </w:rPr>
        <w:footnoteReference w:id="1590"/>
      </w:r>
    </w:p>
    <w:p>
      <w:pPr>
        <w:pStyle w:val="BookText"/>
      </w:pPr>
      <w:r>
        <w:rPr>
          <w:rFonts w:ascii="IRNazanin" w:hAnsi="IRNazanin" w:eastAsia="IRNazanin" w:cs="IRNazanin"/>
          <w:lang w:bidi="fa-IR"/>
          <w:color w:val="111111"/>
          <w:sz w:val="28"/>
          <w:szCs w:val="28"/>
          <w:rtl/>
        </w:rPr>
        <w:t xml:space="preserve">وأصفر من قداح النّبع صلب</w:t>
      </w:r>
    </w:p>
    <w:p>
      <w:pPr>
        <w:pStyle w:val="BookText"/>
      </w:pPr>
      <w:r>
        <w:rPr>
          <w:rFonts w:ascii="Amiri" w:hAnsi="Amiri" w:eastAsia="Amiri" w:cs="Amiri"/>
          <w:lang w:bidi="ar-SA"/>
          <w:color w:val="111111"/>
          <w:sz w:val="28"/>
          <w:szCs w:val="28"/>
          <w:rtl/>
        </w:rPr>
        <w:t xml:space="preserve">خفيّ الوسم في ضرس ولمس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وأصفَر من قداحِ النبع فرعٌ</w:t>
      </w:r>
    </w:p>
    <w:p>
      <w:pPr>
        <w:pStyle w:val="BookText"/>
      </w:pPr>
      <w:r>
        <w:rPr>
          <w:rFonts w:ascii="Amiri" w:hAnsi="Amiri" w:eastAsia="Amiri" w:cs="Amiri"/>
          <w:lang w:bidi="ar-SA"/>
          <w:color w:val="111111"/>
          <w:sz w:val="28"/>
          <w:szCs w:val="28"/>
          <w:rtl/>
        </w:rPr>
        <w:t xml:space="preserve">به عَلَمانِ من عَقَبٍ وضَرْسِ</w:t>
      </w:r>
    </w:p>
    <w:p>
      <w:pPr>
        <w:pStyle w:val="BookText"/>
      </w:pPr>
      <w:r>
        <w:rPr>
          <w:rFonts w:ascii="Amiri" w:hAnsi="Amiri" w:eastAsia="Amiri" w:cs="Amiri"/>
          <w:lang w:bidi="ar-SA"/>
          <w:color w:val="111111"/>
          <w:sz w:val="28"/>
          <w:szCs w:val="28"/>
          <w:rtl/>
        </w:rPr>
        <w:t xml:space="preserve">ويقال : بئر مضروسة : أي مطوية بالحجارة.</w:t>
      </w:r>
    </w:p>
    <w:p>
      <w:pPr>
        <w:pStyle w:val="BookText"/>
      </w:pPr>
      <w:r>
        <w:rPr>
          <w:rFonts w:ascii="IRNazanin" w:hAnsi="IRNazanin" w:eastAsia="IRNazanin" w:cs="IRNazanin"/>
          <w:lang w:bidi="fa-IR"/>
          <w:color w:val="111111"/>
          <w:sz w:val="28"/>
          <w:szCs w:val="28"/>
          <w:rtl/>
        </w:rPr>
        <w:t xml:space="preserve">ط</w:t>
      </w:r>
    </w:p>
    <w:p>
      <w:pPr>
        <w:pStyle w:val="Heading5"/>
      </w:pPr>
      <w:bookmarkStart w:id="3421" w:name="_Toc2739"/>
      <w:r>
        <w:t>ضَرَط</w:t>
      </w:r>
      <w:bookmarkEnd w:id="3421"/>
    </w:p>
    <w:p>
      <w:pPr>
        <w:pStyle w:val="BookText"/>
      </w:pPr>
      <w:r>
        <w:rPr>
          <w:rFonts w:ascii="Amiri" w:hAnsi="Amiri" w:eastAsia="Amiri" w:cs="Amiri"/>
          <w:lang w:bidi="ar-SA"/>
          <w:color w:val="111111"/>
          <w:sz w:val="28"/>
          <w:szCs w:val="28"/>
          <w:rtl/>
        </w:rPr>
        <w:t xml:space="preserve">[ضَرَط] : ضراطاً.</w:t>
      </w:r>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ح</w:t>
      </w:r>
    </w:p>
    <w:p>
      <w:pPr>
        <w:pStyle w:val="Heading5"/>
      </w:pPr>
      <w:bookmarkStart w:id="3422" w:name="_Toc2740"/>
      <w:r>
        <w:t>ضَرَحَ</w:t>
      </w:r>
      <w:bookmarkEnd w:id="3422"/>
    </w:p>
    <w:p>
      <w:pPr>
        <w:pStyle w:val="BookText"/>
      </w:pPr>
      <w:r>
        <w:rPr>
          <w:rFonts w:ascii="Amiri" w:hAnsi="Amiri" w:eastAsia="Amiri" w:cs="Amiri"/>
          <w:lang w:bidi="ar-SA"/>
          <w:color w:val="111111"/>
          <w:sz w:val="28"/>
          <w:szCs w:val="28"/>
          <w:rtl/>
        </w:rPr>
        <w:t xml:space="preserve">[ضَرَحَ] : ضَرَحَهُ ضرحاً : إِذا رمى به ناحية.</w:t>
      </w:r>
    </w:p>
    <w:p>
      <w:pPr>
        <w:pStyle w:val="BookText"/>
      </w:pPr>
      <w:r>
        <w:rPr>
          <w:rFonts w:ascii="Amiri" w:hAnsi="Amiri" w:eastAsia="Amiri" w:cs="Amiri"/>
          <w:lang w:bidi="ar-SA"/>
          <w:color w:val="111111"/>
          <w:sz w:val="28"/>
          <w:szCs w:val="28"/>
          <w:rtl/>
        </w:rPr>
        <w:t xml:space="preserve">والضَّرْح : حَفْر الضريح ، وهو القبر من غير لحد ، وفي الحديث </w:t>
      </w:r>
      <w:r>
        <w:rPr>
          <w:rStyle w:val="FootnoteReference"/>
        </w:rPr>
        <w:footnoteReference w:id="1591"/>
      </w:r>
      <w:r>
        <w:rPr>
          <w:rFonts w:ascii="Amiri" w:hAnsi="Amiri" w:eastAsia="Amiri" w:cs="Amiri"/>
          <w:lang w:bidi="ar-SA"/>
          <w:color w:val="111111"/>
          <w:sz w:val="28"/>
          <w:szCs w:val="28"/>
          <w:rtl/>
        </w:rPr>
        <w:t xml:space="preserve">عن النبي عليه‌السلام : « اللحد لنا ، والضرح</w:t>
      </w:r>
    </w:p>
    <w:p>
      <w:pPr>
        <w:pStyle w:val="BookText"/>
      </w:pPr>
      <w:r>
        <w:rPr>
          <w:rFonts w:ascii="IRNazanin" w:hAnsi="IRNazanin" w:eastAsia="IRNazanin" w:cs="IRNazanin"/>
          <w:lang w:bidi="fa-IR"/>
          <w:color w:val="111111"/>
          <w:sz w:val="28"/>
          <w:szCs w:val="28"/>
          <w:rtl/>
        </w:rPr>
        <w:t xml:space="preserve">[شماره صفحه واقعی : 3955]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607" w:name="pg14450_182931"/>
    <w:bookmarkEnd w:id="607"/>
    <w:p>
      <w:pPr>
        <w:pStyle w:val="BookText"/>
      </w:pPr>
      <w:r>
        <w:rPr>
          <w:rFonts w:ascii="Amiri" w:hAnsi="Amiri" w:eastAsia="Amiri" w:cs="Amiri"/>
          <w:lang w:bidi="ar-SA"/>
          <w:color w:val="111111"/>
          <w:sz w:val="28"/>
          <w:szCs w:val="28"/>
          <w:rtl/>
        </w:rPr>
        <w:t xml:space="preserve">لغيرنا » هذا النهي منه عليه‌السلام عن الضرح مع التمكن من اللحد ، فإِن دعت الضرورة إِلى الضرح جاز ، وهو قول أبي حنيفة.</w:t>
      </w:r>
    </w:p>
    <w:p>
      <w:pPr>
        <w:pStyle w:val="BookText"/>
      </w:pPr>
      <w:r>
        <w:rPr>
          <w:rFonts w:ascii="Amiri" w:hAnsi="Amiri" w:eastAsia="Amiri" w:cs="Amiri"/>
          <w:lang w:bidi="ar-SA"/>
          <w:color w:val="111111"/>
          <w:sz w:val="28"/>
          <w:szCs w:val="28"/>
          <w:rtl/>
        </w:rPr>
        <w:t xml:space="preserve">ويقال : ضرحت الشيءَ : إِذا نَحَّيْتَه في ناحية.</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ب</w:t>
      </w:r>
    </w:p>
    <w:p>
      <w:pPr>
        <w:pStyle w:val="Heading5"/>
      </w:pPr>
      <w:bookmarkStart w:id="3423" w:name="_Toc2741"/>
      <w:r>
        <w:t>ضَرِبَت</w:t>
      </w:r>
      <w:bookmarkEnd w:id="3423"/>
    </w:p>
    <w:p>
      <w:pPr>
        <w:pStyle w:val="BookText"/>
      </w:pPr>
      <w:r>
        <w:rPr>
          <w:rFonts w:ascii="Amiri" w:hAnsi="Amiri" w:eastAsia="Amiri" w:cs="Amiri"/>
          <w:lang w:bidi="ar-SA"/>
          <w:color w:val="111111"/>
          <w:sz w:val="28"/>
          <w:szCs w:val="28"/>
          <w:rtl/>
        </w:rPr>
        <w:t xml:space="preserve">[ضَرِبَت] الأرض : من الضريب ، وهو الصقيع. ومكان ضَرِبٌ.</w:t>
      </w:r>
    </w:p>
    <w:p>
      <w:pPr>
        <w:pStyle w:val="BookText"/>
      </w:pPr>
      <w:r>
        <w:rPr>
          <w:rFonts w:ascii="IRNazanin" w:hAnsi="IRNazanin" w:eastAsia="IRNazanin" w:cs="IRNazanin"/>
          <w:lang w:bidi="fa-IR"/>
          <w:color w:val="111111"/>
          <w:sz w:val="28"/>
          <w:szCs w:val="28"/>
          <w:rtl/>
        </w:rPr>
        <w:t xml:space="preserve">ز</w:t>
      </w:r>
    </w:p>
    <w:p>
      <w:pPr>
        <w:pStyle w:val="Heading5"/>
      </w:pPr>
      <w:bookmarkStart w:id="3424" w:name="_Toc2742"/>
      <w:r>
        <w:t>ضَرِزَ</w:t>
      </w:r>
      <w:bookmarkEnd w:id="3424"/>
    </w:p>
    <w:p>
      <w:pPr>
        <w:pStyle w:val="BookText"/>
      </w:pPr>
      <w:r>
        <w:rPr>
          <w:rFonts w:ascii="Amiri" w:hAnsi="Amiri" w:eastAsia="Amiri" w:cs="Amiri"/>
          <w:lang w:bidi="ar-SA"/>
          <w:color w:val="111111"/>
          <w:sz w:val="28"/>
          <w:szCs w:val="28"/>
          <w:rtl/>
        </w:rPr>
        <w:t xml:space="preserve">[ضَرِزَ] : رجلٌ ضَرِزٌ : شديد ، بخيل.</w:t>
      </w:r>
    </w:p>
    <w:p>
      <w:pPr>
        <w:pStyle w:val="BookText"/>
      </w:pPr>
      <w:r>
        <w:rPr>
          <w:rFonts w:ascii="IRNazanin" w:hAnsi="IRNazanin" w:eastAsia="IRNazanin" w:cs="IRNazanin"/>
          <w:lang w:bidi="fa-IR"/>
          <w:color w:val="111111"/>
          <w:sz w:val="28"/>
          <w:szCs w:val="28"/>
          <w:rtl/>
        </w:rPr>
        <w:t xml:space="preserve">س</w:t>
      </w:r>
    </w:p>
    <w:p>
      <w:pPr>
        <w:pStyle w:val="Heading5"/>
      </w:pPr>
      <w:bookmarkStart w:id="3425" w:name="_Toc2743"/>
      <w:r>
        <w:t>ضَرِسَ</w:t>
      </w:r>
      <w:bookmarkEnd w:id="3425"/>
    </w:p>
    <w:p>
      <w:pPr>
        <w:pStyle w:val="BookText"/>
      </w:pPr>
      <w:r>
        <w:rPr>
          <w:rFonts w:ascii="Amiri" w:hAnsi="Amiri" w:eastAsia="Amiri" w:cs="Amiri"/>
          <w:lang w:bidi="ar-SA"/>
          <w:color w:val="111111"/>
          <w:sz w:val="28"/>
          <w:szCs w:val="28"/>
          <w:rtl/>
        </w:rPr>
        <w:t xml:space="preserve">[ضَرِسَ] : ضَرِسَ الزمانُ : إِذا اشتد على الناس.</w:t>
      </w:r>
    </w:p>
    <w:p>
      <w:pPr>
        <w:pStyle w:val="BookText"/>
      </w:pPr>
      <w:r>
        <w:rPr>
          <w:rFonts w:ascii="Amiri" w:hAnsi="Amiri" w:eastAsia="Amiri" w:cs="Amiri"/>
          <w:lang w:bidi="ar-SA"/>
          <w:color w:val="111111"/>
          <w:sz w:val="28"/>
          <w:szCs w:val="28"/>
          <w:rtl/>
        </w:rPr>
        <w:t xml:space="preserve">ويقال : أكل شيئاً فضَرِس منه : أي كَلَّت أسنانه. والضَّرَس : يكون من أكل الشيء الحامض.</w:t>
      </w:r>
    </w:p>
    <w:p>
      <w:pPr>
        <w:pStyle w:val="BookText"/>
      </w:pPr>
      <w:r>
        <w:rPr>
          <w:rFonts w:ascii="Amiri" w:hAnsi="Amiri" w:eastAsia="Amiri" w:cs="Amiri"/>
          <w:lang w:bidi="ar-SA"/>
          <w:color w:val="111111"/>
          <w:sz w:val="28"/>
          <w:szCs w:val="28"/>
          <w:rtl/>
        </w:rPr>
        <w:t xml:space="preserve">ورجلٌ ضَرِسٌ : صعب الخُلُق.</w:t>
      </w:r>
    </w:p>
    <w:p>
      <w:pPr>
        <w:pStyle w:val="BookText"/>
      </w:pPr>
      <w:r>
        <w:rPr>
          <w:rFonts w:ascii="IRNazanin" w:hAnsi="IRNazanin" w:eastAsia="IRNazanin" w:cs="IRNazanin"/>
          <w:lang w:bidi="fa-IR"/>
          <w:color w:val="111111"/>
          <w:sz w:val="28"/>
          <w:szCs w:val="28"/>
          <w:rtl/>
        </w:rPr>
        <w:t xml:space="preserve">ع</w:t>
      </w:r>
    </w:p>
    <w:p>
      <w:pPr>
        <w:pStyle w:val="Heading5"/>
      </w:pPr>
      <w:bookmarkStart w:id="3426" w:name="_Toc2744"/>
      <w:r>
        <w:t>ضَرِعَ</w:t>
      </w:r>
      <w:bookmarkEnd w:id="3426"/>
    </w:p>
    <w:p>
      <w:pPr>
        <w:pStyle w:val="BookText"/>
      </w:pPr>
      <w:r>
        <w:rPr>
          <w:rFonts w:ascii="Amiri" w:hAnsi="Amiri" w:eastAsia="Amiri" w:cs="Amiri"/>
          <w:lang w:bidi="ar-SA"/>
          <w:color w:val="111111"/>
          <w:sz w:val="28"/>
          <w:szCs w:val="28"/>
          <w:rtl/>
        </w:rPr>
        <w:t xml:space="preserve">[ضَرِعَ] الرجل ضَرَاعةً وضَرَعاً : إِذا ذَلَّ وضعف ، وهو ضَرِعٌ وضارع ، ويروى قولُ طَرَفَه </w:t>
      </w:r>
      <w:r>
        <w:rPr>
          <w:rStyle w:val="FootnoteReference"/>
        </w:rPr>
        <w:footnoteReference w:id="1592"/>
      </w:r>
    </w:p>
    <w:p>
      <w:pPr>
        <w:pStyle w:val="BookText"/>
      </w:pPr>
      <w:r>
        <w:rPr>
          <w:rFonts w:ascii="Amiri" w:hAnsi="Amiri" w:eastAsia="Amiri" w:cs="Amiri"/>
          <w:lang w:bidi="ar-SA"/>
          <w:color w:val="111111"/>
          <w:sz w:val="28"/>
          <w:szCs w:val="28"/>
          <w:rtl/>
        </w:rPr>
        <w:t xml:space="preserve">أناة وحلماً وانتظاراً بهم غداً</w:t>
      </w:r>
    </w:p>
    <w:p>
      <w:pPr>
        <w:pStyle w:val="BookText"/>
      </w:pPr>
      <w:r>
        <w:rPr>
          <w:rFonts w:ascii="IRNazanin" w:hAnsi="IRNazanin" w:eastAsia="IRNazanin" w:cs="IRNazanin"/>
          <w:lang w:bidi="fa-IR"/>
          <w:color w:val="111111"/>
          <w:sz w:val="28"/>
          <w:szCs w:val="28"/>
          <w:rtl/>
        </w:rPr>
        <w:t xml:space="preserve">وهو</w:t>
      </w:r>
    </w:p>
    <w:p>
      <w:pPr>
        <w:pStyle w:val="BookText"/>
      </w:pPr>
      <w:r>
        <w:rPr>
          <w:rFonts w:ascii="Amiri" w:hAnsi="Amiri" w:eastAsia="Amiri" w:cs="Amiri"/>
          <w:lang w:bidi="ar-SA"/>
          <w:color w:val="111111"/>
          <w:sz w:val="28"/>
          <w:szCs w:val="28"/>
          <w:rtl/>
        </w:rPr>
        <w:t xml:space="preserve">فيهِ ( ضرع ) دون عزو.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أنا بالواني ولا الضَّرَعِ الغمرِ</w:t>
      </w:r>
    </w:p>
    <w:p>
      <w:pPr>
        <w:pStyle w:val="BookText"/>
      </w:pPr>
      <w:r>
        <w:rPr>
          <w:rFonts w:ascii="Amiri" w:hAnsi="Amiri" w:eastAsia="Amiri" w:cs="Amiri"/>
          <w:lang w:bidi="ar-SA"/>
          <w:color w:val="111111"/>
          <w:sz w:val="28"/>
          <w:szCs w:val="28"/>
          <w:rtl/>
        </w:rPr>
        <w:t xml:space="preserve">بكسر الراء ويروى بفتحها ، قال الأحوص </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كَفَرْتَ الذي أسدَوا إِليك ووَسَّدوا</w:t>
      </w:r>
    </w:p>
    <w:p>
      <w:pPr>
        <w:pStyle w:val="BookText"/>
      </w:pPr>
      <w:r>
        <w:rPr>
          <w:rFonts w:ascii="Amiri" w:hAnsi="Amiri" w:eastAsia="Amiri" w:cs="Amiri"/>
          <w:lang w:bidi="ar-SA"/>
          <w:color w:val="111111"/>
          <w:sz w:val="28"/>
          <w:szCs w:val="28"/>
          <w:rtl/>
        </w:rPr>
        <w:t xml:space="preserve">من الحسن إِنعاماً وجَنْبُكَ ضارعُ</w:t>
      </w:r>
    </w:p>
    <w:p>
      <w:pPr>
        <w:pStyle w:val="BookText"/>
      </w:pPr>
      <w:r>
        <w:rPr>
          <w:rFonts w:ascii="IRNazanin" w:hAnsi="IRNazanin" w:eastAsia="IRNazanin" w:cs="IRNazanin"/>
          <w:lang w:bidi="fa-IR"/>
          <w:color w:val="111111"/>
          <w:sz w:val="28"/>
          <w:szCs w:val="28"/>
          <w:rtl/>
        </w:rPr>
        <w:t xml:space="preserve">[شماره صفحه واقعی : 3956]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608" w:name="pg14450_182932"/>
    <w:bookmarkEnd w:id="608"/>
    <w:p>
      <w:pPr>
        <w:pStyle w:val="BookText"/>
      </w:pPr>
      <w:r>
        <w:rPr>
          <w:rFonts w:ascii="Amiri" w:hAnsi="Amiri" w:eastAsia="Amiri" w:cs="Amiri"/>
          <w:lang w:bidi="ar-SA"/>
          <w:color w:val="111111"/>
          <w:sz w:val="28"/>
          <w:szCs w:val="28"/>
          <w:rtl/>
        </w:rPr>
        <w:t xml:space="preserve">والضَّرَع : الدعاء والتذلل ، يقال : ضَرِع إِليه ، وضَرِعَ له.</w:t>
      </w:r>
    </w:p>
    <w:p>
      <w:pPr>
        <w:pStyle w:val="BookText"/>
      </w:pPr>
      <w:r>
        <w:rPr>
          <w:rFonts w:ascii="IRNazanin" w:hAnsi="IRNazanin" w:eastAsia="IRNazanin" w:cs="IRNazanin"/>
          <w:lang w:bidi="fa-IR"/>
          <w:color w:val="111111"/>
          <w:sz w:val="28"/>
          <w:szCs w:val="28"/>
          <w:rtl/>
        </w:rPr>
        <w:t xml:space="preserve">م</w:t>
      </w:r>
    </w:p>
    <w:p>
      <w:pPr>
        <w:pStyle w:val="Heading5"/>
      </w:pPr>
      <w:bookmarkStart w:id="3427" w:name="_Toc2745"/>
      <w:r>
        <w:t>ضَرِمَ</w:t>
      </w:r>
      <w:bookmarkEnd w:id="3427"/>
    </w:p>
    <w:p>
      <w:pPr>
        <w:pStyle w:val="BookText"/>
      </w:pPr>
      <w:r>
        <w:rPr>
          <w:rFonts w:ascii="Amiri" w:hAnsi="Amiri" w:eastAsia="Amiri" w:cs="Amiri"/>
          <w:lang w:bidi="ar-SA"/>
          <w:color w:val="111111"/>
          <w:sz w:val="28"/>
          <w:szCs w:val="28"/>
          <w:rtl/>
        </w:rPr>
        <w:t xml:space="preserve">[ضَرِمَ] : ضَرِمت النارُ ضَرَماً : إِذا التهبت.</w:t>
      </w:r>
    </w:p>
    <w:p>
      <w:pPr>
        <w:pStyle w:val="BookText"/>
      </w:pPr>
      <w:r>
        <w:rPr>
          <w:rFonts w:ascii="Amiri" w:hAnsi="Amiri" w:eastAsia="Amiri" w:cs="Amiri"/>
          <w:lang w:bidi="ar-SA"/>
          <w:color w:val="111111"/>
          <w:sz w:val="28"/>
          <w:szCs w:val="28"/>
          <w:rtl/>
        </w:rPr>
        <w:t xml:space="preserve">وضَرِمَ الرَّجُلُ والسَّبُع : إِذا اشتد جوعه ، قال </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تراني والغاً في مجلس</w:t>
      </w:r>
    </w:p>
    <w:p>
      <w:pPr>
        <w:pStyle w:val="BookText"/>
      </w:pPr>
      <w:r>
        <w:rPr>
          <w:rFonts w:ascii="Amiri" w:hAnsi="Amiri" w:eastAsia="Amiri" w:cs="Amiri"/>
          <w:lang w:bidi="ar-SA"/>
          <w:color w:val="111111"/>
          <w:sz w:val="28"/>
          <w:szCs w:val="28"/>
          <w:rtl/>
        </w:rPr>
        <w:t xml:space="preserve">في لحوم القوم كالسَّبْع الضَّرِمْ</w:t>
      </w:r>
    </w:p>
    <w:p>
      <w:pPr>
        <w:pStyle w:val="BookText"/>
      </w:pPr>
      <w:r>
        <w:rPr>
          <w:rFonts w:ascii="Amiri" w:hAnsi="Amiri" w:eastAsia="Amiri" w:cs="Amiri"/>
          <w:lang w:bidi="ar-SA"/>
          <w:color w:val="111111"/>
          <w:sz w:val="28"/>
          <w:szCs w:val="28"/>
          <w:rtl/>
        </w:rPr>
        <w:t xml:space="preserve">أراد السَّبُع فخفف.</w:t>
      </w:r>
    </w:p>
    <w:p>
      <w:pPr>
        <w:pStyle w:val="BookText"/>
      </w:pPr>
      <w:r>
        <w:rPr>
          <w:rFonts w:ascii="Amiri" w:hAnsi="Amiri" w:eastAsia="Amiri" w:cs="Amiri"/>
          <w:lang w:bidi="ar-SA"/>
          <w:color w:val="111111"/>
          <w:sz w:val="28"/>
          <w:szCs w:val="28"/>
          <w:rtl/>
        </w:rPr>
        <w:t xml:space="preserve">والضَّرَم : شدة العَدْو ، يقال : فرسٌ ضَرِمُ العَدْو.</w:t>
      </w:r>
    </w:p>
    <w:p>
      <w:pPr>
        <w:pStyle w:val="BookText"/>
      </w:pPr>
      <w:r>
        <w:rPr>
          <w:rFonts w:ascii="Amiri" w:hAnsi="Amiri" w:eastAsia="Amiri" w:cs="Amiri"/>
          <w:lang w:bidi="ar-SA"/>
          <w:color w:val="111111"/>
          <w:sz w:val="28"/>
          <w:szCs w:val="28"/>
          <w:rtl/>
        </w:rPr>
        <w:t xml:space="preserve">وضَرِمُ الرِّقاق : وهو تراب لين ، قال امرؤ القيس </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رقاقها ضَرِمٌ وجَرْيُها خَذِمٌ</w:t>
      </w:r>
    </w:p>
    <w:p>
      <w:pPr>
        <w:pStyle w:val="BookText"/>
      </w:pPr>
      <w:r>
        <w:rPr>
          <w:rFonts w:ascii="Amiri" w:hAnsi="Amiri" w:eastAsia="Amiri" w:cs="Amiri"/>
          <w:lang w:bidi="ar-SA"/>
          <w:color w:val="111111"/>
          <w:sz w:val="28"/>
          <w:szCs w:val="28"/>
          <w:rtl/>
        </w:rPr>
        <w:t xml:space="preserve">ولحمها زيمٌ والبطن مقبوبُ</w:t>
      </w:r>
    </w:p>
    <w:p>
      <w:pPr>
        <w:pStyle w:val="BookText"/>
      </w:pPr>
      <w:r>
        <w:rPr>
          <w:rFonts w:ascii="Amiri" w:hAnsi="Amiri" w:eastAsia="Amiri" w:cs="Amiri"/>
          <w:lang w:bidi="ar-SA"/>
          <w:color w:val="111111"/>
          <w:sz w:val="28"/>
          <w:szCs w:val="28"/>
          <w:rtl/>
        </w:rPr>
        <w:t xml:space="preserve">أي : إِذا جرت على الرقاق اضطرم من شدة جريها.</w:t>
      </w:r>
    </w:p>
    <w:p>
      <w:pPr>
        <w:pStyle w:val="BookText"/>
      </w:pPr>
      <w:r>
        <w:rPr>
          <w:rFonts w:ascii="IRNazanin" w:hAnsi="IRNazanin" w:eastAsia="IRNazanin" w:cs="IRNazanin"/>
          <w:lang w:bidi="fa-IR"/>
          <w:color w:val="111111"/>
          <w:sz w:val="28"/>
          <w:szCs w:val="28"/>
          <w:rtl/>
        </w:rPr>
        <w:t xml:space="preserve">و</w:t>
      </w:r>
    </w:p>
    <w:p>
      <w:pPr>
        <w:pStyle w:val="Heading5"/>
      </w:pPr>
      <w:bookmarkStart w:id="3428" w:name="_Toc2746"/>
      <w:r>
        <w:t>ضَرَا</w:t>
      </w:r>
      <w:bookmarkEnd w:id="3428"/>
    </w:p>
    <w:p>
      <w:pPr>
        <w:pStyle w:val="BookText"/>
      </w:pPr>
      <w:r>
        <w:rPr>
          <w:rFonts w:ascii="Amiri" w:hAnsi="Amiri" w:eastAsia="Amiri" w:cs="Amiri"/>
          <w:lang w:bidi="ar-SA"/>
          <w:color w:val="111111"/>
          <w:sz w:val="28"/>
          <w:szCs w:val="28"/>
          <w:rtl/>
        </w:rPr>
        <w:t xml:space="preserve">[ضَرَا] بالشيءِ ضراوةً : إِذا لزمه.</w:t>
      </w:r>
    </w:p>
    <w:p>
      <w:pPr>
        <w:pStyle w:val="BookText"/>
      </w:pPr>
      <w:r>
        <w:rPr>
          <w:rFonts w:ascii="Amiri" w:hAnsi="Amiri" w:eastAsia="Amiri" w:cs="Amiri"/>
          <w:lang w:bidi="ar-SA"/>
          <w:color w:val="111111"/>
          <w:sz w:val="28"/>
          <w:szCs w:val="28"/>
          <w:rtl/>
        </w:rPr>
        <w:t xml:space="preserve">والضراوة : العادة ، يقولون : قَطْعُ الضَّراوة عَداوة.</w:t>
      </w:r>
    </w:p>
    <w:p>
      <w:pPr>
        <w:pStyle w:val="BookText"/>
      </w:pPr>
      <w:r>
        <w:rPr>
          <w:rFonts w:ascii="Amiri" w:hAnsi="Amiri" w:eastAsia="Amiri" w:cs="Amiri"/>
          <w:lang w:bidi="ar-SA"/>
          <w:color w:val="111111"/>
          <w:sz w:val="28"/>
          <w:szCs w:val="28"/>
          <w:rtl/>
        </w:rPr>
        <w:t xml:space="preserve">وضَرِيَ الكلبُ بالصيد : إِذا تعوَّده ، فهو ضارٍ به.</w:t>
      </w:r>
    </w:p>
    <w:p>
      <w:pPr>
        <w:pStyle w:val="BookText"/>
      </w:pPr>
      <w:r>
        <w:rPr>
          <w:rFonts w:ascii="Amiri" w:hAnsi="Amiri" w:eastAsia="Amiri" w:cs="Amiri"/>
          <w:lang w:bidi="ar-SA"/>
          <w:color w:val="111111"/>
          <w:sz w:val="28"/>
          <w:szCs w:val="28"/>
          <w:rtl/>
        </w:rPr>
        <w:t xml:space="preserve">وضَرِي الإِنسانُ باللحم : أي اعتاده حتى لا يكاد يصبر منه ، وفي الحديث </w:t>
      </w:r>
      <w:r>
        <w:rPr>
          <w:rStyle w:val="FootnoteReference"/>
        </w:rPr>
        <w:footnoteReference w:id="1596"/>
      </w:r>
      <w:r>
        <w:rPr>
          <w:rFonts w:ascii="Amiri" w:hAnsi="Amiri" w:eastAsia="Amiri" w:cs="Amiri"/>
          <w:lang w:bidi="ar-SA"/>
          <w:color w:val="111111"/>
          <w:sz w:val="28"/>
          <w:szCs w:val="28"/>
          <w:rtl/>
        </w:rPr>
        <w:t xml:space="preserve">: « إِن للَّحم ضراوة كضراوة الخمر ، وإِن الله عزوجل يبغض اللحم وأهله ». وفي حديث آخر </w:t>
      </w:r>
      <w:r>
        <w:rPr>
          <w:rStyle w:val="FootnoteReference"/>
        </w:rPr>
        <w:footnoteReference w:id="1597"/>
      </w:r>
      <w:r>
        <w:rPr>
          <w:rFonts w:ascii="Amiri" w:hAnsi="Amiri" w:eastAsia="Amiri" w:cs="Amiri"/>
          <w:lang w:bidi="ar-SA"/>
          <w:color w:val="111111"/>
          <w:sz w:val="28"/>
          <w:szCs w:val="28"/>
          <w:rtl/>
        </w:rPr>
        <w:t xml:space="preserve">: « اتقوا هذه المجازر فإِن لها ضراوة كضراوة الخمر ».</w:t>
      </w:r>
    </w:p>
    <w:p>
      <w:pPr>
        <w:pStyle w:val="BookText"/>
      </w:pPr>
      <w:r>
        <w:rPr>
          <w:rFonts w:ascii="IRNazanin" w:hAnsi="IRNazanin" w:eastAsia="IRNazanin" w:cs="IRNazanin"/>
          <w:lang w:bidi="fa-IR"/>
          <w:color w:val="111111"/>
          <w:sz w:val="28"/>
          <w:szCs w:val="28"/>
          <w:rtl/>
        </w:rPr>
        <w:t xml:space="preserve">[شماره صفحه واقعی : 3957]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609" w:name="pg14450_182933"/>
    <w:bookmarkEnd w:id="609"/>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429" w:name="_Toc2747"/>
      <w:r>
        <w:t>الإِضراب</w:t>
      </w:r>
      <w:bookmarkEnd w:id="3429"/>
    </w:p>
    <w:p>
      <w:pPr>
        <w:pStyle w:val="BookText"/>
      </w:pPr>
      <w:r>
        <w:rPr>
          <w:rFonts w:ascii="Amiri" w:hAnsi="Amiri" w:eastAsia="Amiri" w:cs="Amiri"/>
          <w:lang w:bidi="ar-SA"/>
          <w:color w:val="111111"/>
          <w:sz w:val="28"/>
          <w:szCs w:val="28"/>
          <w:rtl/>
        </w:rPr>
        <w:t xml:space="preserve">[الإِضراب] : أضرب عن الأمر : أي كفَّ عنه ، قال </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أصبحت عن طلب المعيشة مُضْرِباً</w:t>
      </w:r>
    </w:p>
    <w:p>
      <w:pPr>
        <w:pStyle w:val="BookText"/>
      </w:pPr>
      <w:r>
        <w:rPr>
          <w:rFonts w:ascii="Amiri" w:hAnsi="Amiri" w:eastAsia="Amiri" w:cs="Amiri"/>
          <w:lang w:bidi="ar-SA"/>
          <w:color w:val="111111"/>
          <w:sz w:val="28"/>
          <w:szCs w:val="28"/>
          <w:rtl/>
        </w:rPr>
        <w:t xml:space="preserve">لمَّا علمتُ بأن مالَكَ مالي</w:t>
      </w:r>
    </w:p>
    <w:p>
      <w:pPr>
        <w:pStyle w:val="BookText"/>
      </w:pPr>
      <w:r>
        <w:rPr>
          <w:rFonts w:ascii="Amiri" w:hAnsi="Amiri" w:eastAsia="Amiri" w:cs="Amiri"/>
          <w:lang w:bidi="ar-SA"/>
          <w:color w:val="111111"/>
          <w:sz w:val="28"/>
          <w:szCs w:val="28"/>
          <w:rtl/>
        </w:rPr>
        <w:t xml:space="preserve">وحكى بعضهم : أَضْرَبَ البردُ النباتَ : إِذا أصابه.</w:t>
      </w:r>
    </w:p>
    <w:p>
      <w:pPr>
        <w:pStyle w:val="BookText"/>
      </w:pPr>
      <w:r>
        <w:rPr>
          <w:rFonts w:ascii="Amiri" w:hAnsi="Amiri" w:eastAsia="Amiri" w:cs="Amiri"/>
          <w:lang w:bidi="ar-SA"/>
          <w:color w:val="111111"/>
          <w:sz w:val="28"/>
          <w:szCs w:val="28"/>
          <w:rtl/>
        </w:rPr>
        <w:t xml:space="preserve">ويقال : إِن المُضْرِب ، بكسر الراء : خبز المَلَّةُ الذي نَضِج وبلغ أن يضرب ويُنفض من الرماد.</w:t>
      </w:r>
    </w:p>
    <w:p>
      <w:pPr>
        <w:pStyle w:val="BookText"/>
      </w:pPr>
      <w:r>
        <w:rPr>
          <w:rFonts w:ascii="Amiri" w:hAnsi="Amiri" w:eastAsia="Amiri" w:cs="Amiri"/>
          <w:lang w:bidi="ar-SA"/>
          <w:color w:val="111111"/>
          <w:sz w:val="28"/>
          <w:szCs w:val="28"/>
          <w:rtl/>
        </w:rPr>
        <w:t xml:space="preserve">وأَضْرَبَ الرجلُ الناقةَ : إِذا أنزى عليها الفحلَ.</w:t>
      </w:r>
    </w:p>
    <w:p>
      <w:pPr>
        <w:pStyle w:val="BookText"/>
      </w:pPr>
      <w:r>
        <w:rPr>
          <w:rFonts w:ascii="Amiri" w:hAnsi="Amiri" w:eastAsia="Amiri" w:cs="Amiri"/>
          <w:lang w:bidi="ar-SA"/>
          <w:color w:val="111111"/>
          <w:sz w:val="28"/>
          <w:szCs w:val="28"/>
          <w:rtl/>
        </w:rPr>
        <w:t xml:space="preserve">قال أبو زيد : أضرب الرجل في بيته : أي أقام فيه.</w:t>
      </w:r>
    </w:p>
    <w:p>
      <w:pPr>
        <w:pStyle w:val="BookText"/>
      </w:pPr>
      <w:r>
        <w:rPr>
          <w:rFonts w:ascii="Amiri" w:hAnsi="Amiri" w:eastAsia="Amiri" w:cs="Amiri"/>
          <w:lang w:bidi="ar-SA"/>
          <w:color w:val="111111"/>
          <w:sz w:val="28"/>
          <w:szCs w:val="28"/>
          <w:rtl/>
        </w:rPr>
        <w:t xml:space="preserve">وأضرب الرجلُ : إِذا أطرق وسكت.</w:t>
      </w:r>
    </w:p>
    <w:p>
      <w:pPr>
        <w:pStyle w:val="BookText"/>
      </w:pPr>
      <w:r>
        <w:rPr>
          <w:rFonts w:ascii="Amiri" w:hAnsi="Amiri" w:eastAsia="Amiri" w:cs="Amiri"/>
          <w:lang w:bidi="ar-SA"/>
          <w:color w:val="111111"/>
          <w:sz w:val="28"/>
          <w:szCs w:val="28"/>
          <w:rtl/>
        </w:rPr>
        <w:t xml:space="preserve">وحَيَّةٌ مُضْرِبٌ ومُضْرِبة أيضاً : إِذا كانت ساكنة لا تتحرك.</w:t>
      </w:r>
    </w:p>
    <w:p>
      <w:pPr>
        <w:pStyle w:val="BookText"/>
      </w:pPr>
      <w:r>
        <w:rPr>
          <w:rFonts w:ascii="IRNazanin" w:hAnsi="IRNazanin" w:eastAsia="IRNazanin" w:cs="IRNazanin"/>
          <w:lang w:bidi="fa-IR"/>
          <w:color w:val="111111"/>
          <w:sz w:val="28"/>
          <w:szCs w:val="28"/>
          <w:rtl/>
        </w:rPr>
        <w:t xml:space="preserve">س</w:t>
      </w:r>
    </w:p>
    <w:p>
      <w:pPr>
        <w:pStyle w:val="Heading5"/>
      </w:pPr>
      <w:bookmarkStart w:id="3430" w:name="_Toc2748"/>
      <w:r>
        <w:t>الإِضراس</w:t>
      </w:r>
      <w:bookmarkEnd w:id="3430"/>
    </w:p>
    <w:p>
      <w:pPr>
        <w:pStyle w:val="BookText"/>
      </w:pPr>
      <w:r>
        <w:rPr>
          <w:rFonts w:ascii="Amiri" w:hAnsi="Amiri" w:eastAsia="Amiri" w:cs="Amiri"/>
          <w:lang w:bidi="ar-SA"/>
          <w:color w:val="111111"/>
          <w:sz w:val="28"/>
          <w:szCs w:val="28"/>
          <w:rtl/>
        </w:rPr>
        <w:t xml:space="preserve">[الإِضراس] : أضرسه الشيءُ : أي أقلقه.</w:t>
      </w:r>
    </w:p>
    <w:p>
      <w:pPr>
        <w:pStyle w:val="BookText"/>
      </w:pPr>
      <w:r>
        <w:rPr>
          <w:rFonts w:ascii="Amiri" w:hAnsi="Amiri" w:eastAsia="Amiri" w:cs="Amiri"/>
          <w:lang w:bidi="ar-SA"/>
          <w:color w:val="111111"/>
          <w:sz w:val="28"/>
          <w:szCs w:val="28"/>
          <w:rtl/>
        </w:rPr>
        <w:t xml:space="preserve">وأضرسه الحامضُ : إِذا أصاب أضراسه فضَرِسَ.</w:t>
      </w:r>
    </w:p>
    <w:p>
      <w:pPr>
        <w:pStyle w:val="BookText"/>
      </w:pPr>
      <w:r>
        <w:rPr>
          <w:rFonts w:ascii="IRNazanin" w:hAnsi="IRNazanin" w:eastAsia="IRNazanin" w:cs="IRNazanin"/>
          <w:lang w:bidi="fa-IR"/>
          <w:color w:val="111111"/>
          <w:sz w:val="28"/>
          <w:szCs w:val="28"/>
          <w:rtl/>
        </w:rPr>
        <w:t xml:space="preserve">ع</w:t>
      </w:r>
    </w:p>
    <w:p>
      <w:pPr>
        <w:pStyle w:val="Heading5"/>
      </w:pPr>
      <w:bookmarkStart w:id="3431" w:name="_Toc2749"/>
      <w:r>
        <w:t>الإِضراع</w:t>
      </w:r>
      <w:bookmarkEnd w:id="3431"/>
    </w:p>
    <w:p>
      <w:pPr>
        <w:pStyle w:val="BookText"/>
      </w:pPr>
      <w:r>
        <w:rPr>
          <w:rFonts w:ascii="Amiri" w:hAnsi="Amiri" w:eastAsia="Amiri" w:cs="Amiri"/>
          <w:lang w:bidi="ar-SA"/>
          <w:color w:val="111111"/>
          <w:sz w:val="28"/>
          <w:szCs w:val="28"/>
          <w:rtl/>
        </w:rPr>
        <w:t xml:space="preserve">[الإِضراع] : أضرعت البقرةُ وغيرها : إِذا نزل اللبن في ضرعها قرب النتاج.</w:t>
      </w:r>
    </w:p>
    <w:p>
      <w:pPr>
        <w:pStyle w:val="BookText"/>
      </w:pPr>
      <w:r>
        <w:rPr>
          <w:rFonts w:ascii="Amiri" w:hAnsi="Amiri" w:eastAsia="Amiri" w:cs="Amiri"/>
          <w:lang w:bidi="ar-SA"/>
          <w:color w:val="111111"/>
          <w:sz w:val="28"/>
          <w:szCs w:val="28"/>
          <w:rtl/>
        </w:rPr>
        <w:t xml:space="preserve">وأضرعه فضَرِعَ : إِذا أذلَّه ، وفي المثل </w:t>
      </w:r>
      <w:r>
        <w:rPr>
          <w:rStyle w:val="FootnoteReference"/>
        </w:rPr>
        <w:footnoteReference w:id="1599"/>
      </w:r>
      <w:r>
        <w:rPr>
          <w:rFonts w:ascii="Amiri" w:hAnsi="Amiri" w:eastAsia="Amiri" w:cs="Amiri"/>
          <w:lang w:bidi="ar-SA"/>
          <w:color w:val="111111"/>
          <w:sz w:val="28"/>
          <w:szCs w:val="28"/>
          <w:rtl/>
        </w:rPr>
        <w:t xml:space="preserve">: « الحمّى أضْرَعَتْني لك ».</w:t>
      </w:r>
    </w:p>
    <w:p>
      <w:pPr>
        <w:pStyle w:val="BookText"/>
      </w:pPr>
      <w:r>
        <w:rPr>
          <w:rFonts w:ascii="IRNazanin" w:hAnsi="IRNazanin" w:eastAsia="IRNazanin" w:cs="IRNazanin"/>
          <w:lang w:bidi="fa-IR"/>
          <w:color w:val="111111"/>
          <w:sz w:val="28"/>
          <w:szCs w:val="28"/>
          <w:rtl/>
        </w:rPr>
        <w:t xml:space="preserve">م</w:t>
      </w:r>
    </w:p>
    <w:p>
      <w:pPr>
        <w:pStyle w:val="Heading5"/>
      </w:pPr>
      <w:bookmarkStart w:id="3432" w:name="_Toc2750"/>
      <w:r>
        <w:t>الإِضرام</w:t>
      </w:r>
      <w:bookmarkEnd w:id="3432"/>
    </w:p>
    <w:p>
      <w:pPr>
        <w:pStyle w:val="BookText"/>
      </w:pPr>
      <w:r>
        <w:rPr>
          <w:rFonts w:ascii="Amiri" w:hAnsi="Amiri" w:eastAsia="Amiri" w:cs="Amiri"/>
          <w:lang w:bidi="ar-SA"/>
          <w:color w:val="111111"/>
          <w:sz w:val="28"/>
          <w:szCs w:val="28"/>
          <w:rtl/>
        </w:rPr>
        <w:t xml:space="preserve">[الإِضرام] : أضرمَ النارَ : أي ألهبها.</w:t>
      </w:r>
    </w:p>
    <w:p>
      <w:pPr>
        <w:pStyle w:val="BookText"/>
      </w:pPr>
      <w:r>
        <w:rPr>
          <w:rFonts w:ascii="IRNazanin" w:hAnsi="IRNazanin" w:eastAsia="IRNazanin" w:cs="IRNazanin"/>
          <w:lang w:bidi="fa-IR"/>
          <w:color w:val="111111"/>
          <w:sz w:val="28"/>
          <w:szCs w:val="28"/>
          <w:rtl/>
        </w:rPr>
        <w:t xml:space="preserve">[شماره صفحه واقعی : 3958]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610" w:name="pg14450_182934"/>
    <w:bookmarkEnd w:id="610"/>
    <w:p>
      <w:pPr>
        <w:pStyle w:val="BookText"/>
      </w:pPr>
      <w:r>
        <w:rPr>
          <w:rFonts w:ascii="IRNazanin" w:hAnsi="IRNazanin" w:eastAsia="IRNazanin" w:cs="IRNazanin"/>
          <w:lang w:bidi="fa-IR"/>
          <w:color w:val="111111"/>
          <w:sz w:val="28"/>
          <w:szCs w:val="28"/>
          <w:rtl/>
        </w:rPr>
        <w:t xml:space="preserve">و</w:t>
      </w:r>
    </w:p>
    <w:p>
      <w:pPr>
        <w:pStyle w:val="Heading5"/>
      </w:pPr>
      <w:bookmarkStart w:id="3433" w:name="_Toc2751"/>
      <w:r>
        <w:t>الإِضراء</w:t>
      </w:r>
      <w:bookmarkEnd w:id="3433"/>
    </w:p>
    <w:p>
      <w:pPr>
        <w:pStyle w:val="BookText"/>
      </w:pPr>
      <w:r>
        <w:rPr>
          <w:rFonts w:ascii="Amiri" w:hAnsi="Amiri" w:eastAsia="Amiri" w:cs="Amiri"/>
          <w:lang w:bidi="ar-SA"/>
          <w:color w:val="111111"/>
          <w:sz w:val="28"/>
          <w:szCs w:val="28"/>
          <w:rtl/>
        </w:rPr>
        <w:t xml:space="preserve">[الإِضراء] : أضريته بالشيء فَضَرِي : إِذا ألزمته وعَوَّدْتَه إِياه.</w:t>
      </w:r>
    </w:p>
    <w:p>
      <w:pPr>
        <w:pStyle w:val="BookText"/>
      </w:pPr>
      <w:r>
        <w:rPr>
          <w:rFonts w:ascii="Amiri" w:hAnsi="Amiri" w:eastAsia="Amiri" w:cs="Amiri"/>
          <w:lang w:bidi="ar-SA"/>
          <w:color w:val="111111"/>
          <w:sz w:val="28"/>
          <w:szCs w:val="28"/>
          <w:rtl/>
        </w:rPr>
        <w:t xml:space="preserve">وأضريت الكلب فَضَرِي.</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3434" w:name="_Toc2752"/>
      <w:r>
        <w:t>التضريب</w:t>
      </w:r>
      <w:bookmarkEnd w:id="3434"/>
    </w:p>
    <w:p>
      <w:pPr>
        <w:pStyle w:val="BookText"/>
      </w:pPr>
      <w:r>
        <w:rPr>
          <w:rFonts w:ascii="Amiri" w:hAnsi="Amiri" w:eastAsia="Amiri" w:cs="Amiri"/>
          <w:lang w:bidi="ar-SA"/>
          <w:color w:val="111111"/>
          <w:sz w:val="28"/>
          <w:szCs w:val="28"/>
          <w:rtl/>
        </w:rPr>
        <w:t xml:space="preserve">[التضريب] : ضَرَّب الخياطُ القميصَ ونحوه.</w:t>
      </w:r>
    </w:p>
    <w:p>
      <w:pPr>
        <w:pStyle w:val="BookText"/>
      </w:pPr>
      <w:r>
        <w:rPr>
          <w:rFonts w:ascii="Amiri" w:hAnsi="Amiri" w:eastAsia="Amiri" w:cs="Amiri"/>
          <w:lang w:bidi="ar-SA"/>
          <w:color w:val="111111"/>
          <w:sz w:val="28"/>
          <w:szCs w:val="28"/>
          <w:rtl/>
        </w:rPr>
        <w:t xml:space="preserve">وضرَّب بين القوم : إِذا سعى بينهم بالنمائم.</w:t>
      </w:r>
    </w:p>
    <w:p>
      <w:pPr>
        <w:pStyle w:val="BookText"/>
      </w:pPr>
      <w:r>
        <w:rPr>
          <w:rFonts w:ascii="IRNazanin" w:hAnsi="IRNazanin" w:eastAsia="IRNazanin" w:cs="IRNazanin"/>
          <w:lang w:bidi="fa-IR"/>
          <w:color w:val="111111"/>
          <w:sz w:val="28"/>
          <w:szCs w:val="28"/>
          <w:rtl/>
        </w:rPr>
        <w:t xml:space="preserve">ج</w:t>
      </w:r>
    </w:p>
    <w:p>
      <w:pPr>
        <w:pStyle w:val="Heading5"/>
      </w:pPr>
      <w:bookmarkStart w:id="3435" w:name="_Toc2753"/>
      <w:r>
        <w:t>التضريج</w:t>
      </w:r>
      <w:bookmarkEnd w:id="3435"/>
    </w:p>
    <w:p>
      <w:pPr>
        <w:pStyle w:val="BookText"/>
      </w:pPr>
      <w:r>
        <w:rPr>
          <w:rFonts w:ascii="Amiri" w:hAnsi="Amiri" w:eastAsia="Amiri" w:cs="Amiri"/>
          <w:lang w:bidi="ar-SA"/>
          <w:color w:val="111111"/>
          <w:sz w:val="28"/>
          <w:szCs w:val="28"/>
          <w:rtl/>
        </w:rPr>
        <w:t xml:space="preserve">[التضريج] : ضَرَّجه بالدم وغيره : إِذا لطّخه به ، قال </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كُلَيْبٌ لَعَمْري كان أكثَرَ ناصِراً</w:t>
      </w:r>
    </w:p>
    <w:p>
      <w:pPr>
        <w:pStyle w:val="BookText"/>
      </w:pPr>
      <w:r>
        <w:rPr>
          <w:rFonts w:ascii="Amiri" w:hAnsi="Amiri" w:eastAsia="Amiri" w:cs="Amiri"/>
          <w:lang w:bidi="ar-SA"/>
          <w:color w:val="111111"/>
          <w:sz w:val="28"/>
          <w:szCs w:val="28"/>
          <w:rtl/>
        </w:rPr>
        <w:t xml:space="preserve">وأيسرَ ذنباً منك ضُرِّج بالدم</w:t>
      </w:r>
    </w:p>
    <w:p>
      <w:pPr>
        <w:pStyle w:val="BookText"/>
      </w:pPr>
      <w:r>
        <w:rPr>
          <w:rFonts w:ascii="IRNazanin" w:hAnsi="IRNazanin" w:eastAsia="IRNazanin" w:cs="IRNazanin"/>
          <w:lang w:bidi="fa-IR"/>
          <w:color w:val="111111"/>
          <w:sz w:val="28"/>
          <w:szCs w:val="28"/>
          <w:rtl/>
        </w:rPr>
        <w:t xml:space="preserve">رمى ضرع نابٍ فاستمر بطعنه</w:t>
      </w:r>
    </w:p>
    <w:p>
      <w:pPr>
        <w:pStyle w:val="BookText"/>
      </w:pPr>
      <w:r>
        <w:rPr>
          <w:rFonts w:ascii="Amiri" w:hAnsi="Amiri" w:eastAsia="Amiri" w:cs="Amiri"/>
          <w:lang w:bidi="ar-SA"/>
          <w:color w:val="111111"/>
          <w:sz w:val="28"/>
          <w:szCs w:val="28"/>
          <w:rtl/>
        </w:rPr>
        <w:t xml:space="preserve">كحاشية البُرْدِ المسدَّى المسهَّمِ</w:t>
      </w:r>
    </w:p>
    <w:p>
      <w:pPr>
        <w:pStyle w:val="BookText"/>
      </w:pPr>
      <w:r>
        <w:rPr>
          <w:rFonts w:ascii="Amiri" w:hAnsi="Amiri" w:eastAsia="Amiri" w:cs="Amiri"/>
          <w:lang w:bidi="ar-SA"/>
          <w:color w:val="111111"/>
          <w:sz w:val="28"/>
          <w:szCs w:val="28"/>
          <w:rtl/>
        </w:rPr>
        <w:t xml:space="preserve">والتضريج : دون الإِشباع في صبغ الثوب إِذا صُبغ.</w:t>
      </w:r>
    </w:p>
    <w:p>
      <w:pPr>
        <w:pStyle w:val="BookText"/>
      </w:pPr>
      <w:r>
        <w:rPr>
          <w:rFonts w:ascii="IRNazanin" w:hAnsi="IRNazanin" w:eastAsia="IRNazanin" w:cs="IRNazanin"/>
          <w:lang w:bidi="fa-IR"/>
          <w:color w:val="111111"/>
          <w:sz w:val="28"/>
          <w:szCs w:val="28"/>
          <w:rtl/>
        </w:rPr>
        <w:t xml:space="preserve">س</w:t>
      </w:r>
    </w:p>
    <w:p>
      <w:pPr>
        <w:pStyle w:val="Heading5"/>
      </w:pPr>
      <w:bookmarkStart w:id="3436" w:name="_Toc2754"/>
      <w:r>
        <w:t>التضريس</w:t>
      </w:r>
      <w:bookmarkEnd w:id="3436"/>
    </w:p>
    <w:p>
      <w:pPr>
        <w:pStyle w:val="BookText"/>
      </w:pPr>
      <w:r>
        <w:rPr>
          <w:rFonts w:ascii="Amiri" w:hAnsi="Amiri" w:eastAsia="Amiri" w:cs="Amiri"/>
          <w:lang w:bidi="ar-SA"/>
          <w:color w:val="111111"/>
          <w:sz w:val="28"/>
          <w:szCs w:val="28"/>
          <w:rtl/>
        </w:rPr>
        <w:t xml:space="preserve">[التضريس] : ضَرَّستْ فلاناً الخطوبُ والحروبُ : إِذا جَرَّبَتْهُ ، فهو مُضَرَّس.</w:t>
      </w:r>
    </w:p>
    <w:p>
      <w:pPr>
        <w:pStyle w:val="BookText"/>
      </w:pPr>
      <w:r>
        <w:rPr>
          <w:rFonts w:ascii="Amiri" w:hAnsi="Amiri" w:eastAsia="Amiri" w:cs="Amiri"/>
          <w:lang w:bidi="ar-SA"/>
          <w:color w:val="111111"/>
          <w:sz w:val="28"/>
          <w:szCs w:val="28"/>
          <w:rtl/>
        </w:rPr>
        <w:t xml:space="preserve">والمضرَّس : ضربٌ من الريط.</w:t>
      </w:r>
    </w:p>
    <w:p>
      <w:pPr>
        <w:pStyle w:val="BookText"/>
      </w:pPr>
      <w:r>
        <w:rPr>
          <w:rFonts w:ascii="Amiri" w:hAnsi="Amiri" w:eastAsia="Amiri" w:cs="Amiri"/>
          <w:lang w:bidi="ar-SA"/>
          <w:color w:val="111111"/>
          <w:sz w:val="28"/>
          <w:szCs w:val="28"/>
          <w:rtl/>
        </w:rPr>
        <w:t xml:space="preserve">وحَرَّة مضرَّسة : فيها ضروس من صخر.</w:t>
      </w:r>
    </w:p>
    <w:p>
      <w:pPr>
        <w:pStyle w:val="BookText"/>
      </w:pPr>
      <w:r>
        <w:rPr>
          <w:rFonts w:ascii="IRNazanin" w:hAnsi="IRNazanin" w:eastAsia="IRNazanin" w:cs="IRNazanin"/>
          <w:lang w:bidi="fa-IR"/>
          <w:color w:val="111111"/>
          <w:sz w:val="28"/>
          <w:szCs w:val="28"/>
          <w:rtl/>
        </w:rPr>
        <w:t xml:space="preserve">ط</w:t>
      </w:r>
    </w:p>
    <w:p>
      <w:pPr>
        <w:pStyle w:val="Heading5"/>
      </w:pPr>
      <w:bookmarkStart w:id="3437" w:name="_Toc2755"/>
      <w:r>
        <w:t>التضريط</w:t>
      </w:r>
      <w:bookmarkEnd w:id="3437"/>
    </w:p>
    <w:p>
      <w:pPr>
        <w:pStyle w:val="BookText"/>
      </w:pPr>
      <w:r>
        <w:rPr>
          <w:rFonts w:ascii="Amiri" w:hAnsi="Amiri" w:eastAsia="Amiri" w:cs="Amiri"/>
          <w:lang w:bidi="ar-SA"/>
          <w:color w:val="111111"/>
          <w:sz w:val="28"/>
          <w:szCs w:val="28"/>
          <w:rtl/>
        </w:rPr>
        <w:t xml:space="preserve">[التضريط] : ضرَّطه فضرط : أي حمله على الضُّراط. وكان يقال لعمرو بن المنذر ، الملك اللخمي </w:t>
      </w:r>
      <w:r>
        <w:rPr>
          <w:rStyle w:val="FootnoteReference"/>
        </w:rPr>
        <w:footnoteReference w:id="1601"/>
      </w:r>
      <w:r>
        <w:rPr>
          <w:rFonts w:ascii="Amiri" w:hAnsi="Amiri" w:eastAsia="Amiri" w:cs="Amiri"/>
          <w:lang w:bidi="ar-SA"/>
          <w:color w:val="111111"/>
          <w:sz w:val="28"/>
          <w:szCs w:val="28"/>
          <w:rtl/>
        </w:rPr>
        <w:t xml:space="preserve">: مُضَرِّط الحجارة ، لشدة ملكه ووطأته. وكان يقال له : عمرو بن هند ، وهند اسم أمه.</w:t>
      </w:r>
    </w:p>
    <w:p>
      <w:pPr>
        <w:pStyle w:val="BookText"/>
      </w:pPr>
      <w:r>
        <w:rPr>
          <w:rFonts w:ascii="IRNazanin" w:hAnsi="IRNazanin" w:eastAsia="IRNazanin" w:cs="IRNazanin"/>
          <w:lang w:bidi="fa-IR"/>
          <w:color w:val="111111"/>
          <w:sz w:val="28"/>
          <w:szCs w:val="28"/>
          <w:rtl/>
        </w:rPr>
        <w:t xml:space="preserve">[شماره صفحه واقعی : 3959]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611" w:name="pg14450_182935"/>
    <w:bookmarkEnd w:id="611"/>
    <w:p>
      <w:pPr>
        <w:pStyle w:val="BookText"/>
      </w:pPr>
      <w:r>
        <w:rPr>
          <w:rFonts w:ascii="IRNazanin" w:hAnsi="IRNazanin" w:eastAsia="IRNazanin" w:cs="IRNazanin"/>
          <w:lang w:bidi="fa-IR"/>
          <w:color w:val="111111"/>
          <w:sz w:val="28"/>
          <w:szCs w:val="28"/>
          <w:rtl/>
        </w:rPr>
        <w:t xml:space="preserve">م</w:t>
      </w:r>
    </w:p>
    <w:p>
      <w:pPr>
        <w:pStyle w:val="Heading5"/>
      </w:pPr>
      <w:bookmarkStart w:id="3438" w:name="_Toc2756"/>
      <w:r>
        <w:t>التضريم</w:t>
      </w:r>
      <w:bookmarkEnd w:id="3438"/>
    </w:p>
    <w:p>
      <w:pPr>
        <w:pStyle w:val="BookText"/>
      </w:pPr>
      <w:r>
        <w:rPr>
          <w:rFonts w:ascii="Amiri" w:hAnsi="Amiri" w:eastAsia="Amiri" w:cs="Amiri"/>
          <w:lang w:bidi="ar-SA"/>
          <w:color w:val="111111"/>
          <w:sz w:val="28"/>
          <w:szCs w:val="28"/>
          <w:rtl/>
        </w:rPr>
        <w:t xml:space="preserve">[التضريم] : ضرَّم النارَ : إِذا بالغ في إِضرامها.</w:t>
      </w:r>
    </w:p>
    <w:p>
      <w:pPr>
        <w:pStyle w:val="BookText"/>
      </w:pPr>
      <w:r>
        <w:rPr>
          <w:rFonts w:ascii="IRNazanin" w:hAnsi="IRNazanin" w:eastAsia="IRNazanin" w:cs="IRNazanin"/>
          <w:lang w:bidi="fa-IR"/>
          <w:color w:val="111111"/>
          <w:sz w:val="28"/>
          <w:szCs w:val="28"/>
          <w:rtl/>
        </w:rPr>
        <w:t xml:space="preserve">و</w:t>
      </w:r>
    </w:p>
    <w:p>
      <w:pPr>
        <w:pStyle w:val="Heading5"/>
      </w:pPr>
      <w:bookmarkStart w:id="3439" w:name="_Toc2757"/>
      <w:r>
        <w:t>التضرية</w:t>
      </w:r>
      <w:bookmarkEnd w:id="3439"/>
    </w:p>
    <w:p>
      <w:pPr>
        <w:pStyle w:val="BookText"/>
      </w:pPr>
      <w:r>
        <w:rPr>
          <w:rFonts w:ascii="Amiri" w:hAnsi="Amiri" w:eastAsia="Amiri" w:cs="Amiri"/>
          <w:lang w:bidi="ar-SA"/>
          <w:color w:val="111111"/>
          <w:sz w:val="28"/>
          <w:szCs w:val="28"/>
          <w:rtl/>
        </w:rPr>
        <w:t xml:space="preserve">[التضرية] : ضرّاه بالشيء : بمعنى أضراه : إِذا عَوَّده إِياه.</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ب</w:t>
      </w:r>
    </w:p>
    <w:p>
      <w:pPr>
        <w:pStyle w:val="Heading5"/>
      </w:pPr>
      <w:bookmarkStart w:id="3440" w:name="_Toc2758"/>
      <w:r>
        <w:t>المضاربة</w:t>
      </w:r>
      <w:bookmarkEnd w:id="3440"/>
    </w:p>
    <w:p>
      <w:pPr>
        <w:pStyle w:val="BookText"/>
      </w:pPr>
      <w:r>
        <w:rPr>
          <w:rFonts w:ascii="Amiri" w:hAnsi="Amiri" w:eastAsia="Amiri" w:cs="Amiri"/>
          <w:lang w:bidi="ar-SA"/>
          <w:color w:val="111111"/>
          <w:sz w:val="28"/>
          <w:szCs w:val="28"/>
          <w:rtl/>
        </w:rPr>
        <w:t xml:space="preserve">[المضاربة] : المجالدة.</w:t>
      </w:r>
    </w:p>
    <w:p>
      <w:pPr>
        <w:pStyle w:val="BookText"/>
      </w:pPr>
      <w:r>
        <w:rPr>
          <w:rFonts w:ascii="Amiri" w:hAnsi="Amiri" w:eastAsia="Amiri" w:cs="Amiri"/>
          <w:lang w:bidi="ar-SA"/>
          <w:color w:val="111111"/>
          <w:sz w:val="28"/>
          <w:szCs w:val="28"/>
          <w:rtl/>
        </w:rPr>
        <w:t xml:space="preserve">والمضاربة : أن يُعطي الرجلُ آخرَ مالاً يتَّجِرُ به ، على أن الربح بينهما. وأصل المضاربة من الضرب في الأرض ، وفي الحديث </w:t>
      </w:r>
      <w:r>
        <w:rPr>
          <w:rStyle w:val="FootnoteReference"/>
        </w:rPr>
        <w:footnoteReference w:id="1602"/>
      </w:r>
      <w:r>
        <w:rPr>
          <w:rFonts w:ascii="Amiri" w:hAnsi="Amiri" w:eastAsia="Amiri" w:cs="Amiri"/>
          <w:lang w:bidi="ar-SA"/>
          <w:color w:val="111111"/>
          <w:sz w:val="28"/>
          <w:szCs w:val="28"/>
          <w:rtl/>
        </w:rPr>
        <w:t xml:space="preserve">عن علي ، رحمه‌الله تعالى أنه قال في المُضَاربِ يضيع منه المال : « لا ضمان عليه ، والربح على ما اصطلحا ، والوضيعة على رأس المال ».</w:t>
      </w:r>
    </w:p>
    <w:p>
      <w:pPr>
        <w:pStyle w:val="BookText"/>
      </w:pPr>
      <w:r>
        <w:rPr>
          <w:rFonts w:ascii="Amiri" w:hAnsi="Amiri" w:eastAsia="Amiri" w:cs="Amiri"/>
          <w:lang w:bidi="ar-SA"/>
          <w:color w:val="111111"/>
          <w:sz w:val="28"/>
          <w:szCs w:val="28"/>
          <w:rtl/>
        </w:rPr>
        <w:t xml:space="preserve">وهذا قول الفقهاء في المضاربة.</w:t>
      </w:r>
    </w:p>
    <w:p>
      <w:pPr>
        <w:pStyle w:val="BookText"/>
      </w:pPr>
      <w:r>
        <w:rPr>
          <w:rFonts w:ascii="IRNazanin" w:hAnsi="IRNazanin" w:eastAsia="IRNazanin" w:cs="IRNazanin"/>
          <w:lang w:bidi="fa-IR"/>
          <w:color w:val="111111"/>
          <w:sz w:val="28"/>
          <w:szCs w:val="28"/>
          <w:rtl/>
        </w:rPr>
        <w:t xml:space="preserve">ع</w:t>
      </w:r>
    </w:p>
    <w:p>
      <w:pPr>
        <w:pStyle w:val="Heading5"/>
      </w:pPr>
      <w:bookmarkStart w:id="3441" w:name="_Toc2759"/>
      <w:r>
        <w:t>المضارعة</w:t>
      </w:r>
      <w:bookmarkEnd w:id="3441"/>
    </w:p>
    <w:p>
      <w:pPr>
        <w:pStyle w:val="BookText"/>
      </w:pPr>
      <w:r>
        <w:rPr>
          <w:rFonts w:ascii="Amiri" w:hAnsi="Amiri" w:eastAsia="Amiri" w:cs="Amiri"/>
          <w:lang w:bidi="ar-SA"/>
          <w:color w:val="111111"/>
          <w:sz w:val="28"/>
          <w:szCs w:val="28"/>
          <w:rtl/>
        </w:rPr>
        <w:t xml:space="preserve">[المضارعة] : المشابهة ، قيل : اشتقاقها من الضرع ، كأنهما ارتضعا من ضرعٍ واحد.</w:t>
      </w:r>
    </w:p>
    <w:p>
      <w:pPr>
        <w:pStyle w:val="BookText"/>
      </w:pPr>
      <w:r>
        <w:rPr>
          <w:rFonts w:ascii="IRNazanin" w:hAnsi="IRNazanin" w:eastAsia="IRNazanin" w:cs="IRNazanin"/>
          <w:lang w:bidi="fa-IR"/>
          <w:color w:val="111111"/>
          <w:sz w:val="28"/>
          <w:szCs w:val="28"/>
          <w:rtl/>
        </w:rPr>
        <w:t xml:space="preserve">والمضارع : الفعل المستقبل وفعل الحال ، لمضارعته الأسماء.</w:t>
      </w:r>
    </w:p>
    <w:p>
      <w:pPr>
        <w:pStyle w:val="BookText"/>
      </w:pPr>
      <w:r>
        <w:rPr>
          <w:rFonts w:ascii="Amiri" w:hAnsi="Amiri" w:eastAsia="Amiri" w:cs="Amiri"/>
          <w:lang w:bidi="ar-SA"/>
          <w:color w:val="111111"/>
          <w:sz w:val="28"/>
          <w:szCs w:val="28"/>
          <w:rtl/>
        </w:rPr>
        <w:t xml:space="preserve">والمضارع : حدٌّ من حدود الشِّعر </w:t>
      </w:r>
      <w:r>
        <w:rPr>
          <w:rStyle w:val="FootnoteReference"/>
        </w:rPr>
        <w:footnoteReference w:id="1603"/>
      </w:r>
      <w:r>
        <w:rPr>
          <w:rFonts w:ascii="Amiri" w:hAnsi="Amiri" w:eastAsia="Amiri" w:cs="Amiri"/>
          <w:lang w:bidi="ar-SA"/>
          <w:color w:val="111111"/>
          <w:sz w:val="28"/>
          <w:szCs w:val="28"/>
          <w:rtl/>
        </w:rPr>
        <w:t xml:space="preserve">، مُسَدَّسٌ من جزأين سباعيين ثالثهما هو الأول منهما :</w:t>
      </w:r>
    </w:p>
    <w:p>
      <w:pPr>
        <w:pStyle w:val="BookText"/>
      </w:pPr>
      <w:r>
        <w:rPr>
          <w:rFonts w:ascii="Amiri" w:hAnsi="Amiri" w:eastAsia="Amiri" w:cs="Amiri"/>
          <w:lang w:bidi="ar-SA"/>
          <w:color w:val="111111"/>
          <w:sz w:val="28"/>
          <w:szCs w:val="28"/>
          <w:rtl/>
        </w:rPr>
        <w:t xml:space="preserve">مفاعيلن فاعلاتن مفاعيلن</w:t>
      </w:r>
    </w:p>
    <w:p>
      <w:pPr>
        <w:pStyle w:val="BookText"/>
      </w:pPr>
      <w:r>
        <w:rPr>
          <w:rFonts w:ascii="Amiri" w:hAnsi="Amiri" w:eastAsia="Amiri" w:cs="Amiri"/>
          <w:lang w:bidi="ar-SA"/>
          <w:color w:val="111111"/>
          <w:sz w:val="28"/>
          <w:szCs w:val="28"/>
          <w:rtl/>
        </w:rPr>
        <w:t xml:space="preserve">وهو نوع واحد ، عَرُوْضُه وضَرْبُه</w:t>
      </w:r>
    </w:p>
    <w:p>
      <w:pPr>
        <w:pStyle w:val="BookText"/>
      </w:pPr>
      <w:r>
        <w:rPr>
          <w:rFonts w:ascii="Amiri" w:hAnsi="Amiri" w:eastAsia="Amiri" w:cs="Amiri"/>
          <w:lang w:bidi="ar-SA"/>
          <w:color w:val="111111"/>
          <w:sz w:val="28"/>
          <w:szCs w:val="28"/>
          <w:rtl/>
        </w:rPr>
        <w:t xml:space="preserve">مجزوءان كقوله :</w:t>
      </w:r>
    </w:p>
    <w:p>
      <w:pPr>
        <w:pStyle w:val="BookText"/>
      </w:pPr>
      <w:r>
        <w:rPr>
          <w:rFonts w:ascii="Amiri" w:hAnsi="Amiri" w:eastAsia="Amiri" w:cs="Amiri"/>
          <w:lang w:bidi="ar-SA"/>
          <w:color w:val="111111"/>
          <w:sz w:val="28"/>
          <w:szCs w:val="28"/>
          <w:rtl/>
        </w:rPr>
        <w:t xml:space="preserve">دعاني إِلى سعاد</w:t>
      </w:r>
    </w:p>
    <w:p>
      <w:pPr>
        <w:pStyle w:val="BookText"/>
      </w:pPr>
      <w:r>
        <w:rPr>
          <w:rFonts w:ascii="Amiri" w:hAnsi="Amiri" w:eastAsia="Amiri" w:cs="Amiri"/>
          <w:lang w:bidi="ar-SA"/>
          <w:color w:val="111111"/>
          <w:sz w:val="28"/>
          <w:szCs w:val="28"/>
          <w:rtl/>
        </w:rPr>
        <w:t xml:space="preserve">دواعي هوى سُعاد</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442" w:name="_Toc2760"/>
      <w:r>
        <w:t>الاضطراب</w:t>
      </w:r>
      <w:bookmarkEnd w:id="3442"/>
    </w:p>
    <w:p>
      <w:pPr>
        <w:pStyle w:val="BookText"/>
      </w:pPr>
      <w:r>
        <w:rPr>
          <w:rFonts w:ascii="Amiri" w:hAnsi="Amiri" w:eastAsia="Amiri" w:cs="Amiri"/>
          <w:lang w:bidi="ar-SA"/>
          <w:color w:val="111111"/>
          <w:sz w:val="28"/>
          <w:szCs w:val="28"/>
          <w:rtl/>
        </w:rPr>
        <w:t xml:space="preserve">[الاضطراب] : اضطرب الشيء : إِذا تحرك فضرب بَعْضُه بعضاً.</w:t>
      </w:r>
    </w:p>
    <w:p>
      <w:pPr>
        <w:pStyle w:val="BookText"/>
      </w:pPr>
      <w:r>
        <w:rPr>
          <w:rFonts w:ascii="IRNazanin" w:hAnsi="IRNazanin" w:eastAsia="IRNazanin" w:cs="IRNazanin"/>
          <w:lang w:bidi="fa-IR"/>
          <w:color w:val="111111"/>
          <w:sz w:val="28"/>
          <w:szCs w:val="28"/>
          <w:rtl/>
        </w:rPr>
        <w:t xml:space="preserve">[شماره صفحه واقعی : 3960]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612" w:name="pg14450_182936"/>
    <w:bookmarkEnd w:id="612"/>
    <w:p>
      <w:pPr>
        <w:pStyle w:val="BookText"/>
      </w:pPr>
      <w:r>
        <w:rPr>
          <w:rFonts w:ascii="Amiri" w:hAnsi="Amiri" w:eastAsia="Amiri" w:cs="Amiri"/>
          <w:lang w:bidi="ar-SA"/>
          <w:color w:val="111111"/>
          <w:sz w:val="28"/>
          <w:szCs w:val="28"/>
          <w:rtl/>
        </w:rPr>
        <w:t xml:space="preserve">واضطربا : إِذا تضارَبا ، واضطربوا : كذلك.</w:t>
      </w:r>
    </w:p>
    <w:p>
      <w:pPr>
        <w:pStyle w:val="BookText"/>
      </w:pPr>
      <w:r>
        <w:rPr>
          <w:rFonts w:ascii="Amiri" w:hAnsi="Amiri" w:eastAsia="Amiri" w:cs="Amiri"/>
          <w:lang w:bidi="ar-SA"/>
          <w:color w:val="111111"/>
          <w:sz w:val="28"/>
          <w:szCs w:val="28"/>
          <w:rtl/>
        </w:rPr>
        <w:t xml:space="preserve">ورجلٌ مضطرب الخَلْق : أي طويل غيرُ شديد.</w:t>
      </w:r>
    </w:p>
    <w:p>
      <w:pPr>
        <w:pStyle w:val="BookText"/>
      </w:pPr>
      <w:r>
        <w:rPr>
          <w:rFonts w:ascii="IRNazanin" w:hAnsi="IRNazanin" w:eastAsia="IRNazanin" w:cs="IRNazanin"/>
          <w:lang w:bidi="fa-IR"/>
          <w:color w:val="111111"/>
          <w:sz w:val="28"/>
          <w:szCs w:val="28"/>
          <w:rtl/>
        </w:rPr>
        <w:t xml:space="preserve">ح</w:t>
      </w:r>
    </w:p>
    <w:p>
      <w:pPr>
        <w:pStyle w:val="Heading5"/>
      </w:pPr>
      <w:bookmarkStart w:id="3443" w:name="_Toc2761"/>
      <w:r>
        <w:t>الاضطراح</w:t>
      </w:r>
      <w:bookmarkEnd w:id="3443"/>
    </w:p>
    <w:p>
      <w:pPr>
        <w:pStyle w:val="BookText"/>
      </w:pPr>
      <w:r>
        <w:rPr>
          <w:rFonts w:ascii="Amiri" w:hAnsi="Amiri" w:eastAsia="Amiri" w:cs="Amiri"/>
          <w:lang w:bidi="ar-SA"/>
          <w:color w:val="111111"/>
          <w:sz w:val="28"/>
          <w:szCs w:val="28"/>
          <w:rtl/>
        </w:rPr>
        <w:t xml:space="preserve">[الاضطراح] : اضطرح الشيء فهو مضطرِح ، بالحاء : أي مُنَحىًّ رُمي به في ناحية.</w:t>
      </w:r>
    </w:p>
    <w:p>
      <w:pPr>
        <w:pStyle w:val="BookText"/>
      </w:pPr>
      <w:r>
        <w:rPr>
          <w:rFonts w:ascii="IRNazanin" w:hAnsi="IRNazanin" w:eastAsia="IRNazanin" w:cs="IRNazanin"/>
          <w:lang w:bidi="fa-IR"/>
          <w:color w:val="111111"/>
          <w:sz w:val="28"/>
          <w:szCs w:val="28"/>
          <w:rtl/>
        </w:rPr>
        <w:t xml:space="preserve">م</w:t>
      </w:r>
    </w:p>
    <w:p>
      <w:pPr>
        <w:pStyle w:val="Heading5"/>
      </w:pPr>
      <w:bookmarkStart w:id="3444" w:name="_Toc2762"/>
      <w:r>
        <w:t>الاضطرام</w:t>
      </w:r>
      <w:bookmarkEnd w:id="3444"/>
    </w:p>
    <w:p>
      <w:pPr>
        <w:pStyle w:val="BookText"/>
      </w:pPr>
      <w:r>
        <w:rPr>
          <w:rFonts w:ascii="IRNazanin" w:hAnsi="IRNazanin" w:eastAsia="IRNazanin" w:cs="IRNazanin"/>
          <w:lang w:bidi="fa-IR"/>
          <w:color w:val="111111"/>
          <w:sz w:val="28"/>
          <w:szCs w:val="28"/>
          <w:rtl/>
        </w:rPr>
        <w:t xml:space="preserve">[الاضطرام] : اضطرمت النار : إِذا التهبت.</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ج</w:t>
      </w:r>
    </w:p>
    <w:p>
      <w:pPr>
        <w:pStyle w:val="Heading5"/>
      </w:pPr>
      <w:bookmarkStart w:id="3445" w:name="_Toc2763"/>
      <w:r>
        <w:t>الانضراج</w:t>
      </w:r>
      <w:bookmarkEnd w:id="3445"/>
    </w:p>
    <w:p>
      <w:pPr>
        <w:pStyle w:val="BookText"/>
      </w:pPr>
      <w:r>
        <w:rPr>
          <w:rFonts w:ascii="Amiri" w:hAnsi="Amiri" w:eastAsia="Amiri" w:cs="Amiri"/>
          <w:lang w:bidi="ar-SA"/>
          <w:color w:val="111111"/>
          <w:sz w:val="28"/>
          <w:szCs w:val="28"/>
          <w:rtl/>
        </w:rPr>
        <w:t xml:space="preserve">[الانضراج] : يقال : انضرجت الأكمام بالزهر والثمر : إِذا انفتحت.</w:t>
      </w:r>
    </w:p>
    <w:p>
      <w:pPr>
        <w:pStyle w:val="BookText"/>
      </w:pPr>
      <w:r>
        <w:rPr>
          <w:rFonts w:ascii="Amiri" w:hAnsi="Amiri" w:eastAsia="Amiri" w:cs="Amiri"/>
          <w:lang w:bidi="ar-SA"/>
          <w:color w:val="111111"/>
          <w:sz w:val="28"/>
          <w:szCs w:val="28"/>
          <w:rtl/>
        </w:rPr>
        <w:t xml:space="preserve">والانضراج : الانشقاق ، قال ذو الرمة </w:t>
      </w:r>
      <w:r>
        <w:rPr>
          <w:rStyle w:val="FootnoteReference"/>
        </w:rPr>
        <w:footnoteReference w:id="1604"/>
      </w:r>
    </w:p>
    <w:p>
      <w:pPr>
        <w:pStyle w:val="BookText"/>
      </w:pPr>
      <w:r>
        <w:rPr>
          <w:rFonts w:ascii="Amiri" w:hAnsi="Amiri" w:eastAsia="Amiri" w:cs="Amiri"/>
          <w:lang w:bidi="ar-SA"/>
          <w:color w:val="111111"/>
          <w:sz w:val="28"/>
          <w:szCs w:val="28"/>
          <w:rtl/>
        </w:rPr>
        <w:t xml:space="preserve">لمّا تعالت من البهمي ذوائبها</w:t>
      </w:r>
    </w:p>
    <w:p>
      <w:pPr>
        <w:pStyle w:val="BookText"/>
      </w:pPr>
      <w:r>
        <w:rPr>
          <w:rFonts w:ascii="Amiri" w:hAnsi="Amiri" w:eastAsia="Amiri" w:cs="Amiri"/>
          <w:lang w:bidi="ar-SA"/>
          <w:color w:val="111111"/>
          <w:sz w:val="28"/>
          <w:szCs w:val="28"/>
          <w:rtl/>
        </w:rPr>
        <w:t xml:space="preserve">بالصّيف وانضرجت عنه الأكاميم</w:t>
      </w:r>
    </w:p>
    <w:p>
      <w:pPr>
        <w:pStyle w:val="BookText"/>
      </w:pPr>
      <w:r>
        <w:rPr>
          <w:rFonts w:ascii="Amiri" w:hAnsi="Amiri" w:eastAsia="Amiri" w:cs="Amiri"/>
          <w:lang w:bidi="ar-SA"/>
          <w:color w:val="111111"/>
          <w:sz w:val="28"/>
          <w:szCs w:val="28"/>
          <w:rtl/>
        </w:rPr>
        <w:t xml:space="preserve">والبيت في اللسان ( ضرج ) ، ورواية أوله « ممّا » وذكر شارح الديوان هذه الرواية.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وانضرجت عنه الأكاميم</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ب</w:t>
      </w:r>
    </w:p>
    <w:p>
      <w:pPr>
        <w:pStyle w:val="Heading5"/>
      </w:pPr>
      <w:bookmarkStart w:id="3446" w:name="_Toc2764"/>
      <w:r>
        <w:t>الاستضراب</w:t>
      </w:r>
      <w:bookmarkEnd w:id="3446"/>
    </w:p>
    <w:p>
      <w:pPr>
        <w:pStyle w:val="BookText"/>
      </w:pPr>
      <w:r>
        <w:rPr>
          <w:rFonts w:ascii="Amiri" w:hAnsi="Amiri" w:eastAsia="Amiri" w:cs="Amiri"/>
          <w:lang w:bidi="ar-SA"/>
          <w:color w:val="111111"/>
          <w:sz w:val="28"/>
          <w:szCs w:val="28"/>
          <w:rtl/>
        </w:rPr>
        <w:t xml:space="preserve">[الاستضراب] : استضرب العسلُ : إِذا صار ضَرَباً.</w:t>
      </w:r>
    </w:p>
    <w:p>
      <w:pPr>
        <w:pStyle w:val="BookText"/>
      </w:pPr>
      <w:r>
        <w:rPr>
          <w:rFonts w:ascii="IRNazanin" w:hAnsi="IRNazanin" w:eastAsia="IRNazanin" w:cs="IRNazanin"/>
          <w:lang w:bidi="fa-IR"/>
          <w:color w:val="111111"/>
          <w:sz w:val="28"/>
          <w:szCs w:val="28"/>
          <w:rtl/>
        </w:rPr>
        <w:t xml:space="preserve">و</w:t>
      </w:r>
    </w:p>
    <w:p>
      <w:pPr>
        <w:pStyle w:val="Heading5"/>
      </w:pPr>
      <w:bookmarkStart w:id="3447" w:name="_Toc2765"/>
      <w:r>
        <w:t>الاستضراء</w:t>
      </w:r>
      <w:bookmarkEnd w:id="3447"/>
    </w:p>
    <w:p>
      <w:pPr>
        <w:pStyle w:val="BookText"/>
      </w:pPr>
      <w:r>
        <w:rPr>
          <w:rFonts w:ascii="Amiri" w:hAnsi="Amiri" w:eastAsia="Amiri" w:cs="Amiri"/>
          <w:lang w:bidi="ar-SA"/>
          <w:color w:val="111111"/>
          <w:sz w:val="28"/>
          <w:szCs w:val="28"/>
          <w:rtl/>
        </w:rPr>
        <w:t xml:space="preserve">[الاستضراء] : قال أبو زيد : يقال : اسْتَضْرَيْتُ لفلان : إِذا ختلته وهو لا يعلم ؛ وهو من الضَّراء.</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ب</w:t>
      </w:r>
    </w:p>
    <w:p>
      <w:pPr>
        <w:pStyle w:val="Heading5"/>
      </w:pPr>
      <w:bookmarkStart w:id="3448" w:name="_Toc2766"/>
      <w:r>
        <w:t>التضرب</w:t>
      </w:r>
      <w:bookmarkEnd w:id="3448"/>
    </w:p>
    <w:p>
      <w:pPr>
        <w:pStyle w:val="BookText"/>
      </w:pPr>
      <w:r>
        <w:rPr>
          <w:rFonts w:ascii="IRNazanin" w:hAnsi="IRNazanin" w:eastAsia="IRNazanin" w:cs="IRNazanin"/>
          <w:lang w:bidi="fa-IR"/>
          <w:color w:val="111111"/>
          <w:sz w:val="28"/>
          <w:szCs w:val="28"/>
          <w:rtl/>
        </w:rPr>
        <w:t xml:space="preserve">[التضرب] : الاضطراب.</w:t>
      </w:r>
    </w:p>
    <w:p>
      <w:pPr>
        <w:pStyle w:val="BookText"/>
      </w:pPr>
      <w:r>
        <w:rPr>
          <w:rFonts w:ascii="IRNazanin" w:hAnsi="IRNazanin" w:eastAsia="IRNazanin" w:cs="IRNazanin"/>
          <w:lang w:bidi="fa-IR"/>
          <w:color w:val="111111"/>
          <w:sz w:val="28"/>
          <w:szCs w:val="28"/>
          <w:rtl/>
        </w:rPr>
        <w:t xml:space="preserve">[شماره صفحه واقعی : 3961]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613" w:name="pg14450_182937"/>
    <w:bookmarkEnd w:id="613"/>
    <w:p>
      <w:pPr>
        <w:pStyle w:val="BookText"/>
      </w:pPr>
      <w:r>
        <w:rPr>
          <w:rFonts w:ascii="IRNazanin" w:hAnsi="IRNazanin" w:eastAsia="IRNazanin" w:cs="IRNazanin"/>
          <w:lang w:bidi="fa-IR"/>
          <w:color w:val="111111"/>
          <w:sz w:val="28"/>
          <w:szCs w:val="28"/>
          <w:rtl/>
        </w:rPr>
        <w:t xml:space="preserve">ج</w:t>
      </w:r>
    </w:p>
    <w:p>
      <w:pPr>
        <w:pStyle w:val="Heading5"/>
      </w:pPr>
      <w:bookmarkStart w:id="3449" w:name="_Toc2767"/>
      <w:r>
        <w:t>التضرج</w:t>
      </w:r>
      <w:bookmarkEnd w:id="3449"/>
    </w:p>
    <w:p>
      <w:pPr>
        <w:pStyle w:val="BookText"/>
      </w:pPr>
      <w:r>
        <w:rPr>
          <w:rFonts w:ascii="IRNazanin" w:hAnsi="IRNazanin" w:eastAsia="IRNazanin" w:cs="IRNazanin"/>
          <w:lang w:bidi="fa-IR"/>
          <w:color w:val="111111"/>
          <w:sz w:val="28"/>
          <w:szCs w:val="28"/>
          <w:rtl/>
        </w:rPr>
        <w:t xml:space="preserve">[التضرج] : تضرج بالدم : إِذا تلطخ به.</w:t>
      </w:r>
    </w:p>
    <w:p>
      <w:pPr>
        <w:pStyle w:val="BookText"/>
      </w:pPr>
      <w:r>
        <w:rPr>
          <w:rFonts w:ascii="Amiri" w:hAnsi="Amiri" w:eastAsia="Amiri" w:cs="Amiri"/>
          <w:lang w:bidi="ar-SA"/>
          <w:color w:val="111111"/>
          <w:sz w:val="28"/>
          <w:szCs w:val="28"/>
          <w:rtl/>
        </w:rPr>
        <w:t xml:space="preserve">وتضرج البرقُ : إِذا تشقق.</w:t>
      </w:r>
    </w:p>
    <w:p>
      <w:pPr>
        <w:pStyle w:val="BookText"/>
      </w:pPr>
      <w:r>
        <w:rPr>
          <w:rFonts w:ascii="IRNazanin" w:hAnsi="IRNazanin" w:eastAsia="IRNazanin" w:cs="IRNazanin"/>
          <w:lang w:bidi="fa-IR"/>
          <w:color w:val="111111"/>
          <w:sz w:val="28"/>
          <w:szCs w:val="28"/>
          <w:rtl/>
        </w:rPr>
        <w:t xml:space="preserve">ع</w:t>
      </w:r>
    </w:p>
    <w:p>
      <w:pPr>
        <w:pStyle w:val="Heading5"/>
      </w:pPr>
      <w:bookmarkStart w:id="3450" w:name="_Toc2768"/>
      <w:r>
        <w:t>التضرع</w:t>
      </w:r>
      <w:bookmarkEnd w:id="3450"/>
    </w:p>
    <w:p>
      <w:pPr>
        <w:pStyle w:val="BookText"/>
      </w:pPr>
      <w:r>
        <w:rPr>
          <w:rFonts w:ascii="Amiri" w:hAnsi="Amiri" w:eastAsia="Amiri" w:cs="Amiri"/>
          <w:lang w:bidi="ar-SA"/>
          <w:color w:val="111111"/>
          <w:sz w:val="28"/>
          <w:szCs w:val="28"/>
          <w:rtl/>
        </w:rPr>
        <w:t xml:space="preserve">[التضرع] : تضرع : إِذا تذلل وخشع ، قال الله تعالى : ( يَتَضَرَّعُونَ )</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الفراء : يقال : جاء فلان يتضرع ويتعرض بمعنىً : إِذا طلب حاجةً. وقال بعضهم : هو يتصَرع ، بالصاد غير معجمة.</w:t>
      </w:r>
    </w:p>
    <w:p>
      <w:pPr>
        <w:pStyle w:val="BookText"/>
      </w:pPr>
      <w:r>
        <w:rPr>
          <w:rFonts w:ascii="IRNazanin" w:hAnsi="IRNazanin" w:eastAsia="IRNazanin" w:cs="IRNazanin"/>
          <w:lang w:bidi="fa-IR"/>
          <w:color w:val="111111"/>
          <w:sz w:val="28"/>
          <w:szCs w:val="28"/>
          <w:rtl/>
        </w:rPr>
        <w:t xml:space="preserve">م</w:t>
      </w:r>
    </w:p>
    <w:p>
      <w:pPr>
        <w:pStyle w:val="Heading5"/>
      </w:pPr>
      <w:bookmarkStart w:id="3451" w:name="_Toc2769"/>
      <w:r>
        <w:t>التضرم</w:t>
      </w:r>
      <w:bookmarkEnd w:id="3451"/>
    </w:p>
    <w:p>
      <w:pPr>
        <w:pStyle w:val="BookText"/>
      </w:pPr>
      <w:r>
        <w:rPr>
          <w:rFonts w:ascii="Amiri" w:hAnsi="Amiri" w:eastAsia="Amiri" w:cs="Amiri"/>
          <w:lang w:bidi="ar-SA"/>
          <w:color w:val="111111"/>
          <w:sz w:val="28"/>
          <w:szCs w:val="28"/>
          <w:rtl/>
        </w:rPr>
        <w:t xml:space="preserve">[التضرم] : تضرمت النار : إِذا تَلَهَّبَتْ.</w:t>
      </w:r>
    </w:p>
    <w:p>
      <w:pPr>
        <w:pStyle w:val="BookText"/>
      </w:pPr>
      <w:r>
        <w:rPr>
          <w:rFonts w:ascii="Amiri" w:hAnsi="Amiri" w:eastAsia="Amiri" w:cs="Amiri"/>
          <w:lang w:bidi="ar-SA"/>
          <w:color w:val="111111"/>
          <w:sz w:val="28"/>
          <w:szCs w:val="28"/>
          <w:rtl/>
        </w:rPr>
        <w:t xml:space="preserve">وتضرم عليه : أي غضب.</w:t>
      </w:r>
    </w:p>
    <w:p>
      <w:pPr>
        <w:pStyle w:val="BookText"/>
      </w:pPr>
      <w:r>
        <w:rPr>
          <w:rFonts w:ascii="IRNazanin" w:hAnsi="IRNazanin" w:eastAsia="IRNazanin" w:cs="IRNazanin"/>
          <w:lang w:bidi="fa-IR"/>
          <w:color w:val="111111"/>
          <w:sz w:val="28"/>
          <w:szCs w:val="28"/>
          <w:rtl/>
        </w:rPr>
        <w:t xml:space="preserve">و</w:t>
      </w:r>
    </w:p>
    <w:p>
      <w:pPr>
        <w:pStyle w:val="Heading5"/>
      </w:pPr>
      <w:bookmarkStart w:id="3452" w:name="_Toc2770"/>
      <w:r>
        <w:t>التضرِّي</w:t>
      </w:r>
      <w:bookmarkEnd w:id="3452"/>
    </w:p>
    <w:p>
      <w:pPr>
        <w:pStyle w:val="BookText"/>
      </w:pPr>
      <w:r>
        <w:rPr>
          <w:rFonts w:ascii="Amiri" w:hAnsi="Amiri" w:eastAsia="Amiri" w:cs="Amiri"/>
          <w:lang w:bidi="ar-SA"/>
          <w:color w:val="111111"/>
          <w:sz w:val="28"/>
          <w:szCs w:val="28"/>
          <w:rtl/>
        </w:rPr>
        <w:t xml:space="preserve">[التضرِّي] : تضرّى من الضراوة.</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3453" w:name="_Toc2771"/>
      <w:r>
        <w:t>التضارب</w:t>
      </w:r>
      <w:bookmarkEnd w:id="3453"/>
    </w:p>
    <w:p>
      <w:pPr>
        <w:pStyle w:val="BookText"/>
      </w:pPr>
      <w:r>
        <w:rPr>
          <w:rFonts w:ascii="Amiri" w:hAnsi="Amiri" w:eastAsia="Amiri" w:cs="Amiri"/>
          <w:lang w:bidi="ar-SA"/>
          <w:color w:val="111111"/>
          <w:sz w:val="28"/>
          <w:szCs w:val="28"/>
          <w:rtl/>
        </w:rPr>
        <w:t xml:space="preserve">[التضارب] : تضاربا : ضرب بعضُهم الآخَرَ.</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زم</w:t>
      </w:r>
    </w:p>
    <w:p>
      <w:pPr>
        <w:pStyle w:val="Heading5"/>
      </w:pPr>
      <w:bookmarkStart w:id="3454" w:name="_Toc2772"/>
      <w:r>
        <w:t>الضرزمة</w:t>
      </w:r>
      <w:bookmarkEnd w:id="3454"/>
    </w:p>
    <w:p>
      <w:pPr>
        <w:pStyle w:val="BookText"/>
      </w:pPr>
      <w:r>
        <w:rPr>
          <w:rFonts w:ascii="Amiri" w:hAnsi="Amiri" w:eastAsia="Amiri" w:cs="Amiri"/>
          <w:lang w:bidi="ar-SA"/>
          <w:color w:val="111111"/>
          <w:sz w:val="28"/>
          <w:szCs w:val="28"/>
          <w:rtl/>
        </w:rPr>
        <w:t xml:space="preserve">[الضرزمة] : شدة العض والتصميم عليه.</w:t>
      </w:r>
    </w:p>
    <w:p>
      <w:pPr>
        <w:pStyle w:val="BookText"/>
      </w:pPr>
      <w:r>
        <w:rPr>
          <w:rFonts w:ascii="IRNazanin" w:hAnsi="IRNazanin" w:eastAsia="IRNazanin" w:cs="IRNazanin"/>
          <w:lang w:bidi="fa-IR"/>
          <w:color w:val="111111"/>
          <w:sz w:val="28"/>
          <w:szCs w:val="28"/>
          <w:rtl/>
        </w:rPr>
        <w:t xml:space="preserve">غم</w:t>
      </w:r>
    </w:p>
    <w:p>
      <w:pPr>
        <w:pStyle w:val="Heading5"/>
      </w:pPr>
      <w:bookmarkStart w:id="3455" w:name="_Toc2773"/>
      <w:r>
        <w:t>الضرغمة</w:t>
      </w:r>
      <w:bookmarkEnd w:id="3455"/>
    </w:p>
    <w:p>
      <w:pPr>
        <w:pStyle w:val="BookText"/>
      </w:pPr>
      <w:r>
        <w:rPr>
          <w:rFonts w:ascii="Amiri" w:hAnsi="Amiri" w:eastAsia="Amiri" w:cs="Amiri"/>
          <w:lang w:bidi="ar-SA"/>
          <w:color w:val="111111"/>
          <w:sz w:val="28"/>
          <w:szCs w:val="28"/>
          <w:rtl/>
        </w:rPr>
        <w:t xml:space="preserve">[الضرغمة] : ضَرْغَم الأبطال بعضهم بعضاً في الحرب </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3962]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614" w:name="pg14450_182938"/>
    <w:bookmarkEnd w:id="614"/>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غط</w:t>
      </w:r>
    </w:p>
    <w:p>
      <w:pPr>
        <w:pStyle w:val="Heading5"/>
      </w:pPr>
      <w:bookmarkStart w:id="3456" w:name="_Toc2774"/>
      <w:r>
        <w:t>الاضرغطاط</w:t>
      </w:r>
      <w:bookmarkEnd w:id="3456"/>
    </w:p>
    <w:p>
      <w:pPr>
        <w:pStyle w:val="BookText"/>
      </w:pPr>
      <w:r>
        <w:rPr>
          <w:rFonts w:ascii="Amiri" w:hAnsi="Amiri" w:eastAsia="Amiri" w:cs="Amiri"/>
          <w:lang w:bidi="ar-SA"/>
          <w:color w:val="111111"/>
          <w:sz w:val="28"/>
          <w:szCs w:val="28"/>
          <w:rtl/>
        </w:rPr>
        <w:t xml:space="preserve">[الاضرغطاط] : المُضْرَغط ، بالغين معجمةً : الضخم.</w:t>
      </w:r>
    </w:p>
    <w:p>
      <w:pPr>
        <w:pStyle w:val="BookText"/>
      </w:pPr>
      <w:r>
        <w:rPr>
          <w:rFonts w:ascii="IRNazanin" w:hAnsi="IRNazanin" w:eastAsia="IRNazanin" w:cs="IRNazanin"/>
          <w:lang w:bidi="fa-IR"/>
          <w:color w:val="111111"/>
          <w:sz w:val="28"/>
          <w:szCs w:val="28"/>
          <w:rtl/>
        </w:rPr>
        <w:t xml:space="preserve">والمضرغط : الغضبان المنتفخ غضباً.</w:t>
      </w:r>
    </w:p>
    <w:p>
      <w:pPr>
        <w:pStyle w:val="BookText"/>
      </w:pPr>
      <w:r>
        <w:rPr>
          <w:rFonts w:ascii="IRNazanin" w:hAnsi="IRNazanin" w:eastAsia="IRNazanin" w:cs="IRNazanin"/>
          <w:lang w:bidi="fa-IR"/>
          <w:color w:val="111111"/>
          <w:sz w:val="28"/>
          <w:szCs w:val="28"/>
          <w:rtl/>
        </w:rPr>
        <w:t xml:space="preserve">[شماره صفحه واقعی : 3963]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3964]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615" w:name="pg14450_182940"/>
    <w:bookmarkEnd w:id="615"/>
    <w:p>
      <w:pPr>
        <w:pStyle w:val="Heading3"/>
      </w:pPr>
      <w:bookmarkStart w:id="3457" w:name="_Toc2775"/>
      <w:r>
        <w:t>باب الضاد والزاي وما بعدهما</w:t>
      </w:r>
      <w:bookmarkEnd w:id="3457"/>
    </w:p>
    <w:p>
      <w:pPr>
        <w:pStyle w:val="Heading4"/>
      </w:pPr>
      <w:bookmarkStart w:id="3458" w:name="_Toc2776"/>
      <w:r>
        <w:t>الأسماء</w:t>
      </w:r>
      <w:bookmarkEnd w:id="3458"/>
    </w:p>
    <w:p>
      <w:pPr>
        <w:pStyle w:val="Heading5"/>
      </w:pPr>
      <w:bookmarkStart w:id="3459" w:name="_Toc2777"/>
      <w:r>
        <w:t>اشارة</w:t>
      </w:r>
      <w:bookmarkEnd w:id="3459"/>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فيعَل ، بفتح الفاء والعين</w:t>
      </w:r>
    </w:p>
    <w:p>
      <w:pPr>
        <w:pStyle w:val="BookText"/>
      </w:pPr>
      <w:r>
        <w:rPr>
          <w:rFonts w:ascii="IRNazanin" w:hAnsi="IRNazanin" w:eastAsia="IRNazanin" w:cs="IRNazanin"/>
          <w:lang w:bidi="fa-IR"/>
          <w:color w:val="111111"/>
          <w:sz w:val="28"/>
          <w:szCs w:val="28"/>
          <w:rtl/>
        </w:rPr>
        <w:t xml:space="preserve">ز</w:t>
      </w:r>
    </w:p>
    <w:p>
      <w:pPr>
        <w:pStyle w:val="Heading5"/>
      </w:pPr>
      <w:bookmarkStart w:id="3460" w:name="_Toc2778"/>
      <w:r>
        <w:t>الضَّيْزَن</w:t>
      </w:r>
      <w:bookmarkEnd w:id="3460"/>
    </w:p>
    <w:p>
      <w:pPr>
        <w:pStyle w:val="BookText"/>
      </w:pPr>
      <w:r>
        <w:rPr>
          <w:rFonts w:ascii="Amiri" w:hAnsi="Amiri" w:eastAsia="Amiri" w:cs="Amiri"/>
          <w:lang w:bidi="ar-SA"/>
          <w:color w:val="111111"/>
          <w:sz w:val="28"/>
          <w:szCs w:val="28"/>
          <w:rtl/>
        </w:rPr>
        <w:t xml:space="preserve">[الضَّيْزَن] : الذي يزاحمك عند الاستقاء.</w:t>
      </w:r>
    </w:p>
    <w:p>
      <w:pPr>
        <w:pStyle w:val="BookText"/>
      </w:pPr>
      <w:r>
        <w:rPr>
          <w:rFonts w:ascii="Amiri" w:hAnsi="Amiri" w:eastAsia="Amiri" w:cs="Amiri"/>
          <w:lang w:bidi="ar-SA"/>
          <w:color w:val="111111"/>
          <w:sz w:val="28"/>
          <w:szCs w:val="28"/>
          <w:rtl/>
        </w:rPr>
        <w:t xml:space="preserve">والضيزن : الذي يزاحم أباه في امرأته ، قال </w:t>
      </w:r>
      <w:r>
        <w:rPr>
          <w:rStyle w:val="FootnoteReference"/>
        </w:rPr>
        <w:footnoteReference w:id="1607"/>
      </w:r>
    </w:p>
    <w:p>
      <w:pPr>
        <w:pStyle w:val="BookText"/>
      </w:pPr>
      <w:r>
        <w:rPr>
          <w:rFonts w:ascii="Amiri" w:hAnsi="Amiri" w:eastAsia="Amiri" w:cs="Amiri"/>
          <w:lang w:bidi="ar-SA"/>
          <w:color w:val="111111"/>
          <w:sz w:val="28"/>
          <w:szCs w:val="28"/>
          <w:rtl/>
        </w:rPr>
        <w:t xml:space="preserve">والفارسية فيكم غير منكرة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وكلُّكُمْ لأبيه ضيزنٌ سلفُ</w:t>
      </w:r>
    </w:p>
    <w:p>
      <w:pPr>
        <w:pStyle w:val="BookText"/>
      </w:pPr>
      <w:r>
        <w:rPr>
          <w:rFonts w:ascii="Amiri" w:hAnsi="Amiri" w:eastAsia="Amiri" w:cs="Amiri"/>
          <w:lang w:bidi="ar-SA"/>
          <w:color w:val="111111"/>
          <w:sz w:val="28"/>
          <w:szCs w:val="28"/>
          <w:rtl/>
        </w:rPr>
        <w:t xml:space="preserve">ويقال : إِن أصل ذلك من الضيزن : وهو الخشبة التي يُضَيَّق بها قبُّ البكرة إِذا اتسع.</w:t>
      </w:r>
    </w:p>
    <w:p>
      <w:pPr>
        <w:pStyle w:val="BookText"/>
      </w:pPr>
      <w:r>
        <w:rPr>
          <w:rFonts w:ascii="Amiri" w:hAnsi="Amiri" w:eastAsia="Amiri" w:cs="Amiri"/>
          <w:lang w:bidi="ar-SA"/>
          <w:color w:val="111111"/>
          <w:sz w:val="28"/>
          <w:szCs w:val="28"/>
          <w:rtl/>
        </w:rPr>
        <w:t xml:space="preserve">ويقال : إِن الضيزن الشريك أيضاً.</w:t>
      </w:r>
    </w:p>
    <w:p>
      <w:pPr>
        <w:pStyle w:val="BookText"/>
      </w:pPr>
      <w:r>
        <w:rPr>
          <w:rFonts w:ascii="Amiri" w:hAnsi="Amiri" w:eastAsia="Amiri" w:cs="Amiri"/>
          <w:lang w:bidi="ar-SA"/>
          <w:color w:val="111111"/>
          <w:sz w:val="28"/>
          <w:szCs w:val="28"/>
          <w:rtl/>
        </w:rPr>
        <w:t xml:space="preserve">وضيزن : اسم صنم </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والضيزن بن معاوية </w:t>
      </w:r>
      <w:r>
        <w:rPr>
          <w:rStyle w:val="FootnoteReference"/>
        </w:rPr>
        <w:footnoteReference w:id="1609"/>
      </w:r>
      <w:r>
        <w:rPr>
          <w:rFonts w:ascii="Amiri" w:hAnsi="Amiri" w:eastAsia="Amiri" w:cs="Amiri"/>
          <w:lang w:bidi="ar-SA"/>
          <w:color w:val="111111"/>
          <w:sz w:val="28"/>
          <w:szCs w:val="28"/>
          <w:rtl/>
        </w:rPr>
        <w:t xml:space="preserve">: اسم ملكٍ من ملوك قضاعة من سليح ، وهو ابن حيهلة ، وهي أمه ، بها يُعرف ، كان بالحضر حصن بالموصل فقتله سابور ذو الأكتاف بدلالة ابنته النضيرة على عورة الحصن ، ولهم حديث </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3965]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3966]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616" w:name="pg14450_182942"/>
    <w:bookmarkEnd w:id="616"/>
    <w:p>
      <w:pPr>
        <w:pStyle w:val="Heading3"/>
      </w:pPr>
      <w:bookmarkStart w:id="3461" w:name="_Toc2779"/>
      <w:r>
        <w:t>باب الضاد والطاء وما بعدهما</w:t>
      </w:r>
      <w:bookmarkEnd w:id="3461"/>
    </w:p>
    <w:p>
      <w:pPr>
        <w:pStyle w:val="Heading4"/>
      </w:pPr>
      <w:bookmarkStart w:id="3462" w:name="_Toc2780"/>
      <w:r>
        <w:t>الأسماء</w:t>
      </w:r>
      <w:bookmarkEnd w:id="3462"/>
    </w:p>
    <w:p>
      <w:pPr>
        <w:pStyle w:val="Heading5"/>
      </w:pPr>
      <w:bookmarkStart w:id="3463" w:name="_Toc2781"/>
      <w:r>
        <w:t>اشارة</w:t>
      </w:r>
      <w:bookmarkEnd w:id="3463"/>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فَوْعَلٌ ، بفتح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464" w:name="_Toc2782"/>
      <w:r>
        <w:t>الضَّوْطر</w:t>
      </w:r>
      <w:bookmarkEnd w:id="3464"/>
    </w:p>
    <w:p>
      <w:pPr>
        <w:pStyle w:val="BookText"/>
      </w:pPr>
      <w:r>
        <w:rPr>
          <w:rFonts w:ascii="Amiri" w:hAnsi="Amiri" w:eastAsia="Amiri" w:cs="Amiri"/>
          <w:lang w:bidi="ar-SA"/>
          <w:color w:val="111111"/>
          <w:sz w:val="28"/>
          <w:szCs w:val="28"/>
          <w:rtl/>
        </w:rPr>
        <w:t xml:space="preserve">[الضَّوْطر] : مثل الضيطر.</w:t>
      </w:r>
    </w:p>
    <w:p>
      <w:pPr>
        <w:pStyle w:val="BookText"/>
      </w:pPr>
      <w:r>
        <w:rPr>
          <w:rFonts w:ascii="Amiri" w:hAnsi="Amiri" w:eastAsia="Amiri" w:cs="Amiri"/>
          <w:lang w:bidi="ar-SA"/>
          <w:color w:val="111111"/>
          <w:sz w:val="28"/>
          <w:szCs w:val="28"/>
          <w:rtl/>
        </w:rPr>
        <w:t xml:space="preserve">فَيعَل ، بالفتح</w:t>
      </w:r>
    </w:p>
    <w:p>
      <w:pPr>
        <w:pStyle w:val="BookText"/>
      </w:pPr>
      <w:r>
        <w:rPr>
          <w:rFonts w:ascii="IRNazanin" w:hAnsi="IRNazanin" w:eastAsia="IRNazanin" w:cs="IRNazanin"/>
          <w:lang w:bidi="fa-IR"/>
          <w:color w:val="111111"/>
          <w:sz w:val="28"/>
          <w:szCs w:val="28"/>
          <w:rtl/>
        </w:rPr>
        <w:t xml:space="preserve">ر</w:t>
      </w:r>
    </w:p>
    <w:p>
      <w:pPr>
        <w:pStyle w:val="Heading5"/>
      </w:pPr>
      <w:bookmarkStart w:id="3465" w:name="_Toc2783"/>
      <w:r>
        <w:t>الضَّيْطر</w:t>
      </w:r>
      <w:bookmarkEnd w:id="3465"/>
    </w:p>
    <w:p>
      <w:pPr>
        <w:pStyle w:val="BookText"/>
      </w:pPr>
      <w:r>
        <w:rPr>
          <w:rFonts w:ascii="Amiri" w:hAnsi="Amiri" w:eastAsia="Amiri" w:cs="Amiri"/>
          <w:lang w:bidi="ar-SA"/>
          <w:color w:val="111111"/>
          <w:sz w:val="28"/>
          <w:szCs w:val="28"/>
          <w:rtl/>
        </w:rPr>
        <w:t xml:space="preserve">[الضَّيْطر] : قال الخليل : الضيطر من الرجال : اللئيم الضخم.</w:t>
      </w:r>
    </w:p>
    <w:p>
      <w:pPr>
        <w:pStyle w:val="BookText"/>
      </w:pPr>
      <w:r>
        <w:rPr>
          <w:rFonts w:ascii="Amiri" w:hAnsi="Amiri" w:eastAsia="Amiri" w:cs="Amiri"/>
          <w:lang w:bidi="ar-SA"/>
          <w:color w:val="111111"/>
          <w:sz w:val="28"/>
          <w:szCs w:val="28"/>
          <w:rtl/>
        </w:rPr>
        <w:t xml:space="preserve">ويقال : ضيطار ، بالألف ، على فيعال ، وجمعه : ضيطارون وضياطرة. قال </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تعرض ضَيْطَار وثَعالةَ دوننا</w:t>
      </w:r>
    </w:p>
    <w:p>
      <w:pPr>
        <w:pStyle w:val="BookText"/>
      </w:pPr>
      <w:r>
        <w:rPr>
          <w:rFonts w:ascii="Amiri" w:hAnsi="Amiri" w:eastAsia="Amiri" w:cs="Amiri"/>
          <w:lang w:bidi="ar-SA"/>
          <w:color w:val="111111"/>
          <w:sz w:val="28"/>
          <w:szCs w:val="28"/>
          <w:rtl/>
        </w:rPr>
        <w:t xml:space="preserve">وما خير ضيطارٍ يُقَلِّبُ مسْطَحا</w:t>
      </w:r>
    </w:p>
    <w:p>
      <w:pPr>
        <w:pStyle w:val="BookText"/>
      </w:pPr>
      <w:r>
        <w:rPr>
          <w:rFonts w:ascii="Amiri" w:hAnsi="Amiri" w:eastAsia="Amiri" w:cs="Amiri"/>
          <w:lang w:bidi="ar-SA"/>
          <w:color w:val="111111"/>
          <w:sz w:val="28"/>
          <w:szCs w:val="28"/>
          <w:rtl/>
        </w:rPr>
        <w:t xml:space="preserve">أي : ليس معه سلاح غير مسطح.</w:t>
      </w:r>
    </w:p>
    <w:p>
      <w:pPr>
        <w:pStyle w:val="BookText"/>
      </w:pPr>
      <w:r>
        <w:rPr>
          <w:rFonts w:ascii="Amiri" w:hAnsi="Amiri" w:eastAsia="Amiri" w:cs="Amiri"/>
          <w:lang w:bidi="ar-SA"/>
          <w:color w:val="111111"/>
          <w:sz w:val="28"/>
          <w:szCs w:val="28"/>
          <w:rtl/>
        </w:rPr>
        <w:t xml:space="preserve">وفي حديث علي : « من يعذرني من هؤلاء الضياطرة ».</w:t>
      </w:r>
    </w:p>
    <w:p>
      <w:pPr>
        <w:pStyle w:val="BookText"/>
      </w:pPr>
      <w:r>
        <w:rPr>
          <w:rFonts w:ascii="IRNazanin" w:hAnsi="IRNazanin" w:eastAsia="IRNazanin" w:cs="IRNazanin"/>
          <w:lang w:bidi="fa-IR"/>
          <w:color w:val="111111"/>
          <w:sz w:val="28"/>
          <w:szCs w:val="28"/>
          <w:rtl/>
        </w:rPr>
        <w:t xml:space="preserve">[شماره صفحه واقعی : 3967]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3968]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617" w:name="pg14450_182944"/>
    <w:bookmarkEnd w:id="617"/>
    <w:p>
      <w:pPr>
        <w:pStyle w:val="Heading3"/>
      </w:pPr>
      <w:bookmarkStart w:id="3466" w:name="_Toc2784"/>
      <w:r>
        <w:t>باب الضاد والعين وما بعدهما</w:t>
      </w:r>
      <w:bookmarkEnd w:id="3466"/>
    </w:p>
    <w:p>
      <w:pPr>
        <w:pStyle w:val="Heading4"/>
      </w:pPr>
      <w:bookmarkStart w:id="3467" w:name="_Toc2785"/>
      <w:r>
        <w:t>الأسماء</w:t>
      </w:r>
      <w:bookmarkEnd w:id="3467"/>
    </w:p>
    <w:p>
      <w:pPr>
        <w:pStyle w:val="Heading5"/>
      </w:pPr>
      <w:bookmarkStart w:id="3468" w:name="_Toc2786"/>
      <w:r>
        <w:t>اشارة</w:t>
      </w:r>
      <w:bookmarkEnd w:id="3468"/>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3469" w:name="_Toc2787"/>
      <w:r>
        <w:t>الضَّعْف</w:t>
      </w:r>
      <w:bookmarkEnd w:id="3469"/>
    </w:p>
    <w:p>
      <w:pPr>
        <w:pStyle w:val="BookText"/>
      </w:pPr>
      <w:r>
        <w:rPr>
          <w:rFonts w:ascii="Amiri" w:hAnsi="Amiri" w:eastAsia="Amiri" w:cs="Amiri"/>
          <w:lang w:bidi="ar-SA"/>
          <w:color w:val="111111"/>
          <w:sz w:val="28"/>
          <w:szCs w:val="28"/>
          <w:rtl/>
        </w:rPr>
        <w:t xml:space="preserve">[الضَّعْف] : خلاف القوة ، لغة في الضُّعف. قال أبو عمرو : هي لغة تميم ، والضم : لغة أهل الحجاز ، وقرأ عاصم وحمزة : ( وَعَلِمَ أَنَّ فِيكُمْ ضَعْفاً )</w:t>
      </w:r>
      <w:r>
        <w:rPr>
          <w:rStyle w:val="FootnoteReference"/>
        </w:rPr>
        <w:footnoteReference w:id="1612"/>
      </w:r>
      <w:r>
        <w:rPr>
          <w:rFonts w:ascii="Amiri" w:hAnsi="Amiri" w:eastAsia="Amiri" w:cs="Amiri"/>
          <w:lang w:bidi="ar-SA"/>
          <w:color w:val="111111"/>
          <w:sz w:val="28"/>
          <w:szCs w:val="28"/>
          <w:rtl/>
        </w:rPr>
        <w:t xml:space="preserve">بالفتح ، وكذلك في « الروم » قوله : ( خَلَقَكُمْ مِنْ ضَعْفٍ ثُمَّ جَعَلَ مِنْ بَعْدِ ضَعْفٍ قُوَّةً ثُمَّ جَعَلَ مِنْ بَعْدِ قُوَّةٍ ضَعْفاً )</w:t>
      </w:r>
      <w:r>
        <w:rPr>
          <w:rStyle w:val="FootnoteReference"/>
        </w:rPr>
        <w:footnoteReference w:id="1613"/>
      </w:r>
      <w:r>
        <w:rPr>
          <w:rFonts w:ascii="Amiri" w:hAnsi="Amiri" w:eastAsia="Amiri" w:cs="Amiri"/>
          <w:lang w:bidi="ar-SA"/>
          <w:color w:val="111111"/>
          <w:sz w:val="28"/>
          <w:szCs w:val="28"/>
          <w:rtl/>
        </w:rPr>
        <w:t xml:space="preserve">. وقرأ الباقون بالضم ، قال بعضهم : الضَّعْف في الرأي والعقل ، والضُّعْف : في الجسد ؛ وقيل : بل هما بمعنى.</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و</w:t>
      </w:r>
    </w:p>
    <w:p>
      <w:pPr>
        <w:pStyle w:val="Heading5"/>
      </w:pPr>
      <w:bookmarkStart w:id="3470" w:name="_Toc2788"/>
      <w:r>
        <w:t>الضَّعة</w:t>
      </w:r>
      <w:bookmarkEnd w:id="3470"/>
    </w:p>
    <w:p>
      <w:pPr>
        <w:pStyle w:val="BookText"/>
      </w:pPr>
      <w:r>
        <w:rPr>
          <w:rFonts w:ascii="Amiri" w:hAnsi="Amiri" w:eastAsia="Amiri" w:cs="Amiri"/>
          <w:lang w:bidi="ar-SA"/>
          <w:color w:val="111111"/>
          <w:sz w:val="28"/>
          <w:szCs w:val="28"/>
          <w:rtl/>
        </w:rPr>
        <w:t xml:space="preserve">[الضَّعة] : شجرة ، والمحذوف منها واو ، والأصل ضَعْوة ، قال </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مُتَّخِذاتُ ضَعَواتٍ تَوْلجا</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3471" w:name="_Toc2789"/>
      <w:r>
        <w:t>الضِّعْف</w:t>
      </w:r>
      <w:bookmarkEnd w:id="3471"/>
    </w:p>
    <w:p>
      <w:pPr>
        <w:pStyle w:val="BookText"/>
      </w:pPr>
      <w:r>
        <w:rPr>
          <w:rFonts w:ascii="Amiri" w:hAnsi="Amiri" w:eastAsia="Amiri" w:cs="Amiri"/>
          <w:lang w:bidi="ar-SA"/>
          <w:color w:val="111111"/>
          <w:sz w:val="28"/>
          <w:szCs w:val="28"/>
          <w:rtl/>
        </w:rPr>
        <w:t xml:space="preserve">[الضِّعْف] : المِثْل ، وجمعه : أضعاف.</w:t>
      </w:r>
    </w:p>
    <w:p>
      <w:pPr>
        <w:pStyle w:val="BookText"/>
      </w:pPr>
      <w:r>
        <w:rPr>
          <w:rFonts w:ascii="Amiri" w:hAnsi="Amiri" w:eastAsia="Amiri" w:cs="Amiri"/>
          <w:lang w:bidi="ar-SA"/>
          <w:color w:val="111111"/>
          <w:sz w:val="28"/>
          <w:szCs w:val="28"/>
          <w:rtl/>
        </w:rPr>
        <w:t xml:space="preserve">ويقال : زد عليه ضِعْفَه : أي مِثْلَه.</w:t>
      </w:r>
    </w:p>
    <w:p>
      <w:pPr>
        <w:pStyle w:val="BookText"/>
      </w:pPr>
      <w:r>
        <w:rPr>
          <w:rFonts w:ascii="IRNazanin" w:hAnsi="IRNazanin" w:eastAsia="IRNazanin" w:cs="IRNazanin"/>
          <w:lang w:bidi="fa-IR"/>
          <w:color w:val="111111"/>
          <w:sz w:val="28"/>
          <w:szCs w:val="28"/>
          <w:rtl/>
        </w:rPr>
        <w:t xml:space="preserve">[شماره صفحه واقعی : 3969]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618" w:name="pg14450_182945"/>
    <w:bookmarkEnd w:id="618"/>
    <w:p>
      <w:pPr>
        <w:pStyle w:val="BookText"/>
      </w:pPr>
      <w:r>
        <w:rPr>
          <w:rFonts w:ascii="Amiri" w:hAnsi="Amiri" w:eastAsia="Amiri" w:cs="Amiri"/>
          <w:lang w:bidi="ar-SA"/>
          <w:color w:val="111111"/>
          <w:sz w:val="28"/>
          <w:szCs w:val="28"/>
          <w:rtl/>
        </w:rPr>
        <w:t xml:space="preserve">والضِّعْف : المضاعف ، قال الله تعالى : ( عَذاباً ضِعْفاً )</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الضِّعْف : المِثْل في قوله تعالى : (</w:t>
      </w:r>
    </w:p>
    <w:p>
      <w:pPr>
        <w:pStyle w:val="BookText"/>
      </w:pPr>
      <w:r>
        <w:rPr>
          <w:rFonts w:ascii="Amiri" w:hAnsi="Amiri" w:eastAsia="Amiri" w:cs="Amiri"/>
          <w:lang w:bidi="ar-SA"/>
          <w:color w:val="111111"/>
          <w:sz w:val="28"/>
          <w:szCs w:val="28"/>
          <w:rtl/>
        </w:rPr>
        <w:t xml:space="preserve">لِكُلٍ ضِعْفٌ ).</w:t>
      </w:r>
    </w:p>
    <w:p>
      <w:pPr>
        <w:pStyle w:val="BookText"/>
      </w:pPr>
      <w:r>
        <w:rPr>
          <w:rFonts w:ascii="Amiri" w:hAnsi="Amiri" w:eastAsia="Amiri" w:cs="Amiri"/>
          <w:lang w:bidi="ar-SA"/>
          <w:color w:val="111111"/>
          <w:sz w:val="28"/>
          <w:szCs w:val="28"/>
          <w:rtl/>
        </w:rPr>
        <w:t xml:space="preserve">ويقال : إِن الضِّعف : العذاب في قوله تعالى : ( إِذاً لَأَذَقْناكَ ضِعْفَ الْحَياةِ وَضِعْفَ الْمَماتِ )</w:t>
      </w:r>
      <w:r>
        <w:rPr>
          <w:rStyle w:val="FootnoteReference"/>
        </w:rPr>
        <w:footnoteReference w:id="1616"/>
      </w:r>
      <w:r>
        <w:rPr>
          <w:rFonts w:ascii="Amiri" w:hAnsi="Amiri" w:eastAsia="Amiri" w:cs="Amiri"/>
          <w:lang w:bidi="ar-SA"/>
          <w:color w:val="111111"/>
          <w:sz w:val="28"/>
          <w:szCs w:val="28"/>
          <w:rtl/>
        </w:rPr>
        <w:t xml:space="preserve">. أي عذاب الحياة والممات ، وأنشد </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بمقتل مالكٍ إِذ بان عني</w:t>
      </w:r>
    </w:p>
    <w:p>
      <w:pPr>
        <w:pStyle w:val="BookText"/>
      </w:pPr>
      <w:r>
        <w:rPr>
          <w:rFonts w:ascii="Amiri" w:hAnsi="Amiri" w:eastAsia="Amiri" w:cs="Amiri"/>
          <w:lang w:bidi="ar-SA"/>
          <w:color w:val="111111"/>
          <w:sz w:val="28"/>
          <w:szCs w:val="28"/>
          <w:rtl/>
        </w:rPr>
        <w:t xml:space="preserve">أبيت الليل في ضِعْفٍ أليمِ</w:t>
      </w:r>
    </w:p>
    <w:p>
      <w:pPr>
        <w:pStyle w:val="BookText"/>
      </w:pPr>
      <w:r>
        <w:rPr>
          <w:rFonts w:ascii="Amiri" w:hAnsi="Amiri" w:eastAsia="Amiri" w:cs="Amiri"/>
          <w:lang w:bidi="ar-SA"/>
          <w:color w:val="111111"/>
          <w:sz w:val="28"/>
          <w:szCs w:val="28"/>
          <w:rtl/>
        </w:rPr>
        <w:t xml:space="preserve">وقيل : معناه ضعف عذاب الحياة.</w:t>
      </w:r>
    </w:p>
    <w:p>
      <w:pPr>
        <w:pStyle w:val="BookText"/>
      </w:pPr>
      <w:r>
        <w:rPr>
          <w:rFonts w:ascii="Amiri" w:hAnsi="Amiri" w:eastAsia="Amiri" w:cs="Amiri"/>
          <w:lang w:bidi="ar-SA"/>
          <w:color w:val="111111"/>
          <w:sz w:val="28"/>
          <w:szCs w:val="28"/>
          <w:rtl/>
        </w:rPr>
        <w:t xml:space="preserve">وقرأ يعقوب في رواية : لَهُمْ جَزَاءً الضِّعْفُ </w:t>
      </w:r>
      <w:r>
        <w:rPr>
          <w:rStyle w:val="FootnoteReference"/>
        </w:rPr>
        <w:footnoteReference w:id="1618"/>
      </w:r>
      <w:r>
        <w:rPr>
          <w:rFonts w:ascii="Amiri" w:hAnsi="Amiri" w:eastAsia="Amiri" w:cs="Amiri"/>
          <w:lang w:bidi="ar-SA"/>
          <w:color w:val="111111"/>
          <w:sz w:val="28"/>
          <w:szCs w:val="28"/>
          <w:rtl/>
        </w:rPr>
        <w:t xml:space="preserve">بنصب جزاءً وتنوينه ورفع الضِّعْف.</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مَفعُول</w:t>
      </w:r>
    </w:p>
    <w:p>
      <w:pPr>
        <w:pStyle w:val="BookText"/>
      </w:pPr>
      <w:r>
        <w:rPr>
          <w:rFonts w:ascii="IRNazanin" w:hAnsi="IRNazanin" w:eastAsia="IRNazanin" w:cs="IRNazanin"/>
          <w:lang w:bidi="fa-IR"/>
          <w:color w:val="111111"/>
          <w:sz w:val="28"/>
          <w:szCs w:val="28"/>
          <w:rtl/>
        </w:rPr>
        <w:t xml:space="preserve">ف</w:t>
      </w:r>
    </w:p>
    <w:p>
      <w:pPr>
        <w:pStyle w:val="Heading5"/>
      </w:pPr>
      <w:bookmarkStart w:id="3472" w:name="_Toc2790"/>
      <w:r>
        <w:t>المضعوف</w:t>
      </w:r>
      <w:bookmarkEnd w:id="3472"/>
    </w:p>
    <w:p>
      <w:pPr>
        <w:pStyle w:val="BookText"/>
      </w:pPr>
      <w:r>
        <w:rPr>
          <w:rFonts w:ascii="Amiri" w:hAnsi="Amiri" w:eastAsia="Amiri" w:cs="Amiri"/>
          <w:lang w:bidi="ar-SA"/>
          <w:color w:val="111111"/>
          <w:sz w:val="28"/>
          <w:szCs w:val="28"/>
          <w:rtl/>
        </w:rPr>
        <w:t xml:space="preserve">[المضعوف] : المضاعف ، قال أبو عمرو وأبو عبيد : هو من أضعفتُ الشيءَ فهو مضعوف ، على غير قياس.</w:t>
      </w:r>
    </w:p>
    <w:p>
      <w:pPr>
        <w:pStyle w:val="BookText"/>
      </w:pPr>
      <w:r>
        <w:rPr>
          <w:rFonts w:ascii="IRNazanin" w:hAnsi="IRNazanin" w:eastAsia="IRNazanin" w:cs="IRNazanin"/>
          <w:lang w:bidi="fa-IR"/>
          <w:color w:val="111111"/>
          <w:sz w:val="28"/>
          <w:szCs w:val="28"/>
          <w:rtl/>
        </w:rPr>
        <w:t xml:space="preserve">[شماره صفحه واقعی : 3970]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619" w:name="pg14450_182946"/>
    <w:bookmarkEnd w:id="619"/>
    <w:p>
      <w:pPr>
        <w:pStyle w:val="Heading4"/>
      </w:pPr>
      <w:bookmarkStart w:id="3473" w:name="_Toc2791"/>
      <w:r>
        <w:t>الأفعال</w:t>
      </w:r>
      <w:bookmarkEnd w:id="3473"/>
    </w:p>
    <w:p>
      <w:pPr>
        <w:pStyle w:val="Heading5"/>
      </w:pPr>
      <w:bookmarkStart w:id="3474" w:name="_Toc2792"/>
      <w:r>
        <w:t>اشارة</w:t>
      </w:r>
      <w:bookmarkEnd w:id="3474"/>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ف</w:t>
      </w:r>
    </w:p>
    <w:p>
      <w:pPr>
        <w:pStyle w:val="Heading5"/>
      </w:pPr>
      <w:bookmarkStart w:id="3475" w:name="_Toc2793"/>
      <w:r>
        <w:t>ضَعُفَ</w:t>
      </w:r>
      <w:bookmarkEnd w:id="3475"/>
    </w:p>
    <w:p>
      <w:pPr>
        <w:pStyle w:val="BookText"/>
      </w:pPr>
      <w:r>
        <w:rPr>
          <w:rFonts w:ascii="Amiri" w:hAnsi="Amiri" w:eastAsia="Amiri" w:cs="Amiri"/>
          <w:lang w:bidi="ar-SA"/>
          <w:color w:val="111111"/>
          <w:sz w:val="28"/>
          <w:szCs w:val="28"/>
          <w:rtl/>
        </w:rPr>
        <w:t xml:space="preserve">[ضَعُفَ] : الضعف : خلاف القوة ، قال الله تعالى : ( ضَعْفاً وَشَيْبَةً )</w:t>
      </w:r>
      <w:r>
        <w:rPr>
          <w:rStyle w:val="FootnoteReference"/>
        </w:rPr>
        <w:footnoteReference w:id="1619"/>
      </w:r>
      <w:r>
        <w:rPr>
          <w:rFonts w:ascii="Amiri" w:hAnsi="Amiri" w:eastAsia="Amiri" w:cs="Amiri"/>
          <w:lang w:bidi="ar-SA"/>
          <w:color w:val="111111"/>
          <w:sz w:val="28"/>
          <w:szCs w:val="28"/>
          <w:rtl/>
        </w:rPr>
        <w:t xml:space="preserve">. ورجلٌ ضعيف ، قال الله تعالى : ( وَخُلِقَ الْإِنْسانُ ضَعِيفاً )</w:t>
      </w:r>
      <w:r>
        <w:rPr>
          <w:rStyle w:val="FootnoteReference"/>
        </w:rPr>
        <w:footnoteReference w:id="1620"/>
      </w:r>
      <w:r>
        <w:rPr>
          <w:rFonts w:ascii="Amiri" w:hAnsi="Amiri" w:eastAsia="Amiri" w:cs="Amiri"/>
          <w:lang w:bidi="ar-SA"/>
          <w:color w:val="111111"/>
          <w:sz w:val="28"/>
          <w:szCs w:val="28"/>
          <w:rtl/>
        </w:rPr>
        <w:t xml:space="preserve">، وقوله تعالى : ( سَفِيهاً أَوْ ضَعِيفاً )</w:t>
      </w:r>
      <w:r>
        <w:rPr>
          <w:rStyle w:val="FootnoteReference"/>
        </w:rPr>
        <w:footnoteReference w:id="1621"/>
      </w:r>
      <w:r>
        <w:rPr>
          <w:rFonts w:ascii="Amiri" w:hAnsi="Amiri" w:eastAsia="Amiri" w:cs="Amiri"/>
          <w:lang w:bidi="ar-SA"/>
          <w:color w:val="111111"/>
          <w:sz w:val="28"/>
          <w:szCs w:val="28"/>
          <w:rtl/>
        </w:rPr>
        <w:t xml:space="preserve">، قال الشعبي : هو الأحمق.</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ف</w:t>
      </w:r>
    </w:p>
    <w:p>
      <w:pPr>
        <w:pStyle w:val="Heading5"/>
      </w:pPr>
      <w:bookmarkStart w:id="3476" w:name="_Toc2794"/>
      <w:r>
        <w:t>الإِضعاف</w:t>
      </w:r>
      <w:bookmarkEnd w:id="3476"/>
    </w:p>
    <w:p>
      <w:pPr>
        <w:pStyle w:val="BookText"/>
      </w:pPr>
      <w:r>
        <w:rPr>
          <w:rFonts w:ascii="Amiri" w:hAnsi="Amiri" w:eastAsia="Amiri" w:cs="Amiri"/>
          <w:lang w:bidi="ar-SA"/>
          <w:color w:val="111111"/>
          <w:sz w:val="28"/>
          <w:szCs w:val="28"/>
          <w:rtl/>
        </w:rPr>
        <w:t xml:space="preserve">[الإِضعاف] : أضعفت الشيء : إِذا زدت عليه ضِعْفَه : أي مثله أو أكثر.</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1622"/>
      </w:r>
      <w:r>
        <w:rPr>
          <w:rFonts w:ascii="Amiri" w:hAnsi="Amiri" w:eastAsia="Amiri" w:cs="Amiri"/>
          <w:lang w:bidi="ar-SA"/>
          <w:color w:val="111111"/>
          <w:sz w:val="28"/>
          <w:szCs w:val="28"/>
          <w:rtl/>
        </w:rPr>
        <w:t xml:space="preserve">: « أن عمر أضعف الصدقة على نصارى تغلب ». عند أبي حنيفة تضعف الصدقة على صبيان نصارى بني تغلب ونسائهم : أجراه مجرى الصدقة. وعنه : لا تؤخذ من نسائهم ، وهو قول زُفَر. وعند الشافعي : لا تؤخذ من صبيانهم ونسائهم : أجراه مجرى الجزية. واختلفوا فيما يؤخذ من صدقة أرضهم إِذا أسلموا ، فقال أبو يوسف والشافعي : يؤخذ عُشْرٌ واحد.</w:t>
      </w:r>
    </w:p>
    <w:p>
      <w:pPr>
        <w:pStyle w:val="BookText"/>
      </w:pPr>
      <w:r>
        <w:rPr>
          <w:rFonts w:ascii="Amiri" w:hAnsi="Amiri" w:eastAsia="Amiri" w:cs="Amiri"/>
          <w:lang w:bidi="ar-SA"/>
          <w:color w:val="111111"/>
          <w:sz w:val="28"/>
          <w:szCs w:val="28"/>
          <w:rtl/>
        </w:rPr>
        <w:t xml:space="preserve">وقال أبو حنيفة : يؤخذ عُشران ، فإِن اشتروا أرضاً عشرية وهم نصارى أُخذ منها عُشران عند أبي حنيفة وأبي يوسف والشافعي ، وقال محمد : يؤخذ منها عشر.</w:t>
      </w:r>
    </w:p>
    <w:p>
      <w:pPr>
        <w:pStyle w:val="BookText"/>
      </w:pPr>
      <w:r>
        <w:rPr>
          <w:rFonts w:ascii="IRNazanin" w:hAnsi="IRNazanin" w:eastAsia="IRNazanin" w:cs="IRNazanin"/>
          <w:lang w:bidi="fa-IR"/>
          <w:color w:val="111111"/>
          <w:sz w:val="28"/>
          <w:szCs w:val="28"/>
          <w:rtl/>
        </w:rPr>
        <w:t xml:space="preserve">[شماره صفحه واقعی : 3971]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620" w:name="pg14450_182947"/>
    <w:bookmarkEnd w:id="620"/>
    <w:p>
      <w:pPr>
        <w:pStyle w:val="BookText"/>
      </w:pPr>
      <w:r>
        <w:rPr>
          <w:rFonts w:ascii="Amiri" w:hAnsi="Amiri" w:eastAsia="Amiri" w:cs="Amiri"/>
          <w:lang w:bidi="ar-SA"/>
          <w:color w:val="111111"/>
          <w:sz w:val="28"/>
          <w:szCs w:val="28"/>
          <w:rtl/>
        </w:rPr>
        <w:t xml:space="preserve">ورجلٌ مُضْعِفٌ : مستوجب للضِّعْف ؛ ومنه قوله تعالى : ( هُمُ الْمُضْعِفُونَ )</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أضعفه السير والمرض ونحوهما : من الضعف : أي صيَّره ضعيفاً.</w:t>
      </w:r>
    </w:p>
    <w:p>
      <w:pPr>
        <w:pStyle w:val="BookText"/>
      </w:pPr>
      <w:r>
        <w:rPr>
          <w:rFonts w:ascii="Amiri" w:hAnsi="Amiri" w:eastAsia="Amiri" w:cs="Amiri"/>
          <w:lang w:bidi="ar-SA"/>
          <w:color w:val="111111"/>
          <w:sz w:val="28"/>
          <w:szCs w:val="28"/>
          <w:rtl/>
        </w:rPr>
        <w:t xml:space="preserve">ورجلٌ مضعِفٌ : دابته ضعيفة ، وفي حديث عمر : « المضعف أميرٌ على أصحابه » : أي أنهم يسيرون بسيره.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ف</w:t>
      </w:r>
    </w:p>
    <w:p>
      <w:pPr>
        <w:pStyle w:val="Heading5"/>
      </w:pPr>
      <w:bookmarkStart w:id="3477" w:name="_Toc2795"/>
      <w:r>
        <w:t>التضعيف</w:t>
      </w:r>
      <w:bookmarkEnd w:id="3477"/>
    </w:p>
    <w:p>
      <w:pPr>
        <w:pStyle w:val="BookText"/>
      </w:pPr>
      <w:r>
        <w:rPr>
          <w:rFonts w:ascii="Amiri" w:hAnsi="Amiri" w:eastAsia="Amiri" w:cs="Amiri"/>
          <w:lang w:bidi="ar-SA"/>
          <w:color w:val="111111"/>
          <w:sz w:val="28"/>
          <w:szCs w:val="28"/>
          <w:rtl/>
        </w:rPr>
        <w:t xml:space="preserve">[التضعيف] : ضَعَّفه : إِذا نسبه إِلى الضَّعْف.</w:t>
      </w:r>
    </w:p>
    <w:p>
      <w:pPr>
        <w:pStyle w:val="BookText"/>
      </w:pPr>
      <w:r>
        <w:rPr>
          <w:rFonts w:ascii="Amiri" w:hAnsi="Amiri" w:eastAsia="Amiri" w:cs="Amiri"/>
          <w:lang w:bidi="ar-SA"/>
          <w:color w:val="111111"/>
          <w:sz w:val="28"/>
          <w:szCs w:val="28"/>
          <w:rtl/>
        </w:rPr>
        <w:t xml:space="preserve">وضَعَّفَه المرضُ : أي أضعفه.</w:t>
      </w:r>
    </w:p>
    <w:p>
      <w:pPr>
        <w:pStyle w:val="BookText"/>
      </w:pPr>
      <w:r>
        <w:rPr>
          <w:rFonts w:ascii="Amiri" w:hAnsi="Amiri" w:eastAsia="Amiri" w:cs="Amiri"/>
          <w:lang w:bidi="ar-SA"/>
          <w:color w:val="111111"/>
          <w:sz w:val="28"/>
          <w:szCs w:val="28"/>
          <w:rtl/>
        </w:rPr>
        <w:t xml:space="preserve">وضعفت الشيء : إِذا زدت عليه أضعافه أي أمثاله. وقرأ ابن كثير وابن عامر ويعقوب قوله يضعف لمن يشاء </w:t>
      </w:r>
      <w:r>
        <w:rPr>
          <w:rStyle w:val="FootnoteReference"/>
        </w:rPr>
        <w:footnoteReference w:id="1624"/>
      </w:r>
      <w:r>
        <w:rPr>
          <w:rFonts w:ascii="Amiri" w:hAnsi="Amiri" w:eastAsia="Amiri" w:cs="Amiri"/>
          <w:lang w:bidi="ar-SA"/>
          <w:color w:val="111111"/>
          <w:sz w:val="28"/>
          <w:szCs w:val="28"/>
          <w:rtl/>
        </w:rPr>
        <w:t xml:space="preserve">، وقوله أضعافا مضعفة </w:t>
      </w:r>
      <w:r>
        <w:rPr>
          <w:rStyle w:val="FootnoteReference"/>
        </w:rPr>
        <w:footnoteReference w:id="1625"/>
      </w:r>
      <w:r>
        <w:rPr>
          <w:rFonts w:ascii="Amiri" w:hAnsi="Amiri" w:eastAsia="Amiri" w:cs="Amiri"/>
          <w:lang w:bidi="ar-SA"/>
          <w:color w:val="111111"/>
          <w:sz w:val="28"/>
          <w:szCs w:val="28"/>
          <w:rtl/>
        </w:rPr>
        <w:t xml:space="preserve">، وقوله : إن تك حسنة يضعفها </w:t>
      </w:r>
      <w:r>
        <w:rPr>
          <w:rStyle w:val="FootnoteReference"/>
        </w:rPr>
        <w:footnoteReference w:id="1626"/>
      </w:r>
      <w:r>
        <w:rPr>
          <w:rFonts w:ascii="Amiri" w:hAnsi="Amiri" w:eastAsia="Amiri" w:cs="Amiri"/>
          <w:lang w:bidi="ar-SA"/>
          <w:color w:val="111111"/>
          <w:sz w:val="28"/>
          <w:szCs w:val="28"/>
          <w:rtl/>
        </w:rPr>
        <w:t xml:space="preserve">، وقوله : يضعف لها العذاب </w:t>
      </w:r>
      <w:r>
        <w:rPr>
          <w:rStyle w:val="FootnoteReference"/>
        </w:rPr>
        <w:footnoteReference w:id="1627"/>
      </w:r>
      <w:r>
        <w:rPr>
          <w:rFonts w:ascii="IRNazanin" w:hAnsi="IRNazanin" w:eastAsia="IRNazanin" w:cs="IRNazanin"/>
          <w:lang w:bidi="fa-IR"/>
          <w:color w:val="111111"/>
          <w:sz w:val="28"/>
          <w:szCs w:val="28"/>
          <w:rtl/>
        </w:rPr>
        <w:t xml:space="preserve">، وقوله</w:t>
      </w:r>
    </w:p>
    <w:p>
      <w:pPr>
        <w:pStyle w:val="BookText"/>
      </w:pPr>
      <w:r>
        <w:rPr>
          <w:rFonts w:ascii="IRNazanin" w:hAnsi="IRNazanin" w:eastAsia="IRNazanin" w:cs="IRNazanin"/>
          <w:lang w:bidi="fa-IR"/>
          <w:color w:val="111111"/>
          <w:sz w:val="28"/>
          <w:szCs w:val="28"/>
          <w:rtl/>
        </w:rPr>
        <w:t xml:space="preserve">[شماره صفحه واقعی : 3972]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621" w:name="pg14450_182948"/>
    <w:bookmarkEnd w:id="621"/>
    <w:p>
      <w:pPr>
        <w:pStyle w:val="BookText"/>
      </w:pPr>
      <w:r>
        <w:rPr>
          <w:rFonts w:ascii="Amiri" w:hAnsi="Amiri" w:eastAsia="Amiri" w:cs="Amiri"/>
          <w:lang w:bidi="ar-SA"/>
          <w:color w:val="111111"/>
          <w:sz w:val="28"/>
          <w:szCs w:val="28"/>
          <w:rtl/>
        </w:rPr>
        <w:t xml:space="preserve">فيضعّفه له </w:t>
      </w:r>
      <w:r>
        <w:rPr>
          <w:rStyle w:val="FootnoteReference"/>
        </w:rPr>
        <w:footnoteReference w:id="1628"/>
      </w:r>
      <w:r>
        <w:rPr>
          <w:rFonts w:ascii="Amiri" w:hAnsi="Amiri" w:eastAsia="Amiri" w:cs="Amiri"/>
          <w:lang w:bidi="ar-SA"/>
          <w:color w:val="111111"/>
          <w:sz w:val="28"/>
          <w:szCs w:val="28"/>
          <w:rtl/>
        </w:rPr>
        <w:t xml:space="preserve">، ونحو ذلك في جميع القرآن. إِلا أنهم قرؤوا الذي في « البقرة » و « الحديد » بنصب الفاء سوى ابن كثير فرفعهما ، والرفع فيهما رأي الباقين غيرَ عاصم فنصبهما.</w:t>
      </w:r>
    </w:p>
    <w:p>
      <w:pPr>
        <w:pStyle w:val="BookText"/>
      </w:pPr>
      <w:r>
        <w:rPr>
          <w:rFonts w:ascii="Amiri" w:hAnsi="Amiri" w:eastAsia="Amiri" w:cs="Amiri"/>
          <w:lang w:bidi="ar-SA"/>
          <w:color w:val="111111"/>
          <w:sz w:val="28"/>
          <w:szCs w:val="28"/>
          <w:rtl/>
        </w:rPr>
        <w:t xml:space="preserve">وقوله يضعف له العذاب يوم القيامة ( وَيَخْلُدْ فِيهِ مُهاناً ). قرأ ابن عامر وأبو بكر عن عاصم برفع الفاء والدال ، والباقون بالجزم. وقرأ أبو عمرو ويعقوب يضعّف لها العذاب ضعفين </w:t>
      </w:r>
      <w:r>
        <w:rPr>
          <w:rStyle w:val="FootnoteReference"/>
        </w:rPr>
        <w:footnoteReference w:id="1629"/>
      </w:r>
      <w:r>
        <w:rPr>
          <w:rFonts w:ascii="Amiri" w:hAnsi="Amiri" w:eastAsia="Amiri" w:cs="Amiri"/>
          <w:lang w:bidi="ar-SA"/>
          <w:color w:val="111111"/>
          <w:sz w:val="28"/>
          <w:szCs w:val="28"/>
          <w:rtl/>
        </w:rPr>
        <w:t xml:space="preserve">بفتح العين ورفع الباء ؛ وقرأ ابن كثير نضعف بالنون وكسر العين ، العذابَ بالنصب ، والباقون يُضاعَفْ بالألف والرفع ، وفرَّق أبو عمرو بين يُضعّفه ويضاعفه ، فقال : يضاعف للمِرار الكثيرة ، ويُضْعِف لمرتين ، ولذلك قرأ يضعّف لها العذاب ضعفين دون غيرها من القرآن. وقال أبو عبيدة : ( يضاعف ) بالألف لثلاث مرات ، وقال غيرهما : هما بمعنىً ، وهو أولى.</w:t>
      </w:r>
    </w:p>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ف</w:t>
      </w:r>
    </w:p>
    <w:p>
      <w:pPr>
        <w:pStyle w:val="Heading5"/>
      </w:pPr>
      <w:bookmarkStart w:id="3478" w:name="_Toc2796"/>
      <w:r>
        <w:t>المضاعفة</w:t>
      </w:r>
      <w:bookmarkEnd w:id="3478"/>
    </w:p>
    <w:p>
      <w:pPr>
        <w:pStyle w:val="BookText"/>
      </w:pPr>
      <w:r>
        <w:rPr>
          <w:rFonts w:ascii="Amiri" w:hAnsi="Amiri" w:eastAsia="Amiri" w:cs="Amiri"/>
          <w:lang w:bidi="ar-SA"/>
          <w:color w:val="111111"/>
          <w:sz w:val="28"/>
          <w:szCs w:val="28"/>
          <w:rtl/>
        </w:rPr>
        <w:t xml:space="preserve">[المضاعفة] : ضاعَفَ الشيءَ مثل ضَعَّفه. قال الله تعالى ( فَيُضاعِفَهُ لَهُ أَضْعافاً كَثِيرَةً )</w:t>
      </w:r>
      <w:r>
        <w:rPr>
          <w:rStyle w:val="FootnoteReference"/>
        </w:rPr>
        <w:footnoteReference w:id="1630"/>
      </w:r>
      <w:r>
        <w:rPr>
          <w:rFonts w:ascii="Amiri" w:hAnsi="Amiri" w:eastAsia="Amiri" w:cs="Amiri"/>
          <w:lang w:bidi="ar-SA"/>
          <w:color w:val="111111"/>
          <w:sz w:val="28"/>
          <w:szCs w:val="28"/>
          <w:rtl/>
        </w:rPr>
        <w:t xml:space="preserve">قرأ عاصم وابن أبي إِسحاق والأعرج بالنصب على جواب الاستفهام ، ووافقهم في النصب ابن عامر ويعقوب ، والرفع رأي الباقين عطفاً على قوله : (</w:t>
      </w:r>
    </w:p>
    <w:p>
      <w:pPr>
        <w:pStyle w:val="BookText"/>
      </w:pPr>
      <w:r>
        <w:rPr>
          <w:rFonts w:ascii="Amiri" w:hAnsi="Amiri" w:eastAsia="Amiri" w:cs="Amiri"/>
          <w:lang w:bidi="ar-SA"/>
          <w:color w:val="111111"/>
          <w:sz w:val="28"/>
          <w:szCs w:val="28"/>
          <w:rtl/>
        </w:rPr>
        <w:t xml:space="preserve">يُقْرِضُ ) ويجوز أن يكون ذلك مستأنفاً.</w:t>
      </w:r>
    </w:p>
    <w:p>
      <w:pPr>
        <w:pStyle w:val="BookText"/>
      </w:pPr>
      <w:r>
        <w:rPr>
          <w:rFonts w:ascii="IRNazanin" w:hAnsi="IRNazanin" w:eastAsia="IRNazanin" w:cs="IRNazanin"/>
          <w:lang w:bidi="fa-IR"/>
          <w:color w:val="111111"/>
          <w:sz w:val="28"/>
          <w:szCs w:val="28"/>
          <w:rtl/>
        </w:rPr>
        <w:t xml:space="preserve">[شماره صفحه واقعی : 3973]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622" w:name="pg14450_182949"/>
    <w:bookmarkEnd w:id="622"/>
    <w:p>
      <w:pPr>
        <w:pStyle w:val="BookText"/>
      </w:pPr>
      <w:r>
        <w:rPr>
          <w:rFonts w:ascii="Amiri" w:hAnsi="Amiri" w:eastAsia="Amiri" w:cs="Amiri"/>
          <w:lang w:bidi="ar-SA"/>
          <w:color w:val="111111"/>
          <w:sz w:val="28"/>
          <w:szCs w:val="28"/>
          <w:rtl/>
        </w:rPr>
        <w:t xml:space="preserve">والمضاعف من الكلام : ما كانت عينه ولامه حرفاً واحداً ، كقولك : شَدَّ ورَدَّ ونحوهما.</w:t>
      </w:r>
    </w:p>
    <w:p>
      <w:pPr>
        <w:pStyle w:val="BookText"/>
      </w:pPr>
      <w:r>
        <w:rPr>
          <w:rFonts w:ascii="Amiri" w:hAnsi="Amiri" w:eastAsia="Amiri" w:cs="Amiri"/>
          <w:lang w:bidi="ar-SA"/>
          <w:color w:val="111111"/>
          <w:sz w:val="28"/>
          <w:szCs w:val="28"/>
          <w:rtl/>
        </w:rPr>
        <w:t xml:space="preserve">والمضاعفة : الدرع التي ضوعفت ونسجت حلقتين حلقتين ، قال النابغة </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تجذُّ السلوقي المضاعف نَسْجُهُ</w:t>
      </w:r>
    </w:p>
    <w:p>
      <w:pPr>
        <w:pStyle w:val="BookText"/>
      </w:pPr>
      <w:r>
        <w:rPr>
          <w:rFonts w:ascii="Amiri" w:hAnsi="Amiri" w:eastAsia="Amiri" w:cs="Amiri"/>
          <w:lang w:bidi="ar-SA"/>
          <w:color w:val="111111"/>
          <w:sz w:val="28"/>
          <w:szCs w:val="28"/>
          <w:rtl/>
        </w:rPr>
        <w:t xml:space="preserve">ويوقدْنَ بالصُّفّاح نارَ الحُباحبِ</w:t>
      </w:r>
    </w:p>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IRNazanin" w:hAnsi="IRNazanin" w:eastAsia="IRNazanin" w:cs="IRNazanin"/>
          <w:lang w:bidi="fa-IR"/>
          <w:color w:val="111111"/>
          <w:sz w:val="28"/>
          <w:szCs w:val="28"/>
          <w:rtl/>
        </w:rPr>
        <w:t xml:space="preserve">ف</w:t>
      </w:r>
    </w:p>
    <w:p>
      <w:pPr>
        <w:pStyle w:val="Heading5"/>
      </w:pPr>
      <w:bookmarkStart w:id="3479" w:name="_Toc2797"/>
      <w:r>
        <w:t>الاستضعاف</w:t>
      </w:r>
      <w:bookmarkEnd w:id="3479"/>
    </w:p>
    <w:p>
      <w:pPr>
        <w:pStyle w:val="BookText"/>
      </w:pPr>
      <w:r>
        <w:rPr>
          <w:rFonts w:ascii="Amiri" w:hAnsi="Amiri" w:eastAsia="Amiri" w:cs="Amiri"/>
          <w:lang w:bidi="ar-SA"/>
          <w:color w:val="111111"/>
          <w:sz w:val="28"/>
          <w:szCs w:val="28"/>
          <w:rtl/>
        </w:rPr>
        <w:t xml:space="preserve">[الاستضعاف] : استضعفه : إِذا عدّه ضعيفاً.</w:t>
      </w:r>
    </w:p>
    <w:p>
      <w:pPr>
        <w:pStyle w:val="BookText"/>
      </w:pPr>
      <w:r>
        <w:rPr>
          <w:rFonts w:ascii="Amiri" w:hAnsi="Amiri" w:eastAsia="Amiri" w:cs="Amiri"/>
          <w:lang w:bidi="ar-SA"/>
          <w:color w:val="111111"/>
          <w:sz w:val="28"/>
          <w:szCs w:val="28"/>
          <w:rtl/>
        </w:rPr>
        <w:t xml:space="preserve">واستضعفه : أي قهره لضعفه ، قال الله تعالى : ( إِلَّا الْمُسْتَضْعَفِينَ مِنَ الرِّجالِ وَالنِّساءِ وَالْوِلْدانِ )</w:t>
      </w:r>
      <w:r>
        <w:rPr>
          <w:rStyle w:val="FootnoteReference"/>
        </w:rPr>
        <w:footnoteReference w:id="1632"/>
      </w:r>
      <w:r>
        <w:rPr>
          <w:rFonts w:ascii="Amiri" w:hAnsi="Amiri" w:eastAsia="Amiri" w:cs="Amiri"/>
          <w:lang w:bidi="ar-SA"/>
          <w:color w:val="111111"/>
          <w:sz w:val="28"/>
          <w:szCs w:val="28"/>
          <w:rtl/>
        </w:rPr>
        <w:t xml:space="preserve">: يعني الذين ضَعُفوا عن الهجرة. وأما قوله : ( كُنَّا مُسْتَضْعَفِينَ )</w:t>
      </w:r>
      <w:r>
        <w:rPr>
          <w:rStyle w:val="FootnoteReference"/>
        </w:rPr>
        <w:footnoteReference w:id="1633"/>
      </w:r>
      <w:r>
        <w:rPr>
          <w:rFonts w:ascii="Amiri" w:hAnsi="Amiri" w:eastAsia="Amiri" w:cs="Amiri"/>
          <w:lang w:bidi="ar-SA"/>
          <w:color w:val="111111"/>
          <w:sz w:val="28"/>
          <w:szCs w:val="28"/>
          <w:rtl/>
        </w:rPr>
        <w:t xml:space="preserve">، فيقال : إِنها في قوم مخصوصين أسلموا خفاءً ولم يهاجروا مع الطاقة على الهجرة.</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ف</w:t>
      </w:r>
    </w:p>
    <w:p>
      <w:pPr>
        <w:pStyle w:val="Heading5"/>
      </w:pPr>
      <w:bookmarkStart w:id="3480" w:name="_Toc2798"/>
      <w:r>
        <w:t>التضعيف</w:t>
      </w:r>
      <w:bookmarkEnd w:id="3480"/>
    </w:p>
    <w:p>
      <w:pPr>
        <w:pStyle w:val="BookText"/>
      </w:pPr>
      <w:r>
        <w:rPr>
          <w:rFonts w:ascii="Amiri" w:hAnsi="Amiri" w:eastAsia="Amiri" w:cs="Amiri"/>
          <w:lang w:bidi="ar-SA"/>
          <w:color w:val="111111"/>
          <w:sz w:val="28"/>
          <w:szCs w:val="28"/>
          <w:rtl/>
        </w:rPr>
        <w:t xml:space="preserve">[التضعيف] : تَضَعَّفه : أي استَضْعَفَه.</w:t>
      </w:r>
    </w:p>
    <w:p>
      <w:pPr>
        <w:pStyle w:val="BookText"/>
      </w:pPr>
      <w:r>
        <w:rPr>
          <w:rFonts w:ascii="IRNazanin" w:hAnsi="IRNazanin" w:eastAsia="IRNazanin" w:cs="IRNazanin"/>
          <w:lang w:bidi="fa-IR"/>
          <w:color w:val="111111"/>
          <w:sz w:val="28"/>
          <w:szCs w:val="28"/>
          <w:rtl/>
        </w:rPr>
        <w:t xml:space="preserve">[شماره صفحه واقعی : 3974]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623" w:name="pg14450_182950"/>
    <w:bookmarkEnd w:id="623"/>
    <w:p>
      <w:pPr>
        <w:pStyle w:val="Heading3"/>
      </w:pPr>
      <w:bookmarkStart w:id="3481" w:name="_Toc2799"/>
      <w:r>
        <w:t>باب الضاد والغين وما بعدهما</w:t>
      </w:r>
      <w:bookmarkEnd w:id="3481"/>
    </w:p>
    <w:p>
      <w:pPr>
        <w:pStyle w:val="Heading4"/>
      </w:pPr>
      <w:bookmarkStart w:id="3482" w:name="_Toc2800"/>
      <w:r>
        <w:t>الأسماء</w:t>
      </w:r>
      <w:bookmarkEnd w:id="3482"/>
    </w:p>
    <w:p>
      <w:pPr>
        <w:pStyle w:val="Heading5"/>
      </w:pPr>
      <w:bookmarkStart w:id="3483" w:name="_Toc2801"/>
      <w:r>
        <w:t>اشارة</w:t>
      </w:r>
      <w:bookmarkEnd w:id="3483"/>
    </w:p>
    <w:p>
      <w:pPr>
        <w:pStyle w:val="BookText"/>
      </w:pPr>
      <w:r>
        <w:rPr>
          <w:rFonts w:ascii="Amiri" w:hAnsi="Amiri" w:eastAsia="Amiri" w:cs="Amiri"/>
          <w:lang w:bidi="ar-SA"/>
          <w:color w:val="111111"/>
          <w:sz w:val="28"/>
          <w:szCs w:val="28"/>
          <w:rtl/>
        </w:rPr>
        <w:t xml:space="preserve">فِعْلٌ ، بكسر الفاء وسكون العين</w:t>
      </w:r>
    </w:p>
    <w:p>
      <w:pPr>
        <w:pStyle w:val="BookText"/>
      </w:pPr>
      <w:r>
        <w:rPr>
          <w:rFonts w:ascii="IRNazanin" w:hAnsi="IRNazanin" w:eastAsia="IRNazanin" w:cs="IRNazanin"/>
          <w:lang w:bidi="fa-IR"/>
          <w:color w:val="111111"/>
          <w:sz w:val="28"/>
          <w:szCs w:val="28"/>
          <w:rtl/>
        </w:rPr>
        <w:t xml:space="preserve">ث</w:t>
      </w:r>
    </w:p>
    <w:p>
      <w:pPr>
        <w:pStyle w:val="Heading5"/>
      </w:pPr>
      <w:bookmarkStart w:id="3484" w:name="_Toc2802"/>
      <w:r>
        <w:t>الضِّغْث</w:t>
      </w:r>
      <w:bookmarkEnd w:id="3484"/>
    </w:p>
    <w:p>
      <w:pPr>
        <w:pStyle w:val="BookText"/>
      </w:pPr>
      <w:r>
        <w:rPr>
          <w:rFonts w:ascii="Amiri" w:hAnsi="Amiri" w:eastAsia="Amiri" w:cs="Amiri"/>
          <w:lang w:bidi="ar-SA"/>
          <w:color w:val="111111"/>
          <w:sz w:val="28"/>
          <w:szCs w:val="28"/>
          <w:rtl/>
        </w:rPr>
        <w:t xml:space="preserve">[الضِّغْث] : ما قُبض عليه من حشيش أو قضبان شجر ، قال ابن مقبل :</w:t>
      </w:r>
    </w:p>
    <w:p>
      <w:pPr>
        <w:pStyle w:val="BookText"/>
      </w:pPr>
      <w:r>
        <w:rPr>
          <w:rFonts w:ascii="Amiri" w:hAnsi="Amiri" w:eastAsia="Amiri" w:cs="Amiri"/>
          <w:lang w:bidi="ar-SA"/>
          <w:color w:val="111111"/>
          <w:sz w:val="28"/>
          <w:szCs w:val="28"/>
          <w:rtl/>
        </w:rPr>
        <w:t xml:space="preserve">خودٌ كأن فراشَها وَضعت به</w:t>
      </w:r>
    </w:p>
    <w:p>
      <w:pPr>
        <w:pStyle w:val="BookText"/>
      </w:pPr>
      <w:r>
        <w:rPr>
          <w:rFonts w:ascii="Amiri" w:hAnsi="Amiri" w:eastAsia="Amiri" w:cs="Amiri"/>
          <w:lang w:bidi="ar-SA"/>
          <w:color w:val="111111"/>
          <w:sz w:val="28"/>
          <w:szCs w:val="28"/>
          <w:rtl/>
        </w:rPr>
        <w:t xml:space="preserve">أضغاثَ ريحان غداةَ شَمالِ</w:t>
      </w:r>
    </w:p>
    <w:p>
      <w:pPr>
        <w:pStyle w:val="BookText"/>
      </w:pPr>
      <w:r>
        <w:rPr>
          <w:rFonts w:ascii="Amiri" w:hAnsi="Amiri" w:eastAsia="Amiri" w:cs="Amiri"/>
          <w:lang w:bidi="ar-SA"/>
          <w:color w:val="111111"/>
          <w:sz w:val="28"/>
          <w:szCs w:val="28"/>
          <w:rtl/>
        </w:rPr>
        <w:t xml:space="preserve">قال الله تعالى : ( وَخُذْ بِيَدِكَ ضِغْثاً فَاضْرِبْ بِهِ وَلا تَحْنَثْ )</w:t>
      </w:r>
      <w:r>
        <w:rPr>
          <w:rStyle w:val="FootnoteReference"/>
        </w:rPr>
        <w:footnoteReference w:id="1634"/>
      </w:r>
      <w:r>
        <w:rPr>
          <w:rFonts w:ascii="Amiri" w:hAnsi="Amiri" w:eastAsia="Amiri" w:cs="Amiri"/>
          <w:lang w:bidi="ar-SA"/>
          <w:color w:val="111111"/>
          <w:sz w:val="28"/>
          <w:szCs w:val="28"/>
          <w:rtl/>
        </w:rPr>
        <w:t xml:space="preserve">. قال الخليل : الضَّغث : قبضة قضبانٍ يجمعها أصلٌ واحد. قيل في تفسير الآية : إِنه أخذ شمراخاً فيه مئة عود فضرب به امرأته ، وكان آلى إِذا بَرَأَ أن يضربها مئة ، فبرَّ بذلك. وقال ابن المسيب : أخذ ضِغْثاً من ثمامٍ فيه مئة عود فضرب به ، وقال ابن عباس : أخذ ضِغْثاً من الأَثْل. واختلف العلماء في ذلك فقيل : كان خاصّاً له ، وقيل : إِنه عام لجميع الناس. قال أبو حنيفة والشافعي : إِذا حلف أن يضرب عبده ثلاثة أسواط فجمعها وضرب بها ، فإِن وقع كل واحدٍ منها عليه بَرَّ ، وإِلا لم يبرّ. قال مالك : لا يبرّ.</w:t>
      </w:r>
    </w:p>
    <w:p>
      <w:pPr>
        <w:pStyle w:val="BookText"/>
      </w:pPr>
      <w:r>
        <w:rPr>
          <w:rFonts w:ascii="Amiri" w:hAnsi="Amiri" w:eastAsia="Amiri" w:cs="Amiri"/>
          <w:lang w:bidi="ar-SA"/>
          <w:color w:val="111111"/>
          <w:sz w:val="28"/>
          <w:szCs w:val="28"/>
          <w:rtl/>
        </w:rPr>
        <w:t xml:space="preserve">وأضغاث الأحلام : ما التبس منها ، قال الله تعالى : ( قالُوا أَضْغاثُ أَحْلامٍ )</w:t>
      </w:r>
      <w:r>
        <w:rPr>
          <w:rStyle w:val="FootnoteReference"/>
        </w:rPr>
        <w:footnoteReference w:id="1635"/>
      </w:r>
      <w:r>
        <w:rPr>
          <w:rFonts w:ascii="Amiri" w:hAnsi="Amiri" w:eastAsia="Amiri" w:cs="Amiri"/>
          <w:lang w:bidi="ar-SA"/>
          <w:color w:val="111111"/>
          <w:sz w:val="28"/>
          <w:szCs w:val="28"/>
          <w:rtl/>
        </w:rPr>
        <w:t xml:space="preserve">وأصل ذلك من الأول.</w:t>
      </w:r>
    </w:p>
    <w:p>
      <w:pPr>
        <w:pStyle w:val="BookText"/>
      </w:pPr>
      <w:r>
        <w:rPr>
          <w:rFonts w:ascii="Amiri" w:hAnsi="Amiri" w:eastAsia="Amiri" w:cs="Amiri"/>
          <w:lang w:bidi="ar-SA"/>
          <w:color w:val="111111"/>
          <w:sz w:val="28"/>
          <w:szCs w:val="28"/>
          <w:rtl/>
        </w:rPr>
        <w:t xml:space="preserve">وذكر أهل تعبير الرؤيا في الأضغاث التي لا عبارة لها أنها كالأحزان والتمني وحديث النفس ، وغلبة المِرَّة على الرائي ، ونحو ذلك.</w:t>
      </w:r>
    </w:p>
    <w:p>
      <w:pPr>
        <w:pStyle w:val="BookText"/>
      </w:pPr>
      <w:r>
        <w:rPr>
          <w:rFonts w:ascii="IRNazanin" w:hAnsi="IRNazanin" w:eastAsia="IRNazanin" w:cs="IRNazanin"/>
          <w:lang w:bidi="fa-IR"/>
          <w:color w:val="111111"/>
          <w:sz w:val="28"/>
          <w:szCs w:val="28"/>
          <w:rtl/>
        </w:rPr>
        <w:t xml:space="preserve">[شماره صفحه واقعی : 3975]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624" w:name="pg14450_182951"/>
    <w:bookmarkEnd w:id="624"/>
    <w:p>
      <w:pPr>
        <w:pStyle w:val="BookText"/>
      </w:pPr>
      <w:r>
        <w:rPr>
          <w:rFonts w:ascii="IRNazanin" w:hAnsi="IRNazanin" w:eastAsia="IRNazanin" w:cs="IRNazanin"/>
          <w:lang w:bidi="fa-IR"/>
          <w:color w:val="111111"/>
          <w:sz w:val="28"/>
          <w:szCs w:val="28"/>
          <w:rtl/>
        </w:rPr>
        <w:t xml:space="preserve">ن</w:t>
      </w:r>
    </w:p>
    <w:p>
      <w:pPr>
        <w:pStyle w:val="Heading5"/>
      </w:pPr>
      <w:bookmarkStart w:id="3485" w:name="_Toc2803"/>
      <w:r>
        <w:t>الضَّغْن</w:t>
      </w:r>
      <w:bookmarkEnd w:id="3485"/>
    </w:p>
    <w:p>
      <w:pPr>
        <w:pStyle w:val="BookText"/>
      </w:pPr>
      <w:r>
        <w:rPr>
          <w:rFonts w:ascii="Amiri" w:hAnsi="Amiri" w:eastAsia="Amiri" w:cs="Amiri"/>
          <w:lang w:bidi="ar-SA"/>
          <w:color w:val="111111"/>
          <w:sz w:val="28"/>
          <w:szCs w:val="28"/>
          <w:rtl/>
        </w:rPr>
        <w:t xml:space="preserve">[الضَّغْن] : الحقد ، وجمعه : أَضغان ، قال الله تعالى : ( وَيُخْرِجْ أَضْغانَكُمْ )</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ناقة ذات ضِغْنٍ : أي نزاع إِلى وطنها.</w:t>
      </w:r>
    </w:p>
    <w:p>
      <w:pPr>
        <w:pStyle w:val="BookText"/>
      </w:pPr>
      <w:r>
        <w:rPr>
          <w:rFonts w:ascii="Amiri" w:hAnsi="Amiri" w:eastAsia="Amiri" w:cs="Amiri"/>
          <w:lang w:bidi="ar-SA"/>
          <w:color w:val="111111"/>
          <w:sz w:val="28"/>
          <w:szCs w:val="28"/>
          <w:rtl/>
        </w:rPr>
        <w:t xml:space="preserve">فَعِلَة ، بفتح الفاء وكسر العين</w:t>
      </w:r>
    </w:p>
    <w:p>
      <w:pPr>
        <w:pStyle w:val="BookText"/>
      </w:pPr>
      <w:r>
        <w:rPr>
          <w:rFonts w:ascii="IRNazanin" w:hAnsi="IRNazanin" w:eastAsia="IRNazanin" w:cs="IRNazanin"/>
          <w:lang w:bidi="fa-IR"/>
          <w:color w:val="111111"/>
          <w:sz w:val="28"/>
          <w:szCs w:val="28"/>
          <w:rtl/>
        </w:rPr>
        <w:t xml:space="preserve">ب</w:t>
      </w:r>
    </w:p>
    <w:p>
      <w:pPr>
        <w:pStyle w:val="Heading5"/>
      </w:pPr>
      <w:bookmarkStart w:id="3486" w:name="_Toc2804"/>
      <w:r>
        <w:t>الضَّغِبة</w:t>
      </w:r>
      <w:bookmarkEnd w:id="3486"/>
    </w:p>
    <w:p>
      <w:pPr>
        <w:pStyle w:val="BookText"/>
      </w:pPr>
      <w:r>
        <w:rPr>
          <w:rFonts w:ascii="Amiri" w:hAnsi="Amiri" w:eastAsia="Amiri" w:cs="Amiri"/>
          <w:lang w:bidi="ar-SA"/>
          <w:color w:val="111111"/>
          <w:sz w:val="28"/>
          <w:szCs w:val="28"/>
          <w:rtl/>
        </w:rPr>
        <w:t xml:space="preserve">[الضَّغِبة] : يقال : امرأة ضَغِبَةٌ : أي مولعة بحب الضغابيس </w:t>
      </w:r>
      <w:r>
        <w:rPr>
          <w:rStyle w:val="FootnoteReference"/>
        </w:rPr>
        <w:footnoteReference w:id="1637"/>
      </w:r>
      <w:r>
        <w:rPr>
          <w:rFonts w:ascii="Amiri" w:hAnsi="Amiri" w:eastAsia="Amiri" w:cs="Amiri"/>
          <w:lang w:bidi="ar-SA"/>
          <w:color w:val="111111"/>
          <w:sz w:val="28"/>
          <w:szCs w:val="28"/>
          <w:rtl/>
        </w:rPr>
        <w:t xml:space="preserve">، أسقطت السين كما أسقطت اللام في تصغير سفرجل ، فقيل : سفيرج ونحوه.</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ب</w:t>
      </w:r>
    </w:p>
    <w:p>
      <w:pPr>
        <w:pStyle w:val="Heading5"/>
      </w:pPr>
      <w:bookmarkStart w:id="3487" w:name="_Toc2805"/>
      <w:r>
        <w:t>الضاغب</w:t>
      </w:r>
      <w:bookmarkEnd w:id="3487"/>
    </w:p>
    <w:p>
      <w:pPr>
        <w:pStyle w:val="BookText"/>
      </w:pPr>
      <w:r>
        <w:rPr>
          <w:rFonts w:ascii="Amiri" w:hAnsi="Amiri" w:eastAsia="Amiri" w:cs="Amiri"/>
          <w:lang w:bidi="ar-SA"/>
          <w:color w:val="111111"/>
          <w:sz w:val="28"/>
          <w:szCs w:val="28"/>
          <w:rtl/>
        </w:rPr>
        <w:t xml:space="preserve">[الضاغب] : يقال : إِن الضاغب الذي يختبئ في الخمر ونحوه ليفزِّع الناس.</w:t>
      </w:r>
    </w:p>
    <w:p>
      <w:pPr>
        <w:pStyle w:val="BookText"/>
      </w:pPr>
      <w:r>
        <w:rPr>
          <w:rFonts w:ascii="IRNazanin" w:hAnsi="IRNazanin" w:eastAsia="IRNazanin" w:cs="IRNazanin"/>
          <w:lang w:bidi="fa-IR"/>
          <w:color w:val="111111"/>
          <w:sz w:val="28"/>
          <w:szCs w:val="28"/>
          <w:rtl/>
        </w:rPr>
        <w:t xml:space="preserve">ط</w:t>
      </w:r>
    </w:p>
    <w:p>
      <w:pPr>
        <w:pStyle w:val="Heading5"/>
      </w:pPr>
      <w:bookmarkStart w:id="3488" w:name="_Toc2806"/>
      <w:r>
        <w:t>الضاغط</w:t>
      </w:r>
      <w:bookmarkEnd w:id="3488"/>
    </w:p>
    <w:p>
      <w:pPr>
        <w:pStyle w:val="BookText"/>
      </w:pPr>
      <w:r>
        <w:rPr>
          <w:rFonts w:ascii="Amiri" w:hAnsi="Amiri" w:eastAsia="Amiri" w:cs="Amiri"/>
          <w:lang w:bidi="ar-SA"/>
          <w:color w:val="111111"/>
          <w:sz w:val="28"/>
          <w:szCs w:val="28"/>
          <w:rtl/>
        </w:rPr>
        <w:t xml:space="preserve">[الضاغط] والضب : شيء واحد ، وهو انفتاق في إِبط البعير وكثرةٌ من اللحم ، قال </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أَصْبرُ من ذي ضاغطٍ عَرَكْرَكِ</w:t>
      </w:r>
    </w:p>
    <w:p>
      <w:pPr>
        <w:pStyle w:val="BookText"/>
      </w:pPr>
      <w:r>
        <w:rPr>
          <w:rFonts w:ascii="Amiri" w:hAnsi="Amiri" w:eastAsia="Amiri" w:cs="Amiri"/>
          <w:lang w:bidi="ar-SA"/>
          <w:color w:val="111111"/>
          <w:sz w:val="28"/>
          <w:szCs w:val="28"/>
          <w:rtl/>
        </w:rPr>
        <w:t xml:space="preserve">ألقى ذراعي زوره للمبرك</w:t>
      </w:r>
    </w:p>
    <w:p>
      <w:pPr>
        <w:pStyle w:val="BookText"/>
      </w:pPr>
      <w:r>
        <w:rPr>
          <w:rFonts w:ascii="Amiri" w:hAnsi="Amiri" w:eastAsia="Amiri" w:cs="Amiri"/>
          <w:lang w:bidi="ar-SA"/>
          <w:color w:val="111111"/>
          <w:sz w:val="28"/>
          <w:szCs w:val="28"/>
          <w:rtl/>
        </w:rPr>
        <w:t xml:space="preserve">وقال بعضهم : يقال : بعيرٌ ضاغط : وهو الذي لزق عضده بجنبه حتى يضغط بعضه بعضاً ويتدلى جلده.</w:t>
      </w:r>
    </w:p>
    <w:p>
      <w:pPr>
        <w:pStyle w:val="BookText"/>
      </w:pPr>
      <w:r>
        <w:rPr>
          <w:rFonts w:ascii="Amiri" w:hAnsi="Amiri" w:eastAsia="Amiri" w:cs="Amiri"/>
          <w:lang w:bidi="ar-SA"/>
          <w:color w:val="111111"/>
          <w:sz w:val="28"/>
          <w:szCs w:val="28"/>
          <w:rtl/>
        </w:rPr>
        <w:t xml:space="preserve">ويقال : الضاغط : الرقيب على القوم ، يقال : أرسله ضاغطاً على بني فلان : أي</w:t>
      </w:r>
    </w:p>
    <w:p>
      <w:pPr>
        <w:pStyle w:val="BookText"/>
      </w:pPr>
      <w:r>
        <w:rPr>
          <w:rFonts w:ascii="IRNazanin" w:hAnsi="IRNazanin" w:eastAsia="IRNazanin" w:cs="IRNazanin"/>
          <w:lang w:bidi="fa-IR"/>
          <w:color w:val="111111"/>
          <w:sz w:val="28"/>
          <w:szCs w:val="28"/>
          <w:rtl/>
        </w:rPr>
        <w:t xml:space="preserve">[شماره صفحه واقعی : 3976]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625" w:name="pg14450_182952"/>
    <w:bookmarkEnd w:id="625"/>
    <w:p>
      <w:pPr>
        <w:pStyle w:val="BookText"/>
      </w:pPr>
      <w:r>
        <w:rPr>
          <w:rFonts w:ascii="Amiri" w:hAnsi="Amiri" w:eastAsia="Amiri" w:cs="Amiri"/>
          <w:lang w:bidi="ar-SA"/>
          <w:color w:val="111111"/>
          <w:sz w:val="28"/>
          <w:szCs w:val="28"/>
          <w:rtl/>
        </w:rPr>
        <w:t xml:space="preserve">رقيباً عليهم يمنعهم من الظلم ، وفي الحديث </w:t>
      </w:r>
      <w:r>
        <w:rPr>
          <w:rStyle w:val="FootnoteReference"/>
        </w:rPr>
        <w:footnoteReference w:id="1639"/>
      </w:r>
      <w:r>
        <w:rPr>
          <w:rFonts w:ascii="Amiri" w:hAnsi="Amiri" w:eastAsia="Amiri" w:cs="Amiri"/>
          <w:lang w:bidi="ar-SA"/>
          <w:color w:val="111111"/>
          <w:sz w:val="28"/>
          <w:szCs w:val="28"/>
          <w:rtl/>
        </w:rPr>
        <w:t xml:space="preserve">: « بعث عمر معاذاً ساعياً على قوم فقسم فيهم ولم يدع شيئاً ، فقالت له امرأته : أين ما جئت به مما تأتي به العمال من عُراضة أهليهم؟ فقال : كان معي ضاغط » أَوْهَمَها أن معه أميراً وغَرَضُه أَنَّ خوف الله منعه. والعُراضة : الهدية.</w:t>
      </w:r>
    </w:p>
    <w:p>
      <w:pPr>
        <w:pStyle w:val="BookText"/>
      </w:pPr>
      <w:r>
        <w:rPr>
          <w:rFonts w:ascii="Amiri" w:hAnsi="Amiri" w:eastAsia="Amiri" w:cs="Amiri"/>
          <w:lang w:bidi="ar-SA"/>
          <w:color w:val="111111"/>
          <w:sz w:val="28"/>
          <w:szCs w:val="28"/>
          <w:rtl/>
        </w:rPr>
        <w:t xml:space="preserve">فُعَالة ، بضم الفاء</w:t>
      </w:r>
    </w:p>
    <w:p>
      <w:pPr>
        <w:pStyle w:val="BookText"/>
      </w:pPr>
      <w:r>
        <w:rPr>
          <w:rFonts w:ascii="IRNazanin" w:hAnsi="IRNazanin" w:eastAsia="IRNazanin" w:cs="IRNazanin"/>
          <w:lang w:bidi="fa-IR"/>
          <w:color w:val="111111"/>
          <w:sz w:val="28"/>
          <w:szCs w:val="28"/>
          <w:rtl/>
        </w:rPr>
        <w:t xml:space="preserve">م</w:t>
      </w:r>
    </w:p>
    <w:p>
      <w:pPr>
        <w:pStyle w:val="Heading5"/>
      </w:pPr>
      <w:bookmarkStart w:id="3489" w:name="_Toc2807"/>
      <w:r>
        <w:t>الضُّغامة</w:t>
      </w:r>
      <w:bookmarkEnd w:id="3489"/>
    </w:p>
    <w:p>
      <w:pPr>
        <w:pStyle w:val="BookText"/>
      </w:pPr>
      <w:r>
        <w:rPr>
          <w:rFonts w:ascii="Amiri" w:hAnsi="Amiri" w:eastAsia="Amiri" w:cs="Amiri"/>
          <w:lang w:bidi="ar-SA"/>
          <w:color w:val="111111"/>
          <w:sz w:val="28"/>
          <w:szCs w:val="28"/>
          <w:rtl/>
        </w:rPr>
        <w:t xml:space="preserve">[الضُّغامة] : قال ابن دريد : الضُّغامَةُ ما ضَغَمْتَهُ </w:t>
      </w:r>
      <w:r>
        <w:rPr>
          <w:rStyle w:val="FootnoteReference"/>
        </w:rPr>
        <w:footnoteReference w:id="1640"/>
      </w:r>
      <w:r>
        <w:rPr>
          <w:rFonts w:ascii="Amiri" w:hAnsi="Amiri" w:eastAsia="Amiri" w:cs="Amiri"/>
          <w:lang w:bidi="ar-SA"/>
          <w:color w:val="111111"/>
          <w:sz w:val="28"/>
          <w:szCs w:val="28"/>
          <w:rtl/>
        </w:rPr>
        <w:t xml:space="preserve">ولَفَظْتَه.</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ث</w:t>
      </w:r>
    </w:p>
    <w:p>
      <w:pPr>
        <w:pStyle w:val="Heading5"/>
      </w:pPr>
      <w:bookmarkStart w:id="3490" w:name="_Toc2808"/>
      <w:r>
        <w:t>الضَّغُوث</w:t>
      </w:r>
      <w:bookmarkEnd w:id="3490"/>
    </w:p>
    <w:p>
      <w:pPr>
        <w:pStyle w:val="BookText"/>
      </w:pPr>
      <w:r>
        <w:rPr>
          <w:rFonts w:ascii="Amiri" w:hAnsi="Amiri" w:eastAsia="Amiri" w:cs="Amiri"/>
          <w:lang w:bidi="ar-SA"/>
          <w:color w:val="111111"/>
          <w:sz w:val="28"/>
          <w:szCs w:val="28"/>
          <w:rtl/>
        </w:rPr>
        <w:t xml:space="preserve">[الضَّغُوث] : ناقة ضَغوث ، بالثاء معجمةً بثلاث ، وهي التي يُشكُّ في سمنها فتلمس يُنظر أَبِها طِرْقٌ </w:t>
      </w:r>
      <w:r>
        <w:rPr>
          <w:rStyle w:val="FootnoteReference"/>
        </w:rPr>
        <w:footnoteReference w:id="1641"/>
      </w:r>
      <w:r>
        <w:rPr>
          <w:rFonts w:ascii="IRNazanin" w:hAnsi="IRNazanin" w:eastAsia="IRNazanin" w:cs="IRNazanin"/>
          <w:lang w:bidi="fa-IR"/>
          <w:color w:val="111111"/>
          <w:sz w:val="28"/>
          <w:szCs w:val="28"/>
          <w:rtl/>
        </w:rPr>
        <w:t xml:space="preserve">أم لا.</w:t>
      </w:r>
    </w:p>
    <w:p>
      <w:pPr>
        <w:pStyle w:val="BookText"/>
      </w:pPr>
      <w:r>
        <w:rPr>
          <w:rFonts w:ascii="Amiri" w:hAnsi="Amiri" w:eastAsia="Amiri" w:cs="Amiri"/>
          <w:lang w:bidi="ar-SA"/>
          <w:color w:val="111111"/>
          <w:sz w:val="28"/>
          <w:szCs w:val="28"/>
          <w:rtl/>
        </w:rPr>
        <w:t xml:space="preserve">وهي فعول بمعنى مفعولة.</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ط</w:t>
      </w:r>
    </w:p>
    <w:p>
      <w:pPr>
        <w:pStyle w:val="Heading5"/>
      </w:pPr>
      <w:bookmarkStart w:id="3491" w:name="_Toc2809"/>
      <w:r>
        <w:t>الضَّغيط</w:t>
      </w:r>
      <w:bookmarkEnd w:id="3491"/>
    </w:p>
    <w:p>
      <w:pPr>
        <w:pStyle w:val="BookText"/>
      </w:pPr>
      <w:r>
        <w:rPr>
          <w:rFonts w:ascii="Amiri" w:hAnsi="Amiri" w:eastAsia="Amiri" w:cs="Amiri"/>
          <w:lang w:bidi="ar-SA"/>
          <w:color w:val="111111"/>
          <w:sz w:val="28"/>
          <w:szCs w:val="28"/>
          <w:rtl/>
        </w:rPr>
        <w:t xml:space="preserve">[الضَّغيط] : يقال : الضغيط بئرٌ تحفر إِلى جنبها بئر أخرى فيقلُّ ماؤها.</w:t>
      </w:r>
    </w:p>
    <w:p>
      <w:pPr>
        <w:pStyle w:val="BookText"/>
      </w:pPr>
      <w:r>
        <w:rPr>
          <w:rFonts w:ascii="Amiri" w:hAnsi="Amiri" w:eastAsia="Amiri" w:cs="Amiri"/>
          <w:lang w:bidi="ar-SA"/>
          <w:color w:val="111111"/>
          <w:sz w:val="28"/>
          <w:szCs w:val="28"/>
          <w:rtl/>
        </w:rPr>
        <w:t xml:space="preserve">و [ فَعِيلة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3492" w:name="_Toc2810"/>
      <w:r>
        <w:t>الضَّغينة</w:t>
      </w:r>
      <w:bookmarkEnd w:id="3492"/>
    </w:p>
    <w:p>
      <w:pPr>
        <w:pStyle w:val="BookText"/>
      </w:pPr>
      <w:r>
        <w:rPr>
          <w:rFonts w:ascii="Amiri" w:hAnsi="Amiri" w:eastAsia="Amiri" w:cs="Amiri"/>
          <w:lang w:bidi="ar-SA"/>
          <w:color w:val="111111"/>
          <w:sz w:val="28"/>
          <w:szCs w:val="28"/>
          <w:rtl/>
        </w:rPr>
        <w:t xml:space="preserve">[الضَّغينة] : الضغن.</w:t>
      </w:r>
    </w:p>
    <w:p>
      <w:pPr>
        <w:pStyle w:val="BookText"/>
      </w:pPr>
      <w:r>
        <w:rPr>
          <w:rFonts w:ascii="Amiri" w:hAnsi="Amiri" w:eastAsia="Amiri" w:cs="Amiri"/>
          <w:lang w:bidi="ar-SA"/>
          <w:color w:val="111111"/>
          <w:sz w:val="28"/>
          <w:szCs w:val="28"/>
          <w:rtl/>
        </w:rPr>
        <w:t xml:space="preserve">الرباعي والملحق به</w:t>
      </w:r>
    </w:p>
    <w:p>
      <w:pPr>
        <w:pStyle w:val="BookText"/>
      </w:pPr>
      <w:r>
        <w:rPr>
          <w:rFonts w:ascii="Amiri" w:hAnsi="Amiri" w:eastAsia="Amiri" w:cs="Amiri"/>
          <w:lang w:bidi="ar-SA"/>
          <w:color w:val="111111"/>
          <w:sz w:val="28"/>
          <w:szCs w:val="28"/>
          <w:rtl/>
        </w:rPr>
        <w:t xml:space="preserve">فَيعَل ، بالفتح</w:t>
      </w:r>
    </w:p>
    <w:p>
      <w:pPr>
        <w:pStyle w:val="BookText"/>
      </w:pPr>
      <w:r>
        <w:rPr>
          <w:rFonts w:ascii="IRNazanin" w:hAnsi="IRNazanin" w:eastAsia="IRNazanin" w:cs="IRNazanin"/>
          <w:lang w:bidi="fa-IR"/>
          <w:color w:val="111111"/>
          <w:sz w:val="28"/>
          <w:szCs w:val="28"/>
          <w:rtl/>
        </w:rPr>
        <w:t xml:space="preserve">م</w:t>
      </w:r>
    </w:p>
    <w:p>
      <w:pPr>
        <w:pStyle w:val="Heading5"/>
      </w:pPr>
      <w:bookmarkStart w:id="3493" w:name="_Toc2811"/>
      <w:r>
        <w:t>الضَّيْغَم</w:t>
      </w:r>
      <w:bookmarkEnd w:id="3493"/>
    </w:p>
    <w:p>
      <w:pPr>
        <w:pStyle w:val="BookText"/>
      </w:pPr>
      <w:r>
        <w:rPr>
          <w:rFonts w:ascii="Amiri" w:hAnsi="Amiri" w:eastAsia="Amiri" w:cs="Amiri"/>
          <w:lang w:bidi="ar-SA"/>
          <w:color w:val="111111"/>
          <w:sz w:val="28"/>
          <w:szCs w:val="28"/>
          <w:rtl/>
        </w:rPr>
        <w:t xml:space="preserve">[الضَّيْغَم] : الأسد.</w:t>
      </w:r>
    </w:p>
    <w:p>
      <w:pPr>
        <w:pStyle w:val="BookText"/>
      </w:pPr>
      <w:r>
        <w:rPr>
          <w:rFonts w:ascii="IRNazanin" w:hAnsi="IRNazanin" w:eastAsia="IRNazanin" w:cs="IRNazanin"/>
          <w:lang w:bidi="fa-IR"/>
          <w:color w:val="111111"/>
          <w:sz w:val="28"/>
          <w:szCs w:val="28"/>
          <w:rtl/>
        </w:rPr>
        <w:t xml:space="preserve">[شماره صفحه واقعی : 3977]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626" w:name="pg14450_182953"/>
    <w:bookmarkEnd w:id="626"/>
    <w:p>
      <w:pPr>
        <w:pStyle w:val="BookText"/>
      </w:pPr>
      <w:r>
        <w:rPr>
          <w:rFonts w:ascii="Amiri" w:hAnsi="Amiri" w:eastAsia="Amiri" w:cs="Amiri"/>
          <w:lang w:bidi="ar-SA"/>
          <w:color w:val="111111"/>
          <w:sz w:val="28"/>
          <w:szCs w:val="28"/>
          <w:rtl/>
        </w:rPr>
        <w:t xml:space="preserve">فُعْلول ، بضم الفاء</w:t>
      </w:r>
    </w:p>
    <w:p>
      <w:pPr>
        <w:pStyle w:val="BookText"/>
      </w:pPr>
      <w:r>
        <w:rPr>
          <w:rFonts w:ascii="IRNazanin" w:hAnsi="IRNazanin" w:eastAsia="IRNazanin" w:cs="IRNazanin"/>
          <w:lang w:bidi="fa-IR"/>
          <w:color w:val="111111"/>
          <w:sz w:val="28"/>
          <w:szCs w:val="28"/>
          <w:rtl/>
        </w:rPr>
        <w:t xml:space="preserve">س</w:t>
      </w:r>
    </w:p>
    <w:p>
      <w:pPr>
        <w:pStyle w:val="Heading5"/>
      </w:pPr>
      <w:bookmarkStart w:id="3494" w:name="_Toc2812"/>
      <w:r>
        <w:t>الضُّغْبوس</w:t>
      </w:r>
      <w:bookmarkEnd w:id="3494"/>
    </w:p>
    <w:p>
      <w:pPr>
        <w:pStyle w:val="BookText"/>
      </w:pPr>
      <w:r>
        <w:rPr>
          <w:rFonts w:ascii="Amiri" w:hAnsi="Amiri" w:eastAsia="Amiri" w:cs="Amiri"/>
          <w:lang w:bidi="ar-SA"/>
          <w:color w:val="111111"/>
          <w:sz w:val="28"/>
          <w:szCs w:val="28"/>
          <w:rtl/>
        </w:rPr>
        <w:t xml:space="preserve">[الضُّغْبوس] : الرجل الضعيف. قال جرير </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جَرَّبَتْ عركتي في كل معترك</w:t>
      </w:r>
    </w:p>
    <w:p>
      <w:pPr>
        <w:pStyle w:val="BookText"/>
      </w:pPr>
      <w:r>
        <w:rPr>
          <w:rFonts w:ascii="Amiri" w:hAnsi="Amiri" w:eastAsia="Amiri" w:cs="Amiri"/>
          <w:lang w:bidi="ar-SA"/>
          <w:color w:val="111111"/>
          <w:sz w:val="28"/>
          <w:szCs w:val="28"/>
          <w:rtl/>
        </w:rPr>
        <w:t xml:space="preserve">غُلب الليوث </w:t>
      </w:r>
      <w:r>
        <w:rPr>
          <w:rStyle w:val="FootnoteReference"/>
        </w:rPr>
        <w:footnoteReference w:id="1643"/>
      </w:r>
    </w:p>
    <w:p>
      <w:pPr>
        <w:pStyle w:val="BookText"/>
      </w:pPr>
      <w:r>
        <w:rPr>
          <w:rFonts w:ascii="Amiri" w:hAnsi="Amiri" w:eastAsia="Amiri" w:cs="Amiri"/>
          <w:lang w:bidi="ar-SA"/>
          <w:color w:val="111111"/>
          <w:sz w:val="28"/>
          <w:szCs w:val="28"/>
          <w:rtl/>
        </w:rPr>
        <w:t xml:space="preserve">فما بال الضغابيس</w:t>
      </w:r>
    </w:p>
    <w:p>
      <w:pPr>
        <w:pStyle w:val="BookText"/>
      </w:pPr>
      <w:r>
        <w:rPr>
          <w:rFonts w:ascii="Amiri" w:hAnsi="Amiri" w:eastAsia="Amiri" w:cs="Amiri"/>
          <w:lang w:bidi="ar-SA"/>
          <w:color w:val="111111"/>
          <w:sz w:val="28"/>
          <w:szCs w:val="28"/>
          <w:rtl/>
        </w:rPr>
        <w:t xml:space="preserve">والضغابيس : صغار القِثّاء ، وفي الحديث </w:t>
      </w:r>
      <w:r>
        <w:rPr>
          <w:rStyle w:val="FootnoteReference"/>
        </w:rPr>
        <w:footnoteReference w:id="1644"/>
      </w:r>
      <w:r>
        <w:rPr>
          <w:rFonts w:ascii="Amiri" w:hAnsi="Amiri" w:eastAsia="Amiri" w:cs="Amiri"/>
          <w:lang w:bidi="ar-SA"/>
          <w:color w:val="111111"/>
          <w:sz w:val="28"/>
          <w:szCs w:val="28"/>
          <w:rtl/>
        </w:rPr>
        <w:t xml:space="preserve">: « أهديت للنبي عليه‌السلام ضغابيس ».</w:t>
      </w:r>
    </w:p>
    <w:p>
      <w:pPr>
        <w:pStyle w:val="BookText"/>
      </w:pPr>
      <w:r>
        <w:rPr>
          <w:rFonts w:ascii="IRNazanin" w:hAnsi="IRNazanin" w:eastAsia="IRNazanin" w:cs="IRNazanin"/>
          <w:lang w:bidi="fa-IR"/>
          <w:color w:val="111111"/>
          <w:sz w:val="28"/>
          <w:szCs w:val="28"/>
          <w:rtl/>
        </w:rPr>
        <w:t xml:space="preserve">[شماره صفحه واقعی : 3978]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627" w:name="pg14450_182954"/>
    <w:bookmarkEnd w:id="627"/>
    <w:p>
      <w:pPr>
        <w:pStyle w:val="Heading4"/>
      </w:pPr>
      <w:bookmarkStart w:id="3495" w:name="_Toc2813"/>
      <w:r>
        <w:t>الأفعال</w:t>
      </w:r>
      <w:bookmarkEnd w:id="3495"/>
    </w:p>
    <w:p>
      <w:pPr>
        <w:pStyle w:val="Heading5"/>
      </w:pPr>
      <w:bookmarkStart w:id="3496" w:name="_Toc2814"/>
      <w:r>
        <w:t>اشارة</w:t>
      </w:r>
      <w:bookmarkEnd w:id="3496"/>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و</w:t>
      </w:r>
    </w:p>
    <w:p>
      <w:pPr>
        <w:pStyle w:val="Heading5"/>
      </w:pPr>
      <w:bookmarkStart w:id="3497" w:name="_Toc2815"/>
      <w:r>
        <w:t>ضغا</w:t>
      </w:r>
      <w:bookmarkEnd w:id="3497"/>
    </w:p>
    <w:p>
      <w:pPr>
        <w:pStyle w:val="BookText"/>
      </w:pPr>
      <w:r>
        <w:rPr>
          <w:rFonts w:ascii="Amiri" w:hAnsi="Amiri" w:eastAsia="Amiri" w:cs="Amiri"/>
          <w:lang w:bidi="ar-SA"/>
          <w:color w:val="111111"/>
          <w:sz w:val="28"/>
          <w:szCs w:val="28"/>
          <w:rtl/>
        </w:rPr>
        <w:t xml:space="preserve">[ضغا] الثعلبُ ضُغاءً ، وضَغَواً : إِذا صاح ، وكذلك السنور ونحوه.</w:t>
      </w:r>
    </w:p>
    <w:p>
      <w:pPr>
        <w:pStyle w:val="BookText"/>
      </w:pPr>
      <w:r>
        <w:rPr>
          <w:rFonts w:ascii="Amiri" w:hAnsi="Amiri" w:eastAsia="Amiri" w:cs="Amiri"/>
          <w:lang w:bidi="ar-SA"/>
          <w:color w:val="111111"/>
          <w:sz w:val="28"/>
          <w:szCs w:val="28"/>
          <w:rtl/>
        </w:rPr>
        <w:t xml:space="preserve">والضُّغاء : صياح الذليل المقهور.</w:t>
      </w:r>
    </w:p>
    <w:p>
      <w:pPr>
        <w:pStyle w:val="BookText"/>
      </w:pPr>
      <w:r>
        <w:rPr>
          <w:rFonts w:ascii="Amiri" w:hAnsi="Amiri" w:eastAsia="Amiri" w:cs="Amiri"/>
          <w:lang w:bidi="ar-SA"/>
          <w:color w:val="111111"/>
          <w:sz w:val="28"/>
          <w:szCs w:val="28"/>
          <w:rtl/>
        </w:rPr>
        <w:t xml:space="preserve">فَعَل يَفْعَل ، بالفتح فيهما</w:t>
      </w:r>
    </w:p>
    <w:p>
      <w:pPr>
        <w:pStyle w:val="BookText"/>
      </w:pPr>
      <w:r>
        <w:rPr>
          <w:rFonts w:ascii="IRNazanin" w:hAnsi="IRNazanin" w:eastAsia="IRNazanin" w:cs="IRNazanin"/>
          <w:lang w:bidi="fa-IR"/>
          <w:color w:val="111111"/>
          <w:sz w:val="28"/>
          <w:szCs w:val="28"/>
          <w:rtl/>
        </w:rPr>
        <w:t xml:space="preserve">ب</w:t>
      </w:r>
    </w:p>
    <w:p>
      <w:pPr>
        <w:pStyle w:val="Heading5"/>
      </w:pPr>
      <w:bookmarkStart w:id="3498" w:name="_Toc2816"/>
      <w:r>
        <w:t>ضَغَبَ</w:t>
      </w:r>
      <w:bookmarkEnd w:id="3498"/>
    </w:p>
    <w:p>
      <w:pPr>
        <w:pStyle w:val="BookText"/>
      </w:pPr>
      <w:r>
        <w:rPr>
          <w:rFonts w:ascii="Amiri" w:hAnsi="Amiri" w:eastAsia="Amiri" w:cs="Amiri"/>
          <w:lang w:bidi="ar-SA"/>
          <w:color w:val="111111"/>
          <w:sz w:val="28"/>
          <w:szCs w:val="28"/>
          <w:rtl/>
        </w:rPr>
        <w:t xml:space="preserve">[ضَغَبَ] : يقال : الضغيب والضُّغاب : تَضَوُّر الأرنب إِذا أُخذت.</w:t>
      </w:r>
    </w:p>
    <w:p>
      <w:pPr>
        <w:pStyle w:val="BookText"/>
      </w:pPr>
      <w:r>
        <w:rPr>
          <w:rFonts w:ascii="IRNazanin" w:hAnsi="IRNazanin" w:eastAsia="IRNazanin" w:cs="IRNazanin"/>
          <w:lang w:bidi="fa-IR"/>
          <w:color w:val="111111"/>
          <w:sz w:val="28"/>
          <w:szCs w:val="28"/>
          <w:rtl/>
        </w:rPr>
        <w:t xml:space="preserve">ت</w:t>
      </w:r>
    </w:p>
    <w:p>
      <w:pPr>
        <w:pStyle w:val="Heading5"/>
      </w:pPr>
      <w:bookmarkStart w:id="3499" w:name="_Toc2817"/>
      <w:r>
        <w:t>ضَغَتَ</w:t>
      </w:r>
      <w:bookmarkEnd w:id="3499"/>
    </w:p>
    <w:p>
      <w:pPr>
        <w:pStyle w:val="BookText"/>
      </w:pPr>
      <w:r>
        <w:rPr>
          <w:rFonts w:ascii="Amiri" w:hAnsi="Amiri" w:eastAsia="Amiri" w:cs="Amiri"/>
          <w:lang w:bidi="ar-SA"/>
          <w:color w:val="111111"/>
          <w:sz w:val="28"/>
          <w:szCs w:val="28"/>
          <w:rtl/>
        </w:rPr>
        <w:t xml:space="preserve">[ضَغَتَ] : يقال : إِن الضَّغْتَ اللَّوْك.</w:t>
      </w:r>
    </w:p>
    <w:p>
      <w:pPr>
        <w:pStyle w:val="BookText"/>
      </w:pPr>
      <w:r>
        <w:rPr>
          <w:rFonts w:ascii="IRNazanin" w:hAnsi="IRNazanin" w:eastAsia="IRNazanin" w:cs="IRNazanin"/>
          <w:lang w:bidi="fa-IR"/>
          <w:color w:val="111111"/>
          <w:sz w:val="28"/>
          <w:szCs w:val="28"/>
          <w:rtl/>
        </w:rPr>
        <w:t xml:space="preserve">ث</w:t>
      </w:r>
    </w:p>
    <w:p>
      <w:pPr>
        <w:pStyle w:val="Heading5"/>
      </w:pPr>
      <w:bookmarkStart w:id="3500" w:name="_Toc2818"/>
      <w:r>
        <w:t>ضَغَثَ</w:t>
      </w:r>
      <w:bookmarkEnd w:id="3500"/>
    </w:p>
    <w:p>
      <w:pPr>
        <w:pStyle w:val="BookText"/>
      </w:pPr>
      <w:r>
        <w:rPr>
          <w:rFonts w:ascii="Amiri" w:hAnsi="Amiri" w:eastAsia="Amiri" w:cs="Amiri"/>
          <w:lang w:bidi="ar-SA"/>
          <w:color w:val="111111"/>
          <w:sz w:val="28"/>
          <w:szCs w:val="28"/>
          <w:rtl/>
        </w:rPr>
        <w:t xml:space="preserve">[ضَغَثَ] : الضَّغْث كالمرس </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وضَغْثُ السنام : عَرْكُه.</w:t>
      </w:r>
    </w:p>
    <w:p>
      <w:pPr>
        <w:pStyle w:val="BookText"/>
      </w:pPr>
      <w:r>
        <w:rPr>
          <w:rFonts w:ascii="Amiri" w:hAnsi="Amiri" w:eastAsia="Amiri" w:cs="Amiri"/>
          <w:lang w:bidi="ar-SA"/>
          <w:color w:val="111111"/>
          <w:sz w:val="28"/>
          <w:szCs w:val="28"/>
          <w:rtl/>
        </w:rPr>
        <w:t xml:space="preserve">وضَغْثُ الحديث : خَلْطُه.</w:t>
      </w:r>
    </w:p>
    <w:p>
      <w:pPr>
        <w:pStyle w:val="BookText"/>
      </w:pPr>
      <w:r>
        <w:rPr>
          <w:rFonts w:ascii="IRNazanin" w:hAnsi="IRNazanin" w:eastAsia="IRNazanin" w:cs="IRNazanin"/>
          <w:lang w:bidi="fa-IR"/>
          <w:color w:val="111111"/>
          <w:sz w:val="28"/>
          <w:szCs w:val="28"/>
          <w:rtl/>
        </w:rPr>
        <w:t xml:space="preserve">ر</w:t>
      </w:r>
    </w:p>
    <w:p>
      <w:pPr>
        <w:pStyle w:val="Heading5"/>
      </w:pPr>
      <w:bookmarkStart w:id="3501" w:name="_Toc2819"/>
      <w:r>
        <w:t>ضغر</w:t>
      </w:r>
      <w:bookmarkEnd w:id="3501"/>
    </w:p>
    <w:p>
      <w:pPr>
        <w:pStyle w:val="BookText"/>
      </w:pPr>
      <w:r>
        <w:rPr>
          <w:rFonts w:ascii="Amiri" w:hAnsi="Amiri" w:eastAsia="Amiri" w:cs="Amiri"/>
          <w:lang w:bidi="ar-SA"/>
          <w:color w:val="111111"/>
          <w:sz w:val="28"/>
          <w:szCs w:val="28"/>
          <w:rtl/>
        </w:rPr>
        <w:t xml:space="preserve">[ضغر] : قال ابن دريد : الضغر الوطء.</w:t>
      </w:r>
    </w:p>
    <w:p>
      <w:pPr>
        <w:pStyle w:val="BookText"/>
      </w:pPr>
      <w:r>
        <w:rPr>
          <w:rFonts w:ascii="IRNazanin" w:hAnsi="IRNazanin" w:eastAsia="IRNazanin" w:cs="IRNazanin"/>
          <w:lang w:bidi="fa-IR"/>
          <w:color w:val="111111"/>
          <w:sz w:val="28"/>
          <w:szCs w:val="28"/>
          <w:rtl/>
        </w:rPr>
        <w:t xml:space="preserve">ط</w:t>
      </w:r>
    </w:p>
    <w:p>
      <w:pPr>
        <w:pStyle w:val="Heading5"/>
      </w:pPr>
      <w:bookmarkStart w:id="3502" w:name="_Toc2820"/>
      <w:r>
        <w:t>ضَغَطَ</w:t>
      </w:r>
      <w:bookmarkEnd w:id="3502"/>
    </w:p>
    <w:p>
      <w:pPr>
        <w:pStyle w:val="BookText"/>
      </w:pPr>
      <w:r>
        <w:rPr>
          <w:rFonts w:ascii="Amiri" w:hAnsi="Amiri" w:eastAsia="Amiri" w:cs="Amiri"/>
          <w:lang w:bidi="ar-SA"/>
          <w:color w:val="111111"/>
          <w:sz w:val="28"/>
          <w:szCs w:val="28"/>
          <w:rtl/>
        </w:rPr>
        <w:t xml:space="preserve">[ضَغَطَ] : الضغط : التضييق مع عصر ، يقال : ضغطه القبرُ ؛ وفي الحديث </w:t>
      </w:r>
      <w:r>
        <w:rPr>
          <w:rStyle w:val="FootnoteReference"/>
        </w:rPr>
        <w:footnoteReference w:id="1646"/>
      </w:r>
      <w:r>
        <w:rPr>
          <w:rFonts w:ascii="Amiri" w:hAnsi="Amiri" w:eastAsia="Amiri" w:cs="Amiri"/>
          <w:lang w:bidi="ar-SA"/>
          <w:color w:val="111111"/>
          <w:sz w:val="28"/>
          <w:szCs w:val="28"/>
          <w:rtl/>
        </w:rPr>
        <w:t xml:space="preserve">: « كان شُريح لا يجيز الاضطهاد ولا الضغط ». الاضطهاد : الظلم. والضغطة : أن يمطل الذي عليه الدين صاحب الحق حتى يصالحه أن يقضي بعضه ويترك بعضه.</w:t>
      </w:r>
    </w:p>
    <w:p>
      <w:pPr>
        <w:pStyle w:val="BookText"/>
      </w:pPr>
      <w:r>
        <w:rPr>
          <w:rFonts w:ascii="IRNazanin" w:hAnsi="IRNazanin" w:eastAsia="IRNazanin" w:cs="IRNazanin"/>
          <w:lang w:bidi="fa-IR"/>
          <w:color w:val="111111"/>
          <w:sz w:val="28"/>
          <w:szCs w:val="28"/>
          <w:rtl/>
        </w:rPr>
        <w:t xml:space="preserve">م</w:t>
      </w:r>
    </w:p>
    <w:p>
      <w:pPr>
        <w:pStyle w:val="Heading5"/>
      </w:pPr>
      <w:bookmarkStart w:id="3503" w:name="_Toc2821"/>
      <w:r>
        <w:t>ضَغَمَ</w:t>
      </w:r>
      <w:bookmarkEnd w:id="3503"/>
    </w:p>
    <w:p>
      <w:pPr>
        <w:pStyle w:val="BookText"/>
      </w:pPr>
      <w:r>
        <w:rPr>
          <w:rFonts w:ascii="Amiri" w:hAnsi="Amiri" w:eastAsia="Amiri" w:cs="Amiri"/>
          <w:lang w:bidi="ar-SA"/>
          <w:color w:val="111111"/>
          <w:sz w:val="28"/>
          <w:szCs w:val="28"/>
          <w:rtl/>
        </w:rPr>
        <w:t xml:space="preserve">[ضَغَمَ] : الضَّغْم : العَضُّ ، ومنه سمي الضيغم : وهو الأسد.</w:t>
      </w:r>
    </w:p>
    <w:p>
      <w:pPr>
        <w:pStyle w:val="BookText"/>
      </w:pPr>
      <w:r>
        <w:rPr>
          <w:rFonts w:ascii="IRNazanin" w:hAnsi="IRNazanin" w:eastAsia="IRNazanin" w:cs="IRNazanin"/>
          <w:lang w:bidi="fa-IR"/>
          <w:color w:val="111111"/>
          <w:sz w:val="28"/>
          <w:szCs w:val="28"/>
          <w:rtl/>
        </w:rPr>
        <w:t xml:space="preserve">[شماره صفحه واقعی : 3979]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628" w:name="pg14450_182955"/>
    <w:bookmarkEnd w:id="628"/>
    <w:p>
      <w:pPr>
        <w:pStyle w:val="BookText"/>
      </w:pPr>
      <w:r>
        <w:rPr>
          <w:rFonts w:ascii="IRNazanin" w:hAnsi="IRNazanin" w:eastAsia="IRNazanin" w:cs="IRNazanin"/>
          <w:lang w:bidi="fa-IR"/>
          <w:color w:val="111111"/>
          <w:sz w:val="28"/>
          <w:szCs w:val="28"/>
          <w:rtl/>
        </w:rPr>
        <w:t xml:space="preserve">ن</w:t>
      </w:r>
    </w:p>
    <w:p>
      <w:pPr>
        <w:pStyle w:val="Heading5"/>
      </w:pPr>
      <w:bookmarkStart w:id="3504" w:name="_Toc2822"/>
      <w:r>
        <w:t>ضَغَنَ</w:t>
      </w:r>
      <w:bookmarkEnd w:id="3504"/>
    </w:p>
    <w:p>
      <w:pPr>
        <w:pStyle w:val="BookText"/>
      </w:pPr>
      <w:r>
        <w:rPr>
          <w:rFonts w:ascii="Amiri" w:hAnsi="Amiri" w:eastAsia="Amiri" w:cs="Amiri"/>
          <w:lang w:bidi="ar-SA"/>
          <w:color w:val="111111"/>
          <w:sz w:val="28"/>
          <w:szCs w:val="28"/>
          <w:rtl/>
        </w:rPr>
        <w:t xml:space="preserve">[ضَغَنَ] : يقال : ضغن فلانٌ إِلى الدنيا : أي مال وركن.</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ن</w:t>
      </w:r>
    </w:p>
    <w:p>
      <w:pPr>
        <w:pStyle w:val="Heading5"/>
      </w:pPr>
      <w:bookmarkStart w:id="3505" w:name="_Toc2823"/>
      <w:r>
        <w:t>ضَغِنَ</w:t>
      </w:r>
      <w:bookmarkEnd w:id="3505"/>
    </w:p>
    <w:p>
      <w:pPr>
        <w:pStyle w:val="BookText"/>
      </w:pPr>
      <w:r>
        <w:rPr>
          <w:rFonts w:ascii="Amiri" w:hAnsi="Amiri" w:eastAsia="Amiri" w:cs="Amiri"/>
          <w:lang w:bidi="ar-SA"/>
          <w:color w:val="111111"/>
          <w:sz w:val="28"/>
          <w:szCs w:val="28"/>
          <w:rtl/>
        </w:rPr>
        <w:t xml:space="preserve">[ضَغِنَ] : الضَّغَن ، بالفتح : الحقد.</w:t>
      </w:r>
    </w:p>
    <w:p>
      <w:pPr>
        <w:pStyle w:val="BookText"/>
      </w:pPr>
      <w:r>
        <w:rPr>
          <w:rFonts w:ascii="Amiri" w:hAnsi="Amiri" w:eastAsia="Amiri" w:cs="Amiri"/>
          <w:lang w:bidi="ar-SA"/>
          <w:color w:val="111111"/>
          <w:sz w:val="28"/>
          <w:szCs w:val="28"/>
          <w:rtl/>
        </w:rPr>
        <w:t xml:space="preserve">يقال : ضَغِنْتُ على فلان ، وضَغِن صدرُه عليَّ.</w:t>
      </w:r>
    </w:p>
    <w:p>
      <w:pPr>
        <w:pStyle w:val="BookText"/>
      </w:pPr>
      <w:r>
        <w:rPr>
          <w:rFonts w:ascii="Amiri" w:hAnsi="Amiri" w:eastAsia="Amiri" w:cs="Amiri"/>
          <w:lang w:bidi="ar-SA"/>
          <w:color w:val="111111"/>
          <w:sz w:val="28"/>
          <w:szCs w:val="28"/>
          <w:rtl/>
        </w:rPr>
        <w:t xml:space="preserve">ويقال : إِن الضغن : العَوَج ، يقال : قناة ضَغِنَة : أي عوجاء.</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ث</w:t>
      </w:r>
    </w:p>
    <w:p>
      <w:pPr>
        <w:pStyle w:val="Heading5"/>
      </w:pPr>
      <w:bookmarkStart w:id="3506" w:name="_Toc2824"/>
      <w:r>
        <w:t>الإِضغاث</w:t>
      </w:r>
      <w:bookmarkEnd w:id="3506"/>
    </w:p>
    <w:p>
      <w:pPr>
        <w:pStyle w:val="BookText"/>
      </w:pPr>
      <w:r>
        <w:rPr>
          <w:rFonts w:ascii="Amiri" w:hAnsi="Amiri" w:eastAsia="Amiri" w:cs="Amiri"/>
          <w:lang w:bidi="ar-SA"/>
          <w:color w:val="111111"/>
          <w:sz w:val="28"/>
          <w:szCs w:val="28"/>
          <w:rtl/>
        </w:rPr>
        <w:t xml:space="preserve">[الإِضغاث] : أضغثت الرؤيا : اختلطت.</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ن</w:t>
      </w:r>
    </w:p>
    <w:p>
      <w:pPr>
        <w:pStyle w:val="Heading5"/>
      </w:pPr>
      <w:bookmarkStart w:id="3507" w:name="_Toc2825"/>
      <w:r>
        <w:t>الاضطغان</w:t>
      </w:r>
      <w:bookmarkEnd w:id="3507"/>
    </w:p>
    <w:p>
      <w:pPr>
        <w:pStyle w:val="BookText"/>
      </w:pPr>
      <w:r>
        <w:rPr>
          <w:rFonts w:ascii="Amiri" w:hAnsi="Amiri" w:eastAsia="Amiri" w:cs="Amiri"/>
          <w:lang w:bidi="ar-SA"/>
          <w:color w:val="111111"/>
          <w:sz w:val="28"/>
          <w:szCs w:val="28"/>
          <w:rtl/>
        </w:rPr>
        <w:t xml:space="preserve">[الاضطغان] : يقال : اضطغن الشيءَ : إِذا حمله في حضنه ، قال ابن مقبل </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اضطغنْتُ سلاحي عند مفرضها</w:t>
      </w:r>
    </w:p>
    <w:p>
      <w:pPr>
        <w:pStyle w:val="BookText"/>
      </w:pPr>
      <w:r>
        <w:rPr>
          <w:rFonts w:ascii="Amiri" w:hAnsi="Amiri" w:eastAsia="Amiri" w:cs="Amiri"/>
          <w:lang w:bidi="ar-SA"/>
          <w:color w:val="111111"/>
          <w:sz w:val="28"/>
          <w:szCs w:val="28"/>
          <w:rtl/>
        </w:rPr>
        <w:t xml:space="preserve">ومرفقٍ كرئاسِ السيفِ إِذْ شَصَفَا</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ن</w:t>
      </w:r>
    </w:p>
    <w:p>
      <w:pPr>
        <w:pStyle w:val="Heading5"/>
      </w:pPr>
      <w:bookmarkStart w:id="3508" w:name="_Toc2826"/>
      <w:r>
        <w:t>التَّضاغُن</w:t>
      </w:r>
      <w:bookmarkEnd w:id="3508"/>
    </w:p>
    <w:p>
      <w:pPr>
        <w:pStyle w:val="BookText"/>
      </w:pPr>
      <w:r>
        <w:rPr>
          <w:rFonts w:ascii="Amiri" w:hAnsi="Amiri" w:eastAsia="Amiri" w:cs="Amiri"/>
          <w:lang w:bidi="ar-SA"/>
          <w:color w:val="111111"/>
          <w:sz w:val="28"/>
          <w:szCs w:val="28"/>
          <w:rtl/>
        </w:rPr>
        <w:t xml:space="preserve">[التَّضاغُن] : تضاغنوا : إِذا ضَغِن بعضُهم على بعض.</w:t>
      </w:r>
    </w:p>
    <w:p>
      <w:pPr>
        <w:pStyle w:val="BookText"/>
      </w:pPr>
      <w:r>
        <w:rPr>
          <w:rFonts w:ascii="IRNazanin" w:hAnsi="IRNazanin" w:eastAsia="IRNazanin" w:cs="IRNazanin"/>
          <w:lang w:bidi="fa-IR"/>
          <w:color w:val="111111"/>
          <w:sz w:val="28"/>
          <w:szCs w:val="28"/>
          <w:rtl/>
        </w:rPr>
        <w:t xml:space="preserve">[شماره صفحه واقعی : 3980]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629" w:name="pg14450_182956"/>
    <w:bookmarkEnd w:id="629"/>
    <w:p>
      <w:pPr>
        <w:pStyle w:val="Heading3"/>
      </w:pPr>
      <w:bookmarkStart w:id="3509" w:name="_Toc2827"/>
      <w:r>
        <w:t>باب الضاد والفاء وما بعدهما</w:t>
      </w:r>
      <w:bookmarkEnd w:id="3509"/>
    </w:p>
    <w:p>
      <w:pPr>
        <w:pStyle w:val="Heading4"/>
      </w:pPr>
      <w:bookmarkStart w:id="3510" w:name="_Toc2828"/>
      <w:r>
        <w:t>الأسماء</w:t>
      </w:r>
      <w:bookmarkEnd w:id="3510"/>
    </w:p>
    <w:p>
      <w:pPr>
        <w:pStyle w:val="Heading5"/>
      </w:pPr>
      <w:bookmarkStart w:id="3511" w:name="_Toc2829"/>
      <w:r>
        <w:t>اشارة</w:t>
      </w:r>
      <w:bookmarkEnd w:id="3511"/>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512" w:name="_Toc2830"/>
      <w:r>
        <w:t>الضَّفْر</w:t>
      </w:r>
      <w:bookmarkEnd w:id="3512"/>
    </w:p>
    <w:p>
      <w:pPr>
        <w:pStyle w:val="BookText"/>
      </w:pPr>
      <w:r>
        <w:rPr>
          <w:rFonts w:ascii="Amiri" w:hAnsi="Amiri" w:eastAsia="Amiri" w:cs="Amiri"/>
          <w:lang w:bidi="ar-SA"/>
          <w:color w:val="111111"/>
          <w:sz w:val="28"/>
          <w:szCs w:val="28"/>
          <w:rtl/>
        </w:rPr>
        <w:t xml:space="preserve">[الضَّفْر] : الضفيرة.</w:t>
      </w:r>
    </w:p>
    <w:p>
      <w:pPr>
        <w:pStyle w:val="BookText"/>
      </w:pPr>
      <w:r>
        <w:rPr>
          <w:rFonts w:ascii="Amiri" w:hAnsi="Amiri" w:eastAsia="Amiri" w:cs="Amiri"/>
          <w:lang w:bidi="ar-SA"/>
          <w:color w:val="111111"/>
          <w:sz w:val="28"/>
          <w:szCs w:val="28"/>
          <w:rtl/>
        </w:rPr>
        <w:t xml:space="preserve">والضَّفْر : حزام الرجل.</w:t>
      </w:r>
    </w:p>
    <w:p>
      <w:pPr>
        <w:pStyle w:val="BookText"/>
      </w:pPr>
      <w:r>
        <w:rPr>
          <w:rFonts w:ascii="IRNazanin" w:hAnsi="IRNazanin" w:eastAsia="IRNazanin" w:cs="IRNazanin"/>
          <w:lang w:bidi="fa-IR"/>
          <w:color w:val="111111"/>
          <w:sz w:val="28"/>
          <w:szCs w:val="28"/>
          <w:rtl/>
        </w:rPr>
        <w:t xml:space="preserve">و</w:t>
      </w:r>
    </w:p>
    <w:p>
      <w:pPr>
        <w:pStyle w:val="Heading5"/>
      </w:pPr>
      <w:bookmarkStart w:id="3513" w:name="_Toc2831"/>
      <w:r>
        <w:t>الضَّفْو</w:t>
      </w:r>
      <w:bookmarkEnd w:id="3513"/>
    </w:p>
    <w:p>
      <w:pPr>
        <w:pStyle w:val="BookText"/>
      </w:pPr>
      <w:r>
        <w:rPr>
          <w:rFonts w:ascii="Amiri" w:hAnsi="Amiri" w:eastAsia="Amiri" w:cs="Amiri"/>
          <w:lang w:bidi="ar-SA"/>
          <w:color w:val="111111"/>
          <w:sz w:val="28"/>
          <w:szCs w:val="28"/>
          <w:rtl/>
        </w:rPr>
        <w:t xml:space="preserve">[الضَّفْو] يقال : هو في ضَفْوٍ من العيش : أي سعة ، قال </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الهَدَفُ المعزال صوب رأسه</w:t>
      </w:r>
    </w:p>
    <w:p>
      <w:pPr>
        <w:pStyle w:val="BookText"/>
      </w:pPr>
      <w:r>
        <w:rPr>
          <w:rFonts w:ascii="Amiri" w:hAnsi="Amiri" w:eastAsia="Amiri" w:cs="Amiri"/>
          <w:lang w:bidi="ar-SA"/>
          <w:color w:val="111111"/>
          <w:sz w:val="28"/>
          <w:szCs w:val="28"/>
          <w:rtl/>
        </w:rPr>
        <w:t xml:space="preserve">وأمكنه ضفوٌ من الثَّلَّة الخُطْلِ</w:t>
      </w:r>
    </w:p>
    <w:p>
      <w:pPr>
        <w:pStyle w:val="BookText"/>
      </w:pPr>
      <w:r>
        <w:rPr>
          <w:rFonts w:ascii="Amiri" w:hAnsi="Amiri" w:eastAsia="Amiri" w:cs="Amiri"/>
          <w:lang w:bidi="ar-SA"/>
          <w:color w:val="111111"/>
          <w:sz w:val="28"/>
          <w:szCs w:val="28"/>
          <w:rtl/>
        </w:rPr>
        <w:t xml:space="preserve">و [ فِعِلٌ ] ، بكسر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514" w:name="_Toc2832"/>
      <w:r>
        <w:t>الضِّفِر</w:t>
      </w:r>
      <w:bookmarkEnd w:id="3514"/>
    </w:p>
    <w:p>
      <w:pPr>
        <w:pStyle w:val="BookText"/>
      </w:pPr>
      <w:r>
        <w:rPr>
          <w:rFonts w:ascii="Amiri" w:hAnsi="Amiri" w:eastAsia="Amiri" w:cs="Amiri"/>
          <w:lang w:bidi="ar-SA"/>
          <w:color w:val="111111"/>
          <w:sz w:val="28"/>
          <w:szCs w:val="28"/>
          <w:rtl/>
        </w:rPr>
        <w:t xml:space="preserve">[الضِّفِر] : جمع : ضَفِرَة من الرمل </w:t>
      </w:r>
      <w:r>
        <w:rPr>
          <w:rStyle w:val="FootnoteReference"/>
        </w:rPr>
        <w:footnoteReference w:id="1649"/>
      </w:r>
      <w:r>
        <w:rPr>
          <w:rFonts w:ascii="IRNazanin" w:hAnsi="IRNazanin" w:eastAsia="IRNazanin" w:cs="IRNazanin"/>
          <w:lang w:bidi="fa-IR"/>
          <w:color w:val="111111"/>
          <w:sz w:val="28"/>
          <w:szCs w:val="28"/>
          <w:rtl/>
        </w:rPr>
        <w:t xml:space="preserve">والدواب.</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3515" w:name="_Toc2833"/>
      <w:r>
        <w:t>الضَّفِرة</w:t>
      </w:r>
      <w:bookmarkEnd w:id="3515"/>
    </w:p>
    <w:p>
      <w:pPr>
        <w:pStyle w:val="BookText"/>
      </w:pPr>
      <w:r>
        <w:rPr>
          <w:rFonts w:ascii="Amiri" w:hAnsi="Amiri" w:eastAsia="Amiri" w:cs="Amiri"/>
          <w:lang w:bidi="ar-SA"/>
          <w:color w:val="111111"/>
          <w:sz w:val="28"/>
          <w:szCs w:val="28"/>
          <w:rtl/>
        </w:rPr>
        <w:t xml:space="preserve">[الضَّفِرة] : العقدة من الرمل.</w:t>
      </w:r>
    </w:p>
    <w:p>
      <w:pPr>
        <w:pStyle w:val="BookText"/>
      </w:pPr>
      <w:r>
        <w:rPr>
          <w:rFonts w:ascii="Amiri" w:hAnsi="Amiri" w:eastAsia="Amiri" w:cs="Amiri"/>
          <w:lang w:bidi="ar-SA"/>
          <w:color w:val="111111"/>
          <w:sz w:val="28"/>
          <w:szCs w:val="28"/>
          <w:rtl/>
        </w:rPr>
        <w:t xml:space="preserve">والضَّفِرة : دُوَيبةٌ تؤذي الإِبل </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3981]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630" w:name="pg14450_182957"/>
    <w:bookmarkEnd w:id="630"/>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فَعَّالٌ ، بفتح الفاء وتشديد العين</w:t>
      </w:r>
    </w:p>
    <w:p>
      <w:pPr>
        <w:pStyle w:val="BookText"/>
      </w:pPr>
      <w:r>
        <w:rPr>
          <w:rFonts w:ascii="IRNazanin" w:hAnsi="IRNazanin" w:eastAsia="IRNazanin" w:cs="IRNazanin"/>
          <w:lang w:bidi="fa-IR"/>
          <w:color w:val="111111"/>
          <w:sz w:val="28"/>
          <w:szCs w:val="28"/>
          <w:rtl/>
        </w:rPr>
        <w:t xml:space="preserve">ط</w:t>
      </w:r>
    </w:p>
    <w:p>
      <w:pPr>
        <w:pStyle w:val="Heading5"/>
      </w:pPr>
      <w:bookmarkStart w:id="3516" w:name="_Toc2834"/>
      <w:r>
        <w:t>الضَّفّاط</w:t>
      </w:r>
      <w:bookmarkEnd w:id="3516"/>
    </w:p>
    <w:p>
      <w:pPr>
        <w:pStyle w:val="BookText"/>
      </w:pPr>
      <w:r>
        <w:rPr>
          <w:rFonts w:ascii="Amiri" w:hAnsi="Amiri" w:eastAsia="Amiri" w:cs="Amiri"/>
          <w:lang w:bidi="ar-SA"/>
          <w:color w:val="111111"/>
          <w:sz w:val="28"/>
          <w:szCs w:val="28"/>
          <w:rtl/>
        </w:rPr>
        <w:t xml:space="preserve">[الضَّفّاط] : الذي يكري الإِبل.</w:t>
      </w:r>
    </w:p>
    <w:p>
      <w:pPr>
        <w:pStyle w:val="BookText"/>
      </w:pPr>
      <w:r>
        <w:rPr>
          <w:rFonts w:ascii="Amiri" w:hAnsi="Amiri" w:eastAsia="Amiri" w:cs="Amiri"/>
          <w:lang w:bidi="ar-SA"/>
          <w:color w:val="111111"/>
          <w:sz w:val="28"/>
          <w:szCs w:val="28"/>
          <w:rtl/>
        </w:rPr>
        <w:t xml:space="preserve">ويقال : إِن الضفاطين : التجار الذين معهم طعام وغيره.</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ط</w:t>
      </w:r>
    </w:p>
    <w:p>
      <w:pPr>
        <w:pStyle w:val="Heading5"/>
      </w:pPr>
      <w:bookmarkStart w:id="3517" w:name="_Toc2835"/>
      <w:r>
        <w:t>الضَّفّاطة</w:t>
      </w:r>
      <w:bookmarkEnd w:id="3517"/>
    </w:p>
    <w:p>
      <w:pPr>
        <w:pStyle w:val="BookText"/>
      </w:pPr>
      <w:r>
        <w:rPr>
          <w:rFonts w:ascii="Amiri" w:hAnsi="Amiri" w:eastAsia="Amiri" w:cs="Amiri"/>
          <w:lang w:bidi="ar-SA"/>
          <w:color w:val="111111"/>
          <w:sz w:val="28"/>
          <w:szCs w:val="28"/>
          <w:rtl/>
        </w:rPr>
        <w:t xml:space="preserve">[الضَّفّاطة] : يقال : إِن الضفاطة الإِبل تحمل المتاع.</w:t>
      </w:r>
    </w:p>
    <w:p>
      <w:pPr>
        <w:pStyle w:val="BookText"/>
      </w:pPr>
      <w:r>
        <w:rPr>
          <w:rFonts w:ascii="Amiri" w:hAnsi="Amiri" w:eastAsia="Amiri" w:cs="Amiri"/>
          <w:lang w:bidi="ar-SA"/>
          <w:color w:val="111111"/>
          <w:sz w:val="28"/>
          <w:szCs w:val="28"/>
          <w:rtl/>
        </w:rPr>
        <w:t xml:space="preserve">فَعِيلة</w:t>
      </w:r>
    </w:p>
    <w:p>
      <w:pPr>
        <w:pStyle w:val="BookText"/>
      </w:pPr>
      <w:r>
        <w:rPr>
          <w:rFonts w:ascii="IRNazanin" w:hAnsi="IRNazanin" w:eastAsia="IRNazanin" w:cs="IRNazanin"/>
          <w:lang w:bidi="fa-IR"/>
          <w:color w:val="111111"/>
          <w:sz w:val="28"/>
          <w:szCs w:val="28"/>
          <w:rtl/>
        </w:rPr>
        <w:t xml:space="preserve">ر</w:t>
      </w:r>
    </w:p>
    <w:p>
      <w:pPr>
        <w:pStyle w:val="Heading5"/>
      </w:pPr>
      <w:bookmarkStart w:id="3518" w:name="_Toc2836"/>
      <w:r>
        <w:t>الضفيرة</w:t>
      </w:r>
      <w:bookmarkEnd w:id="3518"/>
    </w:p>
    <w:p>
      <w:pPr>
        <w:pStyle w:val="BookText"/>
      </w:pPr>
      <w:r>
        <w:rPr>
          <w:rFonts w:ascii="Amiri" w:hAnsi="Amiri" w:eastAsia="Amiri" w:cs="Amiri"/>
          <w:lang w:bidi="ar-SA"/>
          <w:color w:val="111111"/>
          <w:sz w:val="28"/>
          <w:szCs w:val="28"/>
          <w:rtl/>
        </w:rPr>
        <w:t xml:space="preserve">[الضفيرة] : كل خصلةٍ من الشعر على حِدَتها.</w:t>
      </w:r>
    </w:p>
    <w:p>
      <w:pPr>
        <w:pStyle w:val="BookText"/>
      </w:pPr>
      <w:r>
        <w:rPr>
          <w:rFonts w:ascii="Amiri" w:hAnsi="Amiri" w:eastAsia="Amiri" w:cs="Amiri"/>
          <w:lang w:bidi="ar-SA"/>
          <w:color w:val="111111"/>
          <w:sz w:val="28"/>
          <w:szCs w:val="28"/>
          <w:rtl/>
        </w:rPr>
        <w:t xml:space="preserve">والضفيرة : المُسَنَّاة.</w:t>
      </w:r>
    </w:p>
    <w:p>
      <w:pPr>
        <w:pStyle w:val="BookText"/>
      </w:pPr>
      <w:r>
        <w:rPr>
          <w:rFonts w:ascii="Amiri" w:hAnsi="Amiri" w:eastAsia="Amiri" w:cs="Amiri"/>
          <w:lang w:bidi="ar-SA"/>
          <w:color w:val="111111"/>
          <w:sz w:val="28"/>
          <w:szCs w:val="28"/>
          <w:rtl/>
        </w:rPr>
        <w:t xml:space="preserve">فِعِلٌّ ، بكسر الفاء والعين وتشديد اللام</w:t>
      </w:r>
    </w:p>
    <w:p>
      <w:pPr>
        <w:pStyle w:val="BookText"/>
      </w:pPr>
      <w:r>
        <w:rPr>
          <w:rFonts w:ascii="IRNazanin" w:hAnsi="IRNazanin" w:eastAsia="IRNazanin" w:cs="IRNazanin"/>
          <w:lang w:bidi="fa-IR"/>
          <w:color w:val="111111"/>
          <w:sz w:val="28"/>
          <w:szCs w:val="28"/>
          <w:rtl/>
        </w:rPr>
        <w:t xml:space="preserve">ن</w:t>
      </w:r>
    </w:p>
    <w:p>
      <w:pPr>
        <w:pStyle w:val="Heading5"/>
      </w:pPr>
      <w:bookmarkStart w:id="3519" w:name="_Toc2837"/>
      <w:r>
        <w:t>الضِّفِنّ</w:t>
      </w:r>
      <w:bookmarkEnd w:id="3519"/>
    </w:p>
    <w:p>
      <w:pPr>
        <w:pStyle w:val="BookText"/>
      </w:pPr>
      <w:r>
        <w:rPr>
          <w:rFonts w:ascii="Amiri" w:hAnsi="Amiri" w:eastAsia="Amiri" w:cs="Amiri"/>
          <w:lang w:bidi="ar-SA"/>
          <w:color w:val="111111"/>
          <w:sz w:val="28"/>
          <w:szCs w:val="28"/>
          <w:rtl/>
        </w:rPr>
        <w:t xml:space="preserve">[الضِّفِنّ] : الأحمق العظيم الخَلْق ، الكثير اللحم.</w:t>
      </w:r>
    </w:p>
    <w:p>
      <w:pPr>
        <w:pStyle w:val="BookText"/>
      </w:pPr>
      <w:r>
        <w:rPr>
          <w:rFonts w:ascii="Amiri" w:hAnsi="Amiri" w:eastAsia="Amiri" w:cs="Amiri"/>
          <w:lang w:bidi="ar-SA"/>
          <w:color w:val="111111"/>
          <w:sz w:val="28"/>
          <w:szCs w:val="28"/>
          <w:rtl/>
        </w:rPr>
        <w:t xml:space="preserve">ويقال : إِن الضِّفِنَ القصير ، ويقال : الأول أصح.</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3520" w:name="_Toc2838"/>
      <w:r>
        <w:t>الضِّفِنَّة</w:t>
      </w:r>
      <w:bookmarkEnd w:id="3520"/>
    </w:p>
    <w:p>
      <w:pPr>
        <w:pStyle w:val="BookText"/>
      </w:pPr>
      <w:r>
        <w:rPr>
          <w:rFonts w:ascii="Amiri" w:hAnsi="Amiri" w:eastAsia="Amiri" w:cs="Amiri"/>
          <w:lang w:bidi="ar-SA"/>
          <w:color w:val="111111"/>
          <w:sz w:val="28"/>
          <w:szCs w:val="28"/>
          <w:rtl/>
        </w:rPr>
        <w:t xml:space="preserve">[الضِّفِنَّة] : امرأة ضِفِنَّة : أي ضخمةٌ كثيرة اللحم.</w:t>
      </w:r>
    </w:p>
    <w:p>
      <w:pPr>
        <w:pStyle w:val="BookText"/>
      </w:pPr>
      <w:r>
        <w:rPr>
          <w:rFonts w:ascii="Amiri" w:hAnsi="Amiri" w:eastAsia="Amiri" w:cs="Amiri"/>
          <w:lang w:bidi="ar-SA"/>
          <w:color w:val="111111"/>
          <w:sz w:val="28"/>
          <w:szCs w:val="28"/>
          <w:rtl/>
        </w:rPr>
        <w:t xml:space="preserve">فَعْلَى ، بفتح الفاء</w:t>
      </w:r>
    </w:p>
    <w:p>
      <w:pPr>
        <w:pStyle w:val="BookText"/>
      </w:pPr>
      <w:r>
        <w:rPr>
          <w:rFonts w:ascii="IRNazanin" w:hAnsi="IRNazanin" w:eastAsia="IRNazanin" w:cs="IRNazanin"/>
          <w:lang w:bidi="fa-IR"/>
          <w:color w:val="111111"/>
          <w:sz w:val="28"/>
          <w:szCs w:val="28"/>
          <w:rtl/>
        </w:rPr>
        <w:t xml:space="preserve">ط</w:t>
      </w:r>
    </w:p>
    <w:p>
      <w:pPr>
        <w:pStyle w:val="Heading5"/>
      </w:pPr>
      <w:bookmarkStart w:id="3521" w:name="_Toc2839"/>
      <w:r>
        <w:t>الضَّفْطَى</w:t>
      </w:r>
      <w:bookmarkEnd w:id="3521"/>
    </w:p>
    <w:p>
      <w:pPr>
        <w:pStyle w:val="BookText"/>
      </w:pPr>
      <w:r>
        <w:rPr>
          <w:rFonts w:ascii="Amiri" w:hAnsi="Amiri" w:eastAsia="Amiri" w:cs="Amiri"/>
          <w:lang w:bidi="ar-SA"/>
          <w:color w:val="111111"/>
          <w:sz w:val="28"/>
          <w:szCs w:val="28"/>
          <w:rtl/>
        </w:rPr>
        <w:t xml:space="preserve">[الضَّفْطَى] : قومٌ ضَفْطى ، جمع ، ضفيط ، وهو الجاهل الضعيف الرأي ؛</w:t>
      </w:r>
    </w:p>
    <w:p>
      <w:pPr>
        <w:pStyle w:val="BookText"/>
      </w:pPr>
      <w:r>
        <w:rPr>
          <w:rFonts w:ascii="IRNazanin" w:hAnsi="IRNazanin" w:eastAsia="IRNazanin" w:cs="IRNazanin"/>
          <w:lang w:bidi="fa-IR"/>
          <w:color w:val="111111"/>
          <w:sz w:val="28"/>
          <w:szCs w:val="28"/>
          <w:rtl/>
        </w:rPr>
        <w:t xml:space="preserve">[شماره صفحه واقعی : 3982]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631" w:name="pg14450_182958"/>
    <w:bookmarkEnd w:id="631"/>
    <w:p>
      <w:pPr>
        <w:pStyle w:val="BookText"/>
      </w:pPr>
      <w:r>
        <w:rPr>
          <w:rFonts w:ascii="Amiri" w:hAnsi="Amiri" w:eastAsia="Amiri" w:cs="Amiri"/>
          <w:lang w:bidi="ar-SA"/>
          <w:color w:val="111111"/>
          <w:sz w:val="28"/>
          <w:szCs w:val="28"/>
          <w:rtl/>
        </w:rPr>
        <w:t xml:space="preserve">وفي حديث </w:t>
      </w:r>
      <w:r>
        <w:rPr>
          <w:rStyle w:val="FootnoteReference"/>
        </w:rPr>
        <w:footnoteReference w:id="1651"/>
      </w:r>
      <w:r>
        <w:rPr>
          <w:rFonts w:ascii="Amiri" w:hAnsi="Amiri" w:eastAsia="Amiri" w:cs="Amiri"/>
          <w:lang w:bidi="ar-SA"/>
          <w:color w:val="111111"/>
          <w:sz w:val="28"/>
          <w:szCs w:val="28"/>
          <w:rtl/>
        </w:rPr>
        <w:t xml:space="preserve">عمر : « لكني أُوْتِرُ حين ينام الضَّفْطَى » : أي يصلي صلاة الوتر.</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بكسر الفاء واللام</w:t>
      </w:r>
    </w:p>
    <w:p>
      <w:pPr>
        <w:pStyle w:val="BookText"/>
      </w:pPr>
      <w:r>
        <w:rPr>
          <w:rFonts w:ascii="IRNazanin" w:hAnsi="IRNazanin" w:eastAsia="IRNazanin" w:cs="IRNazanin"/>
          <w:lang w:bidi="fa-IR"/>
          <w:color w:val="111111"/>
          <w:sz w:val="28"/>
          <w:szCs w:val="28"/>
          <w:rtl/>
        </w:rPr>
        <w:t xml:space="preserve">رط</w:t>
      </w:r>
    </w:p>
    <w:p>
      <w:pPr>
        <w:pStyle w:val="Heading5"/>
      </w:pPr>
      <w:bookmarkStart w:id="3522" w:name="_Toc2840"/>
      <w:r>
        <w:t>الضِّفْرِط</w:t>
      </w:r>
      <w:bookmarkEnd w:id="3522"/>
    </w:p>
    <w:p>
      <w:pPr>
        <w:pStyle w:val="BookText"/>
      </w:pPr>
      <w:r>
        <w:rPr>
          <w:rFonts w:ascii="Amiri" w:hAnsi="Amiri" w:eastAsia="Amiri" w:cs="Amiri"/>
          <w:lang w:bidi="ar-SA"/>
          <w:color w:val="111111"/>
          <w:sz w:val="28"/>
          <w:szCs w:val="28"/>
          <w:rtl/>
        </w:rPr>
        <w:t xml:space="preserve">[الضِّفْرِط] : الرَّخو العظيم البطن.</w:t>
      </w:r>
    </w:p>
    <w:p>
      <w:pPr>
        <w:pStyle w:val="BookText"/>
      </w:pPr>
      <w:r>
        <w:rPr>
          <w:rFonts w:ascii="IRNazanin" w:hAnsi="IRNazanin" w:eastAsia="IRNazanin" w:cs="IRNazanin"/>
          <w:lang w:bidi="fa-IR"/>
          <w:color w:val="111111"/>
          <w:sz w:val="28"/>
          <w:szCs w:val="28"/>
          <w:rtl/>
        </w:rPr>
        <w:t xml:space="preserve">دع</w:t>
      </w:r>
    </w:p>
    <w:p>
      <w:pPr>
        <w:pStyle w:val="Heading5"/>
      </w:pPr>
      <w:bookmarkStart w:id="3523" w:name="_Toc2841"/>
      <w:r>
        <w:t>الضِّفْدِع</w:t>
      </w:r>
      <w:bookmarkEnd w:id="3523"/>
    </w:p>
    <w:p>
      <w:pPr>
        <w:pStyle w:val="BookText"/>
      </w:pPr>
      <w:r>
        <w:rPr>
          <w:rFonts w:ascii="Amiri" w:hAnsi="Amiri" w:eastAsia="Amiri" w:cs="Amiri"/>
          <w:lang w:bidi="ar-SA"/>
          <w:color w:val="111111"/>
          <w:sz w:val="28"/>
          <w:szCs w:val="28"/>
          <w:rtl/>
        </w:rPr>
        <w:t xml:space="preserve">[الضِّفْدِع] : معروف ، والجميع : الضفادع ، قال الله تعالى : ( وَالضَّفادِعَ وَالدَّمَ )</w:t>
      </w:r>
      <w:r>
        <w:rPr>
          <w:rStyle w:val="FootnoteReference"/>
        </w:rPr>
        <w:footnoteReference w:id="1652"/>
      </w:r>
      <w:r>
        <w:rPr>
          <w:rFonts w:ascii="Amiri" w:hAnsi="Amiri" w:eastAsia="Amiri" w:cs="Amiri"/>
          <w:lang w:bidi="ar-SA"/>
          <w:color w:val="111111"/>
          <w:sz w:val="28"/>
          <w:szCs w:val="28"/>
          <w:rtl/>
        </w:rPr>
        <w:t xml:space="preserve">. قال أهل العبارة </w:t>
      </w:r>
      <w:r>
        <w:rPr>
          <w:rStyle w:val="FootnoteReference"/>
        </w:rPr>
        <w:footnoteReference w:id="1653"/>
      </w:r>
      <w:r>
        <w:rPr>
          <w:rFonts w:ascii="Amiri" w:hAnsi="Amiri" w:eastAsia="Amiri" w:cs="Amiri"/>
          <w:lang w:bidi="ar-SA"/>
          <w:color w:val="111111"/>
          <w:sz w:val="28"/>
          <w:szCs w:val="28"/>
          <w:rtl/>
        </w:rPr>
        <w:t xml:space="preserve">: جماعة الضفادع في العبارة : جندٌ من جنود الله ، لأن الله عزوجل عذّب بها آل فرعون. قالوا : فأما الضفدعِ فهو في التأويل عابدٌ مجتهد في العبادة ، كلفٌ بها. لِلُزُومِ الضفدع الماءَ.</w:t>
      </w:r>
    </w:p>
    <w:p>
      <w:pPr>
        <w:pStyle w:val="BookText"/>
      </w:pPr>
      <w:r>
        <w:rPr>
          <w:rFonts w:ascii="Amiri" w:hAnsi="Amiri" w:eastAsia="Amiri" w:cs="Amiri"/>
          <w:lang w:bidi="ar-SA"/>
          <w:color w:val="111111"/>
          <w:sz w:val="28"/>
          <w:szCs w:val="28"/>
          <w:rtl/>
        </w:rPr>
        <w:t xml:space="preserve">فِنْعِل ، بكسر العين</w:t>
      </w:r>
    </w:p>
    <w:p>
      <w:pPr>
        <w:pStyle w:val="BookText"/>
      </w:pPr>
      <w:r>
        <w:rPr>
          <w:rFonts w:ascii="IRNazanin" w:hAnsi="IRNazanin" w:eastAsia="IRNazanin" w:cs="IRNazanin"/>
          <w:lang w:bidi="fa-IR"/>
          <w:color w:val="111111"/>
          <w:sz w:val="28"/>
          <w:szCs w:val="28"/>
          <w:rtl/>
        </w:rPr>
        <w:t xml:space="preserve">س</w:t>
      </w:r>
    </w:p>
    <w:p>
      <w:pPr>
        <w:pStyle w:val="Heading5"/>
      </w:pPr>
      <w:bookmarkStart w:id="3524" w:name="_Toc2842"/>
      <w:r>
        <w:t>الضِّنْفِس</w:t>
      </w:r>
      <w:bookmarkEnd w:id="3524"/>
    </w:p>
    <w:p>
      <w:pPr>
        <w:pStyle w:val="BookText"/>
      </w:pPr>
      <w:r>
        <w:rPr>
          <w:rFonts w:ascii="Amiri" w:hAnsi="Amiri" w:eastAsia="Amiri" w:cs="Amiri"/>
          <w:lang w:bidi="ar-SA"/>
          <w:color w:val="111111"/>
          <w:sz w:val="28"/>
          <w:szCs w:val="28"/>
          <w:rtl/>
        </w:rPr>
        <w:t xml:space="preserve">[الضِّنْفِس] : يقال : إِن الضِّنْفِس : الرخو الكثير اللحم. والنون فيه زائدة.</w:t>
      </w:r>
    </w:p>
    <w:p>
      <w:pPr>
        <w:pStyle w:val="BookText"/>
      </w:pPr>
      <w:r>
        <w:rPr>
          <w:rFonts w:ascii="Amiri" w:hAnsi="Amiri" w:eastAsia="Amiri" w:cs="Amiri"/>
          <w:lang w:bidi="ar-SA"/>
          <w:color w:val="111111"/>
          <w:sz w:val="28"/>
          <w:szCs w:val="28"/>
          <w:rtl/>
        </w:rPr>
        <w:t xml:space="preserve">الملحق بالخماسي</w:t>
      </w:r>
    </w:p>
    <w:p>
      <w:pPr>
        <w:pStyle w:val="BookText"/>
      </w:pPr>
      <w:r>
        <w:rPr>
          <w:rFonts w:ascii="Amiri" w:hAnsi="Amiri" w:eastAsia="Amiri" w:cs="Amiri"/>
          <w:lang w:bidi="ar-SA"/>
          <w:color w:val="111111"/>
          <w:sz w:val="28"/>
          <w:szCs w:val="28"/>
          <w:rtl/>
        </w:rPr>
        <w:t xml:space="preserve">فَعَنْلَل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3525" w:name="_Toc2843"/>
      <w:r>
        <w:t>الضَّفَنْدَد</w:t>
      </w:r>
      <w:bookmarkEnd w:id="3525"/>
    </w:p>
    <w:p>
      <w:pPr>
        <w:pStyle w:val="BookText"/>
      </w:pPr>
      <w:r>
        <w:rPr>
          <w:rFonts w:ascii="Amiri" w:hAnsi="Amiri" w:eastAsia="Amiri" w:cs="Amiri"/>
          <w:lang w:bidi="ar-SA"/>
          <w:color w:val="111111"/>
          <w:sz w:val="28"/>
          <w:szCs w:val="28"/>
          <w:rtl/>
        </w:rPr>
        <w:t xml:space="preserve">[الضَّفَنْدَد] : الثقيل الكثير اللحم ، والنون زائدة.</w:t>
      </w:r>
    </w:p>
    <w:p>
      <w:pPr>
        <w:pStyle w:val="BookText"/>
      </w:pPr>
      <w:r>
        <w:rPr>
          <w:rFonts w:ascii="IRNazanin" w:hAnsi="IRNazanin" w:eastAsia="IRNazanin" w:cs="IRNazanin"/>
          <w:lang w:bidi="fa-IR"/>
          <w:color w:val="111111"/>
          <w:sz w:val="28"/>
          <w:szCs w:val="28"/>
          <w:rtl/>
        </w:rPr>
        <w:t xml:space="preserve">[شماره صفحه واقعی : 3983]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632" w:name="pg14450_182959"/>
    <w:bookmarkEnd w:id="632"/>
    <w:p>
      <w:pPr>
        <w:pStyle w:val="Heading4"/>
      </w:pPr>
      <w:bookmarkStart w:id="3526" w:name="_Toc2844"/>
      <w:r>
        <w:t>الأفعال</w:t>
      </w:r>
      <w:bookmarkEnd w:id="3526"/>
    </w:p>
    <w:p>
      <w:pPr>
        <w:pStyle w:val="Heading5"/>
      </w:pPr>
      <w:bookmarkStart w:id="3527" w:name="_Toc2845"/>
      <w:r>
        <w:t>اشارة</w:t>
      </w:r>
      <w:bookmarkEnd w:id="3527"/>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و</w:t>
      </w:r>
    </w:p>
    <w:p>
      <w:pPr>
        <w:pStyle w:val="Heading5"/>
      </w:pPr>
      <w:bookmarkStart w:id="3528" w:name="_Toc2846"/>
      <w:r>
        <w:t>ضَفا</w:t>
      </w:r>
      <w:bookmarkEnd w:id="3528"/>
    </w:p>
    <w:p>
      <w:pPr>
        <w:pStyle w:val="BookText"/>
      </w:pPr>
      <w:r>
        <w:rPr>
          <w:rFonts w:ascii="Amiri" w:hAnsi="Amiri" w:eastAsia="Amiri" w:cs="Amiri"/>
          <w:lang w:bidi="ar-SA"/>
          <w:color w:val="111111"/>
          <w:sz w:val="28"/>
          <w:szCs w:val="28"/>
          <w:rtl/>
        </w:rPr>
        <w:t xml:space="preserve">[ضَفا] المالُ ضَفْواً : إِذا كَثُر.</w:t>
      </w:r>
    </w:p>
    <w:p>
      <w:pPr>
        <w:pStyle w:val="BookText"/>
      </w:pPr>
      <w:r>
        <w:rPr>
          <w:rFonts w:ascii="Amiri" w:hAnsi="Amiri" w:eastAsia="Amiri" w:cs="Amiri"/>
          <w:lang w:bidi="ar-SA"/>
          <w:color w:val="111111"/>
          <w:sz w:val="28"/>
          <w:szCs w:val="28"/>
          <w:rtl/>
        </w:rPr>
        <w:t xml:space="preserve">والضَّفْو : السُّبوغ. ودرعٌ ضافية : سابغة ، قال </w:t>
      </w:r>
      <w:r>
        <w:rPr>
          <w:rStyle w:val="FootnoteReference"/>
        </w:rPr>
        <w:footnoteReference w:id="1654"/>
      </w:r>
    </w:p>
    <w:p>
      <w:pPr>
        <w:pStyle w:val="BookText"/>
      </w:pPr>
      <w:r>
        <w:rPr>
          <w:rFonts w:ascii="Amiri" w:hAnsi="Amiri" w:eastAsia="Amiri" w:cs="Amiri"/>
          <w:lang w:bidi="ar-SA"/>
          <w:color w:val="111111"/>
          <w:sz w:val="28"/>
          <w:szCs w:val="28"/>
          <w:rtl/>
        </w:rPr>
        <w:t xml:space="preserve">وإن تشكّيت من الإنحاف</w:t>
      </w:r>
    </w:p>
    <w:p>
      <w:pPr>
        <w:pStyle w:val="BookText"/>
      </w:pPr>
      <w:r>
        <w:rPr>
          <w:rFonts w:ascii="Amiri" w:hAnsi="Amiri" w:eastAsia="Amiri" w:cs="Amiri"/>
          <w:lang w:bidi="ar-SA"/>
          <w:color w:val="111111"/>
          <w:sz w:val="28"/>
          <w:szCs w:val="28"/>
          <w:rtl/>
        </w:rPr>
        <w:t xml:space="preserve">لم أرعطفاً من أب عطّاف</w:t>
      </w:r>
    </w:p>
    <w:p>
      <w:pPr>
        <w:pStyle w:val="BookText"/>
      </w:pPr>
      <w:r>
        <w:rPr>
          <w:rFonts w:ascii="Amiri" w:hAnsi="Amiri" w:eastAsia="Amiri" w:cs="Amiri"/>
          <w:lang w:bidi="ar-SA"/>
          <w:color w:val="111111"/>
          <w:sz w:val="28"/>
          <w:szCs w:val="28"/>
          <w:rtl/>
        </w:rPr>
        <w:t xml:space="preserve">فليت حظي من نداك الضافي</w:t>
      </w:r>
    </w:p>
    <w:p>
      <w:pPr>
        <w:pStyle w:val="BookText"/>
      </w:pPr>
      <w:r>
        <w:rPr>
          <w:rFonts w:ascii="Amiri" w:hAnsi="Amiri" w:eastAsia="Amiri" w:cs="Amiri"/>
          <w:lang w:bidi="ar-SA"/>
          <w:color w:val="111111"/>
          <w:sz w:val="28"/>
          <w:szCs w:val="28"/>
          <w:rtl/>
        </w:rPr>
        <w:t xml:space="preserve">والنّفع أن تتركني كفاف</w:t>
      </w:r>
    </w:p>
    <w:p>
      <w:pPr>
        <w:pStyle w:val="BookText"/>
      </w:pPr>
      <w:r>
        <w:rPr>
          <w:rFonts w:ascii="Amiri" w:hAnsi="Amiri" w:eastAsia="Amiri" w:cs="Amiri"/>
          <w:lang w:bidi="ar-SA"/>
          <w:color w:val="111111"/>
          <w:sz w:val="28"/>
          <w:szCs w:val="28"/>
          <w:rtl/>
        </w:rPr>
        <w:t xml:space="preserve">وروايته في الخزانة : ( 2 / 42 ) « من الإسخاف » بدل « من الإنحاف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أجدْ علينا من جَداكَ الضافي</w:t>
      </w:r>
    </w:p>
    <w:p>
      <w:pPr>
        <w:pStyle w:val="BookText"/>
      </w:pPr>
      <w:r>
        <w:rPr>
          <w:rFonts w:ascii="Amiri" w:hAnsi="Amiri" w:eastAsia="Amiri" w:cs="Amiri"/>
          <w:lang w:bidi="ar-SA"/>
          <w:color w:val="111111"/>
          <w:sz w:val="28"/>
          <w:szCs w:val="28"/>
          <w:rtl/>
        </w:rPr>
        <w:t xml:space="preserve">والضافي : الطويل السابغ من كل شيء ، يقال : ضفا شَعْرُه : إِذا كثر وطال ، قال امرؤ القيس في فرس </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ضليعٍ إِذا استدبرته سَدَّ فَرْجَه</w:t>
      </w:r>
    </w:p>
    <w:p>
      <w:pPr>
        <w:pStyle w:val="BookText"/>
      </w:pPr>
      <w:r>
        <w:rPr>
          <w:rFonts w:ascii="Amiri" w:hAnsi="Amiri" w:eastAsia="Amiri" w:cs="Amiri"/>
          <w:lang w:bidi="ar-SA"/>
          <w:color w:val="111111"/>
          <w:sz w:val="28"/>
          <w:szCs w:val="28"/>
          <w:rtl/>
        </w:rPr>
        <w:t xml:space="preserve">بضافٍ فويق الأرض ليس بأعزلِ</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ر</w:t>
      </w:r>
    </w:p>
    <w:p>
      <w:pPr>
        <w:pStyle w:val="Heading5"/>
      </w:pPr>
      <w:bookmarkStart w:id="3529" w:name="_Toc2847"/>
      <w:r>
        <w:t>ضَفَرَ</w:t>
      </w:r>
      <w:bookmarkEnd w:id="3529"/>
    </w:p>
    <w:p>
      <w:pPr>
        <w:pStyle w:val="BookText"/>
      </w:pPr>
      <w:r>
        <w:rPr>
          <w:rFonts w:ascii="Amiri" w:hAnsi="Amiri" w:eastAsia="Amiri" w:cs="Amiri"/>
          <w:lang w:bidi="ar-SA"/>
          <w:color w:val="111111"/>
          <w:sz w:val="28"/>
          <w:szCs w:val="28"/>
          <w:rtl/>
        </w:rPr>
        <w:t xml:space="preserve">[ضَفَرَ] : ضَفْرُ الشعر : فَتْلُه على ثلاث قوىً ، وفي الحديث </w:t>
      </w:r>
      <w:r>
        <w:rPr>
          <w:rStyle w:val="FootnoteReference"/>
        </w:rPr>
        <w:footnoteReference w:id="1656"/>
      </w:r>
      <w:r>
        <w:rPr>
          <w:rFonts w:ascii="Amiri" w:hAnsi="Amiri" w:eastAsia="Amiri" w:cs="Amiri"/>
          <w:lang w:bidi="ar-SA"/>
          <w:color w:val="111111"/>
          <w:sz w:val="28"/>
          <w:szCs w:val="28"/>
          <w:rtl/>
        </w:rPr>
        <w:t xml:space="preserve">عن أم سلمة أنها قالت للنبي عليه‌السلام : إِني امرأة أشد ضفر رأسي فأنقضه عند الغسل من الجنابة فقال : « لا ، إِنما يكفيك أن تحثي عليه ثلاث حثيات من ماء ». والضَّفْرُ : العدْو.</w:t>
      </w:r>
    </w:p>
    <w:p>
      <w:pPr>
        <w:pStyle w:val="BookText"/>
      </w:pPr>
      <w:r>
        <w:rPr>
          <w:rFonts w:ascii="IRNazanin" w:hAnsi="IRNazanin" w:eastAsia="IRNazanin" w:cs="IRNazanin"/>
          <w:lang w:bidi="fa-IR"/>
          <w:color w:val="111111"/>
          <w:sz w:val="28"/>
          <w:szCs w:val="28"/>
          <w:rtl/>
        </w:rPr>
        <w:t xml:space="preserve">ز</w:t>
      </w:r>
    </w:p>
    <w:p>
      <w:pPr>
        <w:pStyle w:val="Heading5"/>
      </w:pPr>
      <w:bookmarkStart w:id="3530" w:name="_Toc2848"/>
      <w:r>
        <w:t>ضَفَزَ</w:t>
      </w:r>
      <w:bookmarkEnd w:id="3530"/>
    </w:p>
    <w:p>
      <w:pPr>
        <w:pStyle w:val="BookText"/>
      </w:pPr>
      <w:r>
        <w:rPr>
          <w:rFonts w:ascii="Amiri" w:hAnsi="Amiri" w:eastAsia="Amiri" w:cs="Amiri"/>
          <w:lang w:bidi="ar-SA"/>
          <w:color w:val="111111"/>
          <w:sz w:val="28"/>
          <w:szCs w:val="28"/>
          <w:rtl/>
        </w:rPr>
        <w:t xml:space="preserve">[ضَفَزَ] : يقال : إِن الضَّفْز : القَفْر.</w:t>
      </w:r>
    </w:p>
    <w:p>
      <w:pPr>
        <w:pStyle w:val="BookText"/>
      </w:pPr>
      <w:r>
        <w:rPr>
          <w:rFonts w:ascii="Amiri" w:hAnsi="Amiri" w:eastAsia="Amiri" w:cs="Amiri"/>
          <w:lang w:bidi="ar-SA"/>
          <w:color w:val="111111"/>
          <w:sz w:val="28"/>
          <w:szCs w:val="28"/>
          <w:rtl/>
        </w:rPr>
        <w:t xml:space="preserve">ويقال : الضَّفْزُ : الدفع.</w:t>
      </w:r>
    </w:p>
    <w:p>
      <w:pPr>
        <w:pStyle w:val="BookText"/>
      </w:pPr>
      <w:r>
        <w:rPr>
          <w:rFonts w:ascii="Amiri" w:hAnsi="Amiri" w:eastAsia="Amiri" w:cs="Amiri"/>
          <w:lang w:bidi="ar-SA"/>
          <w:color w:val="111111"/>
          <w:sz w:val="28"/>
          <w:szCs w:val="28"/>
          <w:rtl/>
        </w:rPr>
        <w:t xml:space="preserve">ويقال : الضَّفْز : الجِماع.</w:t>
      </w:r>
    </w:p>
    <w:p>
      <w:pPr>
        <w:pStyle w:val="BookText"/>
      </w:pPr>
      <w:r>
        <w:rPr>
          <w:rFonts w:ascii="IRNazanin" w:hAnsi="IRNazanin" w:eastAsia="IRNazanin" w:cs="IRNazanin"/>
          <w:lang w:bidi="fa-IR"/>
          <w:color w:val="111111"/>
          <w:sz w:val="28"/>
          <w:szCs w:val="28"/>
          <w:rtl/>
        </w:rPr>
        <w:t xml:space="preserve">[شماره صفحه واقعی : 3984]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633" w:name="pg14450_182960"/>
    <w:bookmarkEnd w:id="633"/>
    <w:p>
      <w:pPr>
        <w:pStyle w:val="BookText"/>
      </w:pPr>
      <w:r>
        <w:rPr>
          <w:rFonts w:ascii="IRNazanin" w:hAnsi="IRNazanin" w:eastAsia="IRNazanin" w:cs="IRNazanin"/>
          <w:lang w:bidi="fa-IR"/>
          <w:color w:val="111111"/>
          <w:sz w:val="28"/>
          <w:szCs w:val="28"/>
          <w:rtl/>
        </w:rPr>
        <w:t xml:space="preserve">س</w:t>
      </w:r>
    </w:p>
    <w:p>
      <w:pPr>
        <w:pStyle w:val="Heading5"/>
      </w:pPr>
      <w:bookmarkStart w:id="3531" w:name="_Toc2849"/>
      <w:r>
        <w:t>ضَفَسَ</w:t>
      </w:r>
      <w:bookmarkEnd w:id="3531"/>
    </w:p>
    <w:p>
      <w:pPr>
        <w:pStyle w:val="BookText"/>
      </w:pPr>
      <w:r>
        <w:rPr>
          <w:rFonts w:ascii="Amiri" w:hAnsi="Amiri" w:eastAsia="Amiri" w:cs="Amiri"/>
          <w:lang w:bidi="ar-SA"/>
          <w:color w:val="111111"/>
          <w:sz w:val="28"/>
          <w:szCs w:val="28"/>
          <w:rtl/>
        </w:rPr>
        <w:t xml:space="preserve">[ضَفَسَ] : الضَّفْس : مثل الضَّفْز.</w:t>
      </w:r>
    </w:p>
    <w:p>
      <w:pPr>
        <w:pStyle w:val="BookText"/>
      </w:pPr>
      <w:r>
        <w:rPr>
          <w:rFonts w:ascii="IRNazanin" w:hAnsi="IRNazanin" w:eastAsia="IRNazanin" w:cs="IRNazanin"/>
          <w:lang w:bidi="fa-IR"/>
          <w:color w:val="111111"/>
          <w:sz w:val="28"/>
          <w:szCs w:val="28"/>
          <w:rtl/>
        </w:rPr>
        <w:t xml:space="preserve">ن</w:t>
      </w:r>
    </w:p>
    <w:p>
      <w:pPr>
        <w:pStyle w:val="Heading5"/>
      </w:pPr>
      <w:bookmarkStart w:id="3532" w:name="_Toc2850"/>
      <w:r>
        <w:t>ضَفَنَ</w:t>
      </w:r>
      <w:bookmarkEnd w:id="3532"/>
    </w:p>
    <w:p>
      <w:pPr>
        <w:pStyle w:val="BookText"/>
      </w:pPr>
      <w:r>
        <w:rPr>
          <w:rFonts w:ascii="Amiri" w:hAnsi="Amiri" w:eastAsia="Amiri" w:cs="Amiri"/>
          <w:lang w:bidi="ar-SA"/>
          <w:color w:val="111111"/>
          <w:sz w:val="28"/>
          <w:szCs w:val="28"/>
          <w:rtl/>
        </w:rPr>
        <w:t xml:space="preserve">[ضَفَنَ] : يقال : ضَفَنَ البعيرُ برجله : إِذا خبط بها. وضَفَنَه برجله : أي ضربه بها على عجزه.</w:t>
      </w:r>
    </w:p>
    <w:p>
      <w:pPr>
        <w:pStyle w:val="BookText"/>
      </w:pPr>
      <w:r>
        <w:rPr>
          <w:rFonts w:ascii="Amiri" w:hAnsi="Amiri" w:eastAsia="Amiri" w:cs="Amiri"/>
          <w:lang w:bidi="ar-SA"/>
          <w:color w:val="111111"/>
          <w:sz w:val="28"/>
          <w:szCs w:val="28"/>
          <w:rtl/>
        </w:rPr>
        <w:t xml:space="preserve">ويقال : ضَفَنَ الرجلُ إِلى القوم : إِذا جاء إِليهم فجلس معهم.</w:t>
      </w:r>
    </w:p>
    <w:p>
      <w:pPr>
        <w:pStyle w:val="BookText"/>
      </w:pPr>
      <w:r>
        <w:rPr>
          <w:rFonts w:ascii="Amiri" w:hAnsi="Amiri" w:eastAsia="Amiri" w:cs="Amiri"/>
          <w:lang w:bidi="ar-SA"/>
          <w:color w:val="111111"/>
          <w:sz w:val="28"/>
          <w:szCs w:val="28"/>
          <w:rtl/>
        </w:rPr>
        <w:t xml:space="preserve">وضَفَنَ الضَّيْفَنُ ضَفَناً : إِذا دخل مع الضيف.</w:t>
      </w:r>
    </w:p>
    <w:p>
      <w:pPr>
        <w:pStyle w:val="BookText"/>
      </w:pPr>
      <w:r>
        <w:rPr>
          <w:rFonts w:ascii="Amiri" w:hAnsi="Amiri" w:eastAsia="Amiri" w:cs="Amiri"/>
          <w:lang w:bidi="ar-SA"/>
          <w:color w:val="111111"/>
          <w:sz w:val="28"/>
          <w:szCs w:val="28"/>
          <w:rtl/>
        </w:rPr>
        <w:t xml:space="preserve">وضَفَنَ بغائطه : إِذا رمى به.</w:t>
      </w:r>
    </w:p>
    <w:p>
      <w:pPr>
        <w:pStyle w:val="BookText"/>
      </w:pPr>
      <w:r>
        <w:rPr>
          <w:rFonts w:ascii="Amiri" w:hAnsi="Amiri" w:eastAsia="Amiri" w:cs="Amiri"/>
          <w:lang w:bidi="ar-SA"/>
          <w:color w:val="111111"/>
          <w:sz w:val="28"/>
          <w:szCs w:val="28"/>
          <w:rtl/>
        </w:rPr>
        <w:t xml:space="preserve">ويقال : ضَفَنَتْ به الأرضُ : أي ضربت ، ويقال : هو بالضاد.</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3533" w:name="_Toc2851"/>
      <w:r>
        <w:t>ضَفَعَ</w:t>
      </w:r>
      <w:bookmarkEnd w:id="3533"/>
    </w:p>
    <w:p>
      <w:pPr>
        <w:pStyle w:val="BookText"/>
      </w:pPr>
      <w:r>
        <w:rPr>
          <w:rFonts w:ascii="Amiri" w:hAnsi="Amiri" w:eastAsia="Amiri" w:cs="Amiri"/>
          <w:lang w:bidi="ar-SA"/>
          <w:color w:val="111111"/>
          <w:sz w:val="28"/>
          <w:szCs w:val="28"/>
          <w:rtl/>
        </w:rPr>
        <w:t xml:space="preserve">[ضَفَعَ] ضفعاً : إِذا تغوَّط </w:t>
      </w:r>
      <w:r>
        <w:rPr>
          <w:rStyle w:val="FootnoteReference"/>
        </w:rPr>
        <w:footnoteReference w:id="1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يَفْعُل ، بالضم</w:t>
      </w:r>
    </w:p>
    <w:p>
      <w:pPr>
        <w:pStyle w:val="BookText"/>
      </w:pPr>
      <w:r>
        <w:rPr>
          <w:rFonts w:ascii="IRNazanin" w:hAnsi="IRNazanin" w:eastAsia="IRNazanin" w:cs="IRNazanin"/>
          <w:lang w:bidi="fa-IR"/>
          <w:color w:val="111111"/>
          <w:sz w:val="28"/>
          <w:szCs w:val="28"/>
          <w:rtl/>
        </w:rPr>
        <w:t xml:space="preserve">ط</w:t>
      </w:r>
    </w:p>
    <w:p>
      <w:pPr>
        <w:pStyle w:val="Heading5"/>
      </w:pPr>
      <w:bookmarkStart w:id="3534" w:name="_Toc2852"/>
      <w:r>
        <w:t>ضَفُطَ</w:t>
      </w:r>
      <w:bookmarkEnd w:id="3534"/>
    </w:p>
    <w:p>
      <w:pPr>
        <w:pStyle w:val="BookText"/>
      </w:pPr>
      <w:r>
        <w:rPr>
          <w:rFonts w:ascii="Amiri" w:hAnsi="Amiri" w:eastAsia="Amiri" w:cs="Amiri"/>
          <w:lang w:bidi="ar-SA"/>
          <w:color w:val="111111"/>
          <w:sz w:val="28"/>
          <w:szCs w:val="28"/>
          <w:rtl/>
        </w:rPr>
        <w:t xml:space="preserve">[ضَفُطَ] : الضفاطة : مصدر الضفيط ، وهو الأحمق الضعيف الرأي ، وفي حديث </w:t>
      </w:r>
      <w:r>
        <w:rPr>
          <w:rStyle w:val="FootnoteReference"/>
        </w:rPr>
        <w:footnoteReference w:id="1658"/>
      </w:r>
      <w:r>
        <w:rPr>
          <w:rFonts w:ascii="Amiri" w:hAnsi="Amiri" w:eastAsia="Amiri" w:cs="Amiri"/>
          <w:lang w:bidi="ar-SA"/>
          <w:color w:val="111111"/>
          <w:sz w:val="28"/>
          <w:szCs w:val="28"/>
          <w:rtl/>
        </w:rPr>
        <w:t xml:space="preserve">عمر : « اللهم إِني أعوذ بك من الضفاطة ».</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3535" w:name="_Toc2853"/>
      <w:r>
        <w:t>التضفير</w:t>
      </w:r>
      <w:bookmarkEnd w:id="3535"/>
    </w:p>
    <w:p>
      <w:pPr>
        <w:pStyle w:val="BookText"/>
      </w:pPr>
      <w:r>
        <w:rPr>
          <w:rFonts w:ascii="Amiri" w:hAnsi="Amiri" w:eastAsia="Amiri" w:cs="Amiri"/>
          <w:lang w:bidi="ar-SA"/>
          <w:color w:val="111111"/>
          <w:sz w:val="28"/>
          <w:szCs w:val="28"/>
          <w:rtl/>
        </w:rPr>
        <w:t xml:space="preserve">[التضفير] : شَعرٌ مُضَفَّر : أي مضفور على ثلاث قوى.</w:t>
      </w:r>
    </w:p>
    <w:p>
      <w:pPr>
        <w:pStyle w:val="BookText"/>
      </w:pPr>
      <w:r>
        <w:rPr>
          <w:rFonts w:ascii="IRNazanin" w:hAnsi="IRNazanin" w:eastAsia="IRNazanin" w:cs="IRNazanin"/>
          <w:lang w:bidi="fa-IR"/>
          <w:color w:val="111111"/>
          <w:sz w:val="28"/>
          <w:szCs w:val="28"/>
          <w:rtl/>
        </w:rPr>
        <w:t xml:space="preserve">[شماره صفحه واقعی : 3985]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634" w:name="pg14450_182961"/>
    <w:bookmarkEnd w:id="634"/>
    <w:p>
      <w:pPr>
        <w:pStyle w:val="BookText"/>
      </w:pPr>
      <w:r>
        <w:rPr>
          <w:rFonts w:ascii="Amiri" w:hAnsi="Amiri" w:eastAsia="Amiri" w:cs="Amiri"/>
          <w:lang w:bidi="ar-SA"/>
          <w:color w:val="111111"/>
          <w:sz w:val="28"/>
          <w:szCs w:val="28"/>
          <w:rtl/>
        </w:rPr>
        <w:t xml:space="preserve">المفاعَلة</w:t>
      </w:r>
    </w:p>
    <w:p>
      <w:pPr>
        <w:pStyle w:val="BookText"/>
      </w:pPr>
      <w:r>
        <w:rPr>
          <w:rFonts w:ascii="IRNazanin" w:hAnsi="IRNazanin" w:eastAsia="IRNazanin" w:cs="IRNazanin"/>
          <w:lang w:bidi="fa-IR"/>
          <w:color w:val="111111"/>
          <w:sz w:val="28"/>
          <w:szCs w:val="28"/>
          <w:rtl/>
        </w:rPr>
        <w:t xml:space="preserve">ر</w:t>
      </w:r>
    </w:p>
    <w:p>
      <w:pPr>
        <w:pStyle w:val="Heading5"/>
      </w:pPr>
      <w:bookmarkStart w:id="3536" w:name="_Toc2854"/>
      <w:r>
        <w:t>المضافرة</w:t>
      </w:r>
      <w:bookmarkEnd w:id="3536"/>
    </w:p>
    <w:p>
      <w:pPr>
        <w:pStyle w:val="BookText"/>
      </w:pPr>
      <w:r>
        <w:rPr>
          <w:rFonts w:ascii="Amiri" w:hAnsi="Amiri" w:eastAsia="Amiri" w:cs="Amiri"/>
          <w:lang w:bidi="ar-SA"/>
          <w:color w:val="111111"/>
          <w:sz w:val="28"/>
          <w:szCs w:val="28"/>
          <w:rtl/>
        </w:rPr>
        <w:t xml:space="preserve">[المضافرة] : ضافره : إِذا عاونه على الشيء ، قال حسان في قضاعة </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شرعوا الراياتِ لم يتواكلوا</w:t>
      </w:r>
    </w:p>
    <w:p>
      <w:pPr>
        <w:pStyle w:val="BookText"/>
      </w:pPr>
      <w:r>
        <w:rPr>
          <w:rFonts w:ascii="Amiri" w:hAnsi="Amiri" w:eastAsia="Amiri" w:cs="Amiri"/>
          <w:lang w:bidi="ar-SA"/>
          <w:color w:val="111111"/>
          <w:sz w:val="28"/>
          <w:szCs w:val="28"/>
          <w:rtl/>
        </w:rPr>
        <w:t xml:space="preserve">وفيهم حفاظ الأَرْيَحِيِّ المضافرِ</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ن</w:t>
      </w:r>
    </w:p>
    <w:p>
      <w:pPr>
        <w:pStyle w:val="Heading5"/>
      </w:pPr>
      <w:bookmarkStart w:id="3537" w:name="_Toc2855"/>
      <w:r>
        <w:t>الاضطفان</w:t>
      </w:r>
      <w:bookmarkEnd w:id="3537"/>
    </w:p>
    <w:p>
      <w:pPr>
        <w:pStyle w:val="BookText"/>
      </w:pPr>
      <w:r>
        <w:rPr>
          <w:rFonts w:ascii="IRNazanin" w:hAnsi="IRNazanin" w:eastAsia="IRNazanin" w:cs="IRNazanin"/>
          <w:lang w:bidi="fa-IR"/>
          <w:color w:val="111111"/>
          <w:sz w:val="28"/>
          <w:szCs w:val="28"/>
          <w:rtl/>
        </w:rPr>
        <w:t xml:space="preserve">[الاضطفان] : اضطفن الرجلُ : إِذا ضرب بظهر قدمه مؤخِّر نفسه.</w:t>
      </w:r>
    </w:p>
    <w:p>
      <w:pPr>
        <w:pStyle w:val="BookText"/>
      </w:pPr>
      <w:r>
        <w:rPr>
          <w:rFonts w:ascii="IRNazanin" w:hAnsi="IRNazanin" w:eastAsia="IRNazanin" w:cs="IRNazanin"/>
          <w:lang w:bidi="fa-IR"/>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ر</w:t>
      </w:r>
    </w:p>
    <w:p>
      <w:pPr>
        <w:pStyle w:val="Heading5"/>
      </w:pPr>
      <w:bookmarkStart w:id="3538" w:name="_Toc2856"/>
      <w:r>
        <w:t>التضافر</w:t>
      </w:r>
      <w:bookmarkEnd w:id="3538"/>
    </w:p>
    <w:p>
      <w:pPr>
        <w:pStyle w:val="BookText"/>
      </w:pPr>
      <w:r>
        <w:rPr>
          <w:rFonts w:ascii="IRNazanin" w:hAnsi="IRNazanin" w:eastAsia="IRNazanin" w:cs="IRNazanin"/>
          <w:lang w:bidi="fa-IR"/>
          <w:color w:val="111111"/>
          <w:sz w:val="28"/>
          <w:szCs w:val="28"/>
          <w:rtl/>
        </w:rPr>
        <w:t xml:space="preserve">[التضافر] : التعاون.</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ءد</w:t>
      </w:r>
    </w:p>
    <w:p>
      <w:pPr>
        <w:pStyle w:val="Heading5"/>
      </w:pPr>
      <w:bookmarkStart w:id="3539" w:name="_Toc2857"/>
      <w:r>
        <w:t>الاضفئداد</w:t>
      </w:r>
      <w:bookmarkEnd w:id="3539"/>
    </w:p>
    <w:p>
      <w:pPr>
        <w:pStyle w:val="BookText"/>
      </w:pPr>
      <w:r>
        <w:rPr>
          <w:rFonts w:ascii="IRNazanin" w:hAnsi="IRNazanin" w:eastAsia="IRNazanin" w:cs="IRNazanin"/>
          <w:lang w:bidi="fa-IR"/>
          <w:color w:val="111111"/>
          <w:sz w:val="28"/>
          <w:szCs w:val="28"/>
          <w:rtl/>
        </w:rPr>
        <w:t xml:space="preserve">[الاضفئداد] : اضفأدَّ الرجلُ مهموز : إِذا انتفخ من الغضب.</w:t>
      </w:r>
    </w:p>
    <w:p>
      <w:pPr>
        <w:pStyle w:val="BookText"/>
      </w:pPr>
      <w:r>
        <w:rPr>
          <w:rFonts w:ascii="IRNazanin" w:hAnsi="IRNazanin" w:eastAsia="IRNazanin" w:cs="IRNazanin"/>
          <w:lang w:bidi="fa-IR"/>
          <w:color w:val="111111"/>
          <w:sz w:val="28"/>
          <w:szCs w:val="28"/>
          <w:rtl/>
        </w:rPr>
        <w:t xml:space="preserve">[شماره صفحه واقعی : 3986]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635" w:name="pg14450_182962"/>
    <w:bookmarkEnd w:id="635"/>
    <w:p>
      <w:pPr>
        <w:pStyle w:val="Heading3"/>
      </w:pPr>
      <w:bookmarkStart w:id="3540" w:name="_Toc2858"/>
      <w:r>
        <w:t>باب الضاد والكاف وما بعدهما</w:t>
      </w:r>
      <w:bookmarkEnd w:id="3540"/>
    </w:p>
    <w:p>
      <w:pPr>
        <w:pStyle w:val="Heading4"/>
      </w:pPr>
      <w:bookmarkStart w:id="3541" w:name="_Toc2859"/>
      <w:r>
        <w:t>الأسماء</w:t>
      </w:r>
      <w:bookmarkEnd w:id="3541"/>
    </w:p>
    <w:p>
      <w:pPr>
        <w:pStyle w:val="Heading5"/>
      </w:pPr>
      <w:bookmarkStart w:id="3542" w:name="_Toc2860"/>
      <w:r>
        <w:t>اشارة</w:t>
      </w:r>
      <w:bookmarkEnd w:id="3542"/>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فَوْعَلة ، بفتح الفاء والعين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3543" w:name="_Toc2861"/>
      <w:r>
        <w:t>الضَّوْكَعَة</w:t>
      </w:r>
      <w:bookmarkEnd w:id="3543"/>
    </w:p>
    <w:p>
      <w:pPr>
        <w:pStyle w:val="BookText"/>
      </w:pPr>
      <w:r>
        <w:rPr>
          <w:rFonts w:ascii="Amiri" w:hAnsi="Amiri" w:eastAsia="Amiri" w:cs="Amiri"/>
          <w:lang w:bidi="ar-SA"/>
          <w:color w:val="111111"/>
          <w:sz w:val="28"/>
          <w:szCs w:val="28"/>
          <w:rtl/>
        </w:rPr>
        <w:t xml:space="preserve">[الضَّوْكَعَة] : الرجل الأحمق الكثير اللحم الثقيل.</w:t>
      </w:r>
    </w:p>
    <w:p>
      <w:pPr>
        <w:pStyle w:val="BookText"/>
      </w:pPr>
      <w:r>
        <w:rPr>
          <w:rFonts w:ascii="Amiri" w:hAnsi="Amiri" w:eastAsia="Amiri" w:cs="Amiri"/>
          <w:lang w:bidi="ar-SA"/>
          <w:color w:val="111111"/>
          <w:sz w:val="28"/>
          <w:szCs w:val="28"/>
          <w:rtl/>
        </w:rPr>
        <w:t xml:space="preserve">فَيْعَل ، بالفتح</w:t>
      </w:r>
    </w:p>
    <w:p>
      <w:pPr>
        <w:pStyle w:val="BookText"/>
      </w:pPr>
      <w:r>
        <w:rPr>
          <w:rFonts w:ascii="IRNazanin" w:hAnsi="IRNazanin" w:eastAsia="IRNazanin" w:cs="IRNazanin"/>
          <w:lang w:bidi="fa-IR"/>
          <w:color w:val="111111"/>
          <w:sz w:val="28"/>
          <w:szCs w:val="28"/>
          <w:rtl/>
        </w:rPr>
        <w:t xml:space="preserve">ل</w:t>
      </w:r>
    </w:p>
    <w:p>
      <w:pPr>
        <w:pStyle w:val="Heading5"/>
      </w:pPr>
      <w:bookmarkStart w:id="3544" w:name="_Toc2862"/>
      <w:r>
        <w:t>الضَّيْكَل</w:t>
      </w:r>
      <w:bookmarkEnd w:id="3544"/>
    </w:p>
    <w:p>
      <w:pPr>
        <w:pStyle w:val="BookText"/>
      </w:pPr>
      <w:r>
        <w:rPr>
          <w:rFonts w:ascii="Amiri" w:hAnsi="Amiri" w:eastAsia="Amiri" w:cs="Amiri"/>
          <w:lang w:bidi="ar-SA"/>
          <w:color w:val="111111"/>
          <w:sz w:val="28"/>
          <w:szCs w:val="28"/>
          <w:rtl/>
        </w:rPr>
        <w:t xml:space="preserve">[الضَّيْكَل] : الرجل العُرْيان.</w:t>
      </w:r>
    </w:p>
    <w:p>
      <w:pPr>
        <w:pStyle w:val="BookText"/>
      </w:pPr>
      <w:r>
        <w:rPr>
          <w:rFonts w:ascii="IRNazanin" w:hAnsi="IRNazanin" w:eastAsia="IRNazanin" w:cs="IRNazanin"/>
          <w:lang w:bidi="fa-IR"/>
          <w:color w:val="111111"/>
          <w:sz w:val="28"/>
          <w:szCs w:val="28"/>
          <w:rtl/>
        </w:rPr>
        <w:t xml:space="preserve">[شماره صفحه واقعی : 3987]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3988]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636" w:name="pg14450_182964"/>
    <w:bookmarkEnd w:id="636"/>
    <w:p>
      <w:pPr>
        <w:pStyle w:val="Heading3"/>
      </w:pPr>
      <w:bookmarkStart w:id="3545" w:name="_Toc2863"/>
      <w:r>
        <w:t>باب الضاد واللام وما بعدهما</w:t>
      </w:r>
      <w:bookmarkEnd w:id="3545"/>
    </w:p>
    <w:p>
      <w:pPr>
        <w:pStyle w:val="Heading4"/>
      </w:pPr>
      <w:bookmarkStart w:id="3546" w:name="_Toc2864"/>
      <w:r>
        <w:t>الأسماء</w:t>
      </w:r>
      <w:bookmarkEnd w:id="3546"/>
    </w:p>
    <w:p>
      <w:pPr>
        <w:pStyle w:val="Heading5"/>
      </w:pPr>
      <w:bookmarkStart w:id="3547" w:name="_Toc2865"/>
      <w:r>
        <w:t>اشارة</w:t>
      </w:r>
      <w:bookmarkEnd w:id="3547"/>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3548" w:name="_Toc2866"/>
      <w:r>
        <w:t>الضَّلْع</w:t>
      </w:r>
      <w:bookmarkEnd w:id="3548"/>
    </w:p>
    <w:p>
      <w:pPr>
        <w:pStyle w:val="BookText"/>
      </w:pPr>
      <w:r>
        <w:rPr>
          <w:rFonts w:ascii="Amiri" w:hAnsi="Amiri" w:eastAsia="Amiri" w:cs="Amiri"/>
          <w:lang w:bidi="ar-SA"/>
          <w:color w:val="111111"/>
          <w:sz w:val="28"/>
          <w:szCs w:val="28"/>
          <w:rtl/>
        </w:rPr>
        <w:t xml:space="preserve">[الضَّلْع] : الميل ، يقال : ضَلْع فُلانٍ مع فلان. وأصله مصدر.</w:t>
      </w:r>
    </w:p>
    <w:p>
      <w:pPr>
        <w:pStyle w:val="BookText"/>
      </w:pPr>
      <w:r>
        <w:rPr>
          <w:rFonts w:ascii="Amiri" w:hAnsi="Amiri" w:eastAsia="Amiri" w:cs="Amiri"/>
          <w:lang w:bidi="ar-SA"/>
          <w:color w:val="111111"/>
          <w:sz w:val="28"/>
          <w:szCs w:val="28"/>
          <w:rtl/>
        </w:rPr>
        <w:t xml:space="preserve">ويقال : هم عليه ضَلْعٌ واحد : أي مجتمعون على عداوته.</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3549" w:name="_Toc2867"/>
      <w:r>
        <w:t>الضِّلْع</w:t>
      </w:r>
      <w:bookmarkEnd w:id="3549"/>
    </w:p>
    <w:p>
      <w:pPr>
        <w:pStyle w:val="BookText"/>
      </w:pPr>
      <w:r>
        <w:rPr>
          <w:rFonts w:ascii="Amiri" w:hAnsi="Amiri" w:eastAsia="Amiri" w:cs="Amiri"/>
          <w:lang w:bidi="ar-SA"/>
          <w:color w:val="111111"/>
          <w:sz w:val="28"/>
          <w:szCs w:val="28"/>
          <w:rtl/>
        </w:rPr>
        <w:t xml:space="preserve">[الضِّلْع] : لغةٌ في الضَّلْع ، والجميع :</w:t>
      </w:r>
    </w:p>
    <w:p>
      <w:pPr>
        <w:pStyle w:val="BookText"/>
      </w:pPr>
      <w:r>
        <w:rPr>
          <w:rFonts w:ascii="IRNazanin" w:hAnsi="IRNazanin" w:eastAsia="IRNazanin" w:cs="IRNazanin"/>
          <w:lang w:bidi="fa-IR"/>
          <w:color w:val="111111"/>
          <w:sz w:val="28"/>
          <w:szCs w:val="28"/>
          <w:rtl/>
        </w:rPr>
        <w:t xml:space="preserve">أضلاع وضلوع.</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ع</w:t>
      </w:r>
    </w:p>
    <w:p>
      <w:pPr>
        <w:pStyle w:val="Heading5"/>
      </w:pPr>
      <w:bookmarkStart w:id="3550" w:name="_Toc2868"/>
      <w:r>
        <w:t>الضَّلَعُ</w:t>
      </w:r>
      <w:bookmarkEnd w:id="3550"/>
    </w:p>
    <w:p>
      <w:pPr>
        <w:pStyle w:val="BookText"/>
      </w:pPr>
      <w:r>
        <w:rPr>
          <w:rFonts w:ascii="Amiri" w:hAnsi="Amiri" w:eastAsia="Amiri" w:cs="Amiri"/>
          <w:lang w:bidi="ar-SA"/>
          <w:color w:val="111111"/>
          <w:sz w:val="28"/>
          <w:szCs w:val="28"/>
          <w:rtl/>
        </w:rPr>
        <w:t xml:space="preserve">[الضَّلَعُ] : احتمال الثقل والقوة ، قال سويد بن أبي كاهل </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كتب الرحمنُ والفضلُ له</w:t>
      </w:r>
    </w:p>
    <w:p>
      <w:pPr>
        <w:pStyle w:val="BookText"/>
      </w:pPr>
      <w:r>
        <w:rPr>
          <w:rFonts w:ascii="Amiri" w:hAnsi="Amiri" w:eastAsia="Amiri" w:cs="Amiri"/>
          <w:lang w:bidi="ar-SA"/>
          <w:color w:val="111111"/>
          <w:sz w:val="28"/>
          <w:szCs w:val="28"/>
          <w:rtl/>
        </w:rPr>
        <w:t xml:space="preserve">سَعَةَ الأخلاقِ فينا والضَّلَعْ</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3551" w:name="_Toc2869"/>
      <w:r>
        <w:t>الضِّلَع</w:t>
      </w:r>
      <w:bookmarkEnd w:id="3551"/>
    </w:p>
    <w:p>
      <w:pPr>
        <w:pStyle w:val="BookText"/>
      </w:pPr>
      <w:r>
        <w:rPr>
          <w:rFonts w:ascii="Amiri" w:hAnsi="Amiri" w:eastAsia="Amiri" w:cs="Amiri"/>
          <w:lang w:bidi="ar-SA"/>
          <w:color w:val="111111"/>
          <w:sz w:val="28"/>
          <w:szCs w:val="28"/>
          <w:rtl/>
        </w:rPr>
        <w:t xml:space="preserve">[الضِّلَع] : الهضب المستدق من الجَبَل المنبسط على الأرض. يقال : انزل بتلك الضِّلَع.</w:t>
      </w:r>
    </w:p>
    <w:p>
      <w:pPr>
        <w:pStyle w:val="BookText"/>
      </w:pPr>
      <w:r>
        <w:rPr>
          <w:rFonts w:ascii="Amiri" w:hAnsi="Amiri" w:eastAsia="Amiri" w:cs="Amiri"/>
          <w:lang w:bidi="ar-SA"/>
          <w:color w:val="111111"/>
          <w:sz w:val="28"/>
          <w:szCs w:val="28"/>
          <w:rtl/>
        </w:rPr>
        <w:t xml:space="preserve">ويقال : هم على ضِلَعٍ جائرة : أي على غير استقامة.</w:t>
      </w:r>
    </w:p>
    <w:p>
      <w:pPr>
        <w:pStyle w:val="BookText"/>
      </w:pPr>
      <w:r>
        <w:rPr>
          <w:rFonts w:ascii="IRNazanin" w:hAnsi="IRNazanin" w:eastAsia="IRNazanin" w:cs="IRNazanin"/>
          <w:lang w:bidi="fa-IR"/>
          <w:color w:val="111111"/>
          <w:sz w:val="28"/>
          <w:szCs w:val="28"/>
          <w:rtl/>
        </w:rPr>
        <w:t xml:space="preserve">[شماره صفحه واقعی : 3989]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637" w:name="pg14450_182965"/>
    <w:bookmarkEnd w:id="637"/>
    <w:p>
      <w:pPr>
        <w:pStyle w:val="BookText"/>
      </w:pPr>
      <w:r>
        <w:rPr>
          <w:rFonts w:ascii="Amiri" w:hAnsi="Amiri" w:eastAsia="Amiri" w:cs="Amiri"/>
          <w:lang w:bidi="ar-SA"/>
          <w:color w:val="111111"/>
          <w:sz w:val="28"/>
          <w:szCs w:val="28"/>
          <w:rtl/>
        </w:rPr>
        <w:t xml:space="preserve">والضِّلَع : واحد الأضلاع للإِنسان وغيره ، يقال : المرأة ضِلَعٌ عوجاء ، ولهذا صار الأضلاع في العبارة </w:t>
      </w:r>
      <w:r>
        <w:rPr>
          <w:rStyle w:val="FootnoteReference"/>
        </w:rPr>
        <w:footnoteReference w:id="1661"/>
      </w:r>
      <w:r>
        <w:rPr>
          <w:rFonts w:ascii="Amiri" w:hAnsi="Amiri" w:eastAsia="Amiri" w:cs="Amiri"/>
          <w:lang w:bidi="ar-SA"/>
          <w:color w:val="111111"/>
          <w:sz w:val="28"/>
          <w:szCs w:val="28"/>
          <w:rtl/>
        </w:rPr>
        <w:t xml:space="preserve">النساء ، لأن حواء يروى أنها خُلقت من القصيرَى من أضلاع آدم عليه‌السلام اليسرى ، ولهذا قال بعض الفقهاء في معرفة الخنثى أذكرٌ أم أنثى تعرف بالبول ، فإِن التبس فبالشهوة ، فإِن التبست فبعدد الأضلاع ، إِن نقصت من أضلاعه اليسرى ضِلَعٌ فهو ذكر ، وإِن لم ينقص فهو أنثى ، قال الشاعر </w:t>
      </w:r>
      <w:r>
        <w:rPr>
          <w:rStyle w:val="FootnoteReference"/>
        </w:rPr>
        <w:footnoteReference w:id="1662"/>
      </w:r>
    </w:p>
    <w:p>
      <w:pPr>
        <w:pStyle w:val="BookText"/>
      </w:pPr>
      <w:r>
        <w:rPr>
          <w:rFonts w:ascii="Amiri" w:hAnsi="Amiri" w:eastAsia="Amiri" w:cs="Amiri"/>
          <w:lang w:bidi="ar-SA"/>
          <w:color w:val="111111"/>
          <w:sz w:val="28"/>
          <w:szCs w:val="28"/>
          <w:rtl/>
        </w:rPr>
        <w:t xml:space="preserve">بني الضّلع العوجاء أنت تقيمها ... إلخ</w:t>
      </w:r>
    </w:p>
    <w:p>
      <w:pPr>
        <w:pStyle w:val="BookText"/>
      </w:pPr>
      <w:r>
        <w:rPr>
          <w:rFonts w:ascii="IRNazanin" w:hAnsi="IRNazanin" w:eastAsia="IRNazanin" w:cs="IRNazanin"/>
          <w:lang w:bidi="fa-IR"/>
          <w:color w:val="111111"/>
          <w:sz w:val="28"/>
          <w:szCs w:val="28"/>
          <w:rtl/>
        </w:rPr>
        <w:t xml:space="preserve">وحاجب</w:t>
      </w:r>
    </w:p>
    <w:p>
      <w:pPr>
        <w:pStyle w:val="BookText"/>
      </w:pPr>
      <w:r>
        <w:rPr>
          <w:rFonts w:ascii="Amiri" w:hAnsi="Amiri" w:eastAsia="Amiri" w:cs="Amiri"/>
          <w:lang w:bidi="ar-SA"/>
          <w:color w:val="111111"/>
          <w:sz w:val="28"/>
          <w:szCs w:val="28"/>
          <w:rtl/>
        </w:rPr>
        <w:t xml:space="preserve">: هو المشهور بحاجب الفيل شاعر إِسلامي من العصر الأموي ، كان من أصحاب المهلب ، وبينه وبين ثابت قطنة مهاجاة ، وصواب اسمه : حاجب بن دينار المازني كما في الخزانة : ( 9 / 579 ).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هي الضِّلَع العوجاءُ ليست تقيمها</w:t>
      </w:r>
    </w:p>
    <w:p>
      <w:pPr>
        <w:pStyle w:val="BookText"/>
      </w:pPr>
      <w:r>
        <w:rPr>
          <w:rFonts w:ascii="Amiri" w:hAnsi="Amiri" w:eastAsia="Amiri" w:cs="Amiri"/>
          <w:lang w:bidi="ar-SA"/>
          <w:color w:val="111111"/>
          <w:sz w:val="28"/>
          <w:szCs w:val="28"/>
          <w:rtl/>
        </w:rPr>
        <w:t xml:space="preserve">ألا إِن تقويم الضلوع انكسارها</w:t>
      </w:r>
    </w:p>
    <w:p>
      <w:pPr>
        <w:pStyle w:val="BookText"/>
      </w:pPr>
      <w:r>
        <w:rPr>
          <w:rFonts w:ascii="Amiri" w:hAnsi="Amiri" w:eastAsia="Amiri" w:cs="Amiri"/>
          <w:lang w:bidi="ar-SA"/>
          <w:color w:val="111111"/>
          <w:sz w:val="28"/>
          <w:szCs w:val="28"/>
          <w:rtl/>
        </w:rPr>
        <w:t xml:space="preserve">أيجمعْنَ ضَعْفاً واقتداراً على الفتى</w:t>
      </w:r>
    </w:p>
    <w:p>
      <w:pPr>
        <w:pStyle w:val="BookText"/>
      </w:pPr>
      <w:r>
        <w:rPr>
          <w:rFonts w:ascii="Amiri" w:hAnsi="Amiri" w:eastAsia="Amiri" w:cs="Amiri"/>
          <w:lang w:bidi="ar-SA"/>
          <w:color w:val="111111"/>
          <w:sz w:val="28"/>
          <w:szCs w:val="28"/>
          <w:rtl/>
        </w:rPr>
        <w:t xml:space="preserve">أليس عجيباً ضَعْفُها واقتدارها</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أفعَل ،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3552" w:name="_Toc2870"/>
      <w:r>
        <w:t>الأضْلَع</w:t>
      </w:r>
      <w:bookmarkEnd w:id="3552"/>
    </w:p>
    <w:p>
      <w:pPr>
        <w:pStyle w:val="BookText"/>
      </w:pPr>
      <w:r>
        <w:rPr>
          <w:rFonts w:ascii="Amiri" w:hAnsi="Amiri" w:eastAsia="Amiri" w:cs="Amiri"/>
          <w:lang w:bidi="ar-SA"/>
          <w:color w:val="111111"/>
          <w:sz w:val="28"/>
          <w:szCs w:val="28"/>
          <w:rtl/>
        </w:rPr>
        <w:t xml:space="preserve">[الأضْلَع] : العريض الأسنان كالأضلاع.</w:t>
      </w:r>
    </w:p>
    <w:p>
      <w:pPr>
        <w:pStyle w:val="BookText"/>
      </w:pPr>
      <w:r>
        <w:rPr>
          <w:rFonts w:ascii="IRNazanin" w:hAnsi="IRNazanin" w:eastAsia="IRNazanin" w:cs="IRNazanin"/>
          <w:lang w:bidi="fa-IR"/>
          <w:color w:val="111111"/>
          <w:sz w:val="28"/>
          <w:szCs w:val="28"/>
          <w:rtl/>
        </w:rPr>
        <w:t xml:space="preserve">[شماره صفحه واقعی : 3990]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638" w:name="pg14450_182966"/>
    <w:bookmarkEnd w:id="638"/>
    <w:p>
      <w:pPr>
        <w:pStyle w:val="Heading4"/>
      </w:pPr>
      <w:bookmarkStart w:id="3553" w:name="_Toc2871"/>
      <w:r>
        <w:t>الأفعال</w:t>
      </w:r>
      <w:bookmarkEnd w:id="3553"/>
    </w:p>
    <w:p>
      <w:pPr>
        <w:pStyle w:val="Heading5"/>
      </w:pPr>
      <w:bookmarkStart w:id="3554" w:name="_Toc2872"/>
      <w:r>
        <w:t>اشارة</w:t>
      </w:r>
      <w:bookmarkEnd w:id="3554"/>
    </w:p>
    <w:p>
      <w:pPr>
        <w:pStyle w:val="BookText"/>
      </w:pPr>
      <w:r>
        <w:rPr>
          <w:rFonts w:ascii="Amiri" w:hAnsi="Amiri" w:eastAsia="Amiri" w:cs="Amiri"/>
          <w:lang w:bidi="ar-SA"/>
          <w:color w:val="111111"/>
          <w:sz w:val="28"/>
          <w:szCs w:val="28"/>
          <w:rtl/>
        </w:rPr>
        <w:t xml:space="preserve">فَعَلَ ، يَفْعَلُ ، بالفتح فيهما</w:t>
      </w:r>
    </w:p>
    <w:p>
      <w:pPr>
        <w:pStyle w:val="BookText"/>
      </w:pPr>
      <w:r>
        <w:rPr>
          <w:rFonts w:ascii="IRNazanin" w:hAnsi="IRNazanin" w:eastAsia="IRNazanin" w:cs="IRNazanin"/>
          <w:lang w:bidi="fa-IR"/>
          <w:color w:val="111111"/>
          <w:sz w:val="28"/>
          <w:szCs w:val="28"/>
          <w:rtl/>
        </w:rPr>
        <w:t xml:space="preserve">ع</w:t>
      </w:r>
    </w:p>
    <w:p>
      <w:pPr>
        <w:pStyle w:val="Heading5"/>
      </w:pPr>
      <w:bookmarkStart w:id="3555" w:name="_Toc2873"/>
      <w:r>
        <w:t>ضَلَعَ</w:t>
      </w:r>
      <w:bookmarkEnd w:id="3555"/>
    </w:p>
    <w:p>
      <w:pPr>
        <w:pStyle w:val="BookText"/>
      </w:pPr>
      <w:r>
        <w:rPr>
          <w:rFonts w:ascii="Amiri" w:hAnsi="Amiri" w:eastAsia="Amiri" w:cs="Amiri"/>
          <w:lang w:bidi="ar-SA"/>
          <w:color w:val="111111"/>
          <w:sz w:val="28"/>
          <w:szCs w:val="28"/>
          <w:rtl/>
        </w:rPr>
        <w:t xml:space="preserve">[ضَلَعَ] : يقال : ضَلَعَ فلانٌ على فلان ضَلْعاً : إِذا مال.</w:t>
      </w:r>
    </w:p>
    <w:p>
      <w:pPr>
        <w:pStyle w:val="BookText"/>
      </w:pPr>
      <w:r>
        <w:rPr>
          <w:rFonts w:ascii="Amiri" w:hAnsi="Amiri" w:eastAsia="Amiri" w:cs="Amiri"/>
          <w:lang w:bidi="ar-SA"/>
          <w:color w:val="111111"/>
          <w:sz w:val="28"/>
          <w:szCs w:val="28"/>
          <w:rtl/>
        </w:rPr>
        <w:t xml:space="preserve">وضَلَعَ عن الحق : أي مال.</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ع</w:t>
      </w:r>
    </w:p>
    <w:p>
      <w:pPr>
        <w:pStyle w:val="Heading5"/>
      </w:pPr>
      <w:bookmarkStart w:id="3556" w:name="_Toc2874"/>
      <w:r>
        <w:t>ضَلِعَ</w:t>
      </w:r>
      <w:bookmarkEnd w:id="3556"/>
    </w:p>
    <w:p>
      <w:pPr>
        <w:pStyle w:val="BookText"/>
      </w:pPr>
      <w:r>
        <w:rPr>
          <w:rFonts w:ascii="Amiri" w:hAnsi="Amiri" w:eastAsia="Amiri" w:cs="Amiri"/>
          <w:lang w:bidi="ar-SA"/>
          <w:color w:val="111111"/>
          <w:sz w:val="28"/>
          <w:szCs w:val="28"/>
          <w:rtl/>
        </w:rPr>
        <w:t xml:space="preserve">[ضَلِعَ] : الضَّلَع : الاعوجاج في الرمح والسيف ونحوهما ، يقال : سيفٌ ضَلِعٌ ، قال </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يحمل السيفَ المجرَّبَ رَبُّه</w:t>
      </w:r>
    </w:p>
    <w:p>
      <w:pPr>
        <w:pStyle w:val="BookText"/>
      </w:pPr>
      <w:r>
        <w:rPr>
          <w:rFonts w:ascii="Amiri" w:hAnsi="Amiri" w:eastAsia="Amiri" w:cs="Amiri"/>
          <w:lang w:bidi="ar-SA"/>
          <w:color w:val="111111"/>
          <w:sz w:val="28"/>
          <w:szCs w:val="28"/>
          <w:rtl/>
        </w:rPr>
        <w:t xml:space="preserve">على ضَلَعٍ في متنه وهو قاطع</w:t>
      </w:r>
    </w:p>
    <w:p>
      <w:pPr>
        <w:pStyle w:val="BookText"/>
      </w:pPr>
      <w:r>
        <w:rPr>
          <w:rFonts w:ascii="Amiri" w:hAnsi="Amiri" w:eastAsia="Amiri" w:cs="Amiri"/>
          <w:lang w:bidi="ar-SA"/>
          <w:color w:val="111111"/>
          <w:sz w:val="28"/>
          <w:szCs w:val="28"/>
          <w:rtl/>
        </w:rPr>
        <w:t xml:space="preserve">هذا ضربُ مثلٍ للشيخ الذي قد انحنى ظهره من الكبر لأنه لا يضره ذلك مع عقله وجودة رأيه.</w:t>
      </w:r>
    </w:p>
    <w:p>
      <w:pPr>
        <w:pStyle w:val="BookText"/>
      </w:pPr>
      <w:r>
        <w:rPr>
          <w:rFonts w:ascii="Amiri" w:hAnsi="Amiri" w:eastAsia="Amiri" w:cs="Amiri"/>
          <w:lang w:bidi="ar-SA"/>
          <w:color w:val="111111"/>
          <w:sz w:val="28"/>
          <w:szCs w:val="28"/>
          <w:rtl/>
        </w:rPr>
        <w:t xml:space="preserve">قال يعقوب : يقال : ضَلِع ضَلَعاً : إِذا مال. وفي المثل </w:t>
      </w:r>
      <w:r>
        <w:rPr>
          <w:rStyle w:val="FootnoteReference"/>
        </w:rPr>
        <w:footnoteReference w:id="1664"/>
      </w:r>
      <w:r>
        <w:rPr>
          <w:rFonts w:ascii="Amiri" w:hAnsi="Amiri" w:eastAsia="Amiri" w:cs="Amiri"/>
          <w:lang w:bidi="ar-SA"/>
          <w:color w:val="111111"/>
          <w:sz w:val="28"/>
          <w:szCs w:val="28"/>
          <w:rtl/>
        </w:rPr>
        <w:t xml:space="preserve">: « لا تَنْقُشِ الشوكة بالشوكةِ فإِن ضَلَعها معها ».</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ع</w:t>
      </w:r>
    </w:p>
    <w:p>
      <w:pPr>
        <w:pStyle w:val="Heading5"/>
      </w:pPr>
      <w:bookmarkStart w:id="3557" w:name="_Toc2875"/>
      <w:r>
        <w:t>ضَلُعَ</w:t>
      </w:r>
      <w:bookmarkEnd w:id="3557"/>
    </w:p>
    <w:p>
      <w:pPr>
        <w:pStyle w:val="BookText"/>
      </w:pPr>
      <w:r>
        <w:rPr>
          <w:rFonts w:ascii="Amiri" w:hAnsi="Amiri" w:eastAsia="Amiri" w:cs="Amiri"/>
          <w:lang w:bidi="ar-SA"/>
          <w:color w:val="111111"/>
          <w:sz w:val="28"/>
          <w:szCs w:val="28"/>
          <w:rtl/>
        </w:rPr>
        <w:t xml:space="preserve">[ضَلُعَ] : الضلاعة : القوة والعِظَم ، يقال : فرسٌ ضليع : أي قوي شديد الأضلاع ، عظيم ، وكذلك غير الفرس ، وفي الحديث </w:t>
      </w:r>
      <w:r>
        <w:rPr>
          <w:rStyle w:val="FootnoteReference"/>
        </w:rPr>
        <w:footnoteReference w:id="1665"/>
      </w:r>
      <w:r>
        <w:rPr>
          <w:rFonts w:ascii="Amiri" w:hAnsi="Amiri" w:eastAsia="Amiri" w:cs="Amiri"/>
          <w:lang w:bidi="ar-SA"/>
          <w:color w:val="111111"/>
          <w:sz w:val="28"/>
          <w:szCs w:val="28"/>
          <w:rtl/>
        </w:rPr>
        <w:t xml:space="preserve">: « إِني من بينهم لضليع ». وفي صفة </w:t>
      </w:r>
      <w:r>
        <w:rPr>
          <w:rStyle w:val="FootnoteReference"/>
        </w:rPr>
        <w:footnoteReference w:id="1666"/>
      </w:r>
      <w:r>
        <w:rPr>
          <w:rFonts w:ascii="Amiri" w:hAnsi="Amiri" w:eastAsia="Amiri" w:cs="Amiri"/>
          <w:lang w:bidi="ar-SA"/>
          <w:color w:val="111111"/>
          <w:sz w:val="28"/>
          <w:szCs w:val="28"/>
          <w:rtl/>
        </w:rPr>
        <w:t xml:space="preserve">النبي عليه‌السلام : « ضليع الفم » أي عظيمه. وكانت العرب تستحب عِظَمَ الشدقين ،</w:t>
      </w:r>
    </w:p>
    <w:p>
      <w:pPr>
        <w:pStyle w:val="BookText"/>
      </w:pPr>
      <w:r>
        <w:rPr>
          <w:rFonts w:ascii="IRNazanin" w:hAnsi="IRNazanin" w:eastAsia="IRNazanin" w:cs="IRNazanin"/>
          <w:lang w:bidi="fa-IR"/>
          <w:color w:val="111111"/>
          <w:sz w:val="28"/>
          <w:szCs w:val="28"/>
          <w:rtl/>
        </w:rPr>
        <w:t xml:space="preserve">[شماره صفحه واقعی : 3991]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639" w:name="pg14450_182967"/>
    <w:bookmarkEnd w:id="639"/>
    <w:p>
      <w:pPr>
        <w:pStyle w:val="BookText"/>
      </w:pPr>
      <w:r>
        <w:rPr>
          <w:rFonts w:ascii="Amiri" w:hAnsi="Amiri" w:eastAsia="Amiri" w:cs="Amiri"/>
          <w:lang w:bidi="ar-SA"/>
          <w:color w:val="111111"/>
          <w:sz w:val="28"/>
          <w:szCs w:val="28"/>
          <w:rtl/>
        </w:rPr>
        <w:t xml:space="preserve">وتكره صغرهما. ويقولون لصغير الفم : فُوْجُرَذ.</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3558" w:name="_Toc2876"/>
      <w:r>
        <w:t>الإِضلاع</w:t>
      </w:r>
      <w:bookmarkEnd w:id="3558"/>
    </w:p>
    <w:p>
      <w:pPr>
        <w:pStyle w:val="BookText"/>
      </w:pPr>
      <w:r>
        <w:rPr>
          <w:rFonts w:ascii="Amiri" w:hAnsi="Amiri" w:eastAsia="Amiri" w:cs="Amiri"/>
          <w:lang w:bidi="ar-SA"/>
          <w:color w:val="111111"/>
          <w:sz w:val="28"/>
          <w:szCs w:val="28"/>
          <w:rtl/>
        </w:rPr>
        <w:t xml:space="preserve">[الإِضلاع] : يقال : أَضْلَعَهُ : إِذا أثقله.</w:t>
      </w:r>
    </w:p>
    <w:p>
      <w:pPr>
        <w:pStyle w:val="BookText"/>
      </w:pPr>
      <w:r>
        <w:rPr>
          <w:rFonts w:ascii="Amiri" w:hAnsi="Amiri" w:eastAsia="Amiri" w:cs="Amiri"/>
          <w:lang w:bidi="ar-SA"/>
          <w:color w:val="111111"/>
          <w:sz w:val="28"/>
          <w:szCs w:val="28"/>
          <w:rtl/>
        </w:rPr>
        <w:t xml:space="preserve">وحِمْلٌ مُضْلِعٌ : مُثْقِل.</w:t>
      </w:r>
    </w:p>
    <w:p>
      <w:pPr>
        <w:pStyle w:val="BookText"/>
      </w:pPr>
      <w:r>
        <w:rPr>
          <w:rFonts w:ascii="Amiri" w:hAnsi="Amiri" w:eastAsia="Amiri" w:cs="Amiri"/>
          <w:lang w:bidi="ar-SA"/>
          <w:color w:val="111111"/>
          <w:sz w:val="28"/>
          <w:szCs w:val="28"/>
          <w:rtl/>
        </w:rPr>
        <w:t xml:space="preserve">وأَضْلَعَ الشيءَ : إِذا أماله.</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ع</w:t>
      </w:r>
    </w:p>
    <w:p>
      <w:pPr>
        <w:pStyle w:val="Heading5"/>
      </w:pPr>
      <w:bookmarkStart w:id="3559" w:name="_Toc2877"/>
      <w:r>
        <w:t>التضليع</w:t>
      </w:r>
      <w:bookmarkEnd w:id="3559"/>
    </w:p>
    <w:p>
      <w:pPr>
        <w:pStyle w:val="BookText"/>
      </w:pPr>
      <w:r>
        <w:rPr>
          <w:rFonts w:ascii="Amiri" w:hAnsi="Amiri" w:eastAsia="Amiri" w:cs="Amiri"/>
          <w:lang w:bidi="ar-SA"/>
          <w:color w:val="111111"/>
          <w:sz w:val="28"/>
          <w:szCs w:val="28"/>
          <w:rtl/>
        </w:rPr>
        <w:t xml:space="preserve">[التضليع] : يقال : ثوبٌ مُضَلَّع : أي موشّىً على هيئة الأضلاع.</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ع</w:t>
      </w:r>
    </w:p>
    <w:p>
      <w:pPr>
        <w:pStyle w:val="Heading5"/>
      </w:pPr>
      <w:bookmarkStart w:id="3560" w:name="_Toc2878"/>
      <w:r>
        <w:t>الاضطلاع</w:t>
      </w:r>
      <w:bookmarkEnd w:id="3560"/>
    </w:p>
    <w:p>
      <w:pPr>
        <w:pStyle w:val="BookText"/>
      </w:pPr>
      <w:r>
        <w:rPr>
          <w:rFonts w:ascii="Amiri" w:hAnsi="Amiri" w:eastAsia="Amiri" w:cs="Amiri"/>
          <w:lang w:bidi="ar-SA"/>
          <w:color w:val="111111"/>
          <w:sz w:val="28"/>
          <w:szCs w:val="28"/>
          <w:rtl/>
        </w:rPr>
        <w:t xml:space="preserve">[الاضطلاع] : اضطلع بالأمر : إِذا قوي على حمله ، ويقال : اضَّلَع ، بالإِدغام أيضاً.</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ع</w:t>
      </w:r>
    </w:p>
    <w:p>
      <w:pPr>
        <w:pStyle w:val="Heading5"/>
      </w:pPr>
      <w:bookmarkStart w:id="3561" w:name="_Toc2879"/>
      <w:r>
        <w:t>التَّضَلُّع</w:t>
      </w:r>
      <w:bookmarkEnd w:id="3561"/>
    </w:p>
    <w:p>
      <w:pPr>
        <w:pStyle w:val="BookText"/>
      </w:pPr>
      <w:r>
        <w:rPr>
          <w:rFonts w:ascii="Amiri" w:hAnsi="Amiri" w:eastAsia="Amiri" w:cs="Amiri"/>
          <w:lang w:bidi="ar-SA"/>
          <w:color w:val="111111"/>
          <w:sz w:val="28"/>
          <w:szCs w:val="28"/>
          <w:rtl/>
        </w:rPr>
        <w:t xml:space="preserve">[التَّضَلُّع] : تضلَّع : إِذا امتلأ أكلاً وشرباً.</w:t>
      </w:r>
    </w:p>
    <w:p>
      <w:pPr>
        <w:pStyle w:val="BookText"/>
      </w:pPr>
      <w:r>
        <w:rPr>
          <w:rFonts w:ascii="IRNazanin" w:hAnsi="IRNazanin" w:eastAsia="IRNazanin" w:cs="IRNazanin"/>
          <w:lang w:bidi="fa-IR"/>
          <w:color w:val="111111"/>
          <w:sz w:val="28"/>
          <w:szCs w:val="28"/>
          <w:rtl/>
        </w:rPr>
        <w:t xml:space="preserve">[شماره صفحه واقعی : 3992]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640" w:name="pg14450_182968"/>
    <w:bookmarkEnd w:id="640"/>
    <w:p>
      <w:pPr>
        <w:pStyle w:val="Heading3"/>
      </w:pPr>
      <w:bookmarkStart w:id="3562" w:name="_Toc2880"/>
      <w:r>
        <w:t>باب الضاد والميم وما بعدهما</w:t>
      </w:r>
      <w:bookmarkEnd w:id="3562"/>
    </w:p>
    <w:p>
      <w:pPr>
        <w:pStyle w:val="Heading4"/>
      </w:pPr>
      <w:bookmarkStart w:id="3563" w:name="_Toc2881"/>
      <w:r>
        <w:t>الأسماء</w:t>
      </w:r>
      <w:bookmarkEnd w:id="3563"/>
    </w:p>
    <w:p>
      <w:pPr>
        <w:pStyle w:val="Heading5"/>
      </w:pPr>
      <w:bookmarkStart w:id="3564" w:name="_Toc2882"/>
      <w:r>
        <w:t>اشارة</w:t>
      </w:r>
      <w:bookmarkEnd w:id="3564"/>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3565" w:name="_Toc2883"/>
      <w:r>
        <w:t>الضَّمْد</w:t>
      </w:r>
      <w:bookmarkEnd w:id="3565"/>
    </w:p>
    <w:p>
      <w:pPr>
        <w:pStyle w:val="BookText"/>
      </w:pPr>
      <w:r>
        <w:rPr>
          <w:rFonts w:ascii="Amiri" w:hAnsi="Amiri" w:eastAsia="Amiri" w:cs="Amiri"/>
          <w:lang w:bidi="ar-SA"/>
          <w:color w:val="111111"/>
          <w:sz w:val="28"/>
          <w:szCs w:val="28"/>
          <w:rtl/>
        </w:rPr>
        <w:t xml:space="preserve">[الضَّمْد] : رَطْبُ الأشجار ويابسه ، وقديمه وحديثه.</w:t>
      </w:r>
    </w:p>
    <w:p>
      <w:pPr>
        <w:pStyle w:val="BookText"/>
      </w:pPr>
      <w:r>
        <w:rPr>
          <w:rFonts w:ascii="Amiri" w:hAnsi="Amiri" w:eastAsia="Amiri" w:cs="Amiri"/>
          <w:lang w:bidi="ar-SA"/>
          <w:color w:val="111111"/>
          <w:sz w:val="28"/>
          <w:szCs w:val="28"/>
          <w:rtl/>
        </w:rPr>
        <w:t xml:space="preserve">والضَّمْد : خيار الغنم ورذالها ، يقول الرجل لغريمه : أقضيك من ضَمْد غنمي : أي من خيارها وشرارها وصغارها وكبارها.</w:t>
      </w:r>
    </w:p>
    <w:p>
      <w:pPr>
        <w:pStyle w:val="BookText"/>
      </w:pPr>
      <w:r>
        <w:rPr>
          <w:rFonts w:ascii="Amiri" w:hAnsi="Amiri" w:eastAsia="Amiri" w:cs="Amiri"/>
          <w:lang w:bidi="ar-SA"/>
          <w:color w:val="111111"/>
          <w:sz w:val="28"/>
          <w:szCs w:val="28"/>
          <w:rtl/>
        </w:rPr>
        <w:t xml:space="preserve">ويقال : الضَّمْد : المداجاة.</w:t>
      </w:r>
    </w:p>
    <w:p>
      <w:pPr>
        <w:pStyle w:val="BookText"/>
      </w:pPr>
      <w:r>
        <w:rPr>
          <w:rFonts w:ascii="IRNazanin" w:hAnsi="IRNazanin" w:eastAsia="IRNazanin" w:cs="IRNazanin"/>
          <w:lang w:bidi="fa-IR"/>
          <w:color w:val="111111"/>
          <w:sz w:val="28"/>
          <w:szCs w:val="28"/>
          <w:rtl/>
        </w:rPr>
        <w:t xml:space="preserve">ر</w:t>
      </w:r>
    </w:p>
    <w:p>
      <w:pPr>
        <w:pStyle w:val="Heading5"/>
      </w:pPr>
      <w:bookmarkStart w:id="3566" w:name="_Toc2884"/>
      <w:r>
        <w:t>الضَّمْر</w:t>
      </w:r>
      <w:bookmarkEnd w:id="3566"/>
    </w:p>
    <w:p>
      <w:pPr>
        <w:pStyle w:val="BookText"/>
      </w:pPr>
      <w:r>
        <w:rPr>
          <w:rFonts w:ascii="Amiri" w:hAnsi="Amiri" w:eastAsia="Amiri" w:cs="Amiri"/>
          <w:lang w:bidi="ar-SA"/>
          <w:color w:val="111111"/>
          <w:sz w:val="28"/>
          <w:szCs w:val="28"/>
          <w:rtl/>
        </w:rPr>
        <w:t xml:space="preserve">[الضَّمْر] : يقال : رجلٌ ضَمْرٌ : إِذا كان لطيف الجسم ، دقيق البطن.</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ر</w:t>
      </w:r>
    </w:p>
    <w:p>
      <w:pPr>
        <w:pStyle w:val="Heading5"/>
      </w:pPr>
      <w:bookmarkStart w:id="3567" w:name="_Toc2885"/>
      <w:r>
        <w:t>ضَمْرَة</w:t>
      </w:r>
      <w:bookmarkEnd w:id="3567"/>
    </w:p>
    <w:p>
      <w:pPr>
        <w:pStyle w:val="BookText"/>
      </w:pPr>
      <w:r>
        <w:rPr>
          <w:rFonts w:ascii="Amiri" w:hAnsi="Amiri" w:eastAsia="Amiri" w:cs="Amiri"/>
          <w:lang w:bidi="ar-SA"/>
          <w:color w:val="111111"/>
          <w:sz w:val="28"/>
          <w:szCs w:val="28"/>
          <w:rtl/>
        </w:rPr>
        <w:t xml:space="preserve">[ضَمْرَة] : من أسماء الرجال.</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568" w:name="_Toc2886"/>
      <w:r>
        <w:t>الضُّمْر</w:t>
      </w:r>
      <w:bookmarkEnd w:id="3568"/>
    </w:p>
    <w:p>
      <w:pPr>
        <w:pStyle w:val="BookText"/>
      </w:pPr>
      <w:r>
        <w:rPr>
          <w:rFonts w:ascii="Amiri" w:hAnsi="Amiri" w:eastAsia="Amiri" w:cs="Amiri"/>
          <w:lang w:bidi="ar-SA"/>
          <w:color w:val="111111"/>
          <w:sz w:val="28"/>
          <w:szCs w:val="28"/>
          <w:rtl/>
        </w:rPr>
        <w:t xml:space="preserve">[الضُّمْر] : الضمور.</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IRNazanin" w:hAnsi="IRNazanin" w:eastAsia="IRNazanin" w:cs="IRNazanin"/>
          <w:lang w:bidi="fa-IR"/>
          <w:color w:val="111111"/>
          <w:sz w:val="28"/>
          <w:szCs w:val="28"/>
          <w:rtl/>
        </w:rPr>
        <w:t xml:space="preserve">ن</w:t>
      </w:r>
    </w:p>
    <w:p>
      <w:pPr>
        <w:pStyle w:val="Heading5"/>
      </w:pPr>
      <w:bookmarkStart w:id="3569" w:name="_Toc2887"/>
      <w:r>
        <w:t>الضِّمْن</w:t>
      </w:r>
      <w:bookmarkEnd w:id="3569"/>
    </w:p>
    <w:p>
      <w:pPr>
        <w:pStyle w:val="BookText"/>
      </w:pPr>
      <w:r>
        <w:rPr>
          <w:rFonts w:ascii="Amiri" w:hAnsi="Amiri" w:eastAsia="Amiri" w:cs="Amiri"/>
          <w:lang w:bidi="ar-SA"/>
          <w:color w:val="111111"/>
          <w:sz w:val="28"/>
          <w:szCs w:val="28"/>
          <w:rtl/>
        </w:rPr>
        <w:t xml:space="preserve">[الضِّمْن] : ضِمْنُ الشيءِ : ما تضمنه.</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3570" w:name="_Toc2888"/>
      <w:r>
        <w:t>الضَّمَد</w:t>
      </w:r>
      <w:bookmarkEnd w:id="3570"/>
    </w:p>
    <w:p>
      <w:pPr>
        <w:pStyle w:val="BookText"/>
      </w:pPr>
      <w:r>
        <w:rPr>
          <w:rFonts w:ascii="Amiri" w:hAnsi="Amiri" w:eastAsia="Amiri" w:cs="Amiri"/>
          <w:lang w:bidi="ar-SA"/>
          <w:color w:val="111111"/>
          <w:sz w:val="28"/>
          <w:szCs w:val="28"/>
          <w:rtl/>
        </w:rPr>
        <w:t xml:space="preserve">[الضَّمَد] : قال يعقوب : الضَّمَد : الغابر من الحق. يقولون : عند فلان</w:t>
      </w:r>
    </w:p>
    <w:p>
      <w:pPr>
        <w:pStyle w:val="BookText"/>
      </w:pPr>
      <w:r>
        <w:rPr>
          <w:rFonts w:ascii="IRNazanin" w:hAnsi="IRNazanin" w:eastAsia="IRNazanin" w:cs="IRNazanin"/>
          <w:lang w:bidi="fa-IR"/>
          <w:color w:val="111111"/>
          <w:sz w:val="28"/>
          <w:szCs w:val="28"/>
          <w:rtl/>
        </w:rPr>
        <w:t xml:space="preserve">[شماره صفحه واقعی : 3993]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641" w:name="pg14450_182969"/>
    <w:bookmarkEnd w:id="641"/>
    <w:p>
      <w:pPr>
        <w:pStyle w:val="BookText"/>
      </w:pPr>
      <w:r>
        <w:rPr>
          <w:rFonts w:ascii="Amiri" w:hAnsi="Amiri" w:eastAsia="Amiri" w:cs="Amiri"/>
          <w:lang w:bidi="ar-SA"/>
          <w:color w:val="111111"/>
          <w:sz w:val="28"/>
          <w:szCs w:val="28"/>
          <w:rtl/>
        </w:rPr>
        <w:t xml:space="preserve">ضَمَدٌ : أي غابر حَقٍّ من دَيْن أو مَعْقُلةٍ.</w:t>
      </w:r>
    </w:p>
    <w:p>
      <w:pPr>
        <w:pStyle w:val="BookText"/>
      </w:pPr>
      <w:r>
        <w:rPr>
          <w:rFonts w:ascii="Amiri" w:hAnsi="Amiri" w:eastAsia="Amiri" w:cs="Amiri"/>
          <w:lang w:bidi="ar-SA"/>
          <w:color w:val="111111"/>
          <w:sz w:val="28"/>
          <w:szCs w:val="28"/>
          <w:rtl/>
        </w:rPr>
        <w:t xml:space="preserve">وضَمَد : اسم موضع.</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مِفعَال</w:t>
      </w:r>
    </w:p>
    <w:p>
      <w:pPr>
        <w:pStyle w:val="BookText"/>
      </w:pPr>
      <w:r>
        <w:rPr>
          <w:rFonts w:ascii="IRNazanin" w:hAnsi="IRNazanin" w:eastAsia="IRNazanin" w:cs="IRNazanin"/>
          <w:lang w:bidi="fa-IR"/>
          <w:color w:val="111111"/>
          <w:sz w:val="28"/>
          <w:szCs w:val="28"/>
          <w:rtl/>
        </w:rPr>
        <w:t xml:space="preserve">ر</w:t>
      </w:r>
    </w:p>
    <w:p>
      <w:pPr>
        <w:pStyle w:val="Heading5"/>
      </w:pPr>
      <w:bookmarkStart w:id="3571" w:name="_Toc2889"/>
      <w:r>
        <w:t>المِضْمار</w:t>
      </w:r>
      <w:bookmarkEnd w:id="3571"/>
    </w:p>
    <w:p>
      <w:pPr>
        <w:pStyle w:val="BookText"/>
      </w:pPr>
      <w:r>
        <w:rPr>
          <w:rFonts w:ascii="Amiri" w:hAnsi="Amiri" w:eastAsia="Amiri" w:cs="Amiri"/>
          <w:lang w:bidi="ar-SA"/>
          <w:color w:val="111111"/>
          <w:sz w:val="28"/>
          <w:szCs w:val="28"/>
          <w:rtl/>
        </w:rPr>
        <w:t xml:space="preserve">[المِضْمار] : الموضع الذي تُضَمَّرُ فيه الخيل : أي تُعْلف قوتاً بعد السِّمَن.</w:t>
      </w:r>
    </w:p>
    <w:p>
      <w:pPr>
        <w:pStyle w:val="BookText"/>
      </w:pPr>
      <w:r>
        <w:rPr>
          <w:rFonts w:ascii="Amiri" w:hAnsi="Amiri" w:eastAsia="Amiri" w:cs="Amiri"/>
          <w:lang w:bidi="ar-SA"/>
          <w:color w:val="111111"/>
          <w:sz w:val="28"/>
          <w:szCs w:val="28"/>
          <w:rtl/>
        </w:rPr>
        <w:t xml:space="preserve">فاعِلَة</w:t>
      </w:r>
    </w:p>
    <w:p>
      <w:pPr>
        <w:pStyle w:val="BookText"/>
      </w:pPr>
      <w:r>
        <w:rPr>
          <w:rFonts w:ascii="IRNazanin" w:hAnsi="IRNazanin" w:eastAsia="IRNazanin" w:cs="IRNazanin"/>
          <w:lang w:bidi="fa-IR"/>
          <w:color w:val="111111"/>
          <w:sz w:val="28"/>
          <w:szCs w:val="28"/>
          <w:rtl/>
        </w:rPr>
        <w:t xml:space="preserve">ن</w:t>
      </w:r>
    </w:p>
    <w:p>
      <w:pPr>
        <w:pStyle w:val="Heading5"/>
      </w:pPr>
      <w:bookmarkStart w:id="3572" w:name="_Toc2890"/>
      <w:r>
        <w:t>الضامنة</w:t>
      </w:r>
      <w:bookmarkEnd w:id="3572"/>
    </w:p>
    <w:p>
      <w:pPr>
        <w:pStyle w:val="BookText"/>
      </w:pPr>
      <w:r>
        <w:rPr>
          <w:rFonts w:ascii="Amiri" w:hAnsi="Amiri" w:eastAsia="Amiri" w:cs="Amiri"/>
          <w:lang w:bidi="ar-SA"/>
          <w:color w:val="111111"/>
          <w:sz w:val="28"/>
          <w:szCs w:val="28"/>
          <w:rtl/>
        </w:rPr>
        <w:t xml:space="preserve">[الضامنة] : يقال : الضامنة في تفسير الحديث </w:t>
      </w:r>
      <w:r>
        <w:rPr>
          <w:rStyle w:val="FootnoteReference"/>
        </w:rPr>
        <w:footnoteReference w:id="1667"/>
      </w:r>
      <w:r>
        <w:rPr>
          <w:rFonts w:ascii="Amiri" w:hAnsi="Amiri" w:eastAsia="Amiri" w:cs="Amiri"/>
          <w:lang w:bidi="ar-SA"/>
          <w:color w:val="111111"/>
          <w:sz w:val="28"/>
          <w:szCs w:val="28"/>
          <w:rtl/>
        </w:rPr>
        <w:t xml:space="preserve">« لكم الضامنة من النخل » : قيل : هي ما تضمنتها قراهم.</w:t>
      </w:r>
    </w:p>
    <w:p>
      <w:pPr>
        <w:pStyle w:val="BookText"/>
      </w:pPr>
      <w:r>
        <w:rPr>
          <w:rFonts w:ascii="Amiri" w:hAnsi="Amiri" w:eastAsia="Amiri" w:cs="Amiri"/>
          <w:lang w:bidi="ar-SA"/>
          <w:color w:val="111111"/>
          <w:sz w:val="28"/>
          <w:szCs w:val="28"/>
          <w:rtl/>
        </w:rPr>
        <w:t xml:space="preserve">فِعَال ، بكسر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3573" w:name="_Toc2891"/>
      <w:r>
        <w:t>الضِّماد</w:t>
      </w:r>
      <w:bookmarkEnd w:id="3573"/>
    </w:p>
    <w:p>
      <w:pPr>
        <w:pStyle w:val="BookText"/>
      </w:pPr>
      <w:r>
        <w:rPr>
          <w:rFonts w:ascii="Amiri" w:hAnsi="Amiri" w:eastAsia="Amiri" w:cs="Amiri"/>
          <w:lang w:bidi="ar-SA"/>
          <w:color w:val="111111"/>
          <w:sz w:val="28"/>
          <w:szCs w:val="28"/>
          <w:rtl/>
        </w:rPr>
        <w:t xml:space="preserve">[الضِّماد] : الخرقة التي تُلَفُّ على الجرح وفيها الدواء.</w:t>
      </w:r>
    </w:p>
    <w:p>
      <w:pPr>
        <w:pStyle w:val="BookText"/>
      </w:pPr>
      <w:r>
        <w:rPr>
          <w:rFonts w:ascii="IRNazanin" w:hAnsi="IRNazanin" w:eastAsia="IRNazanin" w:cs="IRNazanin"/>
          <w:lang w:bidi="fa-IR"/>
          <w:color w:val="111111"/>
          <w:sz w:val="28"/>
          <w:szCs w:val="28"/>
          <w:rtl/>
        </w:rPr>
        <w:t xml:space="preserve">ر</w:t>
      </w:r>
    </w:p>
    <w:p>
      <w:pPr>
        <w:pStyle w:val="Heading5"/>
      </w:pPr>
      <w:bookmarkStart w:id="3574" w:name="_Toc2892"/>
      <w:r>
        <w:t>الضِّمار</w:t>
      </w:r>
      <w:bookmarkEnd w:id="3574"/>
    </w:p>
    <w:p>
      <w:pPr>
        <w:pStyle w:val="BookText"/>
      </w:pPr>
      <w:r>
        <w:rPr>
          <w:rFonts w:ascii="Amiri" w:hAnsi="Amiri" w:eastAsia="Amiri" w:cs="Amiri"/>
          <w:lang w:bidi="ar-SA"/>
          <w:color w:val="111111"/>
          <w:sz w:val="28"/>
          <w:szCs w:val="28"/>
          <w:rtl/>
        </w:rPr>
        <w:t xml:space="preserve">[الضِّمار] : ما لا يُرجى من الدَّيْن والوعد ، قال </w:t>
      </w:r>
      <w:r>
        <w:rPr>
          <w:rStyle w:val="FootnoteReference"/>
        </w:rPr>
        <w:footnoteReference w:id="1668"/>
      </w:r>
    </w:p>
    <w:p>
      <w:pPr>
        <w:pStyle w:val="BookText"/>
      </w:pPr>
      <w:r>
        <w:rPr>
          <w:rFonts w:ascii="Amiri" w:hAnsi="Amiri" w:eastAsia="Amiri" w:cs="Amiri"/>
          <w:lang w:bidi="ar-SA"/>
          <w:color w:val="111111"/>
          <w:sz w:val="28"/>
          <w:szCs w:val="28"/>
          <w:rtl/>
        </w:rPr>
        <w:t xml:space="preserve">وأنضاء أنخن إلى سعيد</w:t>
      </w:r>
    </w:p>
    <w:p>
      <w:pPr>
        <w:pStyle w:val="BookText"/>
      </w:pPr>
      <w:r>
        <w:rPr>
          <w:rFonts w:ascii="Amiri" w:hAnsi="Amiri" w:eastAsia="Amiri" w:cs="Amiri"/>
          <w:lang w:bidi="ar-SA"/>
          <w:color w:val="111111"/>
          <w:sz w:val="28"/>
          <w:szCs w:val="28"/>
          <w:rtl/>
        </w:rPr>
        <w:t xml:space="preserve">طروقاً ثم عجّلن ابتكارا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حَمِدْنَ مَزارَه وأَصَبْنَ منه</w:t>
      </w:r>
    </w:p>
    <w:p>
      <w:pPr>
        <w:pStyle w:val="BookText"/>
      </w:pPr>
      <w:r>
        <w:rPr>
          <w:rFonts w:ascii="Amiri" w:hAnsi="Amiri" w:eastAsia="Amiri" w:cs="Amiri"/>
          <w:lang w:bidi="ar-SA"/>
          <w:color w:val="111111"/>
          <w:sz w:val="28"/>
          <w:szCs w:val="28"/>
          <w:rtl/>
        </w:rPr>
        <w:t xml:space="preserve">عطاء لم يكن عِدَةً ضِمارا</w:t>
      </w:r>
    </w:p>
    <w:p>
      <w:pPr>
        <w:pStyle w:val="BookText"/>
      </w:pPr>
      <w:r>
        <w:rPr>
          <w:rFonts w:ascii="IRNazanin" w:hAnsi="IRNazanin" w:eastAsia="IRNazanin" w:cs="IRNazanin"/>
          <w:lang w:bidi="fa-IR"/>
          <w:color w:val="111111"/>
          <w:sz w:val="28"/>
          <w:szCs w:val="28"/>
          <w:rtl/>
        </w:rPr>
        <w:t xml:space="preserve">[شماره صفحه واقعی : 3994]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642" w:name="pg14450_182970"/>
    <w:bookmarkEnd w:id="642"/>
    <w:p>
      <w:pPr>
        <w:pStyle w:val="BookText"/>
      </w:pPr>
      <w:r>
        <w:rPr>
          <w:rFonts w:ascii="Amiri" w:hAnsi="Amiri" w:eastAsia="Amiri" w:cs="Amiri"/>
          <w:lang w:bidi="ar-SA"/>
          <w:color w:val="111111"/>
          <w:sz w:val="28"/>
          <w:szCs w:val="28"/>
          <w:rtl/>
        </w:rPr>
        <w:t xml:space="preserve">وفي كتاب عمر بن عبد العزيز </w:t>
      </w:r>
      <w:r>
        <w:rPr>
          <w:rStyle w:val="FootnoteReference"/>
        </w:rPr>
        <w:footnoteReference w:id="1669"/>
      </w:r>
      <w:r>
        <w:rPr>
          <w:rFonts w:ascii="Amiri" w:hAnsi="Amiri" w:eastAsia="Amiri" w:cs="Amiri"/>
          <w:lang w:bidi="ar-SA"/>
          <w:color w:val="111111"/>
          <w:sz w:val="28"/>
          <w:szCs w:val="28"/>
          <w:rtl/>
        </w:rPr>
        <w:t xml:space="preserve">إِلى عامله في مظالم كانت في بيت المال : « أن تردها على أربابها وتأخذ منها زكاة عامها فإِنه كان مالاً ضِماراً » : أي لم يكن يُرجى فلم يوجب زكاته لِما مَضَى </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3575" w:name="_Toc2893"/>
      <w:r>
        <w:t>الضِّمَادة</w:t>
      </w:r>
      <w:bookmarkEnd w:id="3575"/>
    </w:p>
    <w:p>
      <w:pPr>
        <w:pStyle w:val="BookText"/>
      </w:pPr>
      <w:r>
        <w:rPr>
          <w:rFonts w:ascii="Amiri" w:hAnsi="Amiri" w:eastAsia="Amiri" w:cs="Amiri"/>
          <w:lang w:bidi="ar-SA"/>
          <w:color w:val="111111"/>
          <w:sz w:val="28"/>
          <w:szCs w:val="28"/>
          <w:rtl/>
        </w:rPr>
        <w:t xml:space="preserve">[الضِّمَادة] : الخرقة يلف بها الرأس عند الادّهان والغَسْل.</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ز</w:t>
      </w:r>
    </w:p>
    <w:p>
      <w:pPr>
        <w:pStyle w:val="Heading5"/>
      </w:pPr>
      <w:bookmarkStart w:id="3576" w:name="_Toc2894"/>
      <w:r>
        <w:t>الضَّموز</w:t>
      </w:r>
      <w:bookmarkEnd w:id="3576"/>
    </w:p>
    <w:p>
      <w:pPr>
        <w:pStyle w:val="BookText"/>
      </w:pPr>
      <w:r>
        <w:rPr>
          <w:rFonts w:ascii="Amiri" w:hAnsi="Amiri" w:eastAsia="Amiri" w:cs="Amiri"/>
          <w:lang w:bidi="ar-SA"/>
          <w:color w:val="111111"/>
          <w:sz w:val="28"/>
          <w:szCs w:val="28"/>
          <w:rtl/>
        </w:rPr>
        <w:t xml:space="preserve">[الضَّموز] : ناقة ضموز ، بالزاي : لا ترغو.</w:t>
      </w:r>
    </w:p>
    <w:p>
      <w:pPr>
        <w:pStyle w:val="BookText"/>
      </w:pPr>
      <w:r>
        <w:rPr>
          <w:rFonts w:ascii="Amiri" w:hAnsi="Amiri" w:eastAsia="Amiri" w:cs="Amiri"/>
          <w:lang w:bidi="ar-SA"/>
          <w:color w:val="111111"/>
          <w:sz w:val="28"/>
          <w:szCs w:val="28"/>
          <w:rtl/>
        </w:rPr>
        <w:t xml:space="preserve">فَعِيل</w:t>
      </w:r>
    </w:p>
    <w:p>
      <w:pPr>
        <w:pStyle w:val="BookText"/>
      </w:pPr>
      <w:r>
        <w:rPr>
          <w:rFonts w:ascii="IRNazanin" w:hAnsi="IRNazanin" w:eastAsia="IRNazanin" w:cs="IRNazanin"/>
          <w:lang w:bidi="fa-IR"/>
          <w:color w:val="111111"/>
          <w:sz w:val="28"/>
          <w:szCs w:val="28"/>
          <w:rtl/>
        </w:rPr>
        <w:t xml:space="preserve">ر</w:t>
      </w:r>
    </w:p>
    <w:p>
      <w:pPr>
        <w:pStyle w:val="Heading5"/>
      </w:pPr>
      <w:bookmarkStart w:id="3577" w:name="_Toc2895"/>
      <w:r>
        <w:t>الضمير</w:t>
      </w:r>
      <w:bookmarkEnd w:id="3577"/>
    </w:p>
    <w:p>
      <w:pPr>
        <w:pStyle w:val="BookText"/>
      </w:pPr>
      <w:r>
        <w:rPr>
          <w:rFonts w:ascii="Amiri" w:hAnsi="Amiri" w:eastAsia="Amiri" w:cs="Amiri"/>
          <w:lang w:bidi="ar-SA"/>
          <w:color w:val="111111"/>
          <w:sz w:val="28"/>
          <w:szCs w:val="28"/>
          <w:rtl/>
        </w:rPr>
        <w:t xml:space="preserve">[الضمير] : ضمير الإِنسان : سِرُّه الذي يُضمره ويُخفيه.</w:t>
      </w:r>
    </w:p>
    <w:p>
      <w:pPr>
        <w:pStyle w:val="BookText"/>
      </w:pPr>
      <w:r>
        <w:rPr>
          <w:rFonts w:ascii="IRNazanin" w:hAnsi="IRNazanin" w:eastAsia="IRNazanin" w:cs="IRNazanin"/>
          <w:lang w:bidi="fa-IR"/>
          <w:color w:val="111111"/>
          <w:sz w:val="28"/>
          <w:szCs w:val="28"/>
          <w:rtl/>
        </w:rPr>
        <w:t xml:space="preserve">ن</w:t>
      </w:r>
    </w:p>
    <w:p>
      <w:pPr>
        <w:pStyle w:val="Heading5"/>
      </w:pPr>
      <w:bookmarkStart w:id="3578" w:name="_Toc2896"/>
      <w:r>
        <w:t>الضمين</w:t>
      </w:r>
      <w:bookmarkEnd w:id="3578"/>
    </w:p>
    <w:p>
      <w:pPr>
        <w:pStyle w:val="BookText"/>
      </w:pPr>
      <w:r>
        <w:rPr>
          <w:rFonts w:ascii="Amiri" w:hAnsi="Amiri" w:eastAsia="Amiri" w:cs="Amiri"/>
          <w:lang w:bidi="ar-SA"/>
          <w:color w:val="111111"/>
          <w:sz w:val="28"/>
          <w:szCs w:val="28"/>
          <w:rtl/>
        </w:rPr>
        <w:t xml:space="preserve">[الضمين] : الكفيل ؛ وفي الحديث </w:t>
      </w:r>
      <w:r>
        <w:rPr>
          <w:rStyle w:val="FootnoteReference"/>
        </w:rPr>
        <w:footnoteReference w:id="1671"/>
      </w:r>
      <w:r>
        <w:rPr>
          <w:rFonts w:ascii="Amiri" w:hAnsi="Amiri" w:eastAsia="Amiri" w:cs="Amiri"/>
          <w:lang w:bidi="ar-SA"/>
          <w:color w:val="111111"/>
          <w:sz w:val="28"/>
          <w:szCs w:val="28"/>
          <w:rtl/>
        </w:rPr>
        <w:t xml:space="preserve">: « الأئمة ضُمناء ». ذهب بعض أصحاب الشافعي إِلى اعتبار وجوب نية الإِمام ، وهو قول الأوزاعي ،</w:t>
      </w:r>
    </w:p>
    <w:p>
      <w:pPr>
        <w:pStyle w:val="BookText"/>
      </w:pPr>
      <w:r>
        <w:rPr>
          <w:rFonts w:ascii="IRNazanin" w:hAnsi="IRNazanin" w:eastAsia="IRNazanin" w:cs="IRNazanin"/>
          <w:lang w:bidi="fa-IR"/>
          <w:color w:val="111111"/>
          <w:sz w:val="28"/>
          <w:szCs w:val="28"/>
          <w:rtl/>
        </w:rPr>
        <w:t xml:space="preserve">[شماره صفحه واقعی : 3995]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643" w:name="pg14450_182971"/>
    <w:bookmarkEnd w:id="643"/>
    <w:p>
      <w:pPr>
        <w:pStyle w:val="BookText"/>
      </w:pPr>
      <w:r>
        <w:rPr>
          <w:rFonts w:ascii="Amiri" w:hAnsi="Amiri" w:eastAsia="Amiri" w:cs="Amiri"/>
          <w:lang w:bidi="ar-SA"/>
          <w:color w:val="111111"/>
          <w:sz w:val="28"/>
          <w:szCs w:val="28"/>
          <w:rtl/>
        </w:rPr>
        <w:t xml:space="preserve">وعند أكثر الشافعية : لا تجب. وعند أبي حنيفة : لا تجب على الإِمام إِلا إِذا صلى الرجال والنساء.</w:t>
      </w:r>
    </w:p>
    <w:p>
      <w:pPr>
        <w:pStyle w:val="BookText"/>
      </w:pPr>
      <w:r>
        <w:rPr>
          <w:rFonts w:ascii="Amiri" w:hAnsi="Amiri" w:eastAsia="Amiri" w:cs="Amiri"/>
          <w:lang w:bidi="ar-SA"/>
          <w:color w:val="111111"/>
          <w:sz w:val="28"/>
          <w:szCs w:val="28"/>
          <w:rtl/>
        </w:rPr>
        <w:t xml:space="preserve">فَعْلان ، بفتح الفاء</w:t>
      </w:r>
    </w:p>
    <w:p>
      <w:pPr>
        <w:pStyle w:val="BookText"/>
      </w:pPr>
      <w:r>
        <w:rPr>
          <w:rFonts w:ascii="IRNazanin" w:hAnsi="IRNazanin" w:eastAsia="IRNazanin" w:cs="IRNazanin"/>
          <w:lang w:bidi="fa-IR"/>
          <w:color w:val="111111"/>
          <w:sz w:val="28"/>
          <w:szCs w:val="28"/>
          <w:rtl/>
        </w:rPr>
        <w:t xml:space="preserve">ر</w:t>
      </w:r>
    </w:p>
    <w:p>
      <w:pPr>
        <w:pStyle w:val="Heading5"/>
      </w:pPr>
      <w:bookmarkStart w:id="3579" w:name="_Toc2897"/>
      <w:r>
        <w:t>الضَّمْران</w:t>
      </w:r>
      <w:bookmarkEnd w:id="3579"/>
    </w:p>
    <w:p>
      <w:pPr>
        <w:pStyle w:val="BookText"/>
      </w:pPr>
      <w:r>
        <w:rPr>
          <w:rFonts w:ascii="Amiri" w:hAnsi="Amiri" w:eastAsia="Amiri" w:cs="Amiri"/>
          <w:lang w:bidi="ar-SA"/>
          <w:color w:val="111111"/>
          <w:sz w:val="28"/>
          <w:szCs w:val="28"/>
          <w:rtl/>
        </w:rPr>
        <w:t xml:space="preserve">[الضَّمْران] : شجر</w:t>
      </w:r>
    </w:p>
    <w:p>
      <w:pPr>
        <w:pStyle w:val="BookText"/>
      </w:pPr>
      <w:r>
        <w:rPr>
          <w:rFonts w:ascii="IRNazanin" w:hAnsi="IRNazanin" w:eastAsia="IRNazanin" w:cs="IRNazanin"/>
          <w:lang w:bidi="fa-IR"/>
          <w:color w:val="111111"/>
          <w:sz w:val="28"/>
          <w:szCs w:val="28"/>
          <w:rtl/>
        </w:rPr>
        <w:t xml:space="preserve">و [ فُعلان ]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3580" w:name="_Toc2898"/>
      <w:r>
        <w:t>ضُمران</w:t>
      </w:r>
      <w:bookmarkEnd w:id="3580"/>
    </w:p>
    <w:p>
      <w:pPr>
        <w:pStyle w:val="BookText"/>
      </w:pPr>
      <w:r>
        <w:rPr>
          <w:rFonts w:ascii="Amiri" w:hAnsi="Amiri" w:eastAsia="Amiri" w:cs="Amiri"/>
          <w:lang w:bidi="ar-SA"/>
          <w:color w:val="111111"/>
          <w:sz w:val="28"/>
          <w:szCs w:val="28"/>
          <w:rtl/>
        </w:rPr>
        <w:t xml:space="preserve">[ضُمران] : اسم كلب.</w:t>
      </w:r>
    </w:p>
    <w:p>
      <w:pPr>
        <w:pStyle w:val="BookText"/>
      </w:pPr>
      <w:r>
        <w:rPr>
          <w:rFonts w:ascii="Amiri" w:hAnsi="Amiri" w:eastAsia="Amiri" w:cs="Amiri"/>
          <w:lang w:bidi="ar-SA"/>
          <w:color w:val="111111"/>
          <w:sz w:val="28"/>
          <w:szCs w:val="28"/>
          <w:rtl/>
        </w:rPr>
        <w:t xml:space="preserve">الرباعي</w:t>
      </w:r>
    </w:p>
    <w:p>
      <w:pPr>
        <w:pStyle w:val="BookText"/>
      </w:pPr>
      <w:r>
        <w:rPr>
          <w:rFonts w:ascii="Amiri" w:hAnsi="Amiri" w:eastAsia="Amiri" w:cs="Amiri"/>
          <w:lang w:bidi="ar-SA"/>
          <w:color w:val="111111"/>
          <w:sz w:val="28"/>
          <w:szCs w:val="28"/>
          <w:rtl/>
        </w:rPr>
        <w:t xml:space="preserve">فَعْلَل ، بفتح الفاء واللام</w:t>
      </w:r>
    </w:p>
    <w:p>
      <w:pPr>
        <w:pStyle w:val="BookText"/>
      </w:pPr>
      <w:r>
        <w:rPr>
          <w:rFonts w:ascii="IRNazanin" w:hAnsi="IRNazanin" w:eastAsia="IRNazanin" w:cs="IRNazanin"/>
          <w:lang w:bidi="fa-IR"/>
          <w:color w:val="111111"/>
          <w:sz w:val="28"/>
          <w:szCs w:val="28"/>
          <w:rtl/>
        </w:rPr>
        <w:t xml:space="preserve">عج</w:t>
      </w:r>
    </w:p>
    <w:p>
      <w:pPr>
        <w:pStyle w:val="Heading5"/>
      </w:pPr>
      <w:bookmarkStart w:id="3581" w:name="_Toc2899"/>
      <w:r>
        <w:t>الضَّمعج</w:t>
      </w:r>
      <w:bookmarkEnd w:id="3581"/>
    </w:p>
    <w:p>
      <w:pPr>
        <w:pStyle w:val="BookText"/>
      </w:pPr>
      <w:r>
        <w:rPr>
          <w:rFonts w:ascii="Amiri" w:hAnsi="Amiri" w:eastAsia="Amiri" w:cs="Amiri"/>
          <w:lang w:bidi="ar-SA"/>
          <w:color w:val="111111"/>
          <w:sz w:val="28"/>
          <w:szCs w:val="28"/>
          <w:rtl/>
        </w:rPr>
        <w:t xml:space="preserve">[الضَّمعج] : الضخمة من النوق ، ولا يقال للبعير. وأتانٌ ضمعَج.</w:t>
      </w:r>
    </w:p>
    <w:p>
      <w:pPr>
        <w:pStyle w:val="BookText"/>
      </w:pPr>
      <w:r>
        <w:rPr>
          <w:rFonts w:ascii="Amiri" w:hAnsi="Amiri" w:eastAsia="Amiri" w:cs="Amiri"/>
          <w:lang w:bidi="ar-SA"/>
          <w:color w:val="111111"/>
          <w:sz w:val="28"/>
          <w:szCs w:val="28"/>
          <w:rtl/>
        </w:rPr>
        <w:t xml:space="preserve">والضَّمْعج : المرأة التامة الخَلْق ، قال </w:t>
      </w:r>
      <w:r>
        <w:rPr>
          <w:rStyle w:val="FootnoteReference"/>
        </w:rPr>
        <w:footnoteReference w:id="1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رُبَّ بيضاء ضحوكٍ ضَمْعَجِ</w:t>
      </w:r>
    </w:p>
    <w:p>
      <w:pPr>
        <w:pStyle w:val="BookText"/>
      </w:pPr>
      <w:r>
        <w:rPr>
          <w:rFonts w:ascii="IRNazanin" w:hAnsi="IRNazanin" w:eastAsia="IRNazanin" w:cs="IRNazanin"/>
          <w:lang w:bidi="fa-IR"/>
          <w:color w:val="111111"/>
          <w:sz w:val="28"/>
          <w:szCs w:val="28"/>
          <w:rtl/>
        </w:rPr>
        <w:t xml:space="preserve">زر</w:t>
      </w:r>
    </w:p>
    <w:p>
      <w:pPr>
        <w:pStyle w:val="BookText"/>
      </w:pPr>
      <w:r>
        <w:rPr>
          <w:rFonts w:ascii="Amiri" w:hAnsi="Amiri" w:eastAsia="Amiri" w:cs="Amiri"/>
          <w:lang w:bidi="ar-SA"/>
          <w:color w:val="111111"/>
          <w:sz w:val="28"/>
          <w:szCs w:val="28"/>
          <w:rtl/>
        </w:rPr>
        <w:t xml:space="preserve">[ الضَّمزر ] ، بتقديم الزاي على الراء : المرأة الغليظة.</w:t>
      </w:r>
    </w:p>
    <w:p>
      <w:pPr>
        <w:pStyle w:val="BookText"/>
      </w:pPr>
      <w:r>
        <w:rPr>
          <w:rFonts w:ascii="Amiri" w:hAnsi="Amiri" w:eastAsia="Amiri" w:cs="Amiri"/>
          <w:lang w:bidi="ar-SA"/>
          <w:color w:val="111111"/>
          <w:sz w:val="28"/>
          <w:szCs w:val="28"/>
          <w:rtl/>
        </w:rPr>
        <w:t xml:space="preserve">فَوْعَلان ، بفتح الفاء والعين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582" w:name="_Toc2900"/>
      <w:r>
        <w:t>الضَّوْمران</w:t>
      </w:r>
      <w:bookmarkEnd w:id="3582"/>
    </w:p>
    <w:p>
      <w:pPr>
        <w:pStyle w:val="BookText"/>
      </w:pPr>
      <w:r>
        <w:rPr>
          <w:rFonts w:ascii="Amiri" w:hAnsi="Amiri" w:eastAsia="Amiri" w:cs="Amiri"/>
          <w:lang w:bidi="ar-SA"/>
          <w:color w:val="111111"/>
          <w:sz w:val="28"/>
          <w:szCs w:val="28"/>
          <w:rtl/>
        </w:rPr>
        <w:t xml:space="preserve">[الضَّوْمران] : ضربٌ من الرياحين ، قال </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أحب الكرائن </w:t>
      </w:r>
      <w:r>
        <w:rPr>
          <w:rStyle w:val="FootnoteReference"/>
        </w:rPr>
        <w:footnoteReference w:id="1674"/>
      </w:r>
      <w:r>
        <w:rPr>
          <w:rFonts w:ascii="Amiri" w:hAnsi="Amiri" w:eastAsia="Amiri" w:cs="Amiri"/>
          <w:lang w:bidi="ar-SA"/>
          <w:color w:val="111111"/>
          <w:sz w:val="28"/>
          <w:szCs w:val="28"/>
          <w:rtl/>
        </w:rPr>
        <w:t xml:space="preserve">والضومرانَ</w:t>
      </w:r>
    </w:p>
    <w:p>
      <w:pPr>
        <w:pStyle w:val="BookText"/>
      </w:pPr>
      <w:r>
        <w:rPr>
          <w:rFonts w:ascii="Amiri" w:hAnsi="Amiri" w:eastAsia="Amiri" w:cs="Amiri"/>
          <w:lang w:bidi="ar-SA"/>
          <w:color w:val="111111"/>
          <w:sz w:val="28"/>
          <w:szCs w:val="28"/>
          <w:rtl/>
        </w:rPr>
        <w:t xml:space="preserve">وشرب العتيقة بالسِّنْجِلاطِ</w:t>
      </w:r>
    </w:p>
    <w:p>
      <w:pPr>
        <w:pStyle w:val="BookText"/>
      </w:pPr>
      <w:r>
        <w:rPr>
          <w:rFonts w:ascii="Amiri" w:hAnsi="Amiri" w:eastAsia="Amiri" w:cs="Amiri"/>
          <w:lang w:bidi="ar-SA"/>
          <w:color w:val="111111"/>
          <w:sz w:val="28"/>
          <w:szCs w:val="28"/>
          <w:rtl/>
        </w:rPr>
        <w:t xml:space="preserve">السِّنجلاط ، بالسين غير معجمة وبالجيم : هو الياسمين.</w:t>
      </w:r>
    </w:p>
    <w:p>
      <w:pPr>
        <w:pStyle w:val="BookText"/>
      </w:pPr>
      <w:r>
        <w:rPr>
          <w:rFonts w:ascii="IRNazanin" w:hAnsi="IRNazanin" w:eastAsia="IRNazanin" w:cs="IRNazanin"/>
          <w:lang w:bidi="fa-IR"/>
          <w:color w:val="111111"/>
          <w:sz w:val="28"/>
          <w:szCs w:val="28"/>
          <w:rtl/>
        </w:rPr>
        <w:t xml:space="preserve">[شماره صفحه واقعی : 3996]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644" w:name="pg14450_182972"/>
    <w:bookmarkEnd w:id="644"/>
    <w:p>
      <w:pPr>
        <w:pStyle w:val="BookText"/>
      </w:pPr>
      <w:r>
        <w:rPr>
          <w:rFonts w:ascii="Amiri" w:hAnsi="Amiri" w:eastAsia="Amiri" w:cs="Amiri"/>
          <w:lang w:bidi="ar-SA"/>
          <w:color w:val="111111"/>
          <w:sz w:val="28"/>
          <w:szCs w:val="28"/>
          <w:rtl/>
        </w:rPr>
        <w:t xml:space="preserve">فَيْعُلان ، بفتح الفاء وضم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583" w:name="_Toc2901"/>
      <w:r>
        <w:t>الضَّيْمُران</w:t>
      </w:r>
      <w:bookmarkEnd w:id="3583"/>
    </w:p>
    <w:p>
      <w:pPr>
        <w:pStyle w:val="BookText"/>
      </w:pPr>
      <w:r>
        <w:rPr>
          <w:rFonts w:ascii="Amiri" w:hAnsi="Amiri" w:eastAsia="Amiri" w:cs="Amiri"/>
          <w:lang w:bidi="ar-SA"/>
          <w:color w:val="111111"/>
          <w:sz w:val="28"/>
          <w:szCs w:val="28"/>
          <w:rtl/>
        </w:rPr>
        <w:t xml:space="preserve">[الضَّيْمُران] </w:t>
      </w:r>
      <w:r>
        <w:rPr>
          <w:rStyle w:val="FootnoteReference"/>
        </w:rPr>
        <w:footnoteReference w:id="1675"/>
      </w:r>
      <w:r>
        <w:rPr>
          <w:rFonts w:ascii="Amiri" w:hAnsi="Amiri" w:eastAsia="Amiri" w:cs="Amiri"/>
          <w:lang w:bidi="ar-SA"/>
          <w:color w:val="111111"/>
          <w:sz w:val="28"/>
          <w:szCs w:val="28"/>
          <w:rtl/>
        </w:rPr>
        <w:t xml:space="preserve">: نبتٌ.</w:t>
      </w:r>
    </w:p>
    <w:p>
      <w:pPr>
        <w:pStyle w:val="BookText"/>
      </w:pPr>
      <w:r>
        <w:rPr>
          <w:rFonts w:ascii="IRNazanin" w:hAnsi="IRNazanin" w:eastAsia="IRNazanin" w:cs="IRNazanin"/>
          <w:lang w:bidi="fa-IR"/>
          <w:color w:val="111111"/>
          <w:sz w:val="28"/>
          <w:szCs w:val="28"/>
          <w:rtl/>
        </w:rPr>
        <w:t xml:space="preserve">[شماره صفحه واقعی : 3997]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645" w:name="pg14450_182973"/>
    <w:bookmarkEnd w:id="645"/>
    <w:p>
      <w:pPr>
        <w:pStyle w:val="Heading4"/>
      </w:pPr>
      <w:bookmarkStart w:id="3584" w:name="_Toc2902"/>
      <w:r>
        <w:t>الأفعال</w:t>
      </w:r>
      <w:bookmarkEnd w:id="3584"/>
    </w:p>
    <w:p>
      <w:pPr>
        <w:pStyle w:val="Heading5"/>
      </w:pPr>
      <w:bookmarkStart w:id="3585" w:name="_Toc2903"/>
      <w:r>
        <w:t>اشارة</w:t>
      </w:r>
      <w:bookmarkEnd w:id="3585"/>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د</w:t>
      </w:r>
    </w:p>
    <w:p>
      <w:pPr>
        <w:pStyle w:val="Heading5"/>
      </w:pPr>
      <w:bookmarkStart w:id="3586" w:name="_Toc2904"/>
      <w:r>
        <w:t>ضَمَدَ</w:t>
      </w:r>
      <w:bookmarkEnd w:id="3586"/>
    </w:p>
    <w:p>
      <w:pPr>
        <w:pStyle w:val="BookText"/>
      </w:pPr>
      <w:r>
        <w:rPr>
          <w:rFonts w:ascii="Amiri" w:hAnsi="Amiri" w:eastAsia="Amiri" w:cs="Amiri"/>
          <w:lang w:bidi="ar-SA"/>
          <w:color w:val="111111"/>
          <w:sz w:val="28"/>
          <w:szCs w:val="28"/>
          <w:rtl/>
        </w:rPr>
        <w:t xml:space="preserve">[ضَمَدَ] : الضمد </w:t>
      </w:r>
      <w:r>
        <w:rPr>
          <w:rStyle w:val="FootnoteReference"/>
        </w:rPr>
        <w:footnoteReference w:id="1676"/>
      </w:r>
      <w:r>
        <w:rPr>
          <w:rFonts w:ascii="Amiri" w:hAnsi="Amiri" w:eastAsia="Amiri" w:cs="Amiri"/>
          <w:lang w:bidi="ar-SA"/>
          <w:color w:val="111111"/>
          <w:sz w:val="28"/>
          <w:szCs w:val="28"/>
          <w:rtl/>
        </w:rPr>
        <w:t xml:space="preserve">: الجمع بين الشيئين كما يُضمَد الثوران بالمِضْمد </w:t>
      </w:r>
      <w:r>
        <w:rPr>
          <w:rStyle w:val="FootnoteReference"/>
        </w:rPr>
        <w:footnoteReference w:id="1677"/>
      </w:r>
      <w:r>
        <w:rPr>
          <w:rFonts w:ascii="IRNazanin" w:hAnsi="IRNazanin" w:eastAsia="IRNazanin" w:cs="IRNazanin"/>
          <w:lang w:bidi="fa-IR"/>
          <w:color w:val="111111"/>
          <w:sz w:val="28"/>
          <w:szCs w:val="28"/>
          <w:rtl/>
        </w:rPr>
        <w:t xml:space="preserve">للعمل بهما.</w:t>
      </w:r>
    </w:p>
    <w:p>
      <w:pPr>
        <w:pStyle w:val="BookText"/>
      </w:pPr>
      <w:r>
        <w:rPr>
          <w:rFonts w:ascii="Amiri" w:hAnsi="Amiri" w:eastAsia="Amiri" w:cs="Amiri"/>
          <w:lang w:bidi="ar-SA"/>
          <w:color w:val="111111"/>
          <w:sz w:val="28"/>
          <w:szCs w:val="28"/>
          <w:rtl/>
        </w:rPr>
        <w:t xml:space="preserve">وضَمَدَت المرأةُ بين صديقين : إِذا جمعت. [ بينهما ]</w:t>
      </w:r>
      <w:r>
        <w:rPr>
          <w:rStyle w:val="FootnoteReference"/>
        </w:rPr>
        <w:footnoteReference w:id="1678"/>
      </w:r>
      <w:r>
        <w:rPr>
          <w:rFonts w:ascii="Amiri" w:hAnsi="Amiri" w:eastAsia="Amiri" w:cs="Amiri"/>
          <w:lang w:bidi="ar-SA"/>
          <w:color w:val="111111"/>
          <w:sz w:val="28"/>
          <w:szCs w:val="28"/>
          <w:rtl/>
        </w:rPr>
        <w:t xml:space="preserve">، قال أبو ذؤيب (4) :</w:t>
      </w:r>
    </w:p>
    <w:p>
      <w:pPr>
        <w:pStyle w:val="BookText"/>
      </w:pPr>
      <w:r>
        <w:rPr>
          <w:rFonts w:ascii="Amiri" w:hAnsi="Amiri" w:eastAsia="Amiri" w:cs="Amiri"/>
          <w:lang w:bidi="ar-SA"/>
          <w:color w:val="111111"/>
          <w:sz w:val="28"/>
          <w:szCs w:val="28"/>
          <w:rtl/>
        </w:rPr>
        <w:t xml:space="preserve">تريدين كيما تضمديني وخالداً</w:t>
      </w:r>
    </w:p>
    <w:p>
      <w:pPr>
        <w:pStyle w:val="BookText"/>
      </w:pPr>
      <w:r>
        <w:rPr>
          <w:rFonts w:ascii="Amiri" w:hAnsi="Amiri" w:eastAsia="Amiri" w:cs="Amiri"/>
          <w:lang w:bidi="ar-SA"/>
          <w:color w:val="111111"/>
          <w:sz w:val="28"/>
          <w:szCs w:val="28"/>
          <w:rtl/>
        </w:rPr>
        <w:t xml:space="preserve">وهل يُجمع السيفانِ ويحك في غِمْدِ</w:t>
      </w:r>
    </w:p>
    <w:p>
      <w:pPr>
        <w:pStyle w:val="BookText"/>
      </w:pPr>
      <w:r>
        <w:rPr>
          <w:rFonts w:ascii="IRNazanin" w:hAnsi="IRNazanin" w:eastAsia="IRNazanin" w:cs="IRNazanin"/>
          <w:lang w:bidi="fa-IR"/>
          <w:color w:val="111111"/>
          <w:sz w:val="28"/>
          <w:szCs w:val="28"/>
          <w:rtl/>
        </w:rPr>
        <w:t xml:space="preserve">ر</w:t>
      </w:r>
    </w:p>
    <w:p>
      <w:pPr>
        <w:pStyle w:val="Heading5"/>
      </w:pPr>
      <w:bookmarkStart w:id="3587" w:name="_Toc2905"/>
      <w:r>
        <w:t>ضَمَرَ</w:t>
      </w:r>
      <w:bookmarkEnd w:id="3587"/>
    </w:p>
    <w:p>
      <w:pPr>
        <w:pStyle w:val="BookText"/>
      </w:pPr>
      <w:r>
        <w:rPr>
          <w:rFonts w:ascii="Amiri" w:hAnsi="Amiri" w:eastAsia="Amiri" w:cs="Amiri"/>
          <w:lang w:bidi="ar-SA"/>
          <w:color w:val="111111"/>
          <w:sz w:val="28"/>
          <w:szCs w:val="28"/>
          <w:rtl/>
        </w:rPr>
        <w:t xml:space="preserve">[ضَمَرَ] الفرسُ وغيره ، ضموراً : إِذا خفَّ لحمُه. وخيلٌ ضامرة وضُمَّر.</w:t>
      </w:r>
    </w:p>
    <w:p>
      <w:pPr>
        <w:pStyle w:val="BookText"/>
      </w:pPr>
      <w:r>
        <w:rPr>
          <w:rFonts w:ascii="IRNazanin" w:hAnsi="IRNazanin" w:eastAsia="IRNazanin" w:cs="IRNazanin"/>
          <w:lang w:bidi="fa-IR"/>
          <w:color w:val="111111"/>
          <w:sz w:val="28"/>
          <w:szCs w:val="28"/>
          <w:rtl/>
        </w:rPr>
        <w:t xml:space="preserve">ز</w:t>
      </w:r>
    </w:p>
    <w:p>
      <w:pPr>
        <w:pStyle w:val="Heading5"/>
      </w:pPr>
      <w:bookmarkStart w:id="3588" w:name="_Toc2906"/>
      <w:r>
        <w:t>ضَمزَ</w:t>
      </w:r>
      <w:bookmarkEnd w:id="3588"/>
    </w:p>
    <w:p>
      <w:pPr>
        <w:pStyle w:val="BookText"/>
      </w:pPr>
      <w:r>
        <w:rPr>
          <w:rFonts w:ascii="Amiri" w:hAnsi="Amiri" w:eastAsia="Amiri" w:cs="Amiri"/>
          <w:lang w:bidi="ar-SA"/>
          <w:color w:val="111111"/>
          <w:sz w:val="28"/>
          <w:szCs w:val="28"/>
          <w:rtl/>
        </w:rPr>
        <w:t xml:space="preserve">[ضَمزَ] : الضَّمْزُ : السكوت ، والضامز : الساكت.</w:t>
      </w:r>
    </w:p>
    <w:p>
      <w:pPr>
        <w:pStyle w:val="BookText"/>
      </w:pPr>
      <w:r>
        <w:rPr>
          <w:rFonts w:ascii="Amiri" w:hAnsi="Amiri" w:eastAsia="Amiri" w:cs="Amiri"/>
          <w:lang w:bidi="ar-SA"/>
          <w:color w:val="111111"/>
          <w:sz w:val="28"/>
          <w:szCs w:val="28"/>
          <w:rtl/>
        </w:rPr>
        <w:t xml:space="preserve">وضَمَزَ البعير : إِذا أمسك عن جِرَّتِهِ.</w:t>
      </w:r>
    </w:p>
    <w:p>
      <w:pPr>
        <w:pStyle w:val="BookText"/>
      </w:pPr>
      <w:r>
        <w:rPr>
          <w:rFonts w:ascii="Amiri" w:hAnsi="Amiri" w:eastAsia="Amiri" w:cs="Amiri"/>
          <w:lang w:bidi="ar-SA"/>
          <w:color w:val="111111"/>
          <w:sz w:val="28"/>
          <w:szCs w:val="28"/>
          <w:rtl/>
        </w:rPr>
        <w:t xml:space="preserve">قال بعضهم : والضَّمْزُ ضربٌ من الأكل.</w:t>
      </w:r>
    </w:p>
    <w:p>
      <w:pPr>
        <w:pStyle w:val="BookText"/>
      </w:pPr>
      <w:r>
        <w:rPr>
          <w:rFonts w:ascii="Amiri" w:hAnsi="Amiri" w:eastAsia="Amiri" w:cs="Amiri"/>
          <w:lang w:bidi="ar-SA"/>
          <w:color w:val="111111"/>
          <w:sz w:val="28"/>
          <w:szCs w:val="28"/>
          <w:rtl/>
        </w:rPr>
        <w:t xml:space="preserve">ويقال : ضَمَزَ فلانٌ على فلان : أي لزمه.</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د</w:t>
      </w:r>
    </w:p>
    <w:p>
      <w:pPr>
        <w:pStyle w:val="Heading5"/>
      </w:pPr>
      <w:bookmarkStart w:id="3589" w:name="_Toc2907"/>
      <w:r>
        <w:t>ضَمَدَ</w:t>
      </w:r>
      <w:bookmarkEnd w:id="3589"/>
    </w:p>
    <w:p>
      <w:pPr>
        <w:pStyle w:val="BookText"/>
      </w:pPr>
      <w:r>
        <w:rPr>
          <w:rFonts w:ascii="Amiri" w:hAnsi="Amiri" w:eastAsia="Amiri" w:cs="Amiri"/>
          <w:lang w:bidi="ar-SA"/>
          <w:color w:val="111111"/>
          <w:sz w:val="28"/>
          <w:szCs w:val="28"/>
          <w:rtl/>
        </w:rPr>
        <w:t xml:space="preserve">[ضَمَدَ] الجرحَ بالضماد ، وضمد الثورين للعمل بهما ، يَضْمِد : لغةٌ في يَضْمُد.</w:t>
      </w:r>
    </w:p>
    <w:p>
      <w:pPr>
        <w:pStyle w:val="BookText"/>
      </w:pPr>
      <w:r>
        <w:rPr>
          <w:rFonts w:ascii="IRNazanin" w:hAnsi="IRNazanin" w:eastAsia="IRNazanin" w:cs="IRNazanin"/>
          <w:lang w:bidi="fa-IR"/>
          <w:color w:val="111111"/>
          <w:sz w:val="28"/>
          <w:szCs w:val="28"/>
          <w:rtl/>
        </w:rPr>
        <w:t xml:space="preserve">[شماره صفحه واقعی : 3998]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646" w:name="pg14450_182974"/>
    <w:bookmarkEnd w:id="646"/>
    <w:p>
      <w:pPr>
        <w:pStyle w:val="BookText"/>
      </w:pPr>
      <w:r>
        <w:rPr>
          <w:rFonts w:ascii="IRNazanin" w:hAnsi="IRNazanin" w:eastAsia="IRNazanin" w:cs="IRNazanin"/>
          <w:lang w:bidi="fa-IR"/>
          <w:color w:val="111111"/>
          <w:sz w:val="28"/>
          <w:szCs w:val="28"/>
          <w:rtl/>
        </w:rPr>
        <w:t xml:space="preserve">ز</w:t>
      </w:r>
    </w:p>
    <w:p>
      <w:pPr>
        <w:pStyle w:val="Heading5"/>
      </w:pPr>
      <w:bookmarkStart w:id="3590" w:name="_Toc2908"/>
      <w:r>
        <w:t>ضَمَزَ</w:t>
      </w:r>
      <w:bookmarkEnd w:id="3590"/>
    </w:p>
    <w:p>
      <w:pPr>
        <w:pStyle w:val="BookText"/>
      </w:pPr>
      <w:r>
        <w:rPr>
          <w:rFonts w:ascii="Amiri" w:hAnsi="Amiri" w:eastAsia="Amiri" w:cs="Amiri"/>
          <w:lang w:bidi="ar-SA"/>
          <w:color w:val="111111"/>
          <w:sz w:val="28"/>
          <w:szCs w:val="28"/>
          <w:rtl/>
        </w:rPr>
        <w:t xml:space="preserve">[ضَمَزَ] : يقال : ضَمَزَ على الشيء : إِذا لزمه ، بالزاي.</w:t>
      </w:r>
    </w:p>
    <w:p>
      <w:pPr>
        <w:pStyle w:val="BookText"/>
      </w:pPr>
      <w:r>
        <w:rPr>
          <w:rFonts w:ascii="IRNazanin" w:hAnsi="IRNazanin" w:eastAsia="IRNazanin" w:cs="IRNazanin"/>
          <w:lang w:bidi="fa-IR"/>
          <w:color w:val="111111"/>
          <w:sz w:val="28"/>
          <w:szCs w:val="28"/>
          <w:rtl/>
        </w:rPr>
        <w:t xml:space="preserve">س</w:t>
      </w:r>
    </w:p>
    <w:p>
      <w:pPr>
        <w:pStyle w:val="Heading5"/>
      </w:pPr>
      <w:bookmarkStart w:id="3591" w:name="_Toc2909"/>
      <w:r>
        <w:t>ضَمَسَ</w:t>
      </w:r>
      <w:bookmarkEnd w:id="3591"/>
    </w:p>
    <w:p>
      <w:pPr>
        <w:pStyle w:val="BookText"/>
      </w:pPr>
      <w:r>
        <w:rPr>
          <w:rFonts w:ascii="Amiri" w:hAnsi="Amiri" w:eastAsia="Amiri" w:cs="Amiri"/>
          <w:lang w:bidi="ar-SA"/>
          <w:color w:val="111111"/>
          <w:sz w:val="28"/>
          <w:szCs w:val="28"/>
          <w:rtl/>
        </w:rPr>
        <w:t xml:space="preserve">[ضَمَسَ] : يقال : ضَمَسَ على الشيء : إِذا لزمه.</w:t>
      </w:r>
    </w:p>
    <w:p>
      <w:pPr>
        <w:pStyle w:val="BookText"/>
      </w:pPr>
      <w:r>
        <w:rPr>
          <w:rFonts w:ascii="Amiri" w:hAnsi="Amiri" w:eastAsia="Amiri" w:cs="Amiri"/>
          <w:lang w:bidi="ar-SA"/>
          <w:color w:val="111111"/>
          <w:sz w:val="28"/>
          <w:szCs w:val="28"/>
          <w:rtl/>
        </w:rPr>
        <w:t xml:space="preserve">وقال ابن دريد : الضَّمْسُ : المضغ.</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3592" w:name="_Toc2910"/>
      <w:r>
        <w:t>ضَمِدَ</w:t>
      </w:r>
      <w:bookmarkEnd w:id="3592"/>
    </w:p>
    <w:p>
      <w:pPr>
        <w:pStyle w:val="BookText"/>
      </w:pPr>
      <w:r>
        <w:rPr>
          <w:rFonts w:ascii="Amiri" w:hAnsi="Amiri" w:eastAsia="Amiri" w:cs="Amiri"/>
          <w:lang w:bidi="ar-SA"/>
          <w:color w:val="111111"/>
          <w:sz w:val="28"/>
          <w:szCs w:val="28"/>
          <w:rtl/>
        </w:rPr>
        <w:t xml:space="preserve">[ضَمِدَ] : الضَّمَد : الغضب والغيظ.</w:t>
      </w:r>
    </w:p>
    <w:p>
      <w:pPr>
        <w:pStyle w:val="BookText"/>
      </w:pPr>
      <w:r>
        <w:rPr>
          <w:rFonts w:ascii="Amiri" w:hAnsi="Amiri" w:eastAsia="Amiri" w:cs="Amiri"/>
          <w:lang w:bidi="ar-SA"/>
          <w:color w:val="111111"/>
          <w:sz w:val="28"/>
          <w:szCs w:val="28"/>
          <w:rtl/>
        </w:rPr>
        <w:t xml:space="preserve">يقال : ضَمِدَ عليه ، قال النابغة </w:t>
      </w:r>
      <w:r>
        <w:rPr>
          <w:rStyle w:val="FootnoteReference"/>
        </w:rPr>
        <w:footnoteReference w:id="1679"/>
      </w:r>
    </w:p>
    <w:p>
      <w:pPr>
        <w:pStyle w:val="BookText"/>
      </w:pPr>
      <w:r>
        <w:rPr>
          <w:rFonts w:ascii="Amiri" w:hAnsi="Amiri" w:eastAsia="Amiri" w:cs="Amiri"/>
          <w:lang w:bidi="ar-SA"/>
          <w:color w:val="111111"/>
          <w:sz w:val="28"/>
          <w:szCs w:val="28"/>
          <w:rtl/>
        </w:rPr>
        <w:t xml:space="preserve">ومن عصاك فعاقبه معاقبة</w:t>
      </w:r>
    </w:p>
    <w:p>
      <w:pPr>
        <w:pStyle w:val="BookText"/>
      </w:pPr>
      <w:r>
        <w:rPr>
          <w:rFonts w:ascii="IRNazanin" w:hAnsi="IRNazanin" w:eastAsia="IRNazanin" w:cs="IRNazanin"/>
          <w:lang w:bidi="fa-IR"/>
          <w:color w:val="111111"/>
          <w:sz w:val="28"/>
          <w:szCs w:val="28"/>
          <w:rtl/>
        </w:rPr>
        <w:t xml:space="preserve">تنهى الظلّوم ، ولا تقعد على ضمد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ولا تقعد على ضَمَدِ</w:t>
      </w:r>
    </w:p>
    <w:p>
      <w:pPr>
        <w:pStyle w:val="BookText"/>
      </w:pPr>
      <w:r>
        <w:rPr>
          <w:rFonts w:ascii="Amiri" w:hAnsi="Amiri" w:eastAsia="Amiri" w:cs="Amiri"/>
          <w:lang w:bidi="ar-SA"/>
          <w:color w:val="111111"/>
          <w:sz w:val="28"/>
          <w:szCs w:val="28"/>
          <w:rtl/>
        </w:rPr>
        <w:t xml:space="preserve">قال بعضهم : الضَّمَدُ : أن تغتاظ على من تقدر عليه ؛ والغيظ : عام لمن تقدر عليه ولا تقدر.</w:t>
      </w:r>
    </w:p>
    <w:p>
      <w:pPr>
        <w:pStyle w:val="BookText"/>
      </w:pPr>
      <w:r>
        <w:rPr>
          <w:rFonts w:ascii="IRNazanin" w:hAnsi="IRNazanin" w:eastAsia="IRNazanin" w:cs="IRNazanin"/>
          <w:lang w:bidi="fa-IR"/>
          <w:color w:val="111111"/>
          <w:sz w:val="28"/>
          <w:szCs w:val="28"/>
          <w:rtl/>
        </w:rPr>
        <w:t xml:space="preserve">ن</w:t>
      </w:r>
    </w:p>
    <w:p>
      <w:pPr>
        <w:pStyle w:val="Heading5"/>
      </w:pPr>
      <w:bookmarkStart w:id="3593" w:name="_Toc2911"/>
      <w:r>
        <w:t>ضَمِنَ</w:t>
      </w:r>
      <w:bookmarkEnd w:id="3593"/>
    </w:p>
    <w:p>
      <w:pPr>
        <w:pStyle w:val="BookText"/>
      </w:pPr>
      <w:r>
        <w:rPr>
          <w:rFonts w:ascii="Amiri" w:hAnsi="Amiri" w:eastAsia="Amiri" w:cs="Amiri"/>
          <w:lang w:bidi="ar-SA"/>
          <w:color w:val="111111"/>
          <w:sz w:val="28"/>
          <w:szCs w:val="28"/>
          <w:rtl/>
        </w:rPr>
        <w:t xml:space="preserve">[ضَمِنَ] : الضَّمن والضمانة والضمان : الزمانة ؛ والضَّمِنُ : الزَّمِنُ </w:t>
      </w:r>
      <w:r>
        <w:rPr>
          <w:rStyle w:val="FootnoteReference"/>
        </w:rPr>
        <w:footnoteReference w:id="1680"/>
      </w:r>
      <w:r>
        <w:rPr>
          <w:rFonts w:ascii="Amiri" w:hAnsi="Amiri" w:eastAsia="Amiri" w:cs="Amiri"/>
          <w:lang w:bidi="ar-SA"/>
          <w:color w:val="111111"/>
          <w:sz w:val="28"/>
          <w:szCs w:val="28"/>
          <w:rtl/>
        </w:rPr>
        <w:t xml:space="preserve">؛ ومنه حديث </w:t>
      </w:r>
      <w:r>
        <w:rPr>
          <w:rStyle w:val="FootnoteReference"/>
        </w:rPr>
        <w:footnoteReference w:id="1681"/>
      </w:r>
      <w:r>
        <w:rPr>
          <w:rFonts w:ascii="Amiri" w:hAnsi="Amiri" w:eastAsia="Amiri" w:cs="Amiri"/>
          <w:lang w:bidi="ar-SA"/>
          <w:color w:val="111111"/>
          <w:sz w:val="28"/>
          <w:szCs w:val="28"/>
          <w:rtl/>
        </w:rPr>
        <w:t xml:space="preserve">عبد الله بن عمرو بن العاص : « من اكتتب ضمناً بعثه الله تعالى ضَمِناً يومَ القيامة » : أي من كتب نفسه في الضمنى والزمنى وليس كذلك ليتخلف عن الغزو ، قال ابن أحمر </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إِليك إِله الخلقِ أرفعُ رغبتي</w:t>
      </w:r>
    </w:p>
    <w:p>
      <w:pPr>
        <w:pStyle w:val="BookText"/>
      </w:pPr>
      <w:r>
        <w:rPr>
          <w:rFonts w:ascii="Amiri" w:hAnsi="Amiri" w:eastAsia="Amiri" w:cs="Amiri"/>
          <w:lang w:bidi="ar-SA"/>
          <w:color w:val="111111"/>
          <w:sz w:val="28"/>
          <w:szCs w:val="28"/>
          <w:rtl/>
        </w:rPr>
        <w:t xml:space="preserve">عياذاً وخوفاً أن تُطيل ضمانيا</w:t>
      </w:r>
    </w:p>
    <w:p>
      <w:pPr>
        <w:pStyle w:val="BookText"/>
      </w:pPr>
      <w:r>
        <w:rPr>
          <w:rFonts w:ascii="IRNazanin" w:hAnsi="IRNazanin" w:eastAsia="IRNazanin" w:cs="IRNazanin"/>
          <w:lang w:bidi="fa-IR"/>
          <w:color w:val="111111"/>
          <w:sz w:val="28"/>
          <w:szCs w:val="28"/>
          <w:rtl/>
        </w:rPr>
        <w:t xml:space="preserve">[شماره صفحه واقعی : 3999]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647" w:name="pg14450_182975"/>
    <w:bookmarkEnd w:id="647"/>
    <w:p>
      <w:pPr>
        <w:pStyle w:val="BookText"/>
      </w:pPr>
      <w:r>
        <w:rPr>
          <w:rFonts w:ascii="Amiri" w:hAnsi="Amiri" w:eastAsia="Amiri" w:cs="Amiri"/>
          <w:lang w:bidi="ar-SA"/>
          <w:color w:val="111111"/>
          <w:sz w:val="28"/>
          <w:szCs w:val="28"/>
          <w:rtl/>
        </w:rPr>
        <w:t xml:space="preserve">ويقال : ضمن الشيءَ ضماناً : إِذا كَفَلَ به ، وفي الحديث </w:t>
      </w:r>
      <w:r>
        <w:rPr>
          <w:rStyle w:val="FootnoteReference"/>
        </w:rPr>
        <w:footnoteReference w:id="1683"/>
      </w:r>
      <w:r>
        <w:rPr>
          <w:rFonts w:ascii="Amiri" w:hAnsi="Amiri" w:eastAsia="Amiri" w:cs="Amiri"/>
          <w:lang w:bidi="ar-SA"/>
          <w:color w:val="111111"/>
          <w:sz w:val="28"/>
          <w:szCs w:val="28"/>
          <w:rtl/>
        </w:rPr>
        <w:t xml:space="preserve">: « نهى النبي عليه‌السلام عن بيع المَضامين ».</w:t>
      </w:r>
    </w:p>
    <w:p>
      <w:pPr>
        <w:pStyle w:val="BookText"/>
      </w:pPr>
      <w:r>
        <w:rPr>
          <w:rFonts w:ascii="Amiri" w:hAnsi="Amiri" w:eastAsia="Amiri" w:cs="Amiri"/>
          <w:lang w:bidi="ar-SA"/>
          <w:color w:val="111111"/>
          <w:sz w:val="28"/>
          <w:szCs w:val="28"/>
          <w:rtl/>
        </w:rPr>
        <w:t xml:space="preserve">قيل : المَضامين ما في بطون الحوامل ، جمع : مضمونة ، وهي التي يضمَنها بطن أمها ، وذلك كنهيه عن بيع ما في بطون الأنعام حتى تضع.</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3594" w:name="_Toc2912"/>
      <w:r>
        <w:t>ضَمُرَ</w:t>
      </w:r>
      <w:bookmarkEnd w:id="3594"/>
    </w:p>
    <w:p>
      <w:pPr>
        <w:pStyle w:val="BookText"/>
      </w:pPr>
      <w:r>
        <w:rPr>
          <w:rFonts w:ascii="Amiri" w:hAnsi="Amiri" w:eastAsia="Amiri" w:cs="Amiri"/>
          <w:lang w:bidi="ar-SA"/>
          <w:color w:val="111111"/>
          <w:sz w:val="28"/>
          <w:szCs w:val="28"/>
          <w:rtl/>
        </w:rPr>
        <w:t xml:space="preserve">[ضَمُرَ] : الضُّمْر والضُّمور : خفة اللحم.</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3595" w:name="_Toc2913"/>
      <w:r>
        <w:t>الإِضماد</w:t>
      </w:r>
      <w:bookmarkEnd w:id="3595"/>
    </w:p>
    <w:p>
      <w:pPr>
        <w:pStyle w:val="BookText"/>
      </w:pPr>
      <w:r>
        <w:rPr>
          <w:rFonts w:ascii="Amiri" w:hAnsi="Amiri" w:eastAsia="Amiri" w:cs="Amiri"/>
          <w:lang w:bidi="ar-SA"/>
          <w:color w:val="111111"/>
          <w:sz w:val="28"/>
          <w:szCs w:val="28"/>
          <w:rtl/>
        </w:rPr>
        <w:t xml:space="preserve">[الإِضماد] : قال يعقوب : يقال : أضمدَ العرفج : إِذا تَجَوَّفَتْه الخوصة ، ولم تندر منه : أي كانت في جوفه.</w:t>
      </w:r>
    </w:p>
    <w:p>
      <w:pPr>
        <w:pStyle w:val="BookText"/>
      </w:pPr>
      <w:r>
        <w:rPr>
          <w:rFonts w:ascii="IRNazanin" w:hAnsi="IRNazanin" w:eastAsia="IRNazanin" w:cs="IRNazanin"/>
          <w:lang w:bidi="fa-IR"/>
          <w:color w:val="111111"/>
          <w:sz w:val="28"/>
          <w:szCs w:val="28"/>
          <w:rtl/>
        </w:rPr>
        <w:t xml:space="preserve">ر</w:t>
      </w:r>
    </w:p>
    <w:p>
      <w:pPr>
        <w:pStyle w:val="Heading5"/>
      </w:pPr>
      <w:bookmarkStart w:id="3596" w:name="_Toc2914"/>
      <w:r>
        <w:t>الإِضمار</w:t>
      </w:r>
      <w:bookmarkEnd w:id="3596"/>
    </w:p>
    <w:p>
      <w:pPr>
        <w:pStyle w:val="BookText"/>
      </w:pPr>
      <w:r>
        <w:rPr>
          <w:rFonts w:ascii="Amiri" w:hAnsi="Amiri" w:eastAsia="Amiri" w:cs="Amiri"/>
          <w:lang w:bidi="ar-SA"/>
          <w:color w:val="111111"/>
          <w:sz w:val="28"/>
          <w:szCs w:val="28"/>
          <w:rtl/>
        </w:rPr>
        <w:t xml:space="preserve">[الإِضمار] : أضمره فضمِر ، وخيل مُضَمَّرة.</w:t>
      </w:r>
    </w:p>
    <w:p>
      <w:pPr>
        <w:pStyle w:val="BookText"/>
      </w:pPr>
      <w:r>
        <w:rPr>
          <w:rFonts w:ascii="Amiri" w:hAnsi="Amiri" w:eastAsia="Amiri" w:cs="Amiri"/>
          <w:lang w:bidi="ar-SA"/>
          <w:color w:val="111111"/>
          <w:sz w:val="28"/>
          <w:szCs w:val="28"/>
          <w:rtl/>
        </w:rPr>
        <w:t xml:space="preserve">وأضمرتهُ الأرضُ : أي غَيَّبَتْهُ.</w:t>
      </w:r>
    </w:p>
    <w:p>
      <w:pPr>
        <w:pStyle w:val="BookText"/>
      </w:pPr>
      <w:r>
        <w:rPr>
          <w:rFonts w:ascii="Amiri" w:hAnsi="Amiri" w:eastAsia="Amiri" w:cs="Amiri"/>
          <w:lang w:bidi="ar-SA"/>
          <w:color w:val="111111"/>
          <w:sz w:val="28"/>
          <w:szCs w:val="28"/>
          <w:rtl/>
        </w:rPr>
        <w:t xml:space="preserve">وأضمره في نفسه : أي أسرَّه ، ومنه المُضْمَرُ من الأسماء ، وهو نقيض المُظْهَر.</w:t>
      </w:r>
    </w:p>
    <w:p>
      <w:pPr>
        <w:pStyle w:val="BookText"/>
      </w:pPr>
      <w:r>
        <w:rPr>
          <w:rFonts w:ascii="Amiri" w:hAnsi="Amiri" w:eastAsia="Amiri" w:cs="Amiri"/>
          <w:lang w:bidi="ar-SA"/>
          <w:color w:val="111111"/>
          <w:sz w:val="28"/>
          <w:szCs w:val="28"/>
          <w:rtl/>
        </w:rPr>
        <w:t xml:space="preserve">والمضمرات : نحو تاء المخبر عن نفسه ، وتاء المخاطب وكافُه ، وهاء الغائب ، كقولك : أنا فعلت. وأنتَ وأنتِ وأنتما وأنتم وأنتنّ ، ومنكَ ومنكِ ومنكما ومنكم ومنكنَّ ، ومنه ومنها ومنهما ومنهم ومنهنَّ ، ومنَّي ومنّا ، وهو وهي وهما وهم وهنَّ ، وأنا ونحن قمنا ، وهندٌ قامت ، وقاما ، وقامتا ، وقاموا ، وقُمْنَ ، وإِياكَ وإِياكِ وإِياكُما وإِياكم وإِياكنَّ.</w:t>
      </w:r>
    </w:p>
    <w:p>
      <w:pPr>
        <w:pStyle w:val="BookText"/>
      </w:pPr>
      <w:r>
        <w:rPr>
          <w:rFonts w:ascii="IRNazanin" w:hAnsi="IRNazanin" w:eastAsia="IRNazanin" w:cs="IRNazanin"/>
          <w:lang w:bidi="fa-IR"/>
          <w:color w:val="111111"/>
          <w:sz w:val="28"/>
          <w:szCs w:val="28"/>
          <w:rtl/>
        </w:rPr>
        <w:t xml:space="preserve">[شماره صفحه واقعی : 4000]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648" w:name="pg14450_182976"/>
    <w:bookmarkEnd w:id="648"/>
    <w:p>
      <w:pPr>
        <w:pStyle w:val="BookText"/>
      </w:pPr>
      <w:r>
        <w:rPr>
          <w:rFonts w:ascii="Amiri" w:hAnsi="Amiri" w:eastAsia="Amiri" w:cs="Amiri"/>
          <w:lang w:bidi="ar-SA"/>
          <w:color w:val="111111"/>
          <w:sz w:val="28"/>
          <w:szCs w:val="28"/>
          <w:rtl/>
        </w:rPr>
        <w:t xml:space="preserve">وإِياه وإِياها وإِياهما وإِياهم وإِياهنَّ. وإِياي وإِيانا.</w:t>
      </w:r>
    </w:p>
    <w:p>
      <w:pPr>
        <w:pStyle w:val="BookText"/>
      </w:pPr>
      <w:r>
        <w:rPr>
          <w:rFonts w:ascii="Amiri" w:hAnsi="Amiri" w:eastAsia="Amiri" w:cs="Amiri"/>
          <w:lang w:bidi="ar-SA"/>
          <w:color w:val="111111"/>
          <w:sz w:val="28"/>
          <w:szCs w:val="28"/>
          <w:rtl/>
        </w:rPr>
        <w:t xml:space="preserve">والمضمر : من ألقاب أجزاء العروض : ما سكن ثانيه المتحرك مثل : مُتَفاعلن يُرَدُّ إِلى مستفعلن ، كقول عنترة </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كنت أزمعت الفراق فإِنما</w:t>
      </w:r>
    </w:p>
    <w:p>
      <w:pPr>
        <w:pStyle w:val="BookText"/>
      </w:pPr>
      <w:r>
        <w:rPr>
          <w:rFonts w:ascii="Amiri" w:hAnsi="Amiri" w:eastAsia="Amiri" w:cs="Amiri"/>
          <w:lang w:bidi="ar-SA"/>
          <w:color w:val="111111"/>
          <w:sz w:val="28"/>
          <w:szCs w:val="28"/>
          <w:rtl/>
        </w:rPr>
        <w:t xml:space="preserve">زُمَّتْ ركابكم بليلٍ مظلمِ</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خ</w:t>
      </w:r>
    </w:p>
    <w:p>
      <w:pPr>
        <w:pStyle w:val="Heading5"/>
      </w:pPr>
      <w:bookmarkStart w:id="3597" w:name="_Toc2915"/>
      <w:r>
        <w:t>التضميخ</w:t>
      </w:r>
      <w:bookmarkEnd w:id="3597"/>
    </w:p>
    <w:p>
      <w:pPr>
        <w:pStyle w:val="BookText"/>
      </w:pPr>
      <w:r>
        <w:rPr>
          <w:rFonts w:ascii="Amiri" w:hAnsi="Amiri" w:eastAsia="Amiri" w:cs="Amiri"/>
          <w:lang w:bidi="ar-SA"/>
          <w:color w:val="111111"/>
          <w:sz w:val="28"/>
          <w:szCs w:val="28"/>
          <w:rtl/>
        </w:rPr>
        <w:t xml:space="preserve">[التضميخ] : ضَمَّخَه بالمسك ونحوه : إِذا لطّخه. بالخاء معجمة.</w:t>
      </w:r>
    </w:p>
    <w:p>
      <w:pPr>
        <w:pStyle w:val="BookText"/>
      </w:pPr>
      <w:r>
        <w:rPr>
          <w:rFonts w:ascii="IRNazanin" w:hAnsi="IRNazanin" w:eastAsia="IRNazanin" w:cs="IRNazanin"/>
          <w:lang w:bidi="fa-IR"/>
          <w:color w:val="111111"/>
          <w:sz w:val="28"/>
          <w:szCs w:val="28"/>
          <w:rtl/>
        </w:rPr>
        <w:t xml:space="preserve">د</w:t>
      </w:r>
    </w:p>
    <w:p>
      <w:pPr>
        <w:pStyle w:val="Heading5"/>
      </w:pPr>
      <w:bookmarkStart w:id="3598" w:name="_Toc2916"/>
      <w:r>
        <w:t>التضميد</w:t>
      </w:r>
      <w:bookmarkEnd w:id="3598"/>
    </w:p>
    <w:p>
      <w:pPr>
        <w:pStyle w:val="BookText"/>
      </w:pPr>
      <w:r>
        <w:rPr>
          <w:rFonts w:ascii="Amiri" w:hAnsi="Amiri" w:eastAsia="Amiri" w:cs="Amiri"/>
          <w:lang w:bidi="ar-SA"/>
          <w:color w:val="111111"/>
          <w:sz w:val="28"/>
          <w:szCs w:val="28"/>
          <w:rtl/>
        </w:rPr>
        <w:t xml:space="preserve">[التضميد] : ضَمَّدَ رأسَه : إِذا لفَّه بشيء غير العمامة كالثوب ونحوه.</w:t>
      </w:r>
    </w:p>
    <w:p>
      <w:pPr>
        <w:pStyle w:val="BookText"/>
      </w:pPr>
      <w:r>
        <w:rPr>
          <w:rFonts w:ascii="IRNazanin" w:hAnsi="IRNazanin" w:eastAsia="IRNazanin" w:cs="IRNazanin"/>
          <w:lang w:bidi="fa-IR"/>
          <w:color w:val="111111"/>
          <w:sz w:val="28"/>
          <w:szCs w:val="28"/>
          <w:rtl/>
        </w:rPr>
        <w:t xml:space="preserve">ر</w:t>
      </w:r>
    </w:p>
    <w:p>
      <w:pPr>
        <w:pStyle w:val="Heading5"/>
      </w:pPr>
      <w:bookmarkStart w:id="3599" w:name="_Toc2917"/>
      <w:r>
        <w:t>التضمير</w:t>
      </w:r>
      <w:bookmarkEnd w:id="3599"/>
    </w:p>
    <w:p>
      <w:pPr>
        <w:pStyle w:val="BookText"/>
      </w:pPr>
      <w:r>
        <w:rPr>
          <w:rFonts w:ascii="Amiri" w:hAnsi="Amiri" w:eastAsia="Amiri" w:cs="Amiri"/>
          <w:lang w:bidi="ar-SA"/>
          <w:color w:val="111111"/>
          <w:sz w:val="28"/>
          <w:szCs w:val="28"/>
          <w:rtl/>
        </w:rPr>
        <w:t xml:space="preserve">[التضمير] : ضَمَّرَ فَرَسَهُ ، وذلك إِذا علفه حتى يسمَن ، ثم رَدَّه بعد ذلك إِلى القوت.</w:t>
      </w:r>
    </w:p>
    <w:p>
      <w:pPr>
        <w:pStyle w:val="BookText"/>
      </w:pPr>
      <w:r>
        <w:rPr>
          <w:rFonts w:ascii="IRNazanin" w:hAnsi="IRNazanin" w:eastAsia="IRNazanin" w:cs="IRNazanin"/>
          <w:lang w:bidi="fa-IR"/>
          <w:color w:val="111111"/>
          <w:sz w:val="28"/>
          <w:szCs w:val="28"/>
          <w:rtl/>
        </w:rPr>
        <w:t xml:space="preserve">ن</w:t>
      </w:r>
    </w:p>
    <w:p>
      <w:pPr>
        <w:pStyle w:val="Heading5"/>
      </w:pPr>
      <w:bookmarkStart w:id="3600" w:name="_Toc2918"/>
      <w:r>
        <w:t>التضمين</w:t>
      </w:r>
      <w:bookmarkEnd w:id="3600"/>
    </w:p>
    <w:p>
      <w:pPr>
        <w:pStyle w:val="BookText"/>
      </w:pPr>
      <w:r>
        <w:rPr>
          <w:rFonts w:ascii="Amiri" w:hAnsi="Amiri" w:eastAsia="Amiri" w:cs="Amiri"/>
          <w:lang w:bidi="ar-SA"/>
          <w:color w:val="111111"/>
          <w:sz w:val="28"/>
          <w:szCs w:val="28"/>
          <w:rtl/>
        </w:rPr>
        <w:t xml:space="preserve">[التضمين] : ضَمَّنه الشيءَ فضمنه.</w:t>
      </w:r>
    </w:p>
    <w:p>
      <w:pPr>
        <w:pStyle w:val="BookText"/>
      </w:pPr>
      <w:r>
        <w:rPr>
          <w:rFonts w:ascii="Amiri" w:hAnsi="Amiri" w:eastAsia="Amiri" w:cs="Amiri"/>
          <w:lang w:bidi="ar-SA"/>
          <w:color w:val="111111"/>
          <w:sz w:val="28"/>
          <w:szCs w:val="28"/>
          <w:rtl/>
        </w:rPr>
        <w:t xml:space="preserve">وضمَّن الكلامَ معنىً من المعاني.</w:t>
      </w:r>
    </w:p>
    <w:p>
      <w:pPr>
        <w:pStyle w:val="BookText"/>
      </w:pPr>
      <w:r>
        <w:rPr>
          <w:rFonts w:ascii="Amiri" w:hAnsi="Amiri" w:eastAsia="Amiri" w:cs="Amiri"/>
          <w:lang w:bidi="ar-SA"/>
          <w:color w:val="111111"/>
          <w:sz w:val="28"/>
          <w:szCs w:val="28"/>
          <w:rtl/>
        </w:rPr>
        <w:t xml:space="preserve">وكل شيءٍ جُعِلَ وعاءً لشيء فقد ضُمِّن إِياه.</w:t>
      </w:r>
    </w:p>
    <w:p>
      <w:pPr>
        <w:pStyle w:val="BookText"/>
      </w:pPr>
      <w:r>
        <w:rPr>
          <w:rFonts w:ascii="Amiri" w:hAnsi="Amiri" w:eastAsia="Amiri" w:cs="Amiri"/>
          <w:lang w:bidi="ar-SA"/>
          <w:color w:val="111111"/>
          <w:sz w:val="28"/>
          <w:szCs w:val="28"/>
          <w:rtl/>
        </w:rPr>
        <w:t xml:space="preserve">والتضمين : من عيوب الشعر ، وهو ألّا يأتي معنى البيت إِلا في البيت الذي بعده ، وقد استعملته الفصحاء في أشعارها ، قال بشر بن أبي خازم </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وسعداً فسائلْهُمُ والرباب</w:t>
      </w:r>
    </w:p>
    <w:p>
      <w:pPr>
        <w:pStyle w:val="BookText"/>
      </w:pPr>
      <w:r>
        <w:rPr>
          <w:rFonts w:ascii="Amiri" w:hAnsi="Amiri" w:eastAsia="Amiri" w:cs="Amiri"/>
          <w:lang w:bidi="ar-SA"/>
          <w:color w:val="111111"/>
          <w:sz w:val="28"/>
          <w:szCs w:val="28"/>
          <w:rtl/>
        </w:rPr>
        <w:t xml:space="preserve">وسائل هَوازن عنا إِذا ما</w:t>
      </w:r>
    </w:p>
    <w:p>
      <w:pPr>
        <w:pStyle w:val="BookText"/>
      </w:pPr>
      <w:r>
        <w:rPr>
          <w:rFonts w:ascii="Amiri" w:hAnsi="Amiri" w:eastAsia="Amiri" w:cs="Amiri"/>
          <w:lang w:bidi="ar-SA"/>
          <w:color w:val="111111"/>
          <w:sz w:val="28"/>
          <w:szCs w:val="28"/>
          <w:rtl/>
        </w:rPr>
        <w:t xml:space="preserve">لقيناهم كيف نُعليهمُ</w:t>
      </w:r>
    </w:p>
    <w:p>
      <w:pPr>
        <w:pStyle w:val="BookText"/>
      </w:pPr>
      <w:r>
        <w:rPr>
          <w:rFonts w:ascii="Amiri" w:hAnsi="Amiri" w:eastAsia="Amiri" w:cs="Amiri"/>
          <w:lang w:bidi="ar-SA"/>
          <w:color w:val="111111"/>
          <w:sz w:val="28"/>
          <w:szCs w:val="28"/>
          <w:rtl/>
        </w:rPr>
        <w:t xml:space="preserve">بواترَ يَفْرين بَيْضاً وهاما</w:t>
      </w:r>
    </w:p>
    <w:p>
      <w:pPr>
        <w:pStyle w:val="BookText"/>
      </w:pPr>
      <w:r>
        <w:rPr>
          <w:rFonts w:ascii="IRNazanin" w:hAnsi="IRNazanin" w:eastAsia="IRNazanin" w:cs="IRNazanin"/>
          <w:lang w:bidi="fa-IR"/>
          <w:color w:val="111111"/>
          <w:sz w:val="28"/>
          <w:szCs w:val="28"/>
          <w:rtl/>
        </w:rPr>
        <w:t xml:space="preserve">[شماره صفحه واقعی : 4001]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649" w:name="pg14450_182977"/>
    <w:bookmarkEnd w:id="649"/>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خ</w:t>
      </w:r>
    </w:p>
    <w:p>
      <w:pPr>
        <w:pStyle w:val="Heading5"/>
      </w:pPr>
      <w:bookmarkStart w:id="3601" w:name="_Toc2919"/>
      <w:r>
        <w:t>الاضطماخ</w:t>
      </w:r>
      <w:bookmarkEnd w:id="3601"/>
    </w:p>
    <w:p>
      <w:pPr>
        <w:pStyle w:val="BookText"/>
      </w:pPr>
      <w:r>
        <w:rPr>
          <w:rFonts w:ascii="Amiri" w:hAnsi="Amiri" w:eastAsia="Amiri" w:cs="Amiri"/>
          <w:lang w:bidi="ar-SA"/>
          <w:color w:val="111111"/>
          <w:sz w:val="28"/>
          <w:szCs w:val="28"/>
          <w:rtl/>
        </w:rPr>
        <w:t xml:space="preserve">[الاضطماخ] : اضْطَمَخَ بالطِّيْب : أي تلطخ به.</w:t>
      </w:r>
    </w:p>
    <w:p>
      <w:pPr>
        <w:pStyle w:val="BookText"/>
      </w:pPr>
      <w:r>
        <w:rPr>
          <w:rFonts w:ascii="IRNazanin" w:hAnsi="IRNazanin" w:eastAsia="IRNazanin" w:cs="IRNazanin"/>
          <w:lang w:bidi="fa-IR"/>
          <w:color w:val="111111"/>
          <w:sz w:val="28"/>
          <w:szCs w:val="28"/>
          <w:rtl/>
        </w:rPr>
        <w:t xml:space="preserve">ر</w:t>
      </w:r>
    </w:p>
    <w:p>
      <w:pPr>
        <w:pStyle w:val="Heading5"/>
      </w:pPr>
      <w:bookmarkStart w:id="3602" w:name="_Toc2920"/>
      <w:r>
        <w:t>الاضطمرار</w:t>
      </w:r>
      <w:bookmarkEnd w:id="3602"/>
    </w:p>
    <w:p>
      <w:pPr>
        <w:pStyle w:val="BookText"/>
      </w:pPr>
      <w:r>
        <w:rPr>
          <w:rFonts w:ascii="Amiri" w:hAnsi="Amiri" w:eastAsia="Amiri" w:cs="Amiri"/>
          <w:lang w:bidi="ar-SA"/>
          <w:color w:val="111111"/>
          <w:sz w:val="28"/>
          <w:szCs w:val="28"/>
          <w:rtl/>
        </w:rPr>
        <w:t xml:space="preserve">[الاضطمرار] : يقال : هو مضْطَمِرُ الكشحِ : أي ضامر الكشح.</w:t>
      </w:r>
    </w:p>
    <w:p>
      <w:pPr>
        <w:pStyle w:val="BookText"/>
      </w:pPr>
      <w:r>
        <w:rPr>
          <w:rFonts w:ascii="IRNazanin" w:hAnsi="IRNazanin" w:eastAsia="IRNazanin" w:cs="IRNazanin"/>
          <w:lang w:bidi="fa-IR"/>
          <w:color w:val="111111"/>
          <w:sz w:val="28"/>
          <w:szCs w:val="28"/>
          <w:rtl/>
        </w:rPr>
        <w:t xml:space="preserve">واللؤلؤ المضطمر : المنهضم وسطه ، قال </w:t>
      </w:r>
      <w:r>
        <w:rPr>
          <w:rStyle w:val="FootnoteReference"/>
        </w:rPr>
        <w:footnoteReference w:id="1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تلألأت الثريا فاستنارت</w:t>
      </w:r>
    </w:p>
    <w:p>
      <w:pPr>
        <w:pStyle w:val="BookText"/>
      </w:pPr>
      <w:r>
        <w:rPr>
          <w:rFonts w:ascii="Amiri" w:hAnsi="Amiri" w:eastAsia="Amiri" w:cs="Amiri"/>
          <w:lang w:bidi="ar-SA"/>
          <w:color w:val="111111"/>
          <w:sz w:val="28"/>
          <w:szCs w:val="28"/>
          <w:rtl/>
        </w:rPr>
        <w:t xml:space="preserve">تلألؤ لؤلؤ فيه اضطمارُ</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خ</w:t>
      </w:r>
    </w:p>
    <w:p>
      <w:pPr>
        <w:pStyle w:val="Heading5"/>
      </w:pPr>
      <w:bookmarkStart w:id="3603" w:name="_Toc2921"/>
      <w:r>
        <w:t>التضمُّخ</w:t>
      </w:r>
      <w:bookmarkEnd w:id="3603"/>
    </w:p>
    <w:p>
      <w:pPr>
        <w:pStyle w:val="BookText"/>
      </w:pPr>
      <w:r>
        <w:rPr>
          <w:rFonts w:ascii="Amiri" w:hAnsi="Amiri" w:eastAsia="Amiri" w:cs="Amiri"/>
          <w:lang w:bidi="ar-SA"/>
          <w:color w:val="111111"/>
          <w:sz w:val="28"/>
          <w:szCs w:val="28"/>
          <w:rtl/>
        </w:rPr>
        <w:t xml:space="preserve">[التضمُّخ] : تَضَمَّخَ بالمسك وغيره : أي تلطخ.</w:t>
      </w:r>
    </w:p>
    <w:p>
      <w:pPr>
        <w:pStyle w:val="BookText"/>
      </w:pPr>
      <w:r>
        <w:rPr>
          <w:rFonts w:ascii="IRNazanin" w:hAnsi="IRNazanin" w:eastAsia="IRNazanin" w:cs="IRNazanin"/>
          <w:lang w:bidi="fa-IR"/>
          <w:color w:val="111111"/>
          <w:sz w:val="28"/>
          <w:szCs w:val="28"/>
          <w:rtl/>
        </w:rPr>
        <w:t xml:space="preserve">د</w:t>
      </w:r>
    </w:p>
    <w:p>
      <w:pPr>
        <w:pStyle w:val="Heading5"/>
      </w:pPr>
      <w:bookmarkStart w:id="3604" w:name="_Toc2922"/>
      <w:r>
        <w:t>التضمُّد</w:t>
      </w:r>
      <w:bookmarkEnd w:id="3604"/>
    </w:p>
    <w:p>
      <w:pPr>
        <w:pStyle w:val="BookText"/>
      </w:pPr>
      <w:r>
        <w:rPr>
          <w:rFonts w:ascii="Amiri" w:hAnsi="Amiri" w:eastAsia="Amiri" w:cs="Amiri"/>
          <w:lang w:bidi="ar-SA"/>
          <w:color w:val="111111"/>
          <w:sz w:val="28"/>
          <w:szCs w:val="28"/>
          <w:rtl/>
        </w:rPr>
        <w:t xml:space="preserve">[التضمُّد] : تَضَمَّدَ : إِذا ضَمَدَ رأسه بالضمادة.</w:t>
      </w:r>
    </w:p>
    <w:p>
      <w:pPr>
        <w:pStyle w:val="BookText"/>
      </w:pPr>
      <w:r>
        <w:rPr>
          <w:rFonts w:ascii="IRNazanin" w:hAnsi="IRNazanin" w:eastAsia="IRNazanin" w:cs="IRNazanin"/>
          <w:lang w:bidi="fa-IR"/>
          <w:color w:val="111111"/>
          <w:sz w:val="28"/>
          <w:szCs w:val="28"/>
          <w:rtl/>
        </w:rPr>
        <w:t xml:space="preserve">ن</w:t>
      </w:r>
    </w:p>
    <w:p>
      <w:pPr>
        <w:pStyle w:val="Heading5"/>
      </w:pPr>
      <w:bookmarkStart w:id="3605" w:name="_Toc2923"/>
      <w:r>
        <w:t>التضمُّن</w:t>
      </w:r>
      <w:bookmarkEnd w:id="3605"/>
    </w:p>
    <w:p>
      <w:pPr>
        <w:pStyle w:val="BookText"/>
      </w:pPr>
      <w:r>
        <w:rPr>
          <w:rFonts w:ascii="Amiri" w:hAnsi="Amiri" w:eastAsia="Amiri" w:cs="Amiri"/>
          <w:lang w:bidi="ar-SA"/>
          <w:color w:val="111111"/>
          <w:sz w:val="28"/>
          <w:szCs w:val="28"/>
          <w:rtl/>
        </w:rPr>
        <w:t xml:space="preserve">[التضمُّن] : يقال : تضمن الكتابُ كلَّ شيء : أي اشتمل عليه.</w:t>
      </w:r>
    </w:p>
    <w:p>
      <w:pPr>
        <w:pStyle w:val="BookText"/>
      </w:pPr>
      <w:r>
        <w:rPr>
          <w:rFonts w:ascii="Amiri" w:hAnsi="Amiri" w:eastAsia="Amiri" w:cs="Amiri"/>
          <w:lang w:bidi="ar-SA"/>
          <w:color w:val="111111"/>
          <w:sz w:val="28"/>
          <w:szCs w:val="28"/>
          <w:rtl/>
        </w:rPr>
        <w:t xml:space="preserve">الافْعِلَّالُ</w:t>
      </w:r>
    </w:p>
    <w:p>
      <w:pPr>
        <w:pStyle w:val="BookText"/>
      </w:pPr>
      <w:r>
        <w:rPr>
          <w:rFonts w:ascii="IRNazanin" w:hAnsi="IRNazanin" w:eastAsia="IRNazanin" w:cs="IRNazanin"/>
          <w:lang w:bidi="fa-IR"/>
          <w:color w:val="111111"/>
          <w:sz w:val="28"/>
          <w:szCs w:val="28"/>
          <w:rtl/>
        </w:rPr>
        <w:t xml:space="preserve">حل</w:t>
      </w:r>
    </w:p>
    <w:p>
      <w:pPr>
        <w:pStyle w:val="Heading5"/>
      </w:pPr>
      <w:bookmarkStart w:id="3606" w:name="_Toc2924"/>
      <w:r>
        <w:t>الاضمحلال</w:t>
      </w:r>
      <w:bookmarkEnd w:id="3606"/>
    </w:p>
    <w:p>
      <w:pPr>
        <w:pStyle w:val="BookText"/>
      </w:pPr>
      <w:r>
        <w:rPr>
          <w:rFonts w:ascii="IRNazanin" w:hAnsi="IRNazanin" w:eastAsia="IRNazanin" w:cs="IRNazanin"/>
          <w:lang w:bidi="fa-IR"/>
          <w:color w:val="111111"/>
          <w:sz w:val="28"/>
          <w:szCs w:val="28"/>
          <w:rtl/>
        </w:rPr>
        <w:t xml:space="preserve">[الاضمحلال] : اضمحلَ السحابُ ، بالحاء : إِذا انقشع.</w:t>
      </w:r>
    </w:p>
    <w:p>
      <w:pPr>
        <w:pStyle w:val="BookText"/>
      </w:pPr>
      <w:r>
        <w:rPr>
          <w:rFonts w:ascii="Amiri" w:hAnsi="Amiri" w:eastAsia="Amiri" w:cs="Amiri"/>
          <w:lang w:bidi="ar-SA"/>
          <w:color w:val="111111"/>
          <w:sz w:val="28"/>
          <w:szCs w:val="28"/>
          <w:rtl/>
        </w:rPr>
        <w:t xml:space="preserve">واضمحلَ الشيء : إِذا ذهب ، قال :</w:t>
      </w:r>
    </w:p>
    <w:p>
      <w:pPr>
        <w:pStyle w:val="BookText"/>
      </w:pPr>
      <w:r>
        <w:rPr>
          <w:rFonts w:ascii="IRNazanin" w:hAnsi="IRNazanin" w:eastAsia="IRNazanin" w:cs="IRNazanin"/>
          <w:lang w:bidi="fa-IR"/>
          <w:color w:val="111111"/>
          <w:sz w:val="28"/>
          <w:szCs w:val="28"/>
          <w:rtl/>
        </w:rPr>
        <w:t xml:space="preserve">طال قرنُ الشمس لما طلعت</w:t>
      </w:r>
    </w:p>
    <w:p>
      <w:pPr>
        <w:pStyle w:val="BookText"/>
      </w:pPr>
      <w:r>
        <w:rPr>
          <w:rFonts w:ascii="Amiri" w:hAnsi="Amiri" w:eastAsia="Amiri" w:cs="Amiri"/>
          <w:lang w:bidi="ar-SA"/>
          <w:color w:val="111111"/>
          <w:sz w:val="28"/>
          <w:szCs w:val="28"/>
          <w:rtl/>
        </w:rPr>
        <w:t xml:space="preserve">وإِذا ما حضر الليلُ اضمحلّ</w:t>
      </w:r>
    </w:p>
    <w:p>
      <w:pPr>
        <w:pStyle w:val="BookText"/>
      </w:pPr>
      <w:r>
        <w:rPr>
          <w:rFonts w:ascii="Amiri" w:hAnsi="Amiri" w:eastAsia="Amiri" w:cs="Amiri"/>
          <w:lang w:bidi="ar-SA"/>
          <w:color w:val="111111"/>
          <w:sz w:val="28"/>
          <w:szCs w:val="28"/>
          <w:rtl/>
        </w:rPr>
        <w:t xml:space="preserve">ويقال : أيضاً : امْضَحَلَ ، بتقديم الميم على الضاد ، على القلب.</w:t>
      </w:r>
    </w:p>
    <w:p>
      <w:pPr>
        <w:pStyle w:val="BookText"/>
      </w:pPr>
      <w:r>
        <w:rPr>
          <w:rFonts w:ascii="IRNazanin" w:hAnsi="IRNazanin" w:eastAsia="IRNazanin" w:cs="IRNazanin"/>
          <w:lang w:bidi="fa-IR"/>
          <w:color w:val="111111"/>
          <w:sz w:val="28"/>
          <w:szCs w:val="28"/>
          <w:rtl/>
        </w:rPr>
        <w:t xml:space="preserve">[شماره صفحه واقعی : 4002]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650" w:name="pg14450_182978"/>
    <w:bookmarkEnd w:id="650"/>
    <w:p>
      <w:pPr>
        <w:pStyle w:val="BookText"/>
      </w:pPr>
      <w:r>
        <w:rPr>
          <w:rFonts w:ascii="Amiri" w:hAnsi="Amiri" w:eastAsia="Amiri" w:cs="Amiri"/>
          <w:lang w:bidi="ar-SA"/>
          <w:color w:val="111111"/>
          <w:sz w:val="28"/>
          <w:szCs w:val="28"/>
          <w:rtl/>
        </w:rPr>
        <w:t xml:space="preserve">ءك</w:t>
      </w:r>
    </w:p>
    <w:p>
      <w:pPr>
        <w:pStyle w:val="Heading5"/>
      </w:pPr>
      <w:bookmarkStart w:id="3607" w:name="_Toc2925"/>
      <w:r>
        <w:t>الاضمئكاك</w:t>
      </w:r>
      <w:bookmarkEnd w:id="3607"/>
    </w:p>
    <w:p>
      <w:pPr>
        <w:pStyle w:val="BookText"/>
      </w:pPr>
      <w:r>
        <w:rPr>
          <w:rFonts w:ascii="Amiri" w:hAnsi="Amiri" w:eastAsia="Amiri" w:cs="Amiri"/>
          <w:lang w:bidi="ar-SA"/>
          <w:color w:val="111111"/>
          <w:sz w:val="28"/>
          <w:szCs w:val="28"/>
          <w:rtl/>
        </w:rPr>
        <w:t xml:space="preserve">[الاضمئكاك] : قال الكسائي : اضْمَأَكَّت الأرضُ ، مهموز : إِذا خرج نباتُها. واضنأكّت ، بالنون أيضاً.</w:t>
      </w:r>
    </w:p>
    <w:p>
      <w:pPr>
        <w:pStyle w:val="BookText"/>
      </w:pPr>
      <w:r>
        <w:rPr>
          <w:rFonts w:ascii="IRNazanin" w:hAnsi="IRNazanin" w:eastAsia="IRNazanin" w:cs="IRNazanin"/>
          <w:lang w:bidi="fa-IR"/>
          <w:color w:val="111111"/>
          <w:sz w:val="28"/>
          <w:szCs w:val="28"/>
          <w:rtl/>
        </w:rPr>
        <w:t xml:space="preserve">[شماره صفحه واقعی : 4003]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صفحه واقعی : 4004]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651" w:name="pg14450_182980"/>
    <w:bookmarkEnd w:id="651"/>
    <w:p>
      <w:pPr>
        <w:pStyle w:val="Heading3"/>
      </w:pPr>
      <w:bookmarkStart w:id="3608" w:name="_Toc2926"/>
      <w:r>
        <w:t>باب الضاد والنون وما بعدهما</w:t>
      </w:r>
      <w:bookmarkEnd w:id="3608"/>
    </w:p>
    <w:p>
      <w:pPr>
        <w:pStyle w:val="Heading4"/>
      </w:pPr>
      <w:bookmarkStart w:id="3609" w:name="_Toc2927"/>
      <w:r>
        <w:t>الأسماء</w:t>
      </w:r>
      <w:bookmarkEnd w:id="3609"/>
    </w:p>
    <w:p>
      <w:pPr>
        <w:pStyle w:val="Heading5"/>
      </w:pPr>
      <w:bookmarkStart w:id="3610" w:name="_Toc2928"/>
      <w:r>
        <w:t>اشارة</w:t>
      </w:r>
      <w:bookmarkEnd w:id="3610"/>
    </w:p>
    <w:p>
      <w:pPr>
        <w:pStyle w:val="BookText"/>
      </w:pPr>
      <w:r>
        <w:rPr>
          <w:rFonts w:ascii="Amiri" w:hAnsi="Amiri" w:eastAsia="Amiri" w:cs="Amiri"/>
          <w:lang w:bidi="ar-SA"/>
          <w:color w:val="111111"/>
          <w:sz w:val="28"/>
          <w:szCs w:val="28"/>
          <w:rtl/>
        </w:rPr>
        <w:t xml:space="preserve">فَعْلٌ ، بفتح الفاء وسكون</w:t>
      </w:r>
    </w:p>
    <w:p>
      <w:pPr>
        <w:pStyle w:val="BookText"/>
      </w:pPr>
      <w:r>
        <w:rPr>
          <w:rFonts w:ascii="Amiri" w:hAnsi="Amiri" w:eastAsia="Amiri" w:cs="Amiri"/>
          <w:lang w:bidi="ar-SA"/>
          <w:color w:val="111111"/>
          <w:sz w:val="28"/>
          <w:szCs w:val="28"/>
          <w:rtl/>
        </w:rPr>
        <w:t xml:space="preserve">ك</w:t>
      </w:r>
    </w:p>
    <w:p>
      <w:pPr>
        <w:pStyle w:val="Heading5"/>
      </w:pPr>
      <w:bookmarkStart w:id="3611" w:name="_Toc2929"/>
      <w:r>
        <w:t>الضَّنك</w:t>
      </w:r>
      <w:bookmarkEnd w:id="3611"/>
    </w:p>
    <w:p>
      <w:pPr>
        <w:pStyle w:val="BookText"/>
      </w:pPr>
      <w:r>
        <w:rPr>
          <w:rFonts w:ascii="Amiri" w:hAnsi="Amiri" w:eastAsia="Amiri" w:cs="Amiri"/>
          <w:lang w:bidi="ar-SA"/>
          <w:color w:val="111111"/>
          <w:sz w:val="28"/>
          <w:szCs w:val="28"/>
          <w:rtl/>
        </w:rPr>
        <w:t xml:space="preserve">[الضَّنك] : الضيق في المعيشة وغيرها. المذكر والمؤنث فيه سواء ، قال الله تعالى : ( فَإِنَّ لَهُ مَعِيشَةً ضَنْكاً )</w:t>
      </w:r>
      <w:r>
        <w:rPr>
          <w:rStyle w:val="FootnoteReference"/>
        </w:rPr>
        <w:footnoteReference w:id="1687"/>
      </w:r>
      <w:r>
        <w:rPr>
          <w:rFonts w:ascii="IRNazanin" w:hAnsi="IRNazanin" w:eastAsia="IRNazanin" w:cs="IRNazanin"/>
          <w:lang w:bidi="fa-IR"/>
          <w:color w:val="111111"/>
          <w:sz w:val="28"/>
          <w:szCs w:val="28"/>
          <w:rtl/>
        </w:rPr>
        <w:t xml:space="preserve">؛ وقال الشاعر :</w:t>
      </w:r>
    </w:p>
    <w:p>
      <w:pPr>
        <w:pStyle w:val="BookText"/>
      </w:pPr>
      <w:r>
        <w:rPr>
          <w:rFonts w:ascii="Amiri" w:hAnsi="Amiri" w:eastAsia="Amiri" w:cs="Amiri"/>
          <w:lang w:bidi="ar-SA"/>
          <w:color w:val="111111"/>
          <w:sz w:val="28"/>
          <w:szCs w:val="28"/>
          <w:rtl/>
        </w:rPr>
        <w:t xml:space="preserve">لقد رأيت أبا ليلى بمنزلةٍ</w:t>
      </w:r>
    </w:p>
    <w:p>
      <w:pPr>
        <w:pStyle w:val="BookText"/>
      </w:pPr>
      <w:r>
        <w:rPr>
          <w:rFonts w:ascii="Amiri" w:hAnsi="Amiri" w:eastAsia="Amiri" w:cs="Amiri"/>
          <w:lang w:bidi="ar-SA"/>
          <w:color w:val="111111"/>
          <w:sz w:val="28"/>
          <w:szCs w:val="28"/>
          <w:rtl/>
        </w:rPr>
        <w:t xml:space="preserve">ضنكٍ يخيّرُ بين السيف والأسدِ</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الضَّنْء ] ، مهموز : الولد والنسل.</w:t>
      </w:r>
    </w:p>
    <w:p>
      <w:pPr>
        <w:pStyle w:val="BookText"/>
      </w:pPr>
      <w:r>
        <w:rPr>
          <w:rFonts w:ascii="Amiri" w:hAnsi="Amiri" w:eastAsia="Amiri" w:cs="Amiri"/>
          <w:lang w:bidi="ar-SA"/>
          <w:color w:val="111111"/>
          <w:sz w:val="28"/>
          <w:szCs w:val="28"/>
          <w:rtl/>
        </w:rPr>
        <w:t xml:space="preserve">و [ فِعْل ] ، بكسر الفاء</w:t>
      </w:r>
    </w:p>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الضِّنْء ] ، مهموز : الأصل والمعدِن ، ويقال : فلانٌ ضِنْءُ صدق.</w:t>
      </w:r>
    </w:p>
    <w:p>
      <w:pPr>
        <w:pStyle w:val="BookText"/>
      </w:pPr>
      <w:r>
        <w:rPr>
          <w:rFonts w:ascii="Amiri" w:hAnsi="Amiri" w:eastAsia="Amiri" w:cs="Amiri"/>
          <w:lang w:bidi="ar-SA"/>
          <w:color w:val="111111"/>
          <w:sz w:val="28"/>
          <w:szCs w:val="28"/>
          <w:rtl/>
        </w:rPr>
        <w:t xml:space="preserve">والضِّنْء : الولد بكسر الضاد وفتحها ، قال </w:t>
      </w:r>
      <w:r>
        <w:rPr>
          <w:rStyle w:val="FootnoteReference"/>
        </w:rPr>
        <w:footnoteReference w:id="1688"/>
      </w:r>
    </w:p>
    <w:p>
      <w:pPr>
        <w:pStyle w:val="BookText"/>
      </w:pPr>
      <w:r>
        <w:rPr>
          <w:rFonts w:ascii="Amiri" w:hAnsi="Amiri" w:eastAsia="Amiri" w:cs="Amiri"/>
          <w:lang w:bidi="ar-SA"/>
          <w:color w:val="111111"/>
          <w:sz w:val="28"/>
          <w:szCs w:val="28"/>
          <w:rtl/>
        </w:rPr>
        <w:t xml:space="preserve">أكرم ضنء وضئنئ عن!</w:t>
      </w:r>
    </w:p>
    <w:p>
      <w:pPr>
        <w:pStyle w:val="BookText"/>
      </w:pPr>
      <w:r>
        <w:rPr>
          <w:rFonts w:ascii="Amiri" w:hAnsi="Amiri" w:eastAsia="Amiri" w:cs="Amiri"/>
          <w:lang w:bidi="ar-SA"/>
          <w:color w:val="111111"/>
          <w:sz w:val="28"/>
          <w:szCs w:val="28"/>
          <w:rtl/>
        </w:rPr>
        <w:t xml:space="preserve">ساقي الحوض ضئضئها ومضنؤها؟</w:t>
      </w:r>
    </w:p>
    <w:p>
      <w:pPr>
        <w:pStyle w:val="BookText"/>
      </w:pPr>
      <w:r>
        <w:rPr>
          <w:rFonts w:ascii="Amiri" w:hAnsi="Amiri" w:eastAsia="Amiri" w:cs="Amiri"/>
          <w:lang w:bidi="ar-SA"/>
          <w:color w:val="111111"/>
          <w:sz w:val="28"/>
          <w:szCs w:val="28"/>
          <w:rtl/>
        </w:rPr>
        <w:t xml:space="preserve">ولم يعلق</w:t>
      </w:r>
    </w:p>
    <w:p>
      <w:pPr>
        <w:pStyle w:val="BookText"/>
      </w:pPr>
      <w:r>
        <w:rPr>
          <w:rFonts w:ascii="Amiri" w:hAnsi="Amiri" w:eastAsia="Amiri" w:cs="Amiri"/>
          <w:lang w:bidi="ar-SA"/>
          <w:color w:val="111111"/>
          <w:sz w:val="28"/>
          <w:szCs w:val="28"/>
          <w:rtl/>
        </w:rPr>
        <w:t xml:space="preserve">عليه محقق اللسان إِلا بقوله : « أكرم ضنءٍ » كذا في النسخ.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أكرم ضِنْءٍ وضئضئٍ غُرِسا</w:t>
      </w:r>
    </w:p>
    <w:p>
      <w:pPr>
        <w:pStyle w:val="BookText"/>
      </w:pPr>
      <w:r>
        <w:rPr>
          <w:rFonts w:ascii="Amiri" w:hAnsi="Amiri" w:eastAsia="Amiri" w:cs="Amiri"/>
          <w:lang w:bidi="ar-SA"/>
          <w:color w:val="111111"/>
          <w:sz w:val="28"/>
          <w:szCs w:val="28"/>
          <w:rtl/>
        </w:rPr>
        <w:t xml:space="preserve">وقيل : إِن الضَّنْءَ بالفتح : الولد ، وبالكسر الأصل.</w:t>
      </w:r>
    </w:p>
    <w:p>
      <w:pPr>
        <w:pStyle w:val="BookText"/>
      </w:pPr>
      <w:r>
        <w:rPr>
          <w:rFonts w:ascii="Amiri" w:hAnsi="Amiri" w:eastAsia="Amiri" w:cs="Amiri"/>
          <w:lang w:bidi="ar-SA"/>
          <w:color w:val="111111"/>
          <w:sz w:val="28"/>
          <w:szCs w:val="28"/>
          <w:rtl/>
        </w:rPr>
        <w:t xml:space="preserve">الزيادة</w:t>
      </w:r>
    </w:p>
    <w:p>
      <w:pPr>
        <w:pStyle w:val="BookText"/>
      </w:pPr>
      <w:r>
        <w:rPr>
          <w:rFonts w:ascii="IRNazanin" w:hAnsi="IRNazanin" w:eastAsia="IRNazanin" w:cs="IRNazanin"/>
          <w:lang w:bidi="fa-IR"/>
          <w:color w:val="111111"/>
          <w:sz w:val="28"/>
          <w:szCs w:val="28"/>
          <w:rtl/>
        </w:rPr>
        <w:t xml:space="preserve">مفعول</w:t>
      </w:r>
    </w:p>
    <w:p>
      <w:pPr>
        <w:pStyle w:val="BookText"/>
      </w:pPr>
      <w:r>
        <w:rPr>
          <w:rFonts w:ascii="Amiri" w:hAnsi="Amiri" w:eastAsia="Amiri" w:cs="Amiri"/>
          <w:lang w:bidi="ar-SA"/>
          <w:color w:val="111111"/>
          <w:sz w:val="28"/>
          <w:szCs w:val="28"/>
          <w:rtl/>
        </w:rPr>
        <w:t xml:space="preserve">ك</w:t>
      </w:r>
    </w:p>
    <w:p>
      <w:pPr>
        <w:pStyle w:val="Heading5"/>
      </w:pPr>
      <w:bookmarkStart w:id="3612" w:name="_Toc2930"/>
      <w:r>
        <w:t>المضنوك</w:t>
      </w:r>
      <w:bookmarkEnd w:id="3612"/>
    </w:p>
    <w:p>
      <w:pPr>
        <w:pStyle w:val="BookText"/>
      </w:pPr>
      <w:r>
        <w:rPr>
          <w:rFonts w:ascii="Amiri" w:hAnsi="Amiri" w:eastAsia="Amiri" w:cs="Amiri"/>
          <w:lang w:bidi="ar-SA"/>
          <w:color w:val="111111"/>
          <w:sz w:val="28"/>
          <w:szCs w:val="28"/>
          <w:rtl/>
        </w:rPr>
        <w:t xml:space="preserve">[المضنوك] : المزكوم ، وفي</w:t>
      </w:r>
    </w:p>
    <w:p>
      <w:pPr>
        <w:pStyle w:val="BookText"/>
      </w:pPr>
      <w:r>
        <w:rPr>
          <w:rFonts w:ascii="IRNazanin" w:hAnsi="IRNazanin" w:eastAsia="IRNazanin" w:cs="IRNazanin"/>
          <w:lang w:bidi="fa-IR"/>
          <w:color w:val="111111"/>
          <w:sz w:val="28"/>
          <w:szCs w:val="28"/>
          <w:rtl/>
        </w:rPr>
        <w:t xml:space="preserve">[شماره صفحه واقعی : 4005]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652" w:name="pg14450_182981"/>
    <w:bookmarkEnd w:id="652"/>
    <w:p>
      <w:pPr>
        <w:pStyle w:val="BookText"/>
      </w:pPr>
      <w:r>
        <w:rPr>
          <w:rFonts w:ascii="Amiri" w:hAnsi="Amiri" w:eastAsia="Amiri" w:cs="Amiri"/>
          <w:lang w:bidi="ar-SA"/>
          <w:color w:val="111111"/>
          <w:sz w:val="28"/>
          <w:szCs w:val="28"/>
          <w:rtl/>
        </w:rPr>
        <w:t xml:space="preserve">الحديث </w:t>
      </w:r>
      <w:r>
        <w:rPr>
          <w:rStyle w:val="FootnoteReference"/>
        </w:rPr>
        <w:footnoteReference w:id="1689"/>
      </w:r>
      <w:r>
        <w:rPr>
          <w:rFonts w:ascii="Amiri" w:hAnsi="Amiri" w:eastAsia="Amiri" w:cs="Amiri"/>
          <w:lang w:bidi="ar-SA"/>
          <w:color w:val="111111"/>
          <w:sz w:val="28"/>
          <w:szCs w:val="28"/>
          <w:rtl/>
        </w:rPr>
        <w:t xml:space="preserve">: « عَطَسَ رجلٌ عند عبد الله ابن عمرو بن العاص فَشَمَّتَهُ رجلٌ ، ثم عطس فَشَمَّتَه ، ثم عطسَ فأراد أن يُشَمِّتَه ، فقال عبد الله : دَعْهُ فإِنه مَضْنوك ».</w:t>
      </w:r>
    </w:p>
    <w:p>
      <w:pPr>
        <w:pStyle w:val="BookText"/>
      </w:pPr>
      <w:r>
        <w:rPr>
          <w:rFonts w:ascii="Amiri" w:hAnsi="Amiri" w:eastAsia="Amiri" w:cs="Amiri"/>
          <w:lang w:bidi="ar-SA"/>
          <w:color w:val="111111"/>
          <w:sz w:val="28"/>
          <w:szCs w:val="28"/>
          <w:rtl/>
        </w:rPr>
        <w:t xml:space="preserve">فَعَال ، بفتح الفاء</w:t>
      </w:r>
    </w:p>
    <w:p>
      <w:pPr>
        <w:pStyle w:val="BookText"/>
      </w:pPr>
      <w:r>
        <w:rPr>
          <w:rFonts w:ascii="Amiri" w:hAnsi="Amiri" w:eastAsia="Amiri" w:cs="Amiri"/>
          <w:lang w:bidi="ar-SA"/>
          <w:color w:val="111111"/>
          <w:sz w:val="28"/>
          <w:szCs w:val="28"/>
          <w:rtl/>
        </w:rPr>
        <w:t xml:space="preserve">ك</w:t>
      </w:r>
    </w:p>
    <w:p>
      <w:pPr>
        <w:pStyle w:val="Heading5"/>
      </w:pPr>
      <w:bookmarkStart w:id="3613" w:name="_Toc2931"/>
      <w:r>
        <w:t>الضَّناك</w:t>
      </w:r>
      <w:bookmarkEnd w:id="3613"/>
    </w:p>
    <w:p>
      <w:pPr>
        <w:pStyle w:val="BookText"/>
      </w:pPr>
      <w:r>
        <w:rPr>
          <w:rFonts w:ascii="Amiri" w:hAnsi="Amiri" w:eastAsia="Amiri" w:cs="Amiri"/>
          <w:lang w:bidi="ar-SA"/>
          <w:color w:val="111111"/>
          <w:sz w:val="28"/>
          <w:szCs w:val="28"/>
          <w:rtl/>
        </w:rPr>
        <w:t xml:space="preserve">[الضَّناك] : المرأة المكتنزة. وقيل : الغليظة.</w:t>
      </w:r>
    </w:p>
    <w:p>
      <w:pPr>
        <w:pStyle w:val="BookText"/>
      </w:pPr>
      <w:r>
        <w:rPr>
          <w:rFonts w:ascii="Amiri" w:hAnsi="Amiri" w:eastAsia="Amiri" w:cs="Amiri"/>
          <w:lang w:bidi="ar-SA"/>
          <w:color w:val="111111"/>
          <w:sz w:val="28"/>
          <w:szCs w:val="28"/>
          <w:rtl/>
        </w:rPr>
        <w:t xml:space="preserve">و [ فُعَال ] ، بضم الفاء</w:t>
      </w:r>
    </w:p>
    <w:p>
      <w:pPr>
        <w:pStyle w:val="BookText"/>
      </w:pPr>
      <w:r>
        <w:rPr>
          <w:rFonts w:ascii="Amiri" w:hAnsi="Amiri" w:eastAsia="Amiri" w:cs="Amiri"/>
          <w:lang w:bidi="ar-SA"/>
          <w:color w:val="111111"/>
          <w:sz w:val="28"/>
          <w:szCs w:val="28"/>
          <w:rtl/>
        </w:rPr>
        <w:t xml:space="preserve">ك</w:t>
      </w:r>
    </w:p>
    <w:p>
      <w:pPr>
        <w:pStyle w:val="Heading5"/>
      </w:pPr>
      <w:bookmarkStart w:id="3614" w:name="_Toc2932"/>
      <w:r>
        <w:t>الضُّناك</w:t>
      </w:r>
      <w:bookmarkEnd w:id="3614"/>
    </w:p>
    <w:p>
      <w:pPr>
        <w:pStyle w:val="BookText"/>
      </w:pPr>
      <w:r>
        <w:rPr>
          <w:rFonts w:ascii="Amiri" w:hAnsi="Amiri" w:eastAsia="Amiri" w:cs="Amiri"/>
          <w:lang w:bidi="ar-SA"/>
          <w:color w:val="111111"/>
          <w:sz w:val="28"/>
          <w:szCs w:val="28"/>
          <w:rtl/>
        </w:rPr>
        <w:t xml:space="preserve">[الضُّناك] : الزكام.</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Amiri" w:hAnsi="Amiri" w:eastAsia="Amiri" w:cs="Amiri"/>
          <w:lang w:bidi="ar-SA"/>
          <w:color w:val="111111"/>
          <w:sz w:val="28"/>
          <w:szCs w:val="28"/>
          <w:rtl/>
        </w:rPr>
        <w:t xml:space="preserve">ك</w:t>
      </w:r>
    </w:p>
    <w:p>
      <w:pPr>
        <w:pStyle w:val="Heading5"/>
      </w:pPr>
      <w:bookmarkStart w:id="3615" w:name="_Toc2933"/>
      <w:r>
        <w:t>الضِّناك</w:t>
      </w:r>
      <w:bookmarkEnd w:id="3615"/>
    </w:p>
    <w:p>
      <w:pPr>
        <w:pStyle w:val="BookText"/>
      </w:pPr>
      <w:r>
        <w:rPr>
          <w:rFonts w:ascii="Amiri" w:hAnsi="Amiri" w:eastAsia="Amiri" w:cs="Amiri"/>
          <w:lang w:bidi="ar-SA"/>
          <w:color w:val="111111"/>
          <w:sz w:val="28"/>
          <w:szCs w:val="28"/>
          <w:rtl/>
        </w:rPr>
        <w:t xml:space="preserve">[الضِّناك] : قال أبو بكر : يقال : الضِّناك من النساء : الضخمة العجيزة.</w:t>
      </w:r>
    </w:p>
    <w:p>
      <w:pPr>
        <w:pStyle w:val="BookText"/>
      </w:pPr>
      <w:r>
        <w:rPr>
          <w:rFonts w:ascii="Amiri" w:hAnsi="Amiri" w:eastAsia="Amiri" w:cs="Amiri"/>
          <w:lang w:bidi="ar-SA"/>
          <w:color w:val="111111"/>
          <w:sz w:val="28"/>
          <w:szCs w:val="28"/>
          <w:rtl/>
        </w:rPr>
        <w:t xml:space="preserve">قال : وقال الأصمعي : والضِّناك من النوق : الغليظة المؤخر.</w:t>
      </w:r>
    </w:p>
    <w:p>
      <w:pPr>
        <w:pStyle w:val="BookText"/>
      </w:pPr>
      <w:r>
        <w:rPr>
          <w:rFonts w:ascii="Amiri" w:hAnsi="Amiri" w:eastAsia="Amiri" w:cs="Amiri"/>
          <w:lang w:bidi="ar-SA"/>
          <w:color w:val="111111"/>
          <w:sz w:val="28"/>
          <w:szCs w:val="28"/>
          <w:rtl/>
        </w:rPr>
        <w:t xml:space="preserve">فُعْأَل ، بضم الفاء وفتح الهمزة</w:t>
      </w:r>
    </w:p>
    <w:p>
      <w:pPr>
        <w:pStyle w:val="BookText"/>
      </w:pPr>
      <w:r>
        <w:rPr>
          <w:rFonts w:ascii="Amiri" w:hAnsi="Amiri" w:eastAsia="Amiri" w:cs="Amiri"/>
          <w:lang w:bidi="ar-SA"/>
          <w:color w:val="111111"/>
          <w:sz w:val="28"/>
          <w:szCs w:val="28"/>
          <w:rtl/>
        </w:rPr>
        <w:t xml:space="preserve">ك</w:t>
      </w:r>
    </w:p>
    <w:p>
      <w:pPr>
        <w:pStyle w:val="Heading5"/>
      </w:pPr>
      <w:bookmarkStart w:id="3616" w:name="_Toc2934"/>
      <w:r>
        <w:t>الضُّنْأك</w:t>
      </w:r>
      <w:bookmarkEnd w:id="3616"/>
    </w:p>
    <w:p>
      <w:pPr>
        <w:pStyle w:val="BookText"/>
      </w:pPr>
      <w:r>
        <w:rPr>
          <w:rFonts w:ascii="Amiri" w:hAnsi="Amiri" w:eastAsia="Amiri" w:cs="Amiri"/>
          <w:lang w:bidi="ar-SA"/>
          <w:color w:val="111111"/>
          <w:sz w:val="28"/>
          <w:szCs w:val="28"/>
          <w:rtl/>
        </w:rPr>
        <w:t xml:space="preserve">[الضُّنْأك] : رجلٌ ضُنْأَك ، مهموز : وهو الصلب المعصوب اللحم. وامرأةٌ ضُنْأَكة ، بالهاء.</w:t>
      </w:r>
    </w:p>
    <w:p>
      <w:pPr>
        <w:pStyle w:val="BookText"/>
      </w:pPr>
      <w:r>
        <w:rPr>
          <w:rFonts w:ascii="Amiri" w:hAnsi="Amiri" w:eastAsia="Amiri" w:cs="Amiri"/>
          <w:lang w:bidi="ar-SA"/>
          <w:color w:val="111111"/>
          <w:sz w:val="28"/>
          <w:szCs w:val="28"/>
          <w:rtl/>
        </w:rPr>
        <w:t xml:space="preserve">وقال بعضهم : الضُّنْأك : الناقة العظيمة.</w:t>
      </w:r>
    </w:p>
    <w:p>
      <w:pPr>
        <w:pStyle w:val="BookText"/>
      </w:pPr>
      <w:r>
        <w:rPr>
          <w:rFonts w:ascii="IRNazanin" w:hAnsi="IRNazanin" w:eastAsia="IRNazanin" w:cs="IRNazanin"/>
          <w:lang w:bidi="fa-IR"/>
          <w:color w:val="111111"/>
          <w:sz w:val="28"/>
          <w:szCs w:val="28"/>
          <w:rtl/>
        </w:rPr>
        <w:t xml:space="preserve">[شماره صفحه واقعی : 4006]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653" w:name="pg14450_182982"/>
    <w:bookmarkEnd w:id="653"/>
    <w:p>
      <w:pPr>
        <w:pStyle w:val="Heading4"/>
      </w:pPr>
      <w:bookmarkStart w:id="3617" w:name="_Toc2935"/>
      <w:r>
        <w:t>الأفعال</w:t>
      </w:r>
      <w:bookmarkEnd w:id="3617"/>
    </w:p>
    <w:p>
      <w:pPr>
        <w:pStyle w:val="Heading5"/>
      </w:pPr>
      <w:bookmarkStart w:id="3618" w:name="_Toc2936"/>
      <w:r>
        <w:t>اشارة</w:t>
      </w:r>
      <w:bookmarkEnd w:id="3618"/>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Amiri" w:hAnsi="Amiri" w:eastAsia="Amiri" w:cs="Amiri"/>
          <w:lang w:bidi="ar-SA"/>
          <w:color w:val="111111"/>
          <w:sz w:val="28"/>
          <w:szCs w:val="28"/>
          <w:rtl/>
        </w:rPr>
        <w:t xml:space="preserve">ك</w:t>
      </w:r>
    </w:p>
    <w:p>
      <w:pPr>
        <w:pStyle w:val="Heading5"/>
      </w:pPr>
      <w:bookmarkStart w:id="3619" w:name="_Toc2937"/>
      <w:r>
        <w:t>ضَنَكَ</w:t>
      </w:r>
      <w:bookmarkEnd w:id="3619"/>
    </w:p>
    <w:p>
      <w:pPr>
        <w:pStyle w:val="BookText"/>
      </w:pPr>
      <w:r>
        <w:rPr>
          <w:rFonts w:ascii="Amiri" w:hAnsi="Amiri" w:eastAsia="Amiri" w:cs="Amiri"/>
          <w:lang w:bidi="ar-SA"/>
          <w:color w:val="111111"/>
          <w:sz w:val="28"/>
          <w:szCs w:val="28"/>
          <w:rtl/>
        </w:rPr>
        <w:t xml:space="preserve">[ضَنَكَ] : ضَنَكَه : إِذا ضَيَّق عليه ، من الضنك : وهو الضيق.</w:t>
      </w:r>
    </w:p>
    <w:p>
      <w:pPr>
        <w:pStyle w:val="BookText"/>
      </w:pPr>
      <w:r>
        <w:rPr>
          <w:rFonts w:ascii="Amiri" w:hAnsi="Amiri" w:eastAsia="Amiri" w:cs="Amiri"/>
          <w:lang w:bidi="ar-SA"/>
          <w:color w:val="111111"/>
          <w:sz w:val="28"/>
          <w:szCs w:val="28"/>
          <w:rtl/>
        </w:rPr>
        <w:t xml:space="preserve">والمضنوك : المزكوم.</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Amiri" w:hAnsi="Amiri" w:eastAsia="Amiri" w:cs="Amiri"/>
          <w:lang w:bidi="ar-SA"/>
          <w:color w:val="111111"/>
          <w:sz w:val="28"/>
          <w:szCs w:val="28"/>
          <w:rtl/>
        </w:rPr>
        <w:t xml:space="preserve">ي</w:t>
      </w:r>
    </w:p>
    <w:p>
      <w:pPr>
        <w:pStyle w:val="Heading5"/>
      </w:pPr>
      <w:bookmarkStart w:id="3620" w:name="_Toc2938"/>
      <w:r>
        <w:t>ضَنِي</w:t>
      </w:r>
      <w:bookmarkEnd w:id="3620"/>
    </w:p>
    <w:p>
      <w:pPr>
        <w:pStyle w:val="BookText"/>
      </w:pPr>
      <w:r>
        <w:rPr>
          <w:rFonts w:ascii="Amiri" w:hAnsi="Amiri" w:eastAsia="Amiri" w:cs="Amiri"/>
          <w:lang w:bidi="ar-SA"/>
          <w:color w:val="111111"/>
          <w:sz w:val="28"/>
          <w:szCs w:val="28"/>
          <w:rtl/>
        </w:rPr>
        <w:t xml:space="preserve">[ضَنِي] : ضَنَتِ المرأةُ ضناءً : إِذا كثر ولدُها.</w:t>
      </w:r>
    </w:p>
    <w:p>
      <w:pPr>
        <w:pStyle w:val="BookText"/>
      </w:pPr>
      <w:r>
        <w:rPr>
          <w:rFonts w:ascii="Amiri" w:hAnsi="Amiri" w:eastAsia="Amiri" w:cs="Amiri"/>
          <w:lang w:bidi="ar-SA"/>
          <w:color w:val="111111"/>
          <w:sz w:val="28"/>
          <w:szCs w:val="28"/>
          <w:rtl/>
        </w:rPr>
        <w:t xml:space="preserve">فَعَل يفْعَل ، بالفتح</w:t>
      </w:r>
    </w:p>
    <w:p>
      <w:pPr>
        <w:pStyle w:val="BookText"/>
      </w:pPr>
      <w:r>
        <w:rPr>
          <w:rFonts w:ascii="Amiri" w:hAnsi="Amiri" w:eastAsia="Amiri" w:cs="Amiri"/>
          <w:lang w:bidi="ar-SA"/>
          <w:color w:val="111111"/>
          <w:sz w:val="28"/>
          <w:szCs w:val="28"/>
          <w:rtl/>
        </w:rPr>
        <w:t xml:space="preserve">همزة</w:t>
      </w:r>
    </w:p>
    <w:p>
      <w:pPr>
        <w:pStyle w:val="Heading5"/>
      </w:pPr>
      <w:bookmarkStart w:id="3621" w:name="_Toc2939"/>
      <w:r>
        <w:t>ضَنَأ</w:t>
      </w:r>
      <w:bookmarkEnd w:id="3621"/>
    </w:p>
    <w:p>
      <w:pPr>
        <w:pStyle w:val="BookText"/>
      </w:pPr>
      <w:r>
        <w:rPr>
          <w:rFonts w:ascii="Amiri" w:hAnsi="Amiri" w:eastAsia="Amiri" w:cs="Amiri"/>
          <w:lang w:bidi="ar-SA"/>
          <w:color w:val="111111"/>
          <w:sz w:val="28"/>
          <w:szCs w:val="28"/>
          <w:rtl/>
        </w:rPr>
        <w:t xml:space="preserve">[ضَنَأ] : ضَنَأت المرأة ضَنأً وضنوءاً ، بالهمز ، فهي ضانئة : إِذا كثر ولدها ، وكذلك غيرها.</w:t>
      </w:r>
    </w:p>
    <w:p>
      <w:pPr>
        <w:pStyle w:val="BookText"/>
      </w:pPr>
      <w:r>
        <w:rPr>
          <w:rFonts w:ascii="Amiri" w:hAnsi="Amiri" w:eastAsia="Amiri" w:cs="Amiri"/>
          <w:lang w:bidi="ar-SA"/>
          <w:color w:val="111111"/>
          <w:sz w:val="28"/>
          <w:szCs w:val="28"/>
          <w:rtl/>
        </w:rPr>
        <w:t xml:space="preserve">وضَنَأَ المالُ : إِذا كَثُر.</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Amiri" w:hAnsi="Amiri" w:eastAsia="Amiri" w:cs="Amiri"/>
          <w:lang w:bidi="ar-SA"/>
          <w:color w:val="111111"/>
          <w:sz w:val="28"/>
          <w:szCs w:val="28"/>
          <w:rtl/>
        </w:rPr>
        <w:t xml:space="preserve">ي</w:t>
      </w:r>
    </w:p>
    <w:p>
      <w:pPr>
        <w:pStyle w:val="Heading5"/>
      </w:pPr>
      <w:bookmarkStart w:id="3622" w:name="_Toc2940"/>
      <w:r>
        <w:t>ضَنِي</w:t>
      </w:r>
      <w:bookmarkEnd w:id="3622"/>
    </w:p>
    <w:p>
      <w:pPr>
        <w:pStyle w:val="BookText"/>
      </w:pPr>
      <w:r>
        <w:rPr>
          <w:rFonts w:ascii="Amiri" w:hAnsi="Amiri" w:eastAsia="Amiri" w:cs="Amiri"/>
          <w:lang w:bidi="ar-SA"/>
          <w:color w:val="111111"/>
          <w:sz w:val="28"/>
          <w:szCs w:val="28"/>
          <w:rtl/>
        </w:rPr>
        <w:t xml:space="preserve">[ضَنِي] : الضَّنَى : المرض الذي إِذا ظن الإِنسان أنه قد بَرِئ منه نُكس.</w:t>
      </w:r>
    </w:p>
    <w:p>
      <w:pPr>
        <w:pStyle w:val="BookText"/>
      </w:pPr>
      <w:r>
        <w:rPr>
          <w:rFonts w:ascii="Amiri" w:hAnsi="Amiri" w:eastAsia="Amiri" w:cs="Amiri"/>
          <w:lang w:bidi="ar-SA"/>
          <w:color w:val="111111"/>
          <w:sz w:val="28"/>
          <w:szCs w:val="28"/>
          <w:rtl/>
        </w:rPr>
        <w:t xml:space="preserve">فَعُل يَفْعُل ، بالضم</w:t>
      </w:r>
    </w:p>
    <w:p>
      <w:pPr>
        <w:pStyle w:val="BookText"/>
      </w:pPr>
      <w:r>
        <w:rPr>
          <w:rFonts w:ascii="Amiri" w:hAnsi="Amiri" w:eastAsia="Amiri" w:cs="Amiri"/>
          <w:lang w:bidi="ar-SA"/>
          <w:color w:val="111111"/>
          <w:sz w:val="28"/>
          <w:szCs w:val="28"/>
          <w:rtl/>
        </w:rPr>
        <w:t xml:space="preserve">ك</w:t>
      </w:r>
    </w:p>
    <w:p>
      <w:pPr>
        <w:pStyle w:val="Heading5"/>
      </w:pPr>
      <w:bookmarkStart w:id="3623" w:name="_Toc2941"/>
      <w:r>
        <w:t>ضَنُك</w:t>
      </w:r>
      <w:bookmarkEnd w:id="3623"/>
    </w:p>
    <w:p>
      <w:pPr>
        <w:pStyle w:val="BookText"/>
      </w:pPr>
      <w:r>
        <w:rPr>
          <w:rFonts w:ascii="Amiri" w:hAnsi="Amiri" w:eastAsia="Amiri" w:cs="Amiri"/>
          <w:lang w:bidi="ar-SA"/>
          <w:color w:val="111111"/>
          <w:sz w:val="28"/>
          <w:szCs w:val="28"/>
          <w:rtl/>
        </w:rPr>
        <w:t xml:space="preserve">[ضَنُك] عيشُه فهو ضَنْكٌ : إِذا اشتد ، كما يقال : صَعُبَ فهو صَعْبٌ.</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Amiri" w:hAnsi="Amiri" w:eastAsia="Amiri" w:cs="Amiri"/>
          <w:lang w:bidi="ar-SA"/>
          <w:color w:val="111111"/>
          <w:sz w:val="28"/>
          <w:szCs w:val="28"/>
          <w:rtl/>
        </w:rPr>
        <w:t xml:space="preserve">ي</w:t>
      </w:r>
    </w:p>
    <w:p>
      <w:pPr>
        <w:pStyle w:val="Heading5"/>
      </w:pPr>
      <w:bookmarkStart w:id="3624" w:name="_Toc2942"/>
      <w:r>
        <w:t>الإِضناء</w:t>
      </w:r>
      <w:bookmarkEnd w:id="3624"/>
    </w:p>
    <w:p>
      <w:pPr>
        <w:pStyle w:val="BookText"/>
      </w:pPr>
      <w:r>
        <w:rPr>
          <w:rFonts w:ascii="IRNazanin" w:hAnsi="IRNazanin" w:eastAsia="IRNazanin" w:cs="IRNazanin"/>
          <w:lang w:bidi="fa-IR"/>
          <w:color w:val="111111"/>
          <w:sz w:val="28"/>
          <w:szCs w:val="28"/>
          <w:rtl/>
        </w:rPr>
        <w:t xml:space="preserve">[الإِضناء] : أضناه المرض : إِذا لازمه.</w:t>
      </w:r>
    </w:p>
    <w:p>
      <w:pPr>
        <w:pStyle w:val="BookText"/>
      </w:pPr>
      <w:r>
        <w:rPr>
          <w:rFonts w:ascii="IRNazanin" w:hAnsi="IRNazanin" w:eastAsia="IRNazanin" w:cs="IRNazanin"/>
          <w:lang w:bidi="fa-IR"/>
          <w:color w:val="111111"/>
          <w:sz w:val="28"/>
          <w:szCs w:val="28"/>
          <w:rtl/>
        </w:rPr>
        <w:t xml:space="preserve">وبالهمز</w:t>
      </w:r>
    </w:p>
    <w:p>
      <w:pPr>
        <w:pStyle w:val="BookText"/>
      </w:pPr>
      <w:r>
        <w:rPr>
          <w:rFonts w:ascii="Amiri" w:hAnsi="Amiri" w:eastAsia="Amiri" w:cs="Amiri"/>
          <w:lang w:bidi="ar-SA"/>
          <w:color w:val="111111"/>
          <w:sz w:val="28"/>
          <w:szCs w:val="28"/>
          <w:rtl/>
        </w:rPr>
        <w:t xml:space="preserve">أضْنَأَتِ المرأة : إِذا كَثُر ولدها ، لغةٌ في ضَنَأَتْ.</w:t>
      </w:r>
    </w:p>
    <w:p>
      <w:pPr>
        <w:pStyle w:val="BookText"/>
      </w:pPr>
      <w:r>
        <w:rPr>
          <w:rFonts w:ascii="IRNazanin" w:hAnsi="IRNazanin" w:eastAsia="IRNazanin" w:cs="IRNazanin"/>
          <w:lang w:bidi="fa-IR"/>
          <w:color w:val="111111"/>
          <w:sz w:val="28"/>
          <w:szCs w:val="28"/>
          <w:rtl/>
        </w:rPr>
        <w:t xml:space="preserve">[شماره صفحه واقعی : 4007]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654" w:name="pg14450_182983"/>
    <w:bookmarkEnd w:id="654"/>
    <w:p>
      <w:pPr>
        <w:pStyle w:val="BookText"/>
      </w:pPr>
      <w:r>
        <w:rPr>
          <w:rFonts w:ascii="Amiri" w:hAnsi="Amiri" w:eastAsia="Amiri" w:cs="Amiri"/>
          <w:lang w:bidi="ar-SA"/>
          <w:color w:val="111111"/>
          <w:sz w:val="28"/>
          <w:szCs w:val="28"/>
          <w:rtl/>
        </w:rPr>
        <w:t xml:space="preserve">وأضنأ القومُ : إِذا كثر مواشيهم.</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Amiri" w:hAnsi="Amiri" w:eastAsia="Amiri" w:cs="Amiri"/>
          <w:lang w:bidi="ar-SA"/>
          <w:color w:val="111111"/>
          <w:sz w:val="28"/>
          <w:szCs w:val="28"/>
          <w:rtl/>
        </w:rPr>
        <w:t xml:space="preserve">همزة</w:t>
      </w:r>
    </w:p>
    <w:p>
      <w:pPr>
        <w:pStyle w:val="Heading5"/>
      </w:pPr>
      <w:bookmarkStart w:id="3625" w:name="_Toc2943"/>
      <w:r>
        <w:t>الإِضْطِناء</w:t>
      </w:r>
      <w:bookmarkEnd w:id="3625"/>
    </w:p>
    <w:p>
      <w:pPr>
        <w:pStyle w:val="BookText"/>
      </w:pPr>
      <w:r>
        <w:rPr>
          <w:rFonts w:ascii="Amiri" w:hAnsi="Amiri" w:eastAsia="Amiri" w:cs="Amiri"/>
          <w:lang w:bidi="ar-SA"/>
          <w:color w:val="111111"/>
          <w:sz w:val="28"/>
          <w:szCs w:val="28"/>
          <w:rtl/>
        </w:rPr>
        <w:t xml:space="preserve">[الإِضْطِناء] : يقال : اضطنأ فلانٌ من كذا ، مهموز : أي استحيا منه.</w:t>
      </w:r>
    </w:p>
    <w:p>
      <w:pPr>
        <w:pStyle w:val="BookText"/>
      </w:pPr>
      <w:r>
        <w:rPr>
          <w:rFonts w:ascii="IRNazanin" w:hAnsi="IRNazanin" w:eastAsia="IRNazanin" w:cs="IRNazanin"/>
          <w:lang w:bidi="fa-IR"/>
          <w:color w:val="111111"/>
          <w:sz w:val="28"/>
          <w:szCs w:val="28"/>
          <w:rtl/>
        </w:rPr>
        <w:t xml:space="preserve">[شماره صفحه واقعی : 4008]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655" w:name="pg14450_182984"/>
    <w:bookmarkEnd w:id="655"/>
    <w:p>
      <w:pPr>
        <w:pStyle w:val="Heading3"/>
      </w:pPr>
      <w:bookmarkStart w:id="3626" w:name="_Toc2944"/>
      <w:r>
        <w:t>باب الضاد والهاء وما بعدهما</w:t>
      </w:r>
      <w:bookmarkEnd w:id="3626"/>
    </w:p>
    <w:p>
      <w:pPr>
        <w:pStyle w:val="Heading4"/>
      </w:pPr>
      <w:bookmarkStart w:id="3627" w:name="_Toc2945"/>
      <w:r>
        <w:t>الأسماء</w:t>
      </w:r>
      <w:bookmarkEnd w:id="3627"/>
    </w:p>
    <w:p>
      <w:pPr>
        <w:pStyle w:val="Heading5"/>
      </w:pPr>
      <w:bookmarkStart w:id="3628" w:name="_Toc2946"/>
      <w:r>
        <w:t>اشارة</w:t>
      </w:r>
      <w:bookmarkEnd w:id="3628"/>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ر</w:t>
      </w:r>
    </w:p>
    <w:p>
      <w:pPr>
        <w:pStyle w:val="Heading5"/>
      </w:pPr>
      <w:bookmarkStart w:id="3629" w:name="_Toc2947"/>
      <w:r>
        <w:t>الضَّهْر</w:t>
      </w:r>
      <w:bookmarkEnd w:id="3629"/>
    </w:p>
    <w:p>
      <w:pPr>
        <w:pStyle w:val="BookText"/>
      </w:pPr>
      <w:r>
        <w:rPr>
          <w:rFonts w:ascii="Amiri" w:hAnsi="Amiri" w:eastAsia="Amiri" w:cs="Amiri"/>
          <w:lang w:bidi="ar-SA"/>
          <w:color w:val="111111"/>
          <w:sz w:val="28"/>
          <w:szCs w:val="28"/>
          <w:rtl/>
        </w:rPr>
        <w:t xml:space="preserve">[الضَّهْر] : خِلْقةٌ في الجبل من الصخر تخالف خَلْق سائره </w:t>
      </w:r>
      <w:r>
        <w:rPr>
          <w:rStyle w:val="FootnoteReference"/>
        </w:rPr>
        <w:footnoteReference w:id="1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3630" w:name="_Toc2948"/>
      <w:r>
        <w:t>الضَّهل</w:t>
      </w:r>
      <w:bookmarkEnd w:id="3630"/>
    </w:p>
    <w:p>
      <w:pPr>
        <w:pStyle w:val="BookText"/>
      </w:pPr>
      <w:r>
        <w:rPr>
          <w:rFonts w:ascii="Amiri" w:hAnsi="Amiri" w:eastAsia="Amiri" w:cs="Amiri"/>
          <w:lang w:bidi="ar-SA"/>
          <w:color w:val="111111"/>
          <w:sz w:val="28"/>
          <w:szCs w:val="28"/>
          <w:rtl/>
        </w:rPr>
        <w:t xml:space="preserve">[الضَّهل] : الماء القليل ، مثل الضَّحْل ، والجميع : ضُهُل.</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3631" w:name="_Toc2949"/>
      <w:r>
        <w:t>الضَّهْلة</w:t>
      </w:r>
      <w:bookmarkEnd w:id="3631"/>
    </w:p>
    <w:p>
      <w:pPr>
        <w:pStyle w:val="BookText"/>
      </w:pPr>
      <w:r>
        <w:rPr>
          <w:rFonts w:ascii="Amiri" w:hAnsi="Amiri" w:eastAsia="Amiri" w:cs="Amiri"/>
          <w:lang w:bidi="ar-SA"/>
          <w:color w:val="111111"/>
          <w:sz w:val="28"/>
          <w:szCs w:val="28"/>
          <w:rtl/>
        </w:rPr>
        <w:t xml:space="preserve">[الضَّهْلة] : يقال : عطيةٌ ضَهْلَةٌ : أي قليلة.</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فَعُول</w:t>
      </w:r>
    </w:p>
    <w:p>
      <w:pPr>
        <w:pStyle w:val="BookText"/>
      </w:pPr>
      <w:r>
        <w:rPr>
          <w:rFonts w:ascii="IRNazanin" w:hAnsi="IRNazanin" w:eastAsia="IRNazanin" w:cs="IRNazanin"/>
          <w:lang w:bidi="fa-IR"/>
          <w:color w:val="111111"/>
          <w:sz w:val="28"/>
          <w:szCs w:val="28"/>
          <w:rtl/>
        </w:rPr>
        <w:t xml:space="preserve">ل</w:t>
      </w:r>
    </w:p>
    <w:p>
      <w:pPr>
        <w:pStyle w:val="Heading5"/>
      </w:pPr>
      <w:bookmarkStart w:id="3632" w:name="_Toc2950"/>
      <w:r>
        <w:t>الضَّهُول</w:t>
      </w:r>
      <w:bookmarkEnd w:id="3632"/>
    </w:p>
    <w:p>
      <w:pPr>
        <w:pStyle w:val="BookText"/>
      </w:pPr>
      <w:r>
        <w:rPr>
          <w:rFonts w:ascii="Amiri" w:hAnsi="Amiri" w:eastAsia="Amiri" w:cs="Amiri"/>
          <w:lang w:bidi="ar-SA"/>
          <w:color w:val="111111"/>
          <w:sz w:val="28"/>
          <w:szCs w:val="28"/>
          <w:rtl/>
        </w:rPr>
        <w:t xml:space="preserve">[الضَّهُول] : بئرٌ ضَهُوْلٌ : إِذا كان ماؤها يخرج قليلاً.</w:t>
      </w:r>
    </w:p>
    <w:p>
      <w:pPr>
        <w:pStyle w:val="BookText"/>
      </w:pPr>
      <w:r>
        <w:rPr>
          <w:rFonts w:ascii="Amiri" w:hAnsi="Amiri" w:eastAsia="Amiri" w:cs="Amiri"/>
          <w:lang w:bidi="ar-SA"/>
          <w:color w:val="111111"/>
          <w:sz w:val="28"/>
          <w:szCs w:val="28"/>
          <w:rtl/>
        </w:rPr>
        <w:t xml:space="preserve">وناقة ضَهُوْل : قليلة اللبن ، والجميع : ضُهُل.</w:t>
      </w:r>
    </w:p>
    <w:p>
      <w:pPr>
        <w:pStyle w:val="BookText"/>
      </w:pPr>
      <w:r>
        <w:rPr>
          <w:rFonts w:ascii="IRNazanin" w:hAnsi="IRNazanin" w:eastAsia="IRNazanin" w:cs="IRNazanin"/>
          <w:lang w:bidi="fa-IR"/>
          <w:color w:val="111111"/>
          <w:sz w:val="28"/>
          <w:szCs w:val="28"/>
          <w:rtl/>
        </w:rPr>
        <w:t xml:space="preserve">فَعْلاء ، بفتح الفاء ، ممدود</w:t>
      </w:r>
    </w:p>
    <w:p>
      <w:pPr>
        <w:pStyle w:val="BookText"/>
      </w:pPr>
      <w:r>
        <w:rPr>
          <w:rFonts w:ascii="Amiri" w:hAnsi="Amiri" w:eastAsia="Amiri" w:cs="Amiri"/>
          <w:lang w:bidi="ar-SA"/>
          <w:color w:val="111111"/>
          <w:sz w:val="28"/>
          <w:szCs w:val="28"/>
          <w:rtl/>
        </w:rPr>
        <w:t xml:space="preserve">ي</w:t>
      </w:r>
    </w:p>
    <w:p>
      <w:pPr>
        <w:pStyle w:val="Heading5"/>
      </w:pPr>
      <w:bookmarkStart w:id="3633" w:name="_Toc2951"/>
      <w:r>
        <w:t>الضَّهْياء</w:t>
      </w:r>
      <w:bookmarkEnd w:id="3633"/>
    </w:p>
    <w:p>
      <w:pPr>
        <w:pStyle w:val="BookText"/>
      </w:pPr>
      <w:r>
        <w:rPr>
          <w:rFonts w:ascii="Amiri" w:hAnsi="Amiri" w:eastAsia="Amiri" w:cs="Amiri"/>
          <w:lang w:bidi="ar-SA"/>
          <w:color w:val="111111"/>
          <w:sz w:val="28"/>
          <w:szCs w:val="28"/>
          <w:rtl/>
        </w:rPr>
        <w:t xml:space="preserve">[الضَّهْياء] : المرأة التي لا تحيض ، وجمعها : ضُهْيٌ.</w:t>
      </w:r>
    </w:p>
    <w:p>
      <w:pPr>
        <w:pStyle w:val="BookText"/>
      </w:pPr>
      <w:r>
        <w:rPr>
          <w:rFonts w:ascii="IRNazanin" w:hAnsi="IRNazanin" w:eastAsia="IRNazanin" w:cs="IRNazanin"/>
          <w:lang w:bidi="fa-IR"/>
          <w:color w:val="111111"/>
          <w:sz w:val="28"/>
          <w:szCs w:val="28"/>
          <w:rtl/>
        </w:rPr>
        <w:t xml:space="preserve">[شماره صفحه واقعی : 4009]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656" w:name="pg14450_182985"/>
    <w:bookmarkEnd w:id="656"/>
    <w:p>
      <w:pPr>
        <w:pStyle w:val="BookText"/>
      </w:pPr>
      <w:r>
        <w:rPr>
          <w:rFonts w:ascii="IRNazanin" w:hAnsi="IRNazanin" w:eastAsia="IRNazanin" w:cs="IRNazanin"/>
          <w:lang w:bidi="fa-IR"/>
          <w:color w:val="111111"/>
          <w:sz w:val="28"/>
          <w:szCs w:val="28"/>
          <w:rtl/>
        </w:rPr>
        <w:t xml:space="preserve">فَعْلاء ، بفتح الفاء ، ( مقصور )</w:t>
      </w:r>
    </w:p>
    <w:p>
      <w:pPr>
        <w:pStyle w:val="BookText"/>
      </w:pPr>
      <w:r>
        <w:rPr>
          <w:rFonts w:ascii="Amiri" w:hAnsi="Amiri" w:eastAsia="Amiri" w:cs="Amiri"/>
          <w:lang w:bidi="ar-SA"/>
          <w:color w:val="111111"/>
          <w:sz w:val="28"/>
          <w:szCs w:val="28"/>
          <w:rtl/>
        </w:rPr>
        <w:t xml:space="preserve">ي</w:t>
      </w:r>
    </w:p>
    <w:p>
      <w:pPr>
        <w:pStyle w:val="Heading5"/>
      </w:pPr>
      <w:bookmarkStart w:id="3634" w:name="_Toc2952"/>
      <w:r>
        <w:t>الضَّهْيأُ</w:t>
      </w:r>
      <w:bookmarkEnd w:id="3634"/>
    </w:p>
    <w:p>
      <w:pPr>
        <w:pStyle w:val="BookText"/>
      </w:pPr>
      <w:r>
        <w:rPr>
          <w:rFonts w:ascii="Amiri" w:hAnsi="Amiri" w:eastAsia="Amiri" w:cs="Amiri"/>
          <w:lang w:bidi="ar-SA"/>
          <w:color w:val="111111"/>
          <w:sz w:val="28"/>
          <w:szCs w:val="28"/>
          <w:rtl/>
        </w:rPr>
        <w:t xml:space="preserve">[الضَّهْيأُ] </w:t>
      </w:r>
      <w:r>
        <w:rPr>
          <w:rStyle w:val="FootnoteReference"/>
        </w:rPr>
        <w:footnoteReference w:id="1691"/>
      </w:r>
      <w:r>
        <w:rPr>
          <w:rFonts w:ascii="Amiri" w:hAnsi="Amiri" w:eastAsia="Amiri" w:cs="Amiri"/>
          <w:lang w:bidi="ar-SA"/>
          <w:color w:val="111111"/>
          <w:sz w:val="28"/>
          <w:szCs w:val="28"/>
          <w:rtl/>
        </w:rPr>
        <w:t xml:space="preserve">، مهموز غير ممدود : ضربٌ من نبات السهل ، واحدته : ضهْيَأَةَ ، بالهاء ، والهمزة فيه زائدة.</w:t>
      </w:r>
    </w:p>
    <w:p>
      <w:pPr>
        <w:pStyle w:val="BookText"/>
      </w:pPr>
      <w:r>
        <w:rPr>
          <w:rFonts w:ascii="Amiri" w:hAnsi="Amiri" w:eastAsia="Amiri" w:cs="Amiri"/>
          <w:lang w:bidi="ar-SA"/>
          <w:color w:val="111111"/>
          <w:sz w:val="28"/>
          <w:szCs w:val="28"/>
          <w:rtl/>
        </w:rPr>
        <w:t xml:space="preserve">ويقال : إِن الضهياء المرأة التي لا ثديَ لها.</w:t>
      </w:r>
    </w:p>
    <w:p>
      <w:pPr>
        <w:pStyle w:val="BookText"/>
      </w:pPr>
      <w:r>
        <w:rPr>
          <w:rFonts w:ascii="IRNazanin" w:hAnsi="IRNazanin" w:eastAsia="IRNazanin" w:cs="IRNazanin"/>
          <w:lang w:bidi="fa-IR"/>
          <w:color w:val="111111"/>
          <w:sz w:val="28"/>
          <w:szCs w:val="28"/>
          <w:rtl/>
        </w:rPr>
        <w:t xml:space="preserve">[شماره صفحه واقعی : 4010]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657" w:name="pg14450_182986"/>
    <w:bookmarkEnd w:id="657"/>
    <w:p>
      <w:pPr>
        <w:pStyle w:val="Heading4"/>
      </w:pPr>
      <w:bookmarkStart w:id="3635" w:name="_Toc2953"/>
      <w:r>
        <w:t>الأفعال</w:t>
      </w:r>
      <w:bookmarkEnd w:id="3635"/>
    </w:p>
    <w:p>
      <w:pPr>
        <w:pStyle w:val="Heading5"/>
      </w:pPr>
      <w:bookmarkStart w:id="3636" w:name="_Toc2954"/>
      <w:r>
        <w:t>اشارة</w:t>
      </w:r>
      <w:bookmarkEnd w:id="3636"/>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3637" w:name="_Toc2955"/>
      <w:r>
        <w:t>ضَهَد</w:t>
      </w:r>
      <w:bookmarkEnd w:id="3637"/>
    </w:p>
    <w:p>
      <w:pPr>
        <w:pStyle w:val="BookText"/>
      </w:pPr>
      <w:r>
        <w:rPr>
          <w:rFonts w:ascii="Amiri" w:hAnsi="Amiri" w:eastAsia="Amiri" w:cs="Amiri"/>
          <w:lang w:bidi="ar-SA"/>
          <w:color w:val="111111"/>
          <w:sz w:val="28"/>
          <w:szCs w:val="28"/>
          <w:rtl/>
        </w:rPr>
        <w:t xml:space="preserve">[ضَهَد] : الضَّهْد : القهر ، يقال : ضهده فهو مضهود.</w:t>
      </w:r>
    </w:p>
    <w:p>
      <w:pPr>
        <w:pStyle w:val="BookText"/>
      </w:pPr>
      <w:r>
        <w:rPr>
          <w:rFonts w:ascii="IRNazanin" w:hAnsi="IRNazanin" w:eastAsia="IRNazanin" w:cs="IRNazanin"/>
          <w:lang w:bidi="fa-IR"/>
          <w:color w:val="111111"/>
          <w:sz w:val="28"/>
          <w:szCs w:val="28"/>
          <w:rtl/>
        </w:rPr>
        <w:t xml:space="preserve">س</w:t>
      </w:r>
    </w:p>
    <w:p>
      <w:pPr>
        <w:pStyle w:val="Heading5"/>
      </w:pPr>
      <w:bookmarkStart w:id="3638" w:name="_Toc2956"/>
      <w:r>
        <w:t>ضَهَسَ</w:t>
      </w:r>
      <w:bookmarkEnd w:id="3638"/>
    </w:p>
    <w:p>
      <w:pPr>
        <w:pStyle w:val="BookText"/>
      </w:pPr>
      <w:r>
        <w:rPr>
          <w:rFonts w:ascii="Amiri" w:hAnsi="Amiri" w:eastAsia="Amiri" w:cs="Amiri"/>
          <w:lang w:bidi="ar-SA"/>
          <w:color w:val="111111"/>
          <w:sz w:val="28"/>
          <w:szCs w:val="28"/>
          <w:rtl/>
        </w:rPr>
        <w:t xml:space="preserve">[ضَهَسَ] : قال ابن دريد : الضَّهْس : العَضُّ بمقدم الفم ؛ وفي دعائهم على الرجل : « لا يأكل إِلا ضاهساً ، ولا يشرب إِلا قارساً » ، أي : لا يأكل إِلا بمقدم فمه. ولا يشرب إِلا الماء البارد </w:t>
      </w:r>
      <w:r>
        <w:rPr>
          <w:rStyle w:val="FootnoteReference"/>
        </w:rPr>
        <w:footnoteReference w:id="1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w:t>
      </w:r>
    </w:p>
    <w:p>
      <w:pPr>
        <w:pStyle w:val="Heading5"/>
      </w:pPr>
      <w:bookmarkStart w:id="3639" w:name="_Toc2957"/>
      <w:r>
        <w:t>ضَهَلَ</w:t>
      </w:r>
      <w:bookmarkEnd w:id="3639"/>
    </w:p>
    <w:p>
      <w:pPr>
        <w:pStyle w:val="BookText"/>
      </w:pPr>
      <w:r>
        <w:rPr>
          <w:rFonts w:ascii="Amiri" w:hAnsi="Amiri" w:eastAsia="Amiri" w:cs="Amiri"/>
          <w:lang w:bidi="ar-SA"/>
          <w:color w:val="111111"/>
          <w:sz w:val="28"/>
          <w:szCs w:val="28"/>
          <w:rtl/>
        </w:rPr>
        <w:t xml:space="preserve">[ضَهَلَ] إِليه : أي رجع.</w:t>
      </w:r>
    </w:p>
    <w:p>
      <w:pPr>
        <w:pStyle w:val="BookText"/>
      </w:pPr>
      <w:r>
        <w:rPr>
          <w:rFonts w:ascii="Amiri" w:hAnsi="Amiri" w:eastAsia="Amiri" w:cs="Amiri"/>
          <w:lang w:bidi="ar-SA"/>
          <w:color w:val="111111"/>
          <w:sz w:val="28"/>
          <w:szCs w:val="28"/>
          <w:rtl/>
        </w:rPr>
        <w:t xml:space="preserve">ويقال : هل ضَهَلَ إِليكم خَبَرٌ؟ أي دُفِع. وضَهَلَه : أي دفع إِليه قليلاً قليلاً.</w:t>
      </w:r>
    </w:p>
    <w:p>
      <w:pPr>
        <w:pStyle w:val="BookText"/>
      </w:pPr>
      <w:r>
        <w:rPr>
          <w:rFonts w:ascii="Amiri" w:hAnsi="Amiri" w:eastAsia="Amiri" w:cs="Amiri"/>
          <w:lang w:bidi="ar-SA"/>
          <w:color w:val="111111"/>
          <w:sz w:val="28"/>
          <w:szCs w:val="28"/>
          <w:rtl/>
        </w:rPr>
        <w:t xml:space="preserve">ويقال : عين ضاهلةٌ : أي قليلة الماء.</w:t>
      </w:r>
    </w:p>
    <w:p>
      <w:pPr>
        <w:pStyle w:val="BookText"/>
      </w:pPr>
      <w:r>
        <w:rPr>
          <w:rFonts w:ascii="Amiri" w:hAnsi="Amiri" w:eastAsia="Amiri" w:cs="Amiri"/>
          <w:lang w:bidi="ar-SA"/>
          <w:color w:val="111111"/>
          <w:sz w:val="28"/>
          <w:szCs w:val="28"/>
          <w:rtl/>
        </w:rPr>
        <w:t xml:space="preserve">وضَهَلَ الشرابُ : قلَّ ورَقَّ.</w:t>
      </w:r>
    </w:p>
    <w:p>
      <w:pPr>
        <w:pStyle w:val="BookText"/>
      </w:pPr>
      <w:r>
        <w:rPr>
          <w:rFonts w:ascii="Amiri" w:hAnsi="Amiri" w:eastAsia="Amiri" w:cs="Amiri"/>
          <w:lang w:bidi="ar-SA"/>
          <w:color w:val="111111"/>
          <w:sz w:val="28"/>
          <w:szCs w:val="28"/>
          <w:rtl/>
        </w:rPr>
        <w:t xml:space="preserve">وضهلت الناقةُ : قلَّ لبنُها ، وناقةٌ ضَهول.</w:t>
      </w:r>
    </w:p>
    <w:p>
      <w:pPr>
        <w:pStyle w:val="BookText"/>
      </w:pPr>
      <w:r>
        <w:rPr>
          <w:rFonts w:ascii="Amiri" w:hAnsi="Amiri" w:eastAsia="Amiri" w:cs="Amiri"/>
          <w:lang w:bidi="ar-SA"/>
          <w:color w:val="111111"/>
          <w:sz w:val="28"/>
          <w:szCs w:val="28"/>
          <w:rtl/>
        </w:rPr>
        <w:t xml:space="preserve">فَعِل ، بالكسر ، يَفْعَل بالفتح</w:t>
      </w:r>
    </w:p>
    <w:p>
      <w:pPr>
        <w:pStyle w:val="BookText"/>
      </w:pPr>
      <w:r>
        <w:rPr>
          <w:rFonts w:ascii="Amiri" w:hAnsi="Amiri" w:eastAsia="Amiri" w:cs="Amiri"/>
          <w:lang w:bidi="ar-SA"/>
          <w:color w:val="111111"/>
          <w:sz w:val="28"/>
          <w:szCs w:val="28"/>
          <w:rtl/>
        </w:rPr>
        <w:t xml:space="preserve">ي</w:t>
      </w:r>
    </w:p>
    <w:p>
      <w:pPr>
        <w:pStyle w:val="Heading5"/>
      </w:pPr>
      <w:bookmarkStart w:id="3640" w:name="_Toc2958"/>
      <w:r>
        <w:t>ضَهِيَ</w:t>
      </w:r>
      <w:bookmarkEnd w:id="3640"/>
    </w:p>
    <w:p>
      <w:pPr>
        <w:pStyle w:val="BookText"/>
      </w:pPr>
      <w:r>
        <w:rPr>
          <w:rFonts w:ascii="Amiri" w:hAnsi="Amiri" w:eastAsia="Amiri" w:cs="Amiri"/>
          <w:lang w:bidi="ar-SA"/>
          <w:color w:val="111111"/>
          <w:sz w:val="28"/>
          <w:szCs w:val="28"/>
          <w:rtl/>
        </w:rPr>
        <w:t xml:space="preserve">[ضَهِيَ] : ضَهِيَت المرأةُ ضَهىً : إِذا لم تَحِضْ.</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ل</w:t>
      </w:r>
    </w:p>
    <w:p>
      <w:pPr>
        <w:pStyle w:val="Heading5"/>
      </w:pPr>
      <w:bookmarkStart w:id="3641" w:name="_Toc2959"/>
      <w:r>
        <w:t>الإِضهال</w:t>
      </w:r>
      <w:bookmarkEnd w:id="3641"/>
    </w:p>
    <w:p>
      <w:pPr>
        <w:pStyle w:val="BookText"/>
      </w:pPr>
      <w:r>
        <w:rPr>
          <w:rFonts w:ascii="Amiri" w:hAnsi="Amiri" w:eastAsia="Amiri" w:cs="Amiri"/>
          <w:lang w:bidi="ar-SA"/>
          <w:color w:val="111111"/>
          <w:sz w:val="28"/>
          <w:szCs w:val="28"/>
          <w:rtl/>
        </w:rPr>
        <w:t xml:space="preserve">[الإِضهال] : أضهلت النخلةُ : إِذا أرطبت.</w:t>
      </w:r>
    </w:p>
    <w:p>
      <w:pPr>
        <w:pStyle w:val="BookText"/>
      </w:pPr>
      <w:r>
        <w:rPr>
          <w:rFonts w:ascii="Amiri" w:hAnsi="Amiri" w:eastAsia="Amiri" w:cs="Amiri"/>
          <w:lang w:bidi="ar-SA"/>
          <w:color w:val="111111"/>
          <w:sz w:val="28"/>
          <w:szCs w:val="28"/>
          <w:rtl/>
        </w:rPr>
        <w:t xml:space="preserve">وأضهل البُسْر : إِذا بدا فيه الإِرطاب.</w:t>
      </w:r>
    </w:p>
    <w:p>
      <w:pPr>
        <w:pStyle w:val="BookText"/>
      </w:pPr>
      <w:r>
        <w:rPr>
          <w:rFonts w:ascii="IRNazanin" w:hAnsi="IRNazanin" w:eastAsia="IRNazanin" w:cs="IRNazanin"/>
          <w:lang w:bidi="fa-IR"/>
          <w:color w:val="111111"/>
          <w:sz w:val="28"/>
          <w:szCs w:val="28"/>
          <w:rtl/>
        </w:rPr>
        <w:t xml:space="preserve">[شماره صفحه واقعی : 4011]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658" w:name="pg14450_182987"/>
    <w:bookmarkEnd w:id="658"/>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ب</w:t>
      </w:r>
    </w:p>
    <w:p>
      <w:pPr>
        <w:pStyle w:val="Heading5"/>
      </w:pPr>
      <w:bookmarkStart w:id="3642" w:name="_Toc2960"/>
      <w:r>
        <w:t>التضهيب</w:t>
      </w:r>
      <w:bookmarkEnd w:id="3642"/>
    </w:p>
    <w:p>
      <w:pPr>
        <w:pStyle w:val="BookText"/>
      </w:pPr>
      <w:r>
        <w:rPr>
          <w:rFonts w:ascii="Amiri" w:hAnsi="Amiri" w:eastAsia="Amiri" w:cs="Amiri"/>
          <w:lang w:bidi="ar-SA"/>
          <w:color w:val="111111"/>
          <w:sz w:val="28"/>
          <w:szCs w:val="28"/>
          <w:rtl/>
        </w:rPr>
        <w:t xml:space="preserve">[التضهيب] : يقال : ضَهَّب اللحمَ : إِذا شواه ولم ينضجه ، قال امرؤ القيس </w:t>
      </w:r>
      <w:r>
        <w:rPr>
          <w:rStyle w:val="FootnoteReference"/>
        </w:rPr>
        <w:footnoteReference w:id="1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نمشُّ بأعراف الجياد أكفَّنا</w:t>
      </w:r>
    </w:p>
    <w:p>
      <w:pPr>
        <w:pStyle w:val="BookText"/>
      </w:pPr>
      <w:r>
        <w:rPr>
          <w:rFonts w:ascii="Amiri" w:hAnsi="Amiri" w:eastAsia="Amiri" w:cs="Amiri"/>
          <w:lang w:bidi="ar-SA"/>
          <w:color w:val="111111"/>
          <w:sz w:val="28"/>
          <w:szCs w:val="28"/>
          <w:rtl/>
        </w:rPr>
        <w:t xml:space="preserve">إِذا نحن قمنا عن شواءٍ مُضَهَّبِ</w:t>
      </w:r>
    </w:p>
    <w:p>
      <w:pPr>
        <w:pStyle w:val="BookText"/>
      </w:pPr>
      <w:r>
        <w:rPr>
          <w:rFonts w:ascii="Amiri" w:hAnsi="Amiri" w:eastAsia="Amiri" w:cs="Amiri"/>
          <w:lang w:bidi="ar-SA"/>
          <w:color w:val="111111"/>
          <w:sz w:val="28"/>
          <w:szCs w:val="28"/>
          <w:rtl/>
        </w:rPr>
        <w:t xml:space="preserve">ويقال : ضَهَّبَ الرمحَ والقوسَ بالنار : إِذا عرضهما عليها عند التثقيف.</w:t>
      </w:r>
    </w:p>
    <w:p>
      <w:pPr>
        <w:pStyle w:val="BookText"/>
      </w:pPr>
      <w:r>
        <w:rPr>
          <w:rFonts w:ascii="Amiri" w:hAnsi="Amiri" w:eastAsia="Amiri" w:cs="Amiri"/>
          <w:lang w:bidi="ar-SA"/>
          <w:color w:val="111111"/>
          <w:sz w:val="28"/>
          <w:szCs w:val="28"/>
          <w:rtl/>
        </w:rPr>
        <w:t xml:space="preserve">المفاعَلَة</w:t>
      </w:r>
    </w:p>
    <w:p>
      <w:pPr>
        <w:pStyle w:val="BookText"/>
      </w:pPr>
      <w:r>
        <w:rPr>
          <w:rFonts w:ascii="Amiri" w:hAnsi="Amiri" w:eastAsia="Amiri" w:cs="Amiri"/>
          <w:lang w:bidi="ar-SA"/>
          <w:color w:val="111111"/>
          <w:sz w:val="28"/>
          <w:szCs w:val="28"/>
          <w:rtl/>
        </w:rPr>
        <w:t xml:space="preserve">ي</w:t>
      </w:r>
    </w:p>
    <w:p>
      <w:pPr>
        <w:pStyle w:val="Heading5"/>
      </w:pPr>
      <w:bookmarkStart w:id="3643" w:name="_Toc2961"/>
      <w:r>
        <w:t>المضاهاة</w:t>
      </w:r>
      <w:bookmarkEnd w:id="3643"/>
    </w:p>
    <w:p>
      <w:pPr>
        <w:pStyle w:val="BookText"/>
      </w:pPr>
      <w:r>
        <w:rPr>
          <w:rFonts w:ascii="Amiri" w:hAnsi="Amiri" w:eastAsia="Amiri" w:cs="Amiri"/>
          <w:lang w:bidi="ar-SA"/>
          <w:color w:val="111111"/>
          <w:sz w:val="28"/>
          <w:szCs w:val="28"/>
          <w:rtl/>
        </w:rPr>
        <w:t xml:space="preserve">[المضاهاة] : المشابهة ، من قولهم : امرأة ضهْياء : لا تحيض ، تشبيهاً بالرجال ، قال الله تعالى : (</w:t>
      </w:r>
    </w:p>
    <w:p>
      <w:pPr>
        <w:pStyle w:val="BookText"/>
      </w:pPr>
      <w:r>
        <w:rPr>
          <w:rFonts w:ascii="Amiri" w:hAnsi="Amiri" w:eastAsia="Amiri" w:cs="Amiri"/>
          <w:lang w:bidi="ar-SA"/>
          <w:color w:val="111111"/>
          <w:sz w:val="28"/>
          <w:szCs w:val="28"/>
          <w:rtl/>
        </w:rPr>
        <w:t xml:space="preserve">يُضاهِؤُنَ قَوْلَ الَّذِينَ كَفَرُوا )</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همزة</w:t>
      </w:r>
    </w:p>
    <w:p>
      <w:pPr>
        <w:pStyle w:val="Heading5"/>
      </w:pPr>
      <w:bookmarkStart w:id="3644" w:name="_Toc2962"/>
      <w:r>
        <w:t>المضاهأة</w:t>
      </w:r>
      <w:bookmarkEnd w:id="3644"/>
    </w:p>
    <w:p>
      <w:pPr>
        <w:pStyle w:val="BookText"/>
      </w:pPr>
      <w:r>
        <w:rPr>
          <w:rFonts w:ascii="Amiri" w:hAnsi="Amiri" w:eastAsia="Amiri" w:cs="Amiri"/>
          <w:lang w:bidi="ar-SA"/>
          <w:color w:val="111111"/>
          <w:sz w:val="28"/>
          <w:szCs w:val="28"/>
          <w:rtl/>
        </w:rPr>
        <w:t xml:space="preserve">[المضاهأة] : لغةٌ في المضاهاة ؛ وهي قراءة عاصم في قوله تعالى : يُضاهِؤُنَ (3).</w:t>
      </w:r>
    </w:p>
    <w:p>
      <w:pPr>
        <w:pStyle w:val="BookText"/>
      </w:pPr>
      <w:r>
        <w:rPr>
          <w:rFonts w:ascii="IRNazanin" w:hAnsi="IRNazanin" w:eastAsia="IRNazanin" w:cs="IRNazanin"/>
          <w:lang w:bidi="fa-IR"/>
          <w:color w:val="111111"/>
          <w:sz w:val="28"/>
          <w:szCs w:val="28"/>
          <w:rtl/>
        </w:rPr>
        <w:t xml:space="preserve">الافتعال</w:t>
      </w:r>
    </w:p>
    <w:p>
      <w:pPr>
        <w:pStyle w:val="BookText"/>
      </w:pPr>
      <w:r>
        <w:rPr>
          <w:rFonts w:ascii="IRNazanin" w:hAnsi="IRNazanin" w:eastAsia="IRNazanin" w:cs="IRNazanin"/>
          <w:lang w:bidi="fa-IR"/>
          <w:color w:val="111111"/>
          <w:sz w:val="28"/>
          <w:szCs w:val="28"/>
          <w:rtl/>
        </w:rPr>
        <w:t xml:space="preserve">د</w:t>
      </w:r>
    </w:p>
    <w:p>
      <w:pPr>
        <w:pStyle w:val="Heading5"/>
      </w:pPr>
      <w:bookmarkStart w:id="3645" w:name="_Toc2963"/>
      <w:r>
        <w:t>الاضطهاد</w:t>
      </w:r>
      <w:bookmarkEnd w:id="3645"/>
    </w:p>
    <w:p>
      <w:pPr>
        <w:pStyle w:val="BookText"/>
      </w:pPr>
      <w:r>
        <w:rPr>
          <w:rFonts w:ascii="IRNazanin" w:hAnsi="IRNazanin" w:eastAsia="IRNazanin" w:cs="IRNazanin"/>
          <w:lang w:bidi="fa-IR"/>
          <w:color w:val="111111"/>
          <w:sz w:val="28"/>
          <w:szCs w:val="28"/>
          <w:rtl/>
        </w:rPr>
        <w:t xml:space="preserve">[الاضطهاد] : اضطهده : إِذا قهره وغلبه.</w:t>
      </w:r>
    </w:p>
    <w:p>
      <w:pPr>
        <w:pStyle w:val="BookText"/>
      </w:pPr>
      <w:r>
        <w:rPr>
          <w:rFonts w:ascii="IRNazanin" w:hAnsi="IRNazanin" w:eastAsia="IRNazanin" w:cs="IRNazanin"/>
          <w:lang w:bidi="fa-IR"/>
          <w:color w:val="111111"/>
          <w:sz w:val="28"/>
          <w:szCs w:val="28"/>
          <w:rtl/>
        </w:rPr>
        <w:t xml:space="preserve">[شماره صفحه واقعی : 4012]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659" w:name="pg14450_182988"/>
    <w:bookmarkEnd w:id="659"/>
    <w:p>
      <w:pPr>
        <w:pStyle w:val="Heading3"/>
      </w:pPr>
      <w:bookmarkStart w:id="3646" w:name="_Toc2964"/>
      <w:r>
        <w:t>باب الضاد والواو وما بعدهما</w:t>
      </w:r>
      <w:bookmarkEnd w:id="3646"/>
    </w:p>
    <w:p>
      <w:pPr>
        <w:pStyle w:val="Heading4"/>
      </w:pPr>
      <w:bookmarkStart w:id="3647" w:name="_Toc2965"/>
      <w:r>
        <w:t>الأسماء</w:t>
      </w:r>
      <w:bookmarkEnd w:id="3647"/>
    </w:p>
    <w:p>
      <w:pPr>
        <w:pStyle w:val="Heading5"/>
      </w:pPr>
      <w:bookmarkStart w:id="3648" w:name="_Toc2966"/>
      <w:r>
        <w:t>اشارة</w:t>
      </w:r>
      <w:bookmarkEnd w:id="3648"/>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ج</w:t>
      </w:r>
    </w:p>
    <w:p>
      <w:pPr>
        <w:pStyle w:val="Heading5"/>
      </w:pPr>
      <w:bookmarkStart w:id="3649" w:name="_Toc2967"/>
      <w:r>
        <w:t>الضَّوْج</w:t>
      </w:r>
      <w:bookmarkEnd w:id="3649"/>
    </w:p>
    <w:p>
      <w:pPr>
        <w:pStyle w:val="BookText"/>
      </w:pPr>
      <w:r>
        <w:rPr>
          <w:rFonts w:ascii="Amiri" w:hAnsi="Amiri" w:eastAsia="Amiri" w:cs="Amiri"/>
          <w:lang w:bidi="ar-SA"/>
          <w:color w:val="111111"/>
          <w:sz w:val="28"/>
          <w:szCs w:val="28"/>
          <w:rtl/>
        </w:rPr>
        <w:t xml:space="preserve">[الضَّوْج] ، بالجيم : منعطف الوادي ، والجمع : أضواج.</w:t>
      </w:r>
    </w:p>
    <w:p>
      <w:pPr>
        <w:pStyle w:val="BookText"/>
      </w:pPr>
      <w:r>
        <w:rPr>
          <w:rFonts w:ascii="Amiri" w:hAnsi="Amiri" w:eastAsia="Amiri" w:cs="Amiri"/>
          <w:lang w:bidi="ar-SA"/>
          <w:color w:val="111111"/>
          <w:sz w:val="28"/>
          <w:szCs w:val="28"/>
          <w:rtl/>
        </w:rPr>
        <w:t xml:space="preserve">همزة</w:t>
      </w:r>
    </w:p>
    <w:p>
      <w:pPr>
        <w:pStyle w:val="Heading5"/>
      </w:pPr>
      <w:bookmarkStart w:id="3650" w:name="_Toc2968"/>
      <w:r>
        <w:t>الضَّوْء</w:t>
      </w:r>
      <w:bookmarkEnd w:id="3650"/>
    </w:p>
    <w:p>
      <w:pPr>
        <w:pStyle w:val="BookText"/>
      </w:pPr>
      <w:r>
        <w:rPr>
          <w:rFonts w:ascii="Amiri" w:hAnsi="Amiri" w:eastAsia="Amiri" w:cs="Amiri"/>
          <w:lang w:bidi="ar-SA"/>
          <w:color w:val="111111"/>
          <w:sz w:val="28"/>
          <w:szCs w:val="28"/>
          <w:rtl/>
        </w:rPr>
        <w:t xml:space="preserve">[الضَّوْء] : مهموز : خلاف الظلمة ، وهو عند جمهور المتكلمين جسم ، وقال بعضهم : هو عَرَضٌ.</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Amiri" w:hAnsi="Amiri" w:eastAsia="Amiri" w:cs="Amiri"/>
          <w:lang w:bidi="ar-SA"/>
          <w:color w:val="111111"/>
          <w:sz w:val="28"/>
          <w:szCs w:val="28"/>
          <w:rtl/>
        </w:rPr>
        <w:t xml:space="preserve">همزة</w:t>
      </w:r>
    </w:p>
    <w:p>
      <w:pPr>
        <w:pStyle w:val="Heading5"/>
      </w:pPr>
      <w:bookmarkStart w:id="3651" w:name="_Toc2969"/>
      <w:r>
        <w:t>الضُّوْء</w:t>
      </w:r>
      <w:bookmarkEnd w:id="3651"/>
    </w:p>
    <w:p>
      <w:pPr>
        <w:pStyle w:val="BookText"/>
      </w:pPr>
      <w:r>
        <w:rPr>
          <w:rFonts w:ascii="Amiri" w:hAnsi="Amiri" w:eastAsia="Amiri" w:cs="Amiri"/>
          <w:lang w:bidi="ar-SA"/>
          <w:color w:val="111111"/>
          <w:sz w:val="28"/>
          <w:szCs w:val="28"/>
          <w:rtl/>
        </w:rPr>
        <w:t xml:space="preserve">[الضُّوْء] : لغةٌ في الضَّوء.</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د</w:t>
      </w:r>
    </w:p>
    <w:p>
      <w:pPr>
        <w:pStyle w:val="Heading5"/>
      </w:pPr>
      <w:bookmarkStart w:id="3652" w:name="_Toc2970"/>
      <w:r>
        <w:t>الضُّوْدَة</w:t>
      </w:r>
      <w:bookmarkEnd w:id="3652"/>
    </w:p>
    <w:p>
      <w:pPr>
        <w:pStyle w:val="BookText"/>
      </w:pPr>
      <w:r>
        <w:rPr>
          <w:rFonts w:ascii="Amiri" w:hAnsi="Amiri" w:eastAsia="Amiri" w:cs="Amiri"/>
          <w:lang w:bidi="ar-SA"/>
          <w:color w:val="111111"/>
          <w:sz w:val="28"/>
          <w:szCs w:val="28"/>
          <w:rtl/>
        </w:rPr>
        <w:t xml:space="preserve">[الضُّوْدَة] : يقال : رجلٌ ضُوْدة : ذليل حقير.</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د</w:t>
      </w:r>
    </w:p>
    <w:p>
      <w:pPr>
        <w:pStyle w:val="Heading5"/>
      </w:pPr>
      <w:bookmarkStart w:id="3653" w:name="_Toc2971"/>
      <w:r>
        <w:t>الضاد</w:t>
      </w:r>
      <w:bookmarkEnd w:id="3653"/>
    </w:p>
    <w:p>
      <w:pPr>
        <w:pStyle w:val="BookText"/>
      </w:pPr>
      <w:r>
        <w:rPr>
          <w:rFonts w:ascii="IRNazanin" w:hAnsi="IRNazanin" w:eastAsia="IRNazanin" w:cs="IRNazanin"/>
          <w:lang w:bidi="fa-IR"/>
          <w:color w:val="111111"/>
          <w:sz w:val="28"/>
          <w:szCs w:val="28"/>
          <w:rtl/>
        </w:rPr>
        <w:t xml:space="preserve">[الضاد] : هذا الحرف.</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Amiri" w:hAnsi="Amiri" w:eastAsia="Amiri" w:cs="Amiri"/>
          <w:lang w:bidi="ar-SA"/>
          <w:color w:val="111111"/>
          <w:sz w:val="28"/>
          <w:szCs w:val="28"/>
          <w:rtl/>
        </w:rPr>
        <w:t xml:space="preserve">همزة</w:t>
      </w:r>
    </w:p>
    <w:p>
      <w:pPr>
        <w:pStyle w:val="Heading5"/>
      </w:pPr>
      <w:bookmarkStart w:id="3654" w:name="_Toc2972"/>
      <w:r>
        <w:t>الضاءة</w:t>
      </w:r>
      <w:bookmarkEnd w:id="3654"/>
    </w:p>
    <w:p>
      <w:pPr>
        <w:pStyle w:val="BookText"/>
      </w:pPr>
      <w:r>
        <w:rPr>
          <w:rFonts w:ascii="Amiri" w:hAnsi="Amiri" w:eastAsia="Amiri" w:cs="Amiri"/>
          <w:lang w:bidi="ar-SA"/>
          <w:color w:val="111111"/>
          <w:sz w:val="28"/>
          <w:szCs w:val="28"/>
          <w:rtl/>
        </w:rPr>
        <w:t xml:space="preserve">[الضاءة] : يقال : إِن الضاءة ، مهموز : السابياء </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صفحه واقعی : 4013]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660" w:name="pg14450_182989"/>
    <w:bookmarkEnd w:id="660"/>
    <w:p>
      <w:pPr>
        <w:pStyle w:val="BookText"/>
      </w:pPr>
      <w:r>
        <w:rPr>
          <w:rFonts w:ascii="IRNazanin" w:hAnsi="IRNazanin" w:eastAsia="IRNazanin" w:cs="IRNazanin"/>
          <w:lang w:bidi="fa-IR"/>
          <w:color w:val="111111"/>
          <w:sz w:val="28"/>
          <w:szCs w:val="28"/>
          <w:rtl/>
        </w:rPr>
        <w:t xml:space="preserve">ومما جاء على أصله</w:t>
      </w:r>
    </w:p>
    <w:p>
      <w:pPr>
        <w:pStyle w:val="BookText"/>
      </w:pPr>
      <w:r>
        <w:rPr>
          <w:rFonts w:ascii="IRNazanin" w:hAnsi="IRNazanin" w:eastAsia="IRNazanin" w:cs="IRNazanin"/>
          <w:lang w:bidi="fa-IR"/>
          <w:color w:val="111111"/>
          <w:sz w:val="28"/>
          <w:szCs w:val="28"/>
          <w:rtl/>
        </w:rPr>
        <w:t xml:space="preserve">ر</w:t>
      </w:r>
    </w:p>
    <w:p>
      <w:pPr>
        <w:pStyle w:val="Heading5"/>
      </w:pPr>
      <w:bookmarkStart w:id="3655" w:name="_Toc2973"/>
      <w:r>
        <w:t>الضَّوْر</w:t>
      </w:r>
      <w:bookmarkEnd w:id="3655"/>
    </w:p>
    <w:p>
      <w:pPr>
        <w:pStyle w:val="BookText"/>
      </w:pPr>
      <w:r>
        <w:rPr>
          <w:rFonts w:ascii="Amiri" w:hAnsi="Amiri" w:eastAsia="Amiri" w:cs="Amiri"/>
          <w:lang w:bidi="ar-SA"/>
          <w:color w:val="111111"/>
          <w:sz w:val="28"/>
          <w:szCs w:val="28"/>
          <w:rtl/>
        </w:rPr>
        <w:t xml:space="preserve">[الضَّوْر] : يقال : إِن الضَّوْر : الجوع الشديد.</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Amiri" w:hAnsi="Amiri" w:eastAsia="Amiri" w:cs="Amiri"/>
          <w:lang w:bidi="ar-SA"/>
          <w:color w:val="111111"/>
          <w:sz w:val="28"/>
          <w:szCs w:val="28"/>
          <w:rtl/>
        </w:rPr>
        <w:t xml:space="preserve">ي</w:t>
      </w:r>
    </w:p>
    <w:p>
      <w:pPr>
        <w:pStyle w:val="Heading5"/>
      </w:pPr>
      <w:bookmarkStart w:id="3656" w:name="_Toc2974"/>
      <w:r>
        <w:t>الضَّوَاة</w:t>
      </w:r>
      <w:bookmarkEnd w:id="3656"/>
    </w:p>
    <w:p>
      <w:pPr>
        <w:pStyle w:val="BookText"/>
      </w:pPr>
      <w:r>
        <w:rPr>
          <w:rFonts w:ascii="Amiri" w:hAnsi="Amiri" w:eastAsia="Amiri" w:cs="Amiri"/>
          <w:lang w:bidi="ar-SA"/>
          <w:color w:val="111111"/>
          <w:sz w:val="28"/>
          <w:szCs w:val="28"/>
          <w:rtl/>
        </w:rPr>
        <w:t xml:space="preserve">[الضَّوَاة] : قال بعضهم : الضواة شيء يخرج من حياء الناقة مثل مثانة البول قبل أن يخرج الولد ، وأنشد </w:t>
      </w:r>
      <w:r>
        <w:rPr>
          <w:rStyle w:val="FootnoteReference"/>
        </w:rPr>
        <w:footnoteReference w:id="1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لها كضواةِ النابِ شدّ بلا عُرىً</w:t>
      </w:r>
    </w:p>
    <w:p>
      <w:pPr>
        <w:pStyle w:val="BookText"/>
      </w:pPr>
      <w:r>
        <w:rPr>
          <w:rFonts w:ascii="Amiri" w:hAnsi="Amiri" w:eastAsia="Amiri" w:cs="Amiri"/>
          <w:lang w:bidi="ar-SA"/>
          <w:color w:val="111111"/>
          <w:sz w:val="28"/>
          <w:szCs w:val="28"/>
          <w:rtl/>
        </w:rPr>
        <w:t xml:space="preserve">ولا خَرْزِ كفٍّ بين نحرٍ ومَذْبَحِ</w:t>
      </w:r>
    </w:p>
    <w:p>
      <w:pPr>
        <w:pStyle w:val="BookText"/>
      </w:pPr>
      <w:r>
        <w:rPr>
          <w:rFonts w:ascii="Amiri" w:hAnsi="Amiri" w:eastAsia="Amiri" w:cs="Amiri"/>
          <w:lang w:bidi="ar-SA"/>
          <w:color w:val="111111"/>
          <w:sz w:val="28"/>
          <w:szCs w:val="28"/>
          <w:rtl/>
        </w:rPr>
        <w:t xml:space="preserve">يعني : حوصلة القطاة.</w:t>
      </w:r>
    </w:p>
    <w:p>
      <w:pPr>
        <w:pStyle w:val="BookText"/>
      </w:pPr>
      <w:r>
        <w:rPr>
          <w:rFonts w:ascii="Amiri" w:hAnsi="Amiri" w:eastAsia="Amiri" w:cs="Amiri"/>
          <w:lang w:bidi="ar-SA"/>
          <w:color w:val="111111"/>
          <w:sz w:val="28"/>
          <w:szCs w:val="28"/>
          <w:rtl/>
        </w:rPr>
        <w:t xml:space="preserve">والضَّواة : ورمٌ يصيب البعير في رأسه يغلب على عينيه.</w:t>
      </w:r>
    </w:p>
    <w:p>
      <w:pPr>
        <w:pStyle w:val="BookText"/>
      </w:pPr>
      <w:r>
        <w:rPr>
          <w:rFonts w:ascii="Amiri" w:hAnsi="Amiri" w:eastAsia="Amiri" w:cs="Amiri"/>
          <w:lang w:bidi="ar-SA"/>
          <w:color w:val="111111"/>
          <w:sz w:val="28"/>
          <w:szCs w:val="28"/>
          <w:rtl/>
        </w:rPr>
        <w:t xml:space="preserve">فُعَلٌ ، بضم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3657" w:name="_Toc2975"/>
      <w:r>
        <w:t>الضُّوَع</w:t>
      </w:r>
      <w:bookmarkEnd w:id="3657"/>
    </w:p>
    <w:p>
      <w:pPr>
        <w:pStyle w:val="BookText"/>
      </w:pPr>
      <w:r>
        <w:rPr>
          <w:rFonts w:ascii="Amiri" w:hAnsi="Amiri" w:eastAsia="Amiri" w:cs="Amiri"/>
          <w:lang w:bidi="ar-SA"/>
          <w:color w:val="111111"/>
          <w:sz w:val="28"/>
          <w:szCs w:val="28"/>
          <w:rtl/>
        </w:rPr>
        <w:t xml:space="preserve">[الضُّوَع] : طائر. قال المفضل : هو ذَكَر البوم ، والجميع : الضِّيْعان ، قال سويد بن أبي كاهل </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يضرني غيرَ أن يَحْسُدَني</w:t>
      </w:r>
    </w:p>
    <w:p>
      <w:pPr>
        <w:pStyle w:val="BookText"/>
      </w:pPr>
      <w:r>
        <w:rPr>
          <w:rFonts w:ascii="Amiri" w:hAnsi="Amiri" w:eastAsia="Amiri" w:cs="Amiri"/>
          <w:lang w:bidi="ar-SA"/>
          <w:color w:val="111111"/>
          <w:sz w:val="28"/>
          <w:szCs w:val="28"/>
          <w:rtl/>
        </w:rPr>
        <w:t xml:space="preserve">فهو يزقو مثلما يزقو الضُّوَع</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مَفْعُلة ، بفتح الميم وضم العين</w:t>
      </w:r>
    </w:p>
    <w:p>
      <w:pPr>
        <w:pStyle w:val="BookText"/>
      </w:pPr>
      <w:r>
        <w:rPr>
          <w:rFonts w:ascii="IRNazanin" w:hAnsi="IRNazanin" w:eastAsia="IRNazanin" w:cs="IRNazanin"/>
          <w:lang w:bidi="fa-IR"/>
          <w:color w:val="111111"/>
          <w:sz w:val="28"/>
          <w:szCs w:val="28"/>
          <w:rtl/>
        </w:rPr>
        <w:t xml:space="preserve">ف</w:t>
      </w:r>
    </w:p>
    <w:p>
      <w:pPr>
        <w:pStyle w:val="Heading5"/>
      </w:pPr>
      <w:bookmarkStart w:id="3658" w:name="_Toc2976"/>
      <w:r>
        <w:t>المَضُوْفة</w:t>
      </w:r>
      <w:bookmarkEnd w:id="3658"/>
    </w:p>
    <w:p>
      <w:pPr>
        <w:pStyle w:val="BookText"/>
      </w:pPr>
      <w:r>
        <w:rPr>
          <w:rFonts w:ascii="Amiri" w:hAnsi="Amiri" w:eastAsia="Amiri" w:cs="Amiri"/>
          <w:lang w:bidi="ar-SA"/>
          <w:color w:val="111111"/>
          <w:sz w:val="28"/>
          <w:szCs w:val="28"/>
          <w:rtl/>
        </w:rPr>
        <w:t xml:space="preserve">[المَضُوْفة] : الشدة ، يقال : نزلتْ بهم مَضُوْفة من الأمر ؛ ويقال : إِن أصله من الياء : مضيُفة ، على مثال مَكْرُمة ، من ضاف به الهمُّ : إِذا نزل به ، فسكنت الياء</w:t>
      </w:r>
    </w:p>
    <w:p>
      <w:pPr>
        <w:pStyle w:val="BookText"/>
      </w:pPr>
      <w:r>
        <w:rPr>
          <w:rFonts w:ascii="IRNazanin" w:hAnsi="IRNazanin" w:eastAsia="IRNazanin" w:cs="IRNazanin"/>
          <w:lang w:bidi="fa-IR"/>
          <w:color w:val="111111"/>
          <w:sz w:val="28"/>
          <w:szCs w:val="28"/>
          <w:rtl/>
        </w:rPr>
        <w:t xml:space="preserve">[شماره صفحه واقعی : 4014]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661" w:name="pg14450_182990"/>
    <w:bookmarkEnd w:id="661"/>
    <w:p>
      <w:pPr>
        <w:pStyle w:val="BookText"/>
      </w:pPr>
      <w:r>
        <w:rPr>
          <w:rFonts w:ascii="Amiri" w:hAnsi="Amiri" w:eastAsia="Amiri" w:cs="Amiri"/>
          <w:lang w:bidi="ar-SA"/>
          <w:color w:val="111111"/>
          <w:sz w:val="28"/>
          <w:szCs w:val="28"/>
          <w:rtl/>
        </w:rPr>
        <w:t xml:space="preserve">لإِعلالها ، وثِقَلِ الضمة عليها ، ونقلت حركتها إِلى الضاد قبلها ، فتولدت منها واو مكان الياء ، قال أبو جندب الهذلي </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وكنْتُ إِذا جاري دعا لِمَضُوْفةٍ</w:t>
      </w:r>
    </w:p>
    <w:p>
      <w:pPr>
        <w:pStyle w:val="BookText"/>
      </w:pPr>
      <w:r>
        <w:rPr>
          <w:rFonts w:ascii="Amiri" w:hAnsi="Amiri" w:eastAsia="Amiri" w:cs="Amiri"/>
          <w:lang w:bidi="ar-SA"/>
          <w:color w:val="111111"/>
          <w:sz w:val="28"/>
          <w:szCs w:val="28"/>
          <w:rtl/>
        </w:rPr>
        <w:t xml:space="preserve">أشَمِّرُ حتى ينصُفَ الساقُ مئزري</w:t>
      </w:r>
    </w:p>
    <w:p>
      <w:pPr>
        <w:pStyle w:val="BookText"/>
      </w:pPr>
      <w:r>
        <w:rPr>
          <w:rFonts w:ascii="Amiri" w:hAnsi="Amiri" w:eastAsia="Amiri" w:cs="Amiri"/>
          <w:lang w:bidi="ar-SA"/>
          <w:color w:val="111111"/>
          <w:sz w:val="28"/>
          <w:szCs w:val="28"/>
          <w:rtl/>
        </w:rPr>
        <w:t xml:space="preserve">فَعِيلة</w:t>
      </w:r>
    </w:p>
    <w:p>
      <w:pPr>
        <w:pStyle w:val="BookText"/>
      </w:pPr>
      <w:r>
        <w:rPr>
          <w:rFonts w:ascii="IRNazanin" w:hAnsi="IRNazanin" w:eastAsia="IRNazanin" w:cs="IRNazanin"/>
          <w:lang w:bidi="fa-IR"/>
          <w:color w:val="111111"/>
          <w:sz w:val="28"/>
          <w:szCs w:val="28"/>
          <w:rtl/>
        </w:rPr>
        <w:t xml:space="preserve">ط</w:t>
      </w:r>
    </w:p>
    <w:p>
      <w:pPr>
        <w:pStyle w:val="Heading5"/>
      </w:pPr>
      <w:bookmarkStart w:id="3659" w:name="_Toc2977"/>
      <w:r>
        <w:t>الضويطة</w:t>
      </w:r>
      <w:bookmarkEnd w:id="3659"/>
    </w:p>
    <w:p>
      <w:pPr>
        <w:pStyle w:val="BookText"/>
      </w:pPr>
      <w:r>
        <w:rPr>
          <w:rFonts w:ascii="Amiri" w:hAnsi="Amiri" w:eastAsia="Amiri" w:cs="Amiri"/>
          <w:lang w:bidi="ar-SA"/>
          <w:color w:val="111111"/>
          <w:sz w:val="28"/>
          <w:szCs w:val="28"/>
          <w:rtl/>
        </w:rPr>
        <w:t xml:space="preserve">[الضويطة] : العجين الذي كثر ماؤه فاسترخى.</w:t>
      </w:r>
    </w:p>
    <w:p>
      <w:pPr>
        <w:pStyle w:val="BookText"/>
      </w:pPr>
      <w:r>
        <w:rPr>
          <w:rFonts w:ascii="Amiri" w:hAnsi="Amiri" w:eastAsia="Amiri" w:cs="Amiri"/>
          <w:lang w:bidi="ar-SA"/>
          <w:color w:val="111111"/>
          <w:sz w:val="28"/>
          <w:szCs w:val="28"/>
          <w:rtl/>
        </w:rPr>
        <w:t xml:space="preserve">فُعْلَى ، بضم الفاء</w:t>
      </w:r>
    </w:p>
    <w:p>
      <w:pPr>
        <w:pStyle w:val="BookText"/>
      </w:pPr>
      <w:r>
        <w:rPr>
          <w:rFonts w:ascii="IRNazanin" w:hAnsi="IRNazanin" w:eastAsia="IRNazanin" w:cs="IRNazanin"/>
          <w:lang w:bidi="fa-IR"/>
          <w:color w:val="111111"/>
          <w:sz w:val="28"/>
          <w:szCs w:val="28"/>
          <w:rtl/>
        </w:rPr>
        <w:t xml:space="preserve">ق</w:t>
      </w:r>
    </w:p>
    <w:p>
      <w:pPr>
        <w:pStyle w:val="Heading5"/>
      </w:pPr>
      <w:bookmarkStart w:id="3660" w:name="_Toc2978"/>
      <w:r>
        <w:t>الضُّوقى</w:t>
      </w:r>
      <w:bookmarkEnd w:id="3660"/>
    </w:p>
    <w:p>
      <w:pPr>
        <w:pStyle w:val="BookText"/>
      </w:pPr>
      <w:r>
        <w:rPr>
          <w:rFonts w:ascii="Amiri" w:hAnsi="Amiri" w:eastAsia="Amiri" w:cs="Amiri"/>
          <w:lang w:bidi="ar-SA"/>
          <w:color w:val="111111"/>
          <w:sz w:val="28"/>
          <w:szCs w:val="28"/>
          <w:rtl/>
        </w:rPr>
        <w:t xml:space="preserve">[الضُّوقى] : تأنيث الأضيق ، يقال : هم في ضوقى من الأمر ، وأصلها من الياء : ضُيْقى ، فانقلبت الياء واواً لانضمام ما قبلها.</w:t>
      </w:r>
    </w:p>
    <w:p>
      <w:pPr>
        <w:pStyle w:val="BookText"/>
      </w:pPr>
      <w:r>
        <w:rPr>
          <w:rFonts w:ascii="Amiri" w:hAnsi="Amiri" w:eastAsia="Amiri" w:cs="Amiri"/>
          <w:lang w:bidi="ar-SA"/>
          <w:color w:val="111111"/>
          <w:sz w:val="28"/>
          <w:szCs w:val="28"/>
          <w:rtl/>
        </w:rPr>
        <w:t xml:space="preserve">فُعْلان ، بضم الفاء</w:t>
      </w:r>
    </w:p>
    <w:p>
      <w:pPr>
        <w:pStyle w:val="BookText"/>
      </w:pPr>
      <w:r>
        <w:rPr>
          <w:rFonts w:ascii="IRNazanin" w:hAnsi="IRNazanin" w:eastAsia="IRNazanin" w:cs="IRNazanin"/>
          <w:lang w:bidi="fa-IR"/>
          <w:color w:val="111111"/>
          <w:sz w:val="28"/>
          <w:szCs w:val="28"/>
          <w:rtl/>
        </w:rPr>
        <w:t xml:space="preserve">ب</w:t>
      </w:r>
    </w:p>
    <w:p>
      <w:pPr>
        <w:pStyle w:val="Heading5"/>
      </w:pPr>
      <w:bookmarkStart w:id="3661" w:name="_Toc2979"/>
      <w:r>
        <w:t>الضُّوبان</w:t>
      </w:r>
      <w:bookmarkEnd w:id="3661"/>
    </w:p>
    <w:p>
      <w:pPr>
        <w:pStyle w:val="BookText"/>
      </w:pPr>
      <w:r>
        <w:rPr>
          <w:rFonts w:ascii="Amiri" w:hAnsi="Amiri" w:eastAsia="Amiri" w:cs="Amiri"/>
          <w:lang w:bidi="ar-SA"/>
          <w:color w:val="111111"/>
          <w:sz w:val="28"/>
          <w:szCs w:val="28"/>
          <w:rtl/>
        </w:rPr>
        <w:t xml:space="preserve">[الضُّوبان] : الجمل المسنّ ، ويقال : هو بفتح الضاد ، وبناؤه : فَوْعال.</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فَيْعَل ، بفتح الفاء والعين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3662" w:name="_Toc2980"/>
      <w:r>
        <w:t>الضَّيْوَن</w:t>
      </w:r>
      <w:bookmarkEnd w:id="3662"/>
    </w:p>
    <w:p>
      <w:pPr>
        <w:pStyle w:val="BookText"/>
      </w:pPr>
      <w:r>
        <w:rPr>
          <w:rFonts w:ascii="Amiri" w:hAnsi="Amiri" w:eastAsia="Amiri" w:cs="Amiri"/>
          <w:lang w:bidi="ar-SA"/>
          <w:color w:val="111111"/>
          <w:sz w:val="28"/>
          <w:szCs w:val="28"/>
          <w:rtl/>
        </w:rPr>
        <w:t xml:space="preserve">[الضَّيْوَن] : السِّنَّوْر ، والجميع : الضَّيَاون.</w:t>
      </w:r>
    </w:p>
    <w:p>
      <w:pPr>
        <w:pStyle w:val="BookText"/>
      </w:pPr>
      <w:r>
        <w:rPr>
          <w:rFonts w:ascii="IRNazanin" w:hAnsi="IRNazanin" w:eastAsia="IRNazanin" w:cs="IRNazanin"/>
          <w:lang w:bidi="fa-IR"/>
          <w:color w:val="111111"/>
          <w:sz w:val="28"/>
          <w:szCs w:val="28"/>
          <w:rtl/>
        </w:rPr>
        <w:t xml:space="preserve">[شماره صفحه واقعی : 4015]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662" w:name="pg14450_182991"/>
    <w:bookmarkEnd w:id="662"/>
    <w:p>
      <w:pPr>
        <w:pStyle w:val="Heading4"/>
      </w:pPr>
      <w:bookmarkStart w:id="3663" w:name="_Toc2981"/>
      <w:r>
        <w:t>الأفعال</w:t>
      </w:r>
      <w:bookmarkEnd w:id="3663"/>
    </w:p>
    <w:p>
      <w:pPr>
        <w:pStyle w:val="Heading5"/>
      </w:pPr>
      <w:bookmarkStart w:id="3664" w:name="_Toc2982"/>
      <w:r>
        <w:t>اشارة</w:t>
      </w:r>
      <w:bookmarkEnd w:id="3664"/>
    </w:p>
    <w:p>
      <w:pPr>
        <w:pStyle w:val="BookText"/>
      </w:pPr>
      <w:r>
        <w:rPr>
          <w:rFonts w:ascii="Amiri" w:hAnsi="Amiri" w:eastAsia="Amiri" w:cs="Amiri"/>
          <w:lang w:bidi="ar-SA"/>
          <w:color w:val="111111"/>
          <w:sz w:val="28"/>
          <w:szCs w:val="28"/>
          <w:rtl/>
        </w:rPr>
        <w:t xml:space="preserve">فَعَلَ بالفتح ، يَفْعُل بالضم</w:t>
      </w:r>
    </w:p>
    <w:p>
      <w:pPr>
        <w:pStyle w:val="BookText"/>
      </w:pPr>
      <w:r>
        <w:rPr>
          <w:rFonts w:ascii="IRNazanin" w:hAnsi="IRNazanin" w:eastAsia="IRNazanin" w:cs="IRNazanin"/>
          <w:lang w:bidi="fa-IR"/>
          <w:color w:val="111111"/>
          <w:sz w:val="28"/>
          <w:szCs w:val="28"/>
          <w:rtl/>
        </w:rPr>
        <w:t xml:space="preserve">ر</w:t>
      </w:r>
    </w:p>
    <w:p>
      <w:pPr>
        <w:pStyle w:val="Heading5"/>
      </w:pPr>
      <w:bookmarkStart w:id="3665" w:name="_Toc2983"/>
      <w:r>
        <w:t>ضَوَرَ</w:t>
      </w:r>
      <w:bookmarkEnd w:id="3665"/>
    </w:p>
    <w:p>
      <w:pPr>
        <w:pStyle w:val="BookText"/>
      </w:pPr>
      <w:r>
        <w:rPr>
          <w:rFonts w:ascii="Amiri" w:hAnsi="Amiri" w:eastAsia="Amiri" w:cs="Amiri"/>
          <w:lang w:bidi="ar-SA"/>
          <w:color w:val="111111"/>
          <w:sz w:val="28"/>
          <w:szCs w:val="28"/>
          <w:rtl/>
        </w:rPr>
        <w:t xml:space="preserve">[ضَوَرَ] : يقال : ضاره يضوره : لغةٌ في ضاره يضيره ؛ وحكى الكسائي : أنه سمع رجلاً من العرب يقول : لا ينفعني ذاك ولا يضورني.</w:t>
      </w:r>
    </w:p>
    <w:p>
      <w:pPr>
        <w:pStyle w:val="BookText"/>
      </w:pPr>
      <w:r>
        <w:rPr>
          <w:rFonts w:ascii="IRNazanin" w:hAnsi="IRNazanin" w:eastAsia="IRNazanin" w:cs="IRNazanin"/>
          <w:lang w:bidi="fa-IR"/>
          <w:color w:val="111111"/>
          <w:sz w:val="28"/>
          <w:szCs w:val="28"/>
          <w:rtl/>
        </w:rPr>
        <w:t xml:space="preserve">ز</w:t>
      </w:r>
    </w:p>
    <w:p>
      <w:pPr>
        <w:pStyle w:val="Heading5"/>
      </w:pPr>
      <w:bookmarkStart w:id="3666" w:name="_Toc2984"/>
      <w:r>
        <w:t>ضاز</w:t>
      </w:r>
      <w:bookmarkEnd w:id="3666"/>
    </w:p>
    <w:p>
      <w:pPr>
        <w:pStyle w:val="BookText"/>
      </w:pPr>
      <w:r>
        <w:rPr>
          <w:rFonts w:ascii="Amiri" w:hAnsi="Amiri" w:eastAsia="Amiri" w:cs="Amiri"/>
          <w:lang w:bidi="ar-SA"/>
          <w:color w:val="111111"/>
          <w:sz w:val="28"/>
          <w:szCs w:val="28"/>
          <w:rtl/>
        </w:rPr>
        <w:t xml:space="preserve">[ضاز] التمرَ ضوزاً : إِذا أكله ، والضَّوْز الأكل ، قال يعيّر رجلاً يأخذ الدِّيَةَ عن قَتِيْلِهِ </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فظل يضوز التمرَ والدمُ ناقعٌ</w:t>
      </w:r>
    </w:p>
    <w:p>
      <w:pPr>
        <w:pStyle w:val="BookText"/>
      </w:pPr>
      <w:r>
        <w:rPr>
          <w:rFonts w:ascii="Amiri" w:hAnsi="Amiri" w:eastAsia="Amiri" w:cs="Amiri"/>
          <w:lang w:bidi="ar-SA"/>
          <w:color w:val="111111"/>
          <w:sz w:val="28"/>
          <w:szCs w:val="28"/>
          <w:rtl/>
        </w:rPr>
        <w:t xml:space="preserve">بلونٍ كلون الأرجوان سبائبه</w:t>
      </w:r>
    </w:p>
    <w:p>
      <w:pPr>
        <w:pStyle w:val="BookText"/>
      </w:pPr>
      <w:r>
        <w:rPr>
          <w:rFonts w:ascii="Amiri" w:hAnsi="Amiri" w:eastAsia="Amiri" w:cs="Amiri"/>
          <w:lang w:bidi="ar-SA"/>
          <w:color w:val="111111"/>
          <w:sz w:val="28"/>
          <w:szCs w:val="28"/>
          <w:rtl/>
        </w:rPr>
        <w:t xml:space="preserve">أي : أخذ التمر ديةً في الدم الذي لونه كلون الأرجوان.</w:t>
      </w:r>
    </w:p>
    <w:p>
      <w:pPr>
        <w:pStyle w:val="BookText"/>
      </w:pPr>
      <w:r>
        <w:rPr>
          <w:rFonts w:ascii="Amiri" w:hAnsi="Amiri" w:eastAsia="Amiri" w:cs="Amiri"/>
          <w:lang w:bidi="ar-SA"/>
          <w:color w:val="111111"/>
          <w:sz w:val="28"/>
          <w:szCs w:val="28"/>
          <w:rtl/>
        </w:rPr>
        <w:t xml:space="preserve">ويقال : ضازه : إِذا نقصه من حقه ، ومنه (</w:t>
      </w:r>
    </w:p>
    <w:p>
      <w:pPr>
        <w:pStyle w:val="BookText"/>
      </w:pPr>
      <w:r>
        <w:rPr>
          <w:rFonts w:ascii="Amiri" w:hAnsi="Amiri" w:eastAsia="Amiri" w:cs="Amiri"/>
          <w:lang w:bidi="ar-SA"/>
          <w:color w:val="111111"/>
          <w:sz w:val="28"/>
          <w:szCs w:val="28"/>
          <w:rtl/>
        </w:rPr>
        <w:t xml:space="preserve">قِسْمَةٌ ضِيزى )</w:t>
      </w:r>
      <w:r>
        <w:rPr>
          <w:rStyle w:val="FootnoteReference"/>
        </w:rPr>
        <w:footnoteReference w:id="1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w:t>
      </w:r>
    </w:p>
    <w:p>
      <w:pPr>
        <w:pStyle w:val="Heading5"/>
      </w:pPr>
      <w:bookmarkStart w:id="3667" w:name="_Toc2985"/>
      <w:r>
        <w:t>ضاع</w:t>
      </w:r>
      <w:bookmarkEnd w:id="3667"/>
    </w:p>
    <w:p>
      <w:pPr>
        <w:pStyle w:val="BookText"/>
      </w:pPr>
      <w:r>
        <w:rPr>
          <w:rFonts w:ascii="Amiri" w:hAnsi="Amiri" w:eastAsia="Amiri" w:cs="Amiri"/>
          <w:lang w:bidi="ar-SA"/>
          <w:color w:val="111111"/>
          <w:sz w:val="28"/>
          <w:szCs w:val="28"/>
          <w:rtl/>
        </w:rPr>
        <w:t xml:space="preserve">[ضاع] : يقال : ضاعه الشيءُ : أي حركه ، قال </w:t>
      </w:r>
      <w:r>
        <w:rPr>
          <w:rStyle w:val="FootnoteReference"/>
        </w:rPr>
        <w:footnoteReference w:id="1701"/>
      </w:r>
    </w:p>
    <w:p>
      <w:pPr>
        <w:pStyle w:val="BookText"/>
      </w:pPr>
      <w:r>
        <w:rPr>
          <w:rFonts w:ascii="Amiri" w:hAnsi="Amiri" w:eastAsia="Amiri" w:cs="Amiri"/>
          <w:lang w:bidi="ar-SA"/>
          <w:color w:val="111111"/>
          <w:sz w:val="28"/>
          <w:szCs w:val="28"/>
          <w:rtl/>
        </w:rPr>
        <w:t xml:space="preserve">وصاحبها غضيض الطّرف أحوى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يضوع فؤادَها منه بُغام</w:t>
      </w:r>
    </w:p>
    <w:p>
      <w:pPr>
        <w:pStyle w:val="BookText"/>
      </w:pPr>
      <w:r>
        <w:rPr>
          <w:rFonts w:ascii="Amiri" w:hAnsi="Amiri" w:eastAsia="Amiri" w:cs="Amiri"/>
          <w:lang w:bidi="ar-SA"/>
          <w:color w:val="111111"/>
          <w:sz w:val="28"/>
          <w:szCs w:val="28"/>
          <w:rtl/>
        </w:rPr>
        <w:t xml:space="preserve">ويقال : ضاعَت الريحُ الغصنَ : إِذا مَيَّلتْهُ.</w:t>
      </w:r>
    </w:p>
    <w:p>
      <w:pPr>
        <w:pStyle w:val="BookText"/>
      </w:pPr>
      <w:r>
        <w:rPr>
          <w:rFonts w:ascii="Amiri" w:hAnsi="Amiri" w:eastAsia="Amiri" w:cs="Amiri"/>
          <w:lang w:bidi="ar-SA"/>
          <w:color w:val="111111"/>
          <w:sz w:val="28"/>
          <w:szCs w:val="28"/>
          <w:rtl/>
        </w:rPr>
        <w:t xml:space="preserve">وضاعَ المسكُ : إِذا انتشرت رائحته.</w:t>
      </w:r>
    </w:p>
    <w:p>
      <w:pPr>
        <w:pStyle w:val="BookText"/>
      </w:pPr>
      <w:r>
        <w:rPr>
          <w:rFonts w:ascii="Amiri" w:hAnsi="Amiri" w:eastAsia="Amiri" w:cs="Amiri"/>
          <w:lang w:bidi="ar-SA"/>
          <w:color w:val="111111"/>
          <w:sz w:val="28"/>
          <w:szCs w:val="28"/>
          <w:rtl/>
        </w:rPr>
        <w:t xml:space="preserve">ويقال : ضاع ضوعاً : إِذا تضوَّر.</w:t>
      </w:r>
    </w:p>
    <w:p>
      <w:pPr>
        <w:pStyle w:val="BookText"/>
      </w:pPr>
      <w:r>
        <w:rPr>
          <w:rFonts w:ascii="Amiri" w:hAnsi="Amiri" w:eastAsia="Amiri" w:cs="Amiri"/>
          <w:lang w:bidi="ar-SA"/>
          <w:color w:val="111111"/>
          <w:sz w:val="28"/>
          <w:szCs w:val="28"/>
          <w:rtl/>
        </w:rPr>
        <w:t xml:space="preserve">ويقولون : هذا الشيءُ لا يضوعني : أي لا يثقلني.</w:t>
      </w:r>
    </w:p>
    <w:p>
      <w:pPr>
        <w:pStyle w:val="BookText"/>
      </w:pPr>
      <w:r>
        <w:rPr>
          <w:rFonts w:ascii="Amiri" w:hAnsi="Amiri" w:eastAsia="Amiri" w:cs="Amiri"/>
          <w:lang w:bidi="ar-SA"/>
          <w:color w:val="111111"/>
          <w:sz w:val="28"/>
          <w:szCs w:val="28"/>
          <w:rtl/>
        </w:rPr>
        <w:t xml:space="preserve">وعن الشيباني : يقال : ضاعني الشيءُ : إِذا أفزعني.</w:t>
      </w:r>
    </w:p>
    <w:p>
      <w:pPr>
        <w:pStyle w:val="BookText"/>
      </w:pPr>
      <w:r>
        <w:rPr>
          <w:rFonts w:ascii="IRNazanin" w:hAnsi="IRNazanin" w:eastAsia="IRNazanin" w:cs="IRNazanin"/>
          <w:lang w:bidi="fa-IR"/>
          <w:color w:val="111111"/>
          <w:sz w:val="28"/>
          <w:szCs w:val="28"/>
          <w:rtl/>
        </w:rPr>
        <w:t xml:space="preserve">[شماره صفحه واقعی : 4016]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663" w:name="pg14450_182992"/>
    <w:bookmarkEnd w:id="663"/>
    <w:p>
      <w:pPr>
        <w:pStyle w:val="BookText"/>
      </w:pPr>
      <w:r>
        <w:rPr>
          <w:rFonts w:ascii="Amiri" w:hAnsi="Amiri" w:eastAsia="Amiri" w:cs="Amiri"/>
          <w:lang w:bidi="ar-SA"/>
          <w:color w:val="111111"/>
          <w:sz w:val="28"/>
          <w:szCs w:val="28"/>
          <w:rtl/>
        </w:rPr>
        <w:t xml:space="preserve">همزة</w:t>
      </w:r>
    </w:p>
    <w:p>
      <w:pPr>
        <w:pStyle w:val="BookText"/>
      </w:pPr>
      <w:r>
        <w:rPr>
          <w:rFonts w:ascii="Amiri" w:hAnsi="Amiri" w:eastAsia="Amiri" w:cs="Amiri"/>
          <w:lang w:bidi="ar-SA"/>
          <w:color w:val="111111"/>
          <w:sz w:val="28"/>
          <w:szCs w:val="28"/>
          <w:rtl/>
        </w:rPr>
        <w:t xml:space="preserve">[ ضاء ] ، يضوء : لغةٌ في أضاءَ ، قال العباس بن عبد المطلب </w:t>
      </w:r>
      <w:r>
        <w:rPr>
          <w:rStyle w:val="FootnoteReference"/>
        </w:rPr>
        <w:footnoteReference w:id="1702"/>
      </w:r>
      <w:r>
        <w:rPr>
          <w:rFonts w:ascii="Amiri" w:hAnsi="Amiri" w:eastAsia="Amiri" w:cs="Amiri"/>
          <w:lang w:bidi="ar-SA"/>
          <w:color w:val="111111"/>
          <w:sz w:val="28"/>
          <w:szCs w:val="28"/>
          <w:rtl/>
        </w:rPr>
        <w:t xml:space="preserve">في النبي عليه‌السلام :</w:t>
      </w:r>
    </w:p>
    <w:p>
      <w:pPr>
        <w:pStyle w:val="BookText"/>
      </w:pPr>
      <w:r>
        <w:rPr>
          <w:rFonts w:ascii="Amiri" w:hAnsi="Amiri" w:eastAsia="Amiri" w:cs="Amiri"/>
          <w:lang w:bidi="ar-SA"/>
          <w:color w:val="111111"/>
          <w:sz w:val="28"/>
          <w:szCs w:val="28"/>
          <w:rtl/>
        </w:rPr>
        <w:t xml:space="preserve">وأنت لمّا وُلدت أشرقت الْ</w:t>
      </w:r>
    </w:p>
    <w:p>
      <w:pPr>
        <w:pStyle w:val="BookText"/>
      </w:pPr>
      <w:r>
        <w:rPr>
          <w:rFonts w:ascii="Amiri" w:hAnsi="Amiri" w:eastAsia="Amiri" w:cs="Amiri"/>
          <w:lang w:bidi="ar-SA"/>
          <w:color w:val="111111"/>
          <w:sz w:val="28"/>
          <w:szCs w:val="28"/>
          <w:rtl/>
        </w:rPr>
        <w:t xml:space="preserve">أرضُ وضاء بنورِك الأفق</w:t>
      </w:r>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Amiri" w:hAnsi="Amiri" w:eastAsia="Amiri" w:cs="Amiri"/>
          <w:lang w:bidi="ar-SA"/>
          <w:color w:val="111111"/>
          <w:sz w:val="28"/>
          <w:szCs w:val="28"/>
          <w:rtl/>
        </w:rPr>
        <w:t xml:space="preserve">ي</w:t>
      </w:r>
    </w:p>
    <w:p>
      <w:pPr>
        <w:pStyle w:val="Heading5"/>
      </w:pPr>
      <w:bookmarkStart w:id="3668" w:name="_Toc2986"/>
      <w:r>
        <w:t>ضَوَى</w:t>
      </w:r>
      <w:bookmarkEnd w:id="3668"/>
    </w:p>
    <w:p>
      <w:pPr>
        <w:pStyle w:val="BookText"/>
      </w:pPr>
      <w:r>
        <w:rPr>
          <w:rFonts w:ascii="Amiri" w:hAnsi="Amiri" w:eastAsia="Amiri" w:cs="Amiri"/>
          <w:lang w:bidi="ar-SA"/>
          <w:color w:val="111111"/>
          <w:sz w:val="28"/>
          <w:szCs w:val="28"/>
          <w:rtl/>
        </w:rPr>
        <w:t xml:space="preserve">[ضَوَى] إِليه : أي أوى.</w:t>
      </w:r>
    </w:p>
    <w:p>
      <w:pPr>
        <w:pStyle w:val="BookText"/>
      </w:pPr>
      <w:r>
        <w:rPr>
          <w:rFonts w:ascii="Amiri" w:hAnsi="Amiri" w:eastAsia="Amiri" w:cs="Amiri"/>
          <w:lang w:bidi="ar-SA"/>
          <w:color w:val="111111"/>
          <w:sz w:val="28"/>
          <w:szCs w:val="28"/>
          <w:rtl/>
        </w:rPr>
        <w:t xml:space="preserve">وضَوَى : أي أتى ضَوِيّاً.</w:t>
      </w:r>
    </w:p>
    <w:p>
      <w:pPr>
        <w:pStyle w:val="BookText"/>
      </w:pPr>
      <w:r>
        <w:rPr>
          <w:rFonts w:ascii="Amiri" w:hAnsi="Amiri" w:eastAsia="Amiri" w:cs="Amiri"/>
          <w:lang w:bidi="ar-SA"/>
          <w:color w:val="111111"/>
          <w:sz w:val="28"/>
          <w:szCs w:val="28"/>
          <w:rtl/>
        </w:rPr>
        <w:t xml:space="preserve">وبعيرٌ مضوي : به ضُواةٌ في رأسه.</w:t>
      </w:r>
    </w:p>
    <w:p>
      <w:pPr>
        <w:pStyle w:val="BookText"/>
      </w:pPr>
      <w:r>
        <w:rPr>
          <w:rFonts w:ascii="Amiri" w:hAnsi="Amiri" w:eastAsia="Amiri" w:cs="Amiri"/>
          <w:lang w:bidi="ar-SA"/>
          <w:color w:val="111111"/>
          <w:sz w:val="28"/>
          <w:szCs w:val="28"/>
          <w:rtl/>
        </w:rPr>
        <w:t xml:space="preserve">فَعِل بالكسر ، يَفْعَل بالفتح</w:t>
      </w:r>
    </w:p>
    <w:p>
      <w:pPr>
        <w:pStyle w:val="BookText"/>
      </w:pPr>
      <w:r>
        <w:rPr>
          <w:rFonts w:ascii="Amiri" w:hAnsi="Amiri" w:eastAsia="Amiri" w:cs="Amiri"/>
          <w:lang w:bidi="ar-SA"/>
          <w:color w:val="111111"/>
          <w:sz w:val="28"/>
          <w:szCs w:val="28"/>
          <w:rtl/>
        </w:rPr>
        <w:t xml:space="preserve">ي</w:t>
      </w:r>
    </w:p>
    <w:p>
      <w:pPr>
        <w:pStyle w:val="Heading5"/>
      </w:pPr>
      <w:bookmarkStart w:id="3669" w:name="_Toc2987"/>
      <w:r>
        <w:t>ضَوِيَ</w:t>
      </w:r>
      <w:bookmarkEnd w:id="3669"/>
    </w:p>
    <w:p>
      <w:pPr>
        <w:pStyle w:val="BookText"/>
      </w:pPr>
      <w:r>
        <w:rPr>
          <w:rFonts w:ascii="Amiri" w:hAnsi="Amiri" w:eastAsia="Amiri" w:cs="Amiri"/>
          <w:lang w:bidi="ar-SA"/>
          <w:color w:val="111111"/>
          <w:sz w:val="28"/>
          <w:szCs w:val="28"/>
          <w:rtl/>
        </w:rPr>
        <w:t xml:space="preserve">[ضَوِيَ] : الضوَى : الهزال. ضَوِيَ فهو ضاوٍ ، وضاويّ أيضاً ، بتشديد الياء على مثال فاعول ، قال ذو الرمة </w:t>
      </w:r>
      <w:r>
        <w:rPr>
          <w:rStyle w:val="FootnoteReference"/>
        </w:rPr>
        <w:footnoteReference w:id="1703"/>
      </w:r>
    </w:p>
    <w:p>
      <w:pPr>
        <w:pStyle w:val="BookText"/>
      </w:pPr>
      <w:r>
        <w:rPr>
          <w:rFonts w:ascii="Amiri" w:hAnsi="Amiri" w:eastAsia="Amiri" w:cs="Amiri"/>
          <w:lang w:bidi="ar-SA"/>
          <w:color w:val="111111"/>
          <w:sz w:val="28"/>
          <w:szCs w:val="28"/>
          <w:rtl/>
        </w:rPr>
        <w:t xml:space="preserve">فتى لم تلده بنت عم قريبة</w:t>
      </w:r>
    </w:p>
    <w:p>
      <w:pPr>
        <w:pStyle w:val="BookText"/>
      </w:pPr>
      <w:r>
        <w:rPr>
          <w:rFonts w:ascii="Amiri" w:hAnsi="Amiri" w:eastAsia="Amiri" w:cs="Amiri"/>
          <w:lang w:bidi="ar-SA"/>
          <w:color w:val="111111"/>
          <w:sz w:val="28"/>
          <w:szCs w:val="28"/>
          <w:rtl/>
        </w:rPr>
        <w:t xml:space="preserve">فيضوى ، وقد يضوى سليل القرائب</w:t>
      </w:r>
    </w:p>
    <w:p>
      <w:pPr>
        <w:pStyle w:val="BookText"/>
      </w:pPr>
      <w:r>
        <w:rPr>
          <w:rFonts w:ascii="Amiri" w:hAnsi="Amiri" w:eastAsia="Amiri" w:cs="Amiri"/>
          <w:lang w:bidi="ar-SA"/>
          <w:color w:val="111111"/>
          <w:sz w:val="28"/>
          <w:szCs w:val="28"/>
          <w:rtl/>
        </w:rPr>
        <w:t xml:space="preserve">ويروى : رديد القرائب. وقوله : « وساق أبيها أمّها » يريد : إِن الغصن الذي اقتطعت منه الزندة أبوها وأمُّها ساقه.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أخوها أبوها والضوى لا يضيرها</w:t>
      </w:r>
    </w:p>
    <w:p>
      <w:pPr>
        <w:pStyle w:val="BookText"/>
      </w:pPr>
      <w:r>
        <w:rPr>
          <w:rFonts w:ascii="Amiri" w:hAnsi="Amiri" w:eastAsia="Amiri" w:cs="Amiri"/>
          <w:lang w:bidi="ar-SA"/>
          <w:color w:val="111111"/>
          <w:sz w:val="28"/>
          <w:szCs w:val="28"/>
          <w:rtl/>
        </w:rPr>
        <w:t xml:space="preserve">وساق أبيها أمُّها اعْتُقِرَتْ عقرا</w:t>
      </w:r>
    </w:p>
    <w:p>
      <w:pPr>
        <w:pStyle w:val="BookText"/>
      </w:pPr>
      <w:r>
        <w:rPr>
          <w:rFonts w:ascii="Amiri" w:hAnsi="Amiri" w:eastAsia="Amiri" w:cs="Amiri"/>
          <w:lang w:bidi="ar-SA"/>
          <w:color w:val="111111"/>
          <w:sz w:val="28"/>
          <w:szCs w:val="28"/>
          <w:rtl/>
        </w:rPr>
        <w:t xml:space="preserve">يصف النار تُؤخذ من العود الواحد.</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Amiri" w:hAnsi="Amiri" w:eastAsia="Amiri" w:cs="Amiri"/>
          <w:lang w:bidi="ar-SA"/>
          <w:color w:val="111111"/>
          <w:sz w:val="28"/>
          <w:szCs w:val="28"/>
          <w:rtl/>
        </w:rPr>
        <w:t xml:space="preserve">ي</w:t>
      </w:r>
    </w:p>
    <w:p>
      <w:pPr>
        <w:pStyle w:val="Heading5"/>
      </w:pPr>
      <w:bookmarkStart w:id="3670" w:name="_Toc2988"/>
      <w:r>
        <w:t>الإِضواء</w:t>
      </w:r>
      <w:bookmarkEnd w:id="3670"/>
    </w:p>
    <w:p>
      <w:pPr>
        <w:pStyle w:val="BookText"/>
      </w:pPr>
      <w:r>
        <w:rPr>
          <w:rFonts w:ascii="Amiri" w:hAnsi="Amiri" w:eastAsia="Amiri" w:cs="Amiri"/>
          <w:lang w:bidi="ar-SA"/>
          <w:color w:val="111111"/>
          <w:sz w:val="28"/>
          <w:szCs w:val="28"/>
          <w:rtl/>
        </w:rPr>
        <w:t xml:space="preserve">[الإِضواء] : أضواه إِليه فَضَوى.</w:t>
      </w:r>
    </w:p>
    <w:p>
      <w:pPr>
        <w:pStyle w:val="BookText"/>
      </w:pPr>
      <w:r>
        <w:rPr>
          <w:rFonts w:ascii="IRNazanin" w:hAnsi="IRNazanin" w:eastAsia="IRNazanin" w:cs="IRNazanin"/>
          <w:lang w:bidi="fa-IR"/>
          <w:color w:val="111111"/>
          <w:sz w:val="28"/>
          <w:szCs w:val="28"/>
          <w:rtl/>
        </w:rPr>
        <w:t xml:space="preserve">[شماره صفحه واقعی : 4017]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664" w:name="pg14450_182993"/>
    <w:bookmarkEnd w:id="664"/>
    <w:p>
      <w:pPr>
        <w:pStyle w:val="BookText"/>
      </w:pPr>
      <w:r>
        <w:rPr>
          <w:rFonts w:ascii="IRNazanin" w:hAnsi="IRNazanin" w:eastAsia="IRNazanin" w:cs="IRNazanin"/>
          <w:lang w:bidi="fa-IR"/>
          <w:color w:val="111111"/>
          <w:sz w:val="28"/>
          <w:szCs w:val="28"/>
          <w:rtl/>
        </w:rPr>
        <w:t xml:space="preserve">وأضواه : إِذا أضعفه.</w:t>
      </w:r>
    </w:p>
    <w:p>
      <w:pPr>
        <w:pStyle w:val="BookText"/>
      </w:pPr>
      <w:r>
        <w:rPr>
          <w:rFonts w:ascii="Amiri" w:hAnsi="Amiri" w:eastAsia="Amiri" w:cs="Amiri"/>
          <w:lang w:bidi="ar-SA"/>
          <w:color w:val="111111"/>
          <w:sz w:val="28"/>
          <w:szCs w:val="28"/>
          <w:rtl/>
        </w:rPr>
        <w:t xml:space="preserve">وأضوى : إِذا ولد ولداً ضعيفاً ، يقولون : استغربوا ولا تضووا : أي أنكحوا في الأباعد ولا تنكحوا قريبات النسب منكم ، فإِنَّ وَلَدَ قريبة النسب من زوجها يجيء ضاوياً : أي مهزولاً ، ( قال </w:t>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تجنبْتُ بنْتَ العمِّ وهي حبيبةٌ</w:t>
      </w:r>
    </w:p>
    <w:p>
      <w:pPr>
        <w:pStyle w:val="BookText"/>
      </w:pPr>
      <w:r>
        <w:rPr>
          <w:rFonts w:ascii="Amiri" w:hAnsi="Amiri" w:eastAsia="Amiri" w:cs="Amiri"/>
          <w:lang w:bidi="ar-SA"/>
          <w:color w:val="111111"/>
          <w:sz w:val="28"/>
          <w:szCs w:val="28"/>
          <w:rtl/>
        </w:rPr>
        <w:t xml:space="preserve">مخافةَ أن يضوى عليَّ سليلي)</w:t>
      </w:r>
    </w:p>
    <w:p>
      <w:pPr>
        <w:pStyle w:val="BookText"/>
      </w:pPr>
      <w:r>
        <w:rPr>
          <w:rFonts w:ascii="Amiri" w:hAnsi="Amiri" w:eastAsia="Amiri" w:cs="Amiri"/>
          <w:lang w:bidi="ar-SA"/>
          <w:color w:val="111111"/>
          <w:sz w:val="28"/>
          <w:szCs w:val="28"/>
          <w:rtl/>
        </w:rPr>
        <w:t xml:space="preserve">وأضوى الأمرَ : إِذا لم يُحْكِمْه.</w:t>
      </w:r>
    </w:p>
    <w:p>
      <w:pPr>
        <w:pStyle w:val="BookText"/>
      </w:pPr>
      <w:r>
        <w:rPr>
          <w:rFonts w:ascii="Amiri" w:hAnsi="Amiri" w:eastAsia="Amiri" w:cs="Amiri"/>
          <w:lang w:bidi="ar-SA"/>
          <w:color w:val="111111"/>
          <w:sz w:val="28"/>
          <w:szCs w:val="28"/>
          <w:rtl/>
        </w:rPr>
        <w:t xml:space="preserve">همزة</w:t>
      </w:r>
    </w:p>
    <w:p>
      <w:pPr>
        <w:pStyle w:val="Heading5"/>
      </w:pPr>
      <w:bookmarkStart w:id="3671" w:name="_Toc2989"/>
      <w:r>
        <w:t>الإِضاءة</w:t>
      </w:r>
      <w:bookmarkEnd w:id="3671"/>
    </w:p>
    <w:p>
      <w:pPr>
        <w:pStyle w:val="BookText"/>
      </w:pPr>
      <w:r>
        <w:rPr>
          <w:rFonts w:ascii="Amiri" w:hAnsi="Amiri" w:eastAsia="Amiri" w:cs="Amiri"/>
          <w:lang w:bidi="ar-SA"/>
          <w:color w:val="111111"/>
          <w:sz w:val="28"/>
          <w:szCs w:val="28"/>
          <w:rtl/>
        </w:rPr>
        <w:t xml:space="preserve">[الإِضاءة] : أضاء السراجُ فهو مضيء ، وأضأته أنا ، يتعدى ولا يتعدى. قال الله تعالى : ( يَكادُ زَيْتُها يُضِيءُ )</w:t>
      </w:r>
      <w:r>
        <w:rPr>
          <w:rStyle w:val="FootnoteReference"/>
        </w:rPr>
        <w:footnoteReference w:id="1705"/>
      </w:r>
      <w:r>
        <w:rPr>
          <w:rFonts w:ascii="Amiri" w:hAnsi="Amiri" w:eastAsia="Amiri" w:cs="Amiri"/>
          <w:lang w:bidi="ar-SA"/>
          <w:color w:val="111111"/>
          <w:sz w:val="28"/>
          <w:szCs w:val="28"/>
          <w:rtl/>
        </w:rPr>
        <w:t xml:space="preserve">، وقال تعالى : ( فَلَمَّا أَضاءَتْ ما حَوْلَهُ )</w:t>
      </w:r>
      <w:r>
        <w:rPr>
          <w:rStyle w:val="FootnoteReference"/>
        </w:rPr>
        <w:footnoteReference w:id="1706"/>
      </w:r>
      <w:r>
        <w:rPr>
          <w:rFonts w:ascii="IRNazanin" w:hAnsi="IRNazanin" w:eastAsia="IRNazanin" w:cs="IRNazanin"/>
          <w:lang w:bidi="fa-IR"/>
          <w:color w:val="111111"/>
          <w:sz w:val="28"/>
          <w:szCs w:val="28"/>
          <w:rtl/>
        </w:rPr>
        <w:t xml:space="preserve">، قال أبو الطمحان </w:t>
      </w:r>
      <w:r>
        <w:rPr>
          <w:rStyle w:val="FootnoteReference"/>
        </w:rPr>
        <w:footnoteReference w:id="1707"/>
      </w:r>
    </w:p>
    <w:p>
      <w:pPr>
        <w:pStyle w:val="BookText"/>
      </w:pPr>
      <w:r>
        <w:rPr>
          <w:rFonts w:ascii="Amiri" w:hAnsi="Amiri" w:eastAsia="Amiri" w:cs="Amiri"/>
          <w:lang w:bidi="ar-SA"/>
          <w:color w:val="111111"/>
          <w:sz w:val="28"/>
          <w:szCs w:val="28"/>
          <w:rtl/>
        </w:rPr>
        <w:t xml:space="preserve">وإنّي من القوم الذين هم هم</w:t>
      </w:r>
    </w:p>
    <w:p>
      <w:pPr>
        <w:pStyle w:val="BookText"/>
      </w:pPr>
      <w:r>
        <w:rPr>
          <w:rFonts w:ascii="Amiri" w:hAnsi="Amiri" w:eastAsia="Amiri" w:cs="Amiri"/>
          <w:lang w:bidi="ar-SA"/>
          <w:color w:val="111111"/>
          <w:sz w:val="28"/>
          <w:szCs w:val="28"/>
          <w:rtl/>
        </w:rPr>
        <w:t xml:space="preserve">إذا مات منهم سيد قام صاحبه</w:t>
      </w:r>
    </w:p>
    <w:p>
      <w:pPr>
        <w:pStyle w:val="BookText"/>
      </w:pPr>
      <w:r>
        <w:rPr>
          <w:rFonts w:ascii="Amiri" w:hAnsi="Amiri" w:eastAsia="Amiri" w:cs="Amiri"/>
          <w:lang w:bidi="ar-SA"/>
          <w:color w:val="111111"/>
          <w:sz w:val="28"/>
          <w:szCs w:val="28"/>
          <w:rtl/>
        </w:rPr>
        <w:t xml:space="preserve">نجوم سماء كلما غار كوكب</w:t>
      </w:r>
    </w:p>
    <w:p>
      <w:pPr>
        <w:pStyle w:val="BookText"/>
      </w:pPr>
      <w:r>
        <w:rPr>
          <w:rFonts w:ascii="Amiri" w:hAnsi="Amiri" w:eastAsia="Amiri" w:cs="Amiri"/>
          <w:lang w:bidi="ar-SA"/>
          <w:color w:val="111111"/>
          <w:sz w:val="28"/>
          <w:szCs w:val="28"/>
          <w:rtl/>
        </w:rPr>
        <w:t xml:space="preserve">ب بدا كوكب تأوي إليه كوكبه</w:t>
      </w:r>
    </w:p>
    <w:p>
      <w:pPr>
        <w:pStyle w:val="BookText"/>
      </w:pPr>
      <w:r>
        <w:rPr>
          <w:rFonts w:ascii="IRNazanin" w:hAnsi="IRNazanin" w:eastAsia="IRNazanin" w:cs="IRNazanin"/>
          <w:lang w:bidi="fa-IR"/>
          <w:color w:val="111111"/>
          <w:sz w:val="28"/>
          <w:szCs w:val="28"/>
          <w:rtl/>
        </w:rPr>
        <w:t xml:space="preserve">أضاءت لهم ... إلخ</w:t>
      </w:r>
    </w:p>
    <w:p>
      <w:pPr>
        <w:pStyle w:val="BookText"/>
      </w:pPr>
      <w:r>
        <w:rPr>
          <w:rFonts w:ascii="IRNazanin" w:hAnsi="IRNazanin" w:eastAsia="IRNazanin" w:cs="IRNazanin"/>
          <w:lang w:bidi="fa-IR"/>
          <w:color w:val="111111"/>
          <w:sz w:val="28"/>
          <w:szCs w:val="28"/>
          <w:rtl/>
        </w:rPr>
        <w:t xml:space="preserve">وأخراهما</w:t>
      </w:r>
    </w:p>
    <w:p>
      <w:pPr>
        <w:pStyle w:val="BookText"/>
      </w:pPr>
      <w:r>
        <w:rPr>
          <w:rFonts w:ascii="Amiri" w:hAnsi="Amiri" w:eastAsia="Amiri" w:cs="Amiri"/>
          <w:lang w:bidi="ar-SA"/>
          <w:color w:val="111111"/>
          <w:sz w:val="28"/>
          <w:szCs w:val="28"/>
          <w:rtl/>
        </w:rPr>
        <w:t xml:space="preserve">أنها في مدح بجير بن أوس بن حارثة بن لأْم الطائي ، - الأغاني : ( 13 / 9 ) ، وأولها :</w:t>
      </w:r>
    </w:p>
    <w:p>
      <w:pPr>
        <w:pStyle w:val="BookText"/>
      </w:pPr>
      <w:r>
        <w:rPr>
          <w:rFonts w:ascii="Amiri" w:hAnsi="Amiri" w:eastAsia="Amiri" w:cs="Amiri"/>
          <w:lang w:bidi="ar-SA"/>
          <w:color w:val="111111"/>
          <w:sz w:val="28"/>
          <w:szCs w:val="28"/>
          <w:rtl/>
        </w:rPr>
        <w:t xml:space="preserve">إذا قيل : أيّ الناس خير قبيلة</w:t>
      </w:r>
    </w:p>
    <w:p>
      <w:pPr>
        <w:pStyle w:val="BookText"/>
      </w:pPr>
      <w:r>
        <w:rPr>
          <w:rFonts w:ascii="Amiri" w:hAnsi="Amiri" w:eastAsia="Amiri" w:cs="Amiri"/>
          <w:lang w:bidi="ar-SA"/>
          <w:color w:val="111111"/>
          <w:sz w:val="28"/>
          <w:szCs w:val="28"/>
          <w:rtl/>
        </w:rPr>
        <w:t xml:space="preserve">وأصبر يوماً لا توارى كواكبه؟</w:t>
      </w:r>
    </w:p>
    <w:p>
      <w:pPr>
        <w:pStyle w:val="BookText"/>
      </w:pPr>
      <w:r>
        <w:rPr>
          <w:rFonts w:ascii="Amiri" w:hAnsi="Amiri" w:eastAsia="Amiri" w:cs="Amiri"/>
          <w:lang w:bidi="ar-SA"/>
          <w:color w:val="111111"/>
          <w:sz w:val="28"/>
          <w:szCs w:val="28"/>
          <w:rtl/>
        </w:rPr>
        <w:t xml:space="preserve">فإنّ بني لأم بن عمروٍ أرومة</w:t>
      </w:r>
    </w:p>
    <w:p>
      <w:pPr>
        <w:pStyle w:val="BookText"/>
      </w:pPr>
      <w:r>
        <w:rPr>
          <w:rFonts w:ascii="IRNazanin" w:hAnsi="IRNazanin" w:eastAsia="IRNazanin" w:cs="IRNazanin"/>
          <w:lang w:bidi="fa-IR"/>
          <w:color w:val="111111"/>
          <w:sz w:val="28"/>
          <w:szCs w:val="28"/>
          <w:rtl/>
        </w:rPr>
        <w:t xml:space="preserve">علت فوق صعب لا تنال مراقبه</w:t>
      </w:r>
    </w:p>
    <w:p>
      <w:pPr>
        <w:pStyle w:val="BookText"/>
      </w:pPr>
      <w:r>
        <w:rPr>
          <w:rFonts w:ascii="IRNazanin" w:hAnsi="IRNazanin" w:eastAsia="IRNazanin" w:cs="IRNazanin"/>
          <w:lang w:bidi="fa-IR"/>
          <w:color w:val="111111"/>
          <w:sz w:val="28"/>
          <w:szCs w:val="28"/>
          <w:rtl/>
        </w:rPr>
        <w:t xml:space="preserve">أضاءت لهم ... إلخ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أضاءَتْ لهم أحسابُهم ووجوههم</w:t>
      </w:r>
    </w:p>
    <w:p>
      <w:pPr>
        <w:pStyle w:val="BookText"/>
      </w:pPr>
      <w:r>
        <w:rPr>
          <w:rFonts w:ascii="Amiri" w:hAnsi="Amiri" w:eastAsia="Amiri" w:cs="Amiri"/>
          <w:lang w:bidi="ar-SA"/>
          <w:color w:val="111111"/>
          <w:sz w:val="28"/>
          <w:szCs w:val="28"/>
          <w:rtl/>
        </w:rPr>
        <w:t xml:space="preserve">دُجا الليل حتى نظّم الجزعَ ثاقِبهُ</w:t>
      </w:r>
    </w:p>
    <w:p>
      <w:pPr>
        <w:pStyle w:val="BookText"/>
      </w:pPr>
      <w:r>
        <w:rPr>
          <w:rFonts w:ascii="IRNazanin" w:hAnsi="IRNazanin" w:eastAsia="IRNazanin" w:cs="IRNazanin"/>
          <w:lang w:bidi="fa-IR"/>
          <w:color w:val="111111"/>
          <w:sz w:val="28"/>
          <w:szCs w:val="28"/>
          <w:rtl/>
        </w:rPr>
        <w:t xml:space="preserve">[شماره صفحه واقعی : 4018]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665" w:name="pg14450_182994"/>
    <w:bookmarkEnd w:id="665"/>
    <w:p>
      <w:pPr>
        <w:pStyle w:val="BookText"/>
      </w:pPr>
      <w:r>
        <w:rPr>
          <w:rFonts w:ascii="IRNazanin" w:hAnsi="IRNazanin" w:eastAsia="IRNazanin" w:cs="IRNazanin"/>
          <w:lang w:bidi="fa-IR"/>
          <w:color w:val="111111"/>
          <w:sz w:val="28"/>
          <w:szCs w:val="28"/>
          <w:rtl/>
        </w:rPr>
        <w:t xml:space="preserve">الاستفعال</w:t>
      </w:r>
    </w:p>
    <w:p>
      <w:pPr>
        <w:pStyle w:val="BookText"/>
      </w:pPr>
      <w:r>
        <w:rPr>
          <w:rFonts w:ascii="Amiri" w:hAnsi="Amiri" w:eastAsia="Amiri" w:cs="Amiri"/>
          <w:lang w:bidi="ar-SA"/>
          <w:color w:val="111111"/>
          <w:sz w:val="28"/>
          <w:szCs w:val="28"/>
          <w:rtl/>
        </w:rPr>
        <w:t xml:space="preserve">همزة</w:t>
      </w:r>
    </w:p>
    <w:p>
      <w:pPr>
        <w:pStyle w:val="Heading5"/>
      </w:pPr>
      <w:bookmarkStart w:id="3672" w:name="_Toc2990"/>
      <w:r>
        <w:t>الاستضاءة</w:t>
      </w:r>
      <w:bookmarkEnd w:id="3672"/>
    </w:p>
    <w:p>
      <w:pPr>
        <w:pStyle w:val="BookText"/>
      </w:pPr>
      <w:r>
        <w:rPr>
          <w:rFonts w:ascii="Amiri" w:hAnsi="Amiri" w:eastAsia="Amiri" w:cs="Amiri"/>
          <w:lang w:bidi="ar-SA"/>
          <w:color w:val="111111"/>
          <w:sz w:val="28"/>
          <w:szCs w:val="28"/>
          <w:rtl/>
        </w:rPr>
        <w:t xml:space="preserve">[الاستضاءة] : استضاء بالضوء : أي استمد منه ، قال النابغة </w:t>
      </w:r>
      <w:r>
        <w:rPr>
          <w:rStyle w:val="FootnoteReference"/>
        </w:rPr>
        <w:footnoteReference w:id="1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ترائبُ يستضيء الحَلْيُ منها</w:t>
      </w:r>
    </w:p>
    <w:p>
      <w:pPr>
        <w:pStyle w:val="BookText"/>
      </w:pPr>
      <w:r>
        <w:rPr>
          <w:rFonts w:ascii="Amiri" w:hAnsi="Amiri" w:eastAsia="Amiri" w:cs="Amiri"/>
          <w:lang w:bidi="ar-SA"/>
          <w:color w:val="111111"/>
          <w:sz w:val="28"/>
          <w:szCs w:val="28"/>
          <w:rtl/>
        </w:rPr>
        <w:t xml:space="preserve">كجمرِ النارِ بُذِّر في الظلامِ</w:t>
      </w:r>
    </w:p>
    <w:p>
      <w:pPr>
        <w:pStyle w:val="BookText"/>
      </w:pPr>
      <w:r>
        <w:rPr>
          <w:rFonts w:ascii="Amiri" w:hAnsi="Amiri" w:eastAsia="Amiri" w:cs="Amiri"/>
          <w:lang w:bidi="ar-SA"/>
          <w:color w:val="111111"/>
          <w:sz w:val="28"/>
          <w:szCs w:val="28"/>
          <w:rtl/>
        </w:rPr>
        <w:t xml:space="preserve">وفي حديث </w:t>
      </w:r>
      <w:r>
        <w:rPr>
          <w:rStyle w:val="FootnoteReference"/>
        </w:rPr>
        <w:footnoteReference w:id="1709"/>
      </w:r>
      <w:r>
        <w:rPr>
          <w:rFonts w:ascii="Amiri" w:hAnsi="Amiri" w:eastAsia="Amiri" w:cs="Amiri"/>
          <w:lang w:bidi="ar-SA"/>
          <w:color w:val="111111"/>
          <w:sz w:val="28"/>
          <w:szCs w:val="28"/>
          <w:rtl/>
        </w:rPr>
        <w:t xml:space="preserve">النبي عليه‌السلام : « لا تستضيئوا بنار أهل الشرك ». قال الحسن : أي لا تَسْتَشِيروهم.</w:t>
      </w:r>
    </w:p>
    <w:p>
      <w:pPr>
        <w:pStyle w:val="BookText"/>
      </w:pPr>
      <w:r>
        <w:rPr>
          <w:rFonts w:ascii="IRNazanin" w:hAnsi="IRNazanin" w:eastAsia="IRNazanin" w:cs="IRNazanin"/>
          <w:lang w:bidi="fa-IR"/>
          <w:color w:val="111111"/>
          <w:sz w:val="28"/>
          <w:szCs w:val="28"/>
          <w:rtl/>
        </w:rPr>
        <w:t xml:space="preserve">الانفعال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3673" w:name="_Toc2991"/>
      <w:r>
        <w:t>الانضياع</w:t>
      </w:r>
      <w:bookmarkEnd w:id="3673"/>
    </w:p>
    <w:p>
      <w:pPr>
        <w:pStyle w:val="BookText"/>
      </w:pPr>
      <w:r>
        <w:rPr>
          <w:rFonts w:ascii="Amiri" w:hAnsi="Amiri" w:eastAsia="Amiri" w:cs="Amiri"/>
          <w:lang w:bidi="ar-SA"/>
          <w:color w:val="111111"/>
          <w:sz w:val="28"/>
          <w:szCs w:val="28"/>
          <w:rtl/>
        </w:rPr>
        <w:t xml:space="preserve">[الانضياع] : انضاع : إِذا تضور.</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ر</w:t>
      </w:r>
    </w:p>
    <w:p>
      <w:pPr>
        <w:pStyle w:val="Heading5"/>
      </w:pPr>
      <w:bookmarkStart w:id="3674" w:name="_Toc2992"/>
      <w:r>
        <w:t>التَّضَوُّر</w:t>
      </w:r>
      <w:bookmarkEnd w:id="3674"/>
    </w:p>
    <w:p>
      <w:pPr>
        <w:pStyle w:val="BookText"/>
      </w:pPr>
      <w:r>
        <w:rPr>
          <w:rFonts w:ascii="Amiri" w:hAnsi="Amiri" w:eastAsia="Amiri" w:cs="Amiri"/>
          <w:lang w:bidi="ar-SA"/>
          <w:color w:val="111111"/>
          <w:sz w:val="28"/>
          <w:szCs w:val="28"/>
          <w:rtl/>
        </w:rPr>
        <w:t xml:space="preserve">[التَّضَوُّر] : الصياح عند الضرب ، والتلوي من الوجع.</w:t>
      </w:r>
    </w:p>
    <w:p>
      <w:pPr>
        <w:pStyle w:val="BookText"/>
      </w:pPr>
      <w:r>
        <w:rPr>
          <w:rFonts w:ascii="Amiri" w:hAnsi="Amiri" w:eastAsia="Amiri" w:cs="Amiri"/>
          <w:lang w:bidi="ar-SA"/>
          <w:color w:val="111111"/>
          <w:sz w:val="28"/>
          <w:szCs w:val="28"/>
          <w:rtl/>
        </w:rPr>
        <w:t xml:space="preserve">والتضور : التقلب ظهراً لبطن. ويقال : هو يتضور من الجوع.</w:t>
      </w:r>
    </w:p>
    <w:p>
      <w:pPr>
        <w:pStyle w:val="BookText"/>
      </w:pPr>
      <w:r>
        <w:rPr>
          <w:rFonts w:ascii="IRNazanin" w:hAnsi="IRNazanin" w:eastAsia="IRNazanin" w:cs="IRNazanin"/>
          <w:lang w:bidi="fa-IR"/>
          <w:color w:val="111111"/>
          <w:sz w:val="28"/>
          <w:szCs w:val="28"/>
          <w:rtl/>
        </w:rPr>
        <w:t xml:space="preserve">ع</w:t>
      </w:r>
    </w:p>
    <w:p>
      <w:pPr>
        <w:pStyle w:val="Heading5"/>
      </w:pPr>
      <w:bookmarkStart w:id="3675" w:name="_Toc2993"/>
      <w:r>
        <w:t>التَّضَوُّع</w:t>
      </w:r>
      <w:bookmarkEnd w:id="3675"/>
    </w:p>
    <w:p>
      <w:pPr>
        <w:pStyle w:val="BookText"/>
      </w:pPr>
      <w:r>
        <w:rPr>
          <w:rFonts w:ascii="Amiri" w:hAnsi="Amiri" w:eastAsia="Amiri" w:cs="Amiri"/>
          <w:lang w:bidi="ar-SA"/>
          <w:color w:val="111111"/>
          <w:sz w:val="28"/>
          <w:szCs w:val="28"/>
          <w:rtl/>
        </w:rPr>
        <w:t xml:space="preserve">[التَّضَوُّع] : تضوعت رائحة الطيب : إِذا نفحت ، قال : ( محمد بن عبد الله بن</w:t>
      </w:r>
    </w:p>
    <w:p>
      <w:pPr>
        <w:pStyle w:val="BookText"/>
      </w:pPr>
      <w:r>
        <w:rPr>
          <w:rFonts w:ascii="IRNazanin" w:hAnsi="IRNazanin" w:eastAsia="IRNazanin" w:cs="IRNazanin"/>
          <w:lang w:bidi="fa-IR"/>
          <w:color w:val="111111"/>
          <w:sz w:val="28"/>
          <w:szCs w:val="28"/>
          <w:rtl/>
        </w:rPr>
        <w:t xml:space="preserve">[شماره صفحه واقعی : 4019]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666" w:name="pg14450_182995"/>
    <w:bookmarkEnd w:id="666"/>
    <w:p>
      <w:pPr>
        <w:pStyle w:val="BookText"/>
      </w:pPr>
      <w:r>
        <w:rPr>
          <w:rFonts w:ascii="Amiri" w:hAnsi="Amiri" w:eastAsia="Amiri" w:cs="Amiri"/>
          <w:lang w:bidi="ar-SA"/>
          <w:color w:val="111111"/>
          <w:sz w:val="28"/>
          <w:szCs w:val="28"/>
          <w:rtl/>
        </w:rPr>
        <w:t xml:space="preserve">نمير الثقفي ، وزينب هي أخت الحجاج ابن يوسف ) </w:t>
      </w:r>
      <w:r>
        <w:rPr>
          <w:rStyle w:val="FootnoteReference"/>
        </w:rPr>
        <w:footnoteReference w:id="1710"/>
      </w:r>
    </w:p>
    <w:p>
      <w:pPr>
        <w:pStyle w:val="BookText"/>
      </w:pPr>
      <w:r>
        <w:rPr>
          <w:rFonts w:ascii="Amiri" w:hAnsi="Amiri" w:eastAsia="Amiri" w:cs="Amiri"/>
          <w:lang w:bidi="ar-SA"/>
          <w:color w:val="111111"/>
          <w:sz w:val="28"/>
          <w:szCs w:val="28"/>
          <w:rtl/>
        </w:rPr>
        <w:t xml:space="preserve">أتنني عن الحجاج والبحر بيننا</w:t>
      </w:r>
    </w:p>
    <w:p>
      <w:pPr>
        <w:pStyle w:val="BookText"/>
      </w:pPr>
      <w:r>
        <w:rPr>
          <w:rFonts w:ascii="Amiri" w:hAnsi="Amiri" w:eastAsia="Amiri" w:cs="Amiri"/>
          <w:lang w:bidi="ar-SA"/>
          <w:color w:val="111111"/>
          <w:sz w:val="28"/>
          <w:szCs w:val="28"/>
          <w:rtl/>
        </w:rPr>
        <w:t xml:space="preserve">عقارب تسري والعيون هواجع</w:t>
      </w:r>
    </w:p>
    <w:p>
      <w:pPr>
        <w:pStyle w:val="BookText"/>
      </w:pPr>
      <w:r>
        <w:rPr>
          <w:rFonts w:ascii="Amiri" w:hAnsi="Amiri" w:eastAsia="Amiri" w:cs="Amiri"/>
          <w:lang w:bidi="ar-SA"/>
          <w:color w:val="111111"/>
          <w:sz w:val="28"/>
          <w:szCs w:val="28"/>
          <w:rtl/>
        </w:rPr>
        <w:t xml:space="preserve">وما أمنت نفسي الذي خفت شرّه</w:t>
      </w:r>
    </w:p>
    <w:p>
      <w:pPr>
        <w:pStyle w:val="BookText"/>
      </w:pPr>
      <w:r>
        <w:rPr>
          <w:rFonts w:ascii="Amiri" w:hAnsi="Amiri" w:eastAsia="Amiri" w:cs="Amiri"/>
          <w:lang w:bidi="ar-SA"/>
          <w:color w:val="111111"/>
          <w:sz w:val="28"/>
          <w:szCs w:val="28"/>
          <w:rtl/>
        </w:rPr>
        <w:t xml:space="preserve">ولا طاب لي مما خشيت المضاجع</w:t>
      </w:r>
    </w:p>
    <w:p>
      <w:pPr>
        <w:pStyle w:val="BookText"/>
      </w:pPr>
      <w:r>
        <w:rPr>
          <w:rFonts w:ascii="Amiri" w:hAnsi="Amiri" w:eastAsia="Amiri" w:cs="Amiri"/>
          <w:lang w:bidi="ar-SA"/>
          <w:color w:val="111111"/>
          <w:sz w:val="28"/>
          <w:szCs w:val="28"/>
          <w:rtl/>
        </w:rPr>
        <w:t xml:space="preserve">إلى أن بدا لي رأس إسبيل طالعاً</w:t>
      </w:r>
    </w:p>
    <w:p>
      <w:pPr>
        <w:pStyle w:val="BookText"/>
      </w:pPr>
      <w:r>
        <w:rPr>
          <w:rFonts w:ascii="Amiri" w:hAnsi="Amiri" w:eastAsia="Amiri" w:cs="Amiri"/>
          <w:lang w:bidi="ar-SA"/>
          <w:color w:val="111111"/>
          <w:sz w:val="28"/>
          <w:szCs w:val="28"/>
          <w:rtl/>
        </w:rPr>
        <w:t xml:space="preserve">وإسبيل حصن لم تنله الأصابع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تضوع مِسْكاً بَطْنُ نَعمان إِذ مَشَتْ</w:t>
      </w:r>
    </w:p>
    <w:p>
      <w:pPr>
        <w:pStyle w:val="BookText"/>
      </w:pPr>
      <w:r>
        <w:rPr>
          <w:rFonts w:ascii="Amiri" w:hAnsi="Amiri" w:eastAsia="Amiri" w:cs="Amiri"/>
          <w:lang w:bidi="ar-SA"/>
          <w:color w:val="111111"/>
          <w:sz w:val="28"/>
          <w:szCs w:val="28"/>
          <w:rtl/>
        </w:rPr>
        <w:t xml:space="preserve">به زينبٌ في نِسْوَةٍ عطراتِ</w:t>
      </w:r>
    </w:p>
    <w:p>
      <w:pPr>
        <w:pStyle w:val="BookText"/>
      </w:pPr>
      <w:r>
        <w:rPr>
          <w:rFonts w:ascii="Amiri" w:hAnsi="Amiri" w:eastAsia="Amiri" w:cs="Amiri"/>
          <w:lang w:bidi="ar-SA"/>
          <w:color w:val="111111"/>
          <w:sz w:val="28"/>
          <w:szCs w:val="28"/>
          <w:rtl/>
        </w:rPr>
        <w:t xml:space="preserve">الفَعلَلة</w:t>
      </w:r>
    </w:p>
    <w:p>
      <w:pPr>
        <w:pStyle w:val="BookText"/>
      </w:pPr>
      <w:r>
        <w:rPr>
          <w:rFonts w:ascii="IRNazanin" w:hAnsi="IRNazanin" w:eastAsia="IRNazanin" w:cs="IRNazanin"/>
          <w:lang w:bidi="fa-IR"/>
          <w:color w:val="111111"/>
          <w:sz w:val="28"/>
          <w:szCs w:val="28"/>
          <w:rtl/>
        </w:rPr>
        <w:t xml:space="preserve">و</w:t>
      </w:r>
    </w:p>
    <w:p>
      <w:pPr>
        <w:pStyle w:val="Heading5"/>
      </w:pPr>
      <w:bookmarkStart w:id="3676" w:name="_Toc2994"/>
      <w:r>
        <w:t>الضوضاة</w:t>
      </w:r>
      <w:bookmarkEnd w:id="3676"/>
    </w:p>
    <w:p>
      <w:pPr>
        <w:pStyle w:val="BookText"/>
      </w:pPr>
      <w:r>
        <w:rPr>
          <w:rFonts w:ascii="Amiri" w:hAnsi="Amiri" w:eastAsia="Amiri" w:cs="Amiri"/>
          <w:lang w:bidi="ar-SA"/>
          <w:color w:val="111111"/>
          <w:sz w:val="28"/>
          <w:szCs w:val="28"/>
          <w:rtl/>
        </w:rPr>
        <w:t xml:space="preserve">[الضوضاة] : جلبة الناس وأصواتهم.</w:t>
      </w:r>
    </w:p>
    <w:p>
      <w:pPr>
        <w:pStyle w:val="BookText"/>
      </w:pPr>
      <w:r>
        <w:rPr>
          <w:rFonts w:ascii="Amiri" w:hAnsi="Amiri" w:eastAsia="Amiri" w:cs="Amiri"/>
          <w:lang w:bidi="ar-SA"/>
          <w:color w:val="111111"/>
          <w:sz w:val="28"/>
          <w:szCs w:val="28"/>
          <w:rtl/>
        </w:rPr>
        <w:t xml:space="preserve">يقال : ضَوْضَوْا ضوضاةً ، بغير همز ، قال :</w:t>
      </w:r>
    </w:p>
    <w:p>
      <w:pPr>
        <w:pStyle w:val="BookText"/>
      </w:pPr>
      <w:r>
        <w:rPr>
          <w:rFonts w:ascii="Amiri" w:hAnsi="Amiri" w:eastAsia="Amiri" w:cs="Amiri"/>
          <w:lang w:bidi="ar-SA"/>
          <w:color w:val="111111"/>
          <w:sz w:val="28"/>
          <w:szCs w:val="28"/>
          <w:rtl/>
        </w:rPr>
        <w:t xml:space="preserve">أجمعوا أمرهم بليلٍ فلمَّا</w:t>
      </w:r>
    </w:p>
    <w:p>
      <w:pPr>
        <w:pStyle w:val="BookText"/>
      </w:pPr>
      <w:r>
        <w:rPr>
          <w:rFonts w:ascii="Amiri" w:hAnsi="Amiri" w:eastAsia="Amiri" w:cs="Amiri"/>
          <w:lang w:bidi="ar-SA"/>
          <w:color w:val="111111"/>
          <w:sz w:val="28"/>
          <w:szCs w:val="28"/>
          <w:rtl/>
        </w:rPr>
        <w:t xml:space="preserve">أصبحوا أصبحَتْ لهم ضَوْضَاء</w:t>
      </w:r>
    </w:p>
    <w:p>
      <w:pPr>
        <w:pStyle w:val="BookText"/>
      </w:pPr>
      <w:r>
        <w:rPr>
          <w:rFonts w:ascii="IRNazanin" w:hAnsi="IRNazanin" w:eastAsia="IRNazanin" w:cs="IRNazanin"/>
          <w:lang w:bidi="fa-IR"/>
          <w:color w:val="111111"/>
          <w:sz w:val="28"/>
          <w:szCs w:val="28"/>
          <w:rtl/>
        </w:rPr>
        <w:t xml:space="preserve">[شماره صفحه واقعی : 4020]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667" w:name="pg14450_182996"/>
    <w:bookmarkEnd w:id="667"/>
    <w:p>
      <w:pPr>
        <w:pStyle w:val="Heading3"/>
      </w:pPr>
      <w:bookmarkStart w:id="3677" w:name="_Toc2995"/>
      <w:r>
        <w:t>باب الضاد والياء وما بعدهما</w:t>
      </w:r>
      <w:bookmarkEnd w:id="3677"/>
    </w:p>
    <w:p>
      <w:pPr>
        <w:pStyle w:val="Heading4"/>
      </w:pPr>
      <w:bookmarkStart w:id="3678" w:name="_Toc2996"/>
      <w:r>
        <w:t>الأسماء</w:t>
      </w:r>
      <w:bookmarkEnd w:id="3678"/>
    </w:p>
    <w:p>
      <w:pPr>
        <w:pStyle w:val="Heading5"/>
      </w:pPr>
      <w:bookmarkStart w:id="3679" w:name="_Toc2997"/>
      <w:r>
        <w:t>اشارة</w:t>
      </w:r>
      <w:bookmarkEnd w:id="3679"/>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ح</w:t>
      </w:r>
    </w:p>
    <w:p>
      <w:pPr>
        <w:pStyle w:val="Heading5"/>
      </w:pPr>
      <w:bookmarkStart w:id="3680" w:name="_Toc2998"/>
      <w:r>
        <w:t>الضَّيْح</w:t>
      </w:r>
      <w:bookmarkEnd w:id="3680"/>
    </w:p>
    <w:p>
      <w:pPr>
        <w:pStyle w:val="BookText"/>
      </w:pPr>
      <w:r>
        <w:rPr>
          <w:rFonts w:ascii="Amiri" w:hAnsi="Amiri" w:eastAsia="Amiri" w:cs="Amiri"/>
          <w:lang w:bidi="ar-SA"/>
          <w:color w:val="111111"/>
          <w:sz w:val="28"/>
          <w:szCs w:val="28"/>
          <w:rtl/>
        </w:rPr>
        <w:t xml:space="preserve">[الضَّيْح] ، بالحاء : اللبن الرقيق الكثير الماء ، قال </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امْتَحَضَا وسَقَياني الضَّيْحا</w:t>
      </w:r>
    </w:p>
    <w:p>
      <w:pPr>
        <w:pStyle w:val="BookText"/>
      </w:pPr>
      <w:r>
        <w:rPr>
          <w:rFonts w:ascii="IRNazanin" w:hAnsi="IRNazanin" w:eastAsia="IRNazanin" w:cs="IRNazanin"/>
          <w:lang w:bidi="fa-IR"/>
          <w:color w:val="111111"/>
          <w:sz w:val="28"/>
          <w:szCs w:val="28"/>
          <w:rtl/>
        </w:rPr>
        <w:t xml:space="preserve">ف</w:t>
      </w:r>
    </w:p>
    <w:p>
      <w:pPr>
        <w:pStyle w:val="Heading5"/>
      </w:pPr>
      <w:bookmarkStart w:id="3681" w:name="_Toc2999"/>
      <w:r>
        <w:t>الضَّيْف</w:t>
      </w:r>
      <w:bookmarkEnd w:id="3681"/>
    </w:p>
    <w:p>
      <w:pPr>
        <w:pStyle w:val="BookText"/>
      </w:pPr>
      <w:r>
        <w:rPr>
          <w:rFonts w:ascii="Amiri" w:hAnsi="Amiri" w:eastAsia="Amiri" w:cs="Amiri"/>
          <w:lang w:bidi="ar-SA"/>
          <w:color w:val="111111"/>
          <w:sz w:val="28"/>
          <w:szCs w:val="28"/>
          <w:rtl/>
        </w:rPr>
        <w:t xml:space="preserve">[الضَّيْف] : معروف ، يكون واحداً وجمعاً ، قال الله تعالى : ( هؤُلاءِ ضَيْفِي فَلا تَفْضَحُونِ )</w:t>
      </w:r>
      <w:r>
        <w:rPr>
          <w:rStyle w:val="FootnoteReference"/>
        </w:rPr>
        <w:footnoteReference w:id="1712"/>
      </w:r>
      <w:r>
        <w:rPr>
          <w:rFonts w:ascii="Amiri" w:hAnsi="Amiri" w:eastAsia="Amiri" w:cs="Amiri"/>
          <w:lang w:bidi="ar-SA"/>
          <w:color w:val="111111"/>
          <w:sz w:val="28"/>
          <w:szCs w:val="28"/>
          <w:rtl/>
        </w:rPr>
        <w:t xml:space="preserve">. وجمعه : ضيوف وأضياف وضيفا ، وفي الحديث </w:t>
      </w:r>
      <w:r>
        <w:rPr>
          <w:rStyle w:val="FootnoteReference"/>
        </w:rPr>
        <w:footnoteReference w:id="1713"/>
      </w:r>
      <w:r>
        <w:rPr>
          <w:rFonts w:ascii="Amiri" w:hAnsi="Amiri" w:eastAsia="Amiri" w:cs="Amiri"/>
          <w:lang w:bidi="ar-SA"/>
          <w:color w:val="111111"/>
          <w:sz w:val="28"/>
          <w:szCs w:val="28"/>
          <w:rtl/>
        </w:rPr>
        <w:t xml:space="preserve">: « ليلةُ الضيف حق واجب عليك ، فإِذا أصبح بفنائك فإِن شئت فخذ ، وإِن شئت فَدَعْ ».</w:t>
      </w:r>
    </w:p>
    <w:p>
      <w:pPr>
        <w:pStyle w:val="BookText"/>
      </w:pPr>
      <w:r>
        <w:rPr>
          <w:rFonts w:ascii="IRNazanin" w:hAnsi="IRNazanin" w:eastAsia="IRNazanin" w:cs="IRNazanin"/>
          <w:lang w:bidi="fa-IR"/>
          <w:color w:val="111111"/>
          <w:sz w:val="28"/>
          <w:szCs w:val="28"/>
          <w:rtl/>
        </w:rPr>
        <w:t xml:space="preserve">ق</w:t>
      </w:r>
    </w:p>
    <w:p>
      <w:pPr>
        <w:pStyle w:val="Heading5"/>
      </w:pPr>
      <w:bookmarkStart w:id="3682" w:name="_Toc3000"/>
      <w:r>
        <w:t>الضَّيْق</w:t>
      </w:r>
      <w:bookmarkEnd w:id="3682"/>
    </w:p>
    <w:p>
      <w:pPr>
        <w:pStyle w:val="BookText"/>
      </w:pPr>
      <w:r>
        <w:rPr>
          <w:rFonts w:ascii="Amiri" w:hAnsi="Amiri" w:eastAsia="Amiri" w:cs="Amiri"/>
          <w:lang w:bidi="ar-SA"/>
          <w:color w:val="111111"/>
          <w:sz w:val="28"/>
          <w:szCs w:val="28"/>
          <w:rtl/>
        </w:rPr>
        <w:t xml:space="preserve">[الضَّيْق] : المكان الضيِّق ؛ وقرأ ابن كثير قول الله تعالى : مَكَاناً ضَيْقاً </w:t>
      </w:r>
      <w:r>
        <w:rPr>
          <w:rStyle w:val="FootnoteReference"/>
        </w:rPr>
        <w:footnoteReference w:id="1714"/>
      </w:r>
      <w:r>
        <w:rPr>
          <w:rFonts w:ascii="Amiri" w:hAnsi="Amiri" w:eastAsia="Amiri" w:cs="Amiri"/>
          <w:lang w:bidi="ar-SA"/>
          <w:color w:val="111111"/>
          <w:sz w:val="28"/>
          <w:szCs w:val="28"/>
          <w:rtl/>
        </w:rPr>
        <w:t xml:space="preserve">، وقوله : نَجْعَلْ صَدْرَهُ ضَيْقاً حَرَجاً </w:t>
      </w:r>
      <w:r>
        <w:rPr>
          <w:rStyle w:val="FootnoteReference"/>
        </w:rPr>
        <w:footnoteReference w:id="1715"/>
      </w:r>
      <w:r>
        <w:rPr>
          <w:rFonts w:ascii="Amiri" w:hAnsi="Amiri" w:eastAsia="Amiri" w:cs="Amiri"/>
          <w:lang w:bidi="ar-SA"/>
          <w:color w:val="111111"/>
          <w:sz w:val="28"/>
          <w:szCs w:val="28"/>
          <w:rtl/>
        </w:rPr>
        <w:t xml:space="preserve">بالتخفيف فيهما ، والباقون بالتشديد. قال الفراء : هو</w:t>
      </w:r>
    </w:p>
    <w:p>
      <w:pPr>
        <w:pStyle w:val="BookText"/>
      </w:pPr>
      <w:r>
        <w:rPr>
          <w:rFonts w:ascii="IRNazanin" w:hAnsi="IRNazanin" w:eastAsia="IRNazanin" w:cs="IRNazanin"/>
          <w:lang w:bidi="fa-IR"/>
          <w:color w:val="111111"/>
          <w:sz w:val="28"/>
          <w:szCs w:val="28"/>
          <w:rtl/>
        </w:rPr>
        <w:t xml:space="preserve">[شماره صفحه واقعی : 4021]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668" w:name="pg14450_182997"/>
    <w:bookmarkEnd w:id="668"/>
    <w:p>
      <w:pPr>
        <w:pStyle w:val="BookText"/>
      </w:pPr>
      <w:r>
        <w:rPr>
          <w:rFonts w:ascii="Amiri" w:hAnsi="Amiri" w:eastAsia="Amiri" w:cs="Amiri"/>
          <w:lang w:bidi="ar-SA"/>
          <w:color w:val="111111"/>
          <w:sz w:val="28"/>
          <w:szCs w:val="28"/>
          <w:rtl/>
        </w:rPr>
        <w:t xml:space="preserve">تخفيف الضيِّق كما يقال هيِّن وهَيْن ، وليِّن وليْن.</w:t>
      </w:r>
    </w:p>
    <w:p>
      <w:pPr>
        <w:pStyle w:val="BookText"/>
      </w:pPr>
      <w:r>
        <w:rPr>
          <w:rFonts w:ascii="Amiri" w:hAnsi="Amiri" w:eastAsia="Amiri" w:cs="Amiri"/>
          <w:lang w:bidi="ar-SA"/>
          <w:color w:val="111111"/>
          <w:sz w:val="28"/>
          <w:szCs w:val="28"/>
          <w:rtl/>
        </w:rPr>
        <w:t xml:space="preserve">والضَّيْق : جمع : ضيقة ، لغةٌ في الضِّيق. وكلهم قرؤوا ( وَلا تَكُ فِي ضَيْقٍ مِمَّا يَمْكُرُونَ )</w:t>
      </w:r>
      <w:r>
        <w:rPr>
          <w:rStyle w:val="FootnoteReference"/>
        </w:rPr>
        <w:footnoteReference w:id="1716"/>
      </w:r>
      <w:r>
        <w:rPr>
          <w:rFonts w:ascii="Amiri" w:hAnsi="Amiri" w:eastAsia="Amiri" w:cs="Amiri"/>
          <w:lang w:bidi="ar-SA"/>
          <w:color w:val="111111"/>
          <w:sz w:val="28"/>
          <w:szCs w:val="28"/>
          <w:rtl/>
        </w:rPr>
        <w:t xml:space="preserve">في « النحل » ، وفي « النمل » </w:t>
      </w:r>
      <w:r>
        <w:rPr>
          <w:rStyle w:val="FootnoteReference"/>
        </w:rPr>
        <w:footnoteReference w:id="1717"/>
      </w:r>
      <w:r>
        <w:rPr>
          <w:rFonts w:ascii="Amiri" w:hAnsi="Amiri" w:eastAsia="Amiri" w:cs="Amiri"/>
          <w:lang w:bidi="ar-SA"/>
          <w:color w:val="111111"/>
          <w:sz w:val="28"/>
          <w:szCs w:val="28"/>
          <w:rtl/>
        </w:rPr>
        <w:t xml:space="preserve">بفتح الضاد غير ابن كثير فقرأ بكسرها. وحكى أبو عبيد عن نافع أنه قرأ بالكسر أيضاً ، وحُكي عنه الفتح. قال الفراء وغيره من الكوفيين : الضَّيْق بفتح الضاد في القلب والصدر ، والضِّيْق بالكسر في الثوب والموضع الذي يتسع ويضيق ونحوهما مما يُرى. وقال البصريون : الضَّيْق بالفتح المصدر مثل : البيع ، والضِّيْق بالكسر الاسم مثل : العِلم.</w:t>
      </w:r>
    </w:p>
    <w:p>
      <w:pPr>
        <w:pStyle w:val="BookText"/>
      </w:pPr>
      <w:r>
        <w:rPr>
          <w:rFonts w:ascii="Amiri" w:hAnsi="Amiri" w:eastAsia="Amiri" w:cs="Amiri"/>
          <w:lang w:bidi="ar-SA"/>
          <w:color w:val="111111"/>
          <w:sz w:val="28"/>
          <w:szCs w:val="28"/>
          <w:rtl/>
        </w:rPr>
        <w:t xml:space="preserve">والضَّيْق : جمع ضَيْقة ، لغة في الضِّيْق.</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3683" w:name="_Toc3001"/>
      <w:r>
        <w:t>ضيعة</w:t>
      </w:r>
      <w:bookmarkEnd w:id="3683"/>
    </w:p>
    <w:p>
      <w:pPr>
        <w:pStyle w:val="BookText"/>
      </w:pPr>
      <w:r>
        <w:rPr>
          <w:rFonts w:ascii="Amiri" w:hAnsi="Amiri" w:eastAsia="Amiri" w:cs="Amiri"/>
          <w:lang w:bidi="ar-SA"/>
          <w:color w:val="111111"/>
          <w:sz w:val="28"/>
          <w:szCs w:val="28"/>
          <w:rtl/>
        </w:rPr>
        <w:t xml:space="preserve">[ضيعة] الرجل : عَقاره.</w:t>
      </w:r>
    </w:p>
    <w:p>
      <w:pPr>
        <w:pStyle w:val="BookText"/>
      </w:pPr>
      <w:r>
        <w:rPr>
          <w:rFonts w:ascii="Amiri" w:hAnsi="Amiri" w:eastAsia="Amiri" w:cs="Amiri"/>
          <w:lang w:bidi="ar-SA"/>
          <w:color w:val="111111"/>
          <w:sz w:val="28"/>
          <w:szCs w:val="28"/>
          <w:rtl/>
        </w:rPr>
        <w:t xml:space="preserve">والضَّيْعة : الصناعة والحرفة.</w:t>
      </w:r>
    </w:p>
    <w:p>
      <w:pPr>
        <w:pStyle w:val="BookText"/>
      </w:pPr>
      <w:r>
        <w:rPr>
          <w:rFonts w:ascii="Amiri" w:hAnsi="Amiri" w:eastAsia="Amiri" w:cs="Amiri"/>
          <w:lang w:bidi="ar-SA"/>
          <w:color w:val="111111"/>
          <w:sz w:val="28"/>
          <w:szCs w:val="28"/>
          <w:rtl/>
        </w:rPr>
        <w:t xml:space="preserve">والضَّيْعة : الضَّياع.</w:t>
      </w:r>
    </w:p>
    <w:p>
      <w:pPr>
        <w:pStyle w:val="BookText"/>
      </w:pPr>
      <w:r>
        <w:rPr>
          <w:rFonts w:ascii="IRNazanin" w:hAnsi="IRNazanin" w:eastAsia="IRNazanin" w:cs="IRNazanin"/>
          <w:lang w:bidi="fa-IR"/>
          <w:color w:val="111111"/>
          <w:sz w:val="28"/>
          <w:szCs w:val="28"/>
          <w:rtl/>
        </w:rPr>
        <w:t xml:space="preserve">ق</w:t>
      </w:r>
    </w:p>
    <w:p>
      <w:pPr>
        <w:pStyle w:val="Heading5"/>
      </w:pPr>
      <w:bookmarkStart w:id="3684" w:name="_Toc3002"/>
      <w:r>
        <w:t>الضَّيْقة</w:t>
      </w:r>
      <w:bookmarkEnd w:id="3684"/>
    </w:p>
    <w:p>
      <w:pPr>
        <w:pStyle w:val="BookText"/>
      </w:pPr>
      <w:r>
        <w:rPr>
          <w:rFonts w:ascii="Amiri" w:hAnsi="Amiri" w:eastAsia="Amiri" w:cs="Amiri"/>
          <w:lang w:bidi="ar-SA"/>
          <w:color w:val="111111"/>
          <w:sz w:val="28"/>
          <w:szCs w:val="28"/>
          <w:rtl/>
        </w:rPr>
        <w:t xml:space="preserve">[الضَّيْقة] : الضِّيْق ، والجميع : ضِيْق ، قال الأعشى </w:t>
      </w:r>
      <w:r>
        <w:rPr>
          <w:rStyle w:val="FootnoteReference"/>
        </w:rPr>
        <w:footnoteReference w:id="1718"/>
      </w:r>
    </w:p>
    <w:p>
      <w:pPr>
        <w:pStyle w:val="BookText"/>
      </w:pPr>
      <w:r>
        <w:rPr>
          <w:rFonts w:ascii="Amiri" w:hAnsi="Amiri" w:eastAsia="Amiri" w:cs="Amiri"/>
          <w:lang w:bidi="ar-SA"/>
          <w:color w:val="111111"/>
          <w:sz w:val="28"/>
          <w:szCs w:val="28"/>
          <w:rtl/>
        </w:rPr>
        <w:t xml:space="preserve">فلئن ربّك من رحمته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كشف الضَّيقة عنا وفسح</w:t>
      </w:r>
    </w:p>
    <w:p>
      <w:pPr>
        <w:pStyle w:val="BookText"/>
      </w:pPr>
      <w:r>
        <w:rPr>
          <w:rFonts w:ascii="Amiri" w:hAnsi="Amiri" w:eastAsia="Amiri" w:cs="Amiri"/>
          <w:lang w:bidi="ar-SA"/>
          <w:color w:val="111111"/>
          <w:sz w:val="28"/>
          <w:szCs w:val="28"/>
          <w:rtl/>
        </w:rPr>
        <w:t xml:space="preserve">والضَّيْقة : الفقر.</w:t>
      </w:r>
    </w:p>
    <w:p>
      <w:pPr>
        <w:pStyle w:val="BookText"/>
      </w:pPr>
      <w:r>
        <w:rPr>
          <w:rFonts w:ascii="Amiri" w:hAnsi="Amiri" w:eastAsia="Amiri" w:cs="Amiri"/>
          <w:lang w:bidi="ar-SA"/>
          <w:color w:val="111111"/>
          <w:sz w:val="28"/>
          <w:szCs w:val="28"/>
          <w:rtl/>
        </w:rPr>
        <w:t xml:space="preserve">وضَيْقَة : منزل للقمر بين الثريا والدَّبَران.</w:t>
      </w:r>
    </w:p>
    <w:p>
      <w:pPr>
        <w:pStyle w:val="BookText"/>
      </w:pPr>
      <w:r>
        <w:rPr>
          <w:rFonts w:ascii="IRNazanin" w:hAnsi="IRNazanin" w:eastAsia="IRNazanin" w:cs="IRNazanin"/>
          <w:lang w:bidi="fa-IR"/>
          <w:color w:val="111111"/>
          <w:sz w:val="28"/>
          <w:szCs w:val="28"/>
          <w:rtl/>
        </w:rPr>
        <w:t xml:space="preserve">[شماره صفحه واقعی : 4022]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669" w:name="pg14450_182998"/>
    <w:bookmarkEnd w:id="669"/>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ف</w:t>
      </w:r>
    </w:p>
    <w:p>
      <w:pPr>
        <w:pStyle w:val="Heading5"/>
      </w:pPr>
      <w:bookmarkStart w:id="3685" w:name="_Toc3003"/>
      <w:r>
        <w:t>الضِّيف</w:t>
      </w:r>
      <w:bookmarkEnd w:id="3685"/>
    </w:p>
    <w:p>
      <w:pPr>
        <w:pStyle w:val="BookText"/>
      </w:pPr>
      <w:r>
        <w:rPr>
          <w:rFonts w:ascii="Amiri" w:hAnsi="Amiri" w:eastAsia="Amiri" w:cs="Amiri"/>
          <w:lang w:bidi="ar-SA"/>
          <w:color w:val="111111"/>
          <w:sz w:val="28"/>
          <w:szCs w:val="28"/>
          <w:rtl/>
        </w:rPr>
        <w:t xml:space="preserve">[الضِّيف] : ضِيْفا الوادي : جانباه.</w:t>
      </w:r>
    </w:p>
    <w:p>
      <w:pPr>
        <w:pStyle w:val="BookText"/>
      </w:pPr>
      <w:r>
        <w:rPr>
          <w:rFonts w:ascii="IRNazanin" w:hAnsi="IRNazanin" w:eastAsia="IRNazanin" w:cs="IRNazanin"/>
          <w:lang w:bidi="fa-IR"/>
          <w:color w:val="111111"/>
          <w:sz w:val="28"/>
          <w:szCs w:val="28"/>
          <w:rtl/>
        </w:rPr>
        <w:t xml:space="preserve">ق</w:t>
      </w:r>
    </w:p>
    <w:p>
      <w:pPr>
        <w:pStyle w:val="Heading5"/>
      </w:pPr>
      <w:bookmarkStart w:id="3686" w:name="_Toc3004"/>
      <w:r>
        <w:t>الضِّيْق</w:t>
      </w:r>
      <w:bookmarkEnd w:id="3686"/>
    </w:p>
    <w:p>
      <w:pPr>
        <w:pStyle w:val="BookText"/>
      </w:pPr>
      <w:r>
        <w:rPr>
          <w:rFonts w:ascii="Amiri" w:hAnsi="Amiri" w:eastAsia="Amiri" w:cs="Amiri"/>
          <w:lang w:bidi="ar-SA"/>
          <w:color w:val="111111"/>
          <w:sz w:val="28"/>
          <w:szCs w:val="28"/>
          <w:rtl/>
        </w:rPr>
        <w:t xml:space="preserve">[الضِّيْق] : نقيض السعة.</w:t>
      </w:r>
    </w:p>
    <w:p>
      <w:pPr>
        <w:pStyle w:val="BookText"/>
      </w:pPr>
      <w:r>
        <w:rPr>
          <w:rFonts w:ascii="IRNazanin" w:hAnsi="IRNazanin" w:eastAsia="IRNazanin" w:cs="IRNazanin"/>
          <w:lang w:bidi="fa-IR"/>
          <w:color w:val="111111"/>
          <w:sz w:val="28"/>
          <w:szCs w:val="28"/>
          <w:rtl/>
        </w:rPr>
        <w:t xml:space="preserve">م</w:t>
      </w:r>
    </w:p>
    <w:p>
      <w:pPr>
        <w:pStyle w:val="Heading5"/>
      </w:pPr>
      <w:bookmarkStart w:id="3687" w:name="_Toc3005"/>
      <w:r>
        <w:t>الضِّيْم</w:t>
      </w:r>
      <w:bookmarkEnd w:id="3687"/>
    </w:p>
    <w:p>
      <w:pPr>
        <w:pStyle w:val="BookText"/>
      </w:pPr>
      <w:r>
        <w:rPr>
          <w:rFonts w:ascii="Amiri" w:hAnsi="Amiri" w:eastAsia="Amiri" w:cs="Amiri"/>
          <w:lang w:bidi="ar-SA"/>
          <w:color w:val="111111"/>
          <w:sz w:val="28"/>
          <w:szCs w:val="28"/>
          <w:rtl/>
        </w:rPr>
        <w:t xml:space="preserve">[الضِّيْم] : يقال : إِن الضِّيْم ناحية الجبل ، وهو في شعر الهذلي </w:t>
      </w:r>
      <w:r>
        <w:rPr>
          <w:rStyle w:val="FootnoteReference"/>
        </w:rPr>
        <w:footnoteReference w:id="1719"/>
      </w:r>
    </w:p>
    <w:p>
      <w:pPr>
        <w:pStyle w:val="BookText"/>
      </w:pPr>
      <w:r>
        <w:rPr>
          <w:rFonts w:ascii="Amiri" w:hAnsi="Amiri" w:eastAsia="Amiri" w:cs="Amiri"/>
          <w:lang w:bidi="ar-SA"/>
          <w:color w:val="111111"/>
          <w:sz w:val="28"/>
          <w:szCs w:val="28"/>
          <w:rtl/>
        </w:rPr>
        <w:t xml:space="preserve">وما ضرب بيضاء يسقي ذبوبها</w:t>
      </w:r>
    </w:p>
    <w:p>
      <w:pPr>
        <w:pStyle w:val="BookText"/>
      </w:pPr>
      <w:r>
        <w:rPr>
          <w:rFonts w:ascii="Amiri" w:hAnsi="Amiri" w:eastAsia="Amiri" w:cs="Amiri"/>
          <w:lang w:bidi="ar-SA"/>
          <w:color w:val="111111"/>
          <w:sz w:val="28"/>
          <w:szCs w:val="28"/>
          <w:rtl/>
        </w:rPr>
        <w:t xml:space="preserve">دفاق ، فعروان الكراث ، فضيمها</w:t>
      </w:r>
    </w:p>
    <w:p>
      <w:pPr>
        <w:pStyle w:val="BookText"/>
      </w:pPr>
      <w:r>
        <w:rPr>
          <w:rFonts w:ascii="Amiri" w:hAnsi="Amiri" w:eastAsia="Amiri" w:cs="Amiri"/>
          <w:lang w:bidi="ar-SA"/>
          <w:color w:val="111111"/>
          <w:sz w:val="28"/>
          <w:szCs w:val="28"/>
          <w:rtl/>
        </w:rPr>
        <w:t xml:space="preserve">والبيت في اللسان ( دبب ، دفق ، ضيم ، عرو ) ، وفي معجم ياقوت : ( دبوب : 2 / 437 ) و ( دُفاق : 2 / 458 ) و ( ضيم : 3 / 465 ) و ( عروان : 4 / 112 ). والمراجع السالفة تذكر أن المراد بضِيْم في هذا البيت اسم مكان لا مطلق ناحية الجبل ، ونص صاحب اللسان على أن القائل بأن ضيم في البيت أريد به : ناحية الجبل ، هو الجوهري قال في ( ضيم ) : « ... الجوهري : الضيم بالكسر : ناحية الجبل ، وأنشد البيت ». وأتبعه المؤلف : والصحيح أن ضيم في هذا البيت المراد به : اسم مكان معين في ديار هذيل. وفي البيت إِشكال آخر حول قوله ( دبوبها ) فالمراجع تذكره أحياناً معرباً بالفتح ، وأحياناً بالضم ، والإِشكال هو أنهم يقولون : إِنه اسم مكان ، فكيف جاء مفتوحاً والأسماء التي بعده مضمومة ، وقد قال ياقوت : ( 2 / 437 ) : إِنه يروى : دُبُورَها جمع دَبْر وهو النحل ، وأورده في : ( 4 / 112 ) بهذه الرواية ، وهو توجيه حسن.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بفتح الفاء والعين</w:t>
      </w:r>
    </w:p>
    <w:p>
      <w:pPr>
        <w:pStyle w:val="BookText"/>
      </w:pPr>
      <w:r>
        <w:rPr>
          <w:rFonts w:ascii="IRNazanin" w:hAnsi="IRNazanin" w:eastAsia="IRNazanin" w:cs="IRNazanin"/>
          <w:lang w:bidi="fa-IR"/>
          <w:color w:val="111111"/>
          <w:sz w:val="28"/>
          <w:szCs w:val="28"/>
          <w:rtl/>
        </w:rPr>
        <w:t xml:space="preserve">ل</w:t>
      </w:r>
    </w:p>
    <w:p>
      <w:pPr>
        <w:pStyle w:val="Heading5"/>
      </w:pPr>
      <w:bookmarkStart w:id="3688" w:name="_Toc3006"/>
      <w:r>
        <w:t>الضَّال</w:t>
      </w:r>
      <w:bookmarkEnd w:id="3688"/>
    </w:p>
    <w:p>
      <w:pPr>
        <w:pStyle w:val="BookText"/>
      </w:pPr>
      <w:r>
        <w:rPr>
          <w:rFonts w:ascii="Amiri" w:hAnsi="Amiri" w:eastAsia="Amiri" w:cs="Amiri"/>
          <w:lang w:bidi="ar-SA"/>
          <w:color w:val="111111"/>
          <w:sz w:val="28"/>
          <w:szCs w:val="28"/>
          <w:rtl/>
        </w:rPr>
        <w:t xml:space="preserve">[الضَّال] : السِّدر البري ، الواحدة : ضالَة.</w:t>
      </w:r>
    </w:p>
    <w:p>
      <w:pPr>
        <w:pStyle w:val="BookText"/>
      </w:pPr>
      <w:r>
        <w:rPr>
          <w:rFonts w:ascii="Amiri" w:hAnsi="Amiri" w:eastAsia="Amiri" w:cs="Amiri"/>
          <w:lang w:bidi="ar-SA"/>
          <w:color w:val="111111"/>
          <w:sz w:val="28"/>
          <w:szCs w:val="28"/>
          <w:rtl/>
        </w:rPr>
        <w:t xml:space="preserve">و [ فَعَلَة ] ، بالهاء</w:t>
      </w:r>
    </w:p>
    <w:p>
      <w:pPr>
        <w:pStyle w:val="BookText"/>
      </w:pPr>
      <w:r>
        <w:rPr>
          <w:rFonts w:ascii="IRNazanin" w:hAnsi="IRNazanin" w:eastAsia="IRNazanin" w:cs="IRNazanin"/>
          <w:lang w:bidi="fa-IR"/>
          <w:color w:val="111111"/>
          <w:sz w:val="28"/>
          <w:szCs w:val="28"/>
          <w:rtl/>
        </w:rPr>
        <w:t xml:space="preserve">ل</w:t>
      </w:r>
    </w:p>
    <w:p>
      <w:pPr>
        <w:pStyle w:val="Heading5"/>
      </w:pPr>
      <w:bookmarkStart w:id="3689" w:name="_Toc3007"/>
      <w:r>
        <w:t>الضَّالة</w:t>
      </w:r>
      <w:bookmarkEnd w:id="3689"/>
    </w:p>
    <w:p>
      <w:pPr>
        <w:pStyle w:val="BookText"/>
      </w:pPr>
      <w:r>
        <w:rPr>
          <w:rFonts w:ascii="Amiri" w:hAnsi="Amiri" w:eastAsia="Amiri" w:cs="Amiri"/>
          <w:lang w:bidi="ar-SA"/>
          <w:color w:val="111111"/>
          <w:sz w:val="28"/>
          <w:szCs w:val="28"/>
          <w:rtl/>
        </w:rPr>
        <w:t xml:space="preserve">[الضَّالة] : واحدة الضال </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إِن الضالة أيضاً : بُرَة </w:t>
      </w:r>
      <w:r>
        <w:rPr>
          <w:rStyle w:val="FootnoteReference"/>
        </w:rPr>
        <w:footnoteReference w:id="1721"/>
      </w:r>
      <w:r>
        <w:rPr>
          <w:rFonts w:ascii="Amiri" w:hAnsi="Amiri" w:eastAsia="Amiri" w:cs="Amiri"/>
          <w:lang w:bidi="ar-SA"/>
          <w:color w:val="111111"/>
          <w:sz w:val="28"/>
          <w:szCs w:val="28"/>
          <w:rtl/>
        </w:rPr>
        <w:t xml:space="preserve">الناقة.</w:t>
      </w:r>
    </w:p>
    <w:p>
      <w:pPr>
        <w:pStyle w:val="BookText"/>
      </w:pPr>
      <w:r>
        <w:rPr>
          <w:rFonts w:ascii="IRNazanin" w:hAnsi="IRNazanin" w:eastAsia="IRNazanin" w:cs="IRNazanin"/>
          <w:lang w:bidi="fa-IR"/>
          <w:color w:val="111111"/>
          <w:sz w:val="28"/>
          <w:szCs w:val="28"/>
          <w:rtl/>
        </w:rPr>
        <w:t xml:space="preserve">[شماره صفحه واقعی : 4023]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670" w:name="pg14450_182999"/>
    <w:bookmarkEnd w:id="670"/>
    <w:p>
      <w:pPr>
        <w:pStyle w:val="BookText"/>
      </w:pPr>
      <w:r>
        <w:rPr>
          <w:rFonts w:ascii="Amiri" w:hAnsi="Amiri" w:eastAsia="Amiri" w:cs="Amiri"/>
          <w:lang w:bidi="ar-SA"/>
          <w:color w:val="111111"/>
          <w:sz w:val="28"/>
          <w:szCs w:val="28"/>
          <w:rtl/>
        </w:rPr>
        <w:t xml:space="preserve">قال ابن ميادة </w:t>
      </w:r>
      <w:r>
        <w:rPr>
          <w:rStyle w:val="FootnoteReference"/>
        </w:rPr>
        <w:footnoteReference w:id="1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قطعَتْ بمصلالِ الخِشَاشِ يَرُدُّها</w:t>
      </w:r>
    </w:p>
    <w:p>
      <w:pPr>
        <w:pStyle w:val="BookText"/>
      </w:pPr>
      <w:r>
        <w:rPr>
          <w:rFonts w:ascii="Amiri" w:hAnsi="Amiri" w:eastAsia="Amiri" w:cs="Amiri"/>
          <w:lang w:bidi="ar-SA"/>
          <w:color w:val="111111"/>
          <w:sz w:val="28"/>
          <w:szCs w:val="28"/>
          <w:rtl/>
        </w:rPr>
        <w:t xml:space="preserve">على الكُره منها ضالَةٌ وجديلُ</w:t>
      </w:r>
    </w:p>
    <w:p>
      <w:pPr>
        <w:pStyle w:val="BookText"/>
      </w:pPr>
      <w:r>
        <w:rPr>
          <w:rFonts w:ascii="Amiri" w:hAnsi="Amiri" w:eastAsia="Amiri" w:cs="Amiri"/>
          <w:lang w:bidi="ar-SA"/>
          <w:color w:val="111111"/>
          <w:sz w:val="28"/>
          <w:szCs w:val="28"/>
          <w:rtl/>
        </w:rPr>
        <w:t xml:space="preserve">فِعَلٌ ، بكسر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3690" w:name="_Toc3008"/>
      <w:r>
        <w:t>الضِّيَع</w:t>
      </w:r>
      <w:bookmarkEnd w:id="3690"/>
    </w:p>
    <w:p>
      <w:pPr>
        <w:pStyle w:val="BookText"/>
      </w:pPr>
      <w:r>
        <w:rPr>
          <w:rFonts w:ascii="Amiri" w:hAnsi="Amiri" w:eastAsia="Amiri" w:cs="Amiri"/>
          <w:lang w:bidi="ar-SA"/>
          <w:color w:val="111111"/>
          <w:sz w:val="28"/>
          <w:szCs w:val="28"/>
          <w:rtl/>
        </w:rPr>
        <w:t xml:space="preserve">[الضِّيَع] : الضياع.</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مَفْعِل ، بفتح الميم</w:t>
      </w:r>
    </w:p>
    <w:p>
      <w:pPr>
        <w:pStyle w:val="BookText"/>
      </w:pPr>
      <w:r>
        <w:rPr>
          <w:rFonts w:ascii="IRNazanin" w:hAnsi="IRNazanin" w:eastAsia="IRNazanin" w:cs="IRNazanin"/>
          <w:lang w:bidi="fa-IR"/>
          <w:color w:val="111111"/>
          <w:sz w:val="28"/>
          <w:szCs w:val="28"/>
          <w:rtl/>
        </w:rPr>
        <w:t xml:space="preserve">ق</w:t>
      </w:r>
    </w:p>
    <w:p>
      <w:pPr>
        <w:pStyle w:val="Heading5"/>
      </w:pPr>
      <w:bookmarkStart w:id="3691" w:name="_Toc3009"/>
      <w:r>
        <w:t>المَضِيْق</w:t>
      </w:r>
      <w:bookmarkEnd w:id="3691"/>
    </w:p>
    <w:p>
      <w:pPr>
        <w:pStyle w:val="BookText"/>
      </w:pPr>
      <w:r>
        <w:rPr>
          <w:rFonts w:ascii="Amiri" w:hAnsi="Amiri" w:eastAsia="Amiri" w:cs="Amiri"/>
          <w:lang w:bidi="ar-SA"/>
          <w:color w:val="111111"/>
          <w:sz w:val="28"/>
          <w:szCs w:val="28"/>
          <w:rtl/>
        </w:rPr>
        <w:t xml:space="preserve">[المَضِيْق] : الضِّيْق.</w:t>
      </w:r>
    </w:p>
    <w:p>
      <w:pPr>
        <w:pStyle w:val="BookText"/>
      </w:pPr>
      <w:r>
        <w:rPr>
          <w:rFonts w:ascii="Amiri" w:hAnsi="Amiri" w:eastAsia="Amiri" w:cs="Amiri"/>
          <w:lang w:bidi="ar-SA"/>
          <w:color w:val="111111"/>
          <w:sz w:val="28"/>
          <w:szCs w:val="28"/>
          <w:rtl/>
        </w:rPr>
        <w:t xml:space="preserve">و [ مَفْعِلة ] ، بالهاء</w:t>
      </w:r>
    </w:p>
    <w:p>
      <w:pPr>
        <w:pStyle w:val="BookText"/>
      </w:pPr>
      <w:r>
        <w:rPr>
          <w:rFonts w:ascii="IRNazanin" w:hAnsi="IRNazanin" w:eastAsia="IRNazanin" w:cs="IRNazanin"/>
          <w:lang w:bidi="fa-IR"/>
          <w:color w:val="111111"/>
          <w:sz w:val="28"/>
          <w:szCs w:val="28"/>
          <w:rtl/>
        </w:rPr>
        <w:t xml:space="preserve">ع</w:t>
      </w:r>
    </w:p>
    <w:p>
      <w:pPr>
        <w:pStyle w:val="Heading5"/>
      </w:pPr>
      <w:bookmarkStart w:id="3692" w:name="_Toc3010"/>
      <w:r>
        <w:t>المَضِيْعة</w:t>
      </w:r>
      <w:bookmarkEnd w:id="3692"/>
    </w:p>
    <w:p>
      <w:pPr>
        <w:pStyle w:val="BookText"/>
      </w:pPr>
      <w:r>
        <w:rPr>
          <w:rFonts w:ascii="Amiri" w:hAnsi="Amiri" w:eastAsia="Amiri" w:cs="Amiri"/>
          <w:lang w:bidi="ar-SA"/>
          <w:color w:val="111111"/>
          <w:sz w:val="28"/>
          <w:szCs w:val="28"/>
          <w:rtl/>
        </w:rPr>
        <w:t xml:space="preserve">[المَضِيْعة] : يقال : هو بدار مَضِيعَةٍ ، من الضياع ؛ وفي الحديث </w:t>
      </w:r>
      <w:r>
        <w:rPr>
          <w:rStyle w:val="FootnoteReference"/>
        </w:rPr>
        <w:footnoteReference w:id="1723"/>
      </w:r>
      <w:r>
        <w:rPr>
          <w:rFonts w:ascii="Amiri" w:hAnsi="Amiri" w:eastAsia="Amiri" w:cs="Amiri"/>
          <w:lang w:bidi="ar-SA"/>
          <w:color w:val="111111"/>
          <w:sz w:val="28"/>
          <w:szCs w:val="28"/>
          <w:rtl/>
        </w:rPr>
        <w:t xml:space="preserve">: « قال عمر لرجل وَجَد منبوذاً : ما حملك على ما صنعت؟ قال : وجدت نفساً بِمَضِيْعَةٍ فأحببتُ أن يأجرني الله عزوجل فيها ، فقال : هو حرٌّ وولاؤه لك ، وعلينا رضاعه ».</w:t>
      </w:r>
    </w:p>
    <w:p>
      <w:pPr>
        <w:pStyle w:val="BookText"/>
      </w:pPr>
      <w:r>
        <w:rPr>
          <w:rFonts w:ascii="Amiri" w:hAnsi="Amiri" w:eastAsia="Amiri" w:cs="Amiri"/>
          <w:lang w:bidi="ar-SA"/>
          <w:color w:val="111111"/>
          <w:sz w:val="28"/>
          <w:szCs w:val="28"/>
          <w:rtl/>
        </w:rPr>
        <w:t xml:space="preserve">فَعَّال ، بالفتح وتشديد العين</w:t>
      </w:r>
    </w:p>
    <w:p>
      <w:pPr>
        <w:pStyle w:val="BookText"/>
      </w:pPr>
      <w:r>
        <w:rPr>
          <w:rFonts w:ascii="IRNazanin" w:hAnsi="IRNazanin" w:eastAsia="IRNazanin" w:cs="IRNazanin"/>
          <w:lang w:bidi="fa-IR"/>
          <w:color w:val="111111"/>
          <w:sz w:val="28"/>
          <w:szCs w:val="28"/>
          <w:rtl/>
        </w:rPr>
        <w:t xml:space="preserve">ط</w:t>
      </w:r>
    </w:p>
    <w:p>
      <w:pPr>
        <w:pStyle w:val="Heading5"/>
      </w:pPr>
      <w:bookmarkStart w:id="3693" w:name="_Toc3011"/>
      <w:r>
        <w:t>الضَّيّاط</w:t>
      </w:r>
      <w:bookmarkEnd w:id="3693"/>
    </w:p>
    <w:p>
      <w:pPr>
        <w:pStyle w:val="BookText"/>
      </w:pPr>
      <w:r>
        <w:rPr>
          <w:rFonts w:ascii="Amiri" w:hAnsi="Amiri" w:eastAsia="Amiri" w:cs="Amiri"/>
          <w:lang w:bidi="ar-SA"/>
          <w:color w:val="111111"/>
          <w:sz w:val="28"/>
          <w:szCs w:val="28"/>
          <w:rtl/>
        </w:rPr>
        <w:t xml:space="preserve">[الضَّيّاط] : الذي يتمايل في مشيته.</w:t>
      </w:r>
    </w:p>
    <w:p>
      <w:pPr>
        <w:pStyle w:val="BookText"/>
      </w:pPr>
      <w:r>
        <w:rPr>
          <w:rFonts w:ascii="IRNazanin" w:hAnsi="IRNazanin" w:eastAsia="IRNazanin" w:cs="IRNazanin"/>
          <w:lang w:bidi="fa-IR"/>
          <w:color w:val="111111"/>
          <w:sz w:val="28"/>
          <w:szCs w:val="28"/>
          <w:rtl/>
        </w:rPr>
        <w:t xml:space="preserve">[شماره صفحه واقعی : 4024]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671" w:name="pg14450_183000"/>
    <w:bookmarkEnd w:id="671"/>
    <w:p>
      <w:pPr>
        <w:pStyle w:val="BookText"/>
      </w:pPr>
      <w:r>
        <w:rPr>
          <w:rFonts w:ascii="Amiri" w:hAnsi="Amiri" w:eastAsia="Amiri" w:cs="Amiri"/>
          <w:lang w:bidi="ar-SA"/>
          <w:color w:val="111111"/>
          <w:sz w:val="28"/>
          <w:szCs w:val="28"/>
          <w:rtl/>
        </w:rPr>
        <w:t xml:space="preserve">فَعَال ، بالتخفيف</w:t>
      </w:r>
    </w:p>
    <w:p>
      <w:pPr>
        <w:pStyle w:val="BookText"/>
      </w:pPr>
      <w:r>
        <w:rPr>
          <w:rFonts w:ascii="IRNazanin" w:hAnsi="IRNazanin" w:eastAsia="IRNazanin" w:cs="IRNazanin"/>
          <w:lang w:bidi="fa-IR"/>
          <w:color w:val="111111"/>
          <w:sz w:val="28"/>
          <w:szCs w:val="28"/>
          <w:rtl/>
        </w:rPr>
        <w:t xml:space="preserve">ح</w:t>
      </w:r>
    </w:p>
    <w:p>
      <w:pPr>
        <w:pStyle w:val="Heading5"/>
      </w:pPr>
      <w:bookmarkStart w:id="3694" w:name="_Toc3012"/>
      <w:r>
        <w:t>الضَّياح</w:t>
      </w:r>
      <w:bookmarkEnd w:id="3694"/>
    </w:p>
    <w:p>
      <w:pPr>
        <w:pStyle w:val="BookText"/>
      </w:pPr>
      <w:r>
        <w:rPr>
          <w:rFonts w:ascii="Amiri" w:hAnsi="Amiri" w:eastAsia="Amiri" w:cs="Amiri"/>
          <w:lang w:bidi="ar-SA"/>
          <w:color w:val="111111"/>
          <w:sz w:val="28"/>
          <w:szCs w:val="28"/>
          <w:rtl/>
        </w:rPr>
        <w:t xml:space="preserve">[الضَّياح] [ بالحاء ]</w:t>
      </w:r>
      <w:r>
        <w:rPr>
          <w:rStyle w:val="FootnoteReference"/>
        </w:rPr>
        <w:footnoteReference w:id="1724"/>
      </w:r>
      <w:r>
        <w:rPr>
          <w:rFonts w:ascii="Amiri" w:hAnsi="Amiri" w:eastAsia="Amiri" w:cs="Amiri"/>
          <w:lang w:bidi="ar-SA"/>
          <w:color w:val="111111"/>
          <w:sz w:val="28"/>
          <w:szCs w:val="28"/>
          <w:rtl/>
        </w:rPr>
        <w:t xml:space="preserve">: اللبن الكثير الماء.</w:t>
      </w:r>
    </w:p>
    <w:p>
      <w:pPr>
        <w:pStyle w:val="BookText"/>
      </w:pPr>
      <w:r>
        <w:rPr>
          <w:rFonts w:ascii="Amiri" w:hAnsi="Amiri" w:eastAsia="Amiri" w:cs="Amiri"/>
          <w:lang w:bidi="ar-SA"/>
          <w:color w:val="111111"/>
          <w:sz w:val="28"/>
          <w:szCs w:val="28"/>
          <w:rtl/>
        </w:rPr>
        <w:t xml:space="preserve">و [ فِعَال ] ، بكسر الفاء</w:t>
      </w:r>
    </w:p>
    <w:p>
      <w:pPr>
        <w:pStyle w:val="BookText"/>
      </w:pPr>
      <w:r>
        <w:rPr>
          <w:rFonts w:ascii="IRNazanin" w:hAnsi="IRNazanin" w:eastAsia="IRNazanin" w:cs="IRNazanin"/>
          <w:lang w:bidi="fa-IR"/>
          <w:color w:val="111111"/>
          <w:sz w:val="28"/>
          <w:szCs w:val="28"/>
          <w:rtl/>
        </w:rPr>
        <w:t xml:space="preserve">ع</w:t>
      </w:r>
    </w:p>
    <w:p>
      <w:pPr>
        <w:pStyle w:val="Heading5"/>
      </w:pPr>
      <w:bookmarkStart w:id="3695" w:name="_Toc3013"/>
      <w:r>
        <w:t>الضَّياع</w:t>
      </w:r>
      <w:bookmarkEnd w:id="3695"/>
    </w:p>
    <w:p>
      <w:pPr>
        <w:pStyle w:val="BookText"/>
      </w:pPr>
      <w:r>
        <w:rPr>
          <w:rFonts w:ascii="Amiri" w:hAnsi="Amiri" w:eastAsia="Amiri" w:cs="Amiri"/>
          <w:lang w:bidi="ar-SA"/>
          <w:color w:val="111111"/>
          <w:sz w:val="28"/>
          <w:szCs w:val="28"/>
          <w:rtl/>
        </w:rPr>
        <w:t xml:space="preserve">[الضَّياع] : جمع : ضيعة.</w:t>
      </w:r>
    </w:p>
    <w:p>
      <w:pPr>
        <w:pStyle w:val="BookText"/>
      </w:pPr>
      <w:r>
        <w:rPr>
          <w:rFonts w:ascii="Amiri" w:hAnsi="Amiri" w:eastAsia="Amiri" w:cs="Amiri"/>
          <w:lang w:bidi="ar-SA"/>
          <w:color w:val="111111"/>
          <w:sz w:val="28"/>
          <w:szCs w:val="28"/>
          <w:rtl/>
        </w:rPr>
        <w:t xml:space="preserve">والضِّياع : جمع : ضائع.</w:t>
      </w:r>
    </w:p>
    <w:p>
      <w:pPr>
        <w:pStyle w:val="BookText"/>
      </w:pPr>
      <w:r>
        <w:rPr>
          <w:rFonts w:ascii="Amiri" w:hAnsi="Amiri" w:eastAsia="Amiri" w:cs="Amiri"/>
          <w:lang w:bidi="ar-SA"/>
          <w:color w:val="111111"/>
          <w:sz w:val="28"/>
          <w:szCs w:val="28"/>
          <w:rtl/>
        </w:rPr>
        <w:t xml:space="preserve">همزة</w:t>
      </w:r>
    </w:p>
    <w:p>
      <w:pPr>
        <w:pStyle w:val="Heading5"/>
      </w:pPr>
      <w:bookmarkStart w:id="3696" w:name="_Toc3014"/>
      <w:r>
        <w:t>الضياء</w:t>
      </w:r>
      <w:bookmarkEnd w:id="3696"/>
    </w:p>
    <w:p>
      <w:pPr>
        <w:pStyle w:val="BookText"/>
      </w:pPr>
      <w:r>
        <w:rPr>
          <w:rFonts w:ascii="Amiri" w:hAnsi="Amiri" w:eastAsia="Amiri" w:cs="Amiri"/>
          <w:lang w:bidi="ar-SA"/>
          <w:color w:val="111111"/>
          <w:sz w:val="28"/>
          <w:szCs w:val="28"/>
          <w:rtl/>
        </w:rPr>
        <w:t xml:space="preserve">[الضياء] : ما أضاء من شيء ، قال الله تعالى : ( جَعَلَ الشَّمْسَ ضِياءً )</w:t>
      </w:r>
      <w:r>
        <w:rPr>
          <w:rStyle w:val="FootnoteReference"/>
        </w:rPr>
        <w:footnoteReference w:id="1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كثير أنه قرأ ضيئاء بهمزتين.</w:t>
      </w:r>
    </w:p>
    <w:p>
      <w:pPr>
        <w:pStyle w:val="BookText"/>
      </w:pPr>
      <w:r>
        <w:rPr>
          <w:rFonts w:ascii="Amiri" w:hAnsi="Amiri" w:eastAsia="Amiri" w:cs="Amiri"/>
          <w:lang w:bidi="ar-SA"/>
          <w:color w:val="111111"/>
          <w:sz w:val="28"/>
          <w:szCs w:val="28"/>
          <w:rtl/>
        </w:rPr>
        <w:t xml:space="preserve">و [ فِعَالة ] ، بالهاء</w:t>
      </w:r>
    </w:p>
    <w:p>
      <w:pPr>
        <w:pStyle w:val="BookText"/>
      </w:pPr>
      <w:r>
        <w:rPr>
          <w:rFonts w:ascii="IRNazanin" w:hAnsi="IRNazanin" w:eastAsia="IRNazanin" w:cs="IRNazanin"/>
          <w:lang w:bidi="fa-IR"/>
          <w:color w:val="111111"/>
          <w:sz w:val="28"/>
          <w:szCs w:val="28"/>
          <w:rtl/>
        </w:rPr>
        <w:t xml:space="preserve">ف</w:t>
      </w:r>
    </w:p>
    <w:p>
      <w:pPr>
        <w:pStyle w:val="Heading5"/>
      </w:pPr>
      <w:bookmarkStart w:id="3697" w:name="_Toc3015"/>
      <w:r>
        <w:t>الضيافة</w:t>
      </w:r>
      <w:bookmarkEnd w:id="3697"/>
    </w:p>
    <w:p>
      <w:pPr>
        <w:pStyle w:val="BookText"/>
      </w:pPr>
      <w:r>
        <w:rPr>
          <w:rFonts w:ascii="Amiri" w:hAnsi="Amiri" w:eastAsia="Amiri" w:cs="Amiri"/>
          <w:lang w:bidi="ar-SA"/>
          <w:color w:val="111111"/>
          <w:sz w:val="28"/>
          <w:szCs w:val="28"/>
          <w:rtl/>
        </w:rPr>
        <w:t xml:space="preserve">[الضيافة] : مصدر الضيف.</w:t>
      </w:r>
    </w:p>
    <w:p>
      <w:pPr>
        <w:pStyle w:val="BookText"/>
      </w:pPr>
      <w:r>
        <w:rPr>
          <w:rFonts w:ascii="Amiri" w:hAnsi="Amiri" w:eastAsia="Amiri" w:cs="Amiri"/>
          <w:lang w:bidi="ar-SA"/>
          <w:color w:val="111111"/>
          <w:sz w:val="28"/>
          <w:szCs w:val="28"/>
          <w:rtl/>
        </w:rPr>
        <w:t xml:space="preserve">فِعْلَى ، بكسر الفاء</w:t>
      </w:r>
    </w:p>
    <w:p>
      <w:pPr>
        <w:pStyle w:val="BookText"/>
      </w:pPr>
      <w:r>
        <w:rPr>
          <w:rFonts w:ascii="IRNazanin" w:hAnsi="IRNazanin" w:eastAsia="IRNazanin" w:cs="IRNazanin"/>
          <w:lang w:bidi="fa-IR"/>
          <w:color w:val="111111"/>
          <w:sz w:val="28"/>
          <w:szCs w:val="28"/>
          <w:rtl/>
        </w:rPr>
        <w:t xml:space="preserve">ز</w:t>
      </w:r>
    </w:p>
    <w:p>
      <w:pPr>
        <w:pStyle w:val="Heading5"/>
      </w:pPr>
      <w:bookmarkStart w:id="3698" w:name="_Toc3016"/>
      <w:r>
        <w:t>الضِّيْزى</w:t>
      </w:r>
      <w:bookmarkEnd w:id="3698"/>
    </w:p>
    <w:p>
      <w:pPr>
        <w:pStyle w:val="BookText"/>
      </w:pPr>
      <w:r>
        <w:rPr>
          <w:rFonts w:ascii="Amiri" w:hAnsi="Amiri" w:eastAsia="Amiri" w:cs="Amiri"/>
          <w:lang w:bidi="ar-SA"/>
          <w:color w:val="111111"/>
          <w:sz w:val="28"/>
          <w:szCs w:val="28"/>
          <w:rtl/>
        </w:rPr>
        <w:t xml:space="preserve">[الضِّيْزى] : قسمة ضِيزى : أي جائرة ، غير مستوية ، قال الله تعالى : ( تِلْكَ إِذاً قِسْمَةٌ ضِيزى )</w:t>
      </w:r>
      <w:r>
        <w:rPr>
          <w:rStyle w:val="FootnoteReference"/>
        </w:rPr>
        <w:footnoteReference w:id="1726"/>
      </w:r>
      <w:r>
        <w:rPr>
          <w:rFonts w:ascii="Amiri" w:hAnsi="Amiri" w:eastAsia="Amiri" w:cs="Amiri"/>
          <w:lang w:bidi="ar-SA"/>
          <w:color w:val="111111"/>
          <w:sz w:val="28"/>
          <w:szCs w:val="28"/>
          <w:rtl/>
        </w:rPr>
        <w:t xml:space="preserve">. وأصلها ( فُعْلى ) بضم الفاء ، لأنه لا يوجد في كلام العرب ( فِعْلى ) بكسر الفاء نعتاً ؛ وإِنما كسرت الضاد لتصح الياء ، كما قالوا : بِيْض ، والأصل ضمُّ الباء ، مثل : حُمْر ، وصُفْر ، فكسرت لتصح الياء.</w:t>
      </w:r>
    </w:p>
    <w:p>
      <w:pPr>
        <w:pStyle w:val="BookText"/>
      </w:pPr>
      <w:r>
        <w:rPr>
          <w:rFonts w:ascii="IRNazanin" w:hAnsi="IRNazanin" w:eastAsia="IRNazanin" w:cs="IRNazanin"/>
          <w:lang w:bidi="fa-IR"/>
          <w:color w:val="111111"/>
          <w:sz w:val="28"/>
          <w:szCs w:val="28"/>
          <w:rtl/>
        </w:rPr>
        <w:t xml:space="preserve">[شماره صفحه واقعی : 4025]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672" w:name="pg14450_183001"/>
    <w:bookmarkEnd w:id="672"/>
    <w:p>
      <w:pPr>
        <w:pStyle w:val="BookText"/>
      </w:pPr>
      <w:r>
        <w:rPr>
          <w:rFonts w:ascii="IRNazanin" w:hAnsi="IRNazanin" w:eastAsia="IRNazanin" w:cs="IRNazanin"/>
          <w:lang w:bidi="fa-IR"/>
          <w:color w:val="111111"/>
          <w:sz w:val="28"/>
          <w:szCs w:val="28"/>
          <w:rtl/>
        </w:rPr>
        <w:t xml:space="preserve">ق</w:t>
      </w:r>
    </w:p>
    <w:p>
      <w:pPr>
        <w:pStyle w:val="Heading5"/>
      </w:pPr>
      <w:bookmarkStart w:id="3699" w:name="_Toc3017"/>
      <w:r>
        <w:t>الضِّيقَى</w:t>
      </w:r>
      <w:bookmarkEnd w:id="3699"/>
    </w:p>
    <w:p>
      <w:pPr>
        <w:pStyle w:val="BookText"/>
      </w:pPr>
      <w:r>
        <w:rPr>
          <w:rFonts w:ascii="Amiri" w:hAnsi="Amiri" w:eastAsia="Amiri" w:cs="Amiri"/>
          <w:lang w:bidi="ar-SA"/>
          <w:color w:val="111111"/>
          <w:sz w:val="28"/>
          <w:szCs w:val="28"/>
          <w:rtl/>
        </w:rPr>
        <w:t xml:space="preserve">[الضِّيقَى] : تأنيث الأضيق ، لغةٌ في الضُّوْقى.</w:t>
      </w:r>
    </w:p>
    <w:p>
      <w:pPr>
        <w:pStyle w:val="BookText"/>
      </w:pPr>
      <w:r>
        <w:rPr>
          <w:rFonts w:ascii="Amiri" w:hAnsi="Amiri" w:eastAsia="Amiri" w:cs="Amiri"/>
          <w:lang w:bidi="ar-SA"/>
          <w:color w:val="111111"/>
          <w:sz w:val="28"/>
          <w:szCs w:val="28"/>
          <w:rtl/>
        </w:rPr>
        <w:t xml:space="preserve">الملحق بالرباعي</w:t>
      </w:r>
    </w:p>
    <w:p>
      <w:pPr>
        <w:pStyle w:val="BookText"/>
      </w:pPr>
      <w:r>
        <w:rPr>
          <w:rFonts w:ascii="Amiri" w:hAnsi="Amiri" w:eastAsia="Amiri" w:cs="Amiri"/>
          <w:lang w:bidi="ar-SA"/>
          <w:color w:val="111111"/>
          <w:sz w:val="28"/>
          <w:szCs w:val="28"/>
          <w:rtl/>
        </w:rPr>
        <w:t xml:space="preserve">فَعْلَن ، بفتح الفاء واللام</w:t>
      </w:r>
    </w:p>
    <w:p>
      <w:pPr>
        <w:pStyle w:val="BookText"/>
      </w:pPr>
      <w:r>
        <w:rPr>
          <w:rFonts w:ascii="IRNazanin" w:hAnsi="IRNazanin" w:eastAsia="IRNazanin" w:cs="IRNazanin"/>
          <w:lang w:bidi="fa-IR"/>
          <w:color w:val="111111"/>
          <w:sz w:val="28"/>
          <w:szCs w:val="28"/>
          <w:rtl/>
        </w:rPr>
        <w:t xml:space="preserve">ف</w:t>
      </w:r>
    </w:p>
    <w:p>
      <w:pPr>
        <w:pStyle w:val="Heading5"/>
      </w:pPr>
      <w:bookmarkStart w:id="3700" w:name="_Toc3018"/>
      <w:r>
        <w:t>الضَّيْفَن</w:t>
      </w:r>
      <w:bookmarkEnd w:id="3700"/>
    </w:p>
    <w:p>
      <w:pPr>
        <w:pStyle w:val="BookText"/>
      </w:pPr>
      <w:r>
        <w:rPr>
          <w:rFonts w:ascii="Amiri" w:hAnsi="Amiri" w:eastAsia="Amiri" w:cs="Amiri"/>
          <w:lang w:bidi="ar-SA"/>
          <w:color w:val="111111"/>
          <w:sz w:val="28"/>
          <w:szCs w:val="28"/>
          <w:rtl/>
        </w:rPr>
        <w:t xml:space="preserve">[الضَّيْفَن] : الذي يدخل مع الضيف وليس منهم ، والنون فيه زائدة ، وإِن كان قد اشتق منه الفعل على توهم أنها أصلية فقالوا : ضَفَنَ الضَّيْفَن : إِذا جلس مع الضيف. هذا قول أبي زيد ، وهو خلاف قول سيبويه ، قال </w:t>
      </w:r>
      <w:r>
        <w:rPr>
          <w:rStyle w:val="FootnoteReference"/>
        </w:rPr>
        <w:footnoteReference w:id="1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جاء ضيفٌ جاء للضيف ضَيْفَنٌ</w:t>
      </w:r>
    </w:p>
    <w:p>
      <w:pPr>
        <w:pStyle w:val="BookText"/>
      </w:pPr>
      <w:r>
        <w:rPr>
          <w:rFonts w:ascii="Amiri" w:hAnsi="Amiri" w:eastAsia="Amiri" w:cs="Amiri"/>
          <w:lang w:bidi="ar-SA"/>
          <w:color w:val="111111"/>
          <w:sz w:val="28"/>
          <w:szCs w:val="28"/>
          <w:rtl/>
        </w:rPr>
        <w:t xml:space="preserve">فيودَى بما تُقْرى الضيوفُ الضيافن</w:t>
      </w:r>
    </w:p>
    <w:p>
      <w:pPr>
        <w:pStyle w:val="BookText"/>
      </w:pPr>
      <w:r>
        <w:rPr>
          <w:rFonts w:ascii="IRNazanin" w:hAnsi="IRNazanin" w:eastAsia="IRNazanin" w:cs="IRNazanin"/>
          <w:lang w:bidi="fa-IR"/>
          <w:color w:val="111111"/>
          <w:sz w:val="28"/>
          <w:szCs w:val="28"/>
          <w:rtl/>
        </w:rPr>
        <w:t xml:space="preserve">[شماره صفحه واقعی : 4026]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673" w:name="pg14450_183002"/>
    <w:bookmarkEnd w:id="673"/>
    <w:p>
      <w:pPr>
        <w:pStyle w:val="Heading4"/>
      </w:pPr>
      <w:bookmarkStart w:id="3701" w:name="_Toc3019"/>
      <w:r>
        <w:t>الأفعال</w:t>
      </w:r>
      <w:bookmarkEnd w:id="3701"/>
    </w:p>
    <w:p>
      <w:pPr>
        <w:pStyle w:val="Heading5"/>
      </w:pPr>
      <w:bookmarkStart w:id="3702" w:name="_Toc3020"/>
      <w:r>
        <w:t>اشارة</w:t>
      </w:r>
      <w:bookmarkEnd w:id="3702"/>
    </w:p>
    <w:p>
      <w:pPr>
        <w:pStyle w:val="BookText"/>
      </w:pPr>
      <w:r>
        <w:rPr>
          <w:rFonts w:ascii="Amiri" w:hAnsi="Amiri" w:eastAsia="Amiri" w:cs="Amiri"/>
          <w:lang w:bidi="ar-SA"/>
          <w:color w:val="111111"/>
          <w:sz w:val="28"/>
          <w:szCs w:val="28"/>
          <w:rtl/>
        </w:rPr>
        <w:t xml:space="preserve">فَعَل بالفتح ، يَفْعِل بالكسر</w:t>
      </w:r>
    </w:p>
    <w:p>
      <w:pPr>
        <w:pStyle w:val="BookText"/>
      </w:pPr>
      <w:r>
        <w:rPr>
          <w:rFonts w:ascii="IRNazanin" w:hAnsi="IRNazanin" w:eastAsia="IRNazanin" w:cs="IRNazanin"/>
          <w:lang w:bidi="fa-IR"/>
          <w:color w:val="111111"/>
          <w:sz w:val="28"/>
          <w:szCs w:val="28"/>
          <w:rtl/>
        </w:rPr>
        <w:t xml:space="preserve">ح</w:t>
      </w:r>
    </w:p>
    <w:p>
      <w:pPr>
        <w:pStyle w:val="Heading5"/>
      </w:pPr>
      <w:bookmarkStart w:id="3703" w:name="_Toc3021"/>
      <w:r>
        <w:t>ضَيَحَ</w:t>
      </w:r>
      <w:bookmarkEnd w:id="3703"/>
    </w:p>
    <w:p>
      <w:pPr>
        <w:pStyle w:val="BookText"/>
      </w:pPr>
      <w:r>
        <w:rPr>
          <w:rFonts w:ascii="Amiri" w:hAnsi="Amiri" w:eastAsia="Amiri" w:cs="Amiri"/>
          <w:lang w:bidi="ar-SA"/>
          <w:color w:val="111111"/>
          <w:sz w:val="28"/>
          <w:szCs w:val="28"/>
          <w:rtl/>
        </w:rPr>
        <w:t xml:space="preserve">[ضَيَحَ] : يقال : ضُحْتُ اللبنَ ضيحاً : إِذا مزجته بالماء.</w:t>
      </w:r>
    </w:p>
    <w:p>
      <w:pPr>
        <w:pStyle w:val="BookText"/>
      </w:pPr>
      <w:r>
        <w:rPr>
          <w:rFonts w:ascii="IRNazanin" w:hAnsi="IRNazanin" w:eastAsia="IRNazanin" w:cs="IRNazanin"/>
          <w:lang w:bidi="fa-IR"/>
          <w:color w:val="111111"/>
          <w:sz w:val="28"/>
          <w:szCs w:val="28"/>
          <w:rtl/>
        </w:rPr>
        <w:t xml:space="preserve">ر</w:t>
      </w:r>
    </w:p>
    <w:p>
      <w:pPr>
        <w:pStyle w:val="Heading5"/>
      </w:pPr>
      <w:bookmarkStart w:id="3704" w:name="_Toc3022"/>
      <w:r>
        <w:t>ضَيَرَ</w:t>
      </w:r>
      <w:bookmarkEnd w:id="3704"/>
    </w:p>
    <w:p>
      <w:pPr>
        <w:pStyle w:val="BookText"/>
      </w:pPr>
      <w:r>
        <w:rPr>
          <w:rFonts w:ascii="Amiri" w:hAnsi="Amiri" w:eastAsia="Amiri" w:cs="Amiri"/>
          <w:lang w:bidi="ar-SA"/>
          <w:color w:val="111111"/>
          <w:sz w:val="28"/>
          <w:szCs w:val="28"/>
          <w:rtl/>
        </w:rPr>
        <w:t xml:space="preserve">[ضَيَرَ] : الضَّيْر : المضرَّة ، قال الله تعالى : ( قالُوا لا ضَيْرَ )</w:t>
      </w:r>
      <w:r>
        <w:rPr>
          <w:rStyle w:val="FootnoteReference"/>
        </w:rPr>
        <w:footnoteReference w:id="1728"/>
      </w:r>
      <w:r>
        <w:rPr>
          <w:rFonts w:ascii="Amiri" w:hAnsi="Amiri" w:eastAsia="Amiri" w:cs="Amiri"/>
          <w:lang w:bidi="ar-SA"/>
          <w:color w:val="111111"/>
          <w:sz w:val="28"/>
          <w:szCs w:val="28"/>
          <w:rtl/>
        </w:rPr>
        <w:t xml:space="preserve">. وقرأ ابن كثير ونافع وأبو عمرو ويعقوب : ( لَا يَضِرْكُمْ كَيْدُهُمْ شَيْئاً ) </w:t>
      </w:r>
      <w:r>
        <w:rPr>
          <w:rStyle w:val="FootnoteReference"/>
        </w:rPr>
        <w:footnoteReference w:id="1729"/>
      </w:r>
      <w:r>
        <w:rPr>
          <w:rFonts w:ascii="Amiri" w:hAnsi="Amiri" w:eastAsia="Amiri" w:cs="Amiri"/>
          <w:lang w:bidi="ar-SA"/>
          <w:color w:val="111111"/>
          <w:sz w:val="28"/>
          <w:szCs w:val="28"/>
          <w:rtl/>
        </w:rPr>
        <w:t xml:space="preserve">وقرأ الباقون ( يَضُرُّكُمْ ) بضم الضاد وتشديد الراء مرفوعة ، وهو اختيار أبي عبيد. وروي عن عاصم القراءة بفتح الراء. قال الكسائي والفراء : الرفع ههنا بإِضمار الفاء كما قال حسان </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يفعل الحسناتِ الله يشكرها</w:t>
      </w:r>
    </w:p>
    <w:p>
      <w:pPr>
        <w:pStyle w:val="BookText"/>
      </w:pPr>
      <w:r>
        <w:rPr>
          <w:rFonts w:ascii="IRNazanin" w:hAnsi="IRNazanin" w:eastAsia="IRNazanin" w:cs="IRNazanin"/>
          <w:lang w:bidi="fa-IR"/>
          <w:color w:val="111111"/>
          <w:sz w:val="28"/>
          <w:szCs w:val="28"/>
          <w:rtl/>
        </w:rPr>
        <w:t xml:space="preserve">والشر بالشر عند الله مثلان</w:t>
      </w:r>
    </w:p>
    <w:p>
      <w:pPr>
        <w:pStyle w:val="BookText"/>
      </w:pPr>
      <w:r>
        <w:rPr>
          <w:rFonts w:ascii="IRNazanin" w:hAnsi="IRNazanin" w:eastAsia="IRNazanin" w:cs="IRNazanin"/>
          <w:lang w:bidi="fa-IR"/>
          <w:color w:val="111111"/>
          <w:sz w:val="28"/>
          <w:szCs w:val="28"/>
          <w:rtl/>
        </w:rPr>
        <w:t xml:space="preserve">ز</w:t>
      </w:r>
    </w:p>
    <w:p>
      <w:pPr>
        <w:pStyle w:val="Heading5"/>
      </w:pPr>
      <w:bookmarkStart w:id="3705" w:name="_Toc3023"/>
      <w:r>
        <w:t>ضاز</w:t>
      </w:r>
      <w:bookmarkEnd w:id="3705"/>
    </w:p>
    <w:p>
      <w:pPr>
        <w:pStyle w:val="BookText"/>
      </w:pPr>
      <w:r>
        <w:rPr>
          <w:rFonts w:ascii="Amiri" w:hAnsi="Amiri" w:eastAsia="Amiri" w:cs="Amiri"/>
          <w:lang w:bidi="ar-SA"/>
          <w:color w:val="111111"/>
          <w:sz w:val="28"/>
          <w:szCs w:val="28"/>
          <w:rtl/>
        </w:rPr>
        <w:t xml:space="preserve">[ضاز] : ضازه حَقَّه : إِذا نَقَصَه.</w:t>
      </w:r>
    </w:p>
    <w:p>
      <w:pPr>
        <w:pStyle w:val="BookText"/>
      </w:pPr>
      <w:r>
        <w:rPr>
          <w:rFonts w:ascii="Amiri" w:hAnsi="Amiri" w:eastAsia="Amiri" w:cs="Amiri"/>
          <w:lang w:bidi="ar-SA"/>
          <w:color w:val="111111"/>
          <w:sz w:val="28"/>
          <w:szCs w:val="28"/>
          <w:rtl/>
        </w:rPr>
        <w:t xml:space="preserve">وضاز في حكمه : إِذا جار ، قال </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ضازت بنو أسدٍ بحكمهمُ</w:t>
      </w:r>
    </w:p>
    <w:p>
      <w:pPr>
        <w:pStyle w:val="BookText"/>
      </w:pPr>
      <w:r>
        <w:rPr>
          <w:rFonts w:ascii="Amiri" w:hAnsi="Amiri" w:eastAsia="Amiri" w:cs="Amiri"/>
          <w:lang w:bidi="ar-SA"/>
          <w:color w:val="111111"/>
          <w:sz w:val="28"/>
          <w:szCs w:val="28"/>
          <w:rtl/>
        </w:rPr>
        <w:t xml:space="preserve">إِذا يعدِلون الرأسَ بالذنبِ</w:t>
      </w:r>
    </w:p>
    <w:p>
      <w:pPr>
        <w:pStyle w:val="BookText"/>
      </w:pPr>
      <w:r>
        <w:rPr>
          <w:rFonts w:ascii="IRNazanin" w:hAnsi="IRNazanin" w:eastAsia="IRNazanin" w:cs="IRNazanin"/>
          <w:lang w:bidi="fa-IR"/>
          <w:color w:val="111111"/>
          <w:sz w:val="28"/>
          <w:szCs w:val="28"/>
          <w:rtl/>
        </w:rPr>
        <w:t xml:space="preserve">ع</w:t>
      </w:r>
    </w:p>
    <w:p>
      <w:pPr>
        <w:pStyle w:val="Heading5"/>
      </w:pPr>
      <w:bookmarkStart w:id="3706" w:name="_Toc3024"/>
      <w:r>
        <w:t>ضاعَ</w:t>
      </w:r>
      <w:bookmarkEnd w:id="3706"/>
    </w:p>
    <w:p>
      <w:pPr>
        <w:pStyle w:val="BookText"/>
      </w:pPr>
      <w:r>
        <w:rPr>
          <w:rFonts w:ascii="Amiri" w:hAnsi="Amiri" w:eastAsia="Amiri" w:cs="Amiri"/>
          <w:lang w:bidi="ar-SA"/>
          <w:color w:val="111111"/>
          <w:sz w:val="28"/>
          <w:szCs w:val="28"/>
          <w:rtl/>
        </w:rPr>
        <w:t xml:space="preserve">[ضاعَ] الشيءُ ضياعاً وضَيْعَةً فهو ضائع.</w:t>
      </w:r>
    </w:p>
    <w:p>
      <w:pPr>
        <w:pStyle w:val="BookText"/>
      </w:pPr>
      <w:r>
        <w:rPr>
          <w:rFonts w:ascii="IRNazanin" w:hAnsi="IRNazanin" w:eastAsia="IRNazanin" w:cs="IRNazanin"/>
          <w:lang w:bidi="fa-IR"/>
          <w:color w:val="111111"/>
          <w:sz w:val="28"/>
          <w:szCs w:val="28"/>
          <w:rtl/>
        </w:rPr>
        <w:t xml:space="preserve">[شماره صفحه واقعی : 4027]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674" w:name="pg14450_183003"/>
    <w:bookmarkEnd w:id="674"/>
    <w:p>
      <w:pPr>
        <w:pStyle w:val="BookText"/>
      </w:pPr>
      <w:r>
        <w:rPr>
          <w:rFonts w:ascii="IRNazanin" w:hAnsi="IRNazanin" w:eastAsia="IRNazanin" w:cs="IRNazanin"/>
          <w:lang w:bidi="fa-IR"/>
          <w:color w:val="111111"/>
          <w:sz w:val="28"/>
          <w:szCs w:val="28"/>
          <w:rtl/>
        </w:rPr>
        <w:t xml:space="preserve">ف</w:t>
      </w:r>
    </w:p>
    <w:p>
      <w:pPr>
        <w:pStyle w:val="Heading5"/>
      </w:pPr>
      <w:bookmarkStart w:id="3707" w:name="_Toc3025"/>
      <w:r>
        <w:t>ضافَ</w:t>
      </w:r>
      <w:bookmarkEnd w:id="3707"/>
    </w:p>
    <w:p>
      <w:pPr>
        <w:pStyle w:val="BookText"/>
      </w:pPr>
      <w:r>
        <w:rPr>
          <w:rFonts w:ascii="Amiri" w:hAnsi="Amiri" w:eastAsia="Amiri" w:cs="Amiri"/>
          <w:lang w:bidi="ar-SA"/>
          <w:color w:val="111111"/>
          <w:sz w:val="28"/>
          <w:szCs w:val="28"/>
          <w:rtl/>
        </w:rPr>
        <w:t xml:space="preserve">[ضافَ] فلانٌ فلاناً : إِذا تعرَّض به ليضيفه.</w:t>
      </w:r>
    </w:p>
    <w:p>
      <w:pPr>
        <w:pStyle w:val="BookText"/>
      </w:pPr>
      <w:r>
        <w:rPr>
          <w:rFonts w:ascii="Amiri" w:hAnsi="Amiri" w:eastAsia="Amiri" w:cs="Amiri"/>
          <w:lang w:bidi="ar-SA"/>
          <w:color w:val="111111"/>
          <w:sz w:val="28"/>
          <w:szCs w:val="28"/>
          <w:rtl/>
        </w:rPr>
        <w:t xml:space="preserve">وضاف الهمُّ بالرجل : إِذا نزل به.</w:t>
      </w:r>
    </w:p>
    <w:p>
      <w:pPr>
        <w:pStyle w:val="BookText"/>
      </w:pPr>
      <w:r>
        <w:rPr>
          <w:rFonts w:ascii="IRNazanin" w:hAnsi="IRNazanin" w:eastAsia="IRNazanin" w:cs="IRNazanin"/>
          <w:lang w:bidi="fa-IR"/>
          <w:color w:val="111111"/>
          <w:sz w:val="28"/>
          <w:szCs w:val="28"/>
          <w:rtl/>
        </w:rPr>
        <w:t xml:space="preserve">وضافت الشمس : إِذا مالت للغروب.</w:t>
      </w:r>
    </w:p>
    <w:p>
      <w:pPr>
        <w:pStyle w:val="BookText"/>
      </w:pPr>
      <w:r>
        <w:rPr>
          <w:rFonts w:ascii="IRNazanin" w:hAnsi="IRNazanin" w:eastAsia="IRNazanin" w:cs="IRNazanin"/>
          <w:lang w:bidi="fa-IR"/>
          <w:color w:val="111111"/>
          <w:sz w:val="28"/>
          <w:szCs w:val="28"/>
          <w:rtl/>
        </w:rPr>
        <w:t xml:space="preserve">وضاف السهمُ عن الهدف : مالَ.</w:t>
      </w:r>
    </w:p>
    <w:p>
      <w:pPr>
        <w:pStyle w:val="BookText"/>
      </w:pPr>
      <w:r>
        <w:rPr>
          <w:rFonts w:ascii="Amiri" w:hAnsi="Amiri" w:eastAsia="Amiri" w:cs="Amiri"/>
          <w:lang w:bidi="ar-SA"/>
          <w:color w:val="111111"/>
          <w:sz w:val="28"/>
          <w:szCs w:val="28"/>
          <w:rtl/>
        </w:rPr>
        <w:t xml:space="preserve">وحكى بعضهم : ضافت المرأة : إِذا حاضت وأنشد </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لَقىً حَمَلَتْهُ أمُّهُ وهي ضيفةٌ</w:t>
      </w:r>
    </w:p>
    <w:p>
      <w:pPr>
        <w:pStyle w:val="BookText"/>
      </w:pPr>
      <w:r>
        <w:rPr>
          <w:rFonts w:ascii="Amiri" w:hAnsi="Amiri" w:eastAsia="Amiri" w:cs="Amiri"/>
          <w:lang w:bidi="ar-SA"/>
          <w:color w:val="111111"/>
          <w:sz w:val="28"/>
          <w:szCs w:val="28"/>
          <w:rtl/>
        </w:rPr>
        <w:t xml:space="preserve">فجاءت بِيَتْنٍ للضيافةِ أرشما</w:t>
      </w:r>
    </w:p>
    <w:p>
      <w:pPr>
        <w:pStyle w:val="BookText"/>
      </w:pPr>
      <w:r>
        <w:rPr>
          <w:rFonts w:ascii="Amiri" w:hAnsi="Amiri" w:eastAsia="Amiri" w:cs="Amiri"/>
          <w:lang w:bidi="ar-SA"/>
          <w:color w:val="111111"/>
          <w:sz w:val="28"/>
          <w:szCs w:val="28"/>
          <w:rtl/>
        </w:rPr>
        <w:t xml:space="preserve">اليَتْن : الذي تخرج رجلاه قبل رأسه عند الولادة.</w:t>
      </w:r>
    </w:p>
    <w:p>
      <w:pPr>
        <w:pStyle w:val="BookText"/>
      </w:pPr>
      <w:r>
        <w:rPr>
          <w:rFonts w:ascii="IRNazanin" w:hAnsi="IRNazanin" w:eastAsia="IRNazanin" w:cs="IRNazanin"/>
          <w:lang w:bidi="fa-IR"/>
          <w:color w:val="111111"/>
          <w:sz w:val="28"/>
          <w:szCs w:val="28"/>
          <w:rtl/>
        </w:rPr>
        <w:t xml:space="preserve">ق</w:t>
      </w:r>
    </w:p>
    <w:p>
      <w:pPr>
        <w:pStyle w:val="Heading5"/>
      </w:pPr>
      <w:bookmarkStart w:id="3708" w:name="_Toc3026"/>
      <w:r>
        <w:t>ضاق</w:t>
      </w:r>
      <w:bookmarkEnd w:id="3708"/>
    </w:p>
    <w:p>
      <w:pPr>
        <w:pStyle w:val="BookText"/>
      </w:pPr>
      <w:r>
        <w:rPr>
          <w:rFonts w:ascii="Amiri" w:hAnsi="Amiri" w:eastAsia="Amiri" w:cs="Amiri"/>
          <w:lang w:bidi="ar-SA"/>
          <w:color w:val="111111"/>
          <w:sz w:val="28"/>
          <w:szCs w:val="28"/>
          <w:rtl/>
        </w:rPr>
        <w:t xml:space="preserve">[ضاق] الشيءُ : نقيض اتسع ، يقال : لا يسعني شيء ويضيق عنك. قال الله تعالى : ( وَضائِقٌ بِهِ صَدْرُكَ )</w:t>
      </w:r>
      <w:r>
        <w:rPr>
          <w:rStyle w:val="FootnoteReference"/>
        </w:rPr>
        <w:footnoteReference w:id="1733"/>
      </w:r>
      <w:r>
        <w:rPr>
          <w:rFonts w:ascii="Amiri" w:hAnsi="Amiri" w:eastAsia="Amiri" w:cs="Amiri"/>
          <w:lang w:bidi="ar-SA"/>
          <w:color w:val="111111"/>
          <w:sz w:val="28"/>
          <w:szCs w:val="28"/>
          <w:rtl/>
        </w:rPr>
        <w:t xml:space="preserve">. وقال تعالى : ( وَضاقَتْ عَلَيْكُمُ الْأَرْضُ بِما رَحُبَتْ )</w:t>
      </w:r>
      <w:r>
        <w:rPr>
          <w:rStyle w:val="FootnoteReference"/>
        </w:rPr>
        <w:footnoteReference w:id="1734"/>
      </w:r>
      <w:r>
        <w:rPr>
          <w:rFonts w:ascii="Amiri" w:hAnsi="Amiri" w:eastAsia="Amiri" w:cs="Amiri"/>
          <w:lang w:bidi="ar-SA"/>
          <w:color w:val="111111"/>
          <w:sz w:val="28"/>
          <w:szCs w:val="28"/>
          <w:rtl/>
        </w:rPr>
        <w:t xml:space="preserve">. ويقال : ضاق الرجل : إِذا بخل. ورجلٌ ضيق المروءة : بخيل.</w:t>
      </w:r>
    </w:p>
    <w:p>
      <w:pPr>
        <w:pStyle w:val="BookText"/>
      </w:pPr>
      <w:r>
        <w:rPr>
          <w:rFonts w:ascii="Amiri" w:hAnsi="Amiri" w:eastAsia="Amiri" w:cs="Amiri"/>
          <w:lang w:bidi="ar-SA"/>
          <w:color w:val="111111"/>
          <w:sz w:val="28"/>
          <w:szCs w:val="28"/>
          <w:rtl/>
        </w:rPr>
        <w:t xml:space="preserve">ك</w:t>
      </w:r>
    </w:p>
    <w:p>
      <w:pPr>
        <w:pStyle w:val="Heading5"/>
      </w:pPr>
      <w:bookmarkStart w:id="3709" w:name="_Toc3027"/>
      <w:r>
        <w:t>ضَيَك</w:t>
      </w:r>
      <w:bookmarkEnd w:id="3709"/>
    </w:p>
    <w:p>
      <w:pPr>
        <w:pStyle w:val="BookText"/>
      </w:pPr>
      <w:r>
        <w:rPr>
          <w:rFonts w:ascii="Amiri" w:hAnsi="Amiri" w:eastAsia="Amiri" w:cs="Amiri"/>
          <w:lang w:bidi="ar-SA"/>
          <w:color w:val="111111"/>
          <w:sz w:val="28"/>
          <w:szCs w:val="28"/>
          <w:rtl/>
        </w:rPr>
        <w:t xml:space="preserve">[ضَيَك] : الضَّيَكان : مشية الرجل الكثير لحم الفخذين إِذا مشى فَحَجَ بين ركبتيه وحرك منكبيه.</w:t>
      </w:r>
    </w:p>
    <w:p>
      <w:pPr>
        <w:pStyle w:val="BookText"/>
      </w:pPr>
      <w:r>
        <w:rPr>
          <w:rFonts w:ascii="IRNazanin" w:hAnsi="IRNazanin" w:eastAsia="IRNazanin" w:cs="IRNazanin"/>
          <w:lang w:bidi="fa-IR"/>
          <w:color w:val="111111"/>
          <w:sz w:val="28"/>
          <w:szCs w:val="28"/>
          <w:rtl/>
        </w:rPr>
        <w:t xml:space="preserve">م</w:t>
      </w:r>
    </w:p>
    <w:p>
      <w:pPr>
        <w:pStyle w:val="Heading5"/>
      </w:pPr>
      <w:bookmarkStart w:id="3710" w:name="_Toc3028"/>
      <w:r>
        <w:t>ضَيَمَ</w:t>
      </w:r>
      <w:bookmarkEnd w:id="3710"/>
    </w:p>
    <w:p>
      <w:pPr>
        <w:pStyle w:val="BookText"/>
      </w:pPr>
      <w:r>
        <w:rPr>
          <w:rFonts w:ascii="Amiri" w:hAnsi="Amiri" w:eastAsia="Amiri" w:cs="Amiri"/>
          <w:lang w:bidi="ar-SA"/>
          <w:color w:val="111111"/>
          <w:sz w:val="28"/>
          <w:szCs w:val="28"/>
          <w:rtl/>
        </w:rPr>
        <w:t xml:space="preserve">[ضَيَمَ] : الضيم : الظلم ، ورجلٌ مَضِيْم : أي مظلوم.</w:t>
      </w:r>
    </w:p>
    <w:p>
      <w:pPr>
        <w:pStyle w:val="BookText"/>
      </w:pPr>
      <w:r>
        <w:rPr>
          <w:rFonts w:ascii="IRNazanin" w:hAnsi="IRNazanin" w:eastAsia="IRNazanin" w:cs="IRNazanin"/>
          <w:lang w:bidi="fa-IR"/>
          <w:color w:val="111111"/>
          <w:sz w:val="28"/>
          <w:szCs w:val="28"/>
          <w:rtl/>
        </w:rPr>
        <w:t xml:space="preserve">[شماره صفحه واقعی : 4028]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675" w:name="pg14450_183004"/>
    <w:bookmarkEnd w:id="675"/>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ع</w:t>
      </w:r>
    </w:p>
    <w:p>
      <w:pPr>
        <w:pStyle w:val="Heading5"/>
      </w:pPr>
      <w:bookmarkStart w:id="3711" w:name="_Toc3029"/>
      <w:r>
        <w:t>الإِضاعة</w:t>
      </w:r>
      <w:bookmarkEnd w:id="3711"/>
    </w:p>
    <w:p>
      <w:pPr>
        <w:pStyle w:val="BookText"/>
      </w:pPr>
      <w:r>
        <w:rPr>
          <w:rFonts w:ascii="Amiri" w:hAnsi="Amiri" w:eastAsia="Amiri" w:cs="Amiri"/>
          <w:lang w:bidi="ar-SA"/>
          <w:color w:val="111111"/>
          <w:sz w:val="28"/>
          <w:szCs w:val="28"/>
          <w:rtl/>
        </w:rPr>
        <w:t xml:space="preserve">[الإِضاعة] : أضاع الشيءَ : إِذا ضيَّعه ، قال الله تعالى : ( إِنَّ اللهَ لا يُضِيعُ أَجْرَ الْمُحْسِنِينَ )</w:t>
      </w:r>
      <w:r>
        <w:rPr>
          <w:rStyle w:val="FootnoteReference"/>
        </w:rPr>
        <w:footnoteReference w:id="1735"/>
      </w:r>
      <w:r>
        <w:rPr>
          <w:rFonts w:ascii="Amiri" w:hAnsi="Amiri" w:eastAsia="Amiri" w:cs="Amiri"/>
          <w:lang w:bidi="ar-SA"/>
          <w:color w:val="111111"/>
          <w:sz w:val="28"/>
          <w:szCs w:val="28"/>
          <w:rtl/>
        </w:rPr>
        <w:t xml:space="preserve">كلهم فتح الهمزة غير الكسائي فكسرها ، قال </w:t>
      </w:r>
      <w:r>
        <w:rPr>
          <w:rStyle w:val="FootnoteReference"/>
        </w:rPr>
        <w:footnoteReference w:id="1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أضاعوني وأيَّ فتىً أضاعوا</w:t>
      </w:r>
    </w:p>
    <w:p>
      <w:pPr>
        <w:pStyle w:val="BookText"/>
      </w:pPr>
      <w:r>
        <w:rPr>
          <w:rFonts w:ascii="Amiri" w:hAnsi="Amiri" w:eastAsia="Amiri" w:cs="Amiri"/>
          <w:lang w:bidi="ar-SA"/>
          <w:color w:val="111111"/>
          <w:sz w:val="28"/>
          <w:szCs w:val="28"/>
          <w:rtl/>
        </w:rPr>
        <w:t xml:space="preserve">ليوم كريهةٍ وسِدادِ ثغرِ</w:t>
      </w:r>
    </w:p>
    <w:p>
      <w:pPr>
        <w:pStyle w:val="BookText"/>
      </w:pPr>
      <w:r>
        <w:rPr>
          <w:rFonts w:ascii="Amiri" w:hAnsi="Amiri" w:eastAsia="Amiri" w:cs="Amiri"/>
          <w:lang w:bidi="ar-SA"/>
          <w:color w:val="111111"/>
          <w:sz w:val="28"/>
          <w:szCs w:val="28"/>
          <w:rtl/>
        </w:rPr>
        <w:t xml:space="preserve">وأضاعَ الرجلُ : إِذا كثرت ضِياعه.</w:t>
      </w:r>
    </w:p>
    <w:p>
      <w:pPr>
        <w:pStyle w:val="BookText"/>
      </w:pPr>
      <w:r>
        <w:rPr>
          <w:rFonts w:ascii="IRNazanin" w:hAnsi="IRNazanin" w:eastAsia="IRNazanin" w:cs="IRNazanin"/>
          <w:lang w:bidi="fa-IR"/>
          <w:color w:val="111111"/>
          <w:sz w:val="28"/>
          <w:szCs w:val="28"/>
          <w:rtl/>
        </w:rPr>
        <w:t xml:space="preserve">ف</w:t>
      </w:r>
    </w:p>
    <w:p>
      <w:pPr>
        <w:pStyle w:val="Heading5"/>
      </w:pPr>
      <w:bookmarkStart w:id="3712" w:name="_Toc3030"/>
      <w:r>
        <w:t>الإِضافة</w:t>
      </w:r>
      <w:bookmarkEnd w:id="3712"/>
    </w:p>
    <w:p>
      <w:pPr>
        <w:pStyle w:val="BookText"/>
      </w:pPr>
      <w:r>
        <w:rPr>
          <w:rFonts w:ascii="Amiri" w:hAnsi="Amiri" w:eastAsia="Amiri" w:cs="Amiri"/>
          <w:lang w:bidi="ar-SA"/>
          <w:color w:val="111111"/>
          <w:sz w:val="28"/>
          <w:szCs w:val="28"/>
          <w:rtl/>
        </w:rPr>
        <w:t xml:space="preserve">[الإِضافة] : أضفْتَ الرجلَ : إِذا أنزلته عليك للضيافة.</w:t>
      </w:r>
    </w:p>
    <w:p>
      <w:pPr>
        <w:pStyle w:val="BookText"/>
      </w:pPr>
      <w:r>
        <w:rPr>
          <w:rFonts w:ascii="Amiri" w:hAnsi="Amiri" w:eastAsia="Amiri" w:cs="Amiri"/>
          <w:lang w:bidi="ar-SA"/>
          <w:color w:val="111111"/>
          <w:sz w:val="28"/>
          <w:szCs w:val="28"/>
          <w:rtl/>
        </w:rPr>
        <w:t xml:space="preserve">وأضفْتُ الشيءَ إِلى غيره : إِذا جمعته.</w:t>
      </w:r>
    </w:p>
    <w:p>
      <w:pPr>
        <w:pStyle w:val="BookText"/>
      </w:pPr>
      <w:r>
        <w:rPr>
          <w:rFonts w:ascii="Amiri" w:hAnsi="Amiri" w:eastAsia="Amiri" w:cs="Amiri"/>
          <w:lang w:bidi="ar-SA"/>
          <w:color w:val="111111"/>
          <w:sz w:val="28"/>
          <w:szCs w:val="28"/>
          <w:rtl/>
        </w:rPr>
        <w:t xml:space="preserve">وأضاف اسماً إِلى اسم في العربية ؛ ومعنى الإِضافة : الإِلصاق. والمضاف إِليه من الأسماء مخفوض. والإِضافة على ضربين : إِضافة محضة ، وغير محضة. فالمحضة : المقدَّرة باللام ، كقولك : دار زيدٍ : أي دارٌ لزيد.</w:t>
      </w:r>
    </w:p>
    <w:p>
      <w:pPr>
        <w:pStyle w:val="BookText"/>
      </w:pPr>
      <w:r>
        <w:rPr>
          <w:rFonts w:ascii="Amiri" w:hAnsi="Amiri" w:eastAsia="Amiri" w:cs="Amiri"/>
          <w:lang w:bidi="ar-SA"/>
          <w:color w:val="111111"/>
          <w:sz w:val="28"/>
          <w:szCs w:val="28"/>
          <w:rtl/>
        </w:rPr>
        <w:t xml:space="preserve">وغيرُ المحضةِ على ضربين : إِضافة جنس مقدرة بمِن ، وإِضافة غير مقدرة بمِن. فالأول كقولك : ثوب خزٍّ ، وخاتم فضة : أي ثوبٌ من خز ، وخاتم من فضة. ونحو ذلك الإِضافة إِلى المعدودات ، كقولك : ثلاثة أثواب ، وخمسة أمداد. المعنى : ثلاثة من الأثواب وخمسة من الأمداد. والثاني كقولك : حسن الوجه ، وكثير</w:t>
      </w:r>
    </w:p>
    <w:p>
      <w:pPr>
        <w:pStyle w:val="BookText"/>
      </w:pPr>
      <w:r>
        <w:rPr>
          <w:rFonts w:ascii="IRNazanin" w:hAnsi="IRNazanin" w:eastAsia="IRNazanin" w:cs="IRNazanin"/>
          <w:lang w:bidi="fa-IR"/>
          <w:color w:val="111111"/>
          <w:sz w:val="28"/>
          <w:szCs w:val="28"/>
          <w:rtl/>
        </w:rPr>
        <w:t xml:space="preserve">[شماره صفحه واقعی : 4029]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676" w:name="pg14450_183005"/>
    <w:bookmarkEnd w:id="676"/>
    <w:p>
      <w:pPr>
        <w:pStyle w:val="BookText"/>
      </w:pPr>
      <w:r>
        <w:rPr>
          <w:rFonts w:ascii="Amiri" w:hAnsi="Amiri" w:eastAsia="Amiri" w:cs="Amiri"/>
          <w:lang w:bidi="ar-SA"/>
          <w:color w:val="111111"/>
          <w:sz w:val="28"/>
          <w:szCs w:val="28"/>
          <w:rtl/>
        </w:rPr>
        <w:t xml:space="preserve">المال ، وكُلُّ القوم ، وأفضل الناس ، وغير واحد ، وسوى رجل ، وويح زيد ، وخلف عمرو ، ونحو ذلك.</w:t>
      </w:r>
    </w:p>
    <w:p>
      <w:pPr>
        <w:pStyle w:val="BookText"/>
      </w:pPr>
      <w:r>
        <w:rPr>
          <w:rFonts w:ascii="Amiri" w:hAnsi="Amiri" w:eastAsia="Amiri" w:cs="Amiri"/>
          <w:lang w:bidi="ar-SA"/>
          <w:color w:val="111111"/>
          <w:sz w:val="28"/>
          <w:szCs w:val="28"/>
          <w:rtl/>
        </w:rPr>
        <w:t xml:space="preserve">والإِضافة تمنع من تنوين المضاف ، وإِثبات نون التثنية ، والجمع فيه ، كقولك ضارب زيد ، وضاربا زيد ، وضاربو زيد. والألف واللام كذلك. إِلا أن يُراد الانفصال فيجوز إِثباتهما كقولك : الحسن الوجه ، والكثير المال ونحوه ، لأن المعنى الذي حسن وجهه ، وكثر ماله.</w:t>
      </w:r>
    </w:p>
    <w:p>
      <w:pPr>
        <w:pStyle w:val="BookText"/>
      </w:pPr>
      <w:r>
        <w:rPr>
          <w:rFonts w:ascii="Amiri" w:hAnsi="Amiri" w:eastAsia="Amiri" w:cs="Amiri"/>
          <w:lang w:bidi="ar-SA"/>
          <w:color w:val="111111"/>
          <w:sz w:val="28"/>
          <w:szCs w:val="28"/>
          <w:rtl/>
        </w:rPr>
        <w:t xml:space="preserve">وأضفت الرجلَ إِلى الشيء : إِذا أملته.</w:t>
      </w:r>
    </w:p>
    <w:p>
      <w:pPr>
        <w:pStyle w:val="BookText"/>
      </w:pPr>
      <w:r>
        <w:rPr>
          <w:rFonts w:ascii="Amiri" w:hAnsi="Amiri" w:eastAsia="Amiri" w:cs="Amiri"/>
          <w:lang w:bidi="ar-SA"/>
          <w:color w:val="111111"/>
          <w:sz w:val="28"/>
          <w:szCs w:val="28"/>
          <w:rtl/>
        </w:rPr>
        <w:t xml:space="preserve">وأضافَهُ إِلى الشيء : أي ألجأه. ويقال : جاءنا مضافاً.</w:t>
      </w:r>
    </w:p>
    <w:p>
      <w:pPr>
        <w:pStyle w:val="BookText"/>
      </w:pPr>
      <w:r>
        <w:rPr>
          <w:rFonts w:ascii="Amiri" w:hAnsi="Amiri" w:eastAsia="Amiri" w:cs="Amiri"/>
          <w:lang w:bidi="ar-SA"/>
          <w:color w:val="111111"/>
          <w:sz w:val="28"/>
          <w:szCs w:val="28"/>
          <w:rtl/>
        </w:rPr>
        <w:t xml:space="preserve">وأضاف من الشيء : أي أشفق. ويقال : هو من الواو من المضوفة ، قال أبو ذؤيب </w:t>
      </w:r>
      <w:r>
        <w:rPr>
          <w:rStyle w:val="FootnoteReference"/>
        </w:rPr>
        <w:footnoteReference w:id="1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إِن وَجْدُ مُعْوِلَةٍ رقوبِ</w:t>
      </w:r>
    </w:p>
    <w:p>
      <w:pPr>
        <w:pStyle w:val="BookText"/>
      </w:pPr>
      <w:r>
        <w:rPr>
          <w:rFonts w:ascii="Amiri" w:hAnsi="Amiri" w:eastAsia="Amiri" w:cs="Amiri"/>
          <w:lang w:bidi="ar-SA"/>
          <w:color w:val="111111"/>
          <w:sz w:val="28"/>
          <w:szCs w:val="28"/>
          <w:rtl/>
        </w:rPr>
        <w:t xml:space="preserve">بواحِدها إِذا يَغْزُو تُضيف</w:t>
      </w:r>
    </w:p>
    <w:p>
      <w:pPr>
        <w:pStyle w:val="BookText"/>
      </w:pPr>
      <w:r>
        <w:rPr>
          <w:rFonts w:ascii="Amiri" w:hAnsi="Amiri" w:eastAsia="Amiri" w:cs="Amiri"/>
          <w:lang w:bidi="ar-SA"/>
          <w:color w:val="111111"/>
          <w:sz w:val="28"/>
          <w:szCs w:val="28"/>
          <w:rtl/>
        </w:rPr>
        <w:t xml:space="preserve">أي : تُشفق عليه.</w:t>
      </w:r>
    </w:p>
    <w:p>
      <w:pPr>
        <w:pStyle w:val="BookText"/>
      </w:pPr>
      <w:r>
        <w:rPr>
          <w:rFonts w:ascii="Amiri" w:hAnsi="Amiri" w:eastAsia="Amiri" w:cs="Amiri"/>
          <w:lang w:bidi="ar-SA"/>
          <w:color w:val="111111"/>
          <w:sz w:val="28"/>
          <w:szCs w:val="28"/>
          <w:rtl/>
        </w:rPr>
        <w:t xml:space="preserve">والمضاف : المُلْزق بالقوم وليس منهم.</w:t>
      </w:r>
    </w:p>
    <w:p>
      <w:pPr>
        <w:pStyle w:val="BookText"/>
      </w:pPr>
      <w:r>
        <w:rPr>
          <w:rFonts w:ascii="Amiri" w:hAnsi="Amiri" w:eastAsia="Amiri" w:cs="Amiri"/>
          <w:lang w:bidi="ar-SA"/>
          <w:color w:val="111111"/>
          <w:sz w:val="28"/>
          <w:szCs w:val="28"/>
          <w:rtl/>
        </w:rPr>
        <w:t xml:space="preserve">ويقال : إِن المضاف الذي أحيط به في الحرب ، قال :</w:t>
      </w:r>
    </w:p>
    <w:p>
      <w:pPr>
        <w:pStyle w:val="BookText"/>
      </w:pPr>
      <w:r>
        <w:rPr>
          <w:rFonts w:ascii="Amiri" w:hAnsi="Amiri" w:eastAsia="Amiri" w:cs="Amiri"/>
          <w:lang w:bidi="ar-SA"/>
          <w:color w:val="111111"/>
          <w:sz w:val="28"/>
          <w:szCs w:val="28"/>
          <w:rtl/>
        </w:rPr>
        <w:t xml:space="preserve">كما يحمي الكميُّ عن المضاف</w:t>
      </w:r>
    </w:p>
    <w:p>
      <w:pPr>
        <w:pStyle w:val="BookText"/>
      </w:pPr>
      <w:r>
        <w:rPr>
          <w:rFonts w:ascii="Amiri" w:hAnsi="Amiri" w:eastAsia="Amiri" w:cs="Amiri"/>
          <w:lang w:bidi="ar-SA"/>
          <w:color w:val="111111"/>
          <w:sz w:val="28"/>
          <w:szCs w:val="28"/>
          <w:rtl/>
        </w:rPr>
        <w:t xml:space="preserve">ويقال : إِن المضاف ههنا : مضاف الدار.</w:t>
      </w:r>
    </w:p>
    <w:p>
      <w:pPr>
        <w:pStyle w:val="BookText"/>
      </w:pPr>
      <w:r>
        <w:rPr>
          <w:rFonts w:ascii="IRNazanin" w:hAnsi="IRNazanin" w:eastAsia="IRNazanin" w:cs="IRNazanin"/>
          <w:lang w:bidi="fa-IR"/>
          <w:color w:val="111111"/>
          <w:sz w:val="28"/>
          <w:szCs w:val="28"/>
          <w:rtl/>
        </w:rPr>
        <w:t xml:space="preserve">ق</w:t>
      </w:r>
    </w:p>
    <w:p>
      <w:pPr>
        <w:pStyle w:val="Heading5"/>
      </w:pPr>
      <w:bookmarkStart w:id="3713" w:name="_Toc3031"/>
      <w:r>
        <w:t>الإِضاقة</w:t>
      </w:r>
      <w:bookmarkEnd w:id="3713"/>
    </w:p>
    <w:p>
      <w:pPr>
        <w:pStyle w:val="BookText"/>
      </w:pPr>
      <w:r>
        <w:rPr>
          <w:rFonts w:ascii="Amiri" w:hAnsi="Amiri" w:eastAsia="Amiri" w:cs="Amiri"/>
          <w:lang w:bidi="ar-SA"/>
          <w:color w:val="111111"/>
          <w:sz w:val="28"/>
          <w:szCs w:val="28"/>
          <w:rtl/>
        </w:rPr>
        <w:t xml:space="preserve">[الإِضاقة] : أضاق الرجلُ : إِذا قلَّ ماله.</w:t>
      </w:r>
    </w:p>
    <w:p>
      <w:pPr>
        <w:pStyle w:val="BookText"/>
      </w:pPr>
      <w:r>
        <w:rPr>
          <w:rFonts w:ascii="IRNazanin" w:hAnsi="IRNazanin" w:eastAsia="IRNazanin" w:cs="IRNazanin"/>
          <w:lang w:bidi="fa-IR"/>
          <w:color w:val="111111"/>
          <w:sz w:val="28"/>
          <w:szCs w:val="28"/>
          <w:rtl/>
        </w:rPr>
        <w:t xml:space="preserve">ل</w:t>
      </w:r>
    </w:p>
    <w:p>
      <w:pPr>
        <w:pStyle w:val="Heading5"/>
      </w:pPr>
      <w:bookmarkStart w:id="3714" w:name="_Toc3032"/>
      <w:r>
        <w:t>الإِضالة</w:t>
      </w:r>
      <w:bookmarkEnd w:id="3714"/>
    </w:p>
    <w:p>
      <w:pPr>
        <w:pStyle w:val="BookText"/>
      </w:pPr>
      <w:r>
        <w:rPr>
          <w:rFonts w:ascii="Amiri" w:hAnsi="Amiri" w:eastAsia="Amiri" w:cs="Amiri"/>
          <w:lang w:bidi="ar-SA"/>
          <w:color w:val="111111"/>
          <w:sz w:val="28"/>
          <w:szCs w:val="28"/>
          <w:rtl/>
        </w:rPr>
        <w:t xml:space="preserve">[الإِضالة] : قال الفراء : يقال : أضالت الأرض ، وأَضْيَلَتْ : إِذا أنبتت الضالَ.</w:t>
      </w:r>
    </w:p>
    <w:p>
      <w:pPr>
        <w:pStyle w:val="BookText"/>
      </w:pPr>
      <w:r>
        <w:rPr>
          <w:rFonts w:ascii="Amiri" w:hAnsi="Amiri" w:eastAsia="Amiri" w:cs="Amiri"/>
          <w:lang w:bidi="ar-SA"/>
          <w:color w:val="111111"/>
          <w:sz w:val="28"/>
          <w:szCs w:val="28"/>
          <w:rtl/>
        </w:rPr>
        <w:t xml:space="preserve">التفعيل</w:t>
      </w:r>
    </w:p>
    <w:p>
      <w:pPr>
        <w:pStyle w:val="BookText"/>
      </w:pPr>
      <w:r>
        <w:rPr>
          <w:rFonts w:ascii="IRNazanin" w:hAnsi="IRNazanin" w:eastAsia="IRNazanin" w:cs="IRNazanin"/>
          <w:lang w:bidi="fa-IR"/>
          <w:color w:val="111111"/>
          <w:sz w:val="28"/>
          <w:szCs w:val="28"/>
          <w:rtl/>
        </w:rPr>
        <w:t xml:space="preserve">ح</w:t>
      </w:r>
    </w:p>
    <w:p>
      <w:pPr>
        <w:pStyle w:val="Heading5"/>
      </w:pPr>
      <w:bookmarkStart w:id="3715" w:name="_Toc3033"/>
      <w:r>
        <w:t>التضييح</w:t>
      </w:r>
      <w:bookmarkEnd w:id="3715"/>
    </w:p>
    <w:p>
      <w:pPr>
        <w:pStyle w:val="BookText"/>
      </w:pPr>
      <w:r>
        <w:rPr>
          <w:rFonts w:ascii="Amiri" w:hAnsi="Amiri" w:eastAsia="Amiri" w:cs="Amiri"/>
          <w:lang w:bidi="ar-SA"/>
          <w:color w:val="111111"/>
          <w:sz w:val="28"/>
          <w:szCs w:val="28"/>
          <w:rtl/>
        </w:rPr>
        <w:t xml:space="preserve">[التضييح] : ضيَّح اللبنُ : إِذا كَثُرَ مزجُهُ بالماء.</w:t>
      </w:r>
    </w:p>
    <w:p>
      <w:pPr>
        <w:pStyle w:val="BookText"/>
      </w:pPr>
      <w:r>
        <w:rPr>
          <w:rFonts w:ascii="Amiri" w:hAnsi="Amiri" w:eastAsia="Amiri" w:cs="Amiri"/>
          <w:lang w:bidi="ar-SA"/>
          <w:color w:val="111111"/>
          <w:sz w:val="28"/>
          <w:szCs w:val="28"/>
          <w:rtl/>
        </w:rPr>
        <w:t xml:space="preserve">وضَيَّحَهُ : إِذا سقاه ضَيْحاً.</w:t>
      </w:r>
    </w:p>
    <w:p>
      <w:pPr>
        <w:pStyle w:val="BookText"/>
      </w:pPr>
      <w:r>
        <w:rPr>
          <w:rFonts w:ascii="IRNazanin" w:hAnsi="IRNazanin" w:eastAsia="IRNazanin" w:cs="IRNazanin"/>
          <w:lang w:bidi="fa-IR"/>
          <w:color w:val="111111"/>
          <w:sz w:val="28"/>
          <w:szCs w:val="28"/>
          <w:rtl/>
        </w:rPr>
        <w:t xml:space="preserve">[شماره صفحه واقعی : 4030]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677" w:name="pg14450_183006"/>
    <w:bookmarkEnd w:id="677"/>
    <w:p>
      <w:pPr>
        <w:pStyle w:val="BookText"/>
      </w:pPr>
      <w:r>
        <w:rPr>
          <w:rFonts w:ascii="IRNazanin" w:hAnsi="IRNazanin" w:eastAsia="IRNazanin" w:cs="IRNazanin"/>
          <w:lang w:bidi="fa-IR"/>
          <w:color w:val="111111"/>
          <w:sz w:val="28"/>
          <w:szCs w:val="28"/>
          <w:rtl/>
        </w:rPr>
        <w:t xml:space="preserve">ع</w:t>
      </w:r>
    </w:p>
    <w:p>
      <w:pPr>
        <w:pStyle w:val="Heading5"/>
      </w:pPr>
      <w:bookmarkStart w:id="3716" w:name="_Toc3034"/>
      <w:r>
        <w:t>التضييع</w:t>
      </w:r>
      <w:bookmarkEnd w:id="3716"/>
    </w:p>
    <w:p>
      <w:pPr>
        <w:pStyle w:val="BookText"/>
      </w:pPr>
      <w:r>
        <w:rPr>
          <w:rFonts w:ascii="Amiri" w:hAnsi="Amiri" w:eastAsia="Amiri" w:cs="Amiri"/>
          <w:lang w:bidi="ar-SA"/>
          <w:color w:val="111111"/>
          <w:sz w:val="28"/>
          <w:szCs w:val="28"/>
          <w:rtl/>
        </w:rPr>
        <w:t xml:space="preserve">[التضييع] : ضَيَّعَه : إِذا أَضَاعَهُ.</w:t>
      </w:r>
    </w:p>
    <w:p>
      <w:pPr>
        <w:pStyle w:val="BookText"/>
      </w:pPr>
      <w:r>
        <w:rPr>
          <w:rFonts w:ascii="IRNazanin" w:hAnsi="IRNazanin" w:eastAsia="IRNazanin" w:cs="IRNazanin"/>
          <w:lang w:bidi="fa-IR"/>
          <w:color w:val="111111"/>
          <w:sz w:val="28"/>
          <w:szCs w:val="28"/>
          <w:rtl/>
        </w:rPr>
        <w:t xml:space="preserve">ف</w:t>
      </w:r>
    </w:p>
    <w:p>
      <w:pPr>
        <w:pStyle w:val="Heading5"/>
      </w:pPr>
      <w:bookmarkStart w:id="3717" w:name="_Toc3035"/>
      <w:r>
        <w:t>التضييف</w:t>
      </w:r>
      <w:bookmarkEnd w:id="3717"/>
    </w:p>
    <w:p>
      <w:pPr>
        <w:pStyle w:val="BookText"/>
      </w:pPr>
      <w:r>
        <w:rPr>
          <w:rFonts w:ascii="Amiri" w:hAnsi="Amiri" w:eastAsia="Amiri" w:cs="Amiri"/>
          <w:lang w:bidi="ar-SA"/>
          <w:color w:val="111111"/>
          <w:sz w:val="28"/>
          <w:szCs w:val="28"/>
          <w:rtl/>
        </w:rPr>
        <w:t xml:space="preserve">[التضييف] : ضيَّفه وأضافه بمعنى ، قال الله تعالى : ( فَأَبَوْا أَنْ يُضَيِّفُوهُما )</w:t>
      </w:r>
      <w:r>
        <w:rPr>
          <w:rStyle w:val="FootnoteReference"/>
        </w:rPr>
        <w:footnoteReference w:id="1738"/>
      </w:r>
      <w:r>
        <w:rPr>
          <w:rFonts w:ascii="Amiri" w:hAnsi="Amiri" w:eastAsia="Amiri" w:cs="Amiri"/>
          <w:lang w:bidi="ar-SA"/>
          <w:color w:val="111111"/>
          <w:sz w:val="28"/>
          <w:szCs w:val="28"/>
          <w:rtl/>
        </w:rPr>
        <w:t xml:space="preserve">، وفي الحديث </w:t>
      </w:r>
      <w:r>
        <w:rPr>
          <w:rStyle w:val="FootnoteReference"/>
        </w:rPr>
        <w:footnoteReference w:id="1739"/>
      </w:r>
      <w:r>
        <w:rPr>
          <w:rFonts w:ascii="Amiri" w:hAnsi="Amiri" w:eastAsia="Amiri" w:cs="Amiri"/>
          <w:lang w:bidi="ar-SA"/>
          <w:color w:val="111111"/>
          <w:sz w:val="28"/>
          <w:szCs w:val="28"/>
          <w:rtl/>
        </w:rPr>
        <w:t xml:space="preserve">: « أن عليّاً رضي الله تعالى عنه أضاف رجلاً ، فلما نزل إِلى عنده أدلى إِليه بخصومة ، فقال علي : ارحل عنا ، فقد سمعت النبي صَلى الله عَليه وسلّم يقول : لا يُضيْفَنَّ أحدكم أحد الخصمين ».</w:t>
      </w:r>
    </w:p>
    <w:p>
      <w:pPr>
        <w:pStyle w:val="BookText"/>
      </w:pPr>
      <w:r>
        <w:rPr>
          <w:rFonts w:ascii="IRNazanin" w:hAnsi="IRNazanin" w:eastAsia="IRNazanin" w:cs="IRNazanin"/>
          <w:lang w:bidi="fa-IR"/>
          <w:color w:val="111111"/>
          <w:sz w:val="28"/>
          <w:szCs w:val="28"/>
          <w:rtl/>
        </w:rPr>
        <w:t xml:space="preserve">ق</w:t>
      </w:r>
    </w:p>
    <w:p>
      <w:pPr>
        <w:pStyle w:val="Heading5"/>
      </w:pPr>
      <w:bookmarkStart w:id="3718" w:name="_Toc3036"/>
      <w:r>
        <w:t>التضييق</w:t>
      </w:r>
      <w:bookmarkEnd w:id="3718"/>
    </w:p>
    <w:p>
      <w:pPr>
        <w:pStyle w:val="BookText"/>
      </w:pPr>
      <w:r>
        <w:rPr>
          <w:rFonts w:ascii="Amiri" w:hAnsi="Amiri" w:eastAsia="Amiri" w:cs="Amiri"/>
          <w:lang w:bidi="ar-SA"/>
          <w:color w:val="111111"/>
          <w:sz w:val="28"/>
          <w:szCs w:val="28"/>
          <w:rtl/>
        </w:rPr>
        <w:t xml:space="preserve">[التضييق] : ضيَّق عليه : نقيض وَسَّع.</w:t>
      </w:r>
    </w:p>
    <w:p>
      <w:pPr>
        <w:pStyle w:val="BookText"/>
      </w:pPr>
      <w:r>
        <w:rPr>
          <w:rFonts w:ascii="Amiri" w:hAnsi="Amiri" w:eastAsia="Amiri" w:cs="Amiri"/>
          <w:lang w:bidi="ar-SA"/>
          <w:color w:val="111111"/>
          <w:sz w:val="28"/>
          <w:szCs w:val="28"/>
          <w:rtl/>
        </w:rPr>
        <w:t xml:space="preserve">همزة</w:t>
      </w:r>
    </w:p>
    <w:p>
      <w:pPr>
        <w:pStyle w:val="Heading5"/>
      </w:pPr>
      <w:bookmarkStart w:id="3719" w:name="_Toc3037"/>
      <w:r>
        <w:t>التضييء</w:t>
      </w:r>
      <w:bookmarkEnd w:id="3719"/>
    </w:p>
    <w:p>
      <w:pPr>
        <w:pStyle w:val="BookText"/>
      </w:pPr>
      <w:r>
        <w:rPr>
          <w:rFonts w:ascii="Amiri" w:hAnsi="Amiri" w:eastAsia="Amiri" w:cs="Amiri"/>
          <w:lang w:bidi="ar-SA"/>
          <w:color w:val="111111"/>
          <w:sz w:val="28"/>
          <w:szCs w:val="28"/>
          <w:rtl/>
        </w:rPr>
        <w:t xml:space="preserve">[التضييء] : ضَيَّأَت المرأةُ ، مهموز : إِذا كثر ولدها.</w:t>
      </w:r>
    </w:p>
    <w:p>
      <w:pPr>
        <w:pStyle w:val="BookText"/>
      </w:pPr>
      <w:r>
        <w:rPr>
          <w:rFonts w:ascii="Amiri" w:hAnsi="Amiri" w:eastAsia="Amiri" w:cs="Amiri"/>
          <w:lang w:bidi="ar-SA"/>
          <w:color w:val="111111"/>
          <w:sz w:val="28"/>
          <w:szCs w:val="28"/>
          <w:rtl/>
        </w:rPr>
        <w:t xml:space="preserve">التفعُّل</w:t>
      </w:r>
    </w:p>
    <w:p>
      <w:pPr>
        <w:pStyle w:val="BookText"/>
      </w:pPr>
      <w:r>
        <w:rPr>
          <w:rFonts w:ascii="IRNazanin" w:hAnsi="IRNazanin" w:eastAsia="IRNazanin" w:cs="IRNazanin"/>
          <w:lang w:bidi="fa-IR"/>
          <w:color w:val="111111"/>
          <w:sz w:val="28"/>
          <w:szCs w:val="28"/>
          <w:rtl/>
        </w:rPr>
        <w:t xml:space="preserve">ع</w:t>
      </w:r>
    </w:p>
    <w:p>
      <w:pPr>
        <w:pStyle w:val="Heading5"/>
      </w:pPr>
      <w:bookmarkStart w:id="3720" w:name="_Toc3038"/>
      <w:r>
        <w:t>التَّضَيُّع</w:t>
      </w:r>
      <w:bookmarkEnd w:id="3720"/>
    </w:p>
    <w:p>
      <w:pPr>
        <w:pStyle w:val="BookText"/>
      </w:pPr>
      <w:r>
        <w:rPr>
          <w:rFonts w:ascii="Amiri" w:hAnsi="Amiri" w:eastAsia="Amiri" w:cs="Amiri"/>
          <w:lang w:bidi="ar-SA"/>
          <w:color w:val="111111"/>
          <w:sz w:val="28"/>
          <w:szCs w:val="28"/>
          <w:rtl/>
        </w:rPr>
        <w:t xml:space="preserve">[التَّضَيُّع] : قال ابن السكيت : تضيَّعت ريحه : مثل تضوعت.</w:t>
      </w:r>
    </w:p>
    <w:p>
      <w:pPr>
        <w:pStyle w:val="BookText"/>
      </w:pPr>
      <w:r>
        <w:rPr>
          <w:rFonts w:ascii="IRNazanin" w:hAnsi="IRNazanin" w:eastAsia="IRNazanin" w:cs="IRNazanin"/>
          <w:lang w:bidi="fa-IR"/>
          <w:color w:val="111111"/>
          <w:sz w:val="28"/>
          <w:szCs w:val="28"/>
          <w:rtl/>
        </w:rPr>
        <w:t xml:space="preserve">ف</w:t>
      </w:r>
    </w:p>
    <w:p>
      <w:pPr>
        <w:pStyle w:val="Heading5"/>
      </w:pPr>
      <w:bookmarkStart w:id="3721" w:name="_Toc3039"/>
      <w:r>
        <w:t>التَّضَيُّف</w:t>
      </w:r>
      <w:bookmarkEnd w:id="3721"/>
    </w:p>
    <w:p>
      <w:pPr>
        <w:pStyle w:val="BookText"/>
      </w:pPr>
      <w:r>
        <w:rPr>
          <w:rFonts w:ascii="Amiri" w:hAnsi="Amiri" w:eastAsia="Amiri" w:cs="Amiri"/>
          <w:lang w:bidi="ar-SA"/>
          <w:color w:val="111111"/>
          <w:sz w:val="28"/>
          <w:szCs w:val="28"/>
          <w:rtl/>
        </w:rPr>
        <w:t xml:space="preserve">[التَّضَيُّف] : تضيَّف الناسَ : إِذا تتبَّعهم ينزل بهم للضيافة.</w:t>
      </w:r>
    </w:p>
    <w:p>
      <w:pPr>
        <w:pStyle w:val="BookText"/>
      </w:pPr>
      <w:r>
        <w:rPr>
          <w:rFonts w:ascii="Amiri" w:hAnsi="Amiri" w:eastAsia="Amiri" w:cs="Amiri"/>
          <w:lang w:bidi="ar-SA"/>
          <w:color w:val="111111"/>
          <w:sz w:val="28"/>
          <w:szCs w:val="28"/>
          <w:rtl/>
        </w:rPr>
        <w:t xml:space="preserve">ويقال : تَضَيَّفت الشمسُ : إِذا مالت للغروب ، وفي الحديث </w:t>
      </w:r>
      <w:r>
        <w:rPr>
          <w:rStyle w:val="FootnoteReference"/>
        </w:rPr>
        <w:footnoteReference w:id="1740"/>
      </w:r>
      <w:r>
        <w:rPr>
          <w:rFonts w:ascii="Amiri" w:hAnsi="Amiri" w:eastAsia="Amiri" w:cs="Amiri"/>
          <w:lang w:bidi="ar-SA"/>
          <w:color w:val="111111"/>
          <w:sz w:val="28"/>
          <w:szCs w:val="28"/>
          <w:rtl/>
        </w:rPr>
        <w:t xml:space="preserve">عن عقبة بن عامر : « ثلاثِ ساعاتٍ كان النبي عليه‌السلام ينهانا أن نصلي فيها ، وأن نقبر فيها موتانا : إِذا طلعت الشمس بازغةً ، حتى ترتفع ، وإِذا تَضَيَّفَت للغروب ، ونصف النهار حين يقوم قائم الظهيرة ». قال أبو حنيفة : لا يجوز أن يصلي</w:t>
      </w:r>
    </w:p>
    <w:p>
      <w:pPr>
        <w:pStyle w:val="BookText"/>
      </w:pPr>
      <w:r>
        <w:rPr>
          <w:rFonts w:ascii="IRNazanin" w:hAnsi="IRNazanin" w:eastAsia="IRNazanin" w:cs="IRNazanin"/>
          <w:lang w:bidi="fa-IR"/>
          <w:color w:val="111111"/>
          <w:sz w:val="28"/>
          <w:szCs w:val="28"/>
          <w:rtl/>
        </w:rPr>
        <w:t xml:space="preserve">[شماره صفحه واقعی : 4031]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678" w:name="pg14450_183007"/>
    <w:bookmarkEnd w:id="678"/>
    <w:p>
      <w:pPr>
        <w:pStyle w:val="BookText"/>
      </w:pPr>
      <w:r>
        <w:rPr>
          <w:rFonts w:ascii="Amiri" w:hAnsi="Amiri" w:eastAsia="Amiri" w:cs="Amiri"/>
          <w:lang w:bidi="ar-SA"/>
          <w:color w:val="111111"/>
          <w:sz w:val="28"/>
          <w:szCs w:val="28"/>
          <w:rtl/>
        </w:rPr>
        <w:t xml:space="preserve">المصلي شيئاً من الصلوات المفروضة وغيرها في هذه الأوقات إِلّا عصر يومه عند الغروب ، وقال الشافعي : لا يكره قضاء الفرائض في هذه الأوقات ، ولا قضاء النوافل التي لها أسباب ، ويكره سائر النوافل.</w:t>
      </w:r>
    </w:p>
    <w:p>
      <w:pPr>
        <w:pStyle w:val="BookText"/>
      </w:pPr>
      <w:r>
        <w:rPr>
          <w:rFonts w:ascii="IRNazanin" w:hAnsi="IRNazanin" w:eastAsia="IRNazanin" w:cs="IRNazanin"/>
          <w:lang w:bidi="fa-IR"/>
          <w:color w:val="111111"/>
          <w:sz w:val="28"/>
          <w:szCs w:val="28"/>
          <w:rtl/>
        </w:rPr>
        <w:t xml:space="preserve">ق</w:t>
      </w:r>
    </w:p>
    <w:p>
      <w:pPr>
        <w:pStyle w:val="Heading5"/>
      </w:pPr>
      <w:bookmarkStart w:id="3722" w:name="_Toc3040"/>
      <w:r>
        <w:t>التَّضَيُّق</w:t>
      </w:r>
      <w:bookmarkEnd w:id="3722"/>
    </w:p>
    <w:p>
      <w:pPr>
        <w:pStyle w:val="BookText"/>
      </w:pPr>
      <w:r>
        <w:rPr>
          <w:rFonts w:ascii="Amiri" w:hAnsi="Amiri" w:eastAsia="Amiri" w:cs="Amiri"/>
          <w:lang w:bidi="ar-SA"/>
          <w:color w:val="111111"/>
          <w:sz w:val="28"/>
          <w:szCs w:val="28"/>
          <w:rtl/>
        </w:rPr>
        <w:t xml:space="preserve">[التَّضَيُّق] : تَضَيَّق : إِذا اشتكى الضيق.</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ف</w:t>
      </w:r>
    </w:p>
    <w:p>
      <w:pPr>
        <w:pStyle w:val="Heading5"/>
      </w:pPr>
      <w:bookmarkStart w:id="3723" w:name="_Toc3041"/>
      <w:r>
        <w:t>التضايف</w:t>
      </w:r>
      <w:bookmarkEnd w:id="3723"/>
    </w:p>
    <w:p>
      <w:pPr>
        <w:pStyle w:val="BookText"/>
      </w:pPr>
      <w:r>
        <w:rPr>
          <w:rFonts w:ascii="Amiri" w:hAnsi="Amiri" w:eastAsia="Amiri" w:cs="Amiri"/>
          <w:lang w:bidi="ar-SA"/>
          <w:color w:val="111111"/>
          <w:sz w:val="28"/>
          <w:szCs w:val="28"/>
          <w:rtl/>
        </w:rPr>
        <w:t xml:space="preserve">[التضايف] : يقال : تضايف القومُ الواديَ : إِذا أتوه من ضِيفيه ، وهما جانباه.</w:t>
      </w:r>
    </w:p>
    <w:p>
      <w:pPr>
        <w:pStyle w:val="BookText"/>
      </w:pPr>
      <w:r>
        <w:rPr>
          <w:rFonts w:ascii="Amiri" w:hAnsi="Amiri" w:eastAsia="Amiri" w:cs="Amiri"/>
          <w:lang w:bidi="ar-SA"/>
          <w:color w:val="111111"/>
          <w:sz w:val="28"/>
          <w:szCs w:val="28"/>
          <w:rtl/>
        </w:rPr>
        <w:t xml:space="preserve">وتضايفت الكلابُ الصيدَ : إِذا أتته من جانبيه ، وقوله </w:t>
      </w:r>
      <w:r>
        <w:rPr>
          <w:rStyle w:val="FootnoteReference"/>
        </w:rPr>
        <w:footnoteReference w:id="1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يَتْبَعْنَ عَوْداً يشتكي الأظلّا</w:t>
      </w:r>
    </w:p>
    <w:p>
      <w:pPr>
        <w:pStyle w:val="BookText"/>
      </w:pPr>
      <w:r>
        <w:rPr>
          <w:rFonts w:ascii="Amiri" w:hAnsi="Amiri" w:eastAsia="Amiri" w:cs="Amiri"/>
          <w:lang w:bidi="ar-SA"/>
          <w:color w:val="111111"/>
          <w:sz w:val="28"/>
          <w:szCs w:val="28"/>
          <w:rtl/>
        </w:rPr>
        <w:t xml:space="preserve">إِذا تضايَفْنَ عليه انْسَلّا</w:t>
      </w:r>
    </w:p>
    <w:p>
      <w:pPr>
        <w:pStyle w:val="BookText"/>
      </w:pPr>
      <w:r>
        <w:rPr>
          <w:rFonts w:ascii="Amiri" w:hAnsi="Amiri" w:eastAsia="Amiri" w:cs="Amiri"/>
          <w:lang w:bidi="ar-SA"/>
          <w:color w:val="111111"/>
          <w:sz w:val="28"/>
          <w:szCs w:val="28"/>
          <w:rtl/>
        </w:rPr>
        <w:t xml:space="preserve">أي : إِذا كُنَّ إِلى جنبه انْسَلَّ من بينهن : أي خرج. وقيل : تضايَفْنَ : أي اجتمعن عليه.</w:t>
      </w:r>
    </w:p>
    <w:p>
      <w:pPr>
        <w:pStyle w:val="BookText"/>
      </w:pPr>
      <w:r>
        <w:rPr>
          <w:rFonts w:ascii="IRNazanin" w:hAnsi="IRNazanin" w:eastAsia="IRNazanin" w:cs="IRNazanin"/>
          <w:lang w:bidi="fa-IR"/>
          <w:color w:val="111111"/>
          <w:sz w:val="28"/>
          <w:szCs w:val="28"/>
          <w:rtl/>
        </w:rPr>
        <w:t xml:space="preserve">ق</w:t>
      </w:r>
    </w:p>
    <w:p>
      <w:pPr>
        <w:pStyle w:val="Heading5"/>
      </w:pPr>
      <w:bookmarkStart w:id="3724" w:name="_Toc3042"/>
      <w:r>
        <w:t>التضايق</w:t>
      </w:r>
      <w:bookmarkEnd w:id="3724"/>
    </w:p>
    <w:p>
      <w:pPr>
        <w:pStyle w:val="BookText"/>
      </w:pPr>
      <w:r>
        <w:rPr>
          <w:rFonts w:ascii="Amiri" w:hAnsi="Amiri" w:eastAsia="Amiri" w:cs="Amiri"/>
          <w:lang w:bidi="ar-SA"/>
          <w:color w:val="111111"/>
          <w:sz w:val="28"/>
          <w:szCs w:val="28"/>
          <w:rtl/>
        </w:rPr>
        <w:t xml:space="preserve">[التضايق] : تضايقوا : أي ضاق بعضهم عن مسامحة بعض.</w:t>
      </w:r>
    </w:p>
    <w:p>
      <w:pPr>
        <w:pStyle w:val="BookText"/>
      </w:pPr>
      <w:r>
        <w:rPr>
          <w:rFonts w:ascii="IRNazanin" w:hAnsi="IRNazanin" w:eastAsia="IRNazanin" w:cs="IRNazanin"/>
          <w:lang w:bidi="fa-IR"/>
          <w:color w:val="111111"/>
          <w:sz w:val="28"/>
          <w:szCs w:val="28"/>
          <w:rtl/>
        </w:rPr>
        <w:t xml:space="preserve">[شماره صفحه واقعی : 4032]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679" w:name="pg14450_183008"/>
    <w:bookmarkEnd w:id="679"/>
    <w:p>
      <w:pPr>
        <w:pStyle w:val="Heading3"/>
      </w:pPr>
      <w:bookmarkStart w:id="3725" w:name="_Toc3043"/>
      <w:r>
        <w:t>باب الضاد والهمزة وما بعدهما</w:t>
      </w:r>
      <w:bookmarkEnd w:id="3725"/>
    </w:p>
    <w:p>
      <w:pPr>
        <w:pStyle w:val="Heading4"/>
      </w:pPr>
      <w:bookmarkStart w:id="3726" w:name="_Toc3044"/>
      <w:r>
        <w:t>الأسماء</w:t>
      </w:r>
      <w:bookmarkEnd w:id="3726"/>
    </w:p>
    <w:p>
      <w:pPr>
        <w:pStyle w:val="Heading5"/>
      </w:pPr>
      <w:bookmarkStart w:id="3727" w:name="_Toc3045"/>
      <w:r>
        <w:t>اشارة</w:t>
      </w:r>
      <w:bookmarkEnd w:id="3727"/>
    </w:p>
    <w:p>
      <w:pPr>
        <w:pStyle w:val="BookText"/>
      </w:pPr>
      <w:r>
        <w:rPr>
          <w:rFonts w:ascii="Amiri" w:hAnsi="Amiri" w:eastAsia="Amiri" w:cs="Amiri"/>
          <w:lang w:bidi="ar-SA"/>
          <w:color w:val="111111"/>
          <w:sz w:val="28"/>
          <w:szCs w:val="28"/>
          <w:rtl/>
        </w:rPr>
        <w:t xml:space="preserve">فَعْلٌ ، بفتح الفاء وسكون العين</w:t>
      </w:r>
    </w:p>
    <w:p>
      <w:pPr>
        <w:pStyle w:val="BookText"/>
      </w:pPr>
      <w:r>
        <w:rPr>
          <w:rFonts w:ascii="IRNazanin" w:hAnsi="IRNazanin" w:eastAsia="IRNazanin" w:cs="IRNazanin"/>
          <w:lang w:bidi="fa-IR"/>
          <w:color w:val="111111"/>
          <w:sz w:val="28"/>
          <w:szCs w:val="28"/>
          <w:rtl/>
        </w:rPr>
        <w:t xml:space="preserve">ن</w:t>
      </w:r>
    </w:p>
    <w:p>
      <w:pPr>
        <w:pStyle w:val="Heading5"/>
      </w:pPr>
      <w:bookmarkStart w:id="3728" w:name="_Toc3046"/>
      <w:r>
        <w:t>الضَّأْن</w:t>
      </w:r>
      <w:bookmarkEnd w:id="3728"/>
    </w:p>
    <w:p>
      <w:pPr>
        <w:pStyle w:val="BookText"/>
      </w:pPr>
      <w:r>
        <w:rPr>
          <w:rFonts w:ascii="Amiri" w:hAnsi="Amiri" w:eastAsia="Amiri" w:cs="Amiri"/>
          <w:lang w:bidi="ar-SA"/>
          <w:color w:val="111111"/>
          <w:sz w:val="28"/>
          <w:szCs w:val="28"/>
          <w:rtl/>
        </w:rPr>
        <w:t xml:space="preserve">[الضَّأْن] : خلافُ المعز ، قال الله تعالى : ( مِنَ الضَّأْنِ اثْنَيْنِ )</w:t>
      </w:r>
      <w:r>
        <w:rPr>
          <w:rStyle w:val="FootnoteReference"/>
        </w:rPr>
        <w:footnoteReference w:id="1742"/>
      </w:r>
      <w:r>
        <w:rPr>
          <w:rFonts w:ascii="Amiri" w:hAnsi="Amiri" w:eastAsia="Amiri" w:cs="Amiri"/>
          <w:lang w:bidi="ar-SA"/>
          <w:color w:val="111111"/>
          <w:sz w:val="28"/>
          <w:szCs w:val="28"/>
          <w:rtl/>
        </w:rPr>
        <w:t xml:space="preserve">. وكان أبو عمرو يبين الهمزة ، والجميع : أضآن وضئين وأَضْؤُن.</w:t>
      </w:r>
    </w:p>
    <w:p>
      <w:pPr>
        <w:pStyle w:val="BookText"/>
      </w:pPr>
      <w:r>
        <w:rPr>
          <w:rFonts w:ascii="Amiri" w:hAnsi="Amiri" w:eastAsia="Amiri" w:cs="Amiri"/>
          <w:lang w:bidi="ar-SA"/>
          <w:color w:val="111111"/>
          <w:sz w:val="28"/>
          <w:szCs w:val="28"/>
          <w:rtl/>
        </w:rPr>
        <w:t xml:space="preserve">و [ فُعْلٌ ] ، بضم الفاء</w:t>
      </w:r>
    </w:p>
    <w:p>
      <w:pPr>
        <w:pStyle w:val="BookText"/>
      </w:pPr>
      <w:r>
        <w:rPr>
          <w:rFonts w:ascii="IRNazanin" w:hAnsi="IRNazanin" w:eastAsia="IRNazanin" w:cs="IRNazanin"/>
          <w:lang w:bidi="fa-IR"/>
          <w:color w:val="111111"/>
          <w:sz w:val="28"/>
          <w:szCs w:val="28"/>
          <w:rtl/>
        </w:rPr>
        <w:t xml:space="preserve">د</w:t>
      </w:r>
    </w:p>
    <w:p>
      <w:pPr>
        <w:pStyle w:val="Heading5"/>
      </w:pPr>
      <w:bookmarkStart w:id="3729" w:name="_Toc3047"/>
      <w:r>
        <w:t>الضُّؤْد</w:t>
      </w:r>
      <w:bookmarkEnd w:id="3729"/>
    </w:p>
    <w:p>
      <w:pPr>
        <w:pStyle w:val="BookText"/>
      </w:pPr>
      <w:r>
        <w:rPr>
          <w:rFonts w:ascii="Amiri" w:hAnsi="Amiri" w:eastAsia="Amiri" w:cs="Amiri"/>
          <w:lang w:bidi="ar-SA"/>
          <w:color w:val="111111"/>
          <w:sz w:val="28"/>
          <w:szCs w:val="28"/>
          <w:rtl/>
        </w:rPr>
        <w:t xml:space="preserve">[الضُّؤْد] : الزكام.</w:t>
      </w:r>
    </w:p>
    <w:p>
      <w:pPr>
        <w:pStyle w:val="BookText"/>
      </w:pPr>
      <w:r>
        <w:rPr>
          <w:rFonts w:ascii="Amiri" w:hAnsi="Amiri" w:eastAsia="Amiri" w:cs="Amiri"/>
          <w:lang w:bidi="ar-SA"/>
          <w:color w:val="111111"/>
          <w:sz w:val="28"/>
          <w:szCs w:val="28"/>
          <w:rtl/>
        </w:rPr>
        <w:t xml:space="preserve">والضُّؤْدَةُ ، بالهاء أيضاً.</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فاعِل</w:t>
      </w:r>
    </w:p>
    <w:p>
      <w:pPr>
        <w:pStyle w:val="BookText"/>
      </w:pPr>
      <w:r>
        <w:rPr>
          <w:rFonts w:ascii="IRNazanin" w:hAnsi="IRNazanin" w:eastAsia="IRNazanin" w:cs="IRNazanin"/>
          <w:lang w:bidi="fa-IR"/>
          <w:color w:val="111111"/>
          <w:sz w:val="28"/>
          <w:szCs w:val="28"/>
          <w:rtl/>
        </w:rPr>
        <w:t xml:space="preserve">ن</w:t>
      </w:r>
    </w:p>
    <w:p>
      <w:pPr>
        <w:pStyle w:val="Heading5"/>
      </w:pPr>
      <w:bookmarkStart w:id="3730" w:name="_Toc3048"/>
      <w:r>
        <w:t>الضائن</w:t>
      </w:r>
      <w:bookmarkEnd w:id="3730"/>
    </w:p>
    <w:p>
      <w:pPr>
        <w:pStyle w:val="BookText"/>
      </w:pPr>
      <w:r>
        <w:rPr>
          <w:rFonts w:ascii="Amiri" w:hAnsi="Amiri" w:eastAsia="Amiri" w:cs="Amiri"/>
          <w:lang w:bidi="ar-SA"/>
          <w:color w:val="111111"/>
          <w:sz w:val="28"/>
          <w:szCs w:val="28"/>
          <w:rtl/>
        </w:rPr>
        <w:t xml:space="preserve">[الضائن] : قال بعضهم : يقال : رجلٌ ضائن : أي مسترخٍ لينٌ كأنه نعجة.</w:t>
      </w:r>
    </w:p>
    <w:p>
      <w:pPr>
        <w:pStyle w:val="BookText"/>
      </w:pPr>
      <w:r>
        <w:rPr>
          <w:rFonts w:ascii="Amiri" w:hAnsi="Amiri" w:eastAsia="Amiri" w:cs="Amiri"/>
          <w:lang w:bidi="ar-SA"/>
          <w:color w:val="111111"/>
          <w:sz w:val="28"/>
          <w:szCs w:val="28"/>
          <w:rtl/>
        </w:rPr>
        <w:t xml:space="preserve">و [ فاعلة ] ، بالهاء</w:t>
      </w:r>
    </w:p>
    <w:p>
      <w:pPr>
        <w:pStyle w:val="BookText"/>
      </w:pPr>
      <w:r>
        <w:rPr>
          <w:rFonts w:ascii="IRNazanin" w:hAnsi="IRNazanin" w:eastAsia="IRNazanin" w:cs="IRNazanin"/>
          <w:lang w:bidi="fa-IR"/>
          <w:color w:val="111111"/>
          <w:sz w:val="28"/>
          <w:szCs w:val="28"/>
          <w:rtl/>
        </w:rPr>
        <w:t xml:space="preserve">ن</w:t>
      </w:r>
    </w:p>
    <w:p>
      <w:pPr>
        <w:pStyle w:val="Heading5"/>
      </w:pPr>
      <w:bookmarkStart w:id="3731" w:name="_Toc3049"/>
      <w:r>
        <w:t>الضائنة</w:t>
      </w:r>
      <w:bookmarkEnd w:id="3731"/>
    </w:p>
    <w:p>
      <w:pPr>
        <w:pStyle w:val="BookText"/>
      </w:pPr>
      <w:r>
        <w:rPr>
          <w:rFonts w:ascii="Amiri" w:hAnsi="Amiri" w:eastAsia="Amiri" w:cs="Amiri"/>
          <w:lang w:bidi="ar-SA"/>
          <w:color w:val="111111"/>
          <w:sz w:val="28"/>
          <w:szCs w:val="28"/>
          <w:rtl/>
        </w:rPr>
        <w:t xml:space="preserve">[الضائنة] : الواحدة من الضأن.</w:t>
      </w:r>
    </w:p>
    <w:p>
      <w:pPr>
        <w:pStyle w:val="BookText"/>
      </w:pPr>
      <w:r>
        <w:rPr>
          <w:rFonts w:ascii="IRNazanin" w:hAnsi="IRNazanin" w:eastAsia="IRNazanin" w:cs="IRNazanin"/>
          <w:lang w:bidi="fa-IR"/>
          <w:color w:val="111111"/>
          <w:sz w:val="28"/>
          <w:szCs w:val="28"/>
          <w:rtl/>
        </w:rPr>
        <w:t xml:space="preserve">[شماره صفحه واقعی : 4033]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680" w:name="pg14450_183009"/>
    <w:bookmarkEnd w:id="680"/>
    <w:p>
      <w:pPr>
        <w:pStyle w:val="BookText"/>
      </w:pPr>
      <w:r>
        <w:rPr>
          <w:rFonts w:ascii="Amiri" w:hAnsi="Amiri" w:eastAsia="Amiri" w:cs="Amiri"/>
          <w:lang w:bidi="ar-SA"/>
          <w:color w:val="111111"/>
          <w:sz w:val="28"/>
          <w:szCs w:val="28"/>
          <w:rtl/>
        </w:rPr>
        <w:t xml:space="preserve">فِعْلَى ، بكسر الفاء</w:t>
      </w:r>
    </w:p>
    <w:p>
      <w:pPr>
        <w:pStyle w:val="BookText"/>
      </w:pPr>
      <w:r>
        <w:rPr>
          <w:rFonts w:ascii="IRNazanin" w:hAnsi="IRNazanin" w:eastAsia="IRNazanin" w:cs="IRNazanin"/>
          <w:lang w:bidi="fa-IR"/>
          <w:color w:val="111111"/>
          <w:sz w:val="28"/>
          <w:szCs w:val="28"/>
          <w:rtl/>
        </w:rPr>
        <w:t xml:space="preserve">ز</w:t>
      </w:r>
    </w:p>
    <w:p>
      <w:pPr>
        <w:pStyle w:val="Heading5"/>
      </w:pPr>
      <w:bookmarkStart w:id="3732" w:name="_Toc3050"/>
      <w:r>
        <w:t>الضِّئْزى</w:t>
      </w:r>
      <w:bookmarkEnd w:id="3732"/>
    </w:p>
    <w:p>
      <w:pPr>
        <w:pStyle w:val="BookText"/>
      </w:pPr>
      <w:r>
        <w:rPr>
          <w:rFonts w:ascii="Amiri" w:hAnsi="Amiri" w:eastAsia="Amiri" w:cs="Amiri"/>
          <w:lang w:bidi="ar-SA"/>
          <w:color w:val="111111"/>
          <w:sz w:val="28"/>
          <w:szCs w:val="28"/>
          <w:rtl/>
        </w:rPr>
        <w:t xml:space="preserve">[الضِّئْزى] : حكى الكسائي : قِسْمَةٌ ضِئْزَى </w:t>
      </w:r>
      <w:r>
        <w:rPr>
          <w:rStyle w:val="FootnoteReference"/>
        </w:rPr>
        <w:footnoteReference w:id="1743"/>
      </w:r>
      <w:r>
        <w:rPr>
          <w:rFonts w:ascii="Amiri" w:hAnsi="Amiri" w:eastAsia="Amiri" w:cs="Amiri"/>
          <w:lang w:bidi="ar-SA"/>
          <w:color w:val="111111"/>
          <w:sz w:val="28"/>
          <w:szCs w:val="28"/>
          <w:rtl/>
        </w:rPr>
        <w:t xml:space="preserve">بالهمز ، وهي قراءة ابن كثير ، والباقون بغير همز.</w:t>
      </w:r>
    </w:p>
    <w:p>
      <w:pPr>
        <w:pStyle w:val="BookText"/>
      </w:pPr>
      <w:r>
        <w:rPr>
          <w:rFonts w:ascii="IRNazanin" w:hAnsi="IRNazanin" w:eastAsia="IRNazanin" w:cs="IRNazanin"/>
          <w:lang w:bidi="fa-IR"/>
          <w:color w:val="111111"/>
          <w:sz w:val="28"/>
          <w:szCs w:val="28"/>
          <w:rtl/>
        </w:rPr>
        <w:t xml:space="preserve">[شماره صفحه واقعی : 4034]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681" w:name="pg14450_183010"/>
    <w:bookmarkEnd w:id="681"/>
    <w:p>
      <w:pPr>
        <w:pStyle w:val="Heading4"/>
      </w:pPr>
      <w:bookmarkStart w:id="3733" w:name="_Toc3051"/>
      <w:r>
        <w:t>الأفعال</w:t>
      </w:r>
      <w:bookmarkEnd w:id="3733"/>
    </w:p>
    <w:p>
      <w:pPr>
        <w:pStyle w:val="Heading5"/>
      </w:pPr>
      <w:bookmarkStart w:id="3734" w:name="_Toc3052"/>
      <w:r>
        <w:t>اشارة</w:t>
      </w:r>
      <w:bookmarkEnd w:id="3734"/>
    </w:p>
    <w:p>
      <w:pPr>
        <w:pStyle w:val="BookText"/>
      </w:pPr>
      <w:r>
        <w:rPr>
          <w:rFonts w:ascii="Amiri" w:hAnsi="Amiri" w:eastAsia="Amiri" w:cs="Amiri"/>
          <w:lang w:bidi="ar-SA"/>
          <w:color w:val="111111"/>
          <w:sz w:val="28"/>
          <w:szCs w:val="28"/>
          <w:rtl/>
        </w:rPr>
        <w:t xml:space="preserve">فَعَلَ ، يَفْعَل ، بالفتح</w:t>
      </w:r>
    </w:p>
    <w:p>
      <w:pPr>
        <w:pStyle w:val="BookText"/>
      </w:pPr>
      <w:r>
        <w:rPr>
          <w:rFonts w:ascii="IRNazanin" w:hAnsi="IRNazanin" w:eastAsia="IRNazanin" w:cs="IRNazanin"/>
          <w:lang w:bidi="fa-IR"/>
          <w:color w:val="111111"/>
          <w:sz w:val="28"/>
          <w:szCs w:val="28"/>
          <w:rtl/>
        </w:rPr>
        <w:t xml:space="preserve">د</w:t>
      </w:r>
    </w:p>
    <w:p>
      <w:pPr>
        <w:pStyle w:val="Heading5"/>
      </w:pPr>
      <w:bookmarkStart w:id="3735" w:name="_Toc3053"/>
      <w:r>
        <w:t>ضَأَدَ</w:t>
      </w:r>
      <w:bookmarkEnd w:id="3735"/>
    </w:p>
    <w:p>
      <w:pPr>
        <w:pStyle w:val="BookText"/>
      </w:pPr>
      <w:r>
        <w:rPr>
          <w:rFonts w:ascii="Amiri" w:hAnsi="Amiri" w:eastAsia="Amiri" w:cs="Amiri"/>
          <w:lang w:bidi="ar-SA"/>
          <w:color w:val="111111"/>
          <w:sz w:val="28"/>
          <w:szCs w:val="28"/>
          <w:rtl/>
        </w:rPr>
        <w:t xml:space="preserve">[ضَأَدَ] : قال أبو زيد : يقال : ضأده ضَأْداً : إِذا خَصَمَهُ.</w:t>
      </w:r>
    </w:p>
    <w:p>
      <w:pPr>
        <w:pStyle w:val="BookText"/>
      </w:pPr>
      <w:r>
        <w:rPr>
          <w:rFonts w:ascii="Amiri" w:hAnsi="Amiri" w:eastAsia="Amiri" w:cs="Amiri"/>
          <w:lang w:bidi="ar-SA"/>
          <w:color w:val="111111"/>
          <w:sz w:val="28"/>
          <w:szCs w:val="28"/>
          <w:rtl/>
        </w:rPr>
        <w:t xml:space="preserve">وضُئد الرجلُ : إِذا أصابته الضُّؤْدة ، وهي الزكام.</w:t>
      </w:r>
    </w:p>
    <w:p>
      <w:pPr>
        <w:pStyle w:val="BookText"/>
      </w:pPr>
      <w:r>
        <w:rPr>
          <w:rFonts w:ascii="IRNazanin" w:hAnsi="IRNazanin" w:eastAsia="IRNazanin" w:cs="IRNazanin"/>
          <w:lang w:bidi="fa-IR"/>
          <w:color w:val="111111"/>
          <w:sz w:val="28"/>
          <w:szCs w:val="28"/>
          <w:rtl/>
        </w:rPr>
        <w:t xml:space="preserve">ز</w:t>
      </w:r>
    </w:p>
    <w:p>
      <w:pPr>
        <w:pStyle w:val="Heading5"/>
      </w:pPr>
      <w:bookmarkStart w:id="3736" w:name="_Toc3054"/>
      <w:r>
        <w:t>ضَأَزَ</w:t>
      </w:r>
      <w:bookmarkEnd w:id="3736"/>
    </w:p>
    <w:p>
      <w:pPr>
        <w:pStyle w:val="BookText"/>
      </w:pPr>
      <w:r>
        <w:rPr>
          <w:rFonts w:ascii="Amiri" w:hAnsi="Amiri" w:eastAsia="Amiri" w:cs="Amiri"/>
          <w:lang w:bidi="ar-SA"/>
          <w:color w:val="111111"/>
          <w:sz w:val="28"/>
          <w:szCs w:val="28"/>
          <w:rtl/>
        </w:rPr>
        <w:t xml:space="preserve">[ضَأَزَ] : يقال : ضأزه حقَّه بالزاي : إِذا نقصه ، قال </w:t>
      </w:r>
      <w:r>
        <w:rPr>
          <w:rStyle w:val="FootnoteReference"/>
        </w:rPr>
        <w:footnoteReference w:id="1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فحقُّكَ مضؤوزٌ وأنفُكَ راغمُ</w:t>
      </w:r>
    </w:p>
    <w:p>
      <w:pPr>
        <w:pStyle w:val="BookText"/>
      </w:pPr>
      <w:r>
        <w:rPr>
          <w:rFonts w:ascii="Amiri" w:hAnsi="Amiri" w:eastAsia="Amiri" w:cs="Amiri"/>
          <w:lang w:bidi="ar-SA"/>
          <w:color w:val="111111"/>
          <w:sz w:val="28"/>
          <w:szCs w:val="28"/>
          <w:rtl/>
        </w:rPr>
        <w:t xml:space="preserve">فَعُل ، يَفْعُل ، بالضم</w:t>
      </w:r>
    </w:p>
    <w:p>
      <w:pPr>
        <w:pStyle w:val="BookText"/>
      </w:pPr>
      <w:r>
        <w:rPr>
          <w:rFonts w:ascii="IRNazanin" w:hAnsi="IRNazanin" w:eastAsia="IRNazanin" w:cs="IRNazanin"/>
          <w:lang w:bidi="fa-IR"/>
          <w:color w:val="111111"/>
          <w:sz w:val="28"/>
          <w:szCs w:val="28"/>
          <w:rtl/>
        </w:rPr>
        <w:t xml:space="preserve">ل</w:t>
      </w:r>
    </w:p>
    <w:p>
      <w:pPr>
        <w:pStyle w:val="Heading5"/>
      </w:pPr>
      <w:bookmarkStart w:id="3737" w:name="_Toc3055"/>
      <w:r>
        <w:t>ضَؤُلَ</w:t>
      </w:r>
      <w:bookmarkEnd w:id="3737"/>
    </w:p>
    <w:p>
      <w:pPr>
        <w:pStyle w:val="BookText"/>
      </w:pPr>
      <w:r>
        <w:rPr>
          <w:rFonts w:ascii="Amiri" w:hAnsi="Amiri" w:eastAsia="Amiri" w:cs="Amiri"/>
          <w:lang w:bidi="ar-SA"/>
          <w:color w:val="111111"/>
          <w:sz w:val="28"/>
          <w:szCs w:val="28"/>
          <w:rtl/>
        </w:rPr>
        <w:t xml:space="preserve">[ضَؤُلَ] ضَآلةً : إِذا ضَمُر ودَقَّ وضَعُفَ فهو ضئيل.</w:t>
      </w:r>
    </w:p>
    <w:p>
      <w:pPr>
        <w:pStyle w:val="BookText"/>
      </w:pPr>
      <w:r>
        <w:rPr>
          <w:rFonts w:ascii="Amiri" w:hAnsi="Amiri" w:eastAsia="Amiri" w:cs="Amiri"/>
          <w:lang w:bidi="ar-SA"/>
          <w:color w:val="111111"/>
          <w:sz w:val="28"/>
          <w:szCs w:val="28"/>
          <w:rtl/>
        </w:rPr>
        <w:t xml:space="preserve">والضَّئيلة : الحية الدقيقة ، قال النابغة </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فبتُّ كأني ساورتْنِي ضَئِيلَةُ</w:t>
      </w:r>
    </w:p>
    <w:p>
      <w:pPr>
        <w:pStyle w:val="BookText"/>
      </w:pPr>
      <w:r>
        <w:rPr>
          <w:rFonts w:ascii="Amiri" w:hAnsi="Amiri" w:eastAsia="Amiri" w:cs="Amiri"/>
          <w:lang w:bidi="ar-SA"/>
          <w:color w:val="111111"/>
          <w:sz w:val="28"/>
          <w:szCs w:val="28"/>
          <w:rtl/>
        </w:rPr>
        <w:t xml:space="preserve">من الرُّقْشِ في أنيابِها السُّمُّ ناقعُ</w:t>
      </w:r>
    </w:p>
    <w:p>
      <w:pPr>
        <w:pStyle w:val="BookText"/>
      </w:pPr>
      <w:r>
        <w:rPr>
          <w:rFonts w:ascii="Amiri" w:hAnsi="Amiri" w:eastAsia="Amiri" w:cs="Amiri"/>
          <w:lang w:bidi="ar-SA"/>
          <w:color w:val="111111"/>
          <w:sz w:val="28"/>
          <w:szCs w:val="28"/>
          <w:rtl/>
        </w:rPr>
        <w:t xml:space="preserve">الزيادة</w:t>
      </w:r>
    </w:p>
    <w:p>
      <w:pPr>
        <w:pStyle w:val="BookText"/>
      </w:pPr>
      <w:r>
        <w:rPr>
          <w:rFonts w:ascii="Amiri" w:hAnsi="Amiri" w:eastAsia="Amiri" w:cs="Amiri"/>
          <w:lang w:bidi="ar-SA"/>
          <w:color w:val="111111"/>
          <w:sz w:val="28"/>
          <w:szCs w:val="28"/>
          <w:rtl/>
        </w:rPr>
        <w:t xml:space="preserve">الإِفْعال</w:t>
      </w:r>
    </w:p>
    <w:p>
      <w:pPr>
        <w:pStyle w:val="BookText"/>
      </w:pPr>
      <w:r>
        <w:rPr>
          <w:rFonts w:ascii="IRNazanin" w:hAnsi="IRNazanin" w:eastAsia="IRNazanin" w:cs="IRNazanin"/>
          <w:lang w:bidi="fa-IR"/>
          <w:color w:val="111111"/>
          <w:sz w:val="28"/>
          <w:szCs w:val="28"/>
          <w:rtl/>
        </w:rPr>
        <w:t xml:space="preserve">د</w:t>
      </w:r>
    </w:p>
    <w:p>
      <w:pPr>
        <w:pStyle w:val="Heading5"/>
      </w:pPr>
      <w:bookmarkStart w:id="3738" w:name="_Toc3056"/>
      <w:r>
        <w:t>الإِضآد</w:t>
      </w:r>
      <w:bookmarkEnd w:id="3738"/>
    </w:p>
    <w:p>
      <w:pPr>
        <w:pStyle w:val="BookText"/>
      </w:pPr>
      <w:r>
        <w:rPr>
          <w:rFonts w:ascii="Amiri" w:hAnsi="Amiri" w:eastAsia="Amiri" w:cs="Amiri"/>
          <w:lang w:bidi="ar-SA"/>
          <w:color w:val="111111"/>
          <w:sz w:val="28"/>
          <w:szCs w:val="28"/>
          <w:rtl/>
        </w:rPr>
        <w:t xml:space="preserve">[الإِضآد] : يقال : أضأده الله تعالى ، من الضُّؤْدة وهي الزكام ، فهو مَضْؤود ، على غير قياس.</w:t>
      </w:r>
    </w:p>
    <w:p>
      <w:pPr>
        <w:pStyle w:val="BookText"/>
      </w:pPr>
      <w:r>
        <w:rPr>
          <w:rFonts w:ascii="IRNazanin" w:hAnsi="IRNazanin" w:eastAsia="IRNazanin" w:cs="IRNazanin"/>
          <w:lang w:bidi="fa-IR"/>
          <w:color w:val="111111"/>
          <w:sz w:val="28"/>
          <w:szCs w:val="28"/>
          <w:rtl/>
        </w:rPr>
        <w:t xml:space="preserve">[شماره صفحه واقعی : 4035]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682" w:name="pg14450_183011"/>
    <w:bookmarkEnd w:id="682"/>
    <w:p>
      <w:pPr>
        <w:pStyle w:val="BookText"/>
      </w:pPr>
      <w:r>
        <w:rPr>
          <w:rFonts w:ascii="IRNazanin" w:hAnsi="IRNazanin" w:eastAsia="IRNazanin" w:cs="IRNazanin"/>
          <w:lang w:bidi="fa-IR"/>
          <w:color w:val="111111"/>
          <w:sz w:val="28"/>
          <w:szCs w:val="28"/>
          <w:rtl/>
        </w:rPr>
        <w:t xml:space="preserve">ن</w:t>
      </w:r>
    </w:p>
    <w:p>
      <w:pPr>
        <w:pStyle w:val="Heading5"/>
      </w:pPr>
      <w:bookmarkStart w:id="3739" w:name="_Toc3057"/>
      <w:r>
        <w:t>الإِضآن</w:t>
      </w:r>
      <w:bookmarkEnd w:id="3739"/>
    </w:p>
    <w:p>
      <w:pPr>
        <w:pStyle w:val="BookText"/>
      </w:pPr>
      <w:r>
        <w:rPr>
          <w:rFonts w:ascii="Amiri" w:hAnsi="Amiri" w:eastAsia="Amiri" w:cs="Amiri"/>
          <w:lang w:bidi="ar-SA"/>
          <w:color w:val="111111"/>
          <w:sz w:val="28"/>
          <w:szCs w:val="28"/>
          <w:rtl/>
        </w:rPr>
        <w:t xml:space="preserve">[الإِضآن] : أضأن الرجلُ : إِذا كثرت ضأنه.</w:t>
      </w:r>
    </w:p>
    <w:p>
      <w:pPr>
        <w:pStyle w:val="BookText"/>
      </w:pPr>
      <w:r>
        <w:rPr>
          <w:rFonts w:ascii="Amiri" w:hAnsi="Amiri" w:eastAsia="Amiri" w:cs="Amiri"/>
          <w:lang w:bidi="ar-SA"/>
          <w:color w:val="111111"/>
          <w:sz w:val="28"/>
          <w:szCs w:val="28"/>
          <w:rtl/>
        </w:rPr>
        <w:t xml:space="preserve">التفاعُل</w:t>
      </w:r>
    </w:p>
    <w:p>
      <w:pPr>
        <w:pStyle w:val="BookText"/>
      </w:pPr>
      <w:r>
        <w:rPr>
          <w:rFonts w:ascii="IRNazanin" w:hAnsi="IRNazanin" w:eastAsia="IRNazanin" w:cs="IRNazanin"/>
          <w:lang w:bidi="fa-IR"/>
          <w:color w:val="111111"/>
          <w:sz w:val="28"/>
          <w:szCs w:val="28"/>
          <w:rtl/>
        </w:rPr>
        <w:t xml:space="preserve">ل</w:t>
      </w:r>
    </w:p>
    <w:p>
      <w:pPr>
        <w:pStyle w:val="Heading5"/>
      </w:pPr>
      <w:bookmarkStart w:id="3740" w:name="_Toc3058"/>
      <w:r>
        <w:t>التَّضاؤل</w:t>
      </w:r>
      <w:bookmarkEnd w:id="3740"/>
    </w:p>
    <w:p>
      <w:pPr>
        <w:pStyle w:val="BookText"/>
      </w:pPr>
      <w:r>
        <w:rPr>
          <w:rFonts w:ascii="Amiri" w:hAnsi="Amiri" w:eastAsia="Amiri" w:cs="Amiri"/>
          <w:lang w:bidi="ar-SA"/>
          <w:color w:val="111111"/>
          <w:sz w:val="28"/>
          <w:szCs w:val="28"/>
          <w:rtl/>
        </w:rPr>
        <w:t xml:space="preserve">[التَّضاؤل] : تضاءل عن الشيء : إِذا أظهر الضُّؤولة </w:t>
      </w:r>
      <w:r>
        <w:rPr>
          <w:rStyle w:val="FootnoteReference"/>
        </w:rPr>
        <w:footnoteReference w:id="1746"/>
      </w:r>
      <w:r>
        <w:rPr>
          <w:rFonts w:ascii="Amiri" w:hAnsi="Amiri" w:eastAsia="Amiri" w:cs="Amiri"/>
          <w:lang w:bidi="ar-SA"/>
          <w:color w:val="111111"/>
          <w:sz w:val="28"/>
          <w:szCs w:val="28"/>
          <w:rtl/>
        </w:rPr>
        <w:t xml:space="preserve">، وهي الضعف ، قال أبو بكر في رسالته إِلى علي بن أبي طالب : « والله لقد سألت رسول الله صَلى الله عَليه وسلّم عن هذا الأمر بعده فقال : هو لمن يقول : هو لك ، لا لمن يقول : هو لي ، هو لمن يرغب عنه ، لا لمن يجاحش عليه ، هو لمن يتضاءل عنه ، لا لمن ينتضح له ».</w:t>
      </w:r>
    </w:p>
    <w:p>
      <w:pPr>
        <w:pStyle w:val="BookText"/>
      </w:pPr>
      <w:r>
        <w:rPr>
          <w:rFonts w:ascii="IRNazanin" w:hAnsi="IRNazanin" w:eastAsia="IRNazanin" w:cs="IRNazanin"/>
          <w:lang w:bidi="fa-IR"/>
          <w:color w:val="111111"/>
          <w:sz w:val="28"/>
          <w:szCs w:val="28"/>
          <w:rtl/>
        </w:rPr>
        <w:t xml:space="preserve">[شماره صفحه واقعی : 4036]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الزلزلة : 99 / 6 ( يَوْمَئِذٍ يَصْدُرُ النَّاسُ أَشْتاتاً لِيُرَوْا أَعْمالَهُمْ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شثث ) دون عزو ، وروايته فيه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الزلزلة : 99 / 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للمرَّار بن منقذ كما في اللسان والتاج ( شس ، عبقر ) والتكملة ( شس ) ومعجم ياقوت ( تبراك ) : ( 2 / 12 ) ، و ( شَسٌّ ) ، : ( 3 / 342 ) ، و ( عَبْقَرٌّ ) : ( 4 / 79 ) وفي هذه الأخيرة ذكر أن الشاعر تصرف في كلمة عَبْقَرٍ على هذا النحو وبين وجه هذا التصرف وجعلها بفتح القاف - عَبَقَرّ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من رجز له في اللسان والتاج ( شطط ) وهما في التكملة ( شطط ) ، والمقاييس : ( 3 / 66 ) وانظر اللسان ( عطط ) ، والمُنْعَطُّ : المنشقّ.</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قصيدة لميسون بنت بحدل بن أنيف الكلبي الكلبية ، والمشهور أنها كانت تحت معاوية وهي أم يزيد ، وقصيدتها في خزانة الأدب للبغدادي ( 8 / 503 - 504 ).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69 ) ، وروايته : « ونوى طروح » وقال محققه : وفي روايته : « وهي الطروح » وجاء في روايته أيضاً « سخط بن عمرو » وقبله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(2396) في مجمع الأمثال ( 2 / 7 ).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 زيادةٌ في ( ت ، د ، م ) : « يقال : شُقَّةٌ شَاقَّةٌ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( 9 / 42 ) ( لَوْ كانَ عَرَضاً قَرِيباً وَسَفَراً قاصِداً لَاتَّبَعُوكَ وَلكِنْ بَعُدَتْ عَلَيْهِمُ الشُّقَّةُ ...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ابن ماجه في التجارات : باب النهي عن بيع ما ليس عندك ، رقم (2189) من حديث عتّاب بن أَسِيد ، قال : لمّا بعثه رسول الله صَلى الله عَليه وسلّم إِلى مكة نهاه عن شف ما لم يُضْمَن.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طرفه في النهاية لابن الأثير ( شفف ) : ( 2 / 486 ) وفيه شرحه والذي قبله.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شفف ) دون عزو.</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7 ( وَتَحْمِلُ أَثْقالَكُمْ إِلى بَلَدٍ لَمْ تَكُونُوا بالِغِيهِ إِلَّا بِشِقِّ الْأَنْفُسِ إِنَّ رَبَّكُمْ لَرَؤُفٌ رَحِيمٌ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شِقّ بن صعب بن يشكر بن رهم القسري البجلي الأنماري الأزدي ، كاهن جاهلي كان معاصراً لسطيح ، توفي نحو سنة ( 55 ق. ه-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10 ) ، واللسان والتاج ( فزز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 شدد هذا يفترق رأي نشوان عن رأي الهمداني في النسب ، فنشوان يرى أن شدد هو ابن قيس بن صيفي بن حمير الأصغر ، والهمداني يرى أنه ابن الملطاط بن عمرو ذي أبين وينتهي نسبه إِلى آل الصَّوَّار بن عبد شمس بن وائل وهو الصوَّار ، ويتفق الهمداني ونشوان على أن شدداً هذا هو والد ملك الأملاك الحارث الرائش الذي جاء من نسله جميع ملوك اليمن العظام وهم التبابعة - ويجيء اسم شدد في مؤلفات الهمداني ونشوان : شدد وسدد وأبي شدد والي شدد ولعلها تحريفات وتصحيفات والأشهر شدد ولعل الأصل إِلي شدد.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المرسلات : 77 / 32.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 72 / 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152 ( وَلا تَقْرَبُوا مالَ الْيَتِيمِ إِلَّا بِالَّتِي هِيَ أَحْسَنُ حَتَّى يَبْلُغَ أَشُدَّهُ ...* ) والإِسراء : 17 / 34.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الأحقاف : 46 / 15 ( وَوَصَّيْنَا الْإِنْسانَ بِوالِدَيْهِ إِحْساناً حَمَلَتْهُ أُمُّهُ كُرْهاً وَوَضَعَتْهُ كُرْهاً وَحَمْلُهُ وَفِصالُهُ ثَلاثُونَ شَهْراً حَتَّى إِذا بَلَغَ أَشُدَّهُ وَبَلَغَ أَرْبَعِينَ سَنَةً قالَ رَبِّ أَوْزِعْنِي أَنْ أَشْكُرَ نِعْمَتَكَ الَّتِي أَنْعَمْتَ عَلَيَّ وَعَلى والِدَيَّ ...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28 / 14 ( وَلَمَّا بَلَغَ أَشُدَّهُ وَاسْتَوى آتَيْناهُ حُكْماً وَعِلْماً وَكَذلِكَ نَجْزِي الْمُحْسِنِينَ ) وانظر في معاني الأشد في فتح القدير ( 2 / 177 - 178 ) في تفسير الآية (152) من سورة الأنعام.</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لسحيم بن وثيل الرياحي كما في الخزانة : ( 1 / 162 ) ، واللسان ( نجذ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كاهل اليشكري كما في اللسان ( شرر ) ، وأبو كاهل : هو والد سويد بن أبي كاهل واسمه : شبيب بن حارثة اليشكري ، انظر الأغاني : ( 13 / 102 - 104 ).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سدى ) دون عزو ، وروايته : « وحموك » بدل « وأبوك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والمراد بالشّمام في هذه اللهجات : الرجل الذي يعرف مواقع المياه في جوف الأرض ، فيختار للناس المواضع التي يحفرون فيها لاستنباط الماء والاستفادة منه.</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السيوطي في الدر المنثور ( 2 / 225 ) وهو بلفظه من حديث ابن مسعود في النهاية : ( 2 / 477 ) والفائق للزمخشري : ( 2 / 251 ).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الآية قبل قليل.</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(7) وهو أول أبياتٍ تسعةٍ له في الحماسة : ( 1 / 54 - 56 ) ، وانظر اللسان والتاج ( شعع ) والمقاييس : ( 3 / 167 ).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لابن الأثير : ( 2 / 481 ).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لقطري بن الفجاءة ، وهو أول سبعة أبيات له في الحماسة : ( 1 / 24 ) ، والحماسة البصرية : ( 1 / 91 ) وحماسة الخالديين : ( 1 / 116 ).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سَفَا السُّنْبل : ما عليه من شوك.</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جبل لباهلة قال الهمداني : الصفة : (292) وشمام : قرية كانت عظيمة الشأن ، وابنا شمام : جبلان طويلان جدّاً مشرفان على سخين وسخنة قريتين ونخل لباهلة ، وانظر معجم اليمامة : ( 1 / 382 ، 2 / 378 ) وياقوت : ( 3 / 361 ).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(140).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للأحوص ، كما في اللسان ( شنأ ، شنن ) ، والأحوص هو : عبد الله بن محمد الأنصاري ، شاعر مجيد من شعراء الدولة الأموية ، توفي عام : ( 105 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ذؤيب الهذلي ، ديوان الهذليين : ( 1 / 144 ) ، واللسان ( شنن ) قال الأعلم في شرح الديوان : « ويروى : « ويروى : بماء شنان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في اللسان والتاج ( شظظ ، جلفع ، ربع ) والمقاييس : ( 2 / 481 ) دون عزو وتقدم البيت في ( جلنفع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137 ( فَإِنْ آمَنُوا بِمِثْلِ ما آمَنْتُمْ بِهِ فَقَدِ اهْتَدَوْا وَإِنْ تَوَلَّوْا فَإِنَّما هُمْ فِي شِقاقٍ ...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الدمينة ، كما في اللسان ( شلل ) ، وابن الدمينة هو : عبد الله بن عبيد الله الخثعمي ، من أرق الناس شعراً وخاصة في الغزل ، وأكثر شعره غزل ونسيب وفخر ، وهو من أشهر شعراء العصر الأموي ، اختار له أبو تمام في باب النسيب من حماسته ست مقطوعات ، حبسه عبد الله بن الزبير فهربه قومه إِلى صنعاء ، ثم حج واغتيل في الطريق نحو عام : ( 130 ه-).</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لحضرمي بن عامر ، كما في الخزانة : ( 3 / 429 ) وهو ثالث ثلاثة أبيات له مع قصتها وهي تقول : إِنه كان لحضرمي في تسعة أخوة انخسفت بهم بئر ولم ينج منهم غيره ، فقال ابن عم له اسمه جزء : يا حضرمي ورثت تسعة أخوة فأصبحت ناعماً! فقال حضرمي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قحد ) دون عزو.</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أراد قوله في ديوانه : (541) ، وانظر اللسان : ( شذا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عينيته المشهورة التي يقول فيها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هريرة عند البخاري في الزكاة ، باب : أي الصفة أفضل وصدقة الشحيح رقم (1353) ؛ والحديث في النهاية : ( 2 / 488 ) وفيه « تأمل البَقَاء وتخشى الفقر » بدل « تأمل الغنى ..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33 / 19 ( أَشِحَّةً عَلَيْكُمْ فَإِذا جاءَ الْخَوْفُ رَأَيْتَهُمْ يَنْظُرُونَ إِلَيْكَ تَدُورُ أَعْيُنُهُمْ كَالَّذِي يُغْشى عَلَيْهِ مِنَ الْمَوْتِ ... ) وانظر في تفسيرها وإِعرابها فتح القدير : ( 4 / 261 ).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(124) ، وقبله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 57 / 25 ( ... وَأَنْزَلْنَا الْحَدِيدَ فِيهِ بَأْسٌ شَدِيدٌ وَمَنافِعُ لِلنَّاسِ ...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الشاهد بهذا النص ، وفي ملحقات ديوان رؤبة رجز ينسب إِليه وفيه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شلل ) دون عزو.</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في التاج ( شلل ) أو غيره.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أوس بن حجر ، انظر اللسان ( شلل ) ، وروايته : « فيه المنية تلمع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الأول في اللسان ( شنن ) دون عزو.</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الظهر معرفاً كأنه اسم مكان ، والمراد ما برز من الأرض خارج المدينة أو البلدة ، كأنه قال : خرج إِلى الضاحية.</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في كتاب شعر همدان وأخبارها : (223) بيتان على هذا الوزن والروي وليس البيت أحدهما.</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للنابغة ، ديوانه : (134) ، وهو من مقطوعة في هجو النعمان بن المنذر ، ويقال : إِن بعض أعداء النابغة وضعوه على لسانه ليغروا به النعمان. والفقع : ضرب من رديء الكمأة : والقرقر : الأرض اللينة المنخفضة.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الفرقة من الناس.</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 59 / 14 ( ... بَأْسُهُمْ بَيْنَهُمْ شَدِيدٌ تَحْسَبُهُمْ جَمِيعاً وَقُلُوبُهُمْ شَتَّى ذلِكَ بِأَنَّهُمْ قَوْمٌ لا يَعْقِلُونَ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53 ( الَّذِي جَعَلَ لَكُمُ الْأَرْضَ مَهْداً وَسَلَكَ لَكُمْ فِيها سُبُلاً وَأَنْزَلَ مِنَ السَّماءِ ماءً فَأَخْرَجْنا بِهِ أَزْواجاً مِنْ نَباتٍ شَتَّى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والتاج ( شصص ) دون عزو ، وقبله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(64) ، وروايته : « ظران » بدل « شذان » فلا شاهد فيه.</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تقدم قبل قليل ، بناء ( فَعِيْل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(119) ، وروايته : « بوثّابة حرد القوائم ... » وأورد محققه وشارحه رواية « تنضو الرّواسم » وهو بهذه الرواية في اللسان ( شحح ) كما عند المؤلف ، والخِمْسُ : أن ترد الإِبل الماء يوماً ثم لا ترده ثلاثة أيام. وتَنْضُو : تسبق ، أو تُتْعِب وتُهْزِل ، والرواسم من الإِبل : حسنة السير والتي ترسم على الأرض بأخفافها.</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لأبي أخزم الطائي جدّ أبي حاتم ، وانظر الاشتقاق : ( 2 / 391 ) واللسان ( شنن ، رمل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لرؤبة رجز طويل وفيه بيت روايته في ديوانه : (162)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والتاج ( شعع ) دون عزو ، ونسب في العباب إِلى هدبة بن الخشرم.</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347 - 348 ) ، والحَجَاجُ والحِجَاجُ : العظم النابت عليه الحاجب. والشَّدْقَمُ : الأشْدق.</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423 ) ، واللسان والتاج ( شعع ) ، والعياهيم : الشداد الغلاظ من الإِبل ، واحده : عَيْهَمَة.</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(387).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لمعن بن أوس ، كما في اللسان ( نهى ) كما أنه في اللسان ( شجج ) دون عزو ، والشاعر هو : معن بن أوس ابن نصر المزني ، شاعر مجيد فحل ، من مخضرمي الجاهلية والإِسلام ، توفي نحو سنة ( 64 ه- - 683 م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28 / 35 ( قالَ سَنَشُدُّ عَضُدَكَ بِأَخِيكَ وَنَجْعَلُ لَكُما سُلْطاناً ...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29 - 31 ( وَاجْعَلْ لِي وَزِيراً مِنْ أَهْلِي. هارُونَ أَخِي. اشْدُدْ بِهِ أَزْرِي ) وانظر في قراءتها فتح القدير : ( 3 / 363 ) قال : « قرأ الجمهور ( اشْدُدْ ) بهمزة وصل .. على صيغة الدعاء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ساقطة من الأصل ( س ) ومن ( ب ، د ، ل 2 ، ك ) وأضفناها من ( ت ، م ) والمراد عبد الله بن أبي إِسحاق الزيادي الحضرمي ( ت 117 ه-) نحوي من أهل البصرة.</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الخزانة : ( 6 / 528 ، 7 / 196 ) ، وهو أول بيت من مقطوعة له في الأغاني : ( 22 / 60 - 61 ). والشاعر هو خِداش بن زهير العامري : شاعر جاهلي فارس من أشراف قومه ، ويغلب على شعره الفخر والحماسة ، قيل : إِنه عاش إِلى الإِسلام ، وقيل : إِنه شهد حنيناً مع المشركين.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 76 / 28 ( نَحْنُ خَلَقْناهُمْ وَشَدَدْنا أَسْرَهُمْ وَإِذا شِئْنا بَدَّلْنا أَمْثالَهُمْ تَبْدِيلاً ) قال في فتح القدير : ( 5 / 354 ) : « الأسر : شِدَّة الخلق » وقال في الكشاف : ( 4 / 201 ) : « والمعنى : شددنا توصيل عظامهم بعضها ببعض وتوثيق مفاصيلهم بالأعصاب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والتاج ( شرر ) دون عزو.</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والعباب والتاج ( شطط ) دون عزو.</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38 / 22 ، ( فَاحْكُمْ بَيْنَنا بِالْحَقِّ وَلا تُشْطِطْ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تميم بن أوس بن خارجة الداري ، صحابي نسبته إِلى الدار بن هانئ من لخم ، مات في فلسطين سنة ( 40 ه-) ، وحديثه مع قول أبي عبيد في غريب الحديث : ( 2 / 474 ) والفائق : ( 2 / 245 ) وانظر ترجمة تميم في تهذيب التهذيب : ( 1 / 511 ).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سورة القصص : 28 / 27 ( وَما أُرِيدُ أَنْ أَشُقَّ عَلَيْكَ سَتَجِدُنِي إِنْ شاءَ اللهُ مِنَ الصَّالِحِينَ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بهذا اللفظ.</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50 ) ، وهو في وصف ناقته وروايته مع ما قبله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البيت من فائيته في الفخر التي في ديوانه - وتقدم التعليق على عدد من الأبيات بمثل هذا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بيت من أربعة أبيات له في الحماسة ( 1 / 40 ) ، وروايته : « من نهاب » بدل « من طلاب ، وقبله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مطلع قصيدة له ، ديوانه : (390) ، واللسان ( شتت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في سورة الحشر : 59 / 9 ( .. وَيُؤْثِرُونَ عَلى أَنْفُسِهِمْ وَلَوْ كانَ بِهِمْ خَصاصَةٌ وَمَنْ يُوقَ شُحَّ نَفْسِهِ فَأُولئِكَ هُمُ الْمُفْلِحُونَ ) والتغابن : 64 / 16 ( ... وَأَنْفِقُوا خَيْراً لِأَنْفُسِكُمْ وَمَنْ يُوقَ شُحَّ نَفْسِهِ فَأُولئِكَ هُمُ الْمُفْلِحُونَ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اللهجات اليمنية اليوم : الشَّصَّة والاشتصاص : الانشقاق ، وأكثر ما يقال لخشب السقوف فإِذا انشق خشبة منها قيل : اشتصت. ومن المجاز قولهم : اشتصَّ رأسي لسماع أو رؤية ما يؤلم ، أي : انشق.</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بلفظه لعمر - رضي‌الله‌عنه - في غريب الحديث : ( 2 / 133 ) ؛ النهاية لابن الأثير : (486).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الأشعث - معدي كرب - بن قيس بن معدي كرب بن معاوية الكندي ، تابعي له روايات في الحديث. وأمه : أمّ فروة بنت أبي قحافة أخت الخليفة الأول أبي بكر رضي‌الله‌عنه ، وانحاز أيام الفتنة إِلى آل الزبير فكان قائداً كبيراً من قادتهم ، وشهد مع مصعب بن الزبير أكثر حروبه ، وقتل في معركته مع المختار الثقفي عام ( 67 ه-) ، وكانت كنيته : أبو القاسم ، ولم يعرف أنه يلقب بالأشج ، والملقب بالأشج هو جدَّه قيس بن معدي كرب بن معاوية الكندي ، قيل : من أقيال اليمن قبل الإِسلام ، وملك من ملوك حضرموت ، ولد في مدينة شبوة ، وتولى الحكم فيها خلفاً لأبيه ، وكان الأعشى ميمون يقصده ويمدحه ، وكثيراً ما ينسب الشعراء ممدوحيهم إِلى جدِّ لهم مشهور.</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لأعشى همدان في الأغاني : ( 6 / 46 ) ، واللسان ( بخخ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للفرزدق ديوانه : (520) ، وروايته : « أشارت كليب » وهو شاهد على بقاء عملِ حرف الجر بعد حذفه وهو شاذ ، والتقدير : « أشارت إلى كليب » ، وذكر في الخزانة : ( 9 / 113 ) رواية « أشَرّ كليباً » ، والبيت في شواهد المغني : ( 1 / 12 ) ، وفي أوضح المسالك : ( 2 / 15 ) وفي شرح ابن عقيل : ( 2 / 39 ) وكلها تستشهد به على بقاء عمل حرف الجر المحذوف مع النص على شذوذه.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والتاج ( شرر ) منسوب إِلى كعب بن جعيل أو إِلى الحصين بن الحمام المري ، وتراجم الحصين بن الحمام تذكر أنه شاعر جاهلي ، كما في الشعر والشعراء : (410) ، وخزانة الأدب : ( 3 / 326 - 327 ) والأغاني : ( 14 / 1 - 16 ) ، والأعلام : ( 2 / 262 ) ، والقول بأنه أدرك الإِسلام قول ضعيف ، ولم يقل أحد أنه أدرك صفِّينا ؛ ونسب محقق خزانة الأدب : ( 11 / 244 ) البيت إِلى كعب بن جعيل وذكر أنه مما قاله في رثاء عبيد الله بن عمر الذي قتل في صفين مع معاوية ، وكعب بن جعيل التغلبي : شاعر مخضرم عاش إِلى عهد معاوية وحضر صفّينا وكان شاعر بني أمية ، وتوفي عام ( 55 ه-) فالبيت على الأرجح له.</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(97) ، وروايته : « يسرون » ، وصدره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(184) ، وروايته : « ذلكِ » بكسر الكاف ، وهو من قصيدة مطلعها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والتاج ( شطط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ليس في الأصل ( س ) ولا في ( ب ، ل 2 ، س ) وأضفناه من ( ت ، د ، م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الآية في هذا الباب بناء ( فعل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(448) ورواية أوله : « فلما قضى ..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والشِّظاظ كما سبق : العود الذي يدخل في عروة الجوالق والغرارة ونحوهما.</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فضالة بن عبيد وغيره وقد ورد بهذا اللفظ وبلفظ « سواء بسواء ، مثلاً بمثل ، يداً بيد ... » وعند مسلم : في المساقاة ، باب الربا رقم (1584).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المقاييس : ( شم ) : ( 3 / 175 ).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شجج ) والخزانة : ( 5 / 147 ) دون عزو.</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من حديث أبي هريرة بلفظ « ... ولن يشاد الدين أحد إِلا غلبه » في الإِيمان ، باب : الدين يسر ، رقم (39) وأخرجه أحمد في مسنده بهذا اللفظ من حديث بريدة ( 4 / 422 و 5 / 350 - 351 ).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الطبراني في « المعجم الصغير » رقم (1055) والشهاب القضاعي في « مسنده » رقم (956).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27 ( ثُمَّ يَوْمَ الْقِيامَةِ يُخْزِيهِمْ وَيَقُولُ أَيْنَ شُرَكائِيَ الَّذِينَ كُنْتُمْ تُشَاقُّونَ فِيهِمْ ...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89 ( وَيا قَوْمِ لا يَجْرِمَنَّكُمْ شِقاقِي أَنْ يُصِيبَكُمْ مِثْلُ ما أَصابَ قَوْمَ نُوحٍ أَوْ قَوْمَ هُودٍ أَوْ قَوْمَ صالِحٍ وَما قَوْمُ لُوطٍ مِنْكُمْ بِبَعِيدٍ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الشاهد في زيم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شفف ) والتاج ( دفف ) منسوب إِلى كعب بن زهير ، ونسب إِليه في التاج ( شفف ) مع إِضافة قوله : ويروى لأبيه زهير. انظر ملحقات ديوان كعب : (260) ، وشرح ديوان زهير : (360).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الانشقاق : 84 / 1. وانظر في تفسيرها فتح القدير : ( 5 / 405 - 406 ).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الانشقاق : 84 / 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 54 / 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سورة الأعراف : 7 / 44 ( وَنادى أَصْحابُ الْجَنَّةِ أَصْحابَ النَّارِ أَنْ قَدْ وَجَدْنا ما وَعَدَنا رَبُّنا حَقًّا ...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عصا ) دون عزو.</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(36) ، وشرح المعلقات العشر : (42) ، واللسان ( شدد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 25 / 25 ( وَيَوْمَ تَشَقَّقُ السَّماءُ بِالْغَمامِ وَنُزِّلَ الْمَلائِكَةُ تَنْزِيلاً ) وانظر في قراءتها فتح القدير : ( 4 / 69 ).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 50 / 44 ( يَوْمَ تَشَقَّقُ الْأَرْضُ عَنْهُمْ سِراعاً ذلِكَ حَشْرٌ عَلَيْنا يَسِيرٌ ) وانظر في قراءتها فتح القدير : ( 5 / 78 ).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74 ( ثُمَّ قَسَتْ قُلُوبُكُمْ مِنْ بَعْدِ ذلِكَ فَهِيَ كَالْحِجارَةِ أَوْ أَشَدُّ قَسْوَةً وَإِنَّ مِنَ الْحِجارَةِ لَما يَتَفَجَّرُ مِنْهُ الْأَنْهارُ وَإِنَّ مِنْها لَما يَشَّقَّقُ فَيَخْرُجُ مِنْهُ الْماءُ وَإِنَّ مِنْها لَما يَهْبِطُ مِنْ خَشْيَةِ اللهِ وَمَا اللهُ بِغافِلٍ عَمَّا تَعْمَلُونَ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(3323) في مجمع الأمثال ( 2 / 190 ).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( 1 / 133 ) وهو في غريب الحديث : ( 2 / 193 ) وهو في اللسان ( شنن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المعلقات العشر : (87) ، واللسان والتاج ( حصص ) والمقاييس : ( 2 / 13 ).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(97) ، وروايته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(255) ، والتاج ( شفف ) وعجزه في اللسان ( شفف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11 ) ، وهو بعد المطلع من قصيدة له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لتأبط شراً ، كما في اللسان ( شلل ، ملا ، نضا ) وروايته : « الفلا » في ( نضا ) وفي الباقي « الملا » والفلا والملا بمعنى ، وصدره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وقيل : بصاحبٍ أو بسيفٍ - انظر اللسان ( شلل )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 عريضهما ، وقيل : طويلهما. انظر : المقاييس : ( 3 / 240 ). واللسان : ( شبح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النهاية لابن الأثير : ( 2 / 440 ).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المقاييس : ( 3 / 340 ).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بلفظه عن سعيد بن المسيب عن إِبراهيم بن ميسرة ، وهو كقوله صَلى الله عَليه وسلّم في حديث ابن عمر : « نهى عن عسب الجمل » غريب الحديث : ( 1 / 468 ) ؛ والفائق : ( 2 / 217 ) ، والنهاية : ( 2 / 440 ) وأخرجه أبو داود بنحوه وبدون لفظ الشاهد في البيوع والإِجارات ، باب : في عسب الفحل رقم : (3429).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وشبوة اليوم : محافظة من محافظات الجمهورية اليمنية ، ومركزها عتق مدينة عامرة ، وتعريف شبوة في المراجع أنها أرض واسعة بين مأرب وحضر موت ، أما مدينة شبوة القديمة فلها ذكر كثير في نقوش المسند ، وكانت عاصمة لمملكة حضر موت ، وتقع إِلى الشمال بشرق من مدينة عتق على بعد نحو أربعين كيلومتراً. وانظر : الصفة (175) ومجموع الحجري : ( 444 - 445 ) ، ومعجم ياقوت : ( 3 / 323 ).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 ابن ماجه في كتاب الفتن ، باب : الوقوف عند الشبهات أحاديث تؤدي نفس المعنى والحديث بمعناه في الصحاح وكتب السنن.</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لبشر بن المغيرة بن أبي صفرة ، والبيت من أبيات يشكو فيها من عمه المهلب ومن أبيه المغيرة ومن ابن عمه يزيد بن المهلب. انظر الحماسة : ( 1 / 92 ) ، والبيت في الخزانة : ( 1 / 368 ) ، وفي التاج ( شبع ) وجاء في اللسان ( شبع ) أنه لبشر بن المغيرة بن المهلب ، وانظر الجمهرة : ( 1 / 291 ).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4 ) ، وروايته : « الحَبَر » وهو : السرور فلا شاهد فيه ، وروايته : « الشَّبَر » في اللسان والتاج ( شبر » وذكرا رواية « الحَبَر » وأورداها أيضاً في ( حَبَر ) وورد في الخزانة : ( 4 / 54 ) ، برواية « الشَّبَر ». وذكر محقق الديوان أنه برواية « الشَّبَر » في تهذيب إِصلاح المنطق ، ومجالس ثعلب ، وشرح أدب الكاتب وأمالي القالي وغيرها من المراجع.</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هو نسبهم في الإِكليل : ( 2 / 327 ) ، وذكر محققه القاضي والعلامة محمد بن علي الأكوع ، أن عمرو بن عبد الله بن زيد الحضرمي كان حاكماً لحضر موت ، حينما ولي اليمن للمنصور العباسي معن بن زائدة الشيباني ، والذي أمره المنصور أن يُعمِل السيف في أهل اليمن ، فكان عمرو ممن قتله معن غيلة حيث أمنه ثم غدر به ، ولما ترك معن اليمن انطلق وراءه ابنان لعمرو بن عبد الله حتى أدركاه في مدينة بُسْت بسجستان فقتلاه : سنة ( 151 ه-) وولي حكم حضرموت أحدهما وهو ابنه الأكبر محمد بن عمرو بعد أن عاد إِلى اليمن مع أخيه الثاني واستقبلا استقبال الأبطال.</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الشبكة : تضعها المرأة على رأسها وذلك لجمع شعرها.</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30 ) ، واللسان والتاج ( مرر ) ، مشبوح يعني : عريض. وخلجم : طويل عريض جَلد.</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بها المدينة المعروفة اليوم باسم شبام كوكبان ، وهي مركز ناحية من محافظة صنعاء ، وأعمال قضاء الطويلة ، والطريق إِليها معبد ، وتبعد عن صنعاء نحو خمسة وثلاثين كيلومتراً إِلى الشمال الغربي منها ، وهي مركز قديم من مراكز اليمن الحضارية قبل الإِسلام ، ولها ذكر في عدد من نقوش المسند ، وتعرف فيها باسم ( هجرن شبمم - المدينة شبام ، أو مدينة شبام ) وكان ( بنو أقيان ) هم كبارها من أقيال بكيل ، ولهذا تسمى ( شبام أقيان ) ، وقال الهمداني في الإِكليل : ( 10 / 110 ) سميت بأقيان بن زرعة - وهو حمير - بن سبأ الأصغر ، ثم قال : « وهي يحبس » أي من أسمائها ( يحبس ) وأوضح ذلك في الصفة : (232) حيث قال : « واسمها القديم يحبس » ، وعدّ الهمداني شباما مدينة حميرية لظاهر كون أقيالها بني أقيان ينتسبون إِلى زرعة - حمير الأصغر - ثم إِلى حمير الأكبر بن سبأ ، وانظر في هذا تعليقنا على كلمة ( حمير ) في هذا الكتاب.</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شبام حضرموت : مدينة يمنية عامرة زاهرة اليوم ، اعتراها ركود في ظل الاستعمار البريطاني لجنوب اليمن ثم الانطواء على النفس بعد ذلك ، وهي اليوم تشهد نهوضاً من جديد ، وأدخلها العالم ممثلاً بالأمم المتحدة ثم منظمة اليونسكو ضمن المدن الأثرية التاريخية المتميزة التي يلزم صيانتها والحفاظ عليها ، ولم تنل بعد ما يَلْزَم من هذه الرعاية ، وشبام تمثل النموذج الأكمل لفن من فنون المعمار اليمني وهو البناء باللِّبْن ، فبيوتها مبنية من اللبن - الخاص ، وترتفع عدة سقوف يصل كثير منها إِلى سبعة وثمانية طوابق ، دون أية مواد تقوية أخرى. وتقع مدينة شبام في أعالي وادي حضرموت العظيم ، في منتصف امتداده الداخلي بين مدينتي سيؤون والقطن. قال الهمداني في الصفة : (172) بعد أن ذكر عدداً من مدن حضرموت وأصحابها : « وأما شبام فهي مدينة الجميع الكبيرة وسكانها حضرموت وبها ثلاثون مسجداً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عند الهمداني كما في الإِكليل : ( 10 / 108 ) : بنو سعيد وهو شبام بن عبد الله بن أسعد بن جشم بن حاشد بن جشم بن خيران بن نوف بن همدان ، وذكر في الإِكليل : ( 10 / 50 ) أن هذا البطن ممن قل عددهم في اليمن. ونقول : لعل ذلك ناتج عن هجرتهم في الفتح الإِسلامي ، فقد أصبح لهم في أيام الفتنة وجود قوي في العراق.</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لساعدة بن جؤية الهذلي ديوان الهذليين : ( 1 / 230 ) ، واللسان ( شبث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للأحول اليُشْكُري ، وهو يعلى بن مسلم بن أبي قيس ، من بني يشكر من الأزد : شاعر إِسلامي من العصر الأموي توفي عام ( 90 ه-) ، والبيت من أبيات له في الأغاني : ( 22 / 149 ) ، وفي اللسان ( شثث ، شبه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بعده في ( س ، ت ) حاشية أولها ( جمه ) وليس في آخرها ( صح ) ما نصه : « وفي الحديث : سأل النبي عليه‌السلام أسماء بنت عميس : بم تَسْتَمشين؟ فقالت : بالشُّبْرُم. فقال : حارٌّ جارٌّ ، عليكِ بالسنا فإِن السَّنا والسَّنُّوْت شفاء من الموت » وليس في بقية النسخ وهو في الاشتقاق عن عائشة : ( 2 / 564 ) وبعض الحديث في اللسان ( شبرم ) - عن أم سلمة وبعضه في ( سنا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شُبرمة بن الطفيل بن حسان الضبي الكوفي ، كان قاضي الكوفة وتوفي سنة : ( 144 أو 145 ه-) طبقات خليفة : ( 1 / 388 ) ، والجرح والتعديل : ( 5 / 82 ).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الضَّرِيْعُ : ضرب من النبات. انظر اللسان ( شبرق ، ضرع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مالك بن خالد الهذلي كما في ديوان أشعار الهذليين : ( 1 / 471 ).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عطاء وشرحه في النهاية لابن الأثير : ( 2 / 440 ) ، والفائق للزمخشري : ( 2 / 220 ) وفيه الشاهد الشعري ونسبته للهذلي.</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(104) ، واللسان ( شبق ) وهو من رجزه الطويل الذي مطلعه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جرير كما في الطبراني في « الكبير » ( 25 / 199 ) رقم (13) وفي النهاية : ( 2 / 441 ).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لأوس بن حَجَر ، ديوانه : (96) ، وروايته : « وأشبرنيه » في وصف سيف ، وذكر اللسان والتاج ( شبر ) رواية ابن بري « وأشبرنيها » في وصف درع. والهالكي : الحداد.</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للبيد ديوانه (132).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للنابغة ديوانه (125).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لذي الإِصبع العدواني ، من قصيدته التي قالها في تفاني قومه ، وأولها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157 ( وَقَوْلِهِمْ إِنَّا قَتَلْنَا الْمَسِيحَ عِيسَى ابْنَ مَرْيَمَ رَسُولَ اللهِ وَما قَتَلُوهُ وَما صَلَبُوهُ وَلكِنْ شُبِّهَ لَهُمْ ...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الفائق للزمخشري : ( 2 / 219 ) والنهاية لابن الأثير : ( 2 / 442 ).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الملل والنحل : ( 1 / 103 - 108 ) وذكره المتقي الهندي في كنز العمال بنحوه ، رقم (445).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أيوب عند أبي داود كتاب الصلاة باب : في وقت المغرب رقم : (418) وفيه زيادة « .. أو قال على الفطرة ... » وأخرجه ابن ماجه في الصلاة ، باب المحافظة على صلاة العصر رقم : (689) من حديث أبي هريرة ، وعن الأول عند أحمد : ( 4 / 147 ).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99 ( ... وَجَنَّاتٍ مِنْ أَعْنابٍ وَالزَّيْتُونَ وَالرُّمَّانَ مُشْتَبِهاً وَغَيْرَ مُتَشابِهٍ ...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عباس بهذا اللفظ عند البخاري في اللباس باب : المتشبهون بالنساء والمتشبهات بالرجال رقم (5546) ، وأخرجه أبو داود في اللباس ، باب في لباس النساء رقم (4097) ، وابن ماجه : في النكاح ، باب : في المخنثين رقم (1904).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70 ( قالُوا ادْعُ لَنا رَبَّكَ يُبَيِّنْ لَنا ما هِيَ إِنَّ الْبَقَرَ تَشابَهَ عَلَيْنا وَإِنَّا إِنْ شاءَ اللهُ لَمُهْتَدُونَ ) وانظر فتح القدير : ( 1 / 98 ) ، وذكرت قراءة تشّابه في الكشاف : ( 1 / 288 ).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7 ( هُوَ الَّذِي أَنْزَلَ عَلَيْكَ الْكِتابَ مِنْهُ آياتٌ مُحْكَماتٌ هُنَّ أُمُّ الْكِتابِ وَأُخَرُ مُتَشابِهاتٌ ... ) وفي فتح القدير : ( 1 / 314 ) الأقوال المختلفة في معنى المحكم والمتشابه ، وانظر الكشاف وحاشيته : ( 1 / 412 - 413 ).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 39 / 53 ( قُلْ يا عِبادِيَ الَّذِينَ أَسْرَفُوا عَلى أَنْفُسِهِمْ لا تَقْنَطُوا مِنْ رَحْمَةِ اللهِ إِنَّ اللهَ يَغْفِرُ الذُّنُوبَ جَمِيعاً إِنَّهُ هُوَ الْغَفُورُ الرَّحِيمُ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82 ( وَإِنِّي لَغَفَّارٌ لِمَنْ تابَ وَآمَنَ وَعَمِلَ صالِحاً ثُمَّ اهْتَدى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25 ( ... قالُوا هذَا الَّذِي رُزِقْنا مِنْ قَبْلُ وَأُتُوا بِهِ مُتَشابِهاً ... ) وانظر فتح القدير : ( 1 / 55 ).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955 ) ، والرواية فيه وفي اللسان ( شتا ) : « أَشْنَبِ » بدل « شَنِبِ » ، ويقال في الشَّنَب إِذا كان بمعنى البرد : شَنِبٌ وشانب ، وإِذا كان من التفليج : شانب وشنيب وأشنب.</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للأعشى ، ديوانه : (190) ، وروايته : « غرثى يبتن » بدل « غرثى البطون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(65) ، والخزانة : ( 8 / 190 ، 9 / 379 ) والتكملة ( شتا ) واللسان والتاج ( جفل ، نقر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الإِيلاف - قريش : 106 / 2 ( لِإِيلافِ قُرَيْشٍ. إِيلافِهِمْ رِحْلَةَ الشِّتاءِ وَالصَّيْفِ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رابع أبيات ستة له في الخزانة : ( 7 / 381 ).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للنمر بن تولب ، ديوانه : (64) طبعة نوري القيسي بغداد ، واللسان والتاج ( شتا ، صبر ) ، والأصبار من الإِناء : حافتة وأعاليه والمُصَبَّر من المكاييل في اللهجات اليمنية ، المكيال الذي يُجعل على حوافه دائرة حديدية تحميه من التآكل فلا ينقص مع الزمن ، انظر المعجم اليمني (539).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بيت من أربعة أبيات من الرجز غير منسوبة ، وهي في اللسان ( قيظ ) وثلاثة منها فيه ( شتا ) وبيتان فيه ( صيف ) وانظر التاج ( صيف ، قيظ ) ، وينسب الرجز إِلى العجاج وقد جاء في ملحقات إِحدى طبعات ديوانه : (108) كما ذُكر في حاشية التاج ( صيف ) ، وليس في طبعة ديوانه تحقيق د. عبد الحفيظ السطلي.</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 ت ، ل 2 ) : « مقيض » وهي لغة.</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أنس عند البخاري بنحوه في اللباس ، باب الجعد ، رقم (5560) وأحمد : ( 1 / 89 ، 96 ، 101 ، 116 ) وانظر فتح الباري : ( 10 / 357 - 360 ).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 ت ) بعد عبارة « سائل الأطراف » عبارة « أي طويل » فتكون العبارة عنده : « سائل الأطراف ، أي طويل الأصابع » وهي هكذا في متن ( د ، م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النص في ( س ، ت ، ب ) : « الشَّجْرُ : مَفْرج الفمِ وما بين اللحيين » وعليها حاشية في ( س ، ت ) : صوابه : الشَّجْر : مَفْرَجُ الفم بين الفكَّين ليس إِلّا » وبعدها ( صح ) ، وجاء في ( ل 2 ، د ، م ) : « الشَّجْر : مَفْرَجُ الفم ما بين اللحيين » ولعل هذه هي العبارة الأصلية للمؤلف ، زِيْد فيها حرف العطف الواو في ( س ) ثم صُحح ذلك في الحاشية وحلت كلمة « اللحيين » مكان « الفكين » وهما بمعنى ، واتبعه في ذلك صاحب ( ت ) متناً وحاشية ، وصاحب ( ب ) متناً ولم يورد الحاشية. وانظر اللسان ( شجر ) ففي الشجر أقوال كثيرة منها : « الشَّجْرُ : مفرج الفم » و « ما بين اللحيين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حديثها بهذا اللفظ في النهاية : ( 2 / 446 ) ؛ وهو في الصحيحين بدون كلمة « شجري » البخاري في كتاب فرض الخمس ، باب ما جاء في بيوت أزواج النبي صَلى الله عَليه وسلّم وما نسب من البيوت إِليهن ، رقم (2933) وهو عند أحمد : ( 6 / 48 ، 121 ، 200 ، 274 ).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الشِّجْنُ والشِّجني ( في صنعاء ) في لهجة يمنية : الغصن الكثيف الفروع الملتف غير المستطيل.</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أبي هريرة وعائشة عند البخاري في الأدب ، باب من وصل وصله الله رقم (5642) وفيه لفظ « شجنة من الرحمن .. » وبمثله من طرف حديث عند الترمذي : في البر والصلة ، باب ما جاء في رحمة المسلمين رقم (1924) من طريق عبد الله بن عَمرو ، وقال : « هذا حديث حسن صحيح » ، وأخرجه أحمد في مسنده عنهم : ( 1 / 190 ، 221 ، 2 / 160 ، 295 ، 383 ، 406 ، 455 ).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 55 / 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من عينيته المشهورة ، انظر المفضلية : (40) والشعر والشعراء : (251) والأغاني : ( 13 / 101 ) وشرح شواهد المغني : ( 2 / 740 ).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ياقوت : ( 3 / 325 ) : « شجاً على وزن رحاً وهو واد بين مصر والمدينة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22 ( فَدَلَّاهُما بِغُرُورٍ فَلَمَّا ذاقَا الشَّجَرَةَ بَدَتْ لَهُما سَوْآتُهُما ... ) ، وانظر الكلام على الشجرة تفسير آية البقرة : (35) في فتح القدير : ( 1 / 68 ).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لجرير ، ديوانه : (344) ، واللسان والتاج ( حفث ، شجع ، فيش ). ويفايشون : يفاخرون. والحُفَّاثُ : حية كأعظم ما يكون من الحيات تنفخ وتنتفخ ولا تؤذي.</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للنابغة ، ديوانه : (96) ، وصدره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لدُكَيْن الراجز كما في التكملة ( شجر ) ، قال الصغاني : وبينهما مشطور وهو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ابن الكلبي في النسب الكبير : ( 1 / 91 ) عند سلسلته لنسب كندة رهطاً من كندة هم : بنو الشِّجَّار - وضبطه بتضعيف الجيم - قال : « منهم قَطَنُ بنُ قيس بن الشِّجَّار الشاعر في الجاهلية ». ولم يتضح إِن كان الشجار هو الشاعر في الجاهلية أم حفيده قطن. ولم نجد له ترجمة فيما بين أيدينا من المراجع.</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اللسان : « والشَّجِيْرُ : قدحٌ يكون مع القداح غريباً من غير شَجَرَتِها » .. إِلخ.</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قوله في الجمهرة ( شجر ) والمقاييس : ( 3 / 247 ).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والعَقْعَقُ : طائر من الفصيلة الغرابية ، ورتبة الجواثم ، له ذنب طويل ، ومنقار طويل ، والعرب تتشاءم به ، المعجم الوسيط ( عقق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الكامل في الضعفاء لابن عدي وابن حبان في المجروحين من المحدثين ( 2 / 180 ) رقم (812) وانظر في غريب الحديث : ( 2 / 436 ) والفائق للزمخشري : ( 2 / 223 ) والنهاية : ( 3 / 445 ).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غريب الحديث : ( 2 / 436 ) من طريق آدم بن علي عن أخي بلال مؤذن الرسول صَلى الله عَليه وسلّم وعنه في النهاية : ( 3 / 445 ).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65 ( فَلا وَرَبِّكَ لا يُؤْمِنُونَ حَتَّى يُحَكِّمُوكَ فِيما شَجَرَ بَيْنَهُمْ ثُمَّ لا يَجِدُوا فِي أَنْفُسِهِمْ حَرَجاً مِمَّا قَضَيْتَ وَيُسَلِّمُوا تَسْلِيماً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تحقيق عدنان زكي درويش (124) ، وصدره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للعجاج ، ديوانه : ( 2 / 235 - 236 ) ، البيت الأول في التاج ( شجر ) أما في اللسان ( شجر ) فجاءت روايته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اللسان ( شجع ) : « قال الليث : وهذا خطأ ولو كان كذلك ما مَدَح به الشعراء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عينيته المشهورة ، وهي المفضلية : ( 40 / 27 ) ، وهو في اللسان والتاج ( شجع ) وفيهما « قال ابن بري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وتقال بالحاء أيضاً. انظر اللسان ( شجذ ، شحذ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(144) ، وروايته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104 ) ، والمقاييس : ( 2 / 247 ) واللسان والتاج ( شجر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أنس وغيره بهذا اللفظ وقريب منه عند البخاري في اللباس ، باب الجعد ، رقم (5560 و 5565). وأبو داود في الترجل ، باب : ما جاء في الشعر ، رقم (4185) ، وأحمد : ( 3 / 249 ).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227 ) ، واللسان والتاج ( شحر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ضبطت الكلمة في الأصل ( س ) وفي ( ت ) : « الرِّحَلِ » جمع رحلة ، وهي في الديوان واللسان والتاج : « الرُّحَّل » وهم المكثرون من الرحيل والترحُّل. وبقية النسخ لم تضبط. والضبط الثاني هو الأنسب للمعنى. وفي النسخ واللسان والتاج : « فجنبي » وفي الديوان : « بجنبي » والأول أنسب للمعنى لأن العطف بالفاء يفيد التدرج والترتيب في الرحيل من قمم الشحر التي تقع على البحر في حضر موت ثم إِلى جنبي مَوْكَل التي تقع في مكان بين رَداع وذَمار ، ومجيء الكلمة بالباء يفيد تجاور المكانين وليس صحيحاً.</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ضبطها في الديوان : « مَوكِل » بكسر الكاف ، وهو مخالف لما في النسخ ومجموع الحجري (364) ، وما هو على ألسنة الناس اليوم ، وضبطها الصحيح بفتح الكاف. وسيأتي الحديث عن بلدة مَوْكَل الأثرية المهمة في كتاب الواو باب الواو والكاف وما بعدهما بناء ( مَفْعَل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في الإِكليل : ( 10 / 120 ) بنو شاحذ - واسمه الحارث - بن حُذَيق بن عبد الله بن قادم بن زيد بن عريب ابن جشم بن حاشد ، على رأي نساب همدان ، ولنساب حمير رأي آخر ذكره المصدر المذكور ؛ والشاحذية : من بلاد الطويلة قيل : إِنها تنسب إِليه. انظر مجموع الحجري : (439).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البيت الحادي عشر من قصيدة منسوبة إِليه في الإِكليل : ( 8 / 141 - 142 ).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 رجز للعجاج ، ديوانه : ( 2 / 27 ) ، وسياقه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26 / 119 ( فَأَنْجَيْناهُ وَمَنْ مَعَهُ فِي الْفُلْكِ الْمَشْحُونِ ) ، ويس : 36 / 41 ( وَآيَةٌ لَهُمْ أَنَّا حَمَلْنا ذُرِّيَّتَهُمْ فِي الْفُلْكِ الْمَشْحُونِ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115 ) ، وهو في وصف الظليم - الذكر من النعام - والجزارة : القوائم والرأس. وشبه باقيه ببيت الشعر من المسوح الأسود. والخِدَبُّ : الضخم. والشَّوْقَب : الطويل. والخَشِبُ : الغليظ.</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(1926) في مجمع الأمثال ( 1 / 360 ).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وتوفي مُطرَّفُ عام : ( 87 ه-) على الأرجح.</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الدارمي في فضائل القرآن ، باب : فضل أول سورة البقرة وآية الكرسي رقم (3258).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والتاج والتكملة ( شخر ) دون عزو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من حديث ابن عباس عند الترمذي : في تفسير القرآن ، باب : من سورة النساء رقم : (3029) وقال : « هذا حديث حسنٌ غريب » وهو عند أحمد : ( 1 / 240 ، 294 ، 364 ).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المثل قبل قليل.</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(64) ، وهو مع ما قبله.</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الكرف : كرف الحمار وغيره : شم بول الأتان ثم رفع رأسه وقلب جحفلته ( شفته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 21 / 97 ( وَاقْتَرَبَ الْوَعْدُ الْحَقُّ فَإِذا هِيَ شاخِصَةٌ أَبْصارُ الَّذِينَ كَفَرُوا ...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لأرطاة بن سهية كما في اللسان والتاج ( شخس ). والعُسُّ : القدح الضخم من الآنية.</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ياقوت : ( 3 / 328 ).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قوله في ديوانه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جاهلي مجهول الوفاة إِلا أنه في عهد قُصَي. قيل : إِنه ساوى بين دماء قريش وخزاعة وقَضَى بالبيت لخزاعة ، والأشهر أنه أبطل دماء خزاعة وقضى بالبيت لقريش ، انظر تاريخ الطبري : ( 2 / 254 - 260 ). وانظر اليعقوبي : ( 1 / 197 ).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البيت في اللسان ( شذا ) إِلى ابن الإِطْنابة وفيه وفي التكملة ( طير ) إِلى العُجَيْر السلولي وزاد في التاج أنه ينسب إِلى العُدَيل بن الفرخ. والمندلي : العود الهندي. والمُطَيَّر : المُطَرَّى أو المشقق المكسر.</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في النهاية لابن الأثير : ( 1 / 453 ).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هند بن أبي هالة التيمي في صفته صَلى الله عَليه وسلّم كما في الطبراني في « المعجم الكبير » ( 22 / 155 ) رقم (414) والفائق للزمخشري : ( 2 / 227 ) ؛ والعبارة الأخيرة منه في النهاية : ( 1 / 453 ).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عند الهمداني في الإِكليل : ( 2 / 268 ) : ذو الشوذب بن علقمة ذي جدن الأكبر بن الحارث بن زيد بن الغوث بن سعد بن شرحبيل بن الحارث بن مالك بن زيد بن سدد بن زرعة بن سبأ. قال : وذو الشوذب بطن.</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الإِكليل : ( 2 / 268 ) ، وهو من قصيدة طويلة للنعمان بن بشير في الإِكليل : ( 2 / 203 - 205 ) ، وأكثرها في الأغاني : ( 16 / 45 - 47 ) وليس البيت مما جاء منها فيه.</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(542) ، وقبله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أكثرت » في الأصل ( س ) فقط.</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الاسْتِثْفار : أن يدخل الرجل إِزاره أو ثوبه بين فخذيه ملويّاً ، وإِدخال الكلب ذنبه بين فخذيه حتى يلزقه ببطنه.</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شرج : اسم لعدة أماكن. انظر معجم ياقوت : ( 3 / 334 ).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 مقطوعة له في ديوانه : (246) ، واللسان « شرخ » وفيه « يُعاضَ » بالضاد المعجمة والمشهور بالمهملة.</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422 ). ساهمة : ناقة ضامرة متغيرة. حرف : ضامرة مهزولة. مأموم : مشجوج الرأس ، شجة تهجم على أم الدماغ يقول : كأنه من النعاس مأموم. وانظر اللسان ( شرخ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في الإِجارة ، باب : في الرجل يبيع ما ليس عنده رقم (3405) والنسائي في البيوع ، باب : سلف وبيع ( 7 / 288 و 295 ) ، انظر عن ( الشرط ) عند الفقهاء والمتكلمين ( الكليات لأبي البقاء ) : (529) ؛ وعن نهيه صَلى الله عَليه وسلّم عن شرطين في بيع ( الأم للشافعي ) : ( 3 / 3 ) ؛ وضوء النهار للجلال : ( 3 / 1197 ) ( باب الشروط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(1943) في مجمع الأمثال ( 1 / 362 ) وأورد في حاشية التاج ( شرع ) رجزاً يقول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مفردٍ له في ديوانه تحقيق عدنان زكي درويش ، ط. دار الفكر : (81) ، وصدره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الشَّرْقَةُ والمَشْرُقَةُ والمَشْرَقَةُ والمِشْراق ، أربع لغات في : موضع القعود للشمس.</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راوية من المعمرين المخضرمين ، عاش في صنعاء ، ودعاه معاوية إِلى دمشق ، أول من وضع الكتب بالعربيّة ، حيث أملى ( كتاب الملوك وأخبار الماضين ) وكتابه المطبوع ( أخبار عبيد بن شرية في أخبار اليمن وملوكها وأشعارها ) توفي نحو عام ( 67 ه- - 686 م ). وانظر الموسوعة اليمنية : ( 2 / 636 ).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 56 / 55 ، قال في فتح القدير : ( 5 / 154 ) : « قرأ الجمهور شَرب الهيم وقرأ نافع وعاصم وحمزة بضمها ، وقرأ مجاهد وأبو عثمان النهدي بكسرها » - ذكر هذه القراءة وغيرها في فتح القدير : ( 5 / 154 ).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بهذا اللفظ.</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أعشى همدان ، والبيت أول خمسة أبيات له في تاريخ الطبري : ( 6 / 83 ) ، وفي النسب الكبير : ( 2 / 195 ) ثلاثة أبيات منها ، وكذلك في الحور العين : (238).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العيال الهذلي ، ديوان الهذليين : ( 2 / 245 ) ، وهو في رثاء قريب له ، وسياقه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داليته المشهورة في ديوانه ، وهي المفضلية الثالثة والأربعون : ( 2 / 965 - 985 ) ، ومنها أبيات في الشعر والشعراء : ( 134 - 135 ) ، والأغاني : ( 13 / 15 ، 16 ، 17 ، 19 ) ومعجم ياقوت ( السدير ) : ( 3 / 201 ) وبارق : ( 1 / 319 ) وسنداد : ( 3 / 266 ).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(158) في مجمع الأمثال ( 1 / 41 ).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26 / 155 ( قالَ هذِهِ ناقَةٌ لَها شِرْبٌ وَلَكُمْ شِرْبُ يَوْمٍ مَعْلُومٍ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في ديوانه : (135) ، وروايته مع صدره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 31 / 13 ( وَإِذْ قالَ لُقْمانُ لِابْنِهِ وَهُوَ يَعِظُهُ يا بُنَيَّ لا تُشْرِكْ بِاللهِ إِنَّ الشِّرْكَ لَظُلْمٌ عَظِيمٌ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70 / 190 ( فَلَمَّا آتاهُما صالِحاً جَعَلا لَهُ شُرَكاءَ فِيما آتاهُما فَتَعالَى اللهُ عَمَّا يُشْرِكُونَ ). وهذه القراءة لم ترد في فتح القدير ولا في الكشاف.</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بهذا اللفظ وباللفظ الآخر من حديث ابن عمر وأبي هريرة في الصحيحين وغيرهما : البخاري في الشركة ، باب تقويم الأشياء بين الشركاء بقيمة رقم ( 2359 - 2360 ) ، ومسلم : في العتق ، باب في مقدمته رقم (1501) وأحمد : ( 2 / 53 ، 77 ، 142 ، 156 ، 255 ، 468 ، 472 ، 505 ، 531 ؛ 4 / 87 ، 5 / 74 - 75 ) وانظر قول الشافعي في الأم : ( 7 / 208 ) ، وأبي حنيفة وغيره في ( ضوء النهار للجلال ) : ( 4 / 1790 ).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المائدة : 5 / 48.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(187) ، وروايته : « أرَرنّ فيها » ، وروايته في اللسان ( شرع ) كرواية المؤلف « يرنّ فيها ». والماسِخِيّ : قَوَّاسٌ من الأزد أزد السراة ، اسمه : نبيشة بن الحارث ، ولقبه ماسخة ، ولشهرته في صناعة الأقواس ، أصبح الماسخيّ من أسماء القوَّاس. قال الشماخ في وصف ناقة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عند الهمداني في الإِكليل : ( 2 / 345 ) : شَرَح بن شرحبيل بن بريل - ذي سحر - بن شرحبيل بن الحارث ابن مالك بن زيد بن سدد بن زرعة بن سبأ الأصغر بن كعب بن سهل بن زيد الجمهور بن عمرو بن قيس بن سفيان ابن قيس بن معاوية بن جشم بن عبد شمس بن وائل بن الغوث بن جيدان بن قطن بن غريب بن زهير بن أيمن بن الهميسع بن حمير بن سبأ.</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(203) ، واللسان والتاج ( شرط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 47 / 18 ( فَهَلْ يَنْظُرُونَ إِلَّا السَّاعَةَ أَنْ تَأْتِيَهُمْ بَغْتَةً فَقَدْ جاءَ أَشْراطُها ...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(143) ، وفي روايته : « مع ندامى » و « خفقة الأشراط » ، وجاءت روايته كرواية المؤلف في اللسان والتاج ( شرط ) والمقاييس : ( 3 / 261 ).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الأجدع بن مالك الهمداني ، وهو البيت الثامن عشر من قصيدة له في الإِكليل ( 10 / 97 ) ، وكتاب شعر همدان وأخبارها : (229) ، وروايته مع ما قبله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مسعود في غريب الحديث : ( 2 / 197 ) ؛ والنهاية لابن الأثير : ( 2 / 465 ).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الشرى : اسم لعدة أماكن منها جبل بنجد وقيل : طريق في سلمى كثير الأسود وجبل بتهامة موصوف بكثرة السباع. وشرى الفرات : ناحيته ، ويكون به غياض تكثر فيه الأسود.</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جاء حاشية في الأصل ( س ) ومتناً في ( ت ) وفي أولها ( جمه ) وليس في آخرها ( صح ) ولم يأت في بقية النسخ.</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(44) ، واللسان ( طحل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الشَّراة : جبل شامخ عن يسار عسفان. والشراة : صقع بالشام بين دمشق والمدينة المنورة ، وهي تسمية لما كان إِلى شمال سلسلة جبال السراة.</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الملل والنحل والحور العين : (254).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البيت في كتاب الهمزة باب الهمزة مع الباء وما بعدهما من الحروف بناء ( فَعُل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بلدة عامرة بين السياني والقاعدة وفيها مسجد قديم له منارة شامخة ، وهي في مخلاف نخلان من أعمال ذي السفال ، ومنها خرج عدد من العلماء. انظر مجموع الحجري : ( 80 - 82 ).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60 ( وَإِذِ اسْتَسْقى مُوسى لِقَوْمِهِ فَقُلْنَا اضْرِبْ بِعَصاكَ الْحَجَرَ فَانْفَجَرَتْ مِنْهُ اثْنَتا عَشْرَةَ عَيْناً قَدْ عَلِمَ كُلُّ أُناسٍ مَشْرَبَهُمْ ...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النهاية لابن الأثير : ( 2 / 455 ).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26 / 28 ( قالَ رَبُّ الْمَشْرِقِ وَالْمَغْرِبِ وَما بَيْنَهُما إِنْ كُنْتُمْ تَعْقِلُونَ ) والمزمل : 73 / 9 ( رَبُّ الْمَشْرِقِ وَالْمَغْرِبِ لا إِلهَ إِلَّا هُوَ فَاتَّخِذْهُ وَكِيلاً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 55 / 17.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 43 / 38 ( حَتَّى إِذا جاءَنا قالَ يا لَيْتَ بَيْنِي وَبَيْنَكَ بُعْدَ الْمَشْرِقَيْنِ فَبِئْسَ الْقَرِينُ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جعال بن عبد بن ربيعة بن جشم بن حرب النهمي الهمداني ، قال الهمداني في الإِكليل : ( 10 / 196 ) : « وكان مكيناً عند تبع وَمَلَّكهُ على بكيل وله معه أخبار عجيبة يطول ذكرها ». وانظر شعر همدان وأخبارها : ( 242 - 244 ) ، وفي المرجعين مقطوعات من شعره وليس فيها هذه الأحجية.</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لذي الرمة ، ديوانه : ( 2 / 1120 ) ، واللسان ( فرس ، قرض ) وروايته : « يقرضن » كما هنا ، والتاج ( فرس ) والرواية فيه : « يعرضن » ولعله تصحيف لأنه في ( قرض ) : « يقرضن » ، ومعجم ياقوت وفيه : « يقطعن » ، ويروى : « أقواز مشرف » بدل « أجواز ... » ، ويقرضن بمعنى : يملن عنها شمالاً ، ومشرف والفوارس : رملتان بالدهناء.</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4 ) وتقدم البيت في باب السين مع الباء وما بعدهما بناء « مُفْعَل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 ديوانه : (71) ، واللسان والتاج ( شرف ) والمناكب في جناح الطائر : ريشات بعد القوادم. والظُّهار من ريشه : الذي يلي الشمس والمطر من جناحه أي عكس البُطْنَان ، ويُفَضَّل أن تراش السهام بها.</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38 / 51 ( مُتَّكِئِينَ فِيها يَدْعُونَ فِيها بِفاكِهَةٍ كَثِيرَةٍ وَشَرابٍ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عند أبي داود في الأقضية ، باب من أبواب القضاء رقم (3637) في غريب الحديث عن عروة عن عبد الله ابن الزبير : ( 2 / 160 ) والفائق : ( 2 / 237 ) والنهاية ك ( 2 / 456 ) وتتمته « .. إِلى النبي صَلى الله عَليه وسلّم ، فقال يا زبير احبس الماء حتى يبلغ الجُدُر ، ثم أرسله إِليه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وفي ( ت ، ب ، م ) : « ... القوس التي يشق ... » وفي ( ل 2 ، ك ) : « .. القوس الذي يشق .. » وفي نسخة ( د ) : « ... القوس التي تُشق .. » والقوس يؤنث ويذكر ، ولهذا يكون ما في ( ل 2 ، ك ) سليماً بناء على تذكير القوس ويكون ما في نسخة ( د ) سليماً بناء على تأنيثها ويكون ما في ( س 2 ، 1 ت ، ب ، م ) مُضطرباً فقد أنث القوس وأعاد عليها ضميراً مذكراً ومقدراً في « يُشق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بنو عمرو - وهو الشريد - بن يقظة بن عصيَّة بن خفاف بن امرئ القيس .. من سليم بن منصور ، الاشتقاق : ( 2 / 307 ).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111 ( وَقُلِ الْحَمْدُ لِلَّهِ الَّذِي لَمْ يَتَّخِذْ وَلَداً وَلَمْ يَكُنْ لَهُ شَرِيكٌ فِي الْمُلْكِ ...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في البيوع والإِجارات باب : في الشركة رقم : (3383) عن أبي هريرة بلفظ : « أنا ثالث الشريكين ما لم يخن أحدهما صاحبه ، فإِذا خانه خرجت من بينهما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190 ( فَلَمَّا آتاهُما صالِحاً جَعَلا لَهُ شُرَكاءَ فِيما آتاهُما فَتَعالَى اللهُ عَمَّا يُشْرِكُونَ ) وانظر في تفسيرها الكشاف : ( 2 / 137 ) وفتح القدير : ( 2 / 261 - 262 ).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الشَّرِيمُ كاسمٍ لأداةٍ لم يأت في المعاجم التي بين أيدينا ، والشريم هنا : من اللهجات اليمنية وهو اليوم يطلق فيها على : المنجل أداة الحصاد وحش بعض الحشائش والنباتات التي ليس لسوقها سماكة ولا صلابة ، وجمعه : شِرْوَم كما في التعليق الذي سبق قبل قليل في ( شريج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التكملة ( شرس ) دون عزو ، وروايته : « فضلت » كما هنا ، وهو دون عزو في اللسان والتاج ( شرس ) وروايته « فرحت » مكان « فظلت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بهذا اللفظ من حديث ابن عباس وأبي هريرة عند أبي داود في الأضاحي ، باب : المبالغة في الذبح (2826).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الجاثية : 45 / 18 ( ثُمَّ جَعَلْناكَ عَلى شَرِيعَةٍ مِنَ الْأَمْرِ فَاتَّبِعْها وَلا تَتَّبِعْ أَهْواءَ الَّذِينَ لا يَعْلَمُونَ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64 ) ، وروايته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ياقوت : ( 3 / 332 - 334 ) : « الشَّرَبَّة : موضع بين السَّليلة والرَّبَذَة. وقيل : إِذا جاوزت النَّقْرة وماوان تريد مكَّة وقعت في الشَّرَبَّة .. والشَّربَّة بنجد ، وواد الرمة ، يقطع بين عَدَنه والشربَّة ... والشرَبَّة : ما بين الزبَّاء والنَّطُوف ، وفيها هَرْشَى ، وهي : هضبة دون المدينة » ثم قال : « وهذه الأقاويل وإِن اختلفت عباراتُها فالمعنى واحد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بلفظه وشرحه في غريب الحديث : ( 2 / 383 ) والفائق : ( 2 / 241 ) والنهاية : ( 2 / 470 ).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الإِمام علي ( باب ما يكره أن يُضَحَّى به ) أخرجه النسائي في الضحايا ، باب : ما نهى عنه من الأضاحي (4374) ، وابن ماجه في الأضاحي ، باب : ما يكره أن يضحى به (3142) ، وأبو داود في الضحايا ، باب : ما يكره من الضحايا (2804) ، وأحمد ( 1 / 80 ).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وبلاد شرعب معروفة اليوم باسمها ، وهي ناحية واسعة من نواحي محافظة تعز ، ومركزها ( الرَّوْنَة ) ، وعدَّد الحجري في مجموعه : (450) أكثر من ثلاثين عزْلَةً من عزَلِها وكل عزلة تتكون من عدة قرى ، وأشهر وديانها : نَخْلَة ، وأشهر جبالها : دخَّان. أما نسبهم فهو بنو شرعب بن سهل بن زيد الجمهور ، ينتهي نسبهم إِلى حمير. انظر الإِكليل : ( 2 / 118 ) ؛ ويضيف ابن دريد : « ... الجميع : الشراعيب ، وهم الطوال الحسان » ( الاشتقاق ) : ( 2 / 371 ، 378 ، 524 ).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أبيات له في الإِكليل : ( 8 / 106 ).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26 / 54.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اللسان والتاج ( شرط ، شمط ، لوح ) منسوب إِلى جساس بن قطيب ، وقال في التاج ( شرط ) : « وهو مغيَّر ، وأنشده ثعلب في أماليه على الصواب وهي ستة عشر مشطوراً » ، ويروى : « معتجر » من المَعْجَرِ وهو : الإِزار البسيط. انظر اللسان والمعجم اليمني (608).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بإِزائه في ( ت ) وحدها : « والشرناف ، بالنون أيضاً ». وهو تصحيف قديم لكلمة الشِّرْياف بالياء ». والشِّرْيافُ في اللهجات اليمنية اليوم هو : ورق الذرة البلدية - الرفيعة - خاصة ، واحدته : شَرْفَة ويجمع على شَرْفٍ وشرياف - وهو هنا اسم - ، وأفعاله شَرَفَ الناس الذرة يشرفونها ، وشَرْيَفُوها يُشَرْيِفُونها. والشَّرْف والشِّرْياف - وهو هنا مصدر - عمل زراعي موسمي حيث يجتمع المزارعون في الحقول لجمع أوراق الذرة بعد أن يكون الحب قد اكتمل نموه في السنابل ، وهم يؤدون هذا العمل بطريقة احتفالية مرحة يغنون فيها جماعياًّ أو بشكل ثنائي أغاني ( المُعِيْنَة ) المشهورة. ولم يترجمها صاحب اللسان في ( شرف ، شريف ) وذكرها منسوبة إِلى اليمن عن الأزهري في ( شرنف ) أما صاحب التاج فذكرها بالياء « الشرياف » وذكر فعلها « شَرْيَفَ » وقال : إِنها بالنون لغة فيها. ولعل الأرجح أن ذلك تصحيف قديم جاء عن الأزهري وربما يكون الأزهري وربما يكون الأزهري أخذه مصحفاً عن غيره ، وانظر المعجم اليمني ( 480 - 482 ).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بيت من الرجز في ملحقات ديوانه : (171) مما نسب إِليه وإِلى أبيه العجاج. وجاءت روايته في اللسان ( طرم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 في لغة النقوش اليمنية وفي اللهجات اليمنية إِلى اليوم تعني : حَفِظَ وحَمَى. وبهذه الدلالة تُفهم عشرات الأسماء التي جاءت في نقوش المسند مركبة من إِحدى صيغ ( شرح ) مع كلمة ( إِل ) بمعنى الله عزوجل كما شرحها المؤلف ، ومن هذه الأسماء ( شرحبيل ، وشرحبئيل ، وشرح إِل ، ويشرح إِل ، وإِلي شرح ) ونحوها ففيها معنى الحفظ والحماية من الله للمسمى ، وهي تسميات عربية كما ذكر المؤلف أولاً وليست أعجمية كما أردف بلفظ ( ويقال ) ، وانظر المعجم اليمني ( 474 - 478 ).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207 وتتمتها ( وَاللهُ رَؤُفٌ بِالْعِبادِ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20 وتتمتها ( ... وَكانُوا فِيهِ مِنَ الزَّاهِدِينَ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قصيدة له مطلعها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وحدها : « يُطلق » وفي ( ك ) : « مطلق » وهو تصحيف.</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الشرح : 94 / 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 39 / 22 ( أَفَمَنْ شَرَحَ اللهُ صَدْرَهُ لِلْإِسْلامِ فَهُوَ عَلى نُورٍ مِنْ رَبِّهِ فَوَيْلٌ لِلْقاسِيَةِ قُلُوبُهُمْ مِنْ ذِكْرِ اللهِ أُولئِكَ فِي ضَلالٍ مُبِينٍ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125 ( فَمَنْ يُرِدِ اللهُ أَنْ يَهْدِيَهُ يَشْرَحْ صَدْرَهُ لِلْإِسْلامِ وَمَنْ يُرِدْ أَنْ يُضِلَّهُ يَجْعَلْ صَدْرَهُ ضَيِّقاً حَرَجاً كَأَنَّما يَصَّعَّدُ فِي السَّماءِ كَذلِكَ يَجْعَلُ اللهُ الرِّجْسَ عَلَى الَّذِينَ لا يُؤْمِنُونَ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 42 / 13 ( شَرَعَ لَكُمْ مِنَ الدِّينِ ما وَصَّى بِهِ نُوحاً وَالَّذِي أَوْحَيْنا إِلَيْكَ وَما وَصَّيْنا بِهِ إِبْراهِيمَ وَمُوسى وَعِيسى ..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قوله رواية ابن السكيت في المقاييس ( شرع ) : ( 3 / 263 ).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(222) واللسان والتاج ( شرع ) ، وقبله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والتكملة ( فيخ ) وفيهما ما معناه أن الإِفاخة : أن يسقط في يده ، أو أن يُحْدِث ، وجاء البيت في اللسان والتاج ( شرع ) وفي روايته : « أفاج » ومن معانيها الإِسراع في العدو ، والبيت فيها دون عزو.</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ديوانه ط. دار الكتاب العربي : (196) وروايته : « دفعن » بدل « شرعن » في اللسان : « شرعن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163.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أخرجه أحمد في مسنده بهذا اللفظ وبقريب منه ومن عدة طرق ( 2 / 229 و 3 / 451 و 460 و 4 / 335 و 5 / 75 و 76 ) وقولهم في ( غريب الحديث ) : ( 2 / 139 ) والنهاية : ( 2 / 454 ).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 56 / 55 وذكر القراءات هذه في النهاية : ( 2 / 454 ).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تحقيق محمد جبّار المعيبد : (93) ، والمقاييس : ( 3 / 264 ، 4 / 283 ) ، والجمهرة : ( 2 / 35 ) ، والشعر والشعراء : (114) واللسان والتاج ( عصر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الشعبي والشاهد للراعي في غريب الحديث : ( 2 / 429 - 430 ).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ليس في الأصل ( س ) ولا في ( ب ، ل 2 ، ك ) وأضفناه من ( ت ، د ، م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حديثه في الفائق للزمخشري : ( 2 / 238 ) والنهاية لابن كثير : ( 2 / 467 ).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الفائق للزمخشري : ( 2 / 238 ) والنهاية لابن كثير : ( 2 / 467 ).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في نقوش المسند ( أبره ) وكان من رجال الجيش الحبشي الذي استولى على اليمن عام (525) للميلاد بقيادة ( أرياط ) ولكن أبرهة ما لبث أن نازع أرياط وقتله وحكم اليمن إِلى نحو عام (575) للميلاد ، وأخباره ومحاولة استيلائه على مكة معروفة في المراجع العربية ، انظر تاريخ الطبري ط. دار المعارف ( 2 / 125 ) وما بعدها ، وانظر ( المفصل في تاريخ العرب قبل الإِسلام ) للدكتور جواد علي ( 3 / 480 ) وما بعدها.</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شرى ) دون عزو.</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93 ( ... قالُوا سَمِعْنا وَعَصَيْنا وَأُشْرِبُوا فِي قُلُوبِهِمُ الْعِجْلَ بِكُفْرِهِمْ ...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82.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(77).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(87) ، والمقاييس : ( 3 / 260 ) ، والجمهرة : ( 2 / 341 ) واللسان والتاج ( شرط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علبة الحارثي ثاني ستة أبيات له في الحماسة (9) ، وروايته مع ما قبله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 39 / 69 ( وَأَشْرَقَتِ الْأَرْضُ بِنُورِ رَبِّها وَوُضِعَ الْكِتابُ وَجِيءَ بِالنَّبِيِّينَ وَالشُّهَداءِ وَقُضِيَ بَيْنَهُمْ بِالْحَقِّ وَهُمْ لا يُظْلَمُونَ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النهاية : ( 2 / 464 ) واللسان ( شرق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26 ( ... ما لَهُمْ مِنْ دُونِهِ مِنْ وَلِيٍّ وَلا يُشْرِكُ فِي حُكْمِهِ أَحَداً ) وانظر قراءتها في فتح القدير : ( 3 / 370 ).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32 ( هارُونَ أَخِي. اشْدُدْ بِهِ أَزْرِي. وَأَشْرِكْهُ فِي أَمْرِي ) وانظر في قراءتها فتح القدير : ( 3 / 351 ).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48 ( إِنَّ اللهَ لا يَغْفِرُ أَنْ يُشْرَكَ بِهِ وَيَغْفِرُ ما دُونَ ذلِكَ لِمَنْ يَشاءُ ...* ) والنساء : 4 / 116.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8 / 57 ( فَإِمَّا تَثْقَفَنَّهُمْ فِي الْحَرْبِ فَشَرِّدْ بِهِمْ مَنْ خَلْفَهُمْ لَعَلَّهُمْ يَذَّكَّرُونَ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شرد ) دون عزو ، قال : « وحكيم : رجل من بني سُلَيم كانت قريش ولته الأخذ على أيدي السفهاء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(4620) في مجمع الأمثال ( 2 / 406 ).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203 ( وَاذْكُرُوا اللهَ فِي أَيَّامٍ مَعْدُوداتٍ فَمَنْ تَعَجَّلَ فِي يَوْمَيْنِ فَلا إِثْمَ عَلَيْهِ وَمَنْ تَأَخَّرَ فَلا إِثْمَ عَلَيْهِ ...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الفائق للزمخشري : ( 2 / 232 ) ؛ والنهاية لابن الأثير : ( 2 / 464 ).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 عبد الله بن عمر في غريب الحديث : ( 2 / 318 ) ، والفائق للزمخشري : ( 2 / 239 ) ؛ والنهاية لابن الأثير : ( 2 / 468 ).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لأبي كبير الهذلي ، ديوان الهذليين : ( 2 / 115 ) ، وروايته : « بها » ، وصدره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البيهقي في « السنن » في كتاب البيوع ، باب كراهية مبايعة من أكثر ماله من الربا ( 5 / 335 ).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مسند الإِمام زيد : (254) ؛ والشافعي : ( الأم ) : ( 3 / 234 ).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هذا وقضاء عمر في ( الأم ) : ( 4 / 91 - 92 ) ، وقارن البحر الزخار : ( 5 / 336 ).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من حديث أبي هريرة عند مسلم في العتق ، باب : فضل عتق الوالد رقم : (1510) وأبي داود في الأدب باب : بر الوالدين رقم : (5137) ؛ والترمذي في البرباب : ما جاء في حق الوالدين رقم : (1906).</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(139).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16 ( أُولئِكَ الَّذِينَ اشْتَرَوُا الضَّلالَةَ بِالْهُدى فَما رَبِحَتْ تِجارَتُهُمْ وَما كانُوا مُهْتَدِينَ ) والبقرة : 2 / 175 ( أُولئِكَ الَّذِينَ اشْتَرَوُا الضَّلالَةَ بِالْهُدى وَالْعَذابَ بِالْمَغْفِرَةِ فَما أَصْبَرَهُمْ عَلَى النَّارِ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علي أخرجه أبو داود في الضحايا ، باب : ما يكره من الضحايا (2804) والترمذي في الأضاحي ، باب : ما يكره من الأضاحي (1498) وابن ماجه في الأضاحي رقم : (3143) وهو في الفائق للزمخشري : ( 2 / 233 ) والنهاية لابن الأثير : ( 2 / 462 ) وانظر اللسان ( شرف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الطبراني في « الكبير » ( 23 / 184 ) رقم (300) ، وهو في النهاية : ( 2 / 469 ) ؛ اللسان ( شرى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ط. دار الفكر ، ولا في ط. دار صعب.</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والمَشْرُقة كما سبق في هذا الباب : مكان القُعود للشمس.</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التعليق على الشَّرْياف في بناء ( فِعْيال ) : (319) ، وصيغة : شَرْيَفَ الزرعَ من اللهجات اليمنية وليست فيما بين أيدينا من المعاجم ، وانظر المعجم اليمني ( 480 - 482 ).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الأعشى ، ديوانه : (362) ، من قصيدة له في مدح قيس بن معدي كرب الكندي ، والبيت في اللسان ( شزن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(156) ، واللسان ( شزن ) ؛ المقاييس : ( 2 / 270 ).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ليس في ديوانه وله فيه مقطوعتان على هذا الوزن والروي.</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عثمان في النهاية لابن الأثير : ( 2 / 471 ) ، وفي الفائق للزمخشري : ( 2 / 242 ) « التشزُّن : الاستعداد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(142) واللسان والتاج ( شسف ). وروايته في النسخ وفي اللسان والتاج « تتّقي » والصواب « يتّقي » لأن الضمير يعود على صاحبٍ للشاعر مذكور فيما قبل البيت.</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شصب ) في اللسان والمقاييس : ( 2 / 183 ).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اللسان ( شصب ) : « والشيصبان : الذكر من النمل ، ويقال هو : حجر النمل .. والشيصبان : الشيطان الرجيم ..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الشَّصْرُ في لهجات يمنية : حراثة الأرض بعد حصاد زرع كان فيها ، وتكون في هذه الحراثة مشقة.</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اللسان ( شصب ) : « والشيصبان : الذكر من النمل ، ويقال هو : جحر النمل .. والشيصبان : الشيطان الرجيم ..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الشِّصْرُ في لهجات يمنية : حراثة الأرض بعد حصاد زرع كان فيها ، وتكون في هذه الحراثة مشقة.</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(1029) في مجمع الأمثال ( 1 / 195 ).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(1033) في مجمع الأمثال ( 1 / 195 ).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الأحنف في الفائق ( شطر ) : ( 2 / 245 ) والنهاية : ( 2 / 474 ).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144 ( قَدْ نَرى تَقَلُّبَ وَجْهِكَ فِي السَّماءِ فَلَنُوَلِّيَنَّكَ قِبْلَةً تَرْضاها ...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كما في اللسان ( شطر ) لأبي زنباع الجذامي ، والبيت في المقاييس : ( 2 / 188 ) دون عزو.</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 48 / 29 ( ... وَمَثَلُهُمْ فِي الْإِنْجِيلِ كَزَرْعٍ أَخْرَجَ شَطْأَهُ فَآزَرَهُ فَاسْتَغْلَظَ فَاسْتَوى عَلى سُوقِهِ ...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شاعر خولان وفارسها في عصره ، وله ترجمة في الأعلام : ( 5 / 87 ) عن أحمد الشامي.</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الآية قبل قليل ، الفتح : 48 / 29 ، وانظر في قراءتها فتح القدير : ( 5 / 56 ).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مطلع رجز طويل للعجاج ، ديوانه : ( 2 / 13 ) ، وبعده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الحجري في مجموعه : (439) : « شاطب : بلدة من أعمال ذي أبين لقبائل سفيان ، وبيت الشاطبي : من قرى سنحان ». وهي جنوب صنعاء وعلى مقربة منها.</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ليس في الأصل ( س ) أضفناها من بقية النسخ.</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28 / 30 ( فَلَمَّا أَتاها نُودِيَ مِنْ شاطِئِ الْوادِ الْأَيْمَنِ فِي الْبُقْعَةِ الْمُبارَكَةِ مِنَ الشَّجَرَةِ أَنْ يا مُوسى إِنِّي أَنَا اللهُ رَبُّ الْعالَمِينَ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يجمع على شُطُؤ وشواطئ وشُطْآن .. على أن شُطآن قد يكون جمع شَطْء. انظر المعاجم.</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والتاج ( شطر ) دون عزو ، وروايته : « لا تَدَعَنَّي » ، وكذلك روايته في شرح شواهد المغني : ( 1 / 70 ) والخزانة : ( 6 / 456 ) وهو من شواهد « إِذن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القاسم بن محمد بن أبي بكر الصديق : ( ت 107 ه/ 725 م ) أحد الفقهاء السبعة في المدينة ، وقوله هذا في النهاية : ( 2 / 474 ) والفائق : ( 2 / 246 ) وعلق عليه ابن الأثير بقوله « ... ولعلَّ هذا مذهبٌ للقاسم ، وإِلَّا فشهادة الأب والابن لا تقبل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( 2 / 474 ) ، والفائق ( 2 / 246 ).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102 ( وَاتَّبَعُوا ما تَتْلُوا الشَّياطِينُ عَلى مُلْكِ سُلَيْمانَ وَما كَفَرَ سُلَيْمانُ وَلكِنَّ الشَّياطِينَ كَفَرُوا ...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لطرفة بن العبد ، ديوانه : (158) ، والحيوان : ( 4 / 133 ) والمقاييس : ( 2 / 184 ) ، وهو في اللسان والتاج ( خرع ، شطن ) دون عزو.</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( 37 / 65 ) ( طَلْعُها كَأَنَّهُ رُؤُسُ الشَّياطِينِ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112 ( وَكَذلِكَ جَعَلْنا لِكُلِّ نَبِيٍّ عَدُوًّا شَياطِينَ الْإِنْسِ وَالْجِنِّ ...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ابن ماجه في كتاب الأدب ، باب اللعب بالحمام ، رقم (3764)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(493) ، ورواية أوله « أزمان » ، والمقاييس : ( 2 / 184 ) ، واللسان ( شطن ) وفي روايته : « من غزل » وهو تصحيف.</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(186) ، واللسان ( شطن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جزء من بيت من الكامل ؛ لم نجده.</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من حديث الحسن في غريب الحديث : ( 2 / 206 ) ، وفيه الرواية الأخرى « ضَفَف » عن ابن كثير وكذا الشاهد الشعري لابن الرقاع إِلّا أن رواية صدره : « ولقد أصبت من المعيشة لذة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من حديث الحسن في غريب الحديث : ( 2 / 206 ) ، وفيه الرواية الأخرى « ضَفَف » عن ابن كثير وكذا الشاهد الشعري لابن الرقاع إِلّا أن رواية صدره : « ولقد أصبت من المعيشة لذة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بني الحارث بن كعب ، والبيت لها أول ستة من مقطوعة في الكامل : ( 4 / 26 - 27 ) ، وهو في اللسان ( شظى ) دون عزو ، وقبله. « قال » والصحيح « قالت » ، وبُنِي على ابنيها من عبيد الله بن عباس مسجدٌ في صنعاء يعرف حتى اليوم بجامع الشهيدين. وانظر تاريخ مساجد صنعاء للحجري.</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 « عبد الله » وكتب فوقها « عبيد .. » ، وفي « ت » : « عبيد الله » وفوقها « عبد » وفي ( م ) : « عبيد الله » ، وفي بقية النسخ « عبد الله » ، وأثبتنا الصواب ، فالمراد هو : عبيد الله بن العباس بن عبد المطلب ، وهو أصغر من أخيه عبد الله بن عباس ، واشتهر بالكرم شهرة أخيه بالعلم. ولاه علي رضي‌الله‌عنه اليمن عام توليه وتركها بمجيء بسر بن أرطأة والياً للأمويين ، وفي أخباره بعد ذلك اضطراب إِلا أنه توفي بالمدينة عام ( 87 ه-) على الأرجح ( ط. خليفة : 2 / 580 ).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بسر بن أرطأة العامري القرشي - ويقال ابن أبي أرطأة كما في طبقات ابن سعد : ( 5 / 49 ) وقرة العيون : ( 68 ، 69 ، 70 ) وهو قائد أموي من الجبابرة أخضع المدينة ومكة لبني أمية ، ودخل اليمن فنكل بأتباع علي من أبنائها وغيرهم. وكانت توليته على اليمن عام ( 40 ه-) قال القاضي محمد الأكوع في تعليقه على ذكره في قرة العيون بأخبار اليمن الميمون ص (69) : « ... ويُكنَّى محرِّق لكثرة من حَرَّق ، وهو أول طاغية شيطان مريد دخل اليمن .. وكان قاسي القلب فظّاً غليظاً وأعرابيّاً جلفاً سفاكاً للدماء » .. إِلخ.</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 49 / 13 ( يا أَيُّهَا النَّاسُ إِنَّا خَلَقْناكُمْ مِنْ ذَكَرٍ وَأُنْثى وَجَعَلْناكُمْ شُعُوباً وَقَبائِلَ لِتَعارَفُوا إِنَّ أَكْرَمَكُمْ عِنْدَ اللهِ أَتْقاكُمْ إِنَّ اللهَ عَلِيمٌ خَبِيرٌ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ديوانه مقطوعتان على هذا الوزن والروي ، وفي كليهما فخرٌ بقومه ، وليس البيتان فيهما.</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عند الهمداني في الإِكليل : ( 2 / 118 ) : حسان بن سهل بن زيد الجمهور بن عمرو بن قيس بن معاوية بن جشم بن عبد شمس بن وائل بن الغوث بن جيدان بن عريب بن زهير بن أيمن بن الهميسع بن حمير.</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 ت ) وحدها ما نصه : قال النعمان بن بشير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هو نسبه عند الهمداني في الإِكليل : ( 2 / 260 ) ، ويسمى جبل حضور اليوم : جبل النبي شعيب.</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المرسلات : 77 / 30 ( انْطَلِقُوا إِلى ظِلٍّ ذِي ثَلاثِ شُعَبٍ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بهذا اللفظ من حديث أبي هريرة وابن عمر وبلفظ « الحياء من الإِيمان .. » من طرق أخرى في الصحيحين ، فعند البخاري في الإِيمان باب : أمور في الإِيمان رقم (9) ، وفي ابن ماجه : في المقدمة ، ( باب في الإِيمان : 57 - 58 ) ، أبو داود : في الأدب ، باب الحياء رقم : (4795) وأحمد : ( 2 / 56 ، 147 ، 392 ، 414 ، 442 ، 501 ، 533 ).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من حديث ابن مسعود في خطبة له في مسند الشهاب القضاعي رقم (55) وفي الفائق : ( 2 / 351 ) ، والنهاية : ( 2 / 477 ).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رجز لدكين بن رجاء كما في اللسان ( شعب ) وبعده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36 / 69 ( وَما عَلَّمْناهُ الشِّعْرَ وَما يَنْبَغِي لَهُ إِنْ هُوَ إِلَّا ذِكْرٌ وَقُرْآنٌ مُبِينٌ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(25) ، واللسان ( شعث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80 ( ... وَمِنْ أَصْوافِها وَأَوْبارِها وَأَشْعارِها أَثاثاً وَمَتاعاً إِلى حِينٍ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طويل لأبي هريرة عند مسلم في الإِمارة ، باب : فضل الجهاد والرباط رقم (1889) ؛ وابن ماجه في الفتن ، باب : العزلة رقم : (3977).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(2333) في مجمع الأمثال ( 1 / 439 ).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أشعب بن جبير وله مشاركة في رواية الحديث ، وكان يجيد الغناء ، وعمّر طويلاً ، وتوفي عام : ( 154 ه-).</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 الأشعث معدي كرب بن قيس بن معدي كرب بن معاوية بن جبلة الكندي ، وكان والده آخر ملك من ملوك حضرموت قبل الإِسلام ، وكان مقره في شبوة ، وفيها ولد الأشعث سنة : ( 23 ق. ه- - 600 م ). ووفد الأشعث على الرسول صَلى الله عَليه وسلّم في عام الوفود على رأس ثمانين راكباً قد رجَّلوا جُمَمَهُمْ وتكحلوا عليهم جُبَب الحَبَرة - : ( ص 156 ) : « فلما أراد - زياد بن لبيد - أن يقبض منهم الزكاة انتقى كرائم أموالهم التي كان نهى عنها النبي صَلى الله عَليه وسلّم فتفاقم الخلاف فيما بين زياد وبني شيطان من كندة وأدى إِلى الفتنة ». وتحصن وقد</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( 3 / 1438 ) ، وروايته : « عاري » بدل « عالي » و « لا ترى » بدل « لا أرى » وفي شرحه : الأشعث هنا : وتد الرحا. ولا ترى مثله جبرا : لا يُجْبَر مثله ولكن إِذا انكسر طُرح.</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والأشاعر ومَذْحِج أُخْوان فهم أبناء نبت ومالك ابني أدد ، ونبت هو الأشعر ، ومالك هو مَذْحِج وتلتقي الأشاعر ومذحج بهمدان عند زيد بن كهلان بن سبأ ، ويلتقي الجميع مع حمير عند سبأ.</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صحابي جليل ، من الشجعان الفرسان الولاة الفاتحين القضاة ، أسلم مبكراً والرسول صَلى الله عَليه وسلّم لا يزال في مكة ، وهاجر إِلى الحبشة ، ثم قدم على الرسول صَلى الله عَليه وسلّم إِلى المدينة مع جماعة من مسلمي قومه. وكان ميلاد أبي موسى عبد الله بن قيس الأشعري في عام ( 21 ق. ه- - 602 م ) وتوفي عام ( 44 ه- - 665 م ) طبقات خليفة : ( 1 / 156 ، 428 ) ، تقريب التهذيب : ( 2 / 441 ).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حاشية في ( س ) أولها ( جمه ) وليس في آخرها ( صح ) ولم تأت في بقية النسخ.</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الهاشميات : (17) ، والمقاييس : ( 3 / 191 ) ، والتاج ( شيع ) ، واللسان ( شعب ) ، والخزانة : ( 4 / 314 ).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198 ( ... فَإِذا أَفَضْتُمْ مِنْ عَرَفاتٍ فَاذْكُرُوا اللهَ عِنْدَ الْمَشْعَرِ الْحَرامِ ...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1391 ) ، واللسان ( شعل ) ، وهو في هجو قوم ونسائهم.</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 69 / 41 وتمامها ( ... قَلِيلاً ما تُؤْمِنُونَ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26 / 224.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الطارق : 86 / 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 69 / 21 ، والقارعة : 101 / 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 رقم المثل (1915) ( 1 / 358 ). ومعناه : شغلتني النفقة على عيالي عن الإِفضال على غيري.</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المغازي ، باب : غزوة الطائف رقم : (4075) ومسلم في الزكاة ، باب : إِعطاء المؤلفة قلوبهم ... ، رقم (1061).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أخرجه أحمد في مسنده رقم : ( 5 / 271 ).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وحدها : ( شعور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32.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ط. دار صادر.</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معروف إِلى اليوم ، ولكنه ينطق بضم الشين كأنه جمع شَعب وهو القبيلة قديماً ، وأحد أبواب شمال صنعاء يُسمى باب شُعُوب لأنه يفضي إِلى المنطقة المسماة شعوب شمال شرقي صنعاء ، وذكر الحجري في مجموعه شعوب فقال : ( ص 454 ) : « شُعُوب : وادٍ ما بين صنعاء والروضة فيه قرى ومزارع وآبار وحدائق ، وهو من ناحية بني الحارث ». وقد دخل معظم ما ذكره في مدينة صنعاء اليوم.</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ص 141 ).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الشاهد.</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36.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 53 / 49 ، وانظر في تفسيرها فتح القدير : ( 5 / 118 ).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ياقوت : ( 3 / 346 ) : شُعَبَى : اسم موضع في بلاد بني فزارة ، وقال نصر : شُعَبَى : جبل بحمى ضرية لبني كلاب ، وقال في اللسان ( شعب ) : اسم موضع في جبل طيئ.</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(56) ، واللسان ( شعب ) ، ومعجم ياقوت : ( 3 / 346 ) ، والخزانة : ( 2 / 183 ).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عبد الله بن وبرة بن قيس بن مطر بن الحارث بن مالك بن سعد بن حنظلة بن كعب بن سعد بن عوف بن حريم بن جُعْفيّ كما في النسب الكبير : ( 1 / 326 ) ، وذكره ابن دريد في الاشتقاق : ( 2 / 409 ).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للشماخ ، ديوانه : (276) ، وهو في وصف ناقته ، واللبان : الصدر ، والأقراب : الخواصر. وروايته في اللسان والتاج ( شعر ) : « صِنْفاً » ، ورواية : « ضيفا » أنسب لقوله « منزله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الخزانة : ( 7 / 287 ) ، واللسان ( خدم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بنو شعبان بن عمرو بن قيس بن معاوية بن جشم بن عبد شمس بن وائل ، كما في الإِكليل : ( 2 / 297 ).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اسم ماء باليمامة ، انظر معجم ياقوت : ( 3 / 348 ).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(46) ، ومعجم ياقوت ( حزم شعبعب ) : ( 2 / 253 ).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95 ، ويوسف : 12 / 15 ، 107 ، والنمل : 27 / 18 ، 50 ، والقصص : 28 / 9 ، 11 ، والعنكبوت : 29 / 53 ، والزخرف : 43 / 66.</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الكميت ، ديوانه : ( 2 / 87 ) واللسان ( هبل ) ، وروايتهما : « المضلعات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مطلع قصيدة له في ديوانه : (390) ، وعجزه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الخليل على هذا كما في المقاييس : ( 3 / 191 )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30 ( وَقالَ نِسْوَةٌ فِي الْمَدِينَةِ امْرَأَتُ الْعَزِيزِ تُراوِدُ فَتاها عَنْ نَفْسِهِ قَدْ شَغَفَها حُبًّا إِنَّا لَنَراها فِي ضَلالٍ مُبِينٍ ) وانظر قراءتها في فتح القدير : ( 3 / 21 ).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شعب ، شنج ، قصر ، نبح ) وروايته فيه ( شعب ) : « نَبَّاجٍ » بدل « نَبَّاحٍ ». والقُصْرى والقُصَيْرى : الضلع التي تلي الشاكلة بين الجنب والبطن ، وقيل : القُصْرى : أسفل الأضلاع ، والقُصَيْرى : أعلى الأضلاع. وشَنْجُ النسا : مُتَقَبِّضُهُ. ونباح هنا المراد به : الظبي ، قال في اللسان ( نبح ) : والظبي ينبح في بعض الأصوات.</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للنابغة الجعدي ، كما في اللسان ( شعب ) ، وصدره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109 ( وَأَقْسَمُوا بِاللهِ جَهْدَ أَيْمانِهِمْ لَئِنْ جاءَتْهُمْ آيَةٌ لَيُؤْمِنُنَّ بِها قُلْ إِنَّمَا الْآياتُ عِنْدَ اللهِ وَما يُشْعِرُكُمْ أَنَّها إِذا جاءَتْ لا يُؤْمِنُونَ ). وانظر قراءتها في فتح القدير : ( 2 / 152 ) وبين وجه قراءتها بفتح الهمزة وكيف تأتي أن بمعنى لعل في كلام العرب ، واستشهد بأبيات منها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عمر « حين رمى رجل الجمرة ، فأصاب صلعة عمر فسال الدَّم ، ونادى رجلٌ رجلاً : يا خليفة! فقال رجل من خثعم أو من ( بني لهب ) : أُشْعِر أميرُ المؤمنين دماً ... » غريب الحديث : ( 1 / 243 - 244 ) ؛ الفائق : ( 2 / 250 ) ؛ وانظر في أشعار الهدي الموطأ : ( باب العمل في الهدي حين يساق ) : ( 1 / 379 ) ، الأم : ( 2 / 237 - 238 ).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لجرير ديوانه : (224) ، واللسان ( شعل ، شمم ، غول ) ، وياقوت : ( 3 / 361 ) ، والرعال : جمع رعلة وهي : القطعة من الخيل ليست بالكثيرة ، وقيل : هي مقدمتها وأولها. وتغاول : تبادر وتبادئ. وشمام : اسم جبل بالعالية لباهلة.</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حديث ابن عباس : « قيل : له ما هذه الفُتيا التي شَعَبتِ الناس؟! ». غريب الحديث : ( 2 / 290 ) ؛ والفائق : للزمخشري ( 2 / 252 ) ؛ والنهاية لابن الأثير : ( 2 / 477 ).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4 ( قالَ رَبِّ إِنِّي وَهَنَ الْعَظْمُ مِنِّي وَاشْتَعَلَ الرَّأْسُ شَيْباً وَلَمْ أَكُنْ بِدُعائِكَ رَبِّ شَقِيًّا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(140).</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قصيدة في خزانة الأدب : ( 9 / 433 - 434 ، 436 ) منسوبة إِلى سهم بن حنظلة الغنوي ، وقال في ترجمته : « سهم بن حنظلة : شاعر مخضرم ، أدرك الجاهلية والإِسلام ذكره ابن حجر في قسم المخضرمين من الإِصابة » وفي الحاشية : الإِصابة : (3703) ، ورواية أوله في الخزانة : « حتى تموّل يوماً ... ». والبيت في اللسان ( شعب ) منسوب إِلى سهم الغنوي وروايته : « حتى تصادف .. » وقبله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الخليل في المقاييس : ( شعذ ) : ( 2 / 193 ). وهو كذلك في اللسان غير منسوب إِليه.</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36 / 55 ( إِنَّ أَصْحابَ الْجَنَّةِ الْيَوْمَ فِي شُغُلٍ فاكِهُونَ ). وانظر هذه القراءة وكذلك القراءة بفتحتين في فتح القدير : ( 4 / 376 ).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والشراسيف : أطراف أضلاع الصدر التي تشرف على البطن. مفردها : شُرْسُوف.</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عمر من طريق نافع أخرجه البخاري في النكاح ، باب : الشغار ، رقم (4822) ومسلم في النكاح ، باب : تحريم نكاح الشغار ... ، رقم (1415) والترمذي في النكاح ، باب : ما جاء في النهي عن نكاح الشغار رقم (1124). وانظر : الشافعي ( الأم ) كتاب الشِّغار : ( 5 / 82 ).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أبي عبيدة والخليل في المقاييس : ( 2 / 196 ) ، وأصل قول الخليل من رجز للعجاج كما في اللسان : ( شغب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والتاج ( شغر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30 وتقدمت الآية في باب الشين مع العين المهملة بناء ( فَعَل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الآية قبل قليل. سورة يس : 36 / 55.</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كبير الهذلي ، ديوان الهذليين : ( 2 / 110 ) ، وروايته : « سوداء » فلا شاهد فيه ، وجاءت روايته : « شعواء » بالعين المهملة في اللسان ( عزز ) و « سوداء » في اللسان ( روث ) والتاج ( عزز ، فرش ) و : « فتخاء » في اللسان والتاج ( خصف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شغر ) وفي روايته : « وانتشر » ، وأورده الصغاني في التكملة ( شغر ) برواية كرواية اللسان ، وأعقبه بقوله : « والرواية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الفجر : 89 / 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أبي زيد ابن فارس في المقاييس : ( 2 / 200 ) ، قال شارحاً : « مثل الخادم ، فهذا تشبيهٌ شبِّه بالشفرة التي تستعمل. » ، والمثل بلفظه في الفائق : ( 2 / 255 ).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في وصف أنس في الفائق للزمخشري : ( 2 / 255 ) ؛ وهو في النهاية ( شفر ) بلفظ « أن أَنَساً كان شَفْرَة القوم في سفرهم » أي أنه كان خَادمهم الذي يكفيهم مَهْنَتهم : ( 2 / 484 ).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النسائي في القسامة ، باب : العقول ( 8 / 57 - 60 ).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الجمهرة : ( 3 / 60 ) وانظر اللسان ( شفع ) وقيل : الشفعة الزيادة لأن الوتر يصير بها شفعاً وقيل : إِنها من الشفاعة.</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من حديث جابر ، أخرجه مسلم في المساقاة ، باب : الشفعة ، رقم (1608) وأبو داود في البيوع ، باب : الشفعة ، رقم (3513 و 3514) وأحمد في مسنده ( 3 / 316 ) ، وانظر في ( الشفعة ) قول الشافعي : الأم : ( 8 / 218 - 220 ) ، ومالك : كتاب الشفعة : ( 2 / 713 - 718 ) ، وقارن مع الروض النضير شرح مجموع الفقه الكبير للسياغي : ( 3 / 335 ) ؛ والبحر الزخار : ( 4 / 3 - 28 ).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الخليل هذا وبعض الأقوال هنا في المقاييس : ( 2 / 197 ) واللسان ( شفق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الانشقاق : 84 / 16.</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طويل لابن عباس عند أبي داود في الصلاة ، باب : في المواقيت الصلاة ، رقم (393) وابن ماجه في حديث بريدة عن أبيه في الصلاة رقم (667) وأحمد في مسنده ( 1 / 333 ).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109 ( أَفَمَنْ أَسَّسَ بُنْيانَهُ عَلى تَقْوى مِنَ اللهِ وَرِضْوانٍ خَيْرٌ أَمْ مَنْ أَسَّسَ بُنْيانَهُ عَلى شَفا جُرُفٍ هارٍ فَانْهارَ بِهِ فِي نارِ جَهَنَّمَ وَاللهُ لا يَهْدِي الْقَوْمَ الظَّالِمِينَ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226 - 227 ) ، وروايته : « أشرفته بلا شفاً » وكذلك في اللسان ( شفى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المِثْقَب أو المِخرز في يد الخراز أو الإِسكافي ، ولا يزال في اللهجات اليمنية وينطق بالإِمالة حتى في لهجات لا تميل فى مثله.</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أبي هريرة عند مسلم في الأيمان ، باب : إِطعام المملوك مما يأكل .. رقم : (1663) ؛ أبو داود في الأطعمة ، باب : الخادم يأكل مع المولى ، رقم : (3846).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عبد الله ، الإِمام الجليل الكبير الأشهر : ( 150 - 204 ه/ 767 - 820 م ) انظر مصادر ترجمته في الجرح والتعديل : ( 3 / 20 ) ؛ تاريخ بغداد : ( 2 / 56 ) ، الأنساب : ( 7 / 251 ) ، معجم الأدباء : ( 17 / 281 - 327 ) ، تهذيب الأسماء واللغات : ( 1 / 44 - 63 ) ، العبر : ( 1 / 343 ) ، تذكرة الحفاظ : ( 1 / 361 ) ، الوافي بالوفيات : ( 2 / 171 ) ، غاية النهاية : ( 3 / 95 ) ، تهذيب التهذيب : ( 9 / 25 ) ، طبقات الشافعية للسبكي : ( 1 / 172 ) ، النجوم الزاهرة : ( 2 / 176 ).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 40 / 18 ( وَأَنْذِرْهُمْ يَوْمَ الْآزِفَةِ إِذِ الْقُلُوبُ لَدَى الْحَناجِرِ كاظِمِينَ ما لِلظَّالِمِينَ مِنْ حَمِيمٍ وَلا شَفِيعٍ يُطاعُ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الترمذي : عن ابن عباس قال صَلى الله عَليه وسلّم : « الشريك شَفَيع ، والشُّفَعة في كل شيء » في الأحكام ، باب : ما جاء أن الشريك شفيع رقم (1371) وقال أبو عيسى : وقد روى غير واحد هذا الحديث مرسلاً وهذا أصح.</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والكَبَر : شجر معمر من الفصيلة الكَبَرِيَّة ، ينبت طبيعيّاً ، ويزرع ، وتؤكل جذوره ( المعجم الوسيط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عجز بيت للقطامي ، كما في اللسان ( شفن ) وهو بتمامه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69 ( ... يَخْرُجُ مِنْ بُطُونِها شَرابٌ مُخْتَلِفٌ أَلْوانُهُ فِيهِ شِفاءٌ لِلنَّاسِ ...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82 ( وَنُنَزِّلُ مِنَ الْقُرْآنِ ما هُوَ شِفاءٌ وَرَحْمَةٌ لِلْمُؤْمِنِينَ وَلا يَزِيدُ الظَّالِمِينَ إِلَّا خَساراً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الصحيحين من حديث أنس وغيرهما : البخاري ، في الأذان ، باب : الأذان مثنى مثنى ، رقم (580 و 581) ومسلم في الصلاة ، باب : الأمر بشفع الأذان وإِيتار الإِقامة ، رقم (378) ؛ وأحمد في مسنده : ( 3 / 103 ، 189 ).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48 ( وَاتَّقُوا يَوْماً لا تَجْزِي نَفْسٌ عَنْ نَفْسٍ شَيْئاً وَلا يُقْبَلُ مِنْها شَفاعَةٌ وَلا يُؤْخَذُ مِنْها عَدْلٌ وَلا هُمْ يُنْصَرُونَ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(124) ، وروايته : « مستبطن » وكذلك في اللسان والتاج ( شفع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 23 / 57 ( إِنَّ الَّذِينَ هُمْ مِنْ خَشْيَةِ رَبِّهِمْ مُشْفِقُونَ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ط. دار الكتاب العربي وليس له على هذا الوزن والروي شيء في الديوان.</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الجمهرة : ( 3 / 197 ).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سقط من الأصل ( س ) وهو في بقية النسخ.</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(99) ، واللسان والتاج ( شفع ) وروايته مع البيت الذي قبله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(69) ، واللسان والتاج ( شفتر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ورد فى الأصل ( س ) وحدها ، وهو حاشية في أولها ( جمه ) وليس في آخرها ( صح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من عدة طرق أبو داود في العتق ، باب : فيمن أعتق نصيباً له من مملوك ، رقم : (3933) وفي اللهجات اليمنية : الشقص : نصيب ضئيل من الأرض. يقال : لا أملك من هذه المزرعة إِلا شقصاً.</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 23 / 106 ( قالُوا رَبَّنا غَلَبَتْ عَلَيْنا شِقْوَتُنا وَكُنَّا قَوْماً ضالِّينَ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وذكره الهمداني في الإِكليل : (286) في نسب آل ذي سَحْر كما هنا.</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طرفة بن العبد ، ديوانه : (64) ، وروايته : « كأساً مرّة ». وذكر في تخريجه : ( ص 283 ) رواية « سماناقاعا » عن مختارات ابن الشجري. وروايته كرواية الديوان في المقاييس : ( 2 / 203 ) والاشتقاق : ( 1 / 197 ) وفي اللسان والتاج ( شقر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كما في النسب الكبير : ( 2 / 216 ) ، ومعجم قبائل العرب لكحالة : ( 1 / 82 ) : بطن من الأزد بنو : أَشْقَر ، واسمه : سعد بن عايد بن مالك ... ينتهي نسبهم إِلى نصر بن الأزد. ومنهم الفارس الشاعر الخطيب كعب بن مَعْدان الأشقري من رجال المهلب بن أبي صفرة. ومن مواليهم شعبة بن الحجاج المحدث ، الاشتقاق : ( 1 / 197 - 198 ).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للبيد ، ديوانه : (71) ، وصدره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106 ( يَوْمَ يَأْتِ لا تَكَلَّمُ نَفْسٌ إِلَّا بِإِذْنِهِ فَمِنْهُمْ شَقِيٌّ وَسَعِيدٌ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معجم ياقوت إِلا هذه الرواية عن ابن دريد ، فقد ذكر أنه « موضع في البحرين » سمّاه ابن دريد : « المشقَّر » ، وأنه « مما بني في الدَّهر الأول » كما في الاشتقاق : ( 1 / 197 ).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المقاييس : ( 3 / 204 ) دون عزوه إِلى الخليل.</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الآية قبل قليل.</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لعامر بن كثير المحاربي ثاني بيتين أوردهما له في اللسان ( شقذ )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من حديث جابر ، البخاري في البيوع ، باب : بيع الثمار قبل أن يبدو صلاحها ، رقم (2084) وأبو داود في البيوع باب : تفسير العرايا ، رقم (3370) ، وأحمد في مسنده برقم : ( 3 / 320 ، 361 ).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والتاج ( شكس ) دون عزو.</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38 / 58.</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نعلم لها استعمالاً اليوم.</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21 ) ، واللسان والتاج ( ظهر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 رجز طويل للعجاج ، ديوانه : (301) ، وروايته مع ما قبله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35 ( اللهُ نُورُ السَّماواتِ وَالْأَرْضِ مَثَلُ نُورِهِ كَمِشْكاةٍ فِيها مِصْباحٌ الْمِصْباحُ فِي زُجاجَةٍ الزُّجاجَةُ كَأَنَّها كَوْكَبٌ دُرِّيٌّ ..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الإِكليل : ( 10 / 189 ، 191 ).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الرجز في الإِكليل : ( 10 / 90 ) ، وفي روايته : « الدخيل » بدل « الضيوف » و « يؤثرون » بدل « يكرمون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النهاية لابن الأثير : ( 2 / 496 ) دون ذكر ابن عمر.</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84 ( قُلْ كُلٌّ يَعْمَلُ عَلى شاكِلَتِهِ فَرَبُّكُمْ أَعْلَمُ بِمَنْ هُوَ أَهْدى سَبِيلاً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 ( 35 / 34 ).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 ( 34 / 13 ).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الخزانة : ( 4 / 22 ) عجزاً لبيتٍ صدره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والتاج ( شكر ) دون عزو.</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من خبر أطول في الفائق للزمخشري : ( 2 / 259 ) ، والنهاية لابن الأثير : ( 2 / 494 ). وفيهما أن الذي سُئل من عمر هو هلال بن سراج بن مُجَّاعة.</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الخزانة ( 3 / 147 ) والبيت من قصيدة جيدة له كان يقول : من لم يروها من أولادي فقد عقني ، ومدح فيها عبد الملك بن مروان ، وشكا مظالم السعاة في جمع الزكاة ، فقال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(171) ، واللسان والتاج ( شكع ، لدد ، قبل ) ، والجمهرة : ( 3 / 61 ، 396 ). والتَدَّ من اللَّدِّ وهو أن يُسْقَى المريضُ الدواء من جانب الفم. وأقبلتُ العروق المكاويا : جعلت العروق قبالتها.</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باسم يشكر أربع بطون من القبائل العربية ، انظر معجم قبائل العرب لكحالة : ( 3 / 1265 - 1266 ).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 31 / 14 ( وَوَصَّيْنَا الْإِنْسانَ بِوالِدَيْهِ حَمَلَتْهُ أُمُّهُ وَهْناً عَلى وَهْنٍ وَفِصالُهُ فِي عامَيْنِ أَنِ اشْكُرْ لِي وَلِوالِدَيْكَ إِلَيَّ الْمَصِيرُ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في سورة سبأ : 34 / 13 ( ... اعْمَلُوا آلَ داوُدَ شُكْراً وَقَلِيلٌ مِنْ عِبادِيَ الشَّكُورُ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 76 / 9 ( إِنَّما نُطْعِمُكُمْ لِوَجْهِ اللهِ لا نُرِيدُ مِنْكُمْ جَزاءً وَلا شُكُوراً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 76 / 22 ( إِنَّ هذا كانَ لَكُمْ جَزاءً وَكانَ سَعْيُكُمْ مَشْكُوراً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الحديث في كتب السنة بدون لفظ الشاهد وهو بلفظه في المقاييس : ( 2 / 206 ) والفائق : ( 2 / 258 ) والنهاية : ( 2 / 496 ) وفيه أن الذي حَجَمه صَلى الله عَليه وسلّم أبو طَيْبَة.</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المقاييس : ( 2 / 206 ) والمجمل ، واللسان ( شكم ) دون عزو.</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وكل مملوء مرصوص بما يغطيه ، يقال له في اللهجات اليمنية : مشكوع ، مثل : ثوب مشكوع بالنقش شكعاً ، وأفعالها متعدية يقال : شكعتُ الثوبَ نقشاً ، وشكعت الصفحة كتابة.</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(457) وهذه روايته فيه وفي اللسان ( شكل ) ؛ وروايته في الخزانة : ( 9 / 479 ، 481 ) ، وفي شواهد المغني : ( 1 / 377 ) « .. تمجّ دماؤهم ..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بهذا اللفظ في الفائق للزمخشري : ( 2 / 259 ) ، والنهاية لابن الأثير : ( 2 / 494 ).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في المساجد ، باب : استحباب تقديم الظهر ... ، رقم (619) وهو في النهاية : ( 2 / 497 ).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شكا ) وفي الخزانة : ( 11 / 316 ) دون عزو ، وروايته في الخزانة : « تلويها » بدل « تثنيها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 39 / 29 ( ضَرَبَ اللهُ مَثَلاً رَجُلاً فِيهِ شُرَكاءُ مُتَشاكِسُونَ وَرَجُلاً سَلَماً لِرَجُلٍ هَلْ يَسْتَوِيانِ مَثَلاً الْحَمْدُ لِلَّهِ بَلْ أَكْثَرُهُمْ لا يَعْلَمُونَ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لأبي نخيلة كما في اللسان ( قأب ) وهو فيه ( شلا ) دون عزو ، وبعده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زياد الأعجم ، والبيت له في الخزانة : ( 7 / 338 ) ، واللسان ( شلا ). وزياد الأعجم : من موالي عبد القيس ، من شعراء الدولة الأموية ، وتوفي نحو : ( 100 ه-).</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مطرِّف بن عبد الله الشخِيّر الحرشي العامري ، زاهد من كبار التابعين ، ثقة له كلمات في الحكمة مأثورة أقام ومات في البصرة في طاعون سنة ( 87 ه-) ، وحديثه بلفظه هذا في غريب الحديث : ( 2 / 396 ) ، وانظر عنه : تهذيب التهذيب : ( 10 / 173 ).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سقط من الأصل ( س ) وأضيف من بقية النسخ.</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بعدها في حاشية ( ت ) وفي متن ( د ، م ) زيادة : « ومن الألوان السمرة ومن الطعوم الحرافة و .. » ولم تأت في الأصل ( س ) ولا في بقية النسخ.</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54 ( ... وَالشَّمْسَ وَالْقَمَرَ وَالنُّجُومَ مُسَخَّراتٍ بِأَمْرِهِ أَلا لَهُ الْخَلْقُ وَالْأَمْرُ تَبارَكَ اللهُ رَبُّ الْعالَمِينَ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الآية : 12 من سورة النحل : 16.</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(25).</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4 ( إِذْ قالَ يُوسُفُ لِأَبِيهِ يا أَبَتِ إِنِّي رَأَيْتُ أَحَدَ عَشَرَ كَوْكَباً وَالشَّمْسَ وَالْقَمَرَ رَأَيْتُهُمْ لِي ساجِدِينَ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هو نسبه عند الهمداني في الإِكليل : ( 1 / 190 - 198 ) ونص الهمداني على أن هوداً هو عابرٌ ، وذكر ابن الكلبي عابراً ولم يذكر أنه هودٌ ، وذكر أن يعربَ يسمى المرعِف ، كما ذكر أن سبأ يسمى عامراً ولم يذكر أنه يسمى عبد شمس - انظر النسب الكبير : ( 1 / 60 ).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شرح النشوانية : (11).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في الأصل ( س ) حاشية في أولها ( جمه ) وليس في آخرها ( صح ) ، وجاء في ( ت ) متناً ولكن في أوله بين السطرين ( جمه ) وليس في بقية النسخ. ونسب عبد شمس الأصغر جاء مثل هذا عند الهمداني في الإِكليل : ( 2 / 65 ).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ضمن قصيدة طويلة رواها له عبيد بن شرية في أخباره ص ( 456 - 458 ) ، ومنها أبيات في شرح النشوانية : (86) ، والبيتان في الإِكليل : ( 2 / 285 ).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بهذا اللفظ في الفائق للزمخشري : ( 2 / 261 ) والنهاية لابن الأثير : ( 2 / 501 ) واللسان ( شمع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للمتنخل الهذلي ، ديوان الهذليين : ( 2 / 22 ).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في نقوش المسند : شمر يهرعش ملك سبأ وذي ريدان ، ثم ملك سبأ وذي ريدان وحضرموت ويمنة ؛ ابن ياسر يهنعم ملك سبأ وذي ريدان ، حكم اليمن نحو أربعين عاماً في أواخر القرن الثالث للميلاد وأوائل القرن الرابع ، وتوحدت اليمن في ظل حكمه تحت حكومة مركزية واحدة.</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بنو : شَمَّر بن عبد جذيمة بن زهير بن ثعلبة بن سلامان بن ثعل .. كما في النسب الكبير : ( 1 / 223 ). بطن من طيئ بن أدد بن زيد بن كهلان بن سبأ ، عرف هذا البطن قديماً وذكره امرؤ القيس في شعره ، ومنازلهم في جبلي أجأ وسلمى ، ثم إِن شمر أصبحت في العصر الحديث تطلق على عشائر طيئ الواسعة الانتشار في نجد والعراق والشام ، وهي عشائر كثيرة العدد ذات قوة وبأس شديد - انظر تعليق العظم في النسب الكبير : ( 2 / 223 - 226 ) - والاشتقاق : ( 2 / 390 ).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القائل ، وعمرو بن معدي كرب سبقت ترجمته.</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قول أبي عمرو والخليل في المقاييس ( شمت ) : ( 2 / 211 ).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العباب والتاج ( شمع ) دون عزو ، وهي عندهما مصدر بمعنى : الطرب والضحك والمُزاح.</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شهد بدراً وعرف بذي الشمالين انظر ترجمته في : طبقات ابن سعد : ( 3 / 167 - 168 ) والإِصابة رقم : (6036).</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مطلع قصيدة رويت له في شرح النشوانية : ( 133 - 134 ).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48 ( أَوَلَمْ يَرَوْا إِلى ما خَلَقَ اللهُ مِنْ شَيْءٍ يَتَفَيَّؤُا ظِلالُهُ عَنِ الْيَمِينِ وَالشَّمائِلِ سُجَّداً لِلَّهِ وَهُمْ داخِرُونَ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القترة هي : بيت الصائد الذي يكمن فيه.</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لذي الرُّمَّة في ديوانه ط. مجمع اللغة العربية بدمشق ( 1 / 64 ) ، وعجزهُ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للشماخ بن ضرار ، ديوانه : (223) وروايته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 « كَنَنْتُ » كما في الديوان ، وفي إِعجامها غموض في بقية النسخ.</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لمنظور بن حبة كما في اللسان ( شمج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(8) من معلقته ، وصدره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(24) واللسان ( شمرج ، نصح ). وأضاعه : حركه وهيجه. والمتنصَّحُ : المَخِيْطُ.</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قصيدة طويلة له يخاطب بها معاوية بن أبي سفيان. الإِكليل : ( 2 / 203 - 205 ) ، والأغاني : ( 16 / 45 - 47 ) ، ورواية آخره في الأغاني : « الشكائم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مروان بن محمد ، وكنيته أبو الشمقمق ، شاعر هجاء من أهل البصرة ، توفي نحو عام : ( 200 ه-).</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من الوافر ، وهو بهذه الرواية دون عزو في العباب والتكملة ( شمص ) ، وبرواية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كبير الهذلي ، ديوان الهذليين ( 2 / 95 ) ، ورواية عجزه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تأت هذه الدلالة نصاً في اللسان والتاج ( شمز ) ، وذكرها المؤلف لشيوع استعمالها في اللهجات اليمنية ، ففي هذه اللهجات تستعمل مجردة متعدية مثل : شَمَزَ الخياطُ الثوبَ ، ومزيدة بالتاء لازمة مثل : اشْتَمز الثوب. ولها استعمالات معنوية مثل : شَمَزَ فلان فلاناً ، أي آلمه فقبضه ، واشْتَمَزَ فلان من فلان ، أي انقبض ، وقد تزاد بالتضعيف فيقال : شَمَّزَ فلان لفلان ، أي تقبض له معبراً عن استيائه والأكثر في هذه أن ينقلب زايها صاداً فيقال : شَمَّصَ له وهي مثل : اشمأزّ منه.</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تحقيق عدنان زكي درويش ط. دار الفكر ، ولا في ديوانه ط. دار صعب.</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(153) من قصيدته التي رد بها على وفد تميم أمام رسول الله صَلى الله عَليه وسلّم. انظر سيرة ابن هشام : ( 4 / 206 - 212 ) الأبياري وآخرون.</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ذؤيب الهذلي ، ديوان الهذليين : ( 1 / 5 ) ، والرواية فيه : « فيلجّ حيناً » بتكرار « حيناً » في الصدر والعجز ، وكذلك روايته في اللسان والتاج ( شمع ، علج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150 ( ... قالَ ابْنَ أُمَّ إِنَّ الْقَوْمَ اسْتَضْعَفُونِي وَكادُوا يَقْتُلُونَنِي فَلا تُشْمِتْ بِيَ الْأَعْداءَ ...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ولا ملحقاته ، وهو مما التبست روايته بين العجاج وابنه رؤبة ، والشاهد لرؤبة في ديوانه : (91) ، وروايته مع ما قبله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آيتي سورة الأنعام : 6 / 143 ، 144.</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الرمة ، ديوانه : ( 1 / 203 ) ، وفي روايته : « يدي مجرم .. » ، وذكر محققه رواية « يدي تائب ». وفي اللسان ( شمس ) : « يدي تائب ..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 39 / 45 ( وَإِذا ذُكِرَ اللهُ وَحْدَهُ اشْمَأَزَّتْ قُلُوبُ الَّذِينَ لا يُؤْمِنُونَ بِالْآخِرَةِ وَإِذا ذُكِرَ الَّذِينَ مِنْ دُونِهِ إِذا هُمْ يَسْتَبْشِرُونَ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شمعل ) دون عزو ، وفي روايته : « قربياً » بدل « وشيكاً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البُغْضُ ، والشِّنءُ بكسر الشين : لغة فيها بضمها.</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الخمس من الإِبل شاة وفي العشر شاتان وما زاد عن الخمس فهو شنَق ليس عليه شيء حتى يبلغ العشر.</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 الأخطل (121) ، وفيه ( ضخم ) بدلاً من ( قرم ). وراجع غريب الحديث ( 1 / 132 ) ، واللسان ( شنق ) ، والمقاييس ( 2 / 219 ) ولم ينسبه.</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عجز بيت له ، وروايته مع ما قبله في ديوان الهذليين : ( 1 / 18 ، 19 ).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(84) ، واللسان ( شنر ) والتاج ( شنر ، شنع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إِبراهيم بن يزيد النخعي : ( ت 96 ه-) ، إِمام مجتهد من كبار التابعين ، والحديث بلفظه هذا في غريب الحديث : ( 2 / 422 ) ؛ والفائق للزمخشري : ( 2 / 265 ).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غريب الحديث : ( 1 / 132 ) ؛ والنهاية لابن الأثير : ( 2 / 505 ) وفي رواية « لا شناق ولا شغار ». وانظر اللسان : ( شنق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سبق عن الأزد في كتاب الألف باب الألف والزاي وما بعدهما بناء « فَعْل ». وحي أزد شنوءة : هم الحي من شعب سبأ الذي نزل في سراة اليمن ، ومنهم بارق وألمع وغامد وزهران. وينظر سراة غامد وزهران لحمد الجاسر ، وانظر مجموع الحجري : ( 69 - 75 ) ففيه شمول.</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شنح ) دون عزو.</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للمرَّار بن منقذ كما في اللسان والتاج والتكملة ( شنص ، شدف ) ، وهو عجز بيت له وروايته فيها ( شنص ) كما هنا ، وصدره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كلمة الإِصبع في نقوش المسند - انظر المعجم السبئي : (140) - ولم ترد كلمة شُنتُر ولا شُنترة ولا شناتر ، وليس لهذه الكلمة بهذه الدلالة أي استعمال في اللهجات اليمنية اليوم ، وشاهد اللغويين على دلالة الشنترة على الإِصبع بلغة اليمن بيتان من الشعر تبدو فيهما الصنعة : قال شاعر يماني يرثي امرأته التي أكلها الذئب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الهمداني ذا سمانر - بالسين المهملة ثم ميم فنون - ، وذا شنامر بشين معجمة فنون فميم - الإِكليل : ( 2 / 90 ، 88 ).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( 4 / 162 - 163 ) بلفظ : « وذكر البخل والكذب والشنظير الفحاش » وهو في النهاية : ( 2 / 504 ).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اللسان ( شنظر ) لامرأة من العرب ، وروايته : « من حمقه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52 ) ، وروايته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من حديث طويل في صفته صَلى الله عَليه وسلّم عن هند بن أبي هالة التيمي أخرجه الترمذي في الشمائل ، رقم (7) بدون لفظ الشاهد وهو بلفظه في الفائق للزمخشري : ( 2 / 227 ) ، والنهاية لابن الأثير : ( 2 / 503 ).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2. وانظر في قراءتها فتح القدير : ( 2 / 5 - 6 ).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45 ) وروايته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الشَّنْف : ما يُلبس في أعلى الأذن ، والقرط : ما يُلبَس أسفلها ، وقيل : هما سواء.</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شَنْجُ قِطْعَةِ العجين هو : تَقْوِيْرُها لخبزها في اللهجات اليمنية اليوم. تقول النساء عن الخَبْز لوليمة تحتاج إِلى خبز كثير : اجتمعنا فواحدة تقطع وواحدة تشْنِج وواحدة تدِجّ. وتدج بمعنى : تضرب الخبزة بالمخبزة في جدار التنور ، وفيها حكاية صوت.</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36.</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185.</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من أسمائه في النقوش المسندية اليمنية. انظر المعجم السبئي : (132).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ملحق ديوانه : (1900) ، وروايته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والأشهب : الذي في بياضه سواد ، وقيل الذي غلب بياضُهُ سوادَه.</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103 ( إِنَّ فِي ذلِكَ لَآيَةً لِمَنْ خافَ عَذابَ الْآخِرَةِ ذلِكَ يَوْمٌ مَجْمُوعٌ لَهُ النَّاسُ وَذلِكَ يَوْمٌ مَشْهُودٌ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 40 / 51 ( إِنَّا لَنَنْصُرُ رُسُلَنا وَالَّذِينَ آمَنُوا فِي الْحَياةِ الدُّنْيا وَيَوْمَ يَقُومُ الْأَشْهادُ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لحميد بن ثور الهلالي. كما في اللسان ( شهد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(134) ، ورواية عجزه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 : 70 / 33. وانظر قراءتها في فتح القدير : ( 5 / 284 - 285 ). وأثبت القراءة بالجمع ونص على أن القراءة بالإِفراد هي قراءة الجمهور.</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مواقع كثيرة من القرآن الكريم. انظر معجم ألفاظ القرآن لمحمد فؤاد عبد الباقي : ( ص 390 ).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خزيمة بن ثابت بن الفاكه ... ينتهي نسبه إِلى مالك بن الأوس ، وانظر نَصَّ شهادته في طبقات ابن سعد : ( 4 / 378 - 381 ).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 27 / 7 ( إِذْ قالَ مُوسى لِأَهْلِهِ إِنِّي آنَسْتُ ناراً سَآتِيكُمْ مِنْها بِخَبَرٍ أَوْ آتِيكُمْ بِشِهابٍ قَبَسٍ لَعَلَّكُمْ تَصْطَلُونَ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37 / 10 ( إِلَّا مَنْ خَطِفَ الْخَطْفَةَ فَأَتْبَعَهُ شِهابٌ ثاقِبٌ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رائيته المشهورة التي مطلعها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الهمداني لأنساب بني شهاب فصلاً في الإِكليل : ( 1 / 455 - 534 ) ، وذكر الاختلاف في أنسابهم ، وذكر أولاً أن جدهم هو : شهاب بن العاقل بن الأزمع بن خولان بن عمرو بن الحاف بن قضاعة ، وأورد أشعاراً لبعض شعرائهم تفاخر بهذا النسب ، ولكنه أورد أشعاراً لبعض شعرائهم تفخر بنسبهم إِلى كندة ، وجاء في كلام الهمداني أن بني شهاب نزول بين خولان في صعدة ، وأن أخبارهم دخلت في أخبار خولان.</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له الهمداني ، وأورد قصائد من أشعاره في المصدر نفسه : ( ص 479 - 525 ). وقال : « كان هو وعبد الله ابن عباد الأَكِيْلِيّ أشعر أهل عصرهما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الأبيات من قصيدة طويلة له ( ص 524 ) من المصدر نفسه.</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قصيدة طويلة مطلعها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 ص (511) من قصيدة طويلة من : ص ( 499 - 514 ).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 58 / 6 ( يَوْمَ يَبْعَثُهُمُ اللهُ جَمِيعاً فَيُنَبِّئُهُمْ بِما عَمِلُوا أَحْصاهُ اللهُ وَنَسُوهُ وَاللهُ عَلى كُلِّ شَيْءٍ شَهِيدٌ ). والبروج : 85 / 9 ( الَّذِي لَهُ مُلْكُ السَّماواتِ وَالْأَرْضِ وَاللهُ عَلى كُلِّ شَيْءٍ شَهِيدٌ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282 ، وانظر في تفسيرها وآراء الفقهاء فيها فتح القدير : ( 1 / 301 ) ، وفتوى الإِمام زيد في الروض النضير : ( 3 / 429 ) ؛ والموطأ : ( كتاب الأقضية ) : ( 720 - 725 ) الأم : ( 6 / 220 ) وما بعدها.</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69 ( وَمَنْ يُطِعِ اللهَ وَالرَّسُولَ فَأُولئِكَ مَعَ الَّذِينَ أَنْعَمَ اللهُ عَلَيْهِمْ مِنَ النَّبِيِّينَ وَالصِّدِّيقِينَ وَالشُّهَداءِ وَالصَّالِحِينَ وَحَسُنَ أُولئِكَ رَفِيقاً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شهل ) ، وروايته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هو نسبه عند الهمداني في الإِكليل : ( 2 / 112 ) وبيت قس بن ساعدة فيه : ص (113) ، وروايته : ( شقيقة » بدل « عقيقة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ضبطت الكلمة في الأصل ( س ) : « مِئْناف » وكذلك في ( ت ) وهي في ( ل 2 ، ك ، م ) : « مناف » تصحيف ، وجاءت في ( د ، ب ) : « ميناف » وهو ما عند الهمداني من باب تسهيل الهمزة.</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شهران : معروفة اليوم باسمها ، ومن منازلها - مع بطون خثعم - جبال السراة وبيشة وترج وتبالة ، انظر صفة جزيرة العرب : (62) ، والموسوعة اليمنية ( خثعم ) : ( 1 / 431 ).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والتاج ( شهبر ) دون عزو ، وروايته : « من نميرٍ » بدل « من أناس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شهرب ) ، دون عزو ، وهو من شواهد النحويين على حذف المبتدأ ودخول لام القسم على خبره ، انظر شرح ابن عقيل ( 1 / 366 ).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106 ( فَأَمَّا الَّذِينَ شَقُوا فَفِي النَّارِ لَهُمْ فِيها زَفِيرٌ وَشَهِيقٌ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430 ) ، واللسان ( شهم ، وفض ) ، ومُسْتَوْفَضٌ : مستحضر من الحُضر وهو العدو. ومن بنات القفر أي : إِنه مما ينتسب إِلى القفر.</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من شواهد سيبويه ، وهو في اللسان ( شهب ) دون عزو ، وصدره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 تحقيق عدنان زكي درويش ط. دار الفكر ، ولا في ط. دار صعب. ولفائية جميل هذه رواية مطولة لم نجدها.</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قصة استيلاء قصي على مقاليد الأمور في مكة من يد خزاعة في سيرة ابن هشام - شلبي وآخرون - ( 1 / 123 - 124 ).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24 ( يَوْمَ تَشْهَدُ عَلَيْهِمْ أَلْسِنَتُهُمْ وَأَيْدِيهِمْ وَأَرْجُلُهُمْ بِما كانُوا يَعْمَلُونَ ). وانظر قراءتها في فتح القدير : ( 4 / 17 ).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18 ( شَهِدَ اللهُ أَنَّهُ لا إِلهَ إِلَّا هُوَ وَالْمَلائِكَةُ وَأُولُوا الْعِلْمِ قائِماً بِالْقِسْطِ لا إِلهَ إِلَّا هُوَ الْعَزِيزُ الْحَكِيمُ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14 ( زُيِّنَ لِلنَّاسِ حُبُّ الشَّهَواتِ مِنَ النِّساءِ وَالْبَنِينَ وَالْقَناطِيرِ الْمُقَنْطَرَةِ مِنَ الذَّهَبِ وَالْفِضَّةِ وَالْخَيْلِ الْمُسَوَّمَةِ وَالْأَنْعامِ وَالْحَرْثِ ذلِكَ مَتاعُ الْحَياةِ الدُّنْيا وَاللهُ عِنْدَهُ حُسْنُ الْمَآبِ ). وانظر في تفسيرها فتح القدير : ( 1 / 323 ) ، والكشاف وحاشيته : ( 1 / 416 ).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282. وانظر فتح القدير : ( 1 / 302 ).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 43 / 19 ( وَجَعَلُوا الْمَلائِكَةَ الَّذِينَ هُمْ عِبادُ الرَّحْمنِ إِناثاً أَشَهِدُوا خَلْقَهُمْ سَتُكْتَبُ شَهادَتُهُمْ وَيُسْئَلُونَ ). وفي فتح القدير : ( 4 / 550 ) جاء : « قرأ نافع أوشهدوا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بهذا اللفظ في الفائق للزمخشري : ( 2 / 271 ) وله بقية طريفة ؛ فبعد أن رده إِلى عمله « .. وفد عليه بعد ذلك ، فإِذا أشعث مُغْبَرّ عليه أطلاس ، فقال : لا ، ولا كلُّ هذا! ، إِن عاملنا ليس بالشعث ولا العافي ، كلوا واشربوا وادّهنوا ، إِنكم ستعلمون الذي أكره من أمركم ». والعافي : الطويل الشعر.</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لامرئ القيس ، ديوانه : (293) وهو أول مقطوعة يقال : إِنها منحولةٌ له ، وجاء في الديوان : « ويقال : إِنها لعمرو بن ميناس المرادي ، وهو مُخَضرَم وانظر اللسان ( شهب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 41 / 31 ( نَحْنُ أَوْلِياؤُكُمْ فِي الْحَياةِ الدُّنْيا وَفِي الْآخِرَةِ وَلَكُمْ فِيها ما تَشْتَهِي أَنْفُسُكُمْ وَلَكُمْ فِيها ما تَدَّعُونَ ). لم تأت قراءة نافع في الفتح.</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282.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البيهقي في سننه ( 2 / 378 ) وانظر الأمام للشافعي : ( 1 / 140 ) ؛ الروض النضير شرح مجموع فقه الإِمام زيد للسياغي ( باب التشهد ) : ( 2 / 41 ) ؛ نيل الأوطار للشوكاني : ( 2 / 303 ) ؛ السيل الجرار : ( 1 / 275 ).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37 / 67.</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الحج ، باب : الرمل في الحج والعمرة ، رقم (1527) من حديث ابن عمر بلفظ : « سعى النبي صَلى الله عَليه وسلّم ثلاثة أشواط ومشى أربعة ، في الحج والعمرة ». وانظر : فتح الباري : ( 2 / 469 - 473 ) ؛ ونيل الأوطار : ( 5 / 126 ).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8 / 7 ( وَإِذْ يَعِدُكُمُ اللهُ إِحْدَى الطَّائِفَتَيْنِ أَنَّها لَكُمْ وَتَوَدُّونَ أَنَّ غَيْرَ ذاتِ الشَّوْكَةِ تَكُونُ لَكُمْ ..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البيت الأخير من أبيات ثلاثة لأحيحة بن الجلال كما في التاج ( شوع ) ، وصحة صدر البيت كما في التاج ( شوع ، غرف )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( 1 / 12 ؛ 2 / 15 ).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اللسان ( شوك ) : « وقَدْ شِكْتُ فأنا أَشاكُ شَاكَةً وشِيْكَةً : إِذا وقعت في الشوك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لهجة يمنية تهامية يقال للشَّاةِ : شُوْهَة.</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بلفظه من حديث سالم بن عبد الله عن أبيه عنه صَلى الله عَليه وسلّم من كتابٍ كتبه في الصدقات قبل أن يتوفاه الله وساق الحديث ، أخرجه أبو داود في الزكاة ، باب : زكاة السائمة ، رقم (1568 و 1569) والترمذي في الزكاة ، باب : في زكاة الإِبل والغنم رقم (621) ، وقال : « حديثُ ابن عُمر حديثٌ حَسنٌ ، والعمل على هذا الحديث عند عامّة الفُقهاء » ، وكذلك أخرجه أحمد في مسنده ( 3 / 25 ).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في غريب الحديث : ( 2 / 417 ) يرويه أبو عبيد عن يحيى بن سعيد عن الأعمش عن مجاهد بن جبر المكي شيخ القراء والمفسرين ( ت 104 ه-) ، وقد تقدمت ترجمته ، وهو في الفائق : ( 2 / 269 ).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 : 70 / 16.</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مرثد بن أبي حمران الحارث بن معاوية الجعفي ، شاعر جاهلي لقب بالأسْعر لقوله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 رجز لمبشر بن هذيل الشمخي يصف فيه فلاة كما في اللسان ( شوا ) وقبله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المَشْوِذ والشُّوْذَة في لهجات يمنية : لفافة دائرية من الخِرق أو النباتات ، تضعها حاملة الجرة على رأسها لتقي الرأس ولتستقر عليها الجرة.</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الوليد بن عقبة بن أبي معيط ، وكان ولي صدقات بني تغلب ، والبيت له في غريب الحديث : ( 1 / 116 ) ، والفائق : ( 2 / 266 ) واللسان ( شوذ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( 5 / 277 ) ، وهو في غريب الحديث : ( 1 / 116 ) ؛ الفائق للزمخشري : ( 2 / 266 ). وروي - أيضاً - « على العصائب والتساخين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اللسان والتاج ( شور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أكثر استعمال الشَّوَهِ لسرعة الإِصابة بالعين ، والشائهُ : الحاسد. وتأتي أيضاً بالمعنى الذي ذكره المؤلف. انظر اللسان ( شوه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 55 / 35 ( يُرْسَلُ عَلَيْكُما شُواظٌ مِنْ نارٍ وَنُحاسٌ فَلا تَنْتَصِرانِ ). وانظر في قراءتها فتح القدير : ( 5 / 137 ).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(22) من معلقته ، واللسان والتاج ( صفف ) ، وصدره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 42 / 38 ( وَالَّذِينَ اسْتَجابُوا لِرَبِّهِمْ وَأَقامُوا الصَّلاةَ وَأَمْرُهُمْ شُورى بَيْنَهُمْ وَمِمَّا رَزَقْناهُمْ يُنْفِقُونَ ). وانظر تفسيرها في فتح القدير : ( 4 / 540 - 541 ) ، وانظر معها تفسير آية سورة آل عمران : 3 / 159 في ( 1 / 360 ).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خاض المؤلف رحمه‌الله معاركَ سياسيةً وأدبيةً مع بعض حكام البيت العلوي في عصره ممن كانوا يؤمنون بالنص على عليِّ خليفة للرسول ( صَلى الله عَليه وسلّم ) ، وبحصر الإِمامة في أبناء البطنين ، وفي هذه المعركة وخاصة في جانبها الأدبي الشعري ، طار الغبار ، وتعصب الحكام واحتد نشوان ، وترامى الطرفان بالتهم بين النصب والرفض ووصل الأمر - إِلى التكفير. ولكن المؤلف رحمه‌الله حينما يمسك القلم - بعيداً عن غبار المعارك السياسية - لا يدون إِلا ما يؤمن به من منطلق إِسلامي مستنير ومعتدل ، فهو من ناحية يرى في كلام علي رضي‌الله‌عنه حجة على معاوية فيرجح أحقية علي بالخلافة على معاوية فيبرأ من تهمة النصب ، ويرى من ناحية ثانية حجية كلام علي رضي‌الله‌عنه في الرد على من يقول ب ( النص ) ؛ أي بأن هنالك نصاً على الخلافة كنص حديث غدير خم وفي الرد على من يقول ( بالحصر ) في أبناء البطنين ، لأن كلام علي رضي‌الله‌عنه فيه اعتراف بصحة خلافة أبي بكر وعمر وعثمان لا بنص ولا قرابة عائلية.</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حُذَيفة عند البخاري في التهجد ، باب : طول القيام في صلاة الليل ، رقم (1085) ومسلم في الطهارة ، باب : السواك ، رقم (255).</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والشوصة من الأدواء ، هي : ريح تنعقد في الأضلاع ، كما تقدم في بناء ( فَعْلَة ) ، وانظر اللسان ( شوص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قالها صَلى الله عَليه وسلّم حين رمى المشركين بالتراب. أخرجه مسلم في الجهاد باب : في غزوة حنين رقم : (1778) ؛ وأحمد في مسنده : ( 1 / 308 ، 368 ).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شوك ) دون عزو ، ولأبي الأسود الدؤلي أبيات يوصي بها ابنه وهي على هذا الوزن والروي ؛ كما في الأغاني : ( 12 / 332 ).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ثالث أربعة أبيات له في الحماسة ( 1 / 40 ).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29 ( فَأَشارَتْ إِلَيْهِ قالُوا كَيْفَ نُكَلِّمُ مَنْ كانَ فِي الْمَهْدِ صَبِيًّا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تحقيق محمد جبّار المعيبد ، إِصدار وزارة الثقافة والإِرشاد - بغداد : ( ص 95 ) واللسان والتاج والتكملة ( شور ) والمقاييس : ( 3 / 226 ). وصدره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في المقاييس : ( 2 / 225 ).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وشَوَّطَ في اللهجات اليمنية بمعنى : شوى في النار ، وهي دائماً بالواو.</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ثاني بيتين مشهورين له ، انظر الشعر والشعراء (382) ، وأولهما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159 ( ... فَاعْفُ عَنْهُمْ وَاسْتَغْفِرْ لَهُمْ وَشاوِرْهُمْ فِي الْأَمْرِ فَإِذا عَزَمْتَ فَتَوَكَّلْ عَلَى اللهِ إِنَّ اللهَ يُحِبُّ الْمُتَوَكِّلِينَ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العسل يذكر ويؤنث ، قال في اللسان : « ... والتأنيث أكثر ..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112 ) ، وسياقه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عجز بيت من قصيدة للبيد ، ديوانه : (140) ، وقبله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اللسان : « شوَى اللحمَ شيًّا فانشوى واشتَوَى » ثم أورد الشاهد ، وهو فيه دون عزو أيضاً ، وذكر أن الجوهري لا يجيز اشتوى ، وأجازه سيبويه ، والشاهد على « انشوى » وليس على « اشتوى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بهذا اللفظ من حديث أبي هريرة وأم سلمة عند أبي داود في الأدب ، باب : في المشورة ، رقم (5128) والترمذي في الأدب ، باب : إِن المستشار مؤتمن رقم (2823 و 2824) وأحمد في مسنده ( 5 / 274 ).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أمره » جاءت في الأصل ( س ) والهاء فيها ناصلة ولهذا جاء في ( ب ، ت ) : « لما جرى أمر » وجاء في بقية النسخ : « لما جرى على ألسنة الناس » .. إِلخ. وهو الأحسن ، فكلمة « أمره » زيادة غير ضرورية ربما جاءت سهواً في ( س ) واتبعتها ( ب ، ت ) وكتبت فيهما « أمر » ولا معنى لها.</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4 ( قالَ رَبِّ إِنِّي وَهَنَ الْعَظْمُ مِنِّي وَاشْتَعَلَ الرَّأْسُ شَيْباً وَلَمْ أَكُنْ بِدُعائِكَ رَبِّ شَقِيًّا ). وانظر إِعرابها في فتح القدير : ( 3 / 321 ).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 40 / 67 ( هُوَ الَّذِي خَلَقَكُمْ مِنْ تُرابٍ ثُمَّ مِنْ نُطْفَةٍ ثُمَّ مِنْ عَلَقَةٍ ثُمَّ يُخْرِجُكُمْ طِفْلاً ثُمَّ لِتَبْلُغُوا أَشُدَّكُمْ ثُمَّ لِتَكُونُوا شُيُوخاً ... ). وذكر هاتين القراءتين وغيرهما في فتح القدير ( 4 / 501 ).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لعمر بن أبي ربيعة ، ديوانه : (434) وروايته : « أو بعده » فلا شاهد فيه ، وهو في اللسان والتاج ( شيع ) والمقاييس : ( 3 / 235 ) وفيه الشاهد ، ورواية آخره « تشيّعنا » وفي الصحاح : « أفلا تودّعنا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ك ) وحدها : « يعلم عنه أو يخبر عنه » وهو تكرار وتفصيل لا ضرورة له.</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2 ، ك ) : « أعلم » تصحيف.</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د ) وحدها : « موجود ومعدوم » تقديم وتأخير.</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23.</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 : « وإِنما غرض الباطنية الإِلحاد ونفي الصانع عزوجل » جاءت مشوشة في نسختي ( ل 2 ، ك ) ففي الأولى كتب : « وإِنما علمهم » وترك فراغاً قدر كلمتين ثم كتب « خشية الإِلحاد ونفي الصانع ». وفي الثانية كتب : « وإِنما » ثم ترك فراغاً وكتب الإِلحاد ونفي الصانع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 30 / 54 ( اللهُ الَّذِي خَلَقَكُمْ مِنْ ضَعْفٍ ثُمَّ جَعَلَ مِنْ بَعْدِ ضَعْفٍ قُوَّةً ثُمَّ جَعَلَ مِنْ بَعْدِ قُوَّةٍ ضَعْفاً وَشَيْبَةً يَخْلُقُ ما يَشاءُ وَهُوَ الْعَلِيمُ الْقَدِيرُ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بهذا اللفظ.</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قصيدته المشهورة التي مطلعها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البيت إِلى زهير في الأصل ( س ) وتبعتها ( ت ، ب ) وفي بقية النسخ جاء : « كقوله » دون نسبة ، والبيت لقيس بن زهير بن جذيمة العبسي ، وهو أول قصيدة له في خلاف كان بينه وبين الربيع بن زياد العبسي. انظر الأغاني : ( 17 / 198 ) وروايته : « ألم يبلغك » ، وروايته : « ألم يأتيك » في الخزانة : ( 8 / 361 ) وذكر رواية « ألم يبلغك » ورواية أخرى عن الأصمعي « ألا هل اتاك » بفتح لام هل وبعده همزة وصل. والبيت من شواهد النحويين ، انظر أوضح المسالك : ( 1 / 55 ) ، وشرح شواهد المغني : ( 1 / 328 ).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 : 73 / 17 ( فَكَيْفَ تَتَّقُونَ إِنْ كَفَرْتُمْ يَوْماً يَجْعَلُ الْوِلْدانَ شِيباً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لذي الرمة ، ديوانه : ( 2 / 1070 ) ، وروايته : « متثلّم » بفتح اللام المضعف ، والوجه كسرها كما هنا وكما في اللسان والتاج ( بصر ، شيب ) والخزانة : ( 1 / 104 و 4 / 343 و 6 / 388 ).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116 ) ، وروايته مع الذي قبله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والأشيم هو : الذي به شامة. وسيأتي.</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والشيص : أرْدَأُ البسر كما تقدم قبل قليل.</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159 ( إِنَّ الَّذِينَ فَرَّقُوا دِينَهُمْ وَكانُوا شِيَعاً لَسْتَ مِنْهُمْ فِي شَيْءٍ .. ). وآية سورة الروم : 30 / 32 ( مِنَ الَّذِينَ فَرَّقُوا دِينَهُمْ وَكانُوا شِيَعاً كُلُّ حِزْبٍ بِما لَدَيْهِمْ فَرِحُونَ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37 / 83.</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الملل والنحل ، وانظر الفرق الإِسلامية في الحور العين : (199) وما بعدها. وانظر فيه ( أصل تسمية الشيعة ) (232) وما بعدها.</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بإِزائه في هامش ( ت ) : « والجمع : شيم » وبعده صح ، وجاء في متن ( د ، م ) : « والجميع : شيم ». وليس ذلك في الأصل ( س ) ولا في بقية النسخ.</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وهما موضعان أو حبلان - بالحاء المهملة - من رمال الدهناء.</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 شيب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شيب ) دون عزو.</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الشَّيَّان مكرراً بعد قليل وكذا التعليق عليه.</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شيح ) لأبي الأسود العجلي.</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والتاج ( شير ) وروايته : « ناصبت » بدل « لاقيت » ، وهو في الخزانة : ( 8 / 326 ) واللسان ( نصا ) برواية « ناصيت » من الأخذ بالناصية ، والأحامس هم : الحمس من قريش وكنانة وغيرهم ، وكان لهم دين يتشددون فيه.</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التاج ( شيع ) لقيس بن ذريح ، وصدره :</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من أبيات لأبي بكر بن الأسود بن شعوب الليثي عن قتلى بدر من مشركي قريش ، وهي في سيرة ابن هشام : ( 3 / 30 ) ، وهو في الخزانة : ( 9 / 561 ) ، ونُسب في اللسان والتاج ( شيز ) إِلى شاعر اسمه ابن سوادة ولعل المراد ابن الأسود. وأصل الشيزي كما في هذه المراجع : خشب تتخذ منه الجفان وغيرها.</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والتاج ( شيش ) دون عزو.</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من قوله : يشتد فيهما البرد .. إِلخ ، بداية الصفحة : (251) من صفحات الأصل ( س ) إِلى نهاية الربع الثاني من الكتاب جاء بخط مخالف لخط ناسخ ما قبل ذلك ، ويلاحظ فيه كثرة الأخطاء ، وهو أربع صفحات وبعض صفحة.</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جاء نسب بني شيبان في الأصل ( س ) - وبالخط المخالف لخط الناسخ - وجاء نسب شيبان كاملاً في النسخ الأخرى ، وهو : « وهم ولد شيبان بن ثعلبة بن عكابة - بالباء الموحدة - بن صعب بن علي بن بكر بن وائل ». وهو ما في كتب الأنساب.</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أبو عبد الله محمد بن الحسن بن فرقد الشيباني - بالولاء - إِمام في الفقه وفي أصول الدين ، وناشر علم أبي حنيفة ، أصله من حرستة قرب دمشق ، ونشأ بالكوفة فسمع من أبي حنيفة ، وانتقل إِلى بغداد فولاه الرشيد القضاء بالرقة ، ومات بالري عام : ( 189 ه- - 804 م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ساقط من الأصل ( س ) وهو في بقية النسخ.</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الشيطان : ضرب من السباع » في ( س ) وحدها.</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دم الأخوين : شجرة نادرة ، يكثر انتشارها في مرتفعات جزيرة سقطرى اليمنية. واسمه النباتي ( DRACAENA CinnbariBALF.F. ) ، وهي شجرة معمرة يبلغ ارتفاعها أكثر من ثلاثة أمتار ، والذي ينمو منها في جزيرة سقطرى نوع فريد. وذكرها الهمداني عند حديثه عن جزيرة سقطرى. قال « وبها دم الأخوين ، وهو : الأيدع ». انظر الموسوعة اليمنية : ( 1 / 442 - 443 ).</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من معلقته ، شرح المعلقات العشر : (156) ، وصدره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45 ( فَكَأَيِّنْ مِنْ قَرْيَةٍ أَهْلَكْناها وَهِيَ ظالِمَةٌ فَهِيَ خاوِيَةٌ عَلى عُرُوشِها وَبِئْرٍ مُعَطَّلَةٍ وَقَصْرٍ مَشِيدٍ ). وانظر في تفسيرها والآراء في مكان القصر والبئر في فتح القدير : ( 3 / 459 ).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رائيته المشهورة التي مطلعها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(287) ، واللسان والتاج ( شيط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الفائق للزمخشري : ( 2 / 273 ).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تختلف صيغة الصلاة على الرسول من ناسخ إِلى آخر. وغالباً يظهر فيها الالتزام المذهبي ، وصيغة الصلاة هنا هي من وضع ناسخ هذه الصفحة من ( س ) وهو كما سبق ليس الناسخ الأول ، وفي بقية النسخ .. عليه‌السلام » وهي الصيغة التي يستخدمها المؤلف غالباً.</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المعقوفات سقط من الأصل ( س ) وأضفناها من بقية النسخ.</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89.</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40.</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في ( س ) وفي بقية النسخ : « لكان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 ل ، ك ) كلمة « طاعة » وتركتا مكانها بياضاً.</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سقط من ( س ) وأضيف من بقية النسخ. بما فيها ( ب ) وهكذا في الباقي.</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107 ( خالِدِينَ فِيها ما دامَتِ السَّماواتُ وَالْأَرْضُ إِلَّا ما شاءَ رَبُّكَ إِنَّ رَبَّكَ فَعَّالٌ لِما يُرِيدُ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الأصل ( س ) « بإِرادته » والتصحيح من بقية النسخ.</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س ) « السماء الدنيا » والتصحيح من بقية النسخ.</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سقط من ( س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 س ) : « وشِبْتُ وما » والتصحيح من بقية النسخ بما فيها ( ب ) التي تتطابق مع ( س ) كثيراً.</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الرقاق ، باب : من نوقش الحساب عذب ، رقم (6174).</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نص الحديث كما جاء في ( س ) ونصه في بقية النسخ عدا ( م ) « اتقوا النار ولو بشق تمرة ثم أعرض وأشاح ». أما في ( م ) فهناك سقط ذهب معه الحديث كأن عين الناسخ انتقلت من عبارة « وفي الحديث » في هذا المكان ، إِلى عبارة « وفي الحديث » في أول الحديث الثاني بعده وهو « أشيدوا بالنكاح » وسقط ما بينهما.</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مشطور من رجز لأبي النجم العجلي كما في اللسان ( شيح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مقطوعته المشهورة ، وأشهر رواياتها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في ( س ) وفي بقية النسخ « مالي ».</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يقال : أشاد بذكره » سقطت من ( ت ، ب ) وهي في ( س ) وبقية النسخ عدا ( م ) لأن فيها سقطاً كما أشرنا.</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المتقي الهندي في كنز العمال ، رقم ( 44530 و 44531 و 44580 ).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بعده في ( ت ) وحدها حاشية نصها : « وفي حديث أبي الدرداء : أيما رجل أشاد على امرئ مسلم كلمة هو منها بريء يُرِيْدُ أن يشينَه بها كان حقّاً على اللهِ أن يعذِّبَهُ بها في جهنم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في النهاية لابن الأثير : ( 2 / 519 ).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إِياه » ساقطة من ( س ) وهي في بقية النسخ.</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 ( 1 / 358 ) رقم المثل (1917).</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بلغة تميم » ساقطة من ( س ، ك ) وهي في بقية النسخ بما فيها ( ب ) التي تتطابق مع ( س ) كثيراً.</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جاءت العبارة في ( س ) وجاءت في ( ت ، ب ، ل ، م ، ك ) : « شيعه عند شخوصِه : أي أَصْحبهُ وخرج معه ». وكذلك جاءت في ( د ) إِلّا أن فيها : « صحبه » بدل « أصحبه ». وانظر اللسان والتاج ( شيع ) ، ففي اللسان : « وشَيَّعَهُ وشايَعَهُ ، كلاهما : خرجَ معهُ عندَ رحيلهِ ليودِّعَهُ ويُبَلِّغَهُ منزلَه ، وقيلَ : هو أن يخرجَ معهُ يُرِيْدُ صُحْبَتَهُ وإِيْناسَهُ إِلى موضع ما » ، وفي التاج : مثله.</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 في ( ت ، د ) : « بالهمز » وليست في الأصل ( س ) ولا في بقية النسخ.</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لسالم بن داره يهجو مرّ بن واقِع المازني ، وأوله كما في التكملة ( شيأ )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بالسهم : النصيب.</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لابن الأثير : ( 2 / 416 ).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رَضَع ورضِعَ يرضَع ويرضِع رَضْعاً ورَضَعاً ورَضِعاً ورَضاعا ورِضاعا ورَضَاعة ورِضَاعة.</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وحدها : « والمستشاط » وهي في التاج : « المستشيط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ساعدة بن جؤية الهذلي ، ديوان الهذليين : ( 1 / 172 ) ، وروايته : « أفمنك » ، وروايته في اللسان ( شيم ) : « أفعنك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 55 / 29 ( يَسْئَلُهُ مَنْ فِي السَّماواتِ وَالْأَرْضِ كُلَّ يَوْمٍ هُوَ فِي شَأْنٍ ). وانظر تفسيرها في فتح القدير : ( 5 / 136 ) ، ولم يذكر ما ورد عن الرسول صَلى الله عَليه وسلّم تفسيراً لها.</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بقية النسخ : « عليه‌السلام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جاء مضطرباً في ( س ) والتصحيح من بقية النسخ.</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المقاييس : ( 2 / 238 ) ، غير منسوب ، وعجزه فيه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 يَمنة وشَأمة » في النقوش المسندية تعني : جنوباً وشمالاً من الجهات الأربع. انظر المعجم السبئي : ( 130 ، 168 ).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د ، م ) : « الأشأمُ : الطائر ذو الشؤم ».</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للمرقش الأكبر ، ويروى لِخُزَز بن لوذان ، كما في اللسان ( يمن ) حاشية ، والأغاني : ( 11 / 9 ) ، من أبيات هي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 56 / 9.</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شأى ) ، وهو أيضاً في اللسان ( خضم ) ، ومعجم ياقوت : ( 2 / 377 ) ، وقبله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لعدي بن خرشة الخطمي الأنصاري ، وصدره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عظيمة القطر » ساقطة من الأصل ( س ).</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ليس في الأصل ( س ) وأضيف من بقية النسخ.</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الشاعر ساقط من ( ت ). والبيت للأحوص اليربوعي في الخزانة : ( 4 / 158 ) برواية : « ولا ناعبٍ » وذكر رواية : « ولا ناعباً » عن سيبويه.</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المعقفات ساقط من الأصل ( س ) وأضيف من بقية النسخ.</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 « شأوت » والتصحيح من بقية النسخ ، وهي بالواو لغة.</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 « فعال بالفتح » والتصحيح من النسخ.</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بياض في الأصل ( س ) وأثبتناه من بقية النسخ ، وفي ( ب ) وحدها : « شئفت : إِذا خرجت فيها الشأفة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ليس في الأصل ( س ) وأضيف من النسخ. والبيت له في ديوانه : ( 1 / 90 ) ، وروايته : « تَذَاؤُبُ » وهو ما في الأصل ( س ) وفي ( ل 2 ، ك ) وفي بقية النسخ : « تَذَؤُّبُ » وهما لغتان وروايتان في البيت ، وذكرت رواية : « تذؤّب » في حاشية الديوان. والثأد : الندى.</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ليس في ( س ) وأثبتناه من النسخ. وخال معاوية في هذه الحكاية هو : أبو هاشم شيبة بن عتبة.</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لبشر بن أبي خازم ، ديوانه : (178) ، وروايته : « الأَشْأَمِ » وذكر محققه رواية : « المشئم » في الأصول التي اعتمد عليها ، وروايته « المشئم » في اللسان ( شأم ) وصدر البيت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خاتمة نسخة الأصل ( س ) وخاتمة ( ت ) مثالها : « تم الربع الثاني من كتاب شمس العلوم بحمد الله الواحد الحي القيوم في يوم الاثنين الثامن عشر من شهر ربيع سنة .. بين سبع مئة للهجرة النبوية ويتلوه في الربع الثالث منه كتاب ... خيرته من العباد أفضل حاضر منهم وباد وعلى آله.</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الصف : 61 / 4.</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64.</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 51 / 29.</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(22) ورواية أوله : « فألحقنا » والشاهد في الصحاح : ( 2 / 710 ).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للراعي الجمهرة : ( 1 / 202 ط. المصرية ) والتكملة ( صلل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 ( 2 / 496 ) والخزانة : ( 6 / 243 ) ، الشعر والشعراء : (272) وروايته « وكنت وشيلاً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البيت.</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 يحسن » تصحيف ، وحَسُّ البَرْد للنبات وغيره : الاضرار به.</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117.</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لابن الأثير : ( 3 / 23 ) وفي اللسان ( صر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لجرير كما في اللسان ( صنن ) وليس في ديوانه ط. دار صادر.</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الزبيدي في إِتحاف السادة المتقين : ( 7 / 154 ).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قال ذو الرمة ، والبيت ليس في ديوانه ولا ملحقاته.</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 ( 3 / 12 ).</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 : 80 / 33.</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453 ) وتكملة البيت :</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بهذه الرواية ، ولابن أحمر في ديوانه بيت رواية صدره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(70) وصدره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 ( 10 / 11 ).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في المناسك ، باب : لا صرورة في الإِسلام ، رقم (1729) وأحمد في مسنده ( 1 / 312 ) والحاكم في مستدركه ( 1 / 448 و 2 / 159 ).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(73) وروايته « صرورة المتعبد » ، ورواية المؤلف أحسن.</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علقمة الفحل ، ديوانه : (28).</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ليسا في ديوانه ولا ملحقاته ، وهو في اللسان دون عزو ( صبب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 14 / 16.</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(22).</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 54 / 19</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ط. دار الكتب العلمية.</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106.</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(126).</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(114) والحوض اسم لأكثر من مكان ( ياقوت / 219 ) والسوبان : اسم واد في ديار العرب ( ياقوت 3 / 277 ).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347 ).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33 / 26.</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(85) وروايته « تصيَّحُ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قصيدته في رثاء أخيه عبد الله وهي في الشعر والشعراء : (471) والحماسة : ( 1 / 336 - 340 ).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 15 / 26.</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ترجمة عمرو.</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علقمة الأصغر بن ذي قيفان ... وكان علقمة هذا ملكاً بعَمْران من أرض البَوْن وقتله زيد بن مرب بن معدي كرب بسيفه المشهور هذا. الإِكليل : ( 2 / 273 ).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ديوان عمرو بن معدي كرب (108) وانظر الأغاني : ( 15 / 226 ).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المقصود سعيد بن العاص أو ابنه خالد. الإِكليل : ( 2 / 277 ).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الإِكليل : ( 2 / 278 ) واللسان : ( صمم ).</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دون عزو : ( صمم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العجاج انظر ديوانه ( 2 / 203 ) ، وبعده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ديوانه : (162).</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للبيد ، ديوانه : (134) والوسوق : جمع وسق وهو الحِمل.</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يل ) : « أمهاتها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عبس : 80 / 25 وانظر في قراءة الآية فتح القدير : ( 5 / 373 ).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61.</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 13 / 33.</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40 / 37 وانظر في قراءتها فتح القدير : ( 4 / 479 ).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43 / 57 وانظر في قراءتها فتح القدير : ( 4 / 545 ).</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43 / 37.</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24 / 41.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22 / 36.</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37 / 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43 / 57.</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اللسان : ( صل ) وذكرانه له.</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 32 / 10.</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(46) والبيت في وصف درع.</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(146). واللسان : ( صلل ) ورواية عجزه فيه : « للماء في أجوافهن صليلا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18.</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الخزانة عن أمالي المرتضى : ( 3 / 71 - 72 ) وروايتها للبيت الثاني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منسوب إِلى الحرمازي في اللسان والتاج : ( غبر ) والحرمازي : هو عبد الله بن الأعور ، غير مشهور : ( الشعر والشعراء : 430 / 431 ).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للكميت ديوانه ( 1 / 167 ) ، واللسان : ( صمم ) ، وكلمة القافية مرفوعة ، وتقديره : إِذا لقيَ السفيرَ السفيرُ.</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الطب ، باب : لا هامة ، رقم : (5437) ومسلم في السلام ، باب : لا عدوى ولا طيرة ... ، رقم : (2221).</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لذي الرمة ، ديوانه ط. مجمع اللغة بدمشق ( 2 / 771 ) ، وقافيته : « المخارم » وذكر محققه « الحوائم » عن الصحاح واللسان والتاج.</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 / 135.</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47 / 23.</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للكميت ، اللسان : ( صمم ) وليس في ديوانه ط. بغداد وصدره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لمدرك بن حصين ، اللسان ( صنن ).</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حميد بن ثور ، ديوانه : (19) وروايته : « وأثر في صمّ »</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(39).</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ديوانه ( 1 / 258 ).</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(181) وروايته : « لقعقعة اللجام برأس طرف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له في ملحقات ديوانه ( 2 / 268 ).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6 / 96.</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بطون من الأزد. النسب الكبير : ( 2 / 179 ، 185 ، 186 ).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يؤتدم به في الأكل من إِدام. ولا تزال الكلمة حية في اللهجة اليمنية اليوم ولكن اللفظ يرقق فيقال « سبغ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الإِكليل : ( 10 / 55 ) وهو يزيد بن مالك بن حمرة ذي المشعار الناعطي.</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135.</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ليس في ديوان الهذليين وليس لصخر الغي فيه شيء على هذا الوزن والروي.</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1203 ) وروايته : « يصبح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الإِكليل : ( 2 / 146 ) والأصابح اليوم : قبيل كبير ومنهم الأصابح بالمعافر.</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الشَّعل : البياض في ذنب الفرس أو ناصيته.</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الإِكليل : ( 10 / 77 - 78 ) والنسب الكبير : ( 2 / 247 ).</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الإِكليل : ( 2 / 151 - 152 ) وانظر حاشية المحقق الأكوع عن الأصابح ، وكل قيل من أقيالهم يُسمى : « ذو أصبح » كما في نقوش المسند اليمني.</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الصلتان العبدي من قصيدة له في الحكمة كما في الإِكليل : ( 2 / 54 ) والشعر والشعراء : (316) ، والحماسة : ( 2 / 56 - 57 ).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قصيدة له في مدح عبد الملك بن مروان وشكوى حال الناس من مظالم الخراص انظر الخزانة : ( 3 / 147 - 148 ) وشرح شواهد المغني : ( 2 / 736 - 737 ) وجمهرة أشعار العرب : ( 331 - 337 ).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( 2 / 120 ) والمقاييس : ( 3 / 330 ) والفائق للزمخشري : ( 1 / 479 ) واللسان والتاج : ( صبغ ).</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للراعي كما في المقاييس : ( 3 / 331 ) واللسان والتاج : ( صبع عصا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صبح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الصحاح : ( 1 / 380 ) دون عزو.</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 يل ) : « الذي يستصبح به ، وجمعه مصابيح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41 / 12.</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ط. دار المعارف بمصر : (141).</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(110).</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62 ، ولم يذكر الشوكاني قراءة تسهيل الهمزة في فتح القدير ( 1 / 93 - 94 ).</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37 / 177.</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له من قصيدة في مدح قيس بن معدي كرب الكندي ، ديوانه : (145) ، وصدره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البيت.</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يعرف اليوم باليمن بالحُمَر ، انظر المعجم اليمني : (196).</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له في اللسان والتاج : ( صبر ) والخزانة : ( 6 / 522 ، 525 ).</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(175) وروايته « وصبوح ».</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 رقم (2451) وصيغته : عن صبوح تُرقق.</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بقية النسخ : قال الأرقط. ولم نجده.</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265 ) ، وفيه : « ظلموه » مكان « قتلوه ».</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 رقم (3191) : 2 / 166.</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(66) اللسان وتاج العروس والصحاح : ( صنبر ) وروايته في الصحاح : تعتري مجلسنا الصحاح : ( 2 / 708 ).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بن أبي ربيعة ، ديوانه : (29) وروايته : « فاقبلي يا هند » وانظر الخزانة : ( 9 / 132 ).</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ليزيد بن ضبة كما جاء في الأغاني : ( 7 / 95 ).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 32 / 24 وانظر قراءتها في فتح القدير : ( 4 / 249 ).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12 / 83 وانظر قراءتها في فتح القدير : ( 3 / 10 ).</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 70 / 5.</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المتقي الهندي في كنز العمال ، رقم : (13412) وعزاه للطبراني.</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المعلقات العشر : (78).</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(29).</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6 / 96 ، ( وَجَعَلَ اللَّيْلَ سَكَناً ).</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 صبح ).</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 83.</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ليزيد بن ضبة كما في اللسان ( صبا ) ، وانظر ما سبق ص : 3663 ح 2 ، وصدره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 54 / 38.</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200 ( يا أَيُّهَا الَّذِينَ آمَنُوا اصْبِرُوا وَصابِرُوا وَرابِطُوا وَاتَّقُوا اللهَ لَعَلَّكُمْ تُفْلِحُونَ ).</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 54 / 27 ( إِنَّا مُرْسِلُوا النَّاقَةِ فِتْنَةً لَهُمْ فَارْتَقِبْهُمْ وَاصْطَبِرْ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من خبر ضرب فيه عثمان عَمّاراً ، الفائق للزمخشري : ( 2 / 241 - 242 ) والنهاية لابن الأثير : ( 3 / 8 ).</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صتم ).</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تحقيق د. داود سلوم ط. بغداد ، والبيت في غير هذه الطبعة شاهد على الصَّتْم بسكون التاء.</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(270) والصحاح ( صتع ، سكك ) واللسان والتاج ( صنتع ، سكك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في ( س ، ت ) وليس في بقية النسخ.</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عمرو بن كلثوم ، والشاهد صدر مطلع معلقته ، وعجزه :</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الأول من الرجز في اللسان ( صحن ) دون عزو.</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آنية الطعام.</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الأبيض المشرب حمرة - كما سيأتي في بنائه.</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92 ) ولوب : جمع لابة وهي الحرة.</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الأعلى : 87 / 18.</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 قول الخليل : « .. الصُّحف : جمع الصحيفة ، يُخَفف ويُثَقّل ، مثل سفينة وسُفن ، نادرتان وقياسه : صحائف وسفائن ( كتاب العين / ط. دار الرشيد : 1981 ) : ( 3 / 120 ).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( 2 / 176 ).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(333) / والبَقّمُ : شجر ساقه أحمر.</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قبائل خَولان بن الحاف بن قضاعة ، ويقال لهم اليوم : سُحار ، وصحار ، وهم من قبائل محافظة صعدة ، وبلادهم تشكل ناحية من قضائها ، وهم فرعان كُليبي ومالكي ، وينقسم كل فرع إِلى أفخاذ ، ومن منازلهم : تُلُمُّص والسنّارة والطلح والعبلا. انظر مجموع الحجري : ( 3 / 473 - 474 ) ؛ وراجع أنسابهم في الجزء الأول من الإِكليل للهمداني.</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ط. دار الفكر ، ولا ط. دار صعب.</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له في ديوانه ، تحقيق محمد أبو الفضل إِبراهيم ط. دار المعارف ، وصدره :</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الزخرف : 43 / 71 ( يُطافُ عَلَيْهِمْ بِصِحافٍ مِنْ ذَهَبٍ وَأَكْوابٍ وَفِيها ما تَشْتَهِيهِ الْأَنْفُسُ وَتَلَذُّ الْأَعْيُنُ وَأَنْتُمْ فِيها خالِدُونَ ).</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والتاج ( صحف ) دون عزو. وفي العباب ( صحف ) نسبه الصاغاني إِلى رؤبة وليس في ديوانه ، وليس له رجز على هذا الروي إِلا في أبيات في ملحق ديوانه وليس فيها ، وانظر العين ( 3 / 120 ).</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والعباب والتاج ( صحف ). دون عزو.</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قصيدة في ديوانه : ( 159 - 163 ) على هذا الوزن والروي ، وليس البيت فيها.</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في الأصل ( س ) حاشية ، وليس في بقية النسخ. ( ت ، ل 1 ، م 2 ، م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سورة الكهف : 18 / 76 ( قالَ إِنْ سَأَلْتُكَ عَنْ شَيْءٍ بَعْدَها فَلا تُصاحِبْنِي قَدْ بَلَغْتَ مِنْ لَدُنِّي عُذْراً ). وانظر هذه القراءة وغيرها في فتح القدير : ( 3 / 303 )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52 ) ورواية عجزه فيه :</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النهاية لابن الأثير : ( 3 / 14 ) ؛ وفي الفائق للزمخشري : ( 3 / 160 ) إِضافة في أنه أي « الصَّحْل » : « مستلذٌ في السمع » وراجع « صحل » في اللسان والمقاييس : ( 3 / 334 ).</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 م ) : « قال امرؤ القيس » والبيت له ، ديوانه ط. دار المعارف : (129) واللسان والتاج ( صحب ، أمر ) وجاء فيهما « وليس بذي .. ». إِلخ.</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الأنبياء : 21 / 43 ( أَمْ لَهُمْ آلِهَةٌ تَمْنَعُهُمْ مِنْ دُونِنا لا يَسْتَطِيعُونَ نَصْرَ أَنْفُسِهِمْ وَلا هُمْ مِنَّا يُصْحَبُونَ ).</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ط. دار الفكر : (125) من قصيدته في ( يوم أَوْلٍ ) ولها رواية مطولة سلف منها أبيات عديدة ليست فيما لدينا من مطبوعات ديوانه.</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العين : ( 3 / 124 ) وفيه « .. على صاحبي » ، وهو كذلك دون عزو ، وفي اللسان ( صحب ، رمك ) ، والرَّامِك : شيء كالقار يخلط بالمسك ليصير مسكا ، وهو ضرب رديء من الطيب.</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ديوانها : (80) والرواية فيه :</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لقمان : 31 / 16 ( يا بُنَيَّ إِنَّها إِنْ تَكُ مِثْقالَ حَبَّةٍ مِنْ خَرْدَلٍ فَتَكُنْ فِي صَخْرَةٍ أَوْ فِي السَّماواتِ أَوْ فِي الْأَرْضِ يَأْتِ بِهَا اللهُ إِنَّ اللهَ لَطِيفٌ خَبِيرٌ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صخد ) دون عزو ، وروايته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 صخد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 العين : ( 4 / 286 ) ؛ المقاييس : ( 3 / 336 ).</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دخلوا في حرّ ظهيرة اليوم.</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 39 / 22 ( أَفَمَنْ شَرَحَ اللهُ صَدْرَهُ لِلْإِسْلامِ فَهُوَ عَلى نُورٍ مِنْ رَبِّهِ فَوَيْلٌ لِلْقاسِيَةِ قُلُوبُهُمْ مِنْ ذِكْرِ اللهِ أُولئِكَ فِي ضَلالٍ مُبِينٍ ).</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الطارق : 86 / 12.</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96 ( آتُونِي زُبَرَ الْحَدِيدِ حَتَّى إِذا ساوى بَيْنَ الصَّدَفَيْنِ قالَ انْفُخُوا حَتَّى إِذا جَعَلَهُ ناراً قالَ آتُونِي أُفْرِغْ عَلَيْهِ قِطْراً ) وانظر في قراءتها فتح القدير : ( 3 / 312 - 313 ) وانظر ما ذكره المؤلف عن قراءتها في مادة ( الصَّدَف ) فيما يأتي بعد.</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 54 / 55 ( فِي مَقْعَدِ صِدْقٍ عِنْدَ مَلِيكٍ مُقْتَدِرٍ ) ، انظر ديوان الأدب للفارابي : ( 1 / 171 ).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(198) والتاج ( صدع ) واللسان ( خلق ).</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الآية قبل قليل في هذا الباب. الكهف : 18 / 96 ، وهذه القراءة يفضِّلها المؤلِّف ، أيّ قراءةُ ( الصّدَف ) بفتحتين.</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مطرف في الفائق للزمخشري : ( 2 / 291 ) والنهاية لابن الأثير : ( 3 / 17 ).</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وعلى هذا النحو جاء نسبهم في الإِكليل : ( 2 / 42 ) ، ولكن الهمداني ذكر الاختلاف حول نسبهم ، فأورد رأي علماء الصَّعْدِيِّيْن وأصحاب السجلِّ القديم سجل ابن أبان إِذ ينسبونهم إِلى كندة ؛ وَرَدَّ على هذا الرأي ، وَفَنَّدَ رأي ابن الكلبي في اسم الصدف ونسبه : ( 2 / 43 ).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ساقط من ( ت ) وفي ( م 1 ) جاءت العبارة هكذا : « والصدى : الذي يجيبك من الجبل إِذا صحت ، والصدى : عظام الميت ، ويقال : فلان صدى مال ، أي : حسن القيام عليه ، ولا يقال ذلك إِلا بالإِضافة ه- ».</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بمعناه في معظم كتب الزكاة ( صلة الرحم ) في الصحاح والسنن فقد أخرجه أبو داود في الزكاة ، باب : صلة الرحم ، رقم (1689) بمعناه وبدون لفظ الشاهد ، وحول عدم جواز الرجوع في الصدقة من طريق عمر وابن عباس عند ابن ماجه : ( في الصدقات ) باب : الرجوع في الصدقة ، رقم (2390 و 2391) وانظر الأم : ( 2 / 28 ) والبحر الزخار : ( 2 / 175 ).</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103 ( خُذْ مِنْ أَمْوالِهِمْ صَدَقَةً تُطَهِّرُهُمْ وَتُزَكِّيهِمْ بِها وَصَلِّ عَلَيْهِمْ إِنَّ صَلاتَكَ سَكَنٌ لَهُمْ وَاللهُ سَمِيعٌ عَلِيمٌ ).</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الترمذي من حديث عمرو بن شعيب في الزكاة ، باب : ما جاء في زكاة اليتيم ، رقم (641) ومالك في الموطأ من قول عمر رضي‌الله‌عنه في الزكاة ، باب : زكاة أموال اليتامى ( 1 / 251 ) وهو عند الإِمام الشافعي في الأم ( باب زكاة مال اليتيم ) : ( 2 / 30 - 32 ).</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تخريج قول ابن جريج هذا في ديوان الأدب : ( 1 / 245 ) ، وانظر البحر الزخار ( باب المهور ) : ( 3 / 97 ).</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4 ( وَآتُوا النِّساءَ صَدُقاتِهِنَّ نِحْلَةً فَإِنْ طِبْنَ لَكُمْ عَنْ شَيْءٍ مِنْهُ نَفْساً فَكُلُوهُ هَنِيئاً مَرِيئاً ) وانظر تفسيرها في فتح القدير : ( 1 / 422 ).</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الآية فيما سبق من هذا الباب. - الصاد مع الدال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الأصدف بن صُليع الشاعر الطائي ( الاشتقاق : 2 / 381 ).</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 « إِما لتوكيده .. ». إِلخ وفي ( ل 1 ) : « توكيداً .. ». إِلخ.</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آية من سورة الشعراء : 26 / 227 ( إِلَّا الَّذِينَ آمَنُوا وَعَمِلُوا الصَّالِحاتِ وَذَكَرُوا اللهَ كَثِيراً وَانْتَصَرُوا مِنْ بَعْدِ ما ظُلِمُوا وَسَيَعْلَمُ الَّذِينَ ظَلَمُوا أَيَّ مُنْقَلَبٍ يَنْقَلِبُونَ ).</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 57 / 19 ( وَالَّذِينَ آمَنُوا بِاللهِ وَرُسُلِهِ أُولئِكَ هُمُ الصِّدِّيقُونَ وَالشُّهَداءُ عِنْدَ رَبِّهِمْ لَهُمْ أَجْرُهُمْ وَنُورُهُمْ وَالَّذِينَ كَفَرُوا وَكَذَّبُوا بِآياتِنا أُولئِكَ أَصْحابُ الْجَحِيمِ ).</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(143) واللسان والتاج ( صدر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وحدها : « صداق المرأة : معروف ، وهو : مهرها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وصُدَاء في المراجع الأخرى هو : « يزيد بن حرب » وليس « يزيد بن يزيد » وعلى هذا جاء النسب فيها. انظر مجموع الحجري : ( 2 / 463 ) ، ومعجم قبائل العرب لكحالة ومراجعه : ( 2 / 636 ).</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(2991) في مجمع الأمثال ( 2 / 132 ) ، والقصة والأبيات - عدا الثاني - في الشعر والشعراء : ( 199 - 200 ).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تحقيق مطاع الطرابيشي ط. مجمع اللغة بدمشق (146) واللسان والتاج : ( صدع ) ، والبيت من قصيدته التي أولها :</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61.</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(3842) في مجمع الأمثال ( 2 / 277 ) ، وانظر في اسم المكان والمثل معجم ياقوت : ( 3 / 395 - 397 ).</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رواية البيت في معجم ياقوت ( صدَّاء ) : ( 3 / 396 ).</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( 3 / 1535 ) والبيت من قصيدة له في مدح بلال بن أبي بردة بن أبي موسى الأشعري ، وبعده :</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(244).</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لرؤية ديوانه : (160) وهو من أرجوزة طويلة له في مدح بلال بن أبي بردة الأشعري. وبعده</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ت ، م 1 ) جاء : « بزيادة الألف » بدل « بفتح الفاء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27 ) ، واللسان ( صيد ).</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28 / 23 ( وَلَمَّا وَرَدَ ماءَ مَدْيَنَ وَجَدَ عَلَيْهِ أُمَّةً مِنَ النَّاسِ يَسْقُونَ وَوَجَدَ مِنْ دُونِهِمُ امْرَأَتَيْنِ تَذُودانِ قالَ ما خَطْبُكُما قالَتا لا نَسْقِي حَتَّى يُصْدِرَ الرِّعاءُ وَأَبُونا شَيْخٌ كَبِيرٌ ) وذكر في فتح القدير : ( 4 / 166 - 167 ) أن قراءة ( يُصْدِرَ ) بضم الياء وكسر الدال مضارع أَصْدَر المتعدي بالهمزة. هي قراءة الجمهور. وذكر القراءة الأخرى.</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8 / 35 ( وَما كانَ صَلاتُهُمْ عِنْدَ الْبَيْتِ إِلَّا مُكاءً وَتَصْدِيَةً فَذُوقُوا الْعَذابَ بِما كُنْتُمْ تَكْفُرُونَ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87 ( ... وَمَنْ أَصْدَقُ مِنَ اللهِ حَدِيثاً ) أو آية النساء : 4 / 122 ( ... وَمَنْ أَصْدَقُ مِنَ اللهِ قِيلاً ).</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لابن مقبل ، ديوانه : (185) والصحاح واللسان والتاج : ( صدر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قوله تعالى ( مِنَ الصَّادِقِينَ* ) في عدد من سور القرآن الكريم - انظر معجم ألفاظ القرآن الكريم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152 ( وَلَقَدْ صَدَقَكُمُ اللهُ وَعْدَهُ إِذْ تَحُسُّونَهُمْ بِإِذْنِهِ حَتَّى إِذا فَشِلْتُمْ ... ) الآية.</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46 ( قُلْ أَرَأَيْتُمْ إِنْ أَخَذَ اللهُ سَمْعَكُمْ وَأَبْصارَكُمْ وَخَتَمَ عَلى قُلُوبِكُمْ مَنْ إِلهٌ غَيْرُ اللهِ يَأْتِيكُمْ بِهِ انْظُرْ كَيْفَ نُصَرِّفُ الْآياتِ ثُمَّ هُمْ يَصْدِفُونَ ).</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 15 / 94.</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6 ) ، واللسان : ( صدع ، يسر ) والمقاييس : ( 2 / 383 ، 4 / 465 ) ، والتاج : ( صدع ) ، والرِّبابة : خرقة يغطي بها الضاربُ القداحَ. واليَسَرُ : ضارب القداح. والبيت في وصف حمر الوحش ومُسِنَّها في جمعه لها وتفريقها.</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البيت الثاني من الشاهد دون عزو في اللسان ( صدر ) وفيه تحريف :</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في الأصل ( س ) و ( م ، نيا ) وجاء في ( ت ، م 1 ) : « أي هو سابق » والعبارة ساقطة من ( ل 1 ).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طفيل الغنوي ، ديوانه : (33) والصحاح واللسان والتكملة والتاج ( صدر ).</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 34 / 20 ( وَلَقَدْ صَدَّقَ عَلَيْهِمْ إِبْلِيسُ ظَنَّهُ فَاتَّبَعُوهُ إِلَّا فَرِيقاً مِنَ الْمُؤْمِنِينَ ) وانظر في قراءتها فتح القدير ( 4 / 323 ). وذكر أن القراءة بالتخفيف هي قراءة الجمهور.</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 57 / 18 ( إِنَّ الْمُصَّدِّقِينَ وَالْمُصَّدِّقاتِ وَأَقْرَضُوا اللهَ قَرْضاً حَسَناً يُضاعَفُ لَهُمْ وَلَهُمْ أَجْرٌ كَرِيمٌ ) وانظر قراءتها في الفتح ( 4 / 173 ).</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10 ) واللسان ( شعف ) وروايتهما : « المُصَدَّق » بفتحة مضعفة على الدال.</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8 / 35.</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 43 / 57 ( وَلَمَّا ضُرِبَ ابْنُ مَرْيَمَ مَثَلاً إِذا قَوْمُكَ مِنْهُ يَصِدُّونَ ).</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بقية النسخ.</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 30 / 43 ( فَأَقِمْ وَجْهَكَ لِلدِّينِ الْقَيِّمِ مِنْ قَبْلِ أَنْ يَأْتِيَ يَوْمٌ لا مَرَدَّ لَهُ مِنَ اللهِ يَوْمَئِذٍ يَصَّدَّعُونَ ).</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88 ( فَلَمَّا دَخَلُوا عَلَيْهِ قالُوا يا أَيُّهَا الْعَزِيزُ مَسَّنا وَأَهْلَنَا الضُّرُّ وَجِئْنا بِبِضاعَةٍ مُزْجاةٍ فَأَوْفِ لَنَا الْكَيْلَ وَتَصَدَّقْ عَلَيْنا إِنَّ اللهَ يَجْزِي الْمُتَصَدِّقِينَ ).</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المنافقين : 63 / 10 ( وَأَنْفِقُوا مِنْ ما رَزَقْناكُمْ مِنْ قَبْلِ أَنْ يَأْتِيَ أَحَدَكُمُ الْمَوْتُ فَيَقُولَ رَبِّ لَوْ لا أَخَّرْتَنِي إِلى أَجَلٍ قَرِيبٍ فَأَصَّدَّقَ وَأَكُنْ مِنَ الصَّالِحِينَ ) وانظر في قراءتها فتح القدير : ( 5 / 233 ) وقراءة الجزم هي قراءة الجمهور.</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لعقيبة بن هبيرة الأسدي - ويقال : عقبة - وهو من أبيات له مجرورة القافية ، وروايته بالنصب على اعتبار أن « ولا الحديدا » معطوفة على « بالجبال » والجبال وإِن كانت في حالة جر بحرف الجر الزائد إِلا أنها منصوبة تقديراً خبرا لليس هذا ليس إِلا من تمحكات بعض النحويين ، والبيت من شواهد سيبويه : ( 1 / 34 ، 352 ، 375 ، 448 ) ، وهو في شواهد فيشر : ( ص 74 ) وقد انْتُقِد هذا التخريج. جاء في خزانة الأدب : ( 2 / 260 ) : « وقد رد المبرد على سيبويه روايته لهذا البيت بالنصب وتبعه جماعة منهم العسكرى صاحب التصحيف قال : ومما غلط فيه النحويون من الشعر ورووه كما أرادوا ما روي عن سيبويه عند ما احتج به - أي هذا البيت - في نسق الاسم المنصوب على المخفوض ، وقد غلط على الشاعر ، لأن هذه القصيدة مشهورة ، وهي مخفوضة كلها ، وهذا البيت أولها. وبعده :</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الأصل ( س ) وفي ( ت ) : « وقول » واخترنا « وقرأ » من بقية النسخ.</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280 ، وانظر في قراءتها فتح القدير : ( 1 / 298 ).</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المعاجم أنه وإِن كنت لا تقول : رأيت رجلاً يتصدق أي يستعطي ، بل تقول : رأيت رجلاً يسأل أو يستعطي .. إِلا أنه يقال للمُعْطِي مُتَصَدِّق وللمُعْطى متصدِّق أيضاً - أي متسوِّل -. انظر اللسان : ( صدق ).</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عبس : 80 / 6 وانظر في قراءتها فتح القدير : ( 5 / 383 ).</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ساقطة من الأصل ( س ) وأضفناها من بقية النسخ.</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السليك بن سلكة السعدي التميمي ، والبيت له في اللسان ( صرب ) وروايته « مغرض » بالغين المعجمة مكان « معرض » بالمهملة و « الجفان » بدل « القصاع ، وانظر اللسان ( عرض ).</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 27 / 44 ( قِيلَ لَهَا ادْخُلِي الصَّرْحَ فَلَمَّا رَأَتْهُ حَسِبَتْهُ لُجَّةً وَكَشَفَتْ عَنْ ساقَيْها قالَ إِنَّهُ صَرْحٌ مُمَرَّدٌ مِنْ قَوارِيرَ قالَتْ رَبِّ إِنِّي ظَلَمْتُ نَفْسِي وَأَسْلَمْتُ مَعَ سُلَيْمانَ لِلَّهِ رَبِّ الْعالَمِينَ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 40 / 36 ( وَقالَ فِرْعَوْنُ يا هامانُ ابْنِ لِي صَرْحاً لَعَلِّي أَبْلُغُ الْأَسْبابَ ).</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136 ) ، وروايته مع البيت بعده :</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(48) وسياقه.</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والصرد نقيض الحر ، وهو فارسي معرب ( ديوان الأدب : 1 / 103 ).</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له في اللسان ( صرد ).</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صرد ). دون عزو. وفي روايته « إن شرب » ورواية « إن يحس » أسلم.</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في الأصل ( س ) و ( م ) و ( ل 1 ) ، وجاء في ( ت ، م 1 ) : « فضل الدرهم على الدرهم في القيمة » وهو ما في اللسان أيضاً.</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الأدب : ( 1 / 130 ) وفيه « الصرم : الجلد ، فارسي معرب ».</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(226) ، وروايته كاملاً :</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في ديوان الهذليين قصيدة على هذا الوزن والروي ، ولم نجده فيما بين أيدينا من المراجع.</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اسم الشاعر حاشية في ( س ) ومتنا في ( ت ) ولم يأت في بقية النسخ ، وخالد بن الصقعب النهدي : شاعر فارس من أشراف الكوفة ، ولد في الجاهلية وعاش إِلى ما بعد عام : ( 20 ه-) ، وله خبر طريف مع عمرو بن معدي كرب في الأغاني : ( 15 / 223 ).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الثاني لم يرد إِلا في ( س ، ت ) ولم يأت في بقية النسخ ، وجاء فيها بعد البيت الأول عوضاً عن الثاني أنه : « يعني الخمر لأنها في زقٍّ على راحلته » وجاء هذا التعليق في ( ت ) أيضاً بعد البيتين.</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(439) وهو مطلع قصيدة له يمدح بها يزيد بن المهلب بن أبي صفرة الأزدي ، والبيت في اللسان والتاج ( صرم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تحقيق د. داود سلوم ط. بغداد.</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(161) ، وصدره :</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صرب ) وعجزه في ( طرث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وجمعها : طراثيث ، « وهو عشب معمر طفيلي زهري ( معجم المصطلحات العلمية ).</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للمتنخل الهذلي ، ديوان الهذليين : ( 2 / 32 ) ، واللسان ( صرح ).</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( 3 / 1678 ) ، ويَزْوِي وجهه : يقبضه. والبيت في اللسان ( صرى ، نجر ) وفي روايته : « إذا ذاقه .. » بدل « ولو ذاقه ».</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ويطلق على الصرى : الصَّراة.</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ليزيد بن الصعق ، كما في اللسان ( صرد ) وروايته : « اعذر » و « مُنْطَلِقا ».</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منطلقا » كما في اللسان ، ولا يستقيم بها الوزن.</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2 ) ، وصدره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53 ( وَرَأَى الْمُجْرِمُونَ النَّارَ فَظَنُّوا أَنَّهُمْ مُواقِعُوها وَلَمْ يَجِدُوا عَنْها مَصْرِفاً ).</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( 2 / 104 ) ، وانظر الشعر والشعراء : (430).</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بلفظه وشرحه عند أبي عبيد في غريب الحديث : ( 2 / 281 ) والفائق للزمخشري : ( 2 / 296 ).</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ترجمته والبيت له من قصيدة في الإِكليل : ( 10 / 194 - 195 ) وهي بزيادة بيتين مع تقديم وتأخير في ( شعر همدان وأخبارها ) للدكتور حسن عيسى أبو ياسين : ( 279 - 281 ). ومنها قوله :</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(81) ، واللسان ( ذود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الأدب : ( 1 / 370 ) ، واللفظ في الفارسية ( صاروج ) بالمعنى نفسه.</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جَدَادُ النخل : اجتزازه ، كما سيأتي.</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(21) وروايته كاملاً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49 ) ، وصدره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المثل رقم (1165) في مجمع الأمثال ( 1 / 215 ).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 بن أبي خازم الأسدي ، ديوانه : (207) ، والمقاييس : ( 3 / 334 ) واللسان : ( صرم ).</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الفاتحة : 1 / 6.</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لجرير ، ديوانه : ( ص 411 ) واللسان : ( صرط ).</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الأول في اللسان : ( صرح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طفيل الغنوي ، والبيت له في اللسان : ( عقب ).</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36 / 43 ( وَإِنْ نَشَأْ نُغْرِقْهُمْ فَلا صَرِيخَ لَهُمْ وَلا هُمْ يُنْقَذُونَ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الأجدع بن مالك الوادعي ، والبيت لم يرد فيما أورده من شعره في الإِكليل : ( 10 / 96 ) وما بعدها. ولم يأت له شيء على هذا الوزن والروي في كتاب شعر همدان وأخبارها : ( 223 - 233 ).</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لسلمة بن الأكوع ، وضبط ناسخ الأصل ( س ) القافيتين بالسكون ليتفق إِعرابهما ، فالأُولى - على هذه الرواية بتنكير : لبن - ستكون مجرورة بالإِضافة ، والثانية ستكون مرفوعة على النعت ل « لبن » التي هي فاعل « غذا » وكذلك فعل صاحب ( ب ) ، والصحيح أن اللبن معرفة وبالتالي فالقافية مرفوعة ، وصحة الرواية كما جاء في اللسان والتاج ( نصف ) :</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(307) ، وفي روايته : « كَبِد » بدل « كَتَد » والكَتَد أنسب للمعنى.</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وبهذه الرواية في الصحاح والعباب ( صرف ) والمقاييس : ( 3 / 343 ) وشرح شواهد المغني : ( 1 / 84 ) وفي التاج واللسان ( صرف ) وأوردا له رواية ثانية أيضاً :</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نسب بني ذي مراثد الإِكليل : ( 2 / 286 ) وشرح النشوانية : ( 158 - 160 ).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الطميم : الحرير كما في شرح النشوانية : (160) ، والخريف : يعني به العام وهو الاسم الذي يطلق على العام في نقوش المسند اليمني ( انظر المعجم السبئي / خرف ص 62 ).</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المعجم السبتي ( ص 144 ).</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 68 / 20.</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زهير بن أبي سلمى ، ديوانه ط. دار الفكر (112).</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والتاج ( سحر ) دون عزو.</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لبشر بن أبي خازم ، ديوانه : (205) ، وفسر الصريمة بالرملة المنقطعة التي كان الليل فيها! وانظر شرح المفضليات : (1399) والبيت في اللسان ( صرم ) والصريمة فيه : الصبح. وصدر البيت :</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 / 201 ).</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 69 / 7 ( وَأَمَّا عادٌ فَأُهْلِكُوا بِرِيحٍ صَرْصَرٍ عاتِيَةٍ. سَخَّرَها عَلَيْهِمْ سَبْعَ لَيالٍ وَثَمانِيَةَ أَيَّامٍ حُسُوماً فَتَرَى الْقَوْمَ فِيها صَرْعى كَأَنَّهُمْ أَعْجازُ نَخْلٍ خاوِيَةٍ ).</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قصة الزباء في الطبري : ( 1 / 618 - 627 ). وانظر الأبيات في اللسان والتاج ( صرف ).</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والعباب والتاج ( صرف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في الفائق للزمخشري : ( 2 / 296 ) والنهاية لابن الأثير : ( 3 / 22 ).</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صرواح : من أهم وأقدم المراكز السياسية والدينية للملكة السبئية ، وتقع بين صنعاء ومارب ، على بعد : ( 100 كم ) شرقي صنعاء ، وعلى بعد ( 37 كم ) غربي مارب ، والبناء العجيب المشار إِليه ، هو سور ومعبد الإِله ( ألمقه ) إِله سبأ الأعظم ، والذي قام بإِنشائه وبنائه المكرب السبئي ( يدع إِل ذريح بن اسمه على ) في أوائل القرن السابع قبل الميلاد - انظر الموسوعة اليمنية : ( 2 / 568 - 570 ).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نسبت إِلى قس بن ساعدة قصيدة حائية في كتاب التيجان : ( 127 - 128 ) ط. مركز الدراسات اليمنية - وليس البيت فيها ، وأورد الهمداني أبياتاً من هذه القصيدة في الإِكليل : ( 8 / 141 - 142 ) وفيها بيت يذكر ( ذا صرواح ) ولكن نصه يختلف عما هنا ، وجاءت القصيدة في شرح النشوانية : ( 109 - 111 ) وفيها زيادة ، وجاء فيها البيت بهذا النص.</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تزال مادة ( صرب ) بتصريفاتها تحل محل مادة ( حصد ) في اللهجات اليمنية. انظر معجم الألفاظ اليمنية ( ص 542 - 544 ).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الشيء » ساقطة من الأصل ( س ) وأضفناها من ( ل 1 ، م ) وجاء في ( ت ، م 1 ) : « صرفه عنه صرفا ، أي : نحاه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16 ( مَنْ يُصْرَفْ عَنْهُ يَوْمَئِذٍ فَقَدْ رَحِمَهُ وَذلِكَ الْفَوْزُ الْمُبِينُ ) وانظر في قراءتها فتح القدير : ( 2 / 104 ).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(49) ، والدخيس من اللحم : المكتنز. والنحض : اللحم نفسه ؛ انظر اللسان والتاج ( دخس ، صرف ، نحض ، قعو ).</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 68 / 17.</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لذي الرمة ، ديوانه : ( 2 / 1247 ) ، واللسان ( صرى ).</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للَّعين المنقري يخاطب جريراً والفرزدق ، واسمه : منازل بن ربيعة ، وكان تعرض لجرير والفرزدق فأهملاه فسقط ، انظر الخزانة : ( 3 / 208 ) والشعر والشعراء : (314) ، والبيت في اللسان ( صرد ).</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(50).</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(2179) في مجمع الأمثال ( 1 / 413 ).</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صرد ) بعبارة : « قال الساجع » ، والشاهد من محذوف السريع أو السريع الخامس.</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 14 / 22. وانظر قراءتها في فتح القدير : ( 3 / 104 ) وضعف قراءة الكسر لياء النفْس.</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(219) ورواية آخره فيه « معدما » فلا شاهد على هذه الرواية.</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(108) في مجمع الأمثال ( 1 / 398 ) « أي انكشف الأمر بعد غيوبه ».</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(123) ، واللسان ( صرح ).</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كَحْلُ تطلق على : السنة الشديدة وهي معرفة بذاتها فلا تعرف بالألف واللام - انظر اللسان ( كحل ) ، وهو مثلٌ ، انظر المثل رقم (2140) في مجمع الأمثال ( 1 / 404 ).</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(128) ، ورواية آخره : « ... في حافاتها المسك كانع » كما هنا ، ولكنه في اللسان أولاً في ( كنع ) رواية : « كانع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مطلع معلقته الشهيرة. ديوانه (8) ، والتَّصْرِيع في مطالع القصائد كثير ولكن المؤلف اختار الشاهد باعتبار امرئ القيس مؤسِّساً له.</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64 ( 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 ).</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41 ( وَلَقَدْ صَرَّفْنا فِي هذَا الْقُرْآنِ لِيَذَّكَّرُوا وَما يَزِيدُهُمْ إِلَّا نُفُوراً ).</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البيوع ، باب : إِن شاء رد المصراة ... ، رقم (2044) ومسلم البيوع ، باب : حكم بيع المصراة ، رقم (1524) وانظر الحديث في النهاية : ( 3 / 27 ) وفيه قول الإِمام الشافعي وغيره والفائق : ( 2 / 292 - 293 ) وانظر الأم ( باب المصراة ) : ( / 69 ) والموطأ : ( 2 / 653 ) وما بعدها ؛ والنهي في الحديث للغرر والجهالة.</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 35 / 37 ( وَهُمْ يَصْطَرِخُونَ فِيها رَبَّنا أَخْرِجْنا نَعْمَلْ صالِحاً غَيْرَ الَّذِي كُنَّا نَعْمَلُ أَوَلَمْ نُعَمِّرْكُمْ ما يَتَذَكَّرُ فِيهِ مَنْ تَذَكَّرَ وَجاءَكُمُ النَّذِيرُ فَذُوقُوا فَما لِلظَّالِمِينَ مِنْ نَصِيرٍ ).</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العجاج ، ديوانه : (171) وروايته :</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127 ( وَإِذا ما أُنْزِلَتْ سُورَةٌ نَظَرَ بَعْضُهُمْ إِلى بَعْضٍ هَلْ يَراكُمْ مِنْ أَحَدٍ ثُمَّ انْصَرَفُوا صَرَفَ اللهُ قُلُوبَهُمْ بِأَنَّهُمْ قَوْمٌ لا يَفْقَهُونَ ).</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الأصل ( س ) و ( ت ) و ( ل 1 ) : « وكل مذكر سميته بمؤنث » سهواً وصححناه من ( م ونيا ).</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 28 / 18 ( فَأَصْبَحَ فِي الْمَدِينَةِ خائِفاً يَتَرَقَّبُ فَإِذَا الَّذِي اسْتَنْصَرَهُ بِالْأَمْسِ يَسْتَصْرِخُهُ قالَ لَهُ مُوسى إِنَّكَ لَغَوِيٌّ مُبِينٌ ).</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ابن دريد هذا في الجمهرة : ( 3 / 428 ) عن حاشية محقق المقاييس : ( 284 / 3 ).</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الشاعر ساقط من ( ل 1 ) ، والبيتان ليسا في ديوان لبيد.</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الهمداني نسبه هذا في الإِكليل : ( 2 / 166 ) ، وذكر الاختلاف في نسبه - انظر الإِكليل : ( 2 / 166 - 285 ) و ( 10 / 34 ).</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لعلقمة بن عَبَدَة التميمي - علقمة الفحل - من قصيدة له في المفضليات ، انظر شرح المفضليات (1615) ، واللسان ( هجم ).</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استوفي الحديث عن صعدة مدينة ولواءً - محافظه - وقبائل في مجموع بلدان اليمن وقبائلها : ( 3 / 467 - 480 ) ، ومدينة صعدة مذكورة بهذا الاسم في نقوش المسند ( هجرن صعدت ) ، ومدينة صعدة هي اليوم مدينة مزدهرة ومركز محافظة من محافظات الجمهورية اليمنية ، وتبعد عن صنعاء شمالاً بنحو : 243 كم على طريق معبد.</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صلاءة بن عمرو بن مالك الأودي الملقب بالأفوه ، من أقدم الشعراء الحكماء الجاهليين ، والشاهد من قصيدته التي مطلعها :</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 51 / 44 ( فَعَتَوْا عَنْ أَمْرِ رَبِّهِمْ فَأَخَذَتْهُمُ الصَّاعِقَةُ وَهُمْ يَنْظُرُونَ ) و ( الصَّاعِقَةُ ) قراءة الجمهور كما في فتح القدير : ( 5 / 91 ).</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 72 / 17 ( لِنَفْتِنَهُمْ فِيهِ وَمَنْ يُعْرِضْ عَنْ ذِكْرِ رَبِّهِ يَسْلُكْهُ عَذاباً صَعَداً ).</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(106) وروايته مع ما بعده :</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بعده في هامش الأصل ( س ) وحدها : « وانتصابه على الحال ، والفاء عاطفة لمحذوف عامل في الحال على محذوف خبر المبتدأ عامل في الجار المتعلق به ، تقديره : الثلثان مستقر للبنتين ، فمرتفع صاعداً ، فحذف المعطوف ، ونزل العاطف دلالة عليه » وفي أول هذا الهامش ( جمه ) - رمز الناسخ - وليس في آخره ( صح ) ولا ( أصل ). ولعلها زيادة من الناسخ.</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 13 / 13 ( وَيُسَبِّحُ الرَّعْدُ بِحَمْدِهِ وَالْمَلائِكَةُ مِنْ خِيفَتِهِ وَيُرْسِلُ الصَّواعِقَ فَيُصِيبُ بِها مَنْ يَشاءُ وَهُمْ يُجادِلُونَ فِي اللهِ وَهُوَ شَدِيدُ الْمِحالِ ).</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 41 / 17 ( وَأَمَّا ثَمُودُ فَهَدَيْناهُمْ فَاسْتَحَبُّوا الْعَمى عَلَى الْهُدى فَأَخَذَتْهُمْ صاعِقَةُ الْعَذابِ الْهُونِ بِما كانُوا يَكْسِبُونَ ).</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 74 / ر 17</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في الأصل ( س ) وفي بقية النسخ « يكون تعذر الحاجة عليه » ولعله الصواب.</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خالد بن جعفر الكلابي ، شاعر فارس جاهلي متوفى نحو عام (30) قبل الهجرة ، والبيت له في اللسان ( صعد ). والعجز منه في المقاييس : ( 3 / 288 ) غير منسوب.</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43 ، والمائدة : 5 / 6.</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التيمم ، باب : الصعيد الطيب ... ، رقم (337) ومسلم في المساجد ، باب : قضاء الصلاة الفائتة ، رقم (682) انظر : فتح الباري : ( 1 / 446 - 457 ).</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338 ) وروايته :</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ساقط من الأصل ( س ) سهوا ، وأضفناه من بقية النسخ ، وانظر موطأ مالك : ( 1 / 56 - 57 ) والأم للشافعي : ( 1 / 65 - 68 ).</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أخرجه أحمد في مسنده : ( 4 / 30 ) برواية : « اجتنبوا مجالس الصعدات » ، وهو بلفظ المؤلف في النهاية : ( 3 / 29 ).</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40 ( فَعَسى رَبِّي أَنْ يُؤْتِيَنِ خَيْراً مِنْ جَنَّتِكَ وَيُرْسِلَ عَلَيْها حُسْباناً مِنَ السَّماءِ فَتُصْبِحَ صَعِيداً زَلَقاً ).</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صعد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الصَّيْعَر : قبيلة معروفة باسمها اليوم ، وهي من قبائل شبوة بين مأرب وحضر موت ، قال الحجري في مجموعه : ( 3 / 444 - 445 ). « ومن لحام الصيعر : آل صالحة ، وآل عبد الله بن عون ، وآل عبيدون ، وآل حويلان ، والعساكرة ، وآل دحيان ، وآل محمد بن ليث ، وآل علي بن ليث. » وهم قبائل حميرية تبدت ، ولهم مسارح ومغارات شاسعة إِلى مجاهل الربع الخالي ، وإِلى وادي الدواسر وقلب الجزيرة. وانظر صفة جزيرة العرب : ( 168 - 169 ).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16 ) ، وانظر اللسان ( صعفق ).</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ياقوت الصواعق ، ذكراً عابراً فقال : « صواعق : موضع في أمثلة كتاب سيبويه » ، وذكر الصوائق فقال : « اسم جبل بالحجاز قرب مكة لهذيل ».</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 52 / 45 ( فَذَرْهُمْ حَتَّى يُلاقُوا يَوْمَهُمُ الَّذِي فِيهِ يُصْعَقُونَ ) وانظر في قراءتها فتح القدير : ( 5 / 102 ).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 35 / 10 ( مَنْ كانَ يُرِيدُ الْعِزَّةَ فَلِلَّهِ الْعِزَّةُ جَمِيعاً إِلَيْهِ يَصْعَدُ الْكَلِمُ الطَّيِّبُ .. ).</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الإِنعام : 6 / 125 ( فَمَنْ يُرِدِ اللهُ أَنْ يَهْدِيَهُ يَشْرَحْ صَدْرَهُ لِلْإِسْلامِ وَمَنْ يُرِدْ أَنْ يُضِلَّهُ يَجْعَلْ صَدْرَهُ ضَيِّقاً حَرَجاً كَأَنَّما يَصَّعَّدُ فِي السَّماءِ كَذلِكَ يَجْعَلُ اللهُ الرِّجْسَ عَلَى الَّذِينَ لا يُؤْمِنُونَ ) وذكرت هذه القراءت في فتح القدير : ( 2 / 160 - 161 ).</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أدخل ناسخ ( ل 1 ) في المتن كلاماً له يقول : « قال الناسخ : ليس معنى قوله عزوجل : ( إِلَيْهِ يَصْعَدُ الْكَلِمُ الطَّيِّبُ ) الذي هو ضد الهبوط ، ومعنى ذلك : القبول للكلم الطيب. والله أعلم - رجع -.</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الفائق : ( 2 / 300 ) والنهاية : ( 3 / 31 ) ، واللسان والتاج : « صعر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143 ( ... فَلَمَّا تَجَلَّى رَبُّهُ لِلْجَبَلِ جَعَلَهُ دَكًّا وَخَرَّ مُوسى صَعِقاً فَلَمَّا أَفاقَ قالَ سُبْحانَكَ تُبْتُ إِلَيْكَ وَأَنَا أَوَّلُ الْمُؤْمِنِينَ ).</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الآية قبل قليل.</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حديثه صَلى الله عَليه وسلّم في غزوة خيبر أخرجه الطبراني في الكبير ، ذكره الهيثمي في مجمع الزوائد ( 6 / 147 - 148 ) وانظر الحديث في الفائق ( بلفظه ) : ( 2 / 340 ) والنهاية : ( 3 / 29 ).</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153.</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(101) ، « ... أين يممت » فلا شاهد فيه ، وقبله :</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 31 / 18 ( وَلا تُصَعِّرْ خَدَّكَ لِلنَّاسِ وَلا تَمْشِ فِي الْأَرْضِ مَرَحاً إِنَّ اللهَ لا يُحِبُّ كُلَّ مُخْتالٍ فَخُورٍ ) وانظر قراءتها في فتح القدير : ( 4 / 239 ) حيث أثبت قراءة تصاعر : (232) حيث ذكر القراءتين.</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في الفائق للزمخشري : ( 2 / 299 ) والنهاية لابن الأثير : ( 3 / 30 ) وفيهما شروح أطول للقول.</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الصفحة : 3748.</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والتاج ( صعر ) دون عزو. وجاء في التاج أن الشاهد في الصحاح :</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 66 / 4 ( إِنْ تَتُوبا إِلَى اللهِ فَقَدْ صَغَتْ قُلُوبُكُما وَإِنْ تَظاهَرا عَلَيْهِ فَإِنَّ اللهَ هُوَ مَوْلاهُ وَجِبْرِيلُ وَصالِحُ الْمُؤْمِنِينَ وَالْمَلائِكَةُ بَعْدَ ذلِكَ ظَهِيرٌ ).</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12 ( ... سَيُصِيبُ الَّذِينَ أَجْرَمُوا صَغارٌ عِنْدَ اللهِ وَعَذابٌ شَدِيدٌ بِما كانُوا يَمْكُرُونَ ).</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29 والنمل : 27 / 37.</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113 ( وَلِتَصْغى إِلَيْهِ أَفْئِدَةُ الَّذِينَ لا يُؤْمِنُونَ بِالْآخِرَةِ وَلِيَرْضَوْهُ وَلِيَقْتَرِفُوا ما هُمْ مُقْتَرِفُونَ ).</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49 ( ... وَيَقُولُونَ يا وَيْلَتَنا ما لِهذَا الْكِتابِ لا يُغادِرُ صَغِيرَةً وَلا كَبِيرَةً إِلَّا أَحْصاها ) .. الآية.</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للخنساء ، ديوانها : (76) واللسان ( صغر ) ، ورواية الديوان :</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الهرة بهذا اللفظ وبقريب منه من عدة طرق ( كتاب الطهارة ) عند أبي داود في الطهارة ، باب : سؤر الهرة ، رقم : ( 75 - 76 ) وأحمد في مسنده : ( 5 / 296 ، 303 ، 309 ).</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للنمر بن تولب ، كما في اللسان ( صغى ).</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يزال هذا في اللهجات اليمنية ، وهو من باب حلول العين المهملة محل الغين ( انظر معجم الألفاظ اليمنية ص 548 - 549 ).</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 العين - وأظنه أكْمَلَ فقال : وتصغير فلس على فُلَيس ودرهم على دريهم ودينار على دنينير ( أي فُعَيلٌ وفُعيعل وفعيعيل ).</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جاء : « قلت » بدل « كان ».</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خطبة الحُباب بن المنذر بن الجموح في يوم السقيفة ، انظر البيان والتبين للجاحظ تحقيق عبد السلام هارون ( 3 / 296 ).</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(51) ، وانظر اللسان ( فأد ).</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في مسنده : ( 1 / 204 ، 376 ) ؛ وانظر البحر الزخار : ( 3 / 293 ).</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والعتيك هو ابن الأزد بن عمران بن عمرو مزيقياء. جد جاهلي يماني قديم. انظر الأعلام : ( 4 / 202 ).</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 الصّفرية الزِّياديّة » : فِرقْةُ من الخَوارج نِسْبةٌ إِلى إِمَامهم زياد بن الأصْفَر ( وقيل بل إِلى عبد الله بن الصفَار ) ، وخالفوا الأَزَارقة والنّجدات والإِباضَيّة في أمور مبسوطة في كتب الفرق ، انظر الملل والنحل للشهرستاني : ( 1 / 137 ) ، الحور العين لنشوان.</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(59) وروايته :</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38 / 38.</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الصحيحين وكتب السنن من طريق أبي هريرة وابن عمر وابن عباس وله بقية عند بعضهم وقد أخرجه مسلم في السلام من حديث جابر ، باب : لا عدوى ... ، رقم : (2222).</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شعره المجموع في الصبح المنير ، وروايته :</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158 ( إِنَّ الصَّفا وَالْمَرْوَةَ مِنْ شَعائِرِ اللهِ فَمَنْ حَجَّ الْبَيْتَ أَوِ اعْتَمَرَ فَلا جُناحَ عَلَيْهِ أَنْ يَطَّوَّفَ بِهِما وَمَنْ تَطَوَّعَ خَيْراً فَإِنَّ اللهَ شاكِرٌ عَلِيمٌ ).</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قصيدته المشهورة التي مطلعها :</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(73) ، وروايته ورواية اللسان ( صفر ) : « أولادها » بدلاً من « ألوانها ».</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المرسلات : 77 / 33.</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صفح ) دون عزو.</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(372) ، وهذه روايته فيه وفي اللسان والتاج ( صفر ) وجاء في المقاييس : « بج الطبيب ... ».</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(109) ، واللسان ( صفح ، أَلَى ). وتشرح المعاجم المِئْلَاة وجمعها : مآلٍ بأنها : الخرقة التي تمسك بها المرأة عند النوح على الميت وتلوح بها. وفي اللهجات اليمنية : المُؤَلِّيَة : المرأة اللابسة لملابس الحِداد ، وكذلك الرجل المؤَلِّي ويقال اكثر للنساء ، وبيت لبيد شاهد على صحة هذا لأنه قال : « ... عليهن المآلي » وعليهن تفيد أنهن يلبس المآلي ، أي ملابس الحِداد السوداء وكان بوسعه أن يقول : « .... بأيديها الآمالي » لو كانت مجرد خرقة تمسك باليد ، أو « ... تلوّح بالمآلي » ونحوه.</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م 1 ) : « ما طال من الحجارة وعرض ».</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(33) ، وفي روايته « تقدّ » مكان « تجذّ ».</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ذكرها الهمداني في الصفة : (143) فقال : « سلوق وكانت مدينة عظيمة بأرض خدير واسم بقعتها اليوم حَبِيْل الريبة ، وهي مدينة يوجد فيها خبث الحديد وقطاع الفضة والذهب والحلي والنقد ، وإِليها كانت تنسب الدروع السلوقية والكلاب السلوقية » وذكرها ياقوت : ( 3 / 242 ).</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موقع في سورية على الفرات غربيّ الرقّة ، عنده تلاحم جيشا عليّ ومعاوية في قتال انتهى بالتحكيم سنة : ( 37 ه- / 657 م ) مما أدّى إِلى ثورة الخوارج على الإِمام عليّ ، وانظر ( ياقوت : 3 / 414 - 445 ).</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(980) في مجمع الأمثال ( 1 / 184 ).</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البُهْمَى : نبت هو خير أحرار البقول.</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(73).</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لعبد الله بن غنمة الضبي في مدح بسطام بن قيس ، انظر اللسان والتاج ( صفا ، ربع ).</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وادٍ بالقرب من المدينة ، انظر ياقوت : ( 3 / 412 ).</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(20) ، واللسان : ( صفا ).</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264.</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طبع في بغداد والبيت الأول في الأغاني : ( 13 / 260 ) والشعر والشعراء : ( / 189 ).</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(981) في مجمع الأمثال ( 1 / 185 ).</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36 ( وَالْبُدْنَ جَعَلْناها لَكُمْ مِنْ شَعائِرِ اللهِ لَكُمْ فِيها خَيْرٌ فَاذْكُرُوا اسْمَ اللهِ عَلَيْها صَوافَّ فَإِذا وَجَبَتْ جُنُوبُها ... ) الآية.</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شواهد المغني : ( 2 / 729 ) واللسان ( صفن ).</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الآية قبل قليل ، وانظر هذه القراءة في فتح القدير : ( 3 / 441 ).</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البراء بن عازب ، قال : « كنا إِذا صلينا معه فرفع رأسه من الركوع قمنا خلفه صُفُونا ، فإِذا سجد تبعناه ». ( غريب الحديث ) : ( 1 / 379 ) ، وبنحوه عند مسلم في الصلاة ، باب : متابعة الإِمام والعمل بعده ، رقم (474).</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 15 / 85 ( وَما خَلَقْنَا السَّماواتِ وَالْأَرْضَ وَما بَيْنَهُما إِلَّا بِالْحَقِّ وَإِنَّ السَّاعَةَ لَآتِيَةٌ فَاصْفَحِ الصَّفْحَ الْجَمِيلَ ).</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 43 / 5 ، وانظر في قراءتها فتح القدير : ( 4 / 547 ).</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الآيتان الأولى والثانية من سورة عَبَسَ : ( 80 / 1 - 2 ).</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رواية عجزه في ( ل 1 ) :</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في النهاية لابن الأثير : ( 3 / 34 ) وانظر : ( صفح ) في اللسان والمقاييس : ( 2 / 293 ).</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سعد بلفظه هذا في النهاية لابن الأثير : ( 3 / 34 ) والمعنى إِضافة إِلى ما ذكر المؤلف من إِجراء الحَدّ وذلك بحدِّ السيف وليس بعُرْضه - دون حدّه -.</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 صفق ) ورواية آخره « وحوارها » ولا مكان للحوار هنا ، وقال : « البيت في وصف جزَّار ».</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معلقته المشهورة ، انظر شرح المعلقات العشر للزوزني وآخرين : (94) وروايته : « مع السبايا ».</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عن أبي هريرة وسهل بن سَعْدٍ السَّاعِدي في الصحيحين ، وغيرهما أخرجه البخاري في العمل في الصلاة ، باب : التصفيق للنساء ، رقم (1145 و 1146) ومسلم في الصلاة ، باب : تسبيح الرجل ... ، رقم (422).</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بلفظه من حديث عبد الله بن مسعود عند أبي داود في الصلاة ، باب : رد السلام في الصلاة ، رقم : (924) وأحمد في مسنده : ( 1 / 435 ، 3 / 338 ) وانظر فتح الباري : ( 3 / 72 - 74 ) في شرحه لباب ما ينهى من الكلام في الصلاة ».</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الخطيب البغدادي في تاريخه ( 6 / 328 ).</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33 ( إِنَّ اللهَ اصْطَفى آدَمَ وَنُوحاً وَآلَ إِبْراهِيمَ وَآلَ عِمْرانَ عَلَى الْعالَمِينَ ).</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 35 / 32 ( ثُمَّ أَوْرَثْنَا الْكِتابَ الَّذِينَ اصْطَفَيْنا مِنْ عِبادِنا فَمِنْهُمْ ظالِمٌ لِنَفْسِهِ وَمِنْهُمْ مُقْتَصِدٌ وَمِنْهُمْ سابِقٌ بِالْخَيْراتِ بِإِذْنِ اللهِ ذلِكَ هُوَ الْفَضْلُ الْكَبِيرُ ).</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 56 / 10 ( وَالسَّابِقُونَ السَّابِقُونَ أُولئِكَ الْمُقَرَّبُونَ ).</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 39 / 21 والحديد : 57 / 20.</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 ل 1 ) ، وفي ( نيا ) لم يأت إِلا : « الحُلَّبُ : نبتٌ ». والمسيب : هو ابن علس الشاعر الجاهلي وكان خال الأعشى.</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معقوفين ليس في الأصل ( س ) وأضيف من بقية النسخ.</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(45) والصحاح واللسان والتاج : ( صقر ) والمقاييس : ( 3 / 298 ).</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لم نجد صدره ، وهو في اللسان ( صقع ) دون عزو.</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صقع ، عثر ) دون عزو ، ورواية آخره : « عثيره ».</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والتاج ( صقع ).</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من حديث عمرو بن الشّريد في الحيل ( باب في الهبة والشفعة ) : رقم (6576 و 6577) ؛ وهو عند أحمد في مسنده : ( 6 / 390 ) ؛ وانظر رأي الحنفية في ( رد المختار ) : ( 6 / 24 ) والأم للشافعي : ( / 4 ) ؛ وموطأ مالك : ( 2 / 713 - 717 ) والبحر الزخار : ( 4 / 8 - 9 ).</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من مفضليته ، انظر المفضليات : ( 2 / 877 ) شرح التبريزي ، وصدره مع ما قبله :</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(49) وروايته :</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264 ( ... كَالَّذِي يُنْفِقُ مالَهُ رِئاءَ النَّاسِ وَلا يُؤْمِنُ بِاللهِ وَالْيَوْمِ الْآخِرِ فَمَثَلُهُ كَمَثَلِ صَفْوانٍ عَلَيْهِ تُرابٌ فَأَصابَهُ وابِلٌ فَتَرَكَهُ صَلْداً ... ).</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والصَّمَحْمَح : الشديد.</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(165) من رجز له في أوله :</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الطارق : 86 / 7 ( يَخْرُجُ مِنْ بَيْنِ الصُّلْبِ وَالتَّرائِبِ ).</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الدارمي ( 2 / 193 ) وابن عساكر في تاريخه ( 6 / 276 ) والقول في الفائق : ( 2 / 314 ) والنهاية : ( 3 / 44 ) ، وفي شرحه « قيل : إِن أصيب ، أي الصلب بشيء تذهب به شهوة الجماع ؛ لأن المَنْي مكانه الصلب ففيه الدية ».</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لعدي بن زيد العبادي ، ديوانه ص 94 والجمهرة : ( 3 / 235 ) واللسان ( أزر ، أجل ، حكأ ، حكى ، صلب ) ولعجزه في اللسان روايات ، ففي ( أزر ، حكأ ، أجل ) جاء :</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ياقوت : ( 3 / 420 ).</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م ، ل 1 ، نيا ) : « تتخذ منه كِفَفُ الحبائل ».</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128 ( وَإِنِ امْرَأَةٌ خافَتْ مِنْ بَعْلِها نُشُوزاً أَوْ إِعْراضاً فَلا جُناحَ عَلَيْهِما أَنْ يُصْلِحا بَيْنَهُما صُلْحاً وَالصُّلْحُ خَيْرٌ ... ).</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بهذا اللفظ من حديث أبي هريرة أخرجه أبو داود في الأقضية ، باب : في الصلح ، رقم (3594) والترمذي في الأحكام ، باب : ما ذكر عن رسول الله صَلى الله عَليه وسلّم في الصلح ... ، رقم (1352) بسند ضعيف. ففي سنده كثير المزني وهو ضعيف جدّاً.</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ياقوت : ( 3 / 421 ).</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450 ) وقبله :</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دؤاد الإِيادي ، والبيت له في اللسان ( صلق ).</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484 ).</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اللسان ( صلى ) إِنه لامرئ القيس ، وليس في ديوانه.</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في الإِيمان ، باب : بيان إِطلاق اسم الكفر ... ، رقم (82) وأبو داود في السنة ، باب : رد الأرجاء ، رقم (4678) والترمذي في الإِيمان ، باب : ما جاء في ترك الصلاة ، رقم (2622) من حديث جابر ابن عبد الله بلفظ « بين العبد وبين الكفر ترك الصَّلاة » وفي رواية أخرى من طريق أنس « ليس بين العبد والشرك إِلَّا ترك الصَّلاة » ، وانظر الأم : ( 1 / 86 ) وما بعدها في رواية : « بين الكفر والإِيمان ترك الصلاة » وهي أقرب للفظ المؤلف كما في البحر الزخار : ( 1 / 150 - 151 ).</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157 وتمامها : ( ... وَأُولئِكَ هُمُ الْمُهْتَدُونَ ).</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103 ( خُذْ مِنْ أَمْوالِهِمْ صَدَقَةً تُطَهِّرُهُمْ وَتُزَكِّيهِمْ بِها وَصَلِّ عَلَيْهِمْ ) إن صلواتك سكن لهم والله سميع عليم وانظر في قراءتها فتح القدير : ( 2 / 399 - 400 ).</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87 ، وانظر في قراءتها فتح القدير : ( 2 / 519 ).</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 23 / 9 ( وَالَّذِينَ هُمْ عَلى صَلَواتِهِمْ يُحافِظُونَ ) وانظر في قراءتها فتح القدير : ( 3 / 474 ).</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40 ( ... وَلَوْ لا دَفْعُ اللهِ النَّاسَ بَعْضَهُمْ بِبَعْضٍ لَهُدِّمَتْ صَوامِعُ وَبِيَعٌ وَصَلَواتٌ وَمَساجِدُ ... ). وانظر في قراءتها فتح القدير : ( 3 / 458 ).</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( 3 / 1645 ) وروايته : « حدُّ » وحدّ الشمس : شدة حرها.</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بلفظه أخرجه البخاري في تاريخه ( 8 / 321 ) وانظر : النهاية : ( 3 / 51 ) ، أراد : ما يسْتفزّ به الناس من زينة الدنيا وشهواتها.</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125 ( وَإِذْ جَعَلْنَا الْبَيْتَ مَثابَةً لِلنَّاسِ وَأَمْناً وَاتَّخِذُوا مِنْ مَقامِ إِبْراهِيمَ مُصَلًّى وَعَهِدْنا إِلى إِبْراهِيمَ وَإِسْماعِيلَ أَنْ طَهِّرا بَيْتِيَ لِلطَّائِفِينَ وَالْعاكِفِينَ وَالرُّكَّعِ السُّجُودِ ) وانظر في قراءتها فتح القدير : ( 1 / 119 ) ط. الحلبي.</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صلب ) ورواية آخره « صلبه ».</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في شعر همدان وأخبارها بيتان على هذا الوزن والروي ، وليس البيت منهما ، ولعل ذلك من فوات الكتاب.</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أجده - تُنْظَر نونية عروة بن حزام وأضرابها -</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الإِكليل : ( 2 / 264 ).</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الإِكليل : ( 2 / 264 ).</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 لهم ذكراً في الحور العين. انظرها في الملل والنحل : ( 1 / 161 ) ، وتتفق الصالحية والبترية في المذهب « وقولهم كقول السُّلَيْمانيَّةِ في الإِمامة إِلّا أنهم توقفوا في أمر عثمان : أهو مؤمن أم كافر؟! .. »</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( 103 ، واللسان ( صلا ) ، وصدره :</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الأصل ( س ) وحدها : « الصَّلَايَةُ : قشرة الحنظلة. من شرح ديوان امرئ القيس عن أبي عبيدة. يصف فرسا بالملاسة والبريق من النعمة » ، والشاهد في ديوانه ( ص 21 ) وفيه : « صراية » بدل « صلاية ».</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بنو : صلاءة بن الحارث بن مالك ، ينتمون إِلى النخع من مَذْحِج - انظر النسب الكبير : ( 1 / 263 ) - وبعده جاء في ( ل 1 ، م ) وحدهما : « وصلاءة : من أسماء الرجال ، وقد يخفف ».</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غير منسوب - في الفائق : ( 2 / 238 ) واللسان ( صلم ).</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طرف قول لابن مسعود في غريب الحديث : ( 2 / 217 ) ، الفائق : ( 2 / 238 ) ، النهاية : ( 3 / 49 ).</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( 5 / 268 ).</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له من قصيدة في ديوان الهذليين : ( 2 / 133 ) ، وصدره :</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ولم نجده فيما بين أيدينا من المراجع.</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للنابغة ، ديوانه : (38) ، ورواية عجزه :</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دار صادر : (42) واللسان ( صنب ، صلق ).</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قصيدة طويلة له في الإِكليل : ( 8 / 282 ) ، ورواية أوله : « فملكت .. »</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بيت أم خراش.</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الإِكليل : ( 2 / 151 ).</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التكملة ( صلخد ) دون عزو.</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لعون بن عبد الله بن عتبة بن مسعود كما في اللسان والتاج ( طرف ) والمقاييس : ( 3 / 448 ) وهو في اللسان ( صلح ) دون عزو وروايته فيه ( اطرقى » وهو تحريف.</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157 ( وَقَوْلِهِمْ إِنَّا قَتَلْنَا الْمَسِيحَ عِيسَى ابْنَ مَرْيَمَ رَسُولَ اللهِ وَما قَتَلُوهُ وَما صَلَبُوهُ وَلكِنْ شُبِّهَ لَهُمْ ... ) الآية.</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أخرجه أحمد في مسنده : ( 4 / 411 ) ، وانظر : غريب الحديث : ( 1 / 66 ، 2 / 41 ) وجاء في رواية « الصلق » بالسين.</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(146).</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بنحوه أخرجه أبو داوود في الوضوء ، باب : ترك الوضوء مما غيرت النار ، رقم (191 و 192) والترمذي في الطهارة ، باب : ما جاء في ترك الوضوء مما غيرت النار ، رقم (80) ومالك في الموطأ في الطهارة ، باب : ترك الوضوء مما مسته النار ( 1 / 27 ) وانظر الحديث بلفظه في غريب الحديث : ( 1 / 228 ) والفائق : ( 2 / 310 ) والنهاية : ( 3 / 50 ).</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عامر بن الحارث النميري ، شاعر جاهلي أدرك الإِسلام ، وسمي جران العود بهذا البيت ، والمراد به سوط قده من جران العَوْد أي عنق الجمل المسن.</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حاشية في الأصل ( س ) وليس في بقية النسخ.</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البيت في العباب والتاج ( صلع ) دون عزو ، وروايته : « لداتي » بدل « إِزائي » ، وبشر إِذا جاء مطلقاً فالغالب أن يكون المراد بشر بن أبي خازم ، وله في ديوانه : ( ص 13 - 19 ) قصيدة على هذا الوزن والروي وليس البيت فيها.</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لابن الأثير : ( 3 / 47 ) بلفظ « من يبغ في الدِّين يَصلَفْ ».</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بهذا اللفظ في المقاييس : ( 2 / 305 ) وفي النهاية : ( 3 / 47 ) « كم من صَلَفٍ تحت الرَّاعدة ».</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معلقته ، ديوانه : (21) والتاج ( عشر ).</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10 ( إِنَّ الَّذِينَ يَأْكُلُونَ أَمْوالَ الْيَتامى ظُلْماً إِنَّما يَأْكُلُونَ فِي بُطُونِهِمْ ناراً وَسَيَصْلَوْنَ سَعِيراً ).</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70 ( ثُمَّ لَنَحْنُ أَعْلَمُ بِالَّذِينَ هُمْ أَوْلى بِها صِلِيًّا ) أثبت الشوكاني قراءة الضم في فتح القدير : ( 3 / 230 ) ولم يذكر القراءة بالكسر.</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الانشقاق : 84 / 12 وانظر فتح القدير : ( 5 / 395 ).</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الأعلى : 87 / 12 ( الَّذِي يَصْلَى النَّارَ الْكُبْرى ).</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 37 / 163 ( إِلَّا مَنْ هُوَ صالِ الْجَحِيمِ ) وانظر في قراءتها فتح القدير : ( 4 / 403 ).</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 69 / 31.</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بالرجز للعجاج ولرؤبة ، وصححه ابن بري وصاحبا اللسان والتكملة للزَّفْيان. وقال الصاغاني والإِنشاد مداخَل ، والرواية :</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142 ( ... وَقالَ مُوسى لِأَخِيهِ هارُونَ اخْلُفْنِي فِي قَوْمِي وَأَصْلِحْ وَلا تَتَّبِعْ سَبِيلَ الْمُفْسِدِينَ ).</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114 ( لا خَيْرَ فِي كَثِيرٍ مِنْ نَجْواهُمْ إِلَّا مَنْ أَمَرَ بِصَدَقَةٍ أَوْ مَعْرُوفٍ أَوْ إِصْلاحٍ بَيْنَ النَّاسِ ).</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للعجاج في ملحقات ديوانه : 2 / 293 وهو في وصف حمار وحشي ، وقبله :</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30 ( وَمَنْ يَفْعَلْ ذلِكَ عُدْواناً وَظُلْماً فَسَوْفَ نُصْلِيهِ ناراً وَكانَ ذلِكَ عَلَى اللهِ يَسِيراً ).</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10 ( إِنَّ الَّذِينَ يَأْكُلُونَ أَمْوالَ الْيَتامى ظُلْماً إِنَّما يَأْكُلُونَ فِي بُطُونِهِمْ ناراً وَسَيَصْلَوْنَ سَعِيراً ) وأثبت في فتح القدير : ( 1 / 429 ) قراءة الفتح ، ولم يذكر قراءة الضم.</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الغاشية : 88 / 4 وانظر هذه القراءة وغيرها في فتح القدير : ( 5 / 429 ).</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حديثها عند أبي داود في اللباس ، باب : الصليب في الثوب ، رقم (4151) وأحمد في مسنده : ( 6 / 52 ، 237 ، 252 ).</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الكوثر : 108 / 2 وانظر في تفسيرها فتح القدير : ( 5 / 502 ) - وقد أعطى للنحر معنى الصدر والتوجه بالنحر وهو الصدر ووضع اليدين على النحر.</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33 / 34 ( هُوَ الَّذِي يُصَلِّي عَلَيْكُمْ وَمَلائِكَتُهُ لِيُخْرِجَكُمْ مِنَ الظُّلُماتِ إِلَى النُّورِ وَكانَ بِالْمُؤْمِنِينَ رَحِيماً ).</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33 / 56 ( إِنَّ اللهَ وَمَلائِكَتَهُ يُصَلُّونَ عَلَى النَّبِيِّ يا أَيُّهَا الَّذِينَ آمَنُوا صَلُّوا عَلَيْهِ وَسَلِّمُوا تَسْلِيماً ) ، وانظر الأم للشافعي : ( 1 / 127 ).</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103 ( خُذْ مِنْ أَمْوالِهِمْ صَدَقَةً تُطَهِّرُهُمْ وَتُزَكِّيهِمْ بِها وَصَلِّ عَلَيْهِمْ إِنَّ صَلاتَكَ سَكَنٌ لَهُمْ وَاللهُ سَمِيعٌ عَلِيمٌ ).</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بهذا اللفظ عن طريق أبي هريرة عند أبي داود في الصيام ، باب : الصائم يدعى إِلى وليمة ، رقم (2460) وأخرجه من حديث جابر بن عبد الله وأبي هريرة ابن ماجه في الصيام ، باب : من دعي إِلى طعام وهو صائم ، رقم (1750) بخلاف فيه « فليقل إِني صائم ».</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أبي عبيد الهروي والحديث في كتابه غريب الحديث : ( 1 / 111 - 112 ) ، وهو من حديث الصحابي عبد الله بن أبي أوفى عند ابن ماجه في الزكاة ، باب : ما يقال عند إِخراج الزكاة ، رقم (1796) وأحمد في مسنده : ( 4 / 353 ، 355 ، 381 ، 383 ).</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33 / 56 وتقدمت قبل قليل.</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33 / 43 وتقدمت قبل قليل.</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(199) ، ورواية أول العجز في البيت الثاني : « يوما » - تصحيف - مكان « نوما » ، وروايته في الخزانة : ( 2 / 297 ) واللسان ( صلَّى ) : « نوما ».</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في النهاية لابن الأثير : ( 3 / 50 ) ، وهو في اللسان : ( صلَّى ).</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لقيس بن زهير بن جذيمة العبسي ، كما في الأغاني : ( 17 / 207 ) ، واللسان ( دوم ) ، وكذلك اللسان ( صَلَّى ) إِلا أن الرواية فيه : « عصاه » بدل « عصاك ».</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 69 / 31.</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واللسان ( صلب ).</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 27 / 7 ( إِذْ قالَ مُوسى لِأَهْلِهِ إِنِّي آنَسْتُ ناراً سَآتِيكُمْ مِنْها بِخَبَرٍ أَوْ آتِيكُمْ بِشِهابٍ قَبَسٍ لَعَلَّكُمْ تَصْطَلُونَ ).</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الرجز.</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128 وقد تقدمت في الصفحة : 3811. ( .. يُصْلِحا بَيْنَهُما صُلْحاً وَالصُّلْحُ خَيْرٌ ... ).</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فقير معدم.</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الأصل ( س ) أُضيفت من بقية النسخ.</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المقاييس : ( 3 / 310 ) واللسان ( صمد ) ومع بيتين قبله في ( جزل ).</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صمد ).</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الصمد : 112 / 2.</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صمد ).</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صمد ).</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بهذا اللفظ وبلفظ « .. وأذنها الصموت » و « .. صَمتها » من عدة طرق من حديث أبي هريرة أخرجه ابن ماجه في النكاح ، باب : استئمار البكر والثيب ، رقم (1871) وأحمد في مسنده : ( 1 / 219 ، 242 ، 252 ، 261 ، 274 ، 345 ).</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عِفاصُ القارورة : سِدادُها.</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ولا ملحقاته ولم نجده.</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المقاييس : ( 3 / 311 ).</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40 وقد تقدمت.</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وصُمُورُ الماء في اللهجات اليمنية : برودته ، والماء الصَّامِر : البارد ، والصَّمْرة : البرودة عامة.</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 الصُّمادَة ، وهي ضرب من العمائم ، وتنطق في اليمن : صُمَادَة وسُمَاطَة.</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 صمح ) ، وروايته :</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بهذه الرواية في اللسان ( صمع ) ورواية أوله في الديوان : (91) : « بَسْلٌ ».</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ابن عباس في غريب الحديث : ( 1 / 140 ؛ 2 / 298 ) والفائق : ( 2 / 316 ) والنهاية : ( 3 / 53 ).</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(50) واللسان ( صمع ).</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أجده. وشحا فاهُ : فتح فمه.</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حديثه أخرجه الطبراني في الأوسط ، ذكره الهيثمي في مجمع الزوائد ( 4 / 162 ) وانظر الحديث في : غريب الحديث : ( 2 / 292 ) ؛ الفائق : ( 2 / 315 ) ؛ النهاية : ( 3 / 54 ).</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صمت ) دون عزو ، وبعده :</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روايته في اللسان ( صما ) وروايته في ديوانه (358) : « إني انصببت ».</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8 ) وروايته : « من نجود » ، واللسان ( صمع ) وروايته « من نحوص ».</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أبي هريرة عند أبي داود في الزكاة ، باب : في تعجيل الزكاة ، رقم (1623) والترمذي من حديث علي في المناقب ، باب : مناقب العباس رضي‌الله‌عنه ، رقم (3764).</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صنا ) ، وهو في هجو النابغة الجعدي ، وصدره :</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(19) ، والمقاييس : ( 5 / 99 ) واللسان والتاج ( قضص ، قضى ، تبع ). وقضاهما : فرغ منهما ، وقال محقق ديوان الهذليين : « وتبع من ملوك حمير كانت تنسب إِليه الدروع التبعية ، وذكر الأصمعي ما يفيد أن أبا ذؤيب قد غلط ، لأنه سمع بالدروع التبعية فظن أن تبعا عملها ، وكان تبع أعظم شأناً من أن يصنع شيئاً بيده ، وإِنما عملت بأمره وفي ملكه .. » إِلخ ولا وجه لهذا الاعتراض ، فلو قلت : إِن الملك فلان هو باني القصور لما عنى ذلك أنه بناها بيده. ولما ذا لم يقل مثل هذا عن داود!</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138 ( وَجاوَزْنا بِبَنِي إِسْرائِيلَ الْبَحْرَ فَأَتَوْا عَلى قَوْمٍ يَعْكُفُونَ عَلى أَصْنامٍ لَهُمْ قالُوا يا مُوسَى اجْعَلْ لَنا إِلهاً كَما لَهُمْ آلِهَةٌ قالَ إِنَّكُمْ قَوْمٌ تَجْهَلُونَ ).</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26 / 129.</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المَصْنَعَةُ : آتيةٌ من مادة ( صنع ) في لغة النقوش المسندية التي تعني ما تعنيه مادة ( حصن ) ويقال فيها : صَنُعَ المكانُ ، أي : حَصُنَ ، وصَنَّع فلان المكان ، أي : حصَّنَهُ ، وتَصَنَّع في المكان ، أي : تَحَصَّنَ.</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مطلع قصيدة له في ديوانه : (88). وجاء في اللسان والتاج ( صنع ) برواية : « الديار » بدل « الجبال ».</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وأرحب هو : ابن الدعام بن مالك بن معاوية ... ينتهى نسبه إِلى بكيل ثم إِلى همدان ، وانظر هذا النسب في الجزء العاشر من الإِكليل. وأرحب : معروفة اليوم باسمها قبيلة ومنازل إِلى الشمال الشرقي من صنعاء ، وصناف لم تعد مذكورة باسمها اليوم.</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له في ديوانه (42) ، وصدره :</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والعباب والتاج ( صنع ).</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صنعاء من الناحية اللغوية هي : صيغة التأنيث فعلاء من مادة ( صنع ) بمعناها المتقدم قبل قليل. يقال : بلد صَنِيْع ومدينة صَنْعاء أي : حصين وحصينة. وصنعاء حصينة أولا بموقعها وما يحيط بها عن بعد من المسالك التي إِذا تحكم بها المدافعون عنها حموها ثم بسورها الذي أنشئ حولها. وتسميتها بهذا تسمية قديمة فلا عبرة للتعليلات التي توردها بعض المراجع عن سبب هذه التسمية. وانظر كتاب تاريخ مدينة صنعاء ، تأليف محمد عبد الله الرازي الصنعاني ، تحقيق د. حسين العمري ط. دار الفكر.</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 13 / 4 ( وَفِي الْأَرْضِ قِطَعٌ مُتَجاوِراتٌ وَجَنَّاتٌ مِنْ أَعْنابٍ وَزَرْعٌ وَنَخِيلٌ صِنْوانٌ وَغَيْرُ صِنْوانٍ يُسْقى بِماءٍ واحِدٍ وَنُفَضِّلُ بَعْضَها عَلى بَعْضٍ فِي الْأُكُلِ إِنَّ فِي ذلِكَ لَآياتٍ لِقَوْمٍ يَعْقِلُونَ ). وانظر فتح القدير : ( 3 / 65 ) وانظر الكشاف : ( 2 / 349 ).</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(271) ، والصحاح واللسان والتاج ( صنتع ، سكك ) والعباب والتكملة ( صنتع ).</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والصحاح والتاج ( صنبر ) وروايته في اللسان والتاج ( أزى ) « إِلى إِزاء ».</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بهذا اللفظ.</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من بيتين في الإِكليل : ( 2 / 285 ) وثانيهما :</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الشديد الخلق الضخم الرأس - وقد تقدمت.</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لرؤبة ، ملحق ديوانه فيما ينسب إِليه : (182).</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(66) والخزانة : ( 8 / 190 ) وروايته : « من سديف » واللسان والتاج ( صنبر ) وروايته : « وسديف ».</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 27 / 88 ( وَتَرَى الْجِبالَ تَحْسَبُها جامِدَةً وَهِيَ تَمُرُّ مَرَّ السَّحابِ صُنْعَ اللهِ الَّذِي أَتْقَنَ كُلَّ شَيْءٍ إِنَّهُ خَبِيرٌ بِما تَفْعَلُونَ ).</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37 ، والمؤمنون : 23 / 27.</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69 ( وَأَلْقِ ما فِي يَمِينِكَ تَلْقَفْ ما صَنَعُوا إِنَّما صَنَعُوا كَيْدُ ساحِرٍ وَلا يُفْلِحُ السَّاحِرُ حَيْثُ أَتى ).</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قيس الرقيات : عبيد الله بن قيس بن شريح ، شاعر قريش في العصر الأموي ، كان مقيماً بالمدينة وينزل الرقة والكوفة ، وتوفي في الشام نحو سنة : 85 ه- - نحو 704 م. والبيت له في معجم ياقوت ( حلوان ) : 1 / 294.</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41.</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 25 / 54 ( وَهُوَ الَّذِي خَلَقَ مِنَ الْماءِ بَشَراً فَجَعَلَهُ نَسَباً وَصِهْراً وَكانَ رَبُّكَ قَدِيراً ).</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(67). والمُنْكَدِرُ : المُنْقَضُّ.</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20 وتمامها : ( ... وَالْجُلُودُ ).</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ط. دار الفكر (125) ، والبيت الثاني في اللسان ( صهر ).</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(68) واللسان والتاج ( صهر ) وجاء في روايته ( صفصف ) بدل قفرة.</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س ) وفي ( ت ) : « تزوي » ولعل نقط الزاي تصحيف ، وفي ( ل 1 ، م ، م 1 نيا ) « تروِي » وكذلك في اللسان والتاج ، وفي الديوان : « تروَي » بفتح الواو ، وسياقه أن قطاة رتعت وشربت حتى إِذا امتلأت ريّاً عادت لتسقي فرخها ، فرواية « تروِي » هي الأقرب للمعنى.</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لأوس بن غلفاء التميمي ، وهما بيتان كما في الشعر والشعراء : (404) ، واللسان ( صوب ) وروايتهما في الشعر والشعراء :</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مسعود عند الحاكم في المستدرك : ( 3 / 73 ) وانظر الفائق : ( 2 / 317 - 318 ) وشرح « الصور » عن الأصمعي في غريب الحديث : ( 2 / 319 ) بنفس المعنى والنهاية : ( 3 / 59 ).</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(395) والجمهرة : ( 1 / 84 ، 3 / 59 ، 89 ) ، واللسان والتاج ( شنظ ) والمقاييس : ( 1 / 122 ، 4 / 34 ). والشناظي : أطراف الجبال. والأُقَنُ : حفر بين الجبال. وعُرَّة الطير : ذرقه أيضاً.</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لساعدة بن جؤية الهذلي ، ديوان الهذليين : ( 1 / 194 ) ، والبيت في اللسان والتاج ( شدف ، صوم ، زَرَم ). والمغارب : الأمكنة التي يختفي فيها الإِنسان ، واحدها : مُغْرِب بضم فسكون فكسر. والزَّرِمُ : الذي لا يستقر في مكان. وجاءت قافية هذا البيت مضمومة في الديوان واللسان والتاج ، وقافية القصيدة مكسورة ، وقال في الديوان : إِن في البيت إِقواء ولم يخرجه هذا المخرج الإِعْرَابِيّ كما فعل المؤلف.</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في الديوان : ينظرها أيضاً. وفي اللسان والتاج « برقبها ».</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يرويه أبو عبيد من طريق أبي السُليل عن ابن عمر في غريب الحديث : ( 2 / 309 ) والفائق : ( 2 / 321 ) والنهاية : ( 3 / 59 ).</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في اللسان ( صور ) دون عزو ، وهو شاهد على القرن بدلالته الأصلية وروايته :</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99 ، ويس : 36 / 51 ، والزمر : 39 / 68 ، وق : 50 / 20.</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لابن عباس أخرجه الدارقطني في سننه : ( 3 / 14 - 15 ) وانظره ورأي الفقهاء في الأم للشافعي : ( 3 / 118 ) وما بعدها ، والبحر الزخار للمرتضى : ( 3 / 321 - 322 ).</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لأبي ذؤيب الهذلي ، ديوان الهذليين : ( 1 / 104 ) ، وصدره :</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للمرار الفَقْعسي كما في اللسان ( سهق ) وتحرف إِلى « النظَّار » في ( صوت ) ، والسَّهْوَقُ : الطويل ، والجأب : الغليظ من حمر الوحش ، وعَشَّرَ : تابع نهيقه كأنه نهق عشراً. والمرَّار : شاعر إِسلامي أموي - انظر الشعر والشعراء : ( 440 - 441 ) والأعلام : ( 7 / 199 ).</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جابر عند ابن ماجه في التجارات ، باب : النهي عن بيع الطعام قبل ما لم يقبض ، رقم (2228) وفيه « حتى يجري فيه الصاعان » بدل « يختلف » ، وانظر البحر الزخار : ( 3 / 328 ).</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قصيدة له في المفضليات : (313) ، وفي ترجمته في الشعر والشعراء : (84) وفيه « مَاقِطٍ » بدل « لاعبٍ » ، وفي اللسان ( كرو ) والتاج ( صوع ) ورواية أوله فيه « مَرِجت » تحريف. والمُسَيَّب سبقت ترجمته.</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 40 / 64 والتغابن : 64 / 3.</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الحاكم في المستدرك ( 1 / 21 ) وأبو نعيم في الحلية ( 5 / 217 ) وأبو عبيد عن يحيى بن سعيد عن ثور في غريب الحديث : ( 2 / 273 ) ؛ وهو في الفائق : ( 2 / 20 ) والنهاية : ( 3 / 62 ).</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ديوانه : (185) وغريب الحديث : ( 2 / 274 ) واللسان ( صوى ).</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لذي الرمة : ديوانه (1151) وروايته فيه :</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الصوّار بن عبد شمس بن وائل بن الغوث بن جيدان بن قطن بن عريب بن زهير بن أيمن بن الهميسع ابن حمير ، وجعل الهمداني جميع تبابعة اليمن من ولد الصوار ، وخالفه نشوان وابنه محمد ، وقد تقدم هذا الحديث.</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للمرار بن منقذ العدوي واسمه زياد ، والبيت من قصيدة له في المفضليات : ( 1 / 414 ) ، والمرار من شعراء الدولة الأموية توفي نحو سنة : ( 100 ه/ 718 م ).</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النبأ : 78 / 38 ( يَوْمَ يَقُومُ الرُّوحُ وَالْمَلائِكَةُ صَفًّا لا يَتَكَلَّمُونَ إِلَّا مَنْ أَذِنَ لَهُ الرَّحْمنُ وَقالَ صَواباً ).</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صوح ).</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( 12 / 72 ) وتمامها ( ... وَلِمَنْ جاءَ بِهِ حِمْلُ بَعِيرٍ وَأَنَا بِهِ زَعِيمٌ ).</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والصحاح والأساس والتاج ( صور ) دون عزو ، ونسب في العباب إِلى بشار ، وهو في المقاييس : ( 3 / 32 ). قال ابن فارس : اخلق به أن يكون مصنوعا. والصُّوار الأولى : قطيع البقر ، والثانية : وعاء المسك.</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وتقدم ذكر بني صوفة من بني تميم - بناء فُعْلَة - وكانوا يجيزون الحجاج .. إِلخ. وانظر اللسان والتاج ( صوف ).</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لأوس بن مَغْراء السعدي كما في الشعر والشعراء : (432) ، وصدره :</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البيت إِلى عدد من الشعراء كما في اللسان ( صوب ) وانظر حديثه عن التصرفِ في أَلوكة ومالك ومَلَك وملائكة ومَلأَك.</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البيت.</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(57).</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الفائق للزمخشري : ( 2 / 321 ) والنهاية لابن الأثير : ( 3 / 60 ).</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حديثه في الفائق : ( 2 / 321 ) والنهاية : ( 3 / 59 ).</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260 وانظر في قراءتها فتح القدير : ( 1 / 282 - 283 ).</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 أبي هريرة بلفظه في الفائق : ( 2 / 284 ) والنهاية : ( 3 / 61 ).</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(1538) في مجمع الأمثال ( 1 / 290 ).</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185.</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19 / 26 ( فَكُلِي وَاشْرَبِي وَقَرِّي عَيْناً فَإِمَّا تَرَيِنَّ مِنَ الْبَشَرِ أَحَداً فَقُولِي إِنِّي نَذَرْتُ لِلرَّحْمنِ صَوْماً فَلَنْ أُكَلِّمَ الْيَوْمَ إِنْسِيًّا ).</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(63) والرواية في أوله « فدع ذا » وذكر محققه رواية « فدعها » وجاء في الديوان أيضاً « ذمول » بدل « أمون ». والبيت في اللسان ( صوم ).</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البيت معزوا إِلى النابغة في اللسان ( صوم ) وليس في ديوانه وله قصيدة في الديوان على هذا الوزن والروي.</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شعره في كتاب شعر همدان وأخبارها ، وليس في تراجم شعراء همدان في الجزء العاشر من الإِكليل.</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(42) ، واللسان ( صون ) والرواية فيه « فيها » بدل « منها ».</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عكرمة في الفائق للزمخشري : ( 2 / 321 ) والنهاية لابن الأثير : ( 31 / 60 ).</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617 ) وروايته : « أرضك » بدل « دارك » وذكر محققه رواية « دارك ».</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 42 / 30 ( وَما أَصابَكُمْ مِنْ مُصِيبَةٍ فَبِما كَسَبَتْ أَيْدِيكُمْ وَيَعْفُوا عَنْ كَثِيرٍ ) وأثبت قراءة نافع في فتح القدير : ( 4 / 538 ) ، وذكر القراءةَ بالفاء أيضاً وحسَّنها.</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( 38 / 36 ( فَسَخَّرْنا لَهُ الرِّيحَ تَجْرِي بِأَمْرِهِ رُخاءً حَيْثُ أَصابَ ).</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لها أخرجه أبو داود في الصلاة ، باب : السكتة عند الافتتاح ، رقم (783) وابن ماجه في إِقامة الصلاة ، باب : الركوع في الصلاة ، رقم (869) وأحمد في مسنده : ( 6 / 31 ، 194 ).</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54 ) ، واللسان : ( صوح ، هيف ) وجاء في اللسان والتاج : ( صوع ) ورواية أوله « وصوّع .. » إلخ</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 40 / 64 ، وسورة التغابن : 64 / 3.</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م ، ل 1 ) : « الناقة ».</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صوى ) وتبعا له في حاشية التاج ( خيف ) منسوب إِلى الفَقْعَسي دون ذكر اسمه.</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( 4 / 332 و 333 ) والدعاء في النهاية : ( 3 / 61 ) وفي رواية : « أصول ».</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اسم الشاعر في الأصل ( س ) وحدها ، والبيت له أول ثلاثة أبيات في اللسان ( صوت ) وسلمة بن الخرشب الأنماري جاء مصحفاً في اللسان ( الأنباري ) وهو شاعر جاهلي كان معاصراً لعروة بن الورد ، وله قصيدتان في مفضليات الضبي : ( 1 / 164 - 194 ) ، وانظر ترجمة نصر بن دهمان الغطفاني في الأعلام : ( 8 / 22 ).</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لعَبِيْد بن الأبرص ، ديوانه : (54) ، وروايته كاملاً :</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الأصل ( س ) : « قال العجاج » ، وفي ( م ) : « قال الطرماح » وفي ( ل 1 ) : « قال الراجز » ، وليس في ديوان العجّاج ولا ديوان الطِّرمَاح ، ولم نجده في مراجعنا.</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القول من الأمثال ، وهو المثل رقم (3266) في مجمع الأمثال ( 2 / 182 ) ، ونصُّه :</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96 ( أُحِلَّ لَكُمْ صَيْدُ الْبَحْرِ وَطَعامُهُ مَتاعاً لَكُمْ وَلِلسَّيَّارَةِ ... ) الآية.</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قريش : 106 / 2 ( إِيلافِهِمْ رِحْلَةَ الشِّتاءِ وَالصَّيْفِ ).</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 54 / 31 ( إِنَّا أَرْسَلْنا عَلَيْهِمْ صَيْحَةً واحِدَةً فَكانُوا كَهَشِيمِ الْمُحْتَظِرِ ).</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البيت في باب الراء مع الباء ، بناء ( ربعي ) وكان الاستشهاد به صحيحاً ، وجاء هنا في كل النسخ : « إن بني ضبة هم ... » وهو خطأ صححناه مما سبق ومن المراجع - انظر اللسان والتاج ( ربع ، صيف ) - وينسب الشاهد وهو في الشكوى إِلى أكثم بن صيفي ، وإِلى سعد بن مالك بن ضبيعة.</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ليس في الأصل ( س ) وأُضِيف من ( ل 1 ، ت ، م 1 ) ، ومما سبق في الأصل ( س ) في ( كتاب الراء ) باب ( الراء والباء وما بعدهما ).</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بهذا اللفظ ، وفي النهاية : ( 3 / 66 ) « من اطَّلع من صير باب فقد دَمَر. » وَدَمَرَ : دَخَل.</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والصحناة والصِّير : إِدَامٌ يُتَّخَدُ من السمك.</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يقصد بذلك قوله في ديوانه : (106) - :</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على شهرته ليس في أمهات الحديث ، وهو ضعيف إِن لم يكن موضوعاً ، وقد أخرجه من حديث أنس مرفوعاً ابن عبد البر في جامع بيان العلم : ( 1 / 7 - 8 ) ، والخطيب البغدادي في تاريخه : ( 9 / 364 ) وذكره ابن الجوزي في « الموضوعات » ، وأقره السخّاوي في المقاصد الحسنة.</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قوله في العين.</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صيخ ) دون عزو ، وفي التكملة جاء في ( صوخ ).</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له في ديوانه : (218) ، وروايته كاملاً :</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جبل قرب فيد ، وقيل : بالصمد بين تيماء ووادي القرى ، انظر ياقوت : ( 3 / 388 ).</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السلى : الجلدة فيها الولد من الناس والمواشي ، وهي المشيمة. ( المحيط ).</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آخر آيتي سورة النساء : 4 / 97 و 115.</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19 وتمامها : ( ... فِيهِ ظُلُماتٌ وَرَعْدٌ وَبَرْقٌ يَجْعَلُونَ أَصابِعَهُمْ فِي آذانِهِمْ مِنَ الصَّواعِقِ حَذَرَ الْمَوْتِ وَاللهُ مُحِيطٌ بِالْكافِرِينَ ) واختار في فتح القدير : ( 1 / 48 ) أنَّ أصله ( صَيْوِب ) وهذا ما اختاره نشوان في الفقرة التالية مباشرة.</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لجندل بن عبيد بن حصين ، وعبيد بن حصين : هو الشاعر المشهور بالراعي ، ويكني أبا جندل ، ويقال : إِن البيت لأبيه الراعي - انظر اللسان ( صيب ) - وصوبه في التاج ( جندف ) للراعي ، ولم يروه في اللسان ( قفد ) إِلا إِلى الراعي ، والأكف القُفْد : المعوجَّة.</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1207 ) ، واللسان ( ثكل ، شحج ، صيب ).</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 الصايد المعروفون بالصَّيَد في حاشد هم من رُبع الخارف ، وديارهم ممتدة إِلى البون ، ومن قراهم كانط وناعط ، ومنهم بنو الصايدي في مخلاف الشَّعِر.</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1176 ) وروايته : « بأعقاره القردان » إِلخ واللسان والتاج ( صيص ) وروايتهما : « بأرجائه القردان ..» إلخ.</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 « الغِربان » وفي الديوان واللسان والتاج « القِردان » وهو الصواب لأن الغربان مهما هزلت لا يمكن أن تشبه ببقايا حب الحنظل المحطم.</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27 ).</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محقق الديوان : مَن كَسَر الصاد في الصيدان أراد : جمع صادٍ وهو النحاس. ومن فتحها أراد : حجراً أبيض تعمل منه البُرام. - وهو في اللهجات اليمنية الحَرَضُ -.</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(8) وروايته : « الآرام » بدل « الصِّيران » وهي الرواية المشهورة.</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 42 / 53 ( صِراطِ اللهِ الَّذِي لَهُ ما فِي السَّماواتِ وَما فِي الْأَرْضِ أَلا إِلَى اللهِ تَصِيرُ الْأُمُورُ ).</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صير ) قال : « ويروى : يزين الجيد ».</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260 ( ... قالَ فَخُذْ أَرْبَعَةً مِنَ الطَّيْرِ فَصُرْهُنَّ إِلَيْكَ ... ) وانظر قراءتها وتفسيرها في فتح القدير : ( 1 / 282 - 283 ).</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زُبَيْد المنذر بن حرملة الطائي - تقدمت ترجمته - ديوانه : (42) ، والثاني في اللسان ( رشق ، صيف ) وانظر الخزانة : ( 7 / 417 ).</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(122) ، ورواية آخره : « بأجسادها » فهي رواية ثالثة ، أما رواية الصحاح « بأثوابها » فخطأ لأنه من قصيدة طويلة بقافية الدال والهاء - انظر اللسان ( صيك ) -.</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ت ، م 1 ) : « ومن ذلك قيل ».</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527 ) ، وبعده :</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أُضيف من ( ل 1 ).</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 ابن عمر وابن عباس وغيرهما عند البخاري : في الذبائح والصيد ، باب : الضب ، رقم (5216) ومسلم في الصيد والذبائح ، باب : إِباحة الضب ، رقم (1943) والترمذي في الأطعمة : ( باب ما جاء في أكل الضب ) : رقم (1791) وقد صححه وذكر اختلاف أهل العلم في أكله : ( 3 / 161 ) ؛ وانظر فتح الباري : ( 9 / 662 - 667 ) ؛ الأم : ( 2 / 274 ).</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النهاية لابن الأثير ( ضب ) : ( 3 / 70 ).</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2616 في مجمع الأمثال : 2 / ر 47</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البيت إِلى البطين التميمي ، وإِلى سويد بن الصامت. انظر اللسان ( ضبب ) ، والأساس والمقاييس : ( 3 / 358 ).</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نزار بن معد بن عدنان - انظر معجم قبائل العرب لكحالة : ( 2 / 661 - 662 ).</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88 ( فَلَمَّا دَخَلُوا عَلَيْهِ قالُوا يا أَيُّهَا الْعَزِيزُ مَسَّنا وَأَهْلَنَا الضُّرُّ ... ) الآية.</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 48 / 11 ( ... قُلْ فَمَنْ يَمْلِكُ لَكُمْ مِنَ اللهِ شَيْئاً إِنْ أَرادَ بِكُمْ ضَرًّا أَوْ أَرادَ بِكُمْ نَفْعاً بَلْ كانَ اللهُ بِما تَعْمَلُونَ خَبِيراً ). وانظر فتح القدير : ( 5 / 47 ).</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( 2 / 633 ) ، واللسان ( ضحح ) ، والأكهب : الذي في غُبرته سواد ، ويروى : « غدا أصفر الأعلى .. ».</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هذا ضِنَّي وهذا ضِنَّتي - انظر اللسان ( ضنن ) -.</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 بنو ضنة بن سعد هذيم بن زيد بن ليث بن سود بن أسلم بن الحاف بن قضاعة. انظر النسب الكبير : ( 3 / 42 ) ومعجم قبائل العرب لعمر رضا كحالة : ( 2 / 669 ).</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95 ( لا يَسْتَوِي الْقاعِدُونَ مِنَ الْمُؤْمِنِينَ غَيْرُ أُولِي الضَّرَرِ وَالْمُجاهِدُونَ فِي سَبِيلِ اللهِ بِأَمْوالِهِمْ وَأَنْفُسِهِمْ ... ) الآية ، وانظر هاتين القراءتين وغيرهما في فتح القدير : ( 1 / 465 ).</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جبلة بن الأيهم بن جبلة بن الحارث بن جبلة بن الحارث بن ثعلبة بن عمرو بن جفنة الغساني ، آخر ملوك بني غسان في الشام ، توفي عام ( 20 ه/ 641 م ). والبيت من أبيات تختلف الروايات في عددها وترتيبها وألفاظها ، وأشهر الروايات أنها خمسة أبيات قالها ندما على رجوعه عن الإِسلام ، انظر النسب الكبير وحاشية محمود فردوس العظم عليه : ( 2 / 107 - 113 ) ، وشرح دامغة الهمداني : (172).</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لإِسلام جبلة ثم ارتداده روايات مختلفة في المراجع ، انظر في ذلك طبقات ابن سعد : ( 1 / 256 ) وهي أقدم الروايات ، وانظر شرح الدامغة للهمداني : ( 69 - 173 ) فقد أورد عدداً من الروايات ، وانظر النسب الكبير - حاشية العظم : ( 2 / 107 - 113 ) - ، وابن خلدون : ( 2 / 281 ) ، وفتوح البلدان للبلاذري : (141).</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ثم ندم على تركه الإِسلام.</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( 3 / 270 ) وهو في غريب الحديث : ( 1 / 206 ) والفائق للزمخشري : ( 2 / 342 ) والنهاية لابن الأثير : ( 3 / 95 ) ؛ وروي : أيضاً « على شظف » ، قال أبو عبيد : « وهما جميعاً الضيق والشدّة ».</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ابن الأثير في النهاية : ( 3 / 98 ) إِلى الإِمام علي.</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تكرر ذكر « الضَّالة » في الحديث ، ومنه « ضَالّة المُؤمن حَرق النّار ». والأقرب لما ذكر المؤلف « الكلمة الحكيمة ضالة المؤمن » أو « الحكمة ضالة المؤمن » كما في النهاية : ( 3 / 98 ) وتفسير ابن كثير ( 6 / 35 ).</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 71 / 24 ( وَقَدْ أَضَلُّوا كَثِيراً وَلا تَزِدِ الظَّالِمِينَ إِلَّا ضَلالاً ).</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 54 / 47.</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 الضباب : معاوية بن كلاب بن ربيعة ، ينتهي نسبهم إِلى قيس بن عيلان. انظر معجم كحالة : ( 2 / 660 ).</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ت ، م 1 ) : « فرقة من المشبهة ».</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الملل والنحل : ( 1 / 90 ) وبهامشها قول عبد القادر الجرجاني عنهم. وانظر للمؤلف الحور العين : ( 200 ، 308 ) ، وقال في : (309) : « وكان ضرار يقول بفعل من فاعلين على الحقيقة ، وإِن الله تعالى خالقٌ لأفعال عباده ، وهم فاعلون لها على الحقيقة دون المجاز ، وهو أول من ابتدع هذا القول وأحدثه ».</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الضَّفُّ : الحلْب بالأصابع كلها.</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التكوير : 81 / 24 ( وَما هُوَ عَلَى الْغَيْبِ بِضَنِينٍ ). وقيل : ( بِضَنِينٍ ) ، أي : متهم. وانظر في قراءتها وتفسيرها في فتح القدير : ( 5 / 380 ).</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214 ( 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 ).</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(30) وابنا ضمضم هما : حصين وهرم ابنا ضمضم بن ضباب المريان الذبيانيان.</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الأصل ( س ) وأضيفت من بقية النسخ.</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12 ( يَدْعُوا مِنْ دُونِ اللهِ ما لا يَضُرُّهُ وَما لا يَنْفَعُهُ ذلِكَ هُوَ الضَّلالُ الْبَعِيدُ ) وجاء في النسخ : « ما لا ينفعه ولا يضره » وهو سهو.</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13 ( يَدْعُوا لَمَنْ ضَرُّهُ أَقْرَبُ مِنْ نَفْعِهِ لَبِئْسَ الْمَوْلى وَلَبِئْسَ الْعَشِيرُ ).</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لبشر بن أبي خازم الأسدي ، ديوانه : (183).</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 ت ) : « وبني تميم » وكذلك في رواية اللسان ( ضبب ) ، وهو سهو فبنو تميم ذكروا فيما سبق من القصيدة.</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في النهاية لابن الأثير : ( 3 / 70 ).</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9 ( ثانِيَ عِطْفِهِ لِيُضِلَّ عَنْ سَبِيلِ اللهِ لَهُ فِي الدُّنْيا خِزْيٌ وَنُذِيقُهُ يَوْمَ الْقِيامَةِ عَذابَ الْحَرِيقِ ) وأثبت في فتح القدير : ( 3 / 425 - 426 ) ، قراءة ضم الياء وكسر الضاد وذكر القراءة الأخرى.</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 39 / 8 ، وأثبت في فتح القدير : ( 4 / 438 ) قراءة ضم الياء وكسر الضاد ولم يذكر القراءة الأخرى.</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282 ، وانظر فتح القدير : ( 1 / 272 ).</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176 ( ... يُبَيِّنُ اللهُ لَكُمْ أَنْ تَضِلُّوا وَاللهُ بِكُلِّ شَيْءٍ عَلِيمٌ ). وانظر فتح القدير : ( 1 / 504 ).</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77 ( ... وَلا تَتَّبِعُوا أَهْواءَ قَوْمٍ قَدْ ضَلُّوا مِنْ قَبْلُ وَأَضَلُّوا كَثِيراً وَضَلُّوا عَنْ سَواءِ السَّبِيلِ ).</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 32 / 10 ( وَقالُوا أَإِذا ضَلَلْنا فِي الْأَرْضِ أَإِنَّا لَفِي خَلْقٍ جَدِيدٍ بَلْ هُمْ بِلِقاءِ رَبِّهِمْ كافِرُونَ ).</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الحريّ أن يقول : « ضَلَّ يَضَلّ .. ». إِلخ لبيان أن أهل العالية وبني تميم يفتحون ضاد يضل خلاف الآخرين. انظر اللسان ( ضلل ).</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لقَعْنَب بن أم صاحب كما في اللسان ( ضنن ). وجاء به على الأصل حيث لم يدغم.</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أبي زيد في المقاييس ( ضب ) : ( 2 / 357 - 358 ).</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بهذا اللفظ من حديث عبادة بن الصامت وابن عبَّاس عند ابن ماجه في الأحكام ، باب : من بنى في حقه ما يضر بجاره رقم : ( 2340 - 2341 ) ؛ وأحمد في مسنده : ( 1 / 313 ؛ 5 / 327 ).</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الخبر أن معاذ بن جبل قال للنَّخَع : إِذا رأيتموني صنعت شيئاً في الصلاة فاصنعوا مثلَه ؛ فلما صلى بهم أضر بعينه غصن شجرة فكسره ؛ فتناول كل رجل منهم غصناً فكسره (! ). فلمّا صلى قال : إِني كسرته لأنه أضرَّ بعيني ، وقد أحسنتم حين أطعتم. الفائق للزمخشري : ( 2 / 338 ) ، وعبارة الشاهد في النهاية لابن الأثير : ( 3 / 52 ).</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25 ( لِيَحْمِلُوا أَوْزارَهُمْ كامِلَةً يَوْمَ الْقِيامَةِ وَمِنْ أَوْزارِ الَّذِينَ يُضِلُّونَهُمْ بِغَيْرِ عِلْمٍ أَلا ساءَ ما يَزِرُونَ ).</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119 ( ... وَإِنَّ كَثِيراً لَيُضِلُّونَ بِأَهْوائِهِمْ بِغَيْرِ عِلْمٍ إِنَّ رَبَّكَ هُوَ أَعْلَمُ بِالْمُعْتَدِينَ ). وانظر فتح القدير : ( 2 / 148 ) حيث أثبت قراءة فتح الياء في ( لَيُضِلُّونَ ) ولم يذكر قراءة الضم.</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10 / 88 ( ... رَبَّنا لِيُضِلُّوا عَنْ سَبِيلِكَ رَبَّنَا اطْمِسْ عَلى أَمْوالِهِمْ ... ) الآية. وأثبت في فتح القدير : ( 2 / 446 - 447 ) قراءة الجمهور بفتح ياء المضارعة ، وذكر قراءة الضم.</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 14 / 30 ( وَجَعَلُوا لِلَّهِ أَنْداداً لِيُضِلُّوا عَنْ سَبِيلِهِ قُلْ تَمَتَّعُوا فَإِنَّ مَصِيرَكُمْ إِلَى النَّارِ ). وانظر فتح القدير : ( 3 / 104 ).</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 22 / 9 ولقمان : 31 / 6 والزمر : 39 / 8 ، وأثبت في الفتح قراءة نافع ومن معه بضم الياء فيها كلها. انظر فتح القدير : ( 3 / 425 ، 4 / 226 ، 4 / 438 - 440 ).</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37 ( إِنَّمَا النَّسِيءُ زِيادَةٌ فِي الْكُفْرِ يُضَلُّ بِهِ الَّذِينَ كَفَرُوا ... ) الآية. وانظر في قراءتها فتح القدير : ( 2 / 343 ).</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26 ( ... وَأَمَّا الَّذِينَ كَفَرُوا فَيَقُولُونَ ما ذا أَرادَ اللهُ بِهذا مَثَلاً يُضِلُّ بِهِ كَثِيراً وَيَهْدِي بِهِ كَثِيراً وَما يُضِلُّ بِهِ إِلَّا الْفاسِقِينَ ). وانظر فتح القدير : ( 1 / 43 - 44 ).</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 14 / 27 ( يُثَبِّتُ اللهُ الَّذِينَ آمَنُوا بِالْقَوْلِ الثَّابِتِ فِي الْحَياةِ الدُّنْيا وَفِي الْآخِرَةِ وَيُضِلُّ اللهُ الظَّالِمِينَ وَيَفْعَلُ اللهُ ما يَشاءُ ).</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88 ( فَما لَكُمْ فِي الْمُنافِقِينَ فِئَتَيْنِ وَاللهُ أَرْكَسَهُمْ بِما كَسَبُوا أَتُرِيدُونَ أَنْ تَهْدُوا مَنْ أَضَلَّ اللهُ وَمَنْ يُضْلِلِ اللهُ فَلَنْ تَجِدَ لَهُ سَبِيلاً ).</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37 ( إِنْ تَحْرِصْ عَلى هُداهُمْ فَإِنَّ اللهَ لا يَهْدِي مَنْ يُضِلُّ وَما لَهُمْ مِنْ ناصِرِينَ ).</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 / 77 ، تقدمت.</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26 / 99.</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51 ( ما أَشْهَدْتُهُمْ خَلْقَ السَّماواتِ وَالْأَرْضِ وَلا خَلْقَ أَنْفُسِهِمْ وَما كُنْتُ مُتَّخِذَ الْمُضِلِّينَ عَضُداً ).</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(142) ، وروايته فيه : « فآب مصلّوه ... » وفي شرحه قال : « ويروى : مُضِلُّوه. أي الذين دفنوه ، وهو أفضل » وانظر اللسان : ( ضلل ).</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والضَبِيْبة : سمنٌ ورُبٌّ يجعل للصبي يَطْعَمُهُ.</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بهذا اللفظ في النهاية لابن الأثير : ( 3 / 52 ) ، وقد تقدم « لا ضَرّ ولا ضِرَار » قبل قليل ومن أخرجه ابن ماجه ، رقم (2340) ، وأحمد في مسنده : ( 1 / 313 ).</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233 وانظر في قراءتها وتفسيرها فتح القدير : ( 1 / 219 ).</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282. وانظر فتح القدير : ( 1 / 273 ).</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282.</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173 ، والأنعام : 6 / 145 ؛ وانظر قول الشافعي في الأم : ( 2 / 267 ).</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عبيد في غريب الحديث : ( 2 / 321 - 322 ) عن ليث عن مجاهد عن ابن عمر ، وحمله - كالمؤلف - على المكره على البيع وأنكر حمله على المحتاج ، وهو في الفائق للزمخشري : ( 2 / 339 ) ؛ والنهاية لابن الأثير : ( 3 / 83 ).</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3 ) والمقاييس : ( 3 / 355 ). والصحاح واللسان والعباب والتاج ( ضعع ).</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النهاية لابن الأثير : ( 3 / 88 ). والمعنى عنده : « أي خَضع وذلّ ».</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العاديات : 100 / 1.</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لساعدة بن جؤية الهذلي ، ديوان الهذليين : ( 1 / 185 ) ، واللسان والتاج ( ضبر ) وروايتهما « القتير » بدل « الحديد » ، والقتير : الدروع. وذكر شارح الديوان رواية القتير.</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الأجدع إِذا جاء مطلقاً ، يُعنى به الأجدع بن مالك المعمري الوادعي الحاشدي الهمداني ، وله في الإِكليل : ( 10 / 91 ) ، وفي شعر همدان وأخبارها : (223) بيتان على هذا الوزن والروي ، ويبدو أنهما من قصيدة أو مقطوعة له. ولعل منها هذا البيت.</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ياقوت ( أقاويات ) ، وذكرها الهمداني في الصفة : (250) عند حديثه عن ديار وادعة التي منها الشاعر ، وجاءت في أرجوزة أحمد بن عيسى الرداعي في الصفة : ( 420 ، 435 ).</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(198).</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مالك في الموطأ : كتاب الحج : ( 2 / 414 ) مرسلاً ، عن أبي الزبير : « أن عمر بن الخطاب قضى في الضبع بكبش ، وفي الغزال بعنز ، وفي الأرنب بعناق ، وفي اليربوع بجِفْرةٍ ». وانظر البحر الزخار : ( 2 / 327 ) ، ومسند الإِمام زيد : ( 207 - 208 ).</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( 5 / 154 ، 178 ، 368 ) عن أبي الدرداء : « أن رجلاً أتاه فقال : يا رسول الله! أكلتنا الضَبُع ، فقال النبي صَلى الله عَليه وسلّم : غير ذلك أخوف عندي أن تصب عليكم الدنيا صبّاً ». والحديث في غريب الحديث لأبي عبيد الهروي : ( 1 / 397 ) وفائق الزمخشري : ( 2 / 326 ).</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لعباس بن مرداس السلمي ، يخاطب به خفاف بن ندبة - أبا خراشة ، والبيت في خزانة الأدب : ( 4 / 13 ) ، والشعر والشعراء : (196) ، واللسان والتاج ( ضبع ) ، والمقاييس : ( 3 / 387 ). وهو من شواهد النحويين. انظر شرح شواهد المغني : ( 1 / 116 ) ، وشرح ابن عقيل : ( 1 / 297 ) ، وأوضح المسالك : ( 1 / 187 ).</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ضَبَأَ بمعنى : لَطِئَ واخْتَبأ ، والمَضْبَأُ : المخْبأ أو مكان الاختباء. انظر اللسان ( ضبأ ).</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أحد أبيات خمسة لعبد الله بن الزبير الأسدي لما قتل الحجاج عمير بن ضابئ البرجمي ، والأبيات في الكامل : ( 2 / 686 ) ، والخزانة : ( 7 / 53 ) ، والأغاني : ( 14 / 245 - 246 ). ومنها بيتان أحدهما الشاهد في الشعر والشعراء : (204).</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(37) ، وهو مطلع قصيدة ، جاء منها في الخزانة : ( 2 / 367 ، 368 - 369 ) اثنا عشر بيتاً ، وأربعة عشر بيتاً في الأغاني : ( 24 / 39 - 41 ) وفيهما البيت الشاهد ، والبيت من شواهد النحويين. كما ذكر المؤلف ، في تقديم الخبر ، وفي الترخيم أيضاً. انظر شواهد سيبويه : (146) ، وشرح شواهد المغني : ( 2 / 848 - 849 ).</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135 ) ورواية آخره « صبيحا » بالحاء المهملة. وهي إِحدى روايتيه كما ذكر المؤلف.</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تعبير الرؤيا.</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والتكملة والتاج ( ضبع ) ورواية آخره « منابا » بالنون. وأوله في اللسان « وبهلول » والنصب أصح. ومَعْقَلة : اسم خبراء بالدهناء - ياقوت.</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 في الأصل ( س ) : « وفَعُلان بفتح الفاء وضم العين « ضَبُعَان : اسم موضع من أعمال صنعاء » وليس في بقية النسخ ، ورجحنا أنها زيادة من الناسخ فأوردناها حاشية ، وفي أولها ( جمه ) وليس في آخرها ( صح ).</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76 ) واللسان والتكملة والتاج ( ضبر ).</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لذي الرمة ، ديوانه : ( 1 / 201 ) وروايته : « خرقها » بدل « ركبها » ، واللسان ( ضبح ) وروايته : « ركبها ».</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سيبويه وابن منظور وياقوت للعجاج ، والصحيح أنه لرؤبة ، ديوانه : (136) ، وروايته مع ما قبله :</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العاديات : 100 / 1.</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إِلى عنترة في الصحاح واللسان ( ضبح ) بيت يقول :</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لمُضَرِّس السعدي ، كما في اللسان ( ضبح ، قهر ). واللحم المقهور : الذي لفحته النار فأخذ ينز دما.</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البيت كاملاً في الصفحة : 3913.</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لرؤبة ، ديوانه : (106) ، واللسان ( ضبح ) وبعده :</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لرؤبة ، ديوانه : (89) ، وبعده :</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لعمرو بن شأس ، كما في اللسان والتاج ( ضبع ) ، ويروى : « إلى الموت » و « عن الحق » بدل « ولا صلح » وصدره :</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ملحق ديوانه : (177) ، وروايته : « ولاتني » واللسان ( ضبع ) وروايته : « وما تني ... ». وانظر المقاييس : ( 3 / 388 ).</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قالته نائحة تبكي روح بن زنباع الجذامي ، أو روح بن حاتم كما في اللسان والتاج ( ضبط ). ورواية اللسان : « قصباء » بدل « طرفاء ».</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ضبح ) دون عزو ، وبعده :</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(362) ، وروايته : « الدَّجَن » وذكر شارحه رواية : « الضَّجَن » ، وصدره :</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 32 / 16 ( تَتَجافى جُنُوبُهُمْ عَنِ الْمَضاجِعِ يَدْعُونَ رَبَّهُمْ خَوْفاً وَطَمَعاً وَمِمَّا رَزَقْناهُمْ يُنْفِقُونَ ).</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جزء من عجز بيت شهير للنابغة ، ديوانه : (122) وروايته تامّاً :</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يأت في الأصل ( س ) وبقية النسخ ، عدا هذا الجزء من البيت ، ما عدا ( ل 1 ) فقد جاء فيها البيت كاملاً.</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ط. دار المعارف (31) وروايته : « تميل » بدل « تثنّت » وآخره « مجبال » ، قال شارحه : والمجبال : الغليظة الخَلْق ، وروايته في اللسان ( بزز ، ضجع ) والتاج ( بزز ) « تميل » كما في الديوان ، وآخره « متفال » كرواية المؤلف. وجاء آخره في اللسان ( هون ) : « معطال ».</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جبل بناحية تهامة أو بين مكة والمدينة كما في النهاية : ( 3 / 74 ) ، وقيل : جبل بناحية مكة كما في الفائق : ( 2 / 330 ).</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في الفائق للزمخشري : ( 2 / 330 ) وفيه « على جمالٍ للخطاب .. ».</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النسب الكبير : ( 2 / 449 ) أن حماطة هو اسم ضجعم وهو حماطة بن سُلَيْح بن حلوان بن عمران بن الحاف ابن قضاعة بن مالك بن حمير ، وفي معجم قبائل العرب : ( 2 / 665 ) أن ضجعم هو : ابن سعد بن سليح .. ».</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قصيدته التي لم ترد في ديوانه بروايتها المطولة ، وليس البيت فيما ورد منها فيه ، وهو في الإِكليل : ( 2 / 258 ) وروايته :</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سنن النسائي : في السهو ، باب : موضع الذراعين ( 3 / 35 ).</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للأخطل ، ط. دار الفكر (341) والمقاييس : ( 1 / 381 ) والجمهرة : ( 2 / 40 ) واللسان والتاج ( ثفر ) ، وروايته تاماً فيه :</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ذؤيب الهذلي ، ديوان الهذليين : ( 1 / 42 ) ، واللسان ( ضحك ).</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البيت له في اللسان ( ضحن ، ضجن ).</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ويقال الصحن بالصاد والحاء المهملتين. انظر ياقوت : ( 3 / 454 ).</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الضحى : 93 / 1 - 2</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لأبي الغول النَّهشلي كما صُحِّحَت نُسبتُه في التكملة ( ضحى ) ونَسبه في اللسان ( ضحى ) إِلى أبي الغول الطهوي ، وصدره :</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 الأخطل : ( ص 491 ، 492 ).</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طريق حبيب بن أبي ثابت عن حكيم بن حزام عن شيخ من أهل المدينة - مجهول - عند أبي داود في البيوع ، باب : في المضارب يخالف رقم : (3386) ، وأخرجه كذلك أحمد من هذا الوجه : ( 4 / 375 - 376 ).</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 إِضافة من ( ل 1 ، نيا ).</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محدث ، مفسر ، مؤدب ، أنكر بعضهم لقاءه بابن عباس ، وقد روى عنه التفسير ، وثقه أحمد وابن معين ، وضعفه يحيى بن سعيد : طبقات خليفة : ( 2 / 797 ) والجرح والتعديل : ( 2 / 1 / 458 ) وميزان الاعتدال : ( 2 / 335 ).</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 ضحا ) بقافية مختلفة ، وروايته :</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وجاء في اللسان ( ضحا ) : « فعل ذلك الأمر ضاحيةً ، أي : علانية ، قال الشاعر :</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البيت للبيد ، وإِنما هو لجرير من قصيدة له في مدح عبد الملك بن مروان ، ديوانه : (78).</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لبيد : (143) ، واللسان ( ضحا ).</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 في اللسان ( ضحك ) وجاء فيه ( جرهد ) برواية « صَمُوْد » بدل « ضحوك ».</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 أيضاً من قضاة العرب ، وهو جاهلي مجهول الوفاة. انظر الأعلام : ( 3 / 251 ).</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71 وتمامها ( ... فَبَشَّرْناها بِإِسْحاقَ وَمِنْ وَراءِ إِسْحاقَ يَعْقُوبَ ). وانظر فتح القدير : ( 2 / 486 ).</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73 وتمامها ( ... رَحْمَتُ اللهِ وَبَرَكاتُهُ عَلَيْكُمْ أَهْلَ الْبَيْتِ إِنَّهُ حَمِيدٌ مَجِيدٌ ). وانظر فتح القدير : ( 2 / 487 ).</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ضحك ) ، وفتح القدير : (486).</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119 وتمامها ( وَأَنَّكَ ... ).</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(121) واللسان ( ضحا ) وروايتهما في آخره « عارضت ».</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الأصل : ( س ) وفي ( ت ) : « أعرضت » وفي بقية النسخ والمراجع : « عارضت » فأثبتناه ، وهو الأصح للمعنى.</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بهذا اللفظ منسوب لابن عمر كما في غريب الحديث : ( 2 / 308 ) والنهاية : ( 3 / 77 ) وفي إِصلاح خطأ المحدثين للخطابي (25).</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الفائق للزمخشري : ( 2 / 334 ) والنهاية لابن الأثير : ( 3 / 76 ).</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من عدة طرق بهذا اللفظ ، وبلفظ « نعم الأضحية الجذع من الضأن » ، أخرجه الترمذي في الأضاحي ، باب : ما جاء في الجذع من الضأن والأضاحي رقم (1499) ، وقال : والعمل على هذا عند أهل العلم من أصحاب النبي صَلى الله عَليه وسلّم وغيرهم : « أن الجذع من الضأن يجزئ في الأضحية » وكذلك أخرجه أحمد في مسنده ( 2 / 402 و 445 و 6 / 368 ).</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(244).</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اللسان ( ضحا ).</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 ضحى ).</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ويقال لها : المِحْشَى ، والحَشِيَّة ، والعَظِيْمة ، والعُظْمَة ، والعِظامَة ، والعظَّامة ، والإِعظامة. كلها أسماء لما كانت تعظم به الرُّسح من النساء أعجازهن.</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(42) وروايته : « خشاشاً » ، واللسان ( ضرب ، خشش ) وشرح المعلقات للزوزني : (44).</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لذي الرمة ، ديوانه : (15) وروايته :</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 ( 1 / 302 ) ، ومن حديث أبي سعيد الخدري عند ابن ماجه في التجارات ، باب : النهي عن شراء ما في بطون الأنعام .... ، رقم : (2196) وأحمد في مسنده : ( 3 / 42 ) بلفظ : « نهى .. وعمَّا في ضروعها إِلَّا بكيل ».</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نيا ) : « مطر قليل ».</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وللضِّرو والكَمْكَام - وهو الطيب الذي يُتَّخَذُ منه - ذكر قديم في نقوش المسند اليمني ، انظر المعجم السبئي : ( 42 ، 78 ) ، وقال في اللسان ( ضرو ) : « والضِّرْوُ : شجر طيب الريح يُسْتاكُ به ، ويجعل ورقه في العطر .. » ، واستشهد بالبيت وقال : « براقش وهيلان : موضعان ، وقيل : هما واديان في اليمن كانا للأمم السالفة ».</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ذؤيب ، ديوان الهذليين : ( 1 / 141 ) ، واللسان ( ضرب ، صنف ، ملك ).</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ضرع ).</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التاج ( ضرع ) وعجزه في اللسان.</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المِرْعِزُّ والمِرْعِزَّى والمِرْعِزَّاء : الناعم من شعر المعزى وهو كالصوف. انظر اللسان : رعز.</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 ( 16 / 376 ) ثلاثة أبيات باختلاف في بعض الألفاظ والترتيب.</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الريط : جمع ريطة ، وهي : المُلاءة من الثياب تكون قطعة واحدة غير ذات لفقين.</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 مُضَرِّس بن ربعي بن لقيط الأسدي ، شاعر جاهلي ، مجهول الوفاة ، ويقال : إِن له خبراً مع الفرزدق فيكون إِسلاميّاً. انظر الخزانة : ( 5 / 22 ) ، والأعلام : ( 7 / 250 ).</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معجم ياقوت : ( 3 / 450 ) : « ... ماء ونخل لبني سعد بن زيد مناة ، وهي الآن للرباب ، وقيل لبني الصيداء من بني أسد ... ». وأورد قبل ذلك قصة الركب اليمانيين الذين كانوا في طريقهم إِلى الرسول في المدينة وكادوا يهلكون ظمأ لو لا اهتداؤهم إِلى ماء ( ضارج ) بفضل بيتين لامرئ القيس ، وأورد قول أبي عبيد السكوني « إِن ضارجاً أرض مسبخة مطلة على بارق » واستبعده لأن بارقاً عنده اسم موضع قرب الكوفة وليس على طريق اليمن إِلى المدينة. ويمكن القول : إِن السكوني قد يكون عنا بارقا القبيلة وهذه في جبال السراة على إِحدى طرق أهل اليمن إِلى المدينة. وانظر المعجم الجغرافي السعودي ( بلاد القصيم ص 1382 - 1402 ) ففيه بحث طويل عن ضارج وإِن كان يغلبه استهداف النتيجة المبتغاة.</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وقوله صَلى الله عَليه وسلّم بلفظه في الموطأ لمالك في العين ، باب : الرقية من العين ( 2 / 939 و 940 ) وانظر الفائق ( ضرع ) : ( 2 / 335 ) والنهاية : ( 3 / 84 ).</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للميداني ( ج 2 / 417 ) ، وصيغته : يدِبُّ له الضَّرَاء ، ويمشي له الخَمر.</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في كتاب شعر همدان وأخبارها : (223) بيتان على هذا الوزن والروي وليس شطر البيت منهما ، وقد تقدم في هذا الكتاب بناء ( فَعُل ) في باب الضاد والباء : بيت ليس منهما.</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أبياته المشهورة في تحذير بني أمية بعد ظهور الدعوة العباسية ، انظر تاريخ ابن خلدون : ( 3 / 119 - 120 ) وتاريخ الطبري : ( 7 / 369 ). وفي رواياتها في المراجع التاريخية والأدبية اختلاف في بعض ألفاظها.</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ساقط من ( ل 1 ، نيا ).</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لابن أحمر ، ديوانه : (166) ، واللسان والتاج ( ضرب ، خمط ). والمراد بقوله : منيتي : أسباب منيتي ، وجلاد الشول : الكبار من النوق التي لا أولاد لها ولا ألبان.</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الغاشية : 88 / 6.</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لقيس بن عيزارة الهذلي ، شرح أشعار الهذليين : (598) واللسان والتاج ( ضرع ).</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529 ) ، وهو في وصف طعنات الثور الوحشي للكلاب بقرنيه ، وسياقه :</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وادٍ حجازي يدفع سيله في ذات عرق - ياقوت : ( 3 / 456 ) - ولم يذكر ضريمة.</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( 1 / 201 ). وروايته : « بالصريمة ».</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 الأخطل ( ص 129 ) ، واللسان ( ضرا ) وروايته : « أتوها » ، « إِليهم ».</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 : 72 / 20 ( .. عَلِمَ أَنْ سَيَكُونُ مِنْكُمْ مَرْضى وَآخَرُونَ يَضْرِبُونَ فِي الْأَرْضِ ... ).</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لذي الرمة ، ديوانه : ( 2 / 992 ) ، وصدره :</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لدريد بن الصمة ، وهو بهذه الرواية في اللسان والتاج ( ضرس ) ، وروايته في الأغاني : ( 10 / 24 ) :</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بهذا المعنى وبدون لفظ الشاهد أخرجه أحمد في مسنده ( 4 / 357 ) والبيهقي في سننه ( 3 / 408 ) وانظر حاشية ( رد المختار على الدر المختار ) : ( 2 / 233 - 234 ) وفيه قول الحنفية ، وقارن الأم للشافعي : ( 1 / 311 ).</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المطبوع وصدره كما في اللسان :</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 الأحوص : (150) والتاج ( ضرع ) ، وعجزه في اللسان.</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للمثقب العبدي ، وهو من قصيدة له في المفضليات : ( 3 / 1271 ) ، وفي روايته : « راتعاً » بدل « والغا » و « الناس » بدل « القوم ». وكذلك روايته في الخزانة : ( 11 / 85 ).</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ط. دار المعارف (225).</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الحديث الآخر مالكٌ عن يحيى بن سَعيد : أن عُمرَ بن الخطَّاب قال : « إِيّاكم واللَّحْم ، فإِنّ له ضَراوةً كضراوة الخَمْر ». أخرجه مالك في الموطأ في صفة النبي ( صَلى الله عَليه وسلّم ) ، باب : ما جاء في أكل اللحم رقم : ( 2 / 935 ).</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الحديث الآخر مالكٌ عن يحيى بن سَعيد : أن عُمرَ بن الخطَّاب قال : « إِيّاكم واللَّحْم ، فإِنّ له ضَراوةً كضراوة الخَمْر ». أخرجه مالك في الموطأ في صفة النبي ( صَلى الله عَليه وسلّم ) ، باب : ما جاء في أكل اللحم رقم : ( 2 / 935 ).</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ضرب ) وروايته : « لمّا وثقت ».</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رقم (1090) في مجمع الأمثال ( 1 / 205 ).</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للنابغة الجعدي ، ديوانه جمعته المستشرقة ماريا نللينو ، والأغاني : ( 4 / 428 ) ، وفي روايته : « جرما » بدل « ذنبا » وفي آخر الثاني « اليماني المسهم ».</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المنذر الثالث بن امرئ القيس ، ملك الحيرة ، توفي نحو سنة ( 45 ق. ه- / نحو 578 م ).</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عنه بهذا اللفظ حفيده الإِمام زيد بن علي في مسنده ( باب المضاربة ) : (250).</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 ( العروض بين التنظير والتطبيق ) : ( 124 - 126 ).</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جزء من عجز بيت له في ديوانه : ( 1 / 441 ) وهو بتمامه :</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42 ( وَلَقَدْ أَرْسَلْنا إِلى أُمَمٍ مِنْ قَبْلِكَ فَأَخَذْناهُمْ بِالْبَأْساءِ وَالضَّرَّاءِ لَعَلَّهُمْ يَتَضَرَّعُونَ ) ، وسورة المؤمنون : 23 / 76 ( وَلَقَدْ أَخَذْناهُمْ بِالْعَذابِ فَمَا اسْتَكانُوا لِرَبِّهِمْ وَما يَتَضَرَّعُونَ ).</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تغمغموا وفعلوا فعل الضراغِم.</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لأوس بن حجر كما في اللسان ( ضزن ) وصدره :</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ذكر الضيزن الصنم والضيزنان وهما « صنمان للمنذر الأكبر كان اتخذهما في باب الحيرة ليسجد لهما من دخل الحيرة امتحاناً للطاعة ». انظر ملحق كتاب الأصنام : (110) عن التاج ، وانظر اللسان ( ضزن ).</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عند ابن الكلبي في النسب الكبير : ( 2 / 407 ) هو : الضيزن بن معاوية بن الأجرام بن سعد بن سُلَيح ، وبقية نسبه في شرح النشوانية : (175) : ابن حلوان بن عمرو بن الحاف بن قضاعة. وكان ملكاً بالحضر بجبال تكريت بين دجلة والفرات. ومقر مملكة الحضر معروف اليوم بالعراق وفيها آثار عظيمة ، وبينها وبين حضر موت في اليمن تشابه في الاسم وفي عبادة الإِله ( سين ) وغير ذلك.</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هذا الحديث في هامش النسب الكبير : ( 2 / 450 - 453 ) ، وانظر ياقوت : ( 2 / 267 - 269 ) ، وقصيدة عدي بن زيد التي ذكر فيها صاحب الحضر في ديوانه : (88) ، وانظر الشعر والشعراء : ( 111 - 112 ) ، وانظر شرح النشوانية : ( 175 - 176 ).</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لعوف بن مالك كما في اللسان والتاج ( ضطر ) ؛ وفيهما : « وقال ابن بري البيت لمالك بن عوف النضري ». وانظر المقاييس : ( 2 / 362 ) ، وفي روايته : « فُعَالَة » بدل « ثعالة ».</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8 / 66 ( الْآنَ خَفَّفَ اللهُ عَنْكُمْ وَعَلِمَ أَنَّ فِيكُمْ ضَعْفاً ... ). وانظر في قراءتها فتح القدير : ( 2 / 309 ).</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 30 / 54 ( اللهُ الَّذِي خَلَقَكُمْ مِنْ ضَعْفٍ ثُمَّ جَعَلَ مِنْ بَعْدِ ضَعْفٍ قُوَّةً ثُمَّ جَعَلَ مِنْ بَعْدِ قُوَّةٍ ضَعْفاً وَشَيْبَةً يَخْلُقُ ما يَشاءُ وَهُوَ الْعَلِيمُ الْقَدِيرُ ). وانظر فتح القدير : ( 4 / 224 ).</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رجز لجرير في هجو البعيث كما في اللسان ( ضعا ) ، وليس الشاهد في ديوان جرير ، وفيه ص : (75) رجز على هذا المنوال في هجو البعيث ، وأورد صاحب اللسان خمسة أبيات مشطورة من هذا الرجز فيها اختلاف عما في الديوان ، ولم يشر إِلى ذلك جامع الديوان ومحققه.</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38 ( ... رَبَّنا هؤُلاءِ أَضَلُّونا فَآتِهِمْ عَذاباً ضِعْفاً مِنَ النَّارِ قالَ لِكُلٍّ ضِعْفٌ وَلكِنْ لا تَعْلَمُونَ ).</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17 / 75 وتمامها : ( ... ثُمَّ لا تَجِدُ لَكَ عَلَيْنا نَصِيراً ).</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البيت.</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 34 / 37 ( ... إِلَّا مَنْ آمَنَ وَعَمِلَ صالِحاً فَأُولئِكَ لَهُمْ جَزاءُ الضِّعْفِ بِما عَمِلُوا وَهُمْ فِي الْغُرُفاتِ آمِنُونَ ). وانظر هذه القراءة وغيرها في فتح القدير : ( 4 / 318 ).</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الآية قبل قليل. - سورة الروم : 30 / 54.</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28 ( يُرِيدُ اللهُ أَنْ يُخَفِّفَ عَنْكُمْ وَخُلِقَ الْإِنْسانُ ضَعِيفاً ).</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282 ( ... فَإِنْ كانَ الَّذِي عَلَيْهِ الْحَقُّ سَفِيهاً أَوْ ضَعِيفاً أَوْ لا يَسْتَطِيعُ أَنْ يُمِلَّ هُوَ فَلْيُمْلِلْ وَلِيُّهُ بِالْعَدْلِ ... ).</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الخراج لأبي يوسف ورد المختار : ( 4 / 175 ) والأم : ( ذكر ما أخذ عمر رضي‌الله‌عنه من أهل الذمة .. ) : ( 4 / 217 ).</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 30 / 39 ( وَما آتَيْتُمْ مِنْ رِباً لِيَرْبُوَا فِي أَمْوالِ النَّاسِ فَلا يَرْبُوا عِنْدَ اللهِ وَما آتَيْتُمْ مِنْ زَكاةٍ تُرِيدُونَ وَجْهَ اللهِ فَأُولئِكَ هُمُ الْمُضْعِفُونَ ).</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261 ( مَثَلُ الَّذِينَ يُنْفِقُونَ أَمْوالَهُمْ فِي سَبِيلِ اللهِ كَمَثَلِ حَبَّةٍ أَنْبَتَتْ سَبْعَ سَنابِلَ فِي كُلِّ سُنْبُلَةٍ مِائَةُ حَبَّةٍ وَاللهُ يُضاعِفُ لِمَنْ يَشاءُ وَاللهُ واسِعٌ عَلِيمٌ ). ولم ترد قراءة يضعف في فتح القدير : ( 1 / 255 ).</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130 ( يا أَيُّهَا الَّذِينَ آمَنُوا لا تَأْكُلُوا الرِّبَوا أَضْعافاً مُضاعَفَةً وَاتَّقُوا اللهَ لَعَلَّكُمْ تُفْلِحُونَ ). ولم تأت القراءة المذكورة في فتح القدير : ( 1 / 348 ).</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40 ( إِنَّ اللهَ لا يَظْلِمُ مِثْقالَ ذَرَّةٍ وَإِنْ تَكُ حَسَنَةً يُضاعِفْها وَيُؤْتِ مِنْ لَدُنْهُ أَجْراً عَظِيماً ). ولم تذكر هذه القراءة في فتح القدير : ( 1 / 431 ).</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33 / 30 ( يا نِساءَ النَّبِيِّ مَنْ يَأْتِ مِنْكُنَّ بِفاحِشَةٍ مُبَيِّنَةٍ يُضاعَفْ لَهَا الْعَذابُ ضِعْفَيْنِ وَكانَ ذلِكَ عَلَى اللهِ يَسِيراً ). وذكر في فتح القدير : ( 4 / 268 ) قراءة تضعف على البناء للمفعول.</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245 ( مَنْ ذَا الَّذِي يُقْرِضُ اللهَ قَرْضاً حَسَناً فَيُضاعِفَهُ لَهُ أَضْعافاً كَثِيرَةً وَاللهُ يَقْبِضُ وَيَبْصُطُ وَإِلَيْهِ تُرْجَعُونَ ). وذكر هذه القراءة وغيرها في فتح القدير : ( 1 / 234 ). ومن سورة الحديد : 57 / 11 ( مَنْ ذَا الَّذِي يُقْرِضُ اللهَ قَرْضاً حَسَناً فَيُضاعِفَهُ لَهُ وَلَهُ أَجْرٌ كَرِيمٌ ). وذكر هذه القراءة وغيرها في فتح القدير : ( 5 / 164 - 165 ).</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33 / 30 وتقدمت قبل قليل.</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245 ، والحديد : 57 / 11 وتقدمتا قبل قليل.</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(33) وروايته : « تقدّ » و « توقد ».</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98 وتمامها ( ... لا يَسْتَطِيعُونَ حِيلَةً وَلا يَهْتَدُونَ سَبِيلاً ).</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4 / 97 ( إِنَّ الَّذِينَ تَوَفَّاهُمُ الْمَلائِكَةُ ظالِمِي أَنْفُسِهِمْ قالُوا فِيمَ كُنْتُمْ قالُوا كُنَّا مُسْتَضْعَفِينَ فِي الْأَرْضِ قالُوا أَلَمْ تَكُنْ أَرْضُ اللهِ واسِعَةً فَتُهاجِرُوا فِيها فَأُولئِكَ مَأْواهُمْ جَهَنَّمُ وَساءَتْ مَصِيراً ).</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38 / 44 وتتمتها ( ... إِنَّا وَجَدْناهُ صابِراً نِعْمَ الْعَبْدُ إِنَّهُ أَوَّابٌ ).</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 12 / 44 وتمامها ( ... وَما نَحْنُ بِتَأْوِيلِ الْأَحْلامِ بِعالِمِينَ ). ومن آية سورة الأنبياء : 21 / 5 ( بَلْ قالُوا أَضْغاثُ أَحْلامٍ بَلِ افْتَراهُ بَلْ هُوَ شاعِرٌ فَلْيَأْتِنا بِآيَةٍ كَما أُرْسِلَ الْأَوَّلُونَ ).</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 47 / 37 ( إِنْ يَسْئَلْكُمُوها فَيُحْفِكُمْ تَبْخَلُوا وَيُخْرِجْ أَضْغانَكُمْ ).</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الضغابيس : صغار القثاء. ومنها الضغبوس للرجل الضعيف المهين ، والجمع : ضغابيس.</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لِحَلْحَلَة بن قيس بن أشيم حينما أُقْعد ليُقْتادَ منه وقيل له : صبراً حلحل ، انظر اللسان ( ضغط ).</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وقول معاذ في النهاية لابن الأثير : ( 3 / 91 ) وانظر اللسان ( ضغط ).</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الضَّغْمُ : العَضُّ ، ومنه سمي الأسد ضيغماً. انظر اللسان ( ضغم ) وسيأتي بعد قليل.</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الطِّرق : الارتخاء.</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(251) وفي روايته : « عركي » و « غلب الأسود » ، واللسان والتاج ( ضغبس ) وفي روايتهما : « عركي » و « غلب الرجال »</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ل 1 ) : « بزل الرجال .. ».</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اللسان أن صفوان بن أمية أهدى إِلى الرسول صَلى الله عَليه وسلّم ضَغَابِيْسَ وَجِدَابة. للخبر عدة روايات هذه واحدة منها انظرها في الفائق للزمخشري : ( 2 / 341 ) والنهاية لابن الأثير : ( 3 / 89 ) وراجع اللسان ( ضغبس ).</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أراد بالمرس : مَرْس الشيء في الماء بمعنى دَلْكِهِ.</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شريح بن الحارث الكندي الأبناوي ، الكوفي ، تابعي فقيه كبير ( ت 78 ه-). انظر قوله هذا في النهاية لابن الأثير : ( 3 / 91 ) وترجمته في تهذيب التهذيب : ( 4 / 326 ) ، وله ذكر في اللسان ( ضغط ).</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(186) وفيه : « ثم اضطبنت سلاحي ... » وهو برواية المؤلف في اللسان والتاج ( ضغن ).</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البيت في الأصل ( س ) إِلى الأخطل فقد جاء اسمه ملحقاً في حاشية النسخة ، وهذه النسبة الملحقة حاشية جاءت عن الجوهري لأنه نسب البيت إِلى الأخطل وليس له ، وفي بقية النسخ « قال » دون عزو ، والبيت لأبي ذؤيب الهذلي ، ديوان الهذليين : ( 1 / 43 ) وفي روايته : « المعزاب » ، وذكر محققه رواية « المعزال » وهي أيضاً في اللسان ( ضفا ) وفيه ( هدف ) : « المعزاب » وكذلك في التاج ، وجاء في اللسان والتاج : « وأعجبه » بدل « وأمكنه ».</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الضَّفِرةُ وجمعها ضَفِر : ما تعقد من الرمل بعضه فوق بعض ، أما حزام الدابة فهو الضَّفْر بفتح فسكون وضبطها في الأساس بفتحتين. انظر التاج ( ضفر ) - وهو الضَّفِيرة والضَّفْر والضَّفار.</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نجدها في اللسان ، والتاج ، وفي التكملة ، والمقاييس اسما للدويبة.</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الفائق للزمخشري : ( 2 / 343 ) والنهاية لابن الأثير : ( 3 / 95 ) وهو في اللسان ( ضغط ).</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7 / 133 ( فَأَرْسَلْنا عَلَيْهِمُ الطُّوفانَ وَالْجَرادَ وَالْقُمَّلَ وَالضَّفادِعَ وَالدَّمَ آياتٍ مُفَصَّلاتٍ فَاسْتَكْبَرُوا وَكانُوا قَوْماً مُجْرِمِينَ ).</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عبارة الرؤيا أو تعبيرها.</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ولرُؤبة بن العجاج أرجوزة جاء فيها :</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(22) ورواية أوله : « وأنت إذا استدبرته ... » ، وانظر شرح المعلقات للزوزني وآخرين : (24).</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حديثها بهذا اللفظ عند مسلم في الحيض : باب : حكم ضفائر المغتسلة ، رقم (330) وأبي داود في الطهارة ، باب : في المرأة هل تنقض شعرها عند الغسل ، رقم (251) والترمذي في الطهارة ، باب : هل تنقض المرأة شعرها عند الغسل رقم (105) وقال : « والعمل على هذا عند أهل العلم : أن المرأة إِذا اغتسلت من الجنابة فلم تنقض شعرها أن ذلك يجزئها بعد أن تفيض الماء على رأسها ».</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الضَّفْعُ في اللهجات اليمنية لا يقال إِلَّا لنجو البقر. انظر المعجم اليمني (575).</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في الفائق للزمخشري : ( 2 / 343 ) والنهاية لابن الأثير : ( 3 / 75 ).</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ديوانه مقطوعتان على هذا الوزن والروي : ( 124 ، 126 ) ، وليس البيت فيهما.</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عينيته المشهورة ، وهي إِحدى مفضليات الضبي برقم : (39) من ( 867 - 920 ) والبيت فيها (898) وفي روايته : « والحمد له » ، وكذلك في المقاييس : ( 3 / 369 ) ، والصحاح ، والعباب ، واللسان ، والتاج ( ضلع ).</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عبارة الرؤيا.</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لحاجب بن ذبيان ، والأول منهما في المقاييس : ( 3 / 368 ) بهذه الرواية وعنه في التاج ( ضلع ) ، أما في اللسان ( ضلع ) فرواية صدره عن ابن بري :</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لمحمد بن عبد الله الأزدي كما في الصحاح واللسان والتاج ( ضلع ).</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ج 2 ، ص 230 ، رقم : 3583.</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الدارمي في فضائل القرآن : (14) ، وقال : الضليع جيّد الأضلاع.</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الصفة عند مسلم في الفضائل ، باب : في صفة فم النبي ( صَلى الله عَليه وسلّم ) ... ، رقم (2339) ، أحمد في مسنده : ( 5 / 97 ، 103 ) ؛ وفيهما بعدها : « قلت لسماك ما ضليع الفم؟ قال عظيم الفم ».</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أبو عبيد من كتابه ( صَلى الله عَليه وسلّم ) إِلى صاحب دومة الجندل ومن بها من كلب « أن لنا الضاحية من البعل ولكم الضامنة من النخل .. » غريب الحديث : ( 1 / 434 ) ، وهو في الفائق ( ضمن ) والنهاية لابن الأثير : ( 3 / 101 ). وهو من رسالته إِلى أكيدر بن عبد الملك الكندي صاحب دومة الجندل كما في الوثائق السياسية اليمنية للأكوع : (76) وهو في اللسان ( ضمن ).</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للراعي النميري كما في اللسان والتاج ( ضمر ) وقبله :</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بلفظه عند أبي عبيد : ( غريب الحديث ) : ( 2 / 415 ) والفائق للزمخشري : ( 2 / 348 ) والنهاية لابن الأثير : ( 3 / 100 ) ؛ وهو في اللسان ( ضمر ) عن التهذيب والنهاية.</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أنه لا يُرجى رده أو الحصول عليه.</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بهذا اللفظ وبلفظ « الإِمام ضامن ... » أخرجه أبو داود في الصلاة ، باب : ما يجب علي المؤذن من تعاهد الوقت ، رقم (517) وابن ماجه في إِقامة الصلاة باب : ما يجب على الإِمام ، رقم (981) وأحمد في مسنده ( 2 / 232 و 284 و 378 ) ؛ وانظر الإِمام الشافعي ( الأم ) : ( 1 / 120 ).</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في اللسان ( ضمعج ) دون عزو.</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والتاج ( ضمر ، سجلط ).</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الكرائن : جمع كران : العود من آلات الطرب.</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الضَّومر والضَّومران والضَّيْمُران : واحد.</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حية ومصرفة في اللهجات اليمنية ، يقال : ضَمَدَ الحارث الثورين يَضْمِدهما ضَمْدا فهو ضامِد لهما وهما مضمودان والثيران مضمودة. والضِّمْد : الثوران المقرونان ، والمضْمِد : النير ، والجمع : مَضامِد ، وليس فيها : المَضْمَدَة بالتأنيث كما في المعاجم ، وإِنما هو فيها : المضْمِد أو : الهِجُّ. انظر المعجم اليمني ( 575 - 576 ).</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إِضافة من ( ل 1 ).</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159 ) واللسان والتاج ( ضمد ).</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جزء من عجز بيت له في ديوانه : (53) وهو من قصيدته « يا دارمية ... » انظر شرح المعلقات : (150) ، والبيت :</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الزَّمِنُ : الذي به عاهة وعجز.</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عبيد عن إِسحاق بن عيسى عن أبي لهيعة عن رجل سمّاه عن عبد الله بن عمر ( هكذا ) ضمن أحاديث عبد الله بن عمرو بن العاص ( غريب الحديث : 2 / 327 ) ؛ ونسبه الزمخشري في الفائق : ( 2 / 347 ) إِلى عمر رضي‌الله‌عنه ، وفي النهاية نسبه إِلى ابن عمر وابن عمرو بن العاص : ( 3 / 103 ) معاً.</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(168) وهو منسوب إِليه في غريب الحديث : ( 2 / 328 ) واللسان ( ضمن ).</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البزار والطبراني في الكبير وذكره الهيثمي في مجمع الزوائد ( 4 / 104 ) وأخرجه أبو عبيد في غريب الحديث : ( 1 / 128 ) أنه صَلى الله عَليه وسلّم « نهى عن بيع الملاقيح والمضامين ». وبهذا اللفظ في النهاية : ( 3 / 102 ).</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(17) وشرح المعلقات العشر (103).</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(188) ورواية أوله « وكعباُ فسائلهم ... ».</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للراعي كما في اللسان والتاج ( ضمر ) ورواية التاج « واستنارت ».</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20 / 124 ( وَمَنْ أَعْرَضَ عَنْ ذِكْرِي فَإِنَّ لَهُ مَعِيشَةً ضَنْكاً وَنَحْشُرُهُ يَوْمَ الْقِيامَةِ أَعْمى ).</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 ضنء ) وهو بيت في روايته تحريف وأخطاء جعلته غير موزن ولا مفهوم المعنى ونصه :</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حديثه في غريب الحديث : ( 2 / 325 ) ؛ ونسبه الزمخشري في الفائق : ( 2 / 261 ) إِلى ابن عمر في ( شَمّ ) وهو في النهاية لابن الأثير : ( 3 / 103 ) واللسان ( ضنك ) غير منسوب.</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 ( وادي ضهر ) بالقرب من صنعاء ، وهو في نقوش المسند ب ( الضاد ) ، وعند الهمداني ونشوان وغيرهما ب ( الضاد ) ، وكتابته اليوم ب ( الظاء ) خطأ.</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فيه : الضَّهْيأُ ، مهموز غير ممدود ، والضَّهْياءُ ، مهموز ممدود ، والضَّهْيا ، مقصور. وهو شجر يعظم.</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الدعاء في اللسان ( ضهس ) وتمامه : « ... ولا يحلب إِلا جالساً » وقال في القارس : « أي لا يشرب إِلا الماء دون اللبن ».</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(54) واللسان والتاج ( ضهب ، مشش ).</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30 ( وَقالَتِ الْيَهُودُ عُزَيْرٌ ابْنُ اللهِ وَقالَتِ النَّصارى الْمَسِيحُ ابْنُ اللهِ ذلِكَ قَوْلُهُمْ بِأَفْواهِهِمْ يُضاهِؤُنَ قَوْلَ الَّذِينَ كَفَرُوا مِنْ قَبْلُ قاتَلَهُمُ اللهُ أَنَّى يُؤْفَكُونَ ).</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السابياء : الذي يخرج فيه المولود ، هو : جُليدة رقيقة تغطيه ، وهي : المشيمة ، وقيل : السابياء : ماء يخرج على رأس المولود.</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في اللسان ( ضوا ) دون عزو.</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عينيته المشهورة ، وهو في المفضليات : (904) ، وفي التاج ( ضوع ) ، وعجزه في اللسان ( ضوع ) ، وفي الشعر والشعراء : (251).</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( 3 / 92 ) ، واللسان والتاج ( ضيف ) ، وعدّا عين الكلمة ياءً وذكرا رواية واويتها.</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 ضوز ).</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 53 / 22 ( أَلَكُمُ الذَّكَرُ وَلَهُ الْأُنْثى. تِلْكَ إِذاً قِسْمَةٌ ضِيزى ).</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لبشر بن أبي خازم ، ديوانه : (203) ، واللسان والتاج ( ضوع ) ، وصدره :</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 ضوء ).</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( 3 / 1431 ) ، واللسان ( ضوا ) ، وقوله : « أخوها أبوها » يعني : أخو الزَّنْدَة وهو الزَّنْد الأعلى أبٌ للنار ، وقوله : أي أن النارَ قويةٌ ولا تضوى رغم أنها سليلة قريبين بل أخين هما الزَّنْدُ والزَّنْدة ، وفي هذا إِشارة إِلى ما كان العرب يعرفونه من أن زواج الأقارب يضعف النسل ويُضْوِي أجسادهم ، وعبر عن ذلك الشاعر بقوله :</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قوسين جاء حاشية في الأصل ( س ) وفي أوله ( جمه ) وليس في آخره ( صح ) ، ولم يأت في بقية النسخ. ولم نجد البيت.</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24 / 35 ( ... يُوقَدُ مِنْ شَجَرَةٍ مُبارَكَةٍ زَيْتُونَةٍ لا شَرْقِيَّةٍ وَلا غَرْبِيَّةٍ يَكادُ زَيْتُها يُضِيءُ وَلَوْ لَمْ تَمْسَسْهُ نارٌ ... ).</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 / 17 ( مَثَلُهُمْ كَمَثَلِ الَّذِي اسْتَوْقَدَ ناراً فَلَمَّا أَضاءَتْ ما حَوْلَهُ ذَهَبَ اللهُ بِنُورِهِمْ وَتَرَكَهُمْ فِي ظُلُماتٍ لا يُبْصِرُونَ ).</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الطمحان القيني : اسمه حنظلة بن الشرقي من بني القين بن جسر بن شيع الله من قضاعة ثم من حمير ، شاعر جاهلي فارس ، أدرك الإِسلام وأسلم ولم ير النبي صَلى الله عَليه وسلّم ، توفي نحو سنة ( 30 ه/ 650 م ). والبيت من أبيات له فيها روايتان ، إِحداهما أنها في الفخر بقومه - الكامل ( 30 ط : ليبسك ) - ، وأولها :</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(172).</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النسائي في الزينة ، باب : صفة خاتم النبي صَلى الله عَليه وسلّم ... وفي أبواب أخرى ( 8 / 173 و 174 ) وأحمد في مسنده ( 3 / 99 ) بلفظ « لا تستضيئوا بنار المشركين » ، وكذا في الفائق للزمخشري ( ضوء ) : ( 2 / 349 ) والنهاية لابن الأثير : ( 3 / 105 ) وهو بنصه في اللسان ( ضوء ).</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جاء حاشية في الأصل ( س ) وليس في بقية النسخ. والبيت أول قصيدة له في الأغاني : ( 6 / 192 ) وهو بهذا الاسم في الأعلام : ( 6 / 220 ) والبيت في ترجمته هناك ، وكذلك في اللسان والتاج ( ضوع ) واسم الشاعر ... ( عبد الله بن نمير ) وهو سهو ، وانظر المقاييس : ( 3 / 373 ) والجمهرة : ( 3 / 94 ). وتذكر المراجع أنه فر إِلى اليمن لما علا أمر الحجاج وخاف بطشه بسبب غزله بأخته ، وقال لما شعر بالأمان :</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رجز أنشده الجوهري دون عزو ، وانظر اللسان ( ضيح ) والتاج ( محض ) والجمهرة : ( 2 / 168 ).</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 15 / 68 ، وأولها ( قالَ إِنَّ ... ).</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بهذا اللفظ وبلفظ قريب منه من حديث المقدام أبي كريمة عند أبي داود في الأطعمة ، باب : ما جاء في الضيافة ، رقم (3750) وابن ماجه في الأدب ، باب : حق الضيف ، رقم (3677) وأحمد في مسنده : ( 4 / 130 - 133 ).</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 25 / 13 ( وَإِذا أُلْقُوا مِنْها مَكاناً ضَيِّقاً مُقَرَّنِينَ دَعَوْا هُنالِكَ ثُبُوراً ). وانظر قراءة ضَيْقاً في تفسير آية سورة الأنعام : 6 / 125 التالية. فتح القدير : ( 2 / 152 ).</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125 ( فَمَنْ يُرِدِ اللهُ أَنْ يَهْدِيَهُ يَشْرَحْ صَدْرَهُ لِلْإِسْلامِ وَمَنْ يُرِدْ أَنْ يُضِلَّهُ يَجْعَلْ صَدْرَهُ ضَيِّقاً حَرَجاً كَأَنَّما يَصَّعَّدُ فِي السَّماءِ ... ) الآية وأثبت في الفتح قراءة ( ضَيِّقاً ) بالفتح فكسر مضعف وذكر القراءة الأخرى.</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 16 / 127 ( وَاصْبِرْ وَما صَبْرُكَ إِلَّا بِاللهِ وَلا تَحْزَنْ عَلَيْهِمْ وَلا تَكُ فِي ضَيْقٍ مِمَّا يَمْكُرُونَ ). وانظر في قراءتها فتح القدير : ( 3 / 197 ).</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 27 / 70.</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(89) واللسان ( ضيق ) ، وصدره :</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بيت ساعدة بن جؤية في ديوان الهذليين : ( 1 / 107 ) ، وهو قوله :</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الواحدة من شجر الضال المعروف.</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البُرَةُ : الزمام الذي يُخْزَمُ في لحم أنف الناقة ، والخشاش : ما خزم في عظم أنفها.</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 في اللسان ( ضيل ) ، وهو الرمَّاح بن أبرد الذبياني ، الغطفاني ( ت : 149 ه/ 766 م ) شاعر رقيق ، هجّاء من مخضرمي الدولتين الأموية والعباسية والمشتهر بنسبته إِلى أمه ميادة.</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عبد الرزاق في مصنفه ، رقم (13840).</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 ت ، ل 1 ، م 1 ).</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10 / 5 ( هُوَ الَّذِي جَعَلَ الشَّمْسَ ضِياءً وَالْقَمَرَ نُوراً ... ) الآية. وانظر قراءتها في فتح القدير : ( 2 / 405 ).</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 53 / 22.</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دون عزو في اللسان والتاج ( ضيف ، ضفن ) وتهذيب الألفاظ : (617).</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 26 / 50 ( قالُوا لا ضَيْرَ إِنَّا إِلى رَبِّنا مُنْقَلِبُونَ ).</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 / 120 ( إِنْ تَمْسَسْكُمْ حَسَنَةٌ تَسُؤْهُمْ وَإِنْ تُصِبْكُمْ سَيِّئَةٌ يَفْرَحُوا بِها وَإِنْ تَصْبِرُوا وَتَتَّقُوا لا يَضُرُّكُمْ كَيْدُهُمْ شَيْئاً إِنَّ اللهَ بِما يَعْمَلُونَ مُحِيطٌ ). وأثبت في فتح القدير : ( 1 / 343 - 344 ) قراءة يَضِرْكُمْ بفتح فكسر فسكون ، وذكر القراءة الأخرى.</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ديوانه ، والبيت لابنه عبد الرحمن ، ويروى لكعب بن مالك ، انظر شرح شواهد المغني : ( 1 / 178 ).</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للبعيث في هجو جرير ، كما في النقائض : (44) واللسان والتاج ( ضيف ، رشم ، يتن ) والمقاييس : ( 3 / 382 ) ، والأشهر في روايته : « بنزّ » بدل « بيتن » انظر التكملة ( ضيف ).</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11 / 12 ( فَلَعَلَّكَ تارِكٌ بَعْضَ ما يُوحى إِلَيْكَ وَضائِقٌ بِهِ صَدْرُكَ ... ) الآية.</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 / 25 ( ... وَيَوْمَ حُنَيْنٍ إِذْ أَعْجَبَتْكُمْ كَثْرَتُكُمْ فَلَمْ تُغْنِ عَنْكُمْ شَيْئاً وَضاقَتْ عَلَيْكُمُ الْأَرْضُ بِما رَحُبَتْ ثُمَّ وَلَّيْتُمْ مُدْبِرِينَ ).</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آخر آية التوبة : 9 / 120.</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للعَرْجي - عبد الله بن عمر بن عَمْرو بن عثمان بن عفان - شاعر فارس أَرْيَحيّ شغوف باللهو والصيد توفي نحو عام ( 120 ه-). والبيت في الشعر والشعراء : (365) وهو مع أبيات في ترجمته في الأغاني : ( 1 / 413 ) ، واللسان والتاج ( ضيع ).</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 ( 1 / 99 ).</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18 / 77 ( فَانْطَلَقا حَتَّى إِذا أَتَيا أَهْلَ قَرْيَةٍ اسْتَطْعَما أَهْلَها فَأَبَوْا أَنْ يُضَيِّفُوهُما ... ) الآية.</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صاحب التلخيص الحبير ( 4 / 193 )</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حديثه في غريب الحديث : ( 1 / 22 ) والفائق للزمخشري : ( 2 / 351 ) والنهاية لابن الأثير : ( 3 / 108 ).</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دون عزو في اللسان والتاج ( ضيف ).</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6 / 143 ( ثَمانِيَةَ أَزْواجٍ مِنَ الضَّأْنِ اثْنَيْنِ وَمِنَ الْمَعْزِ اثْنَيْنِ قُلْ آلذَّكَرَيْنِ حَرَّمَ أَمِ الْأُنْثَيَيْنِ أَمَّا اشْتَمَلَتْ عَلَيْهِ أَرْحامُ الْأُنْثَيَيْنِ نَبِّئُونِي بِعِلْمٍ إِنْ كُنْتُمْ صادِقِينَ ). وانظر في تفسيرها وقراءتها فتح القدير : ( 2 / 162 )</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 53 / 22 ، وتقدمت في بناء ( فعْلَي ).</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في اللسان والتاج ( ضأز ) دون عزو ، وفي روايته : « فحظك » بدل « فحقك » والأخيرة رواية العباب.</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(122).</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عدا ( ت ) : « الضَّؤُلة » وأثبتنا « الضؤولة » من ( ت ) قال في اللسان : « والضؤولة : الهزال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CBB015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شمس العلوم و دواء کلام العرب من الکلوم جلد 6</dc:title>
  <dc:description/>
  <dc:subject/>
  <cp:keywords/>
  <cp:category/>
  <cp:lastModifiedBy/>
  <dcterms:created xsi:type="dcterms:W3CDTF">2026-08-24T16:52:31+03:30</dcterms:created>
  <dcterms:modified xsi:type="dcterms:W3CDTF">2026-08-24T16:52:31+03:30</dcterms:modified>
</cp:coreProperties>
</file>

<file path=docProps/custom.xml><?xml version="1.0" encoding="utf-8"?>
<Properties xmlns="http://schemas.openxmlformats.org/officeDocument/2006/custom-properties" xmlns:vt="http://schemas.openxmlformats.org/officeDocument/2006/docPropsVTypes"/>
</file>